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5108FC9E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E696DC5" w:rsidR="00E37077" w:rsidRPr="001D0007" w:rsidRDefault="230C9D62" w:rsidP="5108FC9E">
            <w:pPr>
              <w:spacing w:line="259" w:lineRule="auto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>C</w:t>
            </w:r>
            <w:r w:rsidR="62978CE7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reate a new </w:t>
            </w:r>
            <w:r w:rsidR="299A19C6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>subfamily</w:t>
            </w:r>
            <w:r w:rsidR="5BE002C6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of </w:t>
            </w:r>
            <w:r w:rsidR="5BE002C6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Arthrobacter</w:t>
            </w:r>
            <w:r w:rsidR="5BE002C6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phages </w:t>
            </w:r>
            <w:r w:rsidR="299A19C6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Fa</w:t>
            </w:r>
            <w:r w:rsidR="594A7880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="170F5531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vir</w:t>
            </w:r>
            <w:r w:rsidR="299A19C6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inae</w:t>
            </w:r>
            <w:r w:rsidR="55B7A57E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55B7A57E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>and two new genera</w:t>
            </w:r>
            <w:r w:rsidR="732A4A91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732A4A91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>in the class</w:t>
            </w:r>
            <w:r w:rsidR="5BE002C6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62978CE7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Caudoviricetes</w:t>
            </w:r>
          </w:p>
        </w:tc>
      </w:tr>
      <w:tr w:rsidR="00E37077" w:rsidRPr="00C95FB7" w14:paraId="6479468A" w14:textId="77777777" w:rsidTr="5108FC9E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4FD7DA1C" w:rsidR="00E37077" w:rsidRPr="00AD5A3A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F110F7">
              <w:rPr>
                <w:rFonts w:ascii="Aptos" w:hAnsi="Aptos" w:cs="Arial"/>
                <w:bCs/>
                <w:color w:val="0070C0"/>
                <w:sz w:val="20"/>
              </w:rPr>
              <w:t>&lt;to be assigned by ICTV officers&gt;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709"/>
        <w:gridCol w:w="1358"/>
        <w:gridCol w:w="2565"/>
        <w:gridCol w:w="2595"/>
        <w:gridCol w:w="1096"/>
      </w:tblGrid>
      <w:tr w:rsidR="002D4340" w14:paraId="46D8D295" w14:textId="4B68158E" w:rsidTr="5108FC9E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0420E3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5108FC9E">
        <w:trPr>
          <w:trHeight w:val="411"/>
        </w:trPr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65" w:type="dxa"/>
            <w:shd w:val="clear" w:color="auto" w:fill="F2F2F2" w:themeFill="background1" w:themeFillShade="F2"/>
            <w:vAlign w:val="center"/>
          </w:tcPr>
          <w:p w14:paraId="31CF02AA" w14:textId="0298F22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95" w:type="dxa"/>
            <w:shd w:val="clear" w:color="auto" w:fill="F2F2F2" w:themeFill="background1" w:themeFillShade="F2"/>
            <w:vAlign w:val="center"/>
          </w:tcPr>
          <w:p w14:paraId="6DA5FEAF" w14:textId="408DB69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7A2166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834408" w14:paraId="008A6659" w14:textId="77777777" w:rsidTr="5108FC9E">
        <w:tc>
          <w:tcPr>
            <w:tcW w:w="1709" w:type="dxa"/>
            <w:hideMark/>
          </w:tcPr>
          <w:p w14:paraId="0A9CDAF9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Ipek</w:t>
            </w:r>
          </w:p>
        </w:tc>
        <w:tc>
          <w:tcPr>
            <w:tcW w:w="1358" w:type="dxa"/>
            <w:hideMark/>
          </w:tcPr>
          <w:p w14:paraId="3E892B25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Kurtböke</w:t>
            </w:r>
            <w:proofErr w:type="spellEnd"/>
          </w:p>
        </w:tc>
        <w:tc>
          <w:tcPr>
            <w:tcW w:w="2565" w:type="dxa"/>
            <w:hideMark/>
          </w:tcPr>
          <w:p w14:paraId="2F48F61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Environmental Microbiology, University of the Sunshine Coast, </w:t>
            </w:r>
          </w:p>
          <w:p w14:paraId="1D16C846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School of Science, Technology and Engineering, </w:t>
            </w:r>
          </w:p>
          <w:p w14:paraId="0E0DE413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Maroochydore DC, Australia</w:t>
            </w:r>
          </w:p>
        </w:tc>
        <w:tc>
          <w:tcPr>
            <w:tcW w:w="2595" w:type="dxa"/>
            <w:hideMark/>
          </w:tcPr>
          <w:p w14:paraId="45F35AA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IKurtbok@usc.edu.au</w:t>
            </w:r>
          </w:p>
        </w:tc>
        <w:tc>
          <w:tcPr>
            <w:tcW w:w="1096" w:type="dxa"/>
          </w:tcPr>
          <w:p w14:paraId="23EAC4BE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2A1C46A1" w14:textId="77777777" w:rsidTr="5108FC9E">
        <w:tc>
          <w:tcPr>
            <w:tcW w:w="1709" w:type="dxa"/>
            <w:hideMark/>
          </w:tcPr>
          <w:p w14:paraId="58851615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Cristina M.</w:t>
            </w:r>
          </w:p>
        </w:tc>
        <w:tc>
          <w:tcPr>
            <w:tcW w:w="1358" w:type="dxa"/>
            <w:hideMark/>
          </w:tcPr>
          <w:p w14:paraId="04AD14D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Moraru</w:t>
            </w:r>
          </w:p>
        </w:tc>
        <w:tc>
          <w:tcPr>
            <w:tcW w:w="2565" w:type="dxa"/>
            <w:hideMark/>
          </w:tcPr>
          <w:p w14:paraId="7F059960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Chemistry, Environmental Metagenomics,</w:t>
            </w:r>
          </w:p>
          <w:p w14:paraId="14DA023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Duisburg-Essen,</w:t>
            </w:r>
          </w:p>
          <w:p w14:paraId="0A92F7A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D-45141 Essen,</w:t>
            </w:r>
          </w:p>
          <w:p w14:paraId="4332AF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Germany</w:t>
            </w:r>
          </w:p>
        </w:tc>
        <w:tc>
          <w:tcPr>
            <w:tcW w:w="2595" w:type="dxa"/>
            <w:hideMark/>
          </w:tcPr>
          <w:p w14:paraId="0A85D326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lilianacristina.moraru@uni-due.de</w:t>
            </w:r>
          </w:p>
        </w:tc>
        <w:tc>
          <w:tcPr>
            <w:tcW w:w="1096" w:type="dxa"/>
          </w:tcPr>
          <w:p w14:paraId="4B02163F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4E0A3E16" w14:textId="77777777" w:rsidTr="5108FC9E">
        <w:tc>
          <w:tcPr>
            <w:tcW w:w="1709" w:type="dxa"/>
            <w:hideMark/>
          </w:tcPr>
          <w:p w14:paraId="19CE5CDE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Andrew M.</w:t>
            </w:r>
          </w:p>
        </w:tc>
        <w:tc>
          <w:tcPr>
            <w:tcW w:w="1358" w:type="dxa"/>
            <w:hideMark/>
          </w:tcPr>
          <w:p w14:paraId="1CCD63F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Kropinski</w:t>
            </w:r>
          </w:p>
        </w:tc>
        <w:tc>
          <w:tcPr>
            <w:tcW w:w="2565" w:type="dxa"/>
            <w:hideMark/>
          </w:tcPr>
          <w:p w14:paraId="0E8131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Guelph, Guelph, Ontario, Canada N1G2W1</w:t>
            </w:r>
          </w:p>
        </w:tc>
        <w:tc>
          <w:tcPr>
            <w:tcW w:w="2595" w:type="dxa"/>
            <w:hideMark/>
          </w:tcPr>
          <w:p w14:paraId="0D56F639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Phage.Canada@gmail.com</w:t>
            </w:r>
          </w:p>
        </w:tc>
        <w:tc>
          <w:tcPr>
            <w:tcW w:w="1096" w:type="dxa"/>
            <w:hideMark/>
          </w:tcPr>
          <w:p w14:paraId="5C308FD1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2F7EA85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D30D979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Enter an "X" against the subcommittee(s) </w:t>
            </w:r>
            <w:r w:rsidR="00382FE8">
              <w:rPr>
                <w:rFonts w:ascii="Aptos" w:hAnsi="Aptos" w:cs="Arial"/>
                <w:color w:val="0070C0"/>
                <w:sz w:val="20"/>
                <w:szCs w:val="20"/>
              </w:rPr>
              <w:t xml:space="preserve">most appropriate to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deal with the taxonomy proposal. If in doubt, contact the appropriate subcommittee chair</w:t>
            </w:r>
            <w:r w:rsidR="00382FE8">
              <w:rPr>
                <w:rFonts w:ascii="Aptos" w:hAnsi="Aptos" w:cs="Arial"/>
                <w:color w:val="0070C0"/>
                <w:sz w:val="20"/>
                <w:szCs w:val="20"/>
              </w:rPr>
              <w:t xml:space="preserve"> for clarification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(see https://ictv.global/sc).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41290311" w:rsidR="00D062BE" w:rsidRDefault="00C071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69BC649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  <w:r w:rsid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Su</w:t>
            </w:r>
            <w:r w:rsidRP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bmit to Proposal</w:t>
            </w:r>
            <w:r w:rsid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s</w:t>
            </w:r>
            <w:r w:rsidRP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 xml:space="preserve"> Secretary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AA5E750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A list of study groups and </w:t>
            </w:r>
            <w:r w:rsidR="006B7AB8">
              <w:rPr>
                <w:rFonts w:ascii="Aptos" w:hAnsi="Aptos" w:cs="Arial"/>
                <w:color w:val="0070C0"/>
                <w:sz w:val="20"/>
                <w:szCs w:val="20"/>
              </w:rPr>
              <w:t xml:space="preserve">their members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is provided at</w:t>
            </w:r>
            <w:r w:rsidRPr="00F110F7">
              <w:rPr>
                <w:rStyle w:val="VisitedInternetLink"/>
                <w:rFonts w:ascii="Aptos" w:hAnsi="Aptos" w:cs="Arial"/>
                <w:color w:val="0070C0"/>
                <w:sz w:val="20"/>
                <w:szCs w:val="20"/>
                <w:u w:val="none"/>
              </w:rPr>
              <w:t xml:space="preserve"> </w:t>
            </w:r>
            <w:hyperlink r:id="rId9" w:history="1">
              <w:r w:rsidRPr="00F110F7">
                <w:rPr>
                  <w:rStyle w:val="Hyperlink"/>
                  <w:rFonts w:ascii="Aptos" w:hAnsi="Aptos" w:cs="Arial"/>
                  <w:color w:val="0070C0"/>
                  <w:sz w:val="20"/>
                  <w:szCs w:val="20"/>
                </w:rPr>
                <w:t>https://ictv.global/sc</w:t>
              </w:r>
            </w:hyperlink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.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37C572D6" w:rsidR="0072682D" w:rsidRPr="000C5189" w:rsidRDefault="00C94B63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Actinophage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445CCD0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&lt;To be completed by Study Group&gt;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2CD35283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5108FC9E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EE948B1" w:rsidR="003A18C5" w:rsidRPr="001D0007" w:rsidRDefault="2500677B" w:rsidP="5108FC9E">
            <w:pPr>
              <w:spacing w:line="259" w:lineRule="auto"/>
            </w:pPr>
            <w:r w:rsidRPr="5108FC9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4B7B964A" w:rsidRPr="5108FC9E">
              <w:rPr>
                <w:rFonts w:ascii="Aptos" w:hAnsi="Aptos" w:cs="Arial"/>
                <w:sz w:val="20"/>
                <w:szCs w:val="20"/>
              </w:rPr>
              <w:t>05/08/2026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BEC9481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E0A0ECE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2DC6B26" w14:textId="66DBF16B" w:rsidR="006C0F51" w:rsidRPr="00F110F7" w:rsidRDefault="006C0F51" w:rsidP="5108FC9E">
      <w:pPr>
        <w:ind w:firstLine="720"/>
        <w:rPr>
          <w:rFonts w:ascii="Aptos" w:hAnsi="Aptos" w:cs="Arial"/>
          <w:b/>
          <w:bCs/>
          <w:sz w:val="20"/>
          <w:szCs w:val="20"/>
        </w:rPr>
      </w:pPr>
      <w:permStart w:id="702228509" w:edGrp="everyone"/>
      <w:permEnd w:id="702228509"/>
    </w:p>
    <w:p w14:paraId="1E73CFEA" w14:textId="73B36E44" w:rsidR="00A174CC" w:rsidRPr="009F7856" w:rsidRDefault="008815EE" w:rsidP="00F74510">
      <w:pPr>
        <w:rPr>
          <w:rFonts w:ascii="Aptos" w:hAnsi="Aptos"/>
          <w:sz w:val="20"/>
          <w:szCs w:val="20"/>
        </w:rPr>
      </w:pPr>
      <w:r w:rsidRPr="009F7856">
        <w:rPr>
          <w:rFonts w:ascii="Aptos" w:hAnsi="Aptos"/>
          <w:sz w:val="20"/>
          <w:szCs w:val="20"/>
        </w:rPr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4ECA2A71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Enter an "X" against one or more actions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093705C" w:rsidR="00953FFE" w:rsidRDefault="0083440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5108FC9E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6ADE592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  <w:r w:rsidRPr="00333392">
              <w:rPr>
                <w:rFonts w:ascii="Aptos" w:hAnsi="Aptos" w:cs="Arial"/>
                <w:color w:val="0070C0"/>
                <w:sz w:val="20"/>
              </w:rPr>
              <w:t xml:space="preserve">Briefly </w:t>
            </w:r>
            <w:r>
              <w:rPr>
                <w:rFonts w:ascii="Aptos" w:hAnsi="Aptos" w:cs="Arial"/>
                <w:color w:val="0070C0"/>
                <w:sz w:val="20"/>
              </w:rPr>
              <w:t xml:space="preserve">describe the origin and rationale for each proposed taxonomic name in the proposal. </w:t>
            </w:r>
            <w:r w:rsidRPr="00333392">
              <w:rPr>
                <w:rFonts w:ascii="Aptos" w:hAnsi="Aptos" w:cs="Arial"/>
                <w:color w:val="0070C0"/>
                <w:sz w:val="20"/>
              </w:rPr>
              <w:t>A longer explanation can be provided in the main section of the taxonomy proposal if req</w:t>
            </w:r>
            <w:r>
              <w:rPr>
                <w:rFonts w:ascii="Aptos" w:hAnsi="Aptos" w:cs="Arial"/>
                <w:color w:val="0070C0"/>
                <w:sz w:val="20"/>
              </w:rPr>
              <w:t xml:space="preserve">uired. Use one row for each taxonomic name; additional rows can be inserted where needed. </w:t>
            </w:r>
            <w:r w:rsidR="0024086E">
              <w:rPr>
                <w:rFonts w:ascii="Aptos" w:hAnsi="Aptos" w:cs="Arial"/>
                <w:color w:val="0070C0"/>
                <w:sz w:val="20"/>
              </w:rPr>
              <w:t xml:space="preserve">See examples for existing names in </w:t>
            </w:r>
            <w:r w:rsidR="0024086E" w:rsidRPr="0024086E">
              <w:rPr>
                <w:rFonts w:ascii="Aptos" w:hAnsi="Aptos" w:cs="Arial"/>
                <w:color w:val="0070C0"/>
                <w:sz w:val="20"/>
              </w:rPr>
              <w:t>https://ictv.global/taxonomy/etymology.</w:t>
            </w:r>
          </w:p>
        </w:tc>
      </w:tr>
      <w:tr w:rsidR="00333392" w:rsidRPr="009F7856" w14:paraId="08F7F3C3" w14:textId="77777777" w:rsidTr="5108FC9E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7AAF5EF0" w14:textId="77777777" w:rsidTr="5108FC9E">
        <w:trPr>
          <w:trHeight w:val="71"/>
        </w:trPr>
        <w:tc>
          <w:tcPr>
            <w:tcW w:w="2547" w:type="dxa"/>
            <w:vAlign w:val="center"/>
          </w:tcPr>
          <w:p w14:paraId="24B2DC76" w14:textId="24BAA887" w:rsidR="00333392" w:rsidRPr="00153C34" w:rsidRDefault="00E62A5B" w:rsidP="5108FC9E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299A19C6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Fa</w:t>
            </w:r>
            <w:r w:rsidR="594A7880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="299A19C6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virinae</w:t>
            </w:r>
            <w:proofErr w:type="spellEnd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7CC05CA7" w14:textId="04D42B9E" w:rsidR="00333392" w:rsidRPr="00153C34" w:rsidRDefault="49611FF9" w:rsidP="5108FC9E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>Name</w:t>
            </w:r>
            <w:r w:rsidR="299A19C6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derived from</w:t>
            </w:r>
            <w:r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299A19C6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>The Actinobacteriophage Database Cluster F</w:t>
            </w:r>
            <w:r w:rsidR="594A7880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>P</w:t>
            </w:r>
          </w:p>
        </w:tc>
      </w:tr>
      <w:tr w:rsidR="00FC2269" w:rsidRPr="009F7856" w14:paraId="1165141A" w14:textId="77777777" w:rsidTr="5108FC9E">
        <w:trPr>
          <w:trHeight w:val="71"/>
        </w:trPr>
        <w:tc>
          <w:tcPr>
            <w:tcW w:w="2547" w:type="dxa"/>
            <w:vAlign w:val="center"/>
          </w:tcPr>
          <w:p w14:paraId="2D7AAFF0" w14:textId="1C72EE13" w:rsidR="00FC2269" w:rsidRPr="00153C34" w:rsidRDefault="00E62A5B" w:rsidP="5108FC9E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594A7880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Lisobros</w:t>
            </w:r>
            <w:r w:rsidR="299A19C6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56BC5065" w14:textId="7374189E" w:rsidR="00FC2269" w:rsidRPr="00040CB0" w:rsidRDefault="299A19C6" w:rsidP="5108FC9E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after </w:t>
            </w:r>
            <w:r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Arthrobacter</w:t>
            </w:r>
            <w:r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phage </w:t>
            </w:r>
            <w:r w:rsidR="594A7880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>LisoBros</w:t>
            </w:r>
          </w:p>
        </w:tc>
      </w:tr>
      <w:tr w:rsidR="00FC2269" w:rsidRPr="009F7856" w14:paraId="20245EE3" w14:textId="77777777" w:rsidTr="5108FC9E">
        <w:trPr>
          <w:trHeight w:val="71"/>
        </w:trPr>
        <w:tc>
          <w:tcPr>
            <w:tcW w:w="2547" w:type="dxa"/>
            <w:vAlign w:val="center"/>
          </w:tcPr>
          <w:p w14:paraId="6DC0E204" w14:textId="4BDBD011" w:rsidR="00FC2269" w:rsidRPr="00153C34" w:rsidRDefault="00E62A5B" w:rsidP="5108FC9E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“</w:t>
            </w:r>
            <w:r w:rsidR="594A7880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Jankie</w:t>
            </w:r>
            <w:r w:rsidR="299A19C6"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BAB929D" w14:textId="1700F6B9" w:rsidR="00FC2269" w:rsidRPr="00040CB0" w:rsidRDefault="299A19C6" w:rsidP="5108FC9E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after </w:t>
            </w:r>
            <w:r w:rsidRPr="5108FC9E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Arthrobacter</w:t>
            </w:r>
            <w:r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phage </w:t>
            </w:r>
            <w:r w:rsidR="594A7880" w:rsidRPr="5108FC9E">
              <w:rPr>
                <w:rFonts w:ascii="Aptos" w:hAnsi="Aptos" w:cs="Arial"/>
                <w:color w:val="000000" w:themeColor="text1"/>
                <w:sz w:val="20"/>
                <w:szCs w:val="20"/>
              </w:rPr>
              <w:t>Jankie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C39B5A2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If you propose taxon name(s) which are derived from the name of a living person or persons,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you must attach documents to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  <w:u w:val="single"/>
              </w:rPr>
              <w:t>verify that permission has been obtained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from those persons and that they agree to the form in which their name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  <w:u w:val="single"/>
              </w:rPr>
              <w:t>or an element of it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is to be used. These documents </w:t>
            </w:r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should be listed </w:t>
            </w:r>
            <w:proofErr w:type="gramStart"/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>in</w:t>
            </w:r>
            <w:proofErr w:type="gramEnd"/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the Accompanying Files table below. The documents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>will not be posted online but will be retained by ICTV as evidence of authorization.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B75D19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  <w:r w:rsidR="00E863D4">
              <w:rPr>
                <w:rFonts w:ascii="Aptos" w:hAnsi="Aptos" w:cs="Arial"/>
                <w:iCs/>
                <w:color w:val="0070C0"/>
                <w:sz w:val="20"/>
                <w:szCs w:val="20"/>
              </w:rPr>
              <w:t>X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5108FC9E">
        <w:tc>
          <w:tcPr>
            <w:tcW w:w="8926" w:type="dxa"/>
            <w:shd w:val="clear" w:color="auto" w:fill="F2F2F2" w:themeFill="background1" w:themeFillShade="F2"/>
          </w:tcPr>
          <w:p w14:paraId="4551888A" w14:textId="7CC927EE" w:rsidR="009C178E" w:rsidRDefault="00A77B8E" w:rsidP="009C178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56A38AA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5108FC9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540E282B" w14:textId="2A8A7EF7" w:rsidR="5450F20B" w:rsidRDefault="5450F20B"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144D16D5" w14:textId="4E71F1A7" w:rsidR="5450F20B" w:rsidRDefault="5450F20B" w:rsidP="5108FC9E">
            <w:pPr>
              <w:rPr>
                <w:rFonts w:ascii="Aptos" w:hAnsi="Aptos" w:cs="Arial"/>
                <w:sz w:val="20"/>
                <w:szCs w:val="20"/>
              </w:rPr>
            </w:pPr>
            <w:r w:rsidRPr="5108FC9E">
              <w:rPr>
                <w:rFonts w:ascii="Aptos" w:hAnsi="Aptos" w:cs="Arial"/>
                <w:sz w:val="20"/>
                <w:szCs w:val="20"/>
              </w:rPr>
              <w:t xml:space="preserve">These phages are related to an existing genus, 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Baileybluvirus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, which was established via Taxonomy Protocol </w:t>
            </w:r>
            <w:proofErr w:type="gramStart"/>
            <w:r w:rsidRPr="5108FC9E">
              <w:rPr>
                <w:rFonts w:ascii="Aptos" w:hAnsi="Aptos" w:cs="Arial"/>
                <w:sz w:val="20"/>
                <w:szCs w:val="20"/>
              </w:rPr>
              <w:t>2022.011B.Baileybluevirus</w:t>
            </w:r>
            <w:proofErr w:type="gramEnd"/>
            <w:r w:rsidRPr="5108FC9E">
              <w:rPr>
                <w:rFonts w:ascii="Aptos" w:hAnsi="Aptos" w:cs="Arial"/>
                <w:sz w:val="20"/>
                <w:szCs w:val="20"/>
              </w:rPr>
              <w:t xml:space="preserve">_ng.  They represent temperate 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Arthrobacter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 viruses which are classified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5108FC9E">
              <w:rPr>
                <w:rFonts w:ascii="Aptos" w:hAnsi="Aptos" w:cs="Arial"/>
                <w:sz w:val="20"/>
                <w:szCs w:val="20"/>
              </w:rPr>
              <w:t>by the Actinobacteriophage Database to Cluster FP.</w:t>
            </w:r>
          </w:p>
          <w:p w14:paraId="179B7B8E" w14:textId="77777777" w:rsidR="5108FC9E" w:rsidRDefault="5108FC9E" w:rsidP="5108FC9E">
            <w:pPr>
              <w:rPr>
                <w:rFonts w:ascii="Aptos" w:hAnsi="Aptos" w:cs="Arial"/>
                <w:sz w:val="20"/>
                <w:szCs w:val="20"/>
              </w:rPr>
            </w:pPr>
          </w:p>
          <w:p w14:paraId="508956E1" w14:textId="44020EB2" w:rsidR="5450F20B" w:rsidRDefault="5450F20B"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62691B33" w14:textId="5FCC9440" w:rsidR="5450F20B" w:rsidRDefault="5450F20B" w:rsidP="5108FC9E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5108FC9E">
              <w:rPr>
                <w:rFonts w:ascii="Aptos" w:hAnsi="Aptos" w:cs="Arial"/>
                <w:sz w:val="20"/>
                <w:szCs w:val="20"/>
              </w:rPr>
              <w:t>We propose to create two new genera “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Lisobrosvirus”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 and “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Jankievirus” 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and move the existing genus 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Baileybluvirus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 into a new subfamily, “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Fapvirinae”.</w:t>
            </w:r>
          </w:p>
          <w:p w14:paraId="1AA10369" w14:textId="77777777" w:rsidR="5108FC9E" w:rsidRDefault="5108FC9E" w:rsidP="5108FC9E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F24FE0" w14:textId="716B8C7F" w:rsidR="5450F20B" w:rsidRDefault="5450F20B" w:rsidP="5108FC9E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5108FC9E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Demarcation criteria for new taxon/taxa:</w:t>
            </w:r>
          </w:p>
          <w:p w14:paraId="118F2C45" w14:textId="77777777" w:rsidR="5450F20B" w:rsidRDefault="5450F20B" w:rsidP="5108FC9E">
            <w:pPr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5108FC9E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5108FC9E">
              <w:rPr>
                <w:rFonts w:ascii="Aptos" w:hAnsi="Aptos" w:cs="Arial"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4B7F2AA2" w14:textId="77777777" w:rsidR="5108FC9E" w:rsidRDefault="5108FC9E" w:rsidP="5108FC9E">
            <w:pPr>
              <w:rPr>
                <w:rFonts w:ascii="Aptos" w:hAnsi="Aptos" w:cs="Arial"/>
                <w:sz w:val="20"/>
                <w:szCs w:val="20"/>
              </w:rPr>
            </w:pPr>
          </w:p>
          <w:p w14:paraId="096733B6" w14:textId="77777777" w:rsidR="5450F20B" w:rsidRDefault="5450F20B" w:rsidP="5108FC9E">
            <w:pPr>
              <w:rPr>
                <w:rFonts w:ascii="Aptos" w:hAnsi="Aptos" w:cs="Arial"/>
                <w:sz w:val="20"/>
                <w:szCs w:val="20"/>
              </w:rPr>
            </w:pPr>
            <w:r w:rsidRPr="5108FC9E">
              <w:rPr>
                <w:rFonts w:ascii="Aptos" w:hAnsi="Aptos" w:cs="Arial"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2AB16149" w14:textId="77777777" w:rsidR="5108FC9E" w:rsidRDefault="5108FC9E" w:rsidP="5108FC9E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41EB5AE2" w14:textId="65BC14B6" w:rsidR="5450F20B" w:rsidRDefault="5450F20B"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124368B7" w14:textId="53B685AA" w:rsidR="5450F20B" w:rsidRDefault="5450F20B" w:rsidP="5108FC9E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5108FC9E">
              <w:rPr>
                <w:rFonts w:ascii="Aptos" w:hAnsi="Aptos" w:cs="Arial"/>
                <w:sz w:val="20"/>
                <w:szCs w:val="20"/>
              </w:rPr>
              <w:t xml:space="preserve">These temperate siphoviruses that infect 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Arthrobacter </w:t>
            </w:r>
            <w:r w:rsidRPr="5108FC9E">
              <w:rPr>
                <w:rFonts w:ascii="Aptos" w:hAnsi="Aptos" w:cs="Arial"/>
                <w:sz w:val="20"/>
                <w:szCs w:val="20"/>
              </w:rPr>
              <w:t>sp. form three genera based on current BVS demarcation criteria that exhibit 42.3% intergenomic similarity to each other. These genera form a single clade in the hierarchically clustered TBLASTX distance tree and a phylogenetic tree of the major capsid protein. Collectively, these data support the creation of a new subfamily with three genera.</w:t>
            </w:r>
          </w:p>
          <w:p w14:paraId="4C454F68" w14:textId="1B41346C" w:rsidR="5108FC9E" w:rsidRDefault="5108FC9E" w:rsidP="5108FC9E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5108FC9E">
        <w:tc>
          <w:tcPr>
            <w:tcW w:w="8926" w:type="dxa"/>
            <w:shd w:val="clear" w:color="auto" w:fill="F2F2F2" w:themeFill="background1" w:themeFillShade="F2"/>
          </w:tcPr>
          <w:p w14:paraId="4ECF6668" w14:textId="327ECF9D" w:rsidR="00A77B8E" w:rsidRDefault="00A77B8E" w:rsidP="009C178E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5108FC9E">
        <w:tc>
          <w:tcPr>
            <w:tcW w:w="8926" w:type="dxa"/>
          </w:tcPr>
          <w:p w14:paraId="3392AE19" w14:textId="2A8A7EF7" w:rsidR="007F1FD3" w:rsidRDefault="594A7880" w:rsidP="007F1FD3"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34D89D90" w14:textId="4E71F1A7" w:rsidR="007F1FD3" w:rsidRDefault="594A7880" w:rsidP="007F1FD3">
            <w:pPr>
              <w:rPr>
                <w:rFonts w:ascii="Aptos" w:hAnsi="Aptos" w:cs="Arial"/>
                <w:sz w:val="20"/>
                <w:szCs w:val="20"/>
              </w:rPr>
            </w:pPr>
            <w:r w:rsidRPr="5108FC9E">
              <w:rPr>
                <w:rFonts w:ascii="Aptos" w:hAnsi="Aptos" w:cs="Arial"/>
                <w:sz w:val="20"/>
                <w:szCs w:val="20"/>
              </w:rPr>
              <w:t>These phages are related to an existing genus</w:t>
            </w:r>
            <w:r w:rsidR="36D73B4E" w:rsidRPr="5108FC9E">
              <w:rPr>
                <w:rFonts w:ascii="Aptos" w:hAnsi="Aptos" w:cs="Arial"/>
                <w:sz w:val="20"/>
                <w:szCs w:val="20"/>
              </w:rPr>
              <w:t>,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Baileybluvirus</w:t>
            </w:r>
            <w:r w:rsidR="18CCB4E9" w:rsidRPr="5108FC9E">
              <w:rPr>
                <w:rFonts w:ascii="Aptos" w:hAnsi="Aptos" w:cs="Arial"/>
                <w:sz w:val="20"/>
                <w:szCs w:val="20"/>
              </w:rPr>
              <w:t>,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 which was established via Taxonomy Protocol </w:t>
            </w:r>
            <w:proofErr w:type="gramStart"/>
            <w:r w:rsidRPr="5108FC9E">
              <w:rPr>
                <w:rFonts w:ascii="Aptos" w:hAnsi="Aptos" w:cs="Arial"/>
                <w:sz w:val="20"/>
                <w:szCs w:val="20"/>
              </w:rPr>
              <w:t>2022.011B.Baileybluevirus</w:t>
            </w:r>
            <w:proofErr w:type="gramEnd"/>
            <w:r w:rsidRPr="5108FC9E">
              <w:rPr>
                <w:rFonts w:ascii="Aptos" w:hAnsi="Aptos" w:cs="Arial"/>
                <w:sz w:val="20"/>
                <w:szCs w:val="20"/>
              </w:rPr>
              <w:t xml:space="preserve">_ng.  They represent temperate 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Arthrobacter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 viruses which are classified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5108FC9E">
              <w:rPr>
                <w:rFonts w:ascii="Aptos" w:hAnsi="Aptos" w:cs="Arial"/>
                <w:sz w:val="20"/>
                <w:szCs w:val="20"/>
              </w:rPr>
              <w:t>by the Actinobacteriophage Database to Cluster FP.</w:t>
            </w:r>
          </w:p>
          <w:p w14:paraId="75217D38" w14:textId="77777777" w:rsidR="007F1FD3" w:rsidRDefault="007F1FD3" w:rsidP="007F1FD3">
            <w:pPr>
              <w:rPr>
                <w:rFonts w:ascii="Aptos" w:hAnsi="Aptos" w:cs="Arial"/>
                <w:sz w:val="20"/>
                <w:szCs w:val="20"/>
              </w:rPr>
            </w:pPr>
          </w:p>
          <w:p w14:paraId="0437428E" w14:textId="44020EB2" w:rsidR="007F1FD3" w:rsidRDefault="594A7880" w:rsidP="007F1FD3"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20CDBA5E" w14:textId="5FCC9440" w:rsidR="007F1FD3" w:rsidRDefault="5D7E5D16" w:rsidP="5108FC9E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5108FC9E">
              <w:rPr>
                <w:rFonts w:ascii="Aptos" w:hAnsi="Aptos" w:cs="Arial"/>
                <w:sz w:val="20"/>
                <w:szCs w:val="20"/>
              </w:rPr>
              <w:t xml:space="preserve">We </w:t>
            </w:r>
            <w:r w:rsidR="594A7880" w:rsidRPr="5108FC9E">
              <w:rPr>
                <w:rFonts w:ascii="Aptos" w:hAnsi="Aptos" w:cs="Arial"/>
                <w:sz w:val="20"/>
                <w:szCs w:val="20"/>
              </w:rPr>
              <w:t xml:space="preserve">propose to create two </w:t>
            </w:r>
            <w:r w:rsidR="6E7C53E8" w:rsidRPr="5108FC9E">
              <w:rPr>
                <w:rFonts w:ascii="Aptos" w:hAnsi="Aptos" w:cs="Arial"/>
                <w:sz w:val="20"/>
                <w:szCs w:val="20"/>
              </w:rPr>
              <w:t xml:space="preserve">new </w:t>
            </w:r>
            <w:r w:rsidR="594A7880" w:rsidRPr="5108FC9E">
              <w:rPr>
                <w:rFonts w:ascii="Aptos" w:hAnsi="Aptos" w:cs="Arial"/>
                <w:sz w:val="20"/>
                <w:szCs w:val="20"/>
              </w:rPr>
              <w:t xml:space="preserve">genera </w:t>
            </w:r>
            <w:r w:rsidR="13E38E8E" w:rsidRPr="5108FC9E">
              <w:rPr>
                <w:rFonts w:ascii="Aptos" w:hAnsi="Aptos" w:cs="Arial"/>
                <w:sz w:val="20"/>
                <w:szCs w:val="20"/>
              </w:rPr>
              <w:t>“</w:t>
            </w:r>
            <w:r w:rsidR="594A7880"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Lisobrosvirus</w:t>
            </w:r>
            <w:r w:rsidR="69CEBDFF"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594A7880" w:rsidRPr="5108FC9E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2146C332" w:rsidRPr="5108FC9E">
              <w:rPr>
                <w:rFonts w:ascii="Aptos" w:hAnsi="Aptos" w:cs="Arial"/>
                <w:sz w:val="20"/>
                <w:szCs w:val="20"/>
              </w:rPr>
              <w:t>“</w:t>
            </w:r>
            <w:r w:rsidR="594A7880"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Jankievirus</w:t>
            </w:r>
            <w:r w:rsidR="4F62A16E" w:rsidRPr="5108FC9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” </w:t>
            </w:r>
            <w:r w:rsidR="4F62A16E" w:rsidRPr="5108FC9E">
              <w:rPr>
                <w:rFonts w:ascii="Aptos" w:hAnsi="Aptos" w:cs="Arial"/>
                <w:sz w:val="20"/>
                <w:szCs w:val="20"/>
              </w:rPr>
              <w:t>and move the</w:t>
            </w:r>
            <w:r w:rsidR="594A7880" w:rsidRPr="5108FC9E">
              <w:rPr>
                <w:rFonts w:ascii="Aptos" w:hAnsi="Aptos" w:cs="Arial"/>
                <w:sz w:val="20"/>
                <w:szCs w:val="20"/>
              </w:rPr>
              <w:t xml:space="preserve"> existing genus </w:t>
            </w:r>
            <w:r w:rsidR="594A7880"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Baileybluvirus</w:t>
            </w:r>
            <w:r w:rsidR="594A7880" w:rsidRPr="5108FC9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7F3F011D" w:rsidRPr="5108FC9E">
              <w:rPr>
                <w:rFonts w:ascii="Aptos" w:hAnsi="Aptos" w:cs="Arial"/>
                <w:sz w:val="20"/>
                <w:szCs w:val="20"/>
              </w:rPr>
              <w:t>into</w:t>
            </w:r>
            <w:r w:rsidR="594A7880" w:rsidRPr="5108FC9E">
              <w:rPr>
                <w:rFonts w:ascii="Aptos" w:hAnsi="Aptos" w:cs="Arial"/>
                <w:sz w:val="20"/>
                <w:szCs w:val="20"/>
              </w:rPr>
              <w:t xml:space="preserve"> a new subfamily, </w:t>
            </w:r>
            <w:r w:rsidR="2E10FE78" w:rsidRPr="5108FC9E">
              <w:rPr>
                <w:rFonts w:ascii="Aptos" w:hAnsi="Aptos" w:cs="Arial"/>
                <w:sz w:val="20"/>
                <w:szCs w:val="20"/>
              </w:rPr>
              <w:t>“</w:t>
            </w:r>
            <w:r w:rsidR="594A7880"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Fapvirinae</w:t>
            </w:r>
            <w:r w:rsidR="65B712F1"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594A7880"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  <w:p w14:paraId="38F43B98" w14:textId="77777777" w:rsidR="00E31B72" w:rsidRDefault="00E31B72" w:rsidP="5108FC9E">
            <w:pPr>
              <w:rPr>
                <w:rFonts w:ascii="Aptos" w:hAnsi="Aptos" w:cs="Arial"/>
                <w:sz w:val="20"/>
                <w:szCs w:val="20"/>
              </w:rPr>
            </w:pPr>
          </w:p>
          <w:p w14:paraId="0FD9CCD3" w14:textId="716B8C7F" w:rsidR="44696246" w:rsidRDefault="44696246" w:rsidP="5108FC9E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5108FC9E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Demarcation criteria for new taxon/taxa:</w:t>
            </w:r>
          </w:p>
          <w:p w14:paraId="0C9EF9BC" w14:textId="77777777" w:rsidR="00E31B72" w:rsidRDefault="00E31B72" w:rsidP="00E31B72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49DF47A9" w14:textId="77777777" w:rsidR="00E31B72" w:rsidRDefault="00E31B72" w:rsidP="00E31B72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15CCF83D" w14:textId="77777777" w:rsidR="00E31B72" w:rsidRDefault="00E31B72" w:rsidP="00E31B72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735BE777" w14:textId="77777777" w:rsidR="00E31B72" w:rsidRDefault="00E31B72" w:rsidP="00E31B72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2E8CC5DB" w14:textId="65BC14B6" w:rsidR="00A77B8E" w:rsidRDefault="2F2B781A" w:rsidP="00DD58AA"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5108FC9E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439F55D" w14:textId="47800A0E" w:rsidR="00A77B8E" w:rsidRDefault="0EA3615E" w:rsidP="5108FC9E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5108FC9E">
              <w:rPr>
                <w:rFonts w:ascii="Aptos" w:hAnsi="Aptos" w:cs="Arial"/>
                <w:sz w:val="20"/>
                <w:szCs w:val="20"/>
              </w:rPr>
              <w:t xml:space="preserve">These temperate siphoviruses that infect </w:t>
            </w:r>
            <w:r w:rsidRPr="5108FC9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Arthrobacter </w:t>
            </w:r>
            <w:r w:rsidRPr="5108FC9E">
              <w:rPr>
                <w:rFonts w:ascii="Aptos" w:hAnsi="Aptos" w:cs="Arial"/>
                <w:sz w:val="20"/>
                <w:szCs w:val="20"/>
              </w:rPr>
              <w:t>sp. form three genera based on current BVS demarcation criteria that exhibit 42.3% intergenomic similarity to each other (Figure 1). These genera form a single clade in the hierarchically clustered TBLASTX distance tree (ViPTree, Figure 2) and a phylogenetic tree of the major capsid protein (Figure 3). Collectively, these data support the creation of a new subfamily with three genera.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C071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C0710C">
        <w:tc>
          <w:tcPr>
            <w:tcW w:w="8926" w:type="dxa"/>
          </w:tcPr>
          <w:p w14:paraId="60E595FF" w14:textId="26286E21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1. Moraru C,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Varsani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A, Kropinski AM. VIRIDIC-A Novel Tool to Calculate the Intergenomic Similarities of Prokaryote-Infecting Viruses. Viruses. 2020 Nov 6;12(11):1268.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10.3390/v12111268. PMID: 33172115; PMCID: PMC7694805. http://kronos.icbm.uni-oldenburg.de/viridic/</w:t>
            </w:r>
          </w:p>
          <w:p w14:paraId="637B5479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Nishimura Y, Yoshida T,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Kuronishi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M, Uehara H, Ogata H, Goto S.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the viral proteomic tree server. Bioinformatics. 2017; 33(15):2379-2380. doi:10.1093/bioinformatics/btx157. PubMed PMID: 28379287. https://www.genome.jp/viptree/ </w:t>
            </w:r>
          </w:p>
          <w:p w14:paraId="5398F597" w14:textId="67337C7D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3. Rohwer F, Edwards R. The Phage Proteomic Tree: a genome-based taxonomy for phage. J Bacteriol. 2002 Aug;184(16):4529-35. PubMed PMID: 12142423</w:t>
            </w:r>
            <w:r>
              <w:rPr>
                <w:rFonts w:ascii="Aptos" w:hAnsi="Aptos" w:cs="Arial"/>
                <w:sz w:val="20"/>
                <w:szCs w:val="20"/>
              </w:rPr>
              <w:tab/>
              <w:t xml:space="preserve"> </w:t>
            </w:r>
          </w:p>
          <w:p w14:paraId="2E1279E6" w14:textId="34878B45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4. Turner D, Reynolds D, Seto D, Mahadevan P. CoreGenes3.5: a webserver for the determination of core genes from sets of viral and small bacterial genomes. BMC Res Notes.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2013;6:140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10.1186/1756-0500-6-140.  PMID:   23566564.</w:t>
            </w:r>
          </w:p>
          <w:p w14:paraId="15DB3071" w14:textId="0F56DEF8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5.  Davis P, Seto D, Mahadevan P. CoreGenes5.0: An Updated User-Friendly Webserver for the Determination of Core Genes from Sets of Viral and Bacterial Genomes. Viruses. 2022 Nov 16;14(11):2534.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10.3390/v14112534. PMID: 36423143; PMCID: PMC9693508.</w:t>
            </w:r>
          </w:p>
          <w:p w14:paraId="14DE2842" w14:textId="1FA2078E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6. Turner D, Kropinski AM,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Adriaenssens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EM. A Roadmap for Genome-Based Phage Taxonomy. Viruses. 2021 Mar 18;13(3):506.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10.3390/v13030506. PMID: 33803862; PMCID: PMC8003253.</w:t>
            </w:r>
          </w:p>
          <w:p w14:paraId="29BB3136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Lemoine F, Correia D, Lefort V, Doppelt-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Azeroual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Mareuil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F, Cohen-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Boulakia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Gascuel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O. NGPhylogeny.fr: new generation phylogenetic services for non-specialists. Nucleic Acids Res. 2019 Jul 2;47(W1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260-W265.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/gkz303. PMID: 31028399; PMCID: PMC6602494.</w:t>
            </w:r>
          </w:p>
          <w:p w14:paraId="0D5BB82A" w14:textId="6DE5F83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7.  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Letunic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I, Bork P. Interactive Tree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Of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Life (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): an online tool for phylogenetic tree display and annotation. Bioinformatics. 2007 Jan 1;23(1):127-8.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10.1093/bioinformatics/btl529.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2006 Oct 18. PMID: 17050570.</w:t>
            </w:r>
          </w:p>
          <w:p w14:paraId="12B4EB0B" w14:textId="231090D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8.   Zhou T, Xu K, Zhao F, Liu W, Li L, Hua Z, Zhou X.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</w:rPr>
              <w:t>itol.toolkit</w:t>
            </w:r>
            <w:proofErr w:type="spellEnd"/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accelerates working with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(Interactive Tree of Life) by an automated generation of annotation files. Bioinformatics. 2023 Jun 1;39(6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):btad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339.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10.1093/bioinformatics/btad339. PMID: 37225402; PMCID: PMC10243930</w:t>
            </w:r>
          </w:p>
          <w:p w14:paraId="11D22677" w14:textId="640A2972" w:rsidR="00953FFE" w:rsidRPr="00BE4F5A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9.</w:t>
            </w:r>
            <w:r>
              <w:rPr>
                <w:rFonts w:ascii="Aptos" w:hAnsi="Aptos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Dereeper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Guignon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V, Blanc G,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Audic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S, Buffet S,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Chevenet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F,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Dufayard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JF, Guindon S, Lefort V, Lescot M, Claverie JM, Gascuel O. Phylogeny.fr: robust phylogenetic analysis for the non-specialist. Nucleic Acids Res. 2008 Jul 1;36(Web Server issue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 xml:space="preserve">465-9.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/gkn180.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2008 Apr 19. PMID: 18424797; PMCID: PMC2447785.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05"/>
        <w:gridCol w:w="6321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39941FE9" w:rsidR="00C0710C" w:rsidRPr="00E92794" w:rsidRDefault="00FC2269" w:rsidP="00C0710C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4C74F536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6009EDD3" w:rsidR="00FC2269" w:rsidRPr="00CF59EA" w:rsidRDefault="00153C34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Fa</w:t>
            </w:r>
            <w:r w:rsidR="007F1FD3">
              <w:rPr>
                <w:rFonts w:ascii="Aptos" w:hAnsi="Aptos" w:cs="Arial"/>
                <w:b/>
                <w:sz w:val="20"/>
                <w:szCs w:val="20"/>
              </w:rPr>
              <w:t>p</w:t>
            </w:r>
            <w:r>
              <w:rPr>
                <w:rFonts w:ascii="Aptos" w:hAnsi="Aptos" w:cs="Arial"/>
                <w:b/>
                <w:sz w:val="20"/>
                <w:szCs w:val="20"/>
              </w:rPr>
              <w:t>virinae</w:t>
            </w:r>
            <w:r w:rsidR="00D91529">
              <w:rPr>
                <w:rFonts w:ascii="Aptos" w:hAnsi="Aptos" w:cs="Arial"/>
                <w:b/>
                <w:sz w:val="20"/>
                <w:szCs w:val="20"/>
              </w:rPr>
              <w:t>_</w:t>
            </w:r>
            <w:r w:rsidR="00C64453">
              <w:rPr>
                <w:rFonts w:ascii="Aptos" w:hAnsi="Aptos" w:cs="Arial"/>
                <w:b/>
                <w:sz w:val="20"/>
                <w:szCs w:val="20"/>
              </w:rPr>
              <w:t>1</w:t>
            </w:r>
            <w:r>
              <w:rPr>
                <w:rFonts w:ascii="Aptos" w:hAnsi="Aptos" w:cs="Arial"/>
                <w:b/>
                <w:sz w:val="20"/>
                <w:szCs w:val="20"/>
              </w:rPr>
              <w:t>nsf_</w:t>
            </w:r>
            <w:r w:rsidR="00AC4CAC">
              <w:rPr>
                <w:rFonts w:ascii="Aptos" w:hAnsi="Aptos" w:cs="Arial"/>
                <w:b/>
                <w:sz w:val="20"/>
                <w:szCs w:val="20"/>
              </w:rPr>
              <w:t>3</w:t>
            </w:r>
            <w:r w:rsidR="00D91529">
              <w:rPr>
                <w:rFonts w:ascii="Aptos" w:hAnsi="Aptos" w:cs="Arial"/>
                <w:b/>
                <w:sz w:val="20"/>
                <w:szCs w:val="20"/>
              </w:rPr>
              <w:t>ng_</w:t>
            </w:r>
            <w:r w:rsidR="007F1FD3">
              <w:rPr>
                <w:rFonts w:ascii="Aptos" w:hAnsi="Aptos" w:cs="Arial"/>
                <w:b/>
                <w:sz w:val="20"/>
                <w:szCs w:val="20"/>
              </w:rPr>
              <w:t>4</w:t>
            </w:r>
            <w:r w:rsidR="00D91529">
              <w:rPr>
                <w:rFonts w:ascii="Aptos" w:hAnsi="Aptos" w:cs="Arial"/>
                <w:b/>
                <w:sz w:val="20"/>
                <w:szCs w:val="20"/>
              </w:rPr>
              <w:t>nsp</w:t>
            </w:r>
          </w:p>
        </w:tc>
        <w:tc>
          <w:tcPr>
            <w:tcW w:w="6663" w:type="dxa"/>
          </w:tcPr>
          <w:p w14:paraId="22F4B256" w14:textId="2744FF5E" w:rsidR="00FC2269" w:rsidRPr="00CF59EA" w:rsidRDefault="00D9152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Excel spreadsheet associated with this </w:t>
            </w:r>
            <w:proofErr w:type="spellStart"/>
            <w:r>
              <w:rPr>
                <w:rFonts w:ascii="Aptos" w:hAnsi="Aptos" w:cs="Arial"/>
                <w:b/>
                <w:sz w:val="20"/>
                <w:szCs w:val="20"/>
              </w:rPr>
              <w:t>TaxoProp</w:t>
            </w:r>
            <w:proofErr w:type="spellEnd"/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5108FC9E">
        <w:tc>
          <w:tcPr>
            <w:tcW w:w="8926" w:type="dxa"/>
            <w:shd w:val="clear" w:color="auto" w:fill="F2F2F2" w:themeFill="background1" w:themeFillShade="F2"/>
          </w:tcPr>
          <w:p w14:paraId="1C7C2F93" w14:textId="0505D97B" w:rsidR="00C0710C" w:rsidRPr="006C0F51" w:rsidRDefault="006C0F51" w:rsidP="00C0710C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  <w:p w14:paraId="39E278D1" w14:textId="08B9755F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</w:p>
        </w:tc>
      </w:tr>
    </w:tbl>
    <w:p w14:paraId="3DA790F6" w14:textId="0DEB0F09" w:rsidR="00D91529" w:rsidRDefault="00030793" w:rsidP="00B72DD8">
      <w:pPr>
        <w:ind w:left="-851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0DAC7E53" wp14:editId="4229DF8C">
            <wp:extent cx="6945064" cy="2000250"/>
            <wp:effectExtent l="0" t="0" r="8255" b="0"/>
            <wp:docPr id="14498316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831655" name="Picture 14498316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0922" cy="200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2732B" w14:textId="6DEEDB4B" w:rsidR="00D91529" w:rsidRDefault="00D91529" w:rsidP="004B151F">
      <w:pPr>
        <w:rPr>
          <w:rFonts w:ascii="Aptos" w:hAnsi="Aptos"/>
          <w:b/>
          <w:bCs/>
        </w:rPr>
      </w:pPr>
    </w:p>
    <w:p w14:paraId="382DE6D1" w14:textId="3FD924A1" w:rsidR="004B151F" w:rsidRDefault="004B151F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Figure 1. </w:t>
      </w:r>
      <w:r>
        <w:rPr>
          <w:rFonts w:ascii="Aptos" w:hAnsi="Aptos"/>
        </w:rPr>
        <w:t xml:space="preserve">VIRIDIC heatmap of this group of phages.   VIRIDIC (Virus Intergenomic Distance Calculator; VIRIDIC (Virus Intergenomic Distance Calculator; [1]; http://rhea.icbm.uni-oldenburg.de/VIRIDIC/) computes pairwise intergenomic distances/similarities amongst phage genomes. Data values which are bordered in black correspond to strains. </w:t>
      </w:r>
      <w:r w:rsidR="00E31B72">
        <w:rPr>
          <w:rFonts w:ascii="Aptos" w:hAnsi="Aptos"/>
        </w:rPr>
        <w:t xml:space="preserve"> </w:t>
      </w:r>
      <w:r>
        <w:rPr>
          <w:rFonts w:ascii="Aptos" w:hAnsi="Aptos"/>
        </w:rPr>
        <w:t xml:space="preserve">Abbreviations: </w:t>
      </w:r>
      <w:proofErr w:type="spellStart"/>
      <w:r>
        <w:rPr>
          <w:rFonts w:ascii="Aptos" w:hAnsi="Aptos"/>
        </w:rPr>
        <w:t>phg</w:t>
      </w:r>
      <w:proofErr w:type="spellEnd"/>
      <w:r>
        <w:rPr>
          <w:rFonts w:ascii="Aptos" w:hAnsi="Aptos"/>
        </w:rPr>
        <w:t xml:space="preserve"> = phage; </w:t>
      </w:r>
      <w:r w:rsidR="00E31B72">
        <w:rPr>
          <w:rFonts w:ascii="Aptos" w:hAnsi="Aptos"/>
        </w:rPr>
        <w:t>Arth</w:t>
      </w:r>
      <w:r>
        <w:rPr>
          <w:rFonts w:ascii="Aptos" w:hAnsi="Aptos"/>
        </w:rPr>
        <w:t xml:space="preserve"> = </w:t>
      </w:r>
      <w:r w:rsidR="00E31B72">
        <w:rPr>
          <w:rFonts w:ascii="Aptos" w:hAnsi="Aptos"/>
          <w:i/>
          <w:iCs/>
        </w:rPr>
        <w:t>Arthrobacter</w:t>
      </w:r>
      <w:r>
        <w:rPr>
          <w:rFonts w:ascii="Aptos" w:hAnsi="Aptos"/>
        </w:rPr>
        <w:t>.</w:t>
      </w:r>
      <w:r>
        <w:rPr>
          <w:rFonts w:ascii="Aptos" w:hAnsi="Aptos"/>
          <w:b/>
          <w:bCs/>
        </w:rPr>
        <w:t xml:space="preserve">  </w:t>
      </w:r>
    </w:p>
    <w:p w14:paraId="07266DB1" w14:textId="78F6AA53" w:rsidR="00B72DD8" w:rsidRDefault="00B72DD8" w:rsidP="004B151F">
      <w:pPr>
        <w:rPr>
          <w:rFonts w:ascii="Aptos" w:hAnsi="Aptos"/>
          <w:b/>
          <w:bCs/>
        </w:rPr>
      </w:pPr>
    </w:p>
    <w:p w14:paraId="1A3CE5B1" w14:textId="03DC5D7E" w:rsidR="00B72DD8" w:rsidRDefault="00B72DD8" w:rsidP="004B151F">
      <w:pPr>
        <w:rPr>
          <w:rFonts w:ascii="Aptos" w:hAnsi="Aptos"/>
          <w:b/>
          <w:bCs/>
        </w:rPr>
      </w:pPr>
    </w:p>
    <w:p w14:paraId="3567DE77" w14:textId="1C939B3A" w:rsidR="00B72DD8" w:rsidRDefault="001B791F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65B6CBBF" wp14:editId="40C78AF0">
            <wp:extent cx="5926455" cy="1487805"/>
            <wp:effectExtent l="0" t="0" r="0" b="0"/>
            <wp:docPr id="16638711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871183" name="Picture 166387118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DF53F" w14:textId="014E3B3B" w:rsidR="00B72DD8" w:rsidRDefault="008C5725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3142FAA9" wp14:editId="4AC9F4F7">
            <wp:extent cx="5937250" cy="2746375"/>
            <wp:effectExtent l="0" t="0" r="6350" b="0"/>
            <wp:docPr id="1834254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254094" name="Picture 183425409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FDB8E" w14:textId="77777777" w:rsidR="00B72DD8" w:rsidRDefault="00B72DD8" w:rsidP="004B151F">
      <w:pPr>
        <w:rPr>
          <w:rFonts w:ascii="Aptos" w:hAnsi="Aptos"/>
          <w:b/>
          <w:bCs/>
        </w:rPr>
      </w:pPr>
    </w:p>
    <w:p w14:paraId="7826322B" w14:textId="77777777" w:rsidR="00B72DD8" w:rsidRDefault="00B72DD8" w:rsidP="004B151F">
      <w:pPr>
        <w:rPr>
          <w:rFonts w:ascii="Aptos" w:hAnsi="Aptos"/>
          <w:b/>
          <w:bCs/>
        </w:rPr>
      </w:pPr>
    </w:p>
    <w:p w14:paraId="2BA776DD" w14:textId="77777777" w:rsidR="00B72DD8" w:rsidRDefault="00B72DD8" w:rsidP="004B151F">
      <w:pPr>
        <w:rPr>
          <w:rFonts w:ascii="Aptos" w:hAnsi="Aptos"/>
          <w:b/>
          <w:bCs/>
        </w:rPr>
      </w:pPr>
    </w:p>
    <w:p w14:paraId="40A715DE" w14:textId="77777777" w:rsidR="00B72DD8" w:rsidRDefault="00B72DD8" w:rsidP="004B151F">
      <w:pPr>
        <w:rPr>
          <w:rFonts w:ascii="Aptos" w:hAnsi="Aptos"/>
          <w:b/>
          <w:bCs/>
        </w:rPr>
      </w:pPr>
    </w:p>
    <w:p w14:paraId="190292BE" w14:textId="77777777" w:rsidR="00B72DD8" w:rsidRDefault="00B72DD8" w:rsidP="004B151F">
      <w:pPr>
        <w:rPr>
          <w:rFonts w:ascii="Aptos" w:hAnsi="Aptos"/>
          <w:b/>
          <w:bCs/>
        </w:rPr>
      </w:pPr>
    </w:p>
    <w:p w14:paraId="10E3AAB4" w14:textId="77777777" w:rsidR="00B72DD8" w:rsidRDefault="00B72DD8" w:rsidP="004B151F">
      <w:pPr>
        <w:rPr>
          <w:rFonts w:ascii="Aptos" w:hAnsi="Aptos"/>
          <w:b/>
          <w:bCs/>
        </w:rPr>
      </w:pPr>
    </w:p>
    <w:p w14:paraId="0ABAFCCE" w14:textId="77777777" w:rsidR="00B72DD8" w:rsidRDefault="00B72DD8" w:rsidP="004B151F">
      <w:pPr>
        <w:rPr>
          <w:rFonts w:ascii="Aptos" w:hAnsi="Aptos"/>
          <w:b/>
          <w:bCs/>
        </w:rPr>
      </w:pPr>
    </w:p>
    <w:p w14:paraId="6F046E44" w14:textId="77777777" w:rsidR="00B72DD8" w:rsidRDefault="00B72DD8" w:rsidP="004B151F">
      <w:pPr>
        <w:rPr>
          <w:rFonts w:ascii="Aptos" w:hAnsi="Aptos"/>
          <w:b/>
          <w:bCs/>
        </w:rPr>
      </w:pPr>
    </w:p>
    <w:p w14:paraId="6338FD60" w14:textId="77777777" w:rsidR="00B72DD8" w:rsidRDefault="00B72DD8" w:rsidP="004B151F">
      <w:pPr>
        <w:rPr>
          <w:rFonts w:ascii="Aptos" w:hAnsi="Aptos"/>
          <w:b/>
          <w:bCs/>
        </w:rPr>
      </w:pPr>
    </w:p>
    <w:p w14:paraId="2DFEC1BC" w14:textId="7528C581" w:rsidR="00FC2269" w:rsidRDefault="00FC2269" w:rsidP="00FC2269">
      <w:pPr>
        <w:rPr>
          <w:rFonts w:ascii="Aptos" w:hAnsi="Aptos"/>
          <w:color w:val="0070C0"/>
        </w:rPr>
      </w:pPr>
    </w:p>
    <w:p w14:paraId="0E5748A4" w14:textId="2291AD49" w:rsidR="00D91529" w:rsidRDefault="00D91529" w:rsidP="00B72DD8">
      <w:pPr>
        <w:ind w:left="-851"/>
        <w:rPr>
          <w:rFonts w:ascii="Aptos" w:hAnsi="Aptos"/>
          <w:color w:val="0070C0"/>
        </w:rPr>
      </w:pPr>
    </w:p>
    <w:p w14:paraId="0DDEC034" w14:textId="49B193D9" w:rsidR="004B151F" w:rsidRDefault="004B151F" w:rsidP="00B72DD8">
      <w:pPr>
        <w:ind w:left="-851"/>
        <w:rPr>
          <w:rFonts w:ascii="Aptos" w:hAnsi="Aptos"/>
          <w:color w:val="0070C0"/>
        </w:rPr>
      </w:pPr>
    </w:p>
    <w:p w14:paraId="69CB7863" w14:textId="77777777" w:rsidR="00D91529" w:rsidRDefault="00D91529" w:rsidP="004B151F">
      <w:pPr>
        <w:rPr>
          <w:rFonts w:ascii="Aptos" w:hAnsi="Aptos"/>
          <w:b/>
          <w:bCs/>
        </w:rPr>
      </w:pPr>
    </w:p>
    <w:p w14:paraId="2AEF89EA" w14:textId="7B7A3AA9" w:rsidR="004B151F" w:rsidRPr="00D91529" w:rsidRDefault="004B151F" w:rsidP="004B151F">
      <w:pPr>
        <w:rPr>
          <w:rFonts w:ascii="Aptos" w:hAnsi="Aptos"/>
          <w:b/>
          <w:bCs/>
        </w:rPr>
      </w:pPr>
      <w:r w:rsidRPr="00D91529">
        <w:rPr>
          <w:rFonts w:ascii="Aptos" w:hAnsi="Aptos"/>
          <w:b/>
          <w:bCs/>
        </w:rPr>
        <w:t>Figure 2.</w:t>
      </w:r>
      <w:r w:rsidRPr="00D91529">
        <w:rPr>
          <w:rFonts w:ascii="Aptos" w:hAnsi="Aptos"/>
        </w:rPr>
        <w:t xml:space="preserve"> </w:t>
      </w:r>
      <w:proofErr w:type="spellStart"/>
      <w:r w:rsidRPr="00D91529">
        <w:rPr>
          <w:rFonts w:ascii="Aptos" w:hAnsi="Aptos"/>
        </w:rPr>
        <w:t>ViPTree</w:t>
      </w:r>
      <w:proofErr w:type="spellEnd"/>
      <w:r w:rsidRPr="00D91529">
        <w:rPr>
          <w:rFonts w:ascii="Aptos" w:hAnsi="Aptos"/>
        </w:rPr>
        <w:t xml:space="preserve"> analysis:  </w:t>
      </w:r>
      <w:proofErr w:type="spellStart"/>
      <w:r w:rsidRPr="00D91529">
        <w:rPr>
          <w:rFonts w:ascii="Aptos" w:hAnsi="Aptos"/>
        </w:rPr>
        <w:t>ViPTree</w:t>
      </w:r>
      <w:proofErr w:type="spellEnd"/>
      <w:r w:rsidRPr="00D91529">
        <w:rPr>
          <w:rFonts w:ascii="Aptos" w:hAnsi="Aptos"/>
        </w:rPr>
        <w:t xml:space="preserve"> analysis (https://www.genome.jp/viptree/; [2]) is based upon Rohwer and Edwards (2002) Phage Proteomic Tree [3].   The </w:t>
      </w:r>
      <w:proofErr w:type="spellStart"/>
      <w:r w:rsidRPr="00D91529">
        <w:rPr>
          <w:rFonts w:ascii="Aptos" w:hAnsi="Aptos"/>
        </w:rPr>
        <w:t>taxons</w:t>
      </w:r>
      <w:proofErr w:type="spellEnd"/>
      <w:r w:rsidRPr="00D91529">
        <w:rPr>
          <w:rFonts w:ascii="Aptos" w:hAnsi="Aptos"/>
        </w:rPr>
        <w:t xml:space="preserve"> under discussion are indicated with red bars and stars</w:t>
      </w:r>
      <w:r w:rsidR="00C64453">
        <w:rPr>
          <w:rFonts w:ascii="Aptos" w:hAnsi="Aptos"/>
        </w:rPr>
        <w:t xml:space="preserve"> and a blue arrowhead</w:t>
      </w:r>
      <w:r w:rsidRPr="00D91529">
        <w:rPr>
          <w:rFonts w:ascii="Aptos" w:hAnsi="Aptos"/>
        </w:rPr>
        <w:t xml:space="preserve">.   Abbreviations: </w:t>
      </w:r>
      <w:proofErr w:type="spellStart"/>
      <w:r w:rsidRPr="00D91529">
        <w:rPr>
          <w:rFonts w:ascii="Aptos" w:hAnsi="Aptos"/>
        </w:rPr>
        <w:t>phg</w:t>
      </w:r>
      <w:proofErr w:type="spellEnd"/>
      <w:r w:rsidRPr="00D91529">
        <w:rPr>
          <w:rFonts w:ascii="Aptos" w:hAnsi="Aptos"/>
        </w:rPr>
        <w:t xml:space="preserve"> = phage; </w:t>
      </w:r>
      <w:r w:rsidR="0086562B">
        <w:rPr>
          <w:rFonts w:ascii="Aptos" w:hAnsi="Aptos"/>
        </w:rPr>
        <w:t>Arth</w:t>
      </w:r>
      <w:r w:rsidRPr="00D91529">
        <w:rPr>
          <w:rFonts w:ascii="Aptos" w:hAnsi="Aptos"/>
        </w:rPr>
        <w:t xml:space="preserve"> = </w:t>
      </w:r>
      <w:r w:rsidR="0086562B">
        <w:rPr>
          <w:rFonts w:ascii="Aptos" w:hAnsi="Aptos"/>
          <w:i/>
          <w:iCs/>
        </w:rPr>
        <w:t>Arthrobacter</w:t>
      </w:r>
      <w:r w:rsidRPr="00D91529">
        <w:rPr>
          <w:rFonts w:ascii="Aptos" w:hAnsi="Aptos"/>
        </w:rPr>
        <w:t>.</w:t>
      </w:r>
      <w:r w:rsidRPr="00D91529">
        <w:rPr>
          <w:rFonts w:ascii="Aptos" w:hAnsi="Aptos"/>
          <w:b/>
          <w:bCs/>
        </w:rPr>
        <w:t xml:space="preserve">  </w:t>
      </w:r>
    </w:p>
    <w:p w14:paraId="15E236EF" w14:textId="77777777" w:rsidR="004B151F" w:rsidRDefault="004B151F" w:rsidP="00FC2269">
      <w:pPr>
        <w:rPr>
          <w:rFonts w:ascii="Aptos" w:hAnsi="Aptos"/>
          <w:color w:val="0070C0"/>
        </w:rPr>
      </w:pPr>
    </w:p>
    <w:p w14:paraId="1EC2E590" w14:textId="72C9A8D8" w:rsidR="008C5725" w:rsidRDefault="008C5725" w:rsidP="00FC2269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3D5F603A" wp14:editId="13A8156A">
            <wp:extent cx="5926455" cy="1096645"/>
            <wp:effectExtent l="0" t="0" r="0" b="0"/>
            <wp:docPr id="6285610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561035" name="Picture 62856103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83B04" w14:textId="5385287D" w:rsidR="004B151F" w:rsidRDefault="004B151F" w:rsidP="00FC2269">
      <w:pPr>
        <w:rPr>
          <w:rFonts w:ascii="Aptos" w:hAnsi="Aptos"/>
          <w:color w:val="0070C0"/>
        </w:rPr>
      </w:pPr>
    </w:p>
    <w:p w14:paraId="5FC1E96A" w14:textId="31339EF6" w:rsidR="004B151F" w:rsidRDefault="004B151F" w:rsidP="004B151F">
      <w:pPr>
        <w:rPr>
          <w:rFonts w:ascii="Aptos" w:hAnsi="Aptos"/>
        </w:rPr>
      </w:pPr>
      <w:r>
        <w:rPr>
          <w:rFonts w:ascii="Aptos" w:hAnsi="Aptos"/>
          <w:b/>
          <w:bCs/>
        </w:rPr>
        <w:t xml:space="preserve">Figure 3.  </w:t>
      </w:r>
      <w:r>
        <w:rPr>
          <w:rFonts w:ascii="Aptos" w:hAnsi="Aptos"/>
        </w:rPr>
        <w:t xml:space="preserve">Phylogenetic tree constructed with the </w:t>
      </w:r>
      <w:r w:rsidR="008C5725">
        <w:rPr>
          <w:rFonts w:ascii="Aptos" w:hAnsi="Aptos"/>
        </w:rPr>
        <w:t>major capsid</w:t>
      </w:r>
      <w:r>
        <w:rPr>
          <w:rFonts w:ascii="Aptos" w:hAnsi="Aptos"/>
        </w:rPr>
        <w:t xml:space="preserve"> proteins from these and related phages using “One Click” Phylogeny.fr [9] at </w:t>
      </w:r>
      <w:hyperlink r:id="rId14" w:history="1">
        <w:r w:rsidR="00E31B72" w:rsidRPr="00925CA8">
          <w:rPr>
            <w:rStyle w:val="Hyperlink"/>
            <w:rFonts w:ascii="Aptos" w:hAnsi="Aptos"/>
          </w:rPr>
          <w:t>http://phylogeny.lirmm.fr/phylo_cgi/simple_phylogeny.cgi</w:t>
        </w:r>
      </w:hyperlink>
      <w:r w:rsidR="00E31B72">
        <w:rPr>
          <w:rFonts w:ascii="Aptos" w:hAnsi="Aptos"/>
        </w:rPr>
        <w:t xml:space="preserve"> </w:t>
      </w:r>
      <w:r w:rsidR="008C5725">
        <w:rPr>
          <w:rFonts w:ascii="Aptos" w:hAnsi="Aptos"/>
        </w:rPr>
        <w:t xml:space="preserve">with the homologous protein from Arthrobacter phage </w:t>
      </w:r>
      <w:proofErr w:type="spellStart"/>
      <w:r w:rsidR="008C5725">
        <w:rPr>
          <w:rFonts w:ascii="Aptos" w:hAnsi="Aptos"/>
        </w:rPr>
        <w:t>Elfy</w:t>
      </w:r>
      <w:proofErr w:type="spellEnd"/>
      <w:r w:rsidR="008C5725">
        <w:rPr>
          <w:rFonts w:ascii="Aptos" w:hAnsi="Aptos"/>
        </w:rPr>
        <w:t xml:space="preserve"> as the outlier.</w:t>
      </w:r>
    </w:p>
    <w:p w14:paraId="6EC95B9A" w14:textId="77777777" w:rsidR="001B791F" w:rsidRDefault="001B791F" w:rsidP="004B151F">
      <w:pPr>
        <w:rPr>
          <w:rFonts w:ascii="Aptos" w:hAnsi="Aptos"/>
        </w:rPr>
      </w:pPr>
    </w:p>
    <w:p w14:paraId="035CF3D6" w14:textId="24661A23" w:rsidR="0001149F" w:rsidRDefault="0001149F" w:rsidP="001B791F">
      <w:pPr>
        <w:jc w:val="center"/>
        <w:rPr>
          <w:rFonts w:ascii="Aptos" w:hAnsi="Aptos"/>
        </w:rPr>
      </w:pPr>
    </w:p>
    <w:p w14:paraId="2EAB2105" w14:textId="232BBE25" w:rsidR="0001149F" w:rsidRDefault="004706EE" w:rsidP="00E31B72">
      <w:pPr>
        <w:jc w:val="center"/>
        <w:rPr>
          <w:rFonts w:ascii="Aptos" w:hAnsi="Aptos"/>
        </w:rPr>
      </w:pPr>
      <w:r>
        <w:rPr>
          <w:rFonts w:ascii="Aptos" w:hAnsi="Aptos"/>
          <w:noProof/>
        </w:rPr>
        <w:drawing>
          <wp:inline distT="0" distB="0" distL="0" distR="0" wp14:anchorId="602A588C" wp14:editId="3A4AED64">
            <wp:extent cx="3333750" cy="3333750"/>
            <wp:effectExtent l="0" t="0" r="0" b="0"/>
            <wp:docPr id="17125053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505384" name="Picture 171250538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9CFC6" w14:textId="77777777" w:rsidR="004B151F" w:rsidRPr="00F110F7" w:rsidRDefault="004B151F" w:rsidP="00FC2269">
      <w:pPr>
        <w:rPr>
          <w:rFonts w:ascii="Aptos" w:hAnsi="Aptos"/>
          <w:color w:val="0070C0"/>
        </w:rPr>
      </w:pPr>
    </w:p>
    <w:p w14:paraId="3B8B45D0" w14:textId="06B266BD" w:rsidR="0001149F" w:rsidRDefault="0001149F" w:rsidP="0001149F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>Figure 4.</w:t>
      </w:r>
      <w:r>
        <w:rPr>
          <w:rFonts w:ascii="Aptos" w:eastAsia="Aptos" w:hAnsi="Aptos" w:cs="Aptos"/>
        </w:rPr>
        <w:t xml:space="preserve"> Electron micrograph: Electron micrograph of negatively stained </w:t>
      </w:r>
      <w:r w:rsidR="00E31B72">
        <w:rPr>
          <w:rFonts w:ascii="Aptos" w:eastAsia="Aptos" w:hAnsi="Aptos" w:cs="Aptos"/>
          <w:i/>
          <w:iCs/>
        </w:rPr>
        <w:t>Arthrobacter</w:t>
      </w:r>
      <w:r>
        <w:rPr>
          <w:rFonts w:ascii="Aptos" w:eastAsia="Aptos" w:hAnsi="Aptos" w:cs="Aptos"/>
          <w:i/>
          <w:iCs/>
        </w:rPr>
        <w:t xml:space="preserve"> </w:t>
      </w:r>
      <w:r>
        <w:rPr>
          <w:rFonts w:ascii="Aptos" w:eastAsia="Aptos" w:hAnsi="Aptos" w:cs="Aptos"/>
        </w:rPr>
        <w:t xml:space="preserve">phage </w:t>
      </w:r>
      <w:proofErr w:type="spellStart"/>
      <w:r w:rsidR="004706EE">
        <w:rPr>
          <w:rFonts w:ascii="Aptos" w:eastAsia="Aptos" w:hAnsi="Aptos" w:cs="Aptos"/>
        </w:rPr>
        <w:t>GrimEater</w:t>
      </w:r>
      <w:proofErr w:type="spellEnd"/>
      <w:r>
        <w:rPr>
          <w:rFonts w:ascii="Aptos" w:eastAsia="Aptos" w:hAnsi="Aptos" w:cs="Aptos"/>
        </w:rPr>
        <w:t xml:space="preserve"> (</w:t>
      </w:r>
      <w:hyperlink r:id="rId16" w:history="1">
        <w:r w:rsidR="004706EE" w:rsidRPr="0006578C">
          <w:rPr>
            <w:rStyle w:val="Hyperlink"/>
            <w:rFonts w:ascii="Aptos" w:eastAsia="Aptos" w:hAnsi="Aptos" w:cs="Aptos"/>
          </w:rPr>
          <w:t>https://phagesdb.org/phages/GrimEater/</w:t>
        </w:r>
      </w:hyperlink>
      <w:r>
        <w:rPr>
          <w:rFonts w:ascii="Aptos" w:eastAsia="Aptos" w:hAnsi="Aptos" w:cs="Aptos"/>
        </w:rPr>
        <w:t xml:space="preserve">).  Limited permission was granted by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 (</w:t>
      </w:r>
      <w:hyperlink r:id="rId17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</w:t>
      </w:r>
      <w:r>
        <w:rPr>
          <w:rFonts w:ascii="Aptos" w:eastAsia="Aptos" w:hAnsi="Aptos" w:cs="Aptos"/>
        </w:rPr>
        <w:lastRenderedPageBreak/>
        <w:t xml:space="preserve">Howard Hughes Medical Institute, to use this electron micrograph for this taxonomy proposal; it cannot be reused without permission of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Database.  </w:t>
      </w:r>
    </w:p>
    <w:p w14:paraId="3900D570" w14:textId="77777777" w:rsidR="0023391C" w:rsidRDefault="0023391C" w:rsidP="0001149F">
      <w:pPr>
        <w:rPr>
          <w:rFonts w:ascii="Aptos" w:eastAsia="Aptos" w:hAnsi="Aptos" w:cs="Aptos"/>
        </w:rPr>
      </w:pPr>
    </w:p>
    <w:p w14:paraId="2440CA92" w14:textId="77777777" w:rsidR="0023391C" w:rsidRDefault="0023391C" w:rsidP="0001149F">
      <w:pPr>
        <w:rPr>
          <w:rFonts w:ascii="Aptos" w:eastAsia="Aptos" w:hAnsi="Aptos" w:cs="Aptos"/>
        </w:rPr>
      </w:pPr>
    </w:p>
    <w:p w14:paraId="2BDDA87D" w14:textId="4FF24693" w:rsidR="007635B8" w:rsidRPr="007635B8" w:rsidRDefault="0023391C" w:rsidP="007635B8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>Table 1.</w:t>
      </w:r>
      <w:r>
        <w:rPr>
          <w:rFonts w:ascii="Aptos" w:eastAsia="Aptos" w:hAnsi="Aptos" w:cs="Aptos"/>
        </w:rPr>
        <w:t xml:space="preserve">  Characteristics of </w:t>
      </w:r>
      <w:r w:rsidR="001605D3" w:rsidRPr="001605D3">
        <w:rPr>
          <w:rFonts w:ascii="Aptos" w:eastAsia="Aptos" w:hAnsi="Aptos" w:cs="Aptos"/>
          <w:i/>
          <w:iCs/>
        </w:rPr>
        <w:t>Arthrobacter</w:t>
      </w:r>
      <w:r w:rsidR="001605D3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 xml:space="preserve">phage </w:t>
      </w:r>
      <w:proofErr w:type="spellStart"/>
      <w:r w:rsidR="007635B8">
        <w:rPr>
          <w:rFonts w:ascii="Aptos" w:eastAsia="Aptos" w:hAnsi="Aptos" w:cs="Aptos"/>
        </w:rPr>
        <w:t>LisoBros</w:t>
      </w:r>
      <w:proofErr w:type="spellEnd"/>
      <w:r w:rsidR="001605D3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 xml:space="preserve">in the genus </w:t>
      </w:r>
      <w:r w:rsidR="007635B8" w:rsidRPr="007635B8">
        <w:rPr>
          <w:rFonts w:ascii="Aptos" w:eastAsia="Aptos" w:hAnsi="Aptos" w:cs="Aptos"/>
        </w:rPr>
        <w:t>“</w:t>
      </w:r>
      <w:proofErr w:type="spellStart"/>
      <w:r w:rsidR="007635B8" w:rsidRPr="007635B8">
        <w:rPr>
          <w:rFonts w:ascii="Aptos" w:eastAsia="Aptos" w:hAnsi="Aptos" w:cs="Aptos"/>
        </w:rPr>
        <w:t>Lisobrosvirus</w:t>
      </w:r>
      <w:proofErr w:type="spellEnd"/>
      <w:r w:rsidR="007635B8">
        <w:rPr>
          <w:rFonts w:ascii="Aptos" w:eastAsia="Aptos" w:hAnsi="Aptos" w:cs="Aptos"/>
        </w:rPr>
        <w:t>”</w:t>
      </w:r>
      <w:r>
        <w:rPr>
          <w:rFonts w:ascii="Aptos" w:eastAsia="Aptos" w:hAnsi="Aptos" w:cs="Aptos"/>
        </w:rPr>
        <w:t>.</w:t>
      </w:r>
      <w:r w:rsidR="007635B8" w:rsidRPr="007635B8">
        <w:t xml:space="preserve"> </w:t>
      </w:r>
    </w:p>
    <w:p w14:paraId="18F363D3" w14:textId="77777777" w:rsidR="00A95823" w:rsidRDefault="00A95823" w:rsidP="00A95823">
      <w:pPr>
        <w:rPr>
          <w:rFonts w:ascii="Aptos" w:hAnsi="Aptos"/>
          <w:color w:val="0070C0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1183"/>
        <w:gridCol w:w="1184"/>
        <w:gridCol w:w="1185"/>
        <w:gridCol w:w="1039"/>
        <w:gridCol w:w="1050"/>
        <w:gridCol w:w="899"/>
        <w:gridCol w:w="710"/>
        <w:gridCol w:w="1414"/>
        <w:gridCol w:w="887"/>
        <w:gridCol w:w="628"/>
      </w:tblGrid>
      <w:tr w:rsidR="00A95823" w14:paraId="13DD86FD" w14:textId="77777777" w:rsidTr="001605D3">
        <w:tc>
          <w:tcPr>
            <w:tcW w:w="1281" w:type="dxa"/>
          </w:tcPr>
          <w:p w14:paraId="4C495DF5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281" w:type="dxa"/>
          </w:tcPr>
          <w:p w14:paraId="35A664B5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282" w:type="dxa"/>
          </w:tcPr>
          <w:p w14:paraId="4B725263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970" w:type="dxa"/>
          </w:tcPr>
          <w:p w14:paraId="7BCF899C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33" w:type="dxa"/>
          </w:tcPr>
          <w:p w14:paraId="63DF2A38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67" w:type="dxa"/>
          </w:tcPr>
          <w:p w14:paraId="03638CA0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59" w:type="dxa"/>
          </w:tcPr>
          <w:p w14:paraId="1D168748" w14:textId="77777777" w:rsidR="00A95823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883" w:type="dxa"/>
          </w:tcPr>
          <w:p w14:paraId="04508EA1" w14:textId="2B4E8DB7" w:rsidR="00A95823" w:rsidRPr="00F00E0B" w:rsidRDefault="00712081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954" w:type="dxa"/>
          </w:tcPr>
          <w:p w14:paraId="217C762E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69" w:type="dxa"/>
          </w:tcPr>
          <w:p w14:paraId="3ECE8553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A95823" w14:paraId="14D8A45B" w14:textId="77777777" w:rsidTr="001605D3">
        <w:tc>
          <w:tcPr>
            <w:tcW w:w="1281" w:type="dxa"/>
          </w:tcPr>
          <w:p w14:paraId="3490567A" w14:textId="0A750212" w:rsidR="00A95823" w:rsidRPr="00CF1CA9" w:rsidRDefault="00712081" w:rsidP="00C058C8">
            <w:pPr>
              <w:rPr>
                <w:rFonts w:ascii="Aptos" w:hAnsi="Aptos"/>
                <w:sz w:val="20"/>
                <w:szCs w:val="20"/>
              </w:rPr>
            </w:pPr>
            <w:r w:rsidRPr="00712081">
              <w:rPr>
                <w:rFonts w:ascii="Aptos" w:hAnsi="Aptos"/>
                <w:sz w:val="20"/>
                <w:szCs w:val="20"/>
              </w:rPr>
              <w:t xml:space="preserve">Arthrobacter phage </w:t>
            </w:r>
            <w:proofErr w:type="spellStart"/>
            <w:r w:rsidR="007635B8" w:rsidRPr="007635B8">
              <w:rPr>
                <w:rFonts w:ascii="Aptos" w:hAnsi="Aptos"/>
                <w:sz w:val="20"/>
                <w:szCs w:val="20"/>
              </w:rPr>
              <w:t>LisoBros</w:t>
            </w:r>
            <w:proofErr w:type="spellEnd"/>
          </w:p>
        </w:tc>
        <w:tc>
          <w:tcPr>
            <w:tcW w:w="1281" w:type="dxa"/>
          </w:tcPr>
          <w:p w14:paraId="20525380" w14:textId="3A2AAEB2" w:rsidR="00A95823" w:rsidRPr="00CF1CA9" w:rsidRDefault="007635B8" w:rsidP="00C058C8">
            <w:pPr>
              <w:rPr>
                <w:rFonts w:ascii="Aptos" w:hAnsi="Aptos"/>
                <w:sz w:val="20"/>
                <w:szCs w:val="20"/>
              </w:rPr>
            </w:pPr>
            <w:r w:rsidRPr="007635B8">
              <w:rPr>
                <w:rFonts w:ascii="Aptos" w:hAnsi="Aptos"/>
                <w:sz w:val="20"/>
                <w:szCs w:val="20"/>
              </w:rPr>
              <w:t xml:space="preserve">Arthrobacter </w:t>
            </w:r>
            <w:proofErr w:type="spellStart"/>
            <w:r w:rsidRPr="007635B8">
              <w:rPr>
                <w:rFonts w:ascii="Aptos" w:hAnsi="Aptos"/>
                <w:sz w:val="20"/>
                <w:szCs w:val="20"/>
              </w:rPr>
              <w:t>sulfureus</w:t>
            </w:r>
            <w:proofErr w:type="spellEnd"/>
            <w:r w:rsidRPr="007635B8">
              <w:rPr>
                <w:rFonts w:ascii="Aptos" w:hAnsi="Aptos"/>
                <w:sz w:val="20"/>
                <w:szCs w:val="20"/>
              </w:rPr>
              <w:t xml:space="preserve"> ATCC 19098</w:t>
            </w:r>
          </w:p>
        </w:tc>
        <w:tc>
          <w:tcPr>
            <w:tcW w:w="1282" w:type="dxa"/>
          </w:tcPr>
          <w:p w14:paraId="115A0C6D" w14:textId="77777777" w:rsidR="00A95823" w:rsidRPr="00F00E0B" w:rsidRDefault="00A95823" w:rsidP="00C058C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Siphovirus</w:t>
            </w:r>
            <w:proofErr w:type="spellEnd"/>
          </w:p>
        </w:tc>
        <w:tc>
          <w:tcPr>
            <w:tcW w:w="970" w:type="dxa"/>
          </w:tcPr>
          <w:p w14:paraId="469B6A8B" w14:textId="42A60CA9" w:rsidR="00A95823" w:rsidRPr="00F00E0B" w:rsidRDefault="00020C59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Temperate</w:t>
            </w:r>
          </w:p>
        </w:tc>
        <w:tc>
          <w:tcPr>
            <w:tcW w:w="1133" w:type="dxa"/>
          </w:tcPr>
          <w:p w14:paraId="53533222" w14:textId="536BB928" w:rsidR="00A95823" w:rsidRPr="00F00E0B" w:rsidRDefault="007635B8" w:rsidP="00C058C8">
            <w:pPr>
              <w:rPr>
                <w:rFonts w:ascii="Aptos" w:hAnsi="Aptos"/>
                <w:sz w:val="20"/>
                <w:szCs w:val="20"/>
              </w:rPr>
            </w:pPr>
            <w:r w:rsidRPr="007635B8">
              <w:rPr>
                <w:rFonts w:ascii="Aptos" w:hAnsi="Aptos"/>
                <w:sz w:val="20"/>
                <w:szCs w:val="20"/>
              </w:rPr>
              <w:t>PZ579148</w:t>
            </w:r>
          </w:p>
        </w:tc>
        <w:tc>
          <w:tcPr>
            <w:tcW w:w="967" w:type="dxa"/>
          </w:tcPr>
          <w:p w14:paraId="39B721D0" w14:textId="0A840AEC" w:rsidR="00A95823" w:rsidRPr="00F00E0B" w:rsidRDefault="007635B8" w:rsidP="00C058C8">
            <w:pPr>
              <w:rPr>
                <w:rFonts w:ascii="Aptos" w:hAnsi="Aptos"/>
                <w:sz w:val="20"/>
                <w:szCs w:val="20"/>
              </w:rPr>
            </w:pPr>
            <w:r w:rsidRPr="007635B8">
              <w:rPr>
                <w:rFonts w:ascii="Aptos" w:hAnsi="Aptos"/>
                <w:sz w:val="20"/>
                <w:szCs w:val="20"/>
              </w:rPr>
              <w:t>44682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A95823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59" w:type="dxa"/>
          </w:tcPr>
          <w:p w14:paraId="4198EBC6" w14:textId="581F6D98" w:rsidR="00A95823" w:rsidRPr="00F00E0B" w:rsidRDefault="007635B8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67.7</w:t>
            </w:r>
          </w:p>
        </w:tc>
        <w:tc>
          <w:tcPr>
            <w:tcW w:w="883" w:type="dxa"/>
          </w:tcPr>
          <w:p w14:paraId="2299E226" w14:textId="523E5675" w:rsidR="00A95823" w:rsidRPr="00F00E0B" w:rsidRDefault="00946980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</w:t>
            </w:r>
            <w:r w:rsidR="007635B8">
              <w:rPr>
                <w:rFonts w:ascii="Aptos" w:hAnsi="Aptos"/>
                <w:sz w:val="20"/>
                <w:szCs w:val="20"/>
              </w:rPr>
              <w:t>1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 xml:space="preserve">bp  </w:t>
            </w:r>
            <w:r w:rsidRPr="00946980">
              <w:rPr>
                <w:rFonts w:ascii="Aptos" w:hAnsi="Aptos"/>
                <w:sz w:val="20"/>
                <w:szCs w:val="20"/>
              </w:rPr>
              <w:t>3</w:t>
            </w:r>
            <w:proofErr w:type="gramEnd"/>
            <w:r w:rsidRPr="00946980">
              <w:rPr>
                <w:rFonts w:ascii="Aptos" w:hAnsi="Aptos"/>
                <w:sz w:val="20"/>
                <w:szCs w:val="20"/>
              </w:rPr>
              <w:t>' Sticky Overhang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 w:rsidR="007635B8" w:rsidRPr="007635B8">
              <w:rPr>
                <w:rFonts w:ascii="Aptos" w:hAnsi="Aptos"/>
                <w:sz w:val="20"/>
                <w:szCs w:val="20"/>
              </w:rPr>
              <w:t>TTCCCCGGCTT</w:t>
            </w:r>
          </w:p>
        </w:tc>
        <w:tc>
          <w:tcPr>
            <w:tcW w:w="954" w:type="dxa"/>
          </w:tcPr>
          <w:p w14:paraId="04858FC5" w14:textId="7B1CDFD0" w:rsidR="00A95823" w:rsidRPr="00F00E0B" w:rsidRDefault="007635B8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64</w:t>
            </w:r>
          </w:p>
        </w:tc>
        <w:tc>
          <w:tcPr>
            <w:tcW w:w="669" w:type="dxa"/>
          </w:tcPr>
          <w:p w14:paraId="12E92261" w14:textId="1B4088CD" w:rsidR="00A95823" w:rsidRPr="00F00E0B" w:rsidRDefault="00712081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059776BD" w14:textId="77777777" w:rsidR="00675263" w:rsidRDefault="00675263" w:rsidP="00A95823">
      <w:pPr>
        <w:rPr>
          <w:rFonts w:ascii="Aptos" w:hAnsi="Aptos"/>
          <w:b/>
          <w:bCs/>
        </w:rPr>
      </w:pPr>
    </w:p>
    <w:p w14:paraId="382E808F" w14:textId="5BC7FD77" w:rsidR="007635B8" w:rsidRDefault="00946980" w:rsidP="007635B8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>
        <w:rPr>
          <w:rFonts w:ascii="Aptos" w:eastAsia="Aptos" w:hAnsi="Aptos" w:cs="Aptos"/>
          <w:b/>
          <w:bCs/>
        </w:rPr>
        <w:t>2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</w:t>
      </w:r>
      <w:r w:rsidRPr="001605D3">
        <w:rPr>
          <w:rFonts w:ascii="Aptos" w:eastAsia="Aptos" w:hAnsi="Aptos" w:cs="Aptos"/>
          <w:i/>
          <w:iCs/>
        </w:rPr>
        <w:t>Arthrobacter</w:t>
      </w:r>
      <w:r>
        <w:rPr>
          <w:rFonts w:ascii="Aptos" w:eastAsia="Aptos" w:hAnsi="Aptos" w:cs="Aptos"/>
        </w:rPr>
        <w:t xml:space="preserve"> phages belonging to the genus</w:t>
      </w:r>
      <w:r w:rsidR="007635B8">
        <w:rPr>
          <w:rFonts w:ascii="Aptos" w:eastAsia="Aptos" w:hAnsi="Aptos" w:cs="Aptos"/>
        </w:rPr>
        <w:t xml:space="preserve"> </w:t>
      </w:r>
      <w:r w:rsidR="007635B8" w:rsidRPr="007635B8">
        <w:rPr>
          <w:rFonts w:ascii="Aptos" w:eastAsia="Aptos" w:hAnsi="Aptos" w:cs="Aptos"/>
        </w:rPr>
        <w:t>“</w:t>
      </w:r>
      <w:proofErr w:type="spellStart"/>
      <w:r w:rsidR="007635B8" w:rsidRPr="007635B8">
        <w:rPr>
          <w:rFonts w:ascii="Aptos" w:eastAsia="Aptos" w:hAnsi="Aptos" w:cs="Aptos"/>
        </w:rPr>
        <w:t>Jankievirus</w:t>
      </w:r>
      <w:proofErr w:type="spellEnd"/>
      <w:r w:rsidR="007635B8" w:rsidRPr="007635B8">
        <w:rPr>
          <w:rFonts w:ascii="Aptos" w:eastAsia="Aptos" w:hAnsi="Aptos" w:cs="Aptos"/>
        </w:rPr>
        <w:t>”</w:t>
      </w:r>
    </w:p>
    <w:p w14:paraId="23FAFFC8" w14:textId="7C3A186D" w:rsidR="007635B8" w:rsidRPr="007635B8" w:rsidRDefault="00946980" w:rsidP="007635B8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 </w:t>
      </w:r>
      <w:proofErr w:type="spellStart"/>
      <w:r>
        <w:rPr>
          <w:rFonts w:ascii="Aptos" w:eastAsia="Aptos" w:hAnsi="Aptos" w:cs="Aptos"/>
          <w:i/>
          <w:iCs/>
        </w:rPr>
        <w:t>Makimavirus</w:t>
      </w:r>
      <w:proofErr w:type="spellEnd"/>
      <w:r>
        <w:rPr>
          <w:rFonts w:ascii="Aptos" w:eastAsia="Aptos" w:hAnsi="Aptos" w:cs="Aptos"/>
        </w:rPr>
        <w:t>.</w:t>
      </w:r>
      <w:r w:rsidR="007635B8" w:rsidRPr="007635B8">
        <w:t xml:space="preserve"> </w:t>
      </w:r>
    </w:p>
    <w:p w14:paraId="39CF5F47" w14:textId="77777777" w:rsidR="00946980" w:rsidRDefault="00946980" w:rsidP="00946980">
      <w:pPr>
        <w:rPr>
          <w:rFonts w:ascii="Aptos" w:hAnsi="Aptos"/>
          <w:color w:val="0070C0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1178"/>
        <w:gridCol w:w="1177"/>
        <w:gridCol w:w="1178"/>
        <w:gridCol w:w="1033"/>
        <w:gridCol w:w="1044"/>
        <w:gridCol w:w="894"/>
        <w:gridCol w:w="706"/>
        <w:gridCol w:w="1462"/>
        <w:gridCol w:w="882"/>
        <w:gridCol w:w="625"/>
      </w:tblGrid>
      <w:tr w:rsidR="00946980" w14:paraId="7331C47E" w14:textId="77777777" w:rsidTr="007635B8">
        <w:tc>
          <w:tcPr>
            <w:tcW w:w="1221" w:type="dxa"/>
          </w:tcPr>
          <w:p w14:paraId="638709D9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221" w:type="dxa"/>
          </w:tcPr>
          <w:p w14:paraId="4E91A89E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222" w:type="dxa"/>
          </w:tcPr>
          <w:p w14:paraId="44FE869F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928" w:type="dxa"/>
          </w:tcPr>
          <w:p w14:paraId="737F57B4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082" w:type="dxa"/>
          </w:tcPr>
          <w:p w14:paraId="77547B57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25" w:type="dxa"/>
          </w:tcPr>
          <w:p w14:paraId="7F0CA89F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29" w:type="dxa"/>
          </w:tcPr>
          <w:p w14:paraId="23ADCAE2" w14:textId="77777777" w:rsidR="00946980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295" w:type="dxa"/>
          </w:tcPr>
          <w:p w14:paraId="5D4D01F6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913" w:type="dxa"/>
          </w:tcPr>
          <w:p w14:paraId="6E512D9B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43" w:type="dxa"/>
          </w:tcPr>
          <w:p w14:paraId="3B4F7B16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9F073A" w14:paraId="009955FA" w14:textId="77777777" w:rsidTr="007635B8">
        <w:tc>
          <w:tcPr>
            <w:tcW w:w="1221" w:type="dxa"/>
          </w:tcPr>
          <w:p w14:paraId="574C1D3E" w14:textId="3B76F6EB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phage </w:t>
            </w:r>
            <w:proofErr w:type="spellStart"/>
            <w:r w:rsidR="007635B8">
              <w:rPr>
                <w:rFonts w:ascii="Aptos" w:hAnsi="Aptos"/>
                <w:sz w:val="20"/>
                <w:szCs w:val="20"/>
              </w:rPr>
              <w:t>Jankie</w:t>
            </w:r>
            <w:proofErr w:type="spellEnd"/>
          </w:p>
        </w:tc>
        <w:tc>
          <w:tcPr>
            <w:tcW w:w="1221" w:type="dxa"/>
          </w:tcPr>
          <w:p w14:paraId="1E0ABCF3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</w:t>
            </w: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globiformis</w:t>
            </w:r>
            <w:proofErr w:type="spellEnd"/>
            <w:r w:rsidRPr="009F073A">
              <w:rPr>
                <w:rFonts w:ascii="Aptos" w:hAnsi="Aptos"/>
                <w:sz w:val="20"/>
                <w:szCs w:val="20"/>
              </w:rPr>
              <w:t xml:space="preserve"> B-2980</w:t>
            </w:r>
          </w:p>
        </w:tc>
        <w:tc>
          <w:tcPr>
            <w:tcW w:w="1222" w:type="dxa"/>
          </w:tcPr>
          <w:p w14:paraId="1CFF7F8F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Siphovirus</w:t>
            </w:r>
            <w:proofErr w:type="spellEnd"/>
          </w:p>
        </w:tc>
        <w:tc>
          <w:tcPr>
            <w:tcW w:w="928" w:type="dxa"/>
          </w:tcPr>
          <w:p w14:paraId="10CD5D28" w14:textId="0156DB0D" w:rsidR="009F073A" w:rsidRPr="009F073A" w:rsidRDefault="007635B8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Temperate</w:t>
            </w:r>
          </w:p>
        </w:tc>
        <w:tc>
          <w:tcPr>
            <w:tcW w:w="1082" w:type="dxa"/>
          </w:tcPr>
          <w:p w14:paraId="317B7098" w14:textId="1E23AC78" w:rsidR="009F073A" w:rsidRPr="009F073A" w:rsidRDefault="0000374C" w:rsidP="009F073A">
            <w:pPr>
              <w:rPr>
                <w:rFonts w:ascii="Aptos" w:hAnsi="Aptos"/>
                <w:sz w:val="20"/>
                <w:szCs w:val="20"/>
              </w:rPr>
            </w:pPr>
            <w:r w:rsidRPr="0000374C">
              <w:rPr>
                <w:rFonts w:ascii="Aptos" w:hAnsi="Aptos"/>
                <w:sz w:val="20"/>
                <w:szCs w:val="20"/>
              </w:rPr>
              <w:t>PZ579147</w:t>
            </w:r>
          </w:p>
        </w:tc>
        <w:tc>
          <w:tcPr>
            <w:tcW w:w="925" w:type="dxa"/>
          </w:tcPr>
          <w:p w14:paraId="679B3F5F" w14:textId="2C7674B4" w:rsidR="009F073A" w:rsidRPr="009F073A" w:rsidRDefault="007635B8" w:rsidP="009F073A">
            <w:pPr>
              <w:rPr>
                <w:rFonts w:ascii="Aptos" w:hAnsi="Aptos"/>
                <w:sz w:val="20"/>
                <w:szCs w:val="20"/>
              </w:rPr>
            </w:pPr>
            <w:r w:rsidRPr="007635B8">
              <w:rPr>
                <w:rFonts w:ascii="Aptos" w:hAnsi="Aptos"/>
                <w:sz w:val="20"/>
                <w:szCs w:val="20"/>
              </w:rPr>
              <w:t>41720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9F073A" w:rsidRPr="009F073A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29" w:type="dxa"/>
          </w:tcPr>
          <w:p w14:paraId="49DB1CA4" w14:textId="0914B560" w:rsidR="009F073A" w:rsidRPr="009F073A" w:rsidRDefault="007635B8" w:rsidP="009F073A">
            <w:pPr>
              <w:rPr>
                <w:rFonts w:ascii="Aptos" w:hAnsi="Aptos"/>
                <w:sz w:val="20"/>
                <w:szCs w:val="20"/>
              </w:rPr>
            </w:pPr>
            <w:r w:rsidRPr="007635B8">
              <w:rPr>
                <w:rFonts w:ascii="Aptos" w:hAnsi="Aptos"/>
                <w:sz w:val="20"/>
                <w:szCs w:val="20"/>
              </w:rPr>
              <w:t>68.2</w:t>
            </w:r>
          </w:p>
        </w:tc>
        <w:tc>
          <w:tcPr>
            <w:tcW w:w="1295" w:type="dxa"/>
          </w:tcPr>
          <w:p w14:paraId="75E6A674" w14:textId="313AFF28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</w:t>
            </w:r>
            <w:r w:rsidR="0000374C">
              <w:rPr>
                <w:rFonts w:ascii="Aptos" w:hAnsi="Aptos"/>
                <w:sz w:val="20"/>
                <w:szCs w:val="20"/>
              </w:rPr>
              <w:t>1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 xml:space="preserve">bp  </w:t>
            </w:r>
            <w:r w:rsidRPr="00946980">
              <w:rPr>
                <w:rFonts w:ascii="Aptos" w:hAnsi="Aptos"/>
                <w:sz w:val="20"/>
                <w:szCs w:val="20"/>
              </w:rPr>
              <w:t>3</w:t>
            </w:r>
            <w:proofErr w:type="gramEnd"/>
            <w:r w:rsidRPr="00946980">
              <w:rPr>
                <w:rFonts w:ascii="Aptos" w:hAnsi="Aptos"/>
                <w:sz w:val="20"/>
                <w:szCs w:val="20"/>
              </w:rPr>
              <w:t>' Sticky Overhang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 w:rsidR="0000374C" w:rsidRPr="0000374C">
              <w:rPr>
                <w:rFonts w:ascii="Aptos" w:hAnsi="Aptos"/>
                <w:sz w:val="20"/>
                <w:szCs w:val="20"/>
              </w:rPr>
              <w:t>CCCACCGGCTT</w:t>
            </w:r>
          </w:p>
        </w:tc>
        <w:tc>
          <w:tcPr>
            <w:tcW w:w="913" w:type="dxa"/>
          </w:tcPr>
          <w:p w14:paraId="2C8C990B" w14:textId="70127E1D" w:rsidR="009F073A" w:rsidRPr="009F073A" w:rsidRDefault="007635B8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65</w:t>
            </w:r>
          </w:p>
        </w:tc>
        <w:tc>
          <w:tcPr>
            <w:tcW w:w="643" w:type="dxa"/>
          </w:tcPr>
          <w:p w14:paraId="28D7F9DD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9F073A" w14:paraId="0AB6F308" w14:textId="77777777" w:rsidTr="007635B8">
        <w:tc>
          <w:tcPr>
            <w:tcW w:w="1221" w:type="dxa"/>
          </w:tcPr>
          <w:p w14:paraId="4FFF2EC5" w14:textId="6A63DF01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phage </w:t>
            </w:r>
            <w:proofErr w:type="spellStart"/>
            <w:r w:rsidR="007635B8">
              <w:rPr>
                <w:rFonts w:ascii="Aptos" w:hAnsi="Aptos"/>
                <w:sz w:val="20"/>
                <w:szCs w:val="20"/>
              </w:rPr>
              <w:t>GrimEater</w:t>
            </w:r>
            <w:proofErr w:type="spellEnd"/>
          </w:p>
        </w:tc>
        <w:tc>
          <w:tcPr>
            <w:tcW w:w="1221" w:type="dxa"/>
          </w:tcPr>
          <w:p w14:paraId="0BB21FC0" w14:textId="11E9C005" w:rsidR="009F073A" w:rsidRPr="009F073A" w:rsidRDefault="0000374C" w:rsidP="009F073A">
            <w:pPr>
              <w:rPr>
                <w:rFonts w:ascii="Aptos" w:hAnsi="Aptos"/>
                <w:sz w:val="20"/>
                <w:szCs w:val="20"/>
              </w:rPr>
            </w:pPr>
            <w:r w:rsidRPr="0000374C">
              <w:rPr>
                <w:rFonts w:ascii="Aptos" w:hAnsi="Aptos"/>
                <w:sz w:val="20"/>
                <w:szCs w:val="20"/>
              </w:rPr>
              <w:t xml:space="preserve">Arthrobacter </w:t>
            </w:r>
            <w:proofErr w:type="spellStart"/>
            <w:r w:rsidRPr="0000374C">
              <w:rPr>
                <w:rFonts w:ascii="Aptos" w:hAnsi="Aptos"/>
                <w:sz w:val="20"/>
                <w:szCs w:val="20"/>
              </w:rPr>
              <w:t>sulfureus</w:t>
            </w:r>
            <w:proofErr w:type="spellEnd"/>
            <w:r w:rsidRPr="0000374C">
              <w:rPr>
                <w:rFonts w:ascii="Aptos" w:hAnsi="Aptos"/>
                <w:sz w:val="20"/>
                <w:szCs w:val="20"/>
              </w:rPr>
              <w:t xml:space="preserve"> ATCC 19098</w:t>
            </w:r>
          </w:p>
        </w:tc>
        <w:tc>
          <w:tcPr>
            <w:tcW w:w="1222" w:type="dxa"/>
          </w:tcPr>
          <w:p w14:paraId="4B78B69B" w14:textId="3D1D40ED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Siphovirus</w:t>
            </w:r>
            <w:proofErr w:type="spellEnd"/>
          </w:p>
        </w:tc>
        <w:tc>
          <w:tcPr>
            <w:tcW w:w="928" w:type="dxa"/>
          </w:tcPr>
          <w:p w14:paraId="71023870" w14:textId="7A974015" w:rsidR="009F073A" w:rsidRPr="009F073A" w:rsidRDefault="007635B8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temperate</w:t>
            </w:r>
          </w:p>
        </w:tc>
        <w:tc>
          <w:tcPr>
            <w:tcW w:w="1082" w:type="dxa"/>
          </w:tcPr>
          <w:p w14:paraId="7D3C229C" w14:textId="2CF8ABC5" w:rsidR="009F073A" w:rsidRPr="009F073A" w:rsidRDefault="0000374C" w:rsidP="009F073A">
            <w:pPr>
              <w:rPr>
                <w:rFonts w:ascii="Aptos" w:hAnsi="Aptos"/>
                <w:sz w:val="20"/>
                <w:szCs w:val="20"/>
              </w:rPr>
            </w:pPr>
            <w:r w:rsidRPr="0000374C">
              <w:rPr>
                <w:rFonts w:ascii="Aptos" w:hAnsi="Aptos"/>
                <w:sz w:val="20"/>
                <w:szCs w:val="20"/>
              </w:rPr>
              <w:t>PZ579146</w:t>
            </w:r>
          </w:p>
        </w:tc>
        <w:tc>
          <w:tcPr>
            <w:tcW w:w="925" w:type="dxa"/>
          </w:tcPr>
          <w:p w14:paraId="0708B9AE" w14:textId="0AB82170" w:rsidR="009F073A" w:rsidRPr="009F073A" w:rsidRDefault="0000374C" w:rsidP="009F073A">
            <w:pPr>
              <w:rPr>
                <w:rFonts w:ascii="Aptos" w:hAnsi="Aptos"/>
                <w:sz w:val="20"/>
                <w:szCs w:val="20"/>
              </w:rPr>
            </w:pPr>
            <w:r w:rsidRPr="0000374C">
              <w:rPr>
                <w:rFonts w:ascii="Aptos" w:hAnsi="Aptos"/>
                <w:sz w:val="20"/>
                <w:szCs w:val="20"/>
              </w:rPr>
              <w:t>41540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9F073A" w:rsidRPr="009F073A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29" w:type="dxa"/>
          </w:tcPr>
          <w:p w14:paraId="74C7F730" w14:textId="3F869C23" w:rsidR="009F073A" w:rsidRPr="009F073A" w:rsidRDefault="0000374C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68.2</w:t>
            </w:r>
          </w:p>
        </w:tc>
        <w:tc>
          <w:tcPr>
            <w:tcW w:w="1295" w:type="dxa"/>
          </w:tcPr>
          <w:p w14:paraId="3662E85F" w14:textId="3B7662DB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</w:t>
            </w:r>
            <w:r w:rsidR="0000374C">
              <w:rPr>
                <w:rFonts w:ascii="Aptos" w:hAnsi="Aptos"/>
                <w:sz w:val="20"/>
                <w:szCs w:val="20"/>
              </w:rPr>
              <w:t>1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 xml:space="preserve">bp  </w:t>
            </w:r>
            <w:r w:rsidRPr="00946980">
              <w:rPr>
                <w:rFonts w:ascii="Aptos" w:hAnsi="Aptos"/>
                <w:sz w:val="20"/>
                <w:szCs w:val="20"/>
              </w:rPr>
              <w:t>3</w:t>
            </w:r>
            <w:proofErr w:type="gramEnd"/>
            <w:r w:rsidRPr="00946980">
              <w:rPr>
                <w:rFonts w:ascii="Aptos" w:hAnsi="Aptos"/>
                <w:sz w:val="20"/>
                <w:szCs w:val="20"/>
              </w:rPr>
              <w:t>' Sticky Overhang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 w:rsidR="0000374C" w:rsidRPr="0000374C">
              <w:rPr>
                <w:rFonts w:ascii="Aptos" w:hAnsi="Aptos"/>
                <w:sz w:val="20"/>
                <w:szCs w:val="20"/>
              </w:rPr>
              <w:t>CCCACCGGCTT</w:t>
            </w:r>
          </w:p>
        </w:tc>
        <w:tc>
          <w:tcPr>
            <w:tcW w:w="913" w:type="dxa"/>
          </w:tcPr>
          <w:p w14:paraId="0B7948C6" w14:textId="514DB8D7" w:rsidR="009F073A" w:rsidRPr="009F073A" w:rsidRDefault="0000374C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64</w:t>
            </w:r>
          </w:p>
        </w:tc>
        <w:tc>
          <w:tcPr>
            <w:tcW w:w="643" w:type="dxa"/>
          </w:tcPr>
          <w:p w14:paraId="46E9999D" w14:textId="1F6F0B2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03BE0ACA" w14:textId="77777777" w:rsidR="00946980" w:rsidRDefault="00946980" w:rsidP="00946980">
      <w:pPr>
        <w:rPr>
          <w:rFonts w:ascii="Aptos" w:hAnsi="Aptos"/>
          <w:b/>
          <w:bCs/>
        </w:rPr>
      </w:pPr>
    </w:p>
    <w:p w14:paraId="2CB09A13" w14:textId="77777777" w:rsidR="00946980" w:rsidRPr="00565B33" w:rsidRDefault="00946980" w:rsidP="00946980">
      <w:pPr>
        <w:rPr>
          <w:rFonts w:ascii="Aptos" w:hAnsi="Aptos"/>
        </w:rPr>
      </w:pPr>
    </w:p>
    <w:p w14:paraId="5556E8C1" w14:textId="29FE0852" w:rsidR="00A174CC" w:rsidRPr="00565B33" w:rsidRDefault="00A174CC" w:rsidP="00FC2269">
      <w:pPr>
        <w:rPr>
          <w:rFonts w:ascii="Aptos" w:hAnsi="Aptos"/>
        </w:rPr>
      </w:pPr>
    </w:p>
    <w:sectPr w:rsidR="00A174CC" w:rsidRPr="00565B33" w:rsidSect="00A82FBB">
      <w:headerReference w:type="default" r:id="rId18"/>
      <w:footerReference w:type="default" r:id="rId19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AE224" w14:textId="77777777" w:rsidR="00CB104C" w:rsidRDefault="00CB104C">
      <w:r>
        <w:separator/>
      </w:r>
    </w:p>
  </w:endnote>
  <w:endnote w:type="continuationSeparator" w:id="0">
    <w:p w14:paraId="72849E78" w14:textId="77777777" w:rsidR="00CB104C" w:rsidRDefault="00CB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F27B4" w14:textId="77777777" w:rsidR="00CB104C" w:rsidRDefault="00CB104C">
      <w:r>
        <w:separator/>
      </w:r>
    </w:p>
  </w:footnote>
  <w:footnote w:type="continuationSeparator" w:id="0">
    <w:p w14:paraId="1A302959" w14:textId="77777777" w:rsidR="00CB104C" w:rsidRDefault="00CB1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6453465">
    <w:abstractNumId w:val="0"/>
  </w:num>
  <w:num w:numId="2" w16cid:durableId="730929281">
    <w:abstractNumId w:val="3"/>
  </w:num>
  <w:num w:numId="3" w16cid:durableId="1666594820">
    <w:abstractNumId w:val="1"/>
  </w:num>
  <w:num w:numId="4" w16cid:durableId="2029208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1F0"/>
    <w:rsid w:val="0000374C"/>
    <w:rsid w:val="00010139"/>
    <w:rsid w:val="0001149F"/>
    <w:rsid w:val="00017BF9"/>
    <w:rsid w:val="00020C59"/>
    <w:rsid w:val="00023385"/>
    <w:rsid w:val="00025CAB"/>
    <w:rsid w:val="00030793"/>
    <w:rsid w:val="00035A87"/>
    <w:rsid w:val="000406E1"/>
    <w:rsid w:val="00040CB0"/>
    <w:rsid w:val="0004176B"/>
    <w:rsid w:val="000428D3"/>
    <w:rsid w:val="000449DB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3D3A"/>
    <w:rsid w:val="00106232"/>
    <w:rsid w:val="0011008F"/>
    <w:rsid w:val="00114D9E"/>
    <w:rsid w:val="00117C72"/>
    <w:rsid w:val="0013113D"/>
    <w:rsid w:val="001322FC"/>
    <w:rsid w:val="00153C34"/>
    <w:rsid w:val="001605D3"/>
    <w:rsid w:val="00171083"/>
    <w:rsid w:val="00172099"/>
    <w:rsid w:val="00172351"/>
    <w:rsid w:val="0018617B"/>
    <w:rsid w:val="001B36C0"/>
    <w:rsid w:val="001B791F"/>
    <w:rsid w:val="001D0007"/>
    <w:rsid w:val="001D3E3E"/>
    <w:rsid w:val="00217E65"/>
    <w:rsid w:val="00220A26"/>
    <w:rsid w:val="002312CE"/>
    <w:rsid w:val="0023149A"/>
    <w:rsid w:val="0023391C"/>
    <w:rsid w:val="0023696B"/>
    <w:rsid w:val="0024086E"/>
    <w:rsid w:val="0025498B"/>
    <w:rsid w:val="00271B87"/>
    <w:rsid w:val="00273642"/>
    <w:rsid w:val="00296DA3"/>
    <w:rsid w:val="002A5A83"/>
    <w:rsid w:val="002D4340"/>
    <w:rsid w:val="00327E73"/>
    <w:rsid w:val="00333392"/>
    <w:rsid w:val="00355CE0"/>
    <w:rsid w:val="00363A30"/>
    <w:rsid w:val="0037243A"/>
    <w:rsid w:val="00382C24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44787"/>
    <w:rsid w:val="004706EE"/>
    <w:rsid w:val="00471256"/>
    <w:rsid w:val="004B151F"/>
    <w:rsid w:val="004F2F1E"/>
    <w:rsid w:val="004F3196"/>
    <w:rsid w:val="00536426"/>
    <w:rsid w:val="00543F86"/>
    <w:rsid w:val="0055461D"/>
    <w:rsid w:val="00565B33"/>
    <w:rsid w:val="0058465A"/>
    <w:rsid w:val="00585DDE"/>
    <w:rsid w:val="00590DF3"/>
    <w:rsid w:val="005A54C3"/>
    <w:rsid w:val="005B4C7D"/>
    <w:rsid w:val="006043FB"/>
    <w:rsid w:val="00607227"/>
    <w:rsid w:val="006109F7"/>
    <w:rsid w:val="00635815"/>
    <w:rsid w:val="00647814"/>
    <w:rsid w:val="006730F2"/>
    <w:rsid w:val="00675263"/>
    <w:rsid w:val="0067795B"/>
    <w:rsid w:val="00683D0C"/>
    <w:rsid w:val="0069192D"/>
    <w:rsid w:val="006B7AB8"/>
    <w:rsid w:val="006C0F51"/>
    <w:rsid w:val="006D18F6"/>
    <w:rsid w:val="006D428E"/>
    <w:rsid w:val="006E6AC0"/>
    <w:rsid w:val="006F33B7"/>
    <w:rsid w:val="00712081"/>
    <w:rsid w:val="00723577"/>
    <w:rsid w:val="0072682D"/>
    <w:rsid w:val="0073168E"/>
    <w:rsid w:val="00736440"/>
    <w:rsid w:val="00737875"/>
    <w:rsid w:val="00740A3F"/>
    <w:rsid w:val="00741880"/>
    <w:rsid w:val="007635B8"/>
    <w:rsid w:val="007743ED"/>
    <w:rsid w:val="00784EA6"/>
    <w:rsid w:val="007A7C98"/>
    <w:rsid w:val="007B0F70"/>
    <w:rsid w:val="007B6511"/>
    <w:rsid w:val="007E0EF5"/>
    <w:rsid w:val="007E3FAE"/>
    <w:rsid w:val="007E667B"/>
    <w:rsid w:val="007F1FD3"/>
    <w:rsid w:val="00822B3A"/>
    <w:rsid w:val="00824208"/>
    <w:rsid w:val="0082651C"/>
    <w:rsid w:val="008308A0"/>
    <w:rsid w:val="00834408"/>
    <w:rsid w:val="00852D43"/>
    <w:rsid w:val="0086562B"/>
    <w:rsid w:val="00865726"/>
    <w:rsid w:val="00865FF5"/>
    <w:rsid w:val="008815EE"/>
    <w:rsid w:val="00883A5C"/>
    <w:rsid w:val="008A22E9"/>
    <w:rsid w:val="008B43B1"/>
    <w:rsid w:val="008C5725"/>
    <w:rsid w:val="008F51E2"/>
    <w:rsid w:val="00901EBC"/>
    <w:rsid w:val="00903048"/>
    <w:rsid w:val="009078FF"/>
    <w:rsid w:val="009457C8"/>
    <w:rsid w:val="00946980"/>
    <w:rsid w:val="00953FFE"/>
    <w:rsid w:val="00963BA9"/>
    <w:rsid w:val="00964F7C"/>
    <w:rsid w:val="009703AF"/>
    <w:rsid w:val="00974174"/>
    <w:rsid w:val="009741D1"/>
    <w:rsid w:val="00974C28"/>
    <w:rsid w:val="00976E37"/>
    <w:rsid w:val="009A3B4A"/>
    <w:rsid w:val="009A3CF2"/>
    <w:rsid w:val="009C178E"/>
    <w:rsid w:val="009F073A"/>
    <w:rsid w:val="009F7856"/>
    <w:rsid w:val="00A10BA1"/>
    <w:rsid w:val="00A174CC"/>
    <w:rsid w:val="00A2357C"/>
    <w:rsid w:val="00A443CA"/>
    <w:rsid w:val="00A71C40"/>
    <w:rsid w:val="00A77B8E"/>
    <w:rsid w:val="00A82FBB"/>
    <w:rsid w:val="00A95823"/>
    <w:rsid w:val="00AA4711"/>
    <w:rsid w:val="00AC4CAC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72DD8"/>
    <w:rsid w:val="00BD6C0B"/>
    <w:rsid w:val="00BD7967"/>
    <w:rsid w:val="00BE4F5A"/>
    <w:rsid w:val="00C0710C"/>
    <w:rsid w:val="00C321B1"/>
    <w:rsid w:val="00C55633"/>
    <w:rsid w:val="00C64453"/>
    <w:rsid w:val="00C77413"/>
    <w:rsid w:val="00C811D1"/>
    <w:rsid w:val="00C8775F"/>
    <w:rsid w:val="00C94B63"/>
    <w:rsid w:val="00C95FB7"/>
    <w:rsid w:val="00CB0519"/>
    <w:rsid w:val="00CB104C"/>
    <w:rsid w:val="00CB5C2B"/>
    <w:rsid w:val="00CD2C82"/>
    <w:rsid w:val="00CF1A2D"/>
    <w:rsid w:val="00CF59EA"/>
    <w:rsid w:val="00D04287"/>
    <w:rsid w:val="00D062BE"/>
    <w:rsid w:val="00D10857"/>
    <w:rsid w:val="00D13AD5"/>
    <w:rsid w:val="00D23567"/>
    <w:rsid w:val="00D35401"/>
    <w:rsid w:val="00D46663"/>
    <w:rsid w:val="00D77E1C"/>
    <w:rsid w:val="00D91529"/>
    <w:rsid w:val="00D933B2"/>
    <w:rsid w:val="00DC4A69"/>
    <w:rsid w:val="00DC56C5"/>
    <w:rsid w:val="00DD58AA"/>
    <w:rsid w:val="00DE01F5"/>
    <w:rsid w:val="00E034BE"/>
    <w:rsid w:val="00E2773C"/>
    <w:rsid w:val="00E31B72"/>
    <w:rsid w:val="00E37077"/>
    <w:rsid w:val="00E50727"/>
    <w:rsid w:val="00E62A5B"/>
    <w:rsid w:val="00E863D4"/>
    <w:rsid w:val="00E92794"/>
    <w:rsid w:val="00E969AE"/>
    <w:rsid w:val="00ED4569"/>
    <w:rsid w:val="00EE484F"/>
    <w:rsid w:val="00EF2448"/>
    <w:rsid w:val="00F051F3"/>
    <w:rsid w:val="00F110F7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  <w:rsid w:val="0D81EA85"/>
    <w:rsid w:val="0EA3615E"/>
    <w:rsid w:val="11B6E9EA"/>
    <w:rsid w:val="13E38E8E"/>
    <w:rsid w:val="14685FAF"/>
    <w:rsid w:val="170F5531"/>
    <w:rsid w:val="18CCB4E9"/>
    <w:rsid w:val="1A00888C"/>
    <w:rsid w:val="2146C332"/>
    <w:rsid w:val="230C9D62"/>
    <w:rsid w:val="2392EDFE"/>
    <w:rsid w:val="23A59E9B"/>
    <w:rsid w:val="2462CBD0"/>
    <w:rsid w:val="2500677B"/>
    <w:rsid w:val="299A19C6"/>
    <w:rsid w:val="2A1CFF8C"/>
    <w:rsid w:val="2E10FE78"/>
    <w:rsid w:val="2E8C2A05"/>
    <w:rsid w:val="2F2B781A"/>
    <w:rsid w:val="317F6195"/>
    <w:rsid w:val="34EB057B"/>
    <w:rsid w:val="36D73B4E"/>
    <w:rsid w:val="42DD9450"/>
    <w:rsid w:val="44696246"/>
    <w:rsid w:val="46B13A6C"/>
    <w:rsid w:val="480E2726"/>
    <w:rsid w:val="49611FF9"/>
    <w:rsid w:val="497E7B9F"/>
    <w:rsid w:val="49D71CDD"/>
    <w:rsid w:val="4B7B964A"/>
    <w:rsid w:val="4F62A16E"/>
    <w:rsid w:val="5108FC9E"/>
    <w:rsid w:val="52DF8117"/>
    <w:rsid w:val="5450F20B"/>
    <w:rsid w:val="55B7A57E"/>
    <w:rsid w:val="569A7532"/>
    <w:rsid w:val="56C1E1BD"/>
    <w:rsid w:val="5756B4B7"/>
    <w:rsid w:val="594A7880"/>
    <w:rsid w:val="5BE002C6"/>
    <w:rsid w:val="5D7E5D16"/>
    <w:rsid w:val="62978CE7"/>
    <w:rsid w:val="65B712F1"/>
    <w:rsid w:val="69CEBDFF"/>
    <w:rsid w:val="6E7C53E8"/>
    <w:rsid w:val="732A4A91"/>
    <w:rsid w:val="74F363BB"/>
    <w:rsid w:val="7F3F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phagesdb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hagesdb.org/phages/GrimEater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tif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hyperlink" Target="http://phylogeny.lirmm.fr/phylo_cgi/simple_phylogeny.cg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1798</Words>
  <Characters>10253</Characters>
  <Application>Microsoft Office Word</Application>
  <DocSecurity>0</DocSecurity>
  <Lines>85</Lines>
  <Paragraphs>24</Paragraphs>
  <ScaleCrop>false</ScaleCrop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Andrew Kropinski</cp:lastModifiedBy>
  <cp:revision>2</cp:revision>
  <dcterms:created xsi:type="dcterms:W3CDTF">2026-09-13T10:47:00Z</dcterms:created>
  <dcterms:modified xsi:type="dcterms:W3CDTF">2026-09-13T10:47:00Z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