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CBECB77" w:rsidR="00E37077" w:rsidRPr="001D0007" w:rsidRDefault="00256E39" w:rsidP="00DD58AA">
            <w:pPr>
              <w:rPr>
                <w:rFonts w:ascii="Aptos" w:hAnsi="Aptos" w:cs="Arial"/>
                <w:color w:val="000000" w:themeColor="text1"/>
                <w:sz w:val="20"/>
              </w:rPr>
            </w:pPr>
            <w:r>
              <w:rPr>
                <w:rFonts w:ascii="Aptos" w:hAnsi="Aptos" w:cs="Arial"/>
                <w:color w:val="000000" w:themeColor="text1"/>
                <w:sz w:val="20"/>
              </w:rPr>
              <w:t xml:space="preserve">To create </w:t>
            </w:r>
            <w:r w:rsidR="00DF0934">
              <w:rPr>
                <w:rFonts w:ascii="Aptos" w:hAnsi="Aptos" w:cs="Arial"/>
                <w:color w:val="000000" w:themeColor="text1"/>
                <w:sz w:val="20"/>
              </w:rPr>
              <w:t>t</w:t>
            </w:r>
            <w:r w:rsidR="00F2699A">
              <w:rPr>
                <w:rFonts w:ascii="Aptos" w:hAnsi="Aptos" w:cs="Arial"/>
                <w:color w:val="000000" w:themeColor="text1"/>
                <w:sz w:val="20"/>
              </w:rPr>
              <w:t>hree</w:t>
            </w:r>
            <w:r w:rsidR="00DF0934">
              <w:rPr>
                <w:rFonts w:ascii="Aptos" w:hAnsi="Aptos" w:cs="Arial"/>
                <w:color w:val="000000" w:themeColor="text1"/>
                <w:sz w:val="20"/>
              </w:rPr>
              <w:t xml:space="preserve"> new genera</w:t>
            </w:r>
            <w:r>
              <w:rPr>
                <w:rFonts w:ascii="Aptos" w:hAnsi="Aptos" w:cs="Arial"/>
                <w:color w:val="000000" w:themeColor="text1"/>
                <w:sz w:val="20"/>
              </w:rPr>
              <w:t xml:space="preserve"> (</w:t>
            </w:r>
            <w:r w:rsidR="00DF0934">
              <w:rPr>
                <w:rFonts w:ascii="Aptos" w:hAnsi="Aptos" w:cs="Arial"/>
                <w:i/>
                <w:iCs/>
                <w:color w:val="000000" w:themeColor="text1"/>
                <w:sz w:val="20"/>
              </w:rPr>
              <w:t>Countvirus &amp; Damascusvirus</w:t>
            </w:r>
            <w:r>
              <w:rPr>
                <w:rFonts w:ascii="Aptos" w:hAnsi="Aptos" w:cs="Arial"/>
                <w:color w:val="000000" w:themeColor="text1"/>
                <w:sz w:val="20"/>
              </w:rPr>
              <w:t xml:space="preserve">) of </w:t>
            </w:r>
            <w:r w:rsidR="00DF0934">
              <w:rPr>
                <w:rFonts w:ascii="Aptos" w:hAnsi="Aptos" w:cs="Arial"/>
                <w:i/>
                <w:iCs/>
                <w:color w:val="000000" w:themeColor="text1"/>
                <w:sz w:val="20"/>
              </w:rPr>
              <w:t>Microbacterium</w:t>
            </w:r>
            <w:r w:rsidRPr="00256E39">
              <w:rPr>
                <w:rFonts w:ascii="Aptos" w:hAnsi="Aptos" w:cs="Arial"/>
                <w:i/>
                <w:iCs/>
                <w:color w:val="000000" w:themeColor="text1"/>
                <w:sz w:val="20"/>
              </w:rPr>
              <w:t xml:space="preserve"> </w:t>
            </w:r>
            <w:r>
              <w:rPr>
                <w:rFonts w:ascii="Aptos" w:hAnsi="Aptos" w:cs="Arial"/>
                <w:color w:val="000000" w:themeColor="text1"/>
                <w:sz w:val="20"/>
              </w:rPr>
              <w:t>phages (Caudoviricetes)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57AF6BD" w:rsidR="00E37077" w:rsidRPr="00AD5A3A" w:rsidRDefault="004D625F" w:rsidP="00DD58AA">
            <w:pPr>
              <w:pStyle w:val="BodyTextIndent"/>
              <w:ind w:left="0" w:firstLine="0"/>
              <w:rPr>
                <w:rFonts w:ascii="Aptos" w:hAnsi="Aptos" w:cs="Arial"/>
                <w:bCs/>
                <w:i/>
                <w:sz w:val="20"/>
              </w:rPr>
            </w:pPr>
            <w:r w:rsidRPr="004D625F">
              <w:rPr>
                <w:rFonts w:ascii="Aptos" w:hAnsi="Aptos" w:cs="Arial"/>
                <w:bCs/>
                <w:sz w:val="20"/>
              </w:rPr>
              <w:t>2026.063B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688"/>
        <w:gridCol w:w="1349"/>
        <w:gridCol w:w="2600"/>
        <w:gridCol w:w="2592"/>
        <w:gridCol w:w="1094"/>
      </w:tblGrid>
      <w:tr w:rsidR="002D4340" w14:paraId="46D8D295" w14:textId="4B68158E" w:rsidTr="126C6CAC">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126C6CAC">
        <w:trPr>
          <w:trHeight w:val="411"/>
        </w:trPr>
        <w:tc>
          <w:tcPr>
            <w:tcW w:w="168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49"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600"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2"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4"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2C4256" w14:paraId="25991084" w14:textId="1F2FA2C1" w:rsidTr="126C6CAC">
        <w:tc>
          <w:tcPr>
            <w:tcW w:w="1688" w:type="dxa"/>
            <w:vAlign w:val="center"/>
          </w:tcPr>
          <w:p w14:paraId="7E9FF899" w14:textId="1A57C68D"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49" w:type="dxa"/>
            <w:vAlign w:val="center"/>
          </w:tcPr>
          <w:p w14:paraId="065089F1" w14:textId="3468DAAD" w:rsidR="002C4256" w:rsidRPr="00CD2C82" w:rsidRDefault="002C4256" w:rsidP="002C4256">
            <w:pPr>
              <w:rPr>
                <w:rFonts w:ascii="Aptos" w:hAnsi="Aptos" w:cs="Arial"/>
                <w:bCs/>
                <w:color w:val="000000" w:themeColor="text1"/>
                <w:sz w:val="20"/>
                <w:szCs w:val="20"/>
              </w:rPr>
            </w:pPr>
            <w:r w:rsidRPr="001C446D">
              <w:rPr>
                <w:rFonts w:ascii="Aptos" w:hAnsi="Aptos" w:cs="Arial"/>
                <w:bCs/>
                <w:color w:val="000000" w:themeColor="text1"/>
                <w:sz w:val="20"/>
                <w:szCs w:val="20"/>
              </w:rPr>
              <w:t>Kurtböke</w:t>
            </w:r>
          </w:p>
        </w:tc>
        <w:tc>
          <w:tcPr>
            <w:tcW w:w="2600" w:type="dxa"/>
            <w:vAlign w:val="center"/>
          </w:tcPr>
          <w:p w14:paraId="3599F551"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Environmental Microbiology</w:t>
            </w:r>
            <w:r>
              <w:rPr>
                <w:rFonts w:ascii="Aptos" w:hAnsi="Aptos" w:cs="Arial"/>
                <w:bCs/>
                <w:color w:val="000000" w:themeColor="text1"/>
                <w:sz w:val="20"/>
                <w:szCs w:val="20"/>
              </w:rPr>
              <w:t xml:space="preserve">, </w:t>
            </w:r>
            <w:r w:rsidRPr="00CD2E4E">
              <w:rPr>
                <w:rFonts w:ascii="Aptos" w:hAnsi="Aptos" w:cs="Arial"/>
                <w:bCs/>
                <w:color w:val="000000" w:themeColor="text1"/>
                <w:sz w:val="20"/>
                <w:szCs w:val="20"/>
              </w:rPr>
              <w:t xml:space="preserve">University of the Sunshine Coast, </w:t>
            </w:r>
          </w:p>
          <w:p w14:paraId="6E64EF6D"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School of Science, Technology and Engineering</w:t>
            </w:r>
            <w:r>
              <w:rPr>
                <w:rFonts w:ascii="Aptos" w:hAnsi="Aptos" w:cs="Arial"/>
                <w:bCs/>
                <w:color w:val="000000" w:themeColor="text1"/>
                <w:sz w:val="20"/>
                <w:szCs w:val="20"/>
              </w:rPr>
              <w:t xml:space="preserve">, </w:t>
            </w:r>
          </w:p>
          <w:p w14:paraId="5A10F992" w14:textId="314221FC"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Maroochydore DC, Australia</w:t>
            </w:r>
          </w:p>
        </w:tc>
        <w:tc>
          <w:tcPr>
            <w:tcW w:w="2592" w:type="dxa"/>
            <w:vAlign w:val="center"/>
          </w:tcPr>
          <w:p w14:paraId="584336C5" w14:textId="511E7DEA"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IKurtbok@usc.edu.au</w:t>
            </w:r>
          </w:p>
        </w:tc>
        <w:tc>
          <w:tcPr>
            <w:tcW w:w="1094" w:type="dxa"/>
            <w:vAlign w:val="center"/>
          </w:tcPr>
          <w:p w14:paraId="01837D6A" w14:textId="61C52A51" w:rsidR="002C4256" w:rsidRPr="00CD2C82" w:rsidRDefault="002C4256" w:rsidP="002C4256">
            <w:pPr>
              <w:jc w:val="center"/>
              <w:rPr>
                <w:rFonts w:ascii="Aptos" w:hAnsi="Aptos" w:cs="Arial"/>
                <w:bCs/>
                <w:color w:val="000000" w:themeColor="text1"/>
                <w:sz w:val="20"/>
                <w:szCs w:val="20"/>
              </w:rPr>
            </w:pPr>
          </w:p>
        </w:tc>
      </w:tr>
      <w:tr w:rsidR="002C4256" w14:paraId="1B668FB3" w14:textId="2C6F00EF" w:rsidTr="126C6CAC">
        <w:tc>
          <w:tcPr>
            <w:tcW w:w="1688" w:type="dxa"/>
            <w:vAlign w:val="center"/>
          </w:tcPr>
          <w:p w14:paraId="7C1B4F79" w14:textId="1B28FBBB"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49" w:type="dxa"/>
            <w:vAlign w:val="center"/>
          </w:tcPr>
          <w:p w14:paraId="5E41446B" w14:textId="0E4DED82" w:rsidR="002C4256" w:rsidRPr="00CD2C82" w:rsidRDefault="002C4256" w:rsidP="002C4256">
            <w:pPr>
              <w:rPr>
                <w:rFonts w:ascii="Aptos" w:hAnsi="Aptos" w:cs="Arial"/>
                <w:bCs/>
                <w:color w:val="000000" w:themeColor="text1"/>
                <w:sz w:val="20"/>
                <w:szCs w:val="20"/>
              </w:rPr>
            </w:pPr>
            <w:r w:rsidRPr="001C446D">
              <w:rPr>
                <w:rFonts w:ascii="Aptos" w:hAnsi="Aptos" w:cs="Arial"/>
                <w:bCs/>
                <w:color w:val="000000" w:themeColor="text1"/>
                <w:sz w:val="20"/>
                <w:szCs w:val="20"/>
              </w:rPr>
              <w:t>Moraru</w:t>
            </w:r>
          </w:p>
        </w:tc>
        <w:tc>
          <w:tcPr>
            <w:tcW w:w="2600" w:type="dxa"/>
            <w:vAlign w:val="center"/>
          </w:tcPr>
          <w:p w14:paraId="5E9D4D05"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Department of Chemistry</w:t>
            </w:r>
            <w:r>
              <w:rPr>
                <w:rFonts w:ascii="Aptos" w:hAnsi="Aptos" w:cs="Arial"/>
                <w:bCs/>
                <w:color w:val="000000" w:themeColor="text1"/>
                <w:sz w:val="20"/>
                <w:szCs w:val="20"/>
              </w:rPr>
              <w:t>, Environmental Metagenomics,</w:t>
            </w:r>
          </w:p>
          <w:p w14:paraId="53A0ACE1"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University of Duisburg-Essen</w:t>
            </w:r>
            <w:r>
              <w:rPr>
                <w:rFonts w:ascii="Aptos" w:hAnsi="Aptos" w:cs="Arial"/>
                <w:bCs/>
                <w:color w:val="000000" w:themeColor="text1"/>
                <w:sz w:val="20"/>
                <w:szCs w:val="20"/>
              </w:rPr>
              <w:t>,</w:t>
            </w:r>
          </w:p>
          <w:p w14:paraId="56151B70"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D-45141 Essen</w:t>
            </w:r>
            <w:r>
              <w:rPr>
                <w:rFonts w:ascii="Aptos" w:hAnsi="Aptos" w:cs="Arial"/>
                <w:bCs/>
                <w:color w:val="000000" w:themeColor="text1"/>
                <w:sz w:val="20"/>
                <w:szCs w:val="20"/>
              </w:rPr>
              <w:t>,</w:t>
            </w:r>
          </w:p>
          <w:p w14:paraId="3EC4C5A6" w14:textId="02CA8084"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Germany</w:t>
            </w:r>
          </w:p>
        </w:tc>
        <w:tc>
          <w:tcPr>
            <w:tcW w:w="2592" w:type="dxa"/>
            <w:vAlign w:val="center"/>
          </w:tcPr>
          <w:p w14:paraId="1DDF5257" w14:textId="2DB0FFDA"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lilianacristina.moraru@uni-due.de</w:t>
            </w:r>
          </w:p>
        </w:tc>
        <w:tc>
          <w:tcPr>
            <w:tcW w:w="1094" w:type="dxa"/>
            <w:vAlign w:val="center"/>
          </w:tcPr>
          <w:p w14:paraId="398397DC" w14:textId="63F54794" w:rsidR="002C4256" w:rsidRPr="00CD2C82" w:rsidRDefault="002C4256" w:rsidP="002C4256">
            <w:pPr>
              <w:jc w:val="center"/>
              <w:rPr>
                <w:rFonts w:ascii="Aptos" w:hAnsi="Aptos" w:cs="Arial"/>
                <w:bCs/>
                <w:color w:val="000000" w:themeColor="text1"/>
                <w:sz w:val="20"/>
                <w:szCs w:val="20"/>
              </w:rPr>
            </w:pPr>
          </w:p>
        </w:tc>
      </w:tr>
      <w:tr w:rsidR="002C4256" w14:paraId="1E87AB62" w14:textId="5899AC2D" w:rsidTr="126C6CAC">
        <w:tc>
          <w:tcPr>
            <w:tcW w:w="1688" w:type="dxa"/>
            <w:vAlign w:val="center"/>
          </w:tcPr>
          <w:p w14:paraId="31B07DB0" w14:textId="0B70CDDE"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49" w:type="dxa"/>
            <w:vAlign w:val="center"/>
          </w:tcPr>
          <w:p w14:paraId="007E1446" w14:textId="0196678A"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600" w:type="dxa"/>
            <w:vAlign w:val="center"/>
          </w:tcPr>
          <w:p w14:paraId="5AD29B0F" w14:textId="020EBADB"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2" w:type="dxa"/>
            <w:vAlign w:val="center"/>
          </w:tcPr>
          <w:p w14:paraId="5C936B49" w14:textId="0A230D00"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4" w:type="dxa"/>
            <w:vAlign w:val="center"/>
          </w:tcPr>
          <w:p w14:paraId="1A6F2BF1" w14:textId="7DB662C4" w:rsidR="002C4256" w:rsidRPr="00CD2C82" w:rsidRDefault="002C4256" w:rsidP="002C4256">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7EB6156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2415FB66"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5C08B3D"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126C6CAC">
        <w:tc>
          <w:tcPr>
            <w:tcW w:w="8505" w:type="dxa"/>
            <w:gridSpan w:val="4"/>
            <w:shd w:val="clear" w:color="auto" w:fill="F2F2F2" w:themeFill="background1" w:themeFillShade="F2"/>
          </w:tcPr>
          <w:p w14:paraId="2B285F81" w14:textId="3DF9321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126C6CA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126C6CAC">
        <w:tc>
          <w:tcPr>
            <w:tcW w:w="2410" w:type="dxa"/>
            <w:vMerge/>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126C6CAC">
        <w:tc>
          <w:tcPr>
            <w:tcW w:w="2410" w:type="dxa"/>
          </w:tcPr>
          <w:p w14:paraId="15B28AD1" w14:textId="092EACFD"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126C6CAC">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126C6CAC">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71349BCA" w:rsidR="003A18C5" w:rsidRPr="001D0007" w:rsidRDefault="5937B150" w:rsidP="126C6CAC">
            <w:pPr>
              <w:spacing w:line="259" w:lineRule="auto"/>
            </w:pPr>
            <w:r w:rsidRPr="126C6CAC">
              <w:rPr>
                <w:rFonts w:ascii="Aptos" w:hAnsi="Aptos" w:cs="Arial"/>
                <w:sz w:val="20"/>
                <w:szCs w:val="20"/>
              </w:rPr>
              <w:t xml:space="preserve"> </w:t>
            </w:r>
            <w:r w:rsidR="0F1AE75D" w:rsidRPr="126C6CAC">
              <w:rPr>
                <w:rFonts w:ascii="Aptos" w:hAnsi="Aptos" w:cs="Arial"/>
                <w:sz w:val="20"/>
                <w:szCs w:val="20"/>
              </w:rPr>
              <w:t>16/03/2026</w:t>
            </w:r>
          </w:p>
        </w:tc>
      </w:tr>
    </w:tbl>
    <w:p w14:paraId="46934237" w14:textId="77777777" w:rsidR="003A18C5" w:rsidRDefault="003A18C5" w:rsidP="10C6405F">
      <w:pPr>
        <w:rPr>
          <w:rFonts w:ascii="Aptos" w:hAnsi="Aptos" w:cs="Arial"/>
          <w:b/>
          <w:bCs/>
          <w:sz w:val="20"/>
          <w:szCs w:val="20"/>
        </w:rPr>
      </w:pPr>
    </w:p>
    <w:p w14:paraId="5B54022A" w14:textId="52B7AD37" w:rsidR="10C6405F" w:rsidRDefault="10C6405F" w:rsidP="10C6405F">
      <w:pPr>
        <w:rPr>
          <w:rFonts w:ascii="Aptos" w:hAnsi="Aptos" w:cs="Arial"/>
          <w:b/>
          <w:bCs/>
          <w:sz w:val="20"/>
          <w:szCs w:val="20"/>
        </w:rPr>
      </w:pPr>
    </w:p>
    <w:p w14:paraId="5A8B303D" w14:textId="2601E1FE" w:rsidR="10C6405F" w:rsidRDefault="10C6405F" w:rsidP="10C6405F">
      <w:pPr>
        <w:rPr>
          <w:rFonts w:ascii="Aptos" w:hAnsi="Aptos" w:cs="Arial"/>
          <w:b/>
          <w:bCs/>
          <w:sz w:val="20"/>
          <w:szCs w:val="20"/>
        </w:rPr>
      </w:pPr>
    </w:p>
    <w:p w14:paraId="7C9AE144" w14:textId="6B1AEF8E" w:rsidR="10C6405F" w:rsidRDefault="10C6405F" w:rsidP="10C6405F">
      <w:pPr>
        <w:rPr>
          <w:rFonts w:ascii="Aptos" w:hAnsi="Aptos" w:cs="Arial"/>
          <w:b/>
          <w:bCs/>
          <w:sz w:val="20"/>
          <w:szCs w:val="20"/>
        </w:rPr>
      </w:pPr>
    </w:p>
    <w:p w14:paraId="6A060BA0" w14:textId="35EF2EA8" w:rsidR="10C6405F" w:rsidRDefault="10C6405F" w:rsidP="10C6405F">
      <w:pPr>
        <w:rPr>
          <w:rFonts w:ascii="Aptos" w:hAnsi="Aptos" w:cs="Arial"/>
          <w:b/>
          <w:bCs/>
          <w:sz w:val="20"/>
          <w:szCs w:val="20"/>
        </w:rPr>
      </w:pPr>
    </w:p>
    <w:p w14:paraId="146B41D3" w14:textId="41E64CB4" w:rsidR="10C6405F" w:rsidRDefault="10C6405F" w:rsidP="10C6405F">
      <w:pPr>
        <w:rPr>
          <w:rFonts w:ascii="Aptos" w:hAnsi="Aptos" w:cs="Arial"/>
          <w:b/>
          <w:bCs/>
          <w:sz w:val="20"/>
          <w:szCs w:val="20"/>
        </w:rPr>
      </w:pPr>
    </w:p>
    <w:p w14:paraId="2AA00A62" w14:textId="7ADB4B6E" w:rsidR="10C6405F" w:rsidRDefault="10C6405F" w:rsidP="10C6405F">
      <w:pPr>
        <w:rPr>
          <w:rFonts w:ascii="Aptos" w:hAnsi="Aptos" w:cs="Arial"/>
          <w:b/>
          <w:bCs/>
          <w:sz w:val="20"/>
          <w:szCs w:val="20"/>
        </w:rPr>
      </w:pPr>
    </w:p>
    <w:p w14:paraId="5559EEB3" w14:textId="4229289C" w:rsidR="10C6405F" w:rsidRDefault="10C6405F" w:rsidP="10C6405F">
      <w:pPr>
        <w:rPr>
          <w:rFonts w:ascii="Aptos" w:hAnsi="Aptos" w:cs="Arial"/>
          <w:b/>
          <w:bCs/>
          <w:sz w:val="20"/>
          <w:szCs w:val="20"/>
        </w:rPr>
      </w:pPr>
    </w:p>
    <w:p w14:paraId="0B81C931" w14:textId="39FC0E56" w:rsidR="10C6405F" w:rsidRDefault="10C6405F" w:rsidP="10C6405F">
      <w:pPr>
        <w:rPr>
          <w:rFonts w:ascii="Aptos" w:hAnsi="Aptos" w:cs="Arial"/>
          <w:b/>
          <w:bCs/>
          <w:sz w:val="20"/>
          <w:szCs w:val="20"/>
        </w:rPr>
      </w:pPr>
    </w:p>
    <w:p w14:paraId="3AE65D87" w14:textId="6AC51E63" w:rsidR="10C6405F" w:rsidRDefault="10C6405F" w:rsidP="10C6405F">
      <w:pPr>
        <w:rPr>
          <w:rFonts w:ascii="Aptos" w:hAnsi="Aptos" w:cs="Arial"/>
          <w:b/>
          <w:bCs/>
          <w:sz w:val="20"/>
          <w:szCs w:val="20"/>
        </w:rPr>
      </w:pPr>
    </w:p>
    <w:p w14:paraId="28DADA73" w14:textId="79A8A217" w:rsidR="10C6405F" w:rsidRDefault="10C6405F" w:rsidP="10C6405F">
      <w:pPr>
        <w:rPr>
          <w:rFonts w:ascii="Aptos" w:hAnsi="Aptos" w:cs="Arial"/>
          <w:b/>
          <w:bCs/>
          <w:sz w:val="20"/>
          <w:szCs w:val="20"/>
        </w:rPr>
      </w:pPr>
    </w:p>
    <w:p w14:paraId="40E76450" w14:textId="5758C1ED" w:rsidR="10C6405F" w:rsidRDefault="10C6405F" w:rsidP="10C6405F">
      <w:pPr>
        <w:rPr>
          <w:rFonts w:ascii="Aptos" w:hAnsi="Aptos" w:cs="Arial"/>
          <w:b/>
          <w:bCs/>
          <w:sz w:val="20"/>
          <w:szCs w:val="20"/>
        </w:rPr>
      </w:pPr>
    </w:p>
    <w:p w14:paraId="7970836F" w14:textId="0D69490B" w:rsidR="10C6405F" w:rsidRDefault="10C6405F" w:rsidP="10C6405F">
      <w:pPr>
        <w:rPr>
          <w:rFonts w:ascii="Aptos" w:hAnsi="Aptos" w:cs="Arial"/>
          <w:b/>
          <w:bCs/>
          <w:sz w:val="20"/>
          <w:szCs w:val="20"/>
        </w:rPr>
      </w:pPr>
    </w:p>
    <w:p w14:paraId="79AFACF9" w14:textId="1C4B2DDE" w:rsidR="10C6405F" w:rsidRDefault="10C6405F" w:rsidP="10C6405F">
      <w:pPr>
        <w:rPr>
          <w:rFonts w:ascii="Aptos" w:hAnsi="Aptos" w:cs="Arial"/>
          <w:b/>
          <w:bCs/>
          <w:sz w:val="20"/>
          <w:szCs w:val="20"/>
        </w:rPr>
      </w:pPr>
    </w:p>
    <w:p w14:paraId="558B2747" w14:textId="4A5A03F7" w:rsidR="10C6405F" w:rsidRDefault="10C6405F" w:rsidP="10C6405F">
      <w:pPr>
        <w:rPr>
          <w:rFonts w:ascii="Aptos" w:hAnsi="Aptos" w:cs="Arial"/>
          <w:b/>
          <w:bCs/>
          <w:sz w:val="20"/>
          <w:szCs w:val="20"/>
        </w:rPr>
      </w:pPr>
    </w:p>
    <w:p w14:paraId="09DD9F26" w14:textId="5CAFE300" w:rsidR="10C6405F" w:rsidRDefault="10C6405F" w:rsidP="10C6405F">
      <w:pPr>
        <w:rPr>
          <w:rFonts w:ascii="Aptos" w:hAnsi="Aptos" w:cs="Arial"/>
          <w:b/>
          <w:bCs/>
          <w:sz w:val="20"/>
          <w:szCs w:val="20"/>
        </w:rPr>
      </w:pPr>
    </w:p>
    <w:p w14:paraId="77BC1219" w14:textId="08E0DCC9" w:rsidR="10C6405F" w:rsidRDefault="10C6405F" w:rsidP="10C6405F">
      <w:pPr>
        <w:rPr>
          <w:rFonts w:ascii="Aptos" w:hAnsi="Aptos" w:cs="Arial"/>
          <w:b/>
          <w:bCs/>
          <w:sz w:val="20"/>
          <w:szCs w:val="20"/>
        </w:rPr>
      </w:pPr>
    </w:p>
    <w:p w14:paraId="15D6CDC9" w14:textId="6F144C6D" w:rsidR="10C6405F" w:rsidRDefault="10C6405F" w:rsidP="10C6405F">
      <w:pPr>
        <w:rPr>
          <w:rFonts w:ascii="Aptos" w:hAnsi="Aptos" w:cs="Arial"/>
          <w:b/>
          <w:bCs/>
          <w:sz w:val="20"/>
          <w:szCs w:val="20"/>
        </w:rPr>
      </w:pPr>
    </w:p>
    <w:p w14:paraId="54D8EF6F" w14:textId="6074260A" w:rsidR="10C6405F" w:rsidRDefault="10C6405F" w:rsidP="10C6405F">
      <w:pPr>
        <w:rPr>
          <w:rFonts w:ascii="Aptos" w:hAnsi="Aptos" w:cs="Arial"/>
          <w:b/>
          <w:bCs/>
          <w:sz w:val="20"/>
          <w:szCs w:val="20"/>
        </w:rPr>
      </w:pPr>
    </w:p>
    <w:p w14:paraId="162D5283" w14:textId="24BA0B80" w:rsidR="10C6405F" w:rsidRDefault="10C6405F" w:rsidP="10C6405F">
      <w:pPr>
        <w:rPr>
          <w:rFonts w:ascii="Aptos" w:hAnsi="Aptos" w:cs="Arial"/>
          <w:b/>
          <w:bCs/>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F687F26"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350AF71C">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lastRenderedPageBreak/>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2DC6B26" w14:textId="315EE029" w:rsidR="006C0F51" w:rsidRPr="00F110F7" w:rsidRDefault="006C0F51" w:rsidP="350AF71C">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982B29D"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1A04902" w:rsidR="00953FFE" w:rsidRDefault="002C4256"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350AF71C">
        <w:trPr>
          <w:trHeight w:val="297"/>
        </w:trPr>
        <w:tc>
          <w:tcPr>
            <w:tcW w:w="8926" w:type="dxa"/>
            <w:gridSpan w:val="2"/>
            <w:shd w:val="clear" w:color="auto" w:fill="F2F2F2" w:themeFill="background1" w:themeFillShade="F2"/>
          </w:tcPr>
          <w:p w14:paraId="20EDA6C5" w14:textId="2A82D088"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350AF71C">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7AAF5EF0" w14:textId="77777777" w:rsidTr="350AF71C">
        <w:trPr>
          <w:trHeight w:val="71"/>
        </w:trPr>
        <w:tc>
          <w:tcPr>
            <w:tcW w:w="2547" w:type="dxa"/>
            <w:vAlign w:val="center"/>
          </w:tcPr>
          <w:p w14:paraId="24B2DC76" w14:textId="35BA10B3" w:rsidR="00333392" w:rsidRPr="00256E39" w:rsidRDefault="00DF0934" w:rsidP="350AF71C">
            <w:pPr>
              <w:jc w:val="both"/>
              <w:rPr>
                <w:rFonts w:ascii="Aptos" w:hAnsi="Aptos" w:cs="Arial"/>
                <w:i/>
                <w:iCs/>
                <w:color w:val="000000" w:themeColor="text1"/>
                <w:sz w:val="20"/>
                <w:szCs w:val="20"/>
              </w:rPr>
            </w:pPr>
            <w:r w:rsidRPr="350AF71C">
              <w:rPr>
                <w:rFonts w:ascii="Aptos" w:hAnsi="Aptos" w:cs="Arial"/>
                <w:i/>
                <w:iCs/>
                <w:color w:val="000000" w:themeColor="text1"/>
                <w:sz w:val="20"/>
                <w:szCs w:val="20"/>
              </w:rPr>
              <w:t>Count</w:t>
            </w:r>
            <w:r w:rsidR="00256E39" w:rsidRPr="350AF71C">
              <w:rPr>
                <w:rFonts w:ascii="Aptos" w:hAnsi="Aptos" w:cs="Arial"/>
                <w:i/>
                <w:iCs/>
                <w:color w:val="000000" w:themeColor="text1"/>
                <w:sz w:val="20"/>
                <w:szCs w:val="20"/>
              </w:rPr>
              <w:t>virus</w:t>
            </w:r>
          </w:p>
        </w:tc>
        <w:tc>
          <w:tcPr>
            <w:tcW w:w="6379" w:type="dxa"/>
            <w:vAlign w:val="center"/>
          </w:tcPr>
          <w:p w14:paraId="7CC05CA7" w14:textId="0FD8D7E3" w:rsidR="00333392" w:rsidRPr="00040CB0" w:rsidRDefault="00130281" w:rsidP="350AF71C">
            <w:pPr>
              <w:jc w:val="both"/>
              <w:rPr>
                <w:rFonts w:ascii="Aptos" w:hAnsi="Aptos" w:cs="Arial"/>
                <w:color w:val="000000" w:themeColor="text1"/>
                <w:sz w:val="20"/>
                <w:szCs w:val="20"/>
              </w:rPr>
            </w:pPr>
            <w:r w:rsidRPr="350AF71C">
              <w:rPr>
                <w:rFonts w:ascii="Aptos" w:hAnsi="Aptos" w:cs="Arial"/>
                <w:color w:val="000000" w:themeColor="text1"/>
                <w:sz w:val="20"/>
                <w:szCs w:val="20"/>
              </w:rPr>
              <w:t xml:space="preserve">Named after </w:t>
            </w:r>
            <w:r w:rsidR="00DF0934" w:rsidRPr="350AF71C">
              <w:rPr>
                <w:rFonts w:ascii="Aptos" w:hAnsi="Aptos" w:cs="Arial"/>
                <w:i/>
                <w:iCs/>
                <w:color w:val="000000" w:themeColor="text1"/>
                <w:sz w:val="20"/>
                <w:szCs w:val="20"/>
              </w:rPr>
              <w:t>Microbacterium</w:t>
            </w:r>
            <w:r w:rsidRPr="350AF71C">
              <w:rPr>
                <w:rFonts w:ascii="Aptos" w:hAnsi="Aptos" w:cs="Arial"/>
                <w:color w:val="000000" w:themeColor="text1"/>
                <w:sz w:val="20"/>
                <w:szCs w:val="20"/>
              </w:rPr>
              <w:t xml:space="preserve"> phage </w:t>
            </w:r>
            <w:r w:rsidR="00DF0934" w:rsidRPr="350AF71C">
              <w:rPr>
                <w:rFonts w:ascii="Aptos" w:hAnsi="Aptos" w:cs="Arial"/>
                <w:color w:val="000000" w:themeColor="text1"/>
                <w:sz w:val="20"/>
                <w:szCs w:val="20"/>
              </w:rPr>
              <w:t>Count</w:t>
            </w:r>
          </w:p>
        </w:tc>
      </w:tr>
      <w:tr w:rsidR="00FC2269" w:rsidRPr="009F7856" w14:paraId="1165141A" w14:textId="77777777" w:rsidTr="350AF71C">
        <w:trPr>
          <w:trHeight w:val="71"/>
        </w:trPr>
        <w:tc>
          <w:tcPr>
            <w:tcW w:w="2547" w:type="dxa"/>
            <w:vAlign w:val="center"/>
          </w:tcPr>
          <w:p w14:paraId="2D7AAFF0" w14:textId="6A75F822" w:rsidR="00FC2269" w:rsidRPr="00256E39" w:rsidRDefault="00DF0934" w:rsidP="350AF71C">
            <w:pPr>
              <w:jc w:val="both"/>
              <w:rPr>
                <w:rFonts w:ascii="Aptos" w:hAnsi="Aptos" w:cs="Arial"/>
                <w:i/>
                <w:iCs/>
                <w:color w:val="000000" w:themeColor="text1"/>
                <w:sz w:val="20"/>
                <w:szCs w:val="20"/>
              </w:rPr>
            </w:pPr>
            <w:r w:rsidRPr="350AF71C">
              <w:rPr>
                <w:rFonts w:ascii="Aptos" w:hAnsi="Aptos" w:cs="Arial"/>
                <w:i/>
                <w:iCs/>
                <w:color w:val="000000" w:themeColor="text1"/>
                <w:sz w:val="20"/>
                <w:szCs w:val="20"/>
              </w:rPr>
              <w:t>Damascus</w:t>
            </w:r>
            <w:r w:rsidR="00256E39" w:rsidRPr="350AF71C">
              <w:rPr>
                <w:rFonts w:ascii="Aptos" w:hAnsi="Aptos" w:cs="Arial"/>
                <w:i/>
                <w:iCs/>
                <w:color w:val="000000" w:themeColor="text1"/>
                <w:sz w:val="20"/>
                <w:szCs w:val="20"/>
              </w:rPr>
              <w:t>virus</w:t>
            </w:r>
          </w:p>
        </w:tc>
        <w:tc>
          <w:tcPr>
            <w:tcW w:w="6379" w:type="dxa"/>
            <w:vAlign w:val="center"/>
          </w:tcPr>
          <w:p w14:paraId="56BC5065" w14:textId="54E3A9A2" w:rsidR="00FC2269" w:rsidRPr="00040CB0" w:rsidRDefault="00130281" w:rsidP="350AF71C">
            <w:pPr>
              <w:jc w:val="both"/>
              <w:rPr>
                <w:rFonts w:ascii="Aptos" w:hAnsi="Aptos" w:cs="Arial"/>
                <w:color w:val="000000" w:themeColor="text1"/>
                <w:sz w:val="20"/>
                <w:szCs w:val="20"/>
              </w:rPr>
            </w:pPr>
            <w:r w:rsidRPr="350AF71C">
              <w:rPr>
                <w:rFonts w:ascii="Aptos" w:hAnsi="Aptos" w:cs="Arial"/>
                <w:color w:val="000000" w:themeColor="text1"/>
                <w:sz w:val="20"/>
                <w:szCs w:val="20"/>
              </w:rPr>
              <w:t xml:space="preserve">Named after </w:t>
            </w:r>
            <w:r w:rsidR="00DF0934" w:rsidRPr="350AF71C">
              <w:rPr>
                <w:rFonts w:ascii="Aptos" w:hAnsi="Aptos" w:cs="Arial"/>
                <w:i/>
                <w:iCs/>
                <w:color w:val="000000" w:themeColor="text1"/>
                <w:sz w:val="20"/>
                <w:szCs w:val="20"/>
              </w:rPr>
              <w:t>Microbacterium</w:t>
            </w:r>
            <w:r w:rsidRPr="350AF71C">
              <w:rPr>
                <w:rFonts w:ascii="Aptos" w:hAnsi="Aptos" w:cs="Arial"/>
                <w:color w:val="000000" w:themeColor="text1"/>
                <w:sz w:val="20"/>
                <w:szCs w:val="20"/>
              </w:rPr>
              <w:t xml:space="preserve"> phage </w:t>
            </w:r>
            <w:r w:rsidR="00DF0934" w:rsidRPr="350AF71C">
              <w:rPr>
                <w:rFonts w:ascii="Aptos" w:hAnsi="Aptos" w:cs="Arial"/>
                <w:color w:val="000000" w:themeColor="text1"/>
                <w:sz w:val="20"/>
                <w:szCs w:val="20"/>
              </w:rPr>
              <w:t>Damascus</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BFAFA1B"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659D805"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126C6CAC">
        <w:tc>
          <w:tcPr>
            <w:tcW w:w="8926" w:type="dxa"/>
            <w:shd w:val="clear" w:color="auto" w:fill="F2F2F2" w:themeFill="background1" w:themeFillShade="F2"/>
          </w:tcPr>
          <w:p w14:paraId="5831EE03" w14:textId="02EEC6E9"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126C6CAC">
        <w:tc>
          <w:tcPr>
            <w:tcW w:w="8926" w:type="dxa"/>
          </w:tcPr>
          <w:p w14:paraId="4FD7E42A" w14:textId="77777777" w:rsidR="00A77B8E" w:rsidRDefault="00A77B8E" w:rsidP="00DD58AA">
            <w:pPr>
              <w:rPr>
                <w:rFonts w:ascii="Aptos" w:hAnsi="Aptos" w:cs="Arial"/>
                <w:b/>
                <w:i/>
                <w:sz w:val="20"/>
                <w:szCs w:val="20"/>
              </w:rPr>
            </w:pPr>
          </w:p>
          <w:p w14:paraId="35ECA6A9" w14:textId="7C793E21" w:rsidR="001C6401" w:rsidRDefault="001C6401" w:rsidP="001C6401">
            <w:r w:rsidRPr="10C6405F">
              <w:rPr>
                <w:rFonts w:ascii="Aptos" w:hAnsi="Aptos" w:cs="Arial"/>
                <w:i/>
                <w:iCs/>
                <w:sz w:val="20"/>
                <w:szCs w:val="20"/>
              </w:rPr>
              <w:t>Description of current taxonomy</w:t>
            </w:r>
            <w:r w:rsidRPr="10C6405F">
              <w:rPr>
                <w:rFonts w:ascii="Aptos" w:hAnsi="Aptos" w:cs="Arial"/>
                <w:sz w:val="20"/>
                <w:szCs w:val="20"/>
              </w:rPr>
              <w:t xml:space="preserve">: </w:t>
            </w:r>
          </w:p>
          <w:p w14:paraId="3BE48A59" w14:textId="205FAC5E" w:rsidR="001C6401" w:rsidRDefault="001C6401" w:rsidP="001C6401">
            <w:pPr>
              <w:rPr>
                <w:rFonts w:ascii="Aptos" w:hAnsi="Aptos" w:cs="Arial"/>
                <w:sz w:val="20"/>
                <w:szCs w:val="20"/>
              </w:rPr>
            </w:pPr>
            <w:r w:rsidRPr="10C6405F">
              <w:rPr>
                <w:rFonts w:ascii="Aptos" w:hAnsi="Aptos" w:cs="Arial"/>
                <w:sz w:val="20"/>
                <w:szCs w:val="20"/>
              </w:rPr>
              <w:t>The</w:t>
            </w:r>
            <w:r w:rsidR="00DF0934" w:rsidRPr="10C6405F">
              <w:rPr>
                <w:rFonts w:ascii="Aptos" w:hAnsi="Aptos" w:cs="Arial"/>
                <w:sz w:val="20"/>
                <w:szCs w:val="20"/>
              </w:rPr>
              <w:t xml:space="preserve">se phages are peripherally related to Streptomyces phages belonging to the genus </w:t>
            </w:r>
            <w:r w:rsidR="00DF0934" w:rsidRPr="10C6405F">
              <w:rPr>
                <w:rFonts w:ascii="Aptos" w:hAnsi="Aptos" w:cs="Arial"/>
                <w:i/>
                <w:iCs/>
                <w:sz w:val="20"/>
                <w:szCs w:val="20"/>
              </w:rPr>
              <w:t>Scapunavirus</w:t>
            </w:r>
          </w:p>
          <w:p w14:paraId="499C5CA9" w14:textId="77777777" w:rsidR="001C6401" w:rsidRPr="00BE4F5A" w:rsidRDefault="001C6401" w:rsidP="001C6401">
            <w:pPr>
              <w:rPr>
                <w:rFonts w:ascii="Aptos" w:hAnsi="Aptos" w:cs="Arial"/>
                <w:sz w:val="20"/>
                <w:szCs w:val="20"/>
              </w:rPr>
            </w:pPr>
          </w:p>
          <w:p w14:paraId="3AB234EA" w14:textId="6D9BDE25" w:rsidR="001C6401" w:rsidRDefault="001C6401" w:rsidP="001C6401">
            <w:r w:rsidRPr="10C6405F">
              <w:rPr>
                <w:rFonts w:ascii="Aptos" w:hAnsi="Aptos" w:cs="Arial"/>
                <w:i/>
                <w:iCs/>
                <w:sz w:val="20"/>
                <w:szCs w:val="20"/>
              </w:rPr>
              <w:t>Proposed</w:t>
            </w:r>
            <w:r w:rsidRPr="10C6405F">
              <w:rPr>
                <w:rFonts w:ascii="Aptos" w:hAnsi="Aptos" w:cs="Arial"/>
                <w:sz w:val="20"/>
                <w:szCs w:val="20"/>
              </w:rPr>
              <w:t xml:space="preserve"> </w:t>
            </w:r>
            <w:r w:rsidRPr="10C6405F">
              <w:rPr>
                <w:rFonts w:ascii="Aptos" w:hAnsi="Aptos" w:cs="Arial"/>
                <w:i/>
                <w:iCs/>
                <w:sz w:val="20"/>
                <w:szCs w:val="20"/>
              </w:rPr>
              <w:t>taxonomic change(s)</w:t>
            </w:r>
            <w:r w:rsidRPr="10C6405F">
              <w:rPr>
                <w:rFonts w:ascii="Aptos" w:hAnsi="Aptos" w:cs="Arial"/>
                <w:sz w:val="20"/>
                <w:szCs w:val="20"/>
              </w:rPr>
              <w:t xml:space="preserve">: </w:t>
            </w:r>
          </w:p>
          <w:p w14:paraId="125FC996" w14:textId="166F91EB" w:rsidR="001C6401" w:rsidRDefault="001C6401" w:rsidP="001C6401">
            <w:pPr>
              <w:rPr>
                <w:rFonts w:ascii="Aptos" w:hAnsi="Aptos" w:cs="Arial"/>
                <w:sz w:val="20"/>
                <w:szCs w:val="20"/>
              </w:rPr>
            </w:pPr>
            <w:r w:rsidRPr="10C6405F">
              <w:rPr>
                <w:rFonts w:ascii="Aptos" w:hAnsi="Aptos" w:cs="Arial"/>
                <w:sz w:val="20"/>
                <w:szCs w:val="20"/>
              </w:rPr>
              <w:t xml:space="preserve">We propose to create </w:t>
            </w:r>
            <w:r w:rsidR="00DF0934" w:rsidRPr="10C6405F">
              <w:rPr>
                <w:rFonts w:ascii="Aptos" w:hAnsi="Aptos" w:cs="Arial"/>
                <w:sz w:val="20"/>
                <w:szCs w:val="20"/>
              </w:rPr>
              <w:t>t</w:t>
            </w:r>
            <w:r w:rsidR="0045650A">
              <w:rPr>
                <w:rFonts w:ascii="Aptos" w:hAnsi="Aptos" w:cs="Arial"/>
                <w:sz w:val="20"/>
                <w:szCs w:val="20"/>
              </w:rPr>
              <w:t>hree</w:t>
            </w:r>
            <w:r w:rsidR="00DF0934" w:rsidRPr="10C6405F">
              <w:rPr>
                <w:rFonts w:ascii="Aptos" w:hAnsi="Aptos" w:cs="Arial"/>
                <w:sz w:val="20"/>
                <w:szCs w:val="20"/>
              </w:rPr>
              <w:t xml:space="preserve"> new genera: </w:t>
            </w:r>
            <w:r w:rsidR="00DF0934" w:rsidRPr="10C6405F">
              <w:rPr>
                <w:rFonts w:ascii="Aptos" w:hAnsi="Aptos" w:cs="Arial"/>
                <w:i/>
                <w:iCs/>
                <w:sz w:val="20"/>
                <w:szCs w:val="20"/>
              </w:rPr>
              <w:t>Countvirus</w:t>
            </w:r>
            <w:r w:rsidR="0045650A">
              <w:rPr>
                <w:rFonts w:ascii="Aptos" w:hAnsi="Aptos" w:cs="Arial"/>
                <w:i/>
                <w:iCs/>
                <w:sz w:val="20"/>
                <w:szCs w:val="20"/>
              </w:rPr>
              <w:t>, Camillevirus</w:t>
            </w:r>
            <w:r w:rsidR="00DF0934" w:rsidRPr="10C6405F">
              <w:rPr>
                <w:rFonts w:ascii="Aptos" w:hAnsi="Aptos" w:cs="Arial"/>
                <w:sz w:val="20"/>
                <w:szCs w:val="20"/>
              </w:rPr>
              <w:t xml:space="preserve"> and </w:t>
            </w:r>
            <w:r w:rsidR="00DF0934" w:rsidRPr="10C6405F">
              <w:rPr>
                <w:rFonts w:ascii="Aptos" w:hAnsi="Aptos" w:cs="Arial"/>
                <w:i/>
                <w:iCs/>
                <w:sz w:val="20"/>
                <w:szCs w:val="20"/>
              </w:rPr>
              <w:t>Damascusvirus</w:t>
            </w:r>
            <w:r w:rsidR="00DF0934" w:rsidRPr="10C6405F">
              <w:rPr>
                <w:rFonts w:ascii="Aptos" w:hAnsi="Aptos" w:cs="Arial"/>
                <w:sz w:val="20"/>
                <w:szCs w:val="20"/>
              </w:rPr>
              <w:t>.</w:t>
            </w:r>
          </w:p>
          <w:p w14:paraId="0391761E" w14:textId="77BCB14D" w:rsidR="001C6401" w:rsidRPr="00BE4F5A" w:rsidRDefault="001C6401" w:rsidP="001C6401">
            <w:pPr>
              <w:rPr>
                <w:rFonts w:ascii="Aptos" w:hAnsi="Aptos" w:cs="Arial"/>
                <w:sz w:val="20"/>
                <w:szCs w:val="20"/>
              </w:rPr>
            </w:pPr>
          </w:p>
          <w:p w14:paraId="3978E048" w14:textId="24F413C5" w:rsidR="001C6401" w:rsidRPr="001B0A61" w:rsidRDefault="001C6401" w:rsidP="10C6405F">
            <w:pPr>
              <w:rPr>
                <w:rFonts w:ascii="Aptos" w:hAnsi="Aptos" w:cs="Arial"/>
                <w:sz w:val="20"/>
                <w:szCs w:val="20"/>
              </w:rPr>
            </w:pPr>
            <w:r w:rsidRPr="10C6405F">
              <w:rPr>
                <w:rFonts w:ascii="Aptos" w:hAnsi="Aptos" w:cs="Arial"/>
                <w:i/>
                <w:iCs/>
                <w:sz w:val="20"/>
                <w:szCs w:val="20"/>
              </w:rPr>
              <w:t xml:space="preserve">Demarcation criteria for new taxon/taxa: </w:t>
            </w:r>
          </w:p>
          <w:p w14:paraId="6D40EEB7" w14:textId="77777777" w:rsidR="001C6401" w:rsidRPr="001B0A61" w:rsidRDefault="001C6401" w:rsidP="001C6401">
            <w:pPr>
              <w:rPr>
                <w:rFonts w:ascii="Aptos" w:hAnsi="Aptos" w:cs="Arial"/>
                <w:iCs/>
                <w:sz w:val="20"/>
                <w:szCs w:val="20"/>
              </w:rPr>
            </w:pPr>
            <w:r w:rsidRPr="001B0A61">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6F12C409" w14:textId="77777777" w:rsidR="001C6401" w:rsidRPr="001B0A61" w:rsidRDefault="001C6401" w:rsidP="001C6401">
            <w:pPr>
              <w:rPr>
                <w:rFonts w:ascii="Aptos" w:hAnsi="Aptos" w:cs="Arial"/>
                <w:iCs/>
                <w:sz w:val="20"/>
                <w:szCs w:val="20"/>
              </w:rPr>
            </w:pPr>
          </w:p>
          <w:p w14:paraId="3DF77A4A" w14:textId="77777777" w:rsidR="001C6401" w:rsidRPr="00654A56" w:rsidRDefault="001C6401" w:rsidP="001C6401">
            <w:pPr>
              <w:rPr>
                <w:rFonts w:ascii="Aptos" w:hAnsi="Aptos" w:cs="Arial"/>
                <w:iCs/>
                <w:sz w:val="20"/>
                <w:szCs w:val="20"/>
              </w:rPr>
            </w:pPr>
            <w:r w:rsidRPr="001B0A61">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w:t>
            </w:r>
            <w:r>
              <w:rPr>
                <w:rFonts w:ascii="Aptos" w:hAnsi="Aptos" w:cs="Arial"/>
                <w:iCs/>
                <w:sz w:val="20"/>
                <w:szCs w:val="20"/>
              </w:rPr>
              <w:t>6</w:t>
            </w:r>
            <w:r w:rsidRPr="001B0A61">
              <w:rPr>
                <w:rFonts w:ascii="Aptos" w:hAnsi="Aptos" w:cs="Arial"/>
                <w:iCs/>
                <w:sz w:val="20"/>
                <w:szCs w:val="20"/>
              </w:rPr>
              <w:t>].</w:t>
            </w:r>
          </w:p>
          <w:p w14:paraId="5A1B4DCF" w14:textId="77777777" w:rsidR="001C6401" w:rsidRDefault="001C6401" w:rsidP="001C6401">
            <w:pPr>
              <w:rPr>
                <w:rFonts w:ascii="Aptos" w:hAnsi="Aptos" w:cs="Arial"/>
                <w:i/>
                <w:sz w:val="20"/>
                <w:szCs w:val="20"/>
              </w:rPr>
            </w:pPr>
          </w:p>
          <w:p w14:paraId="4124B5F5" w14:textId="735E615C" w:rsidR="001C6401" w:rsidRDefault="001C6401" w:rsidP="001C6401">
            <w:r w:rsidRPr="10C6405F">
              <w:rPr>
                <w:rFonts w:ascii="Aptos" w:hAnsi="Aptos" w:cs="Arial"/>
                <w:i/>
                <w:iCs/>
                <w:sz w:val="20"/>
                <w:szCs w:val="20"/>
              </w:rPr>
              <w:t>Justification</w:t>
            </w:r>
            <w:r w:rsidRPr="10C6405F">
              <w:rPr>
                <w:rFonts w:ascii="Aptos" w:hAnsi="Aptos" w:cs="Arial"/>
                <w:sz w:val="20"/>
                <w:szCs w:val="20"/>
              </w:rPr>
              <w:t xml:space="preserve">: </w:t>
            </w:r>
          </w:p>
          <w:p w14:paraId="18507DF4" w14:textId="3DDC5B56" w:rsidR="00FC2269" w:rsidRPr="00B605D8" w:rsidRDefault="54F06541" w:rsidP="0026782F">
            <w:pPr>
              <w:rPr>
                <w:rFonts w:ascii="Aptos" w:hAnsi="Aptos" w:cs="Arial"/>
                <w:sz w:val="20"/>
                <w:szCs w:val="20"/>
              </w:rPr>
            </w:pPr>
            <w:r w:rsidRPr="126C6CAC">
              <w:rPr>
                <w:rFonts w:ascii="Aptos" w:hAnsi="Aptos" w:cs="Arial"/>
                <w:sz w:val="20"/>
                <w:szCs w:val="20"/>
              </w:rPr>
              <w:t>The</w:t>
            </w:r>
            <w:r w:rsidR="0E08CEFC" w:rsidRPr="126C6CAC">
              <w:rPr>
                <w:rFonts w:ascii="Aptos" w:hAnsi="Aptos" w:cs="Arial"/>
                <w:sz w:val="20"/>
                <w:szCs w:val="20"/>
              </w:rPr>
              <w:t xml:space="preserve"> lytic</w:t>
            </w:r>
            <w:r w:rsidRPr="126C6CAC">
              <w:rPr>
                <w:rFonts w:ascii="Aptos" w:hAnsi="Aptos" w:cs="Arial"/>
                <w:sz w:val="20"/>
                <w:szCs w:val="20"/>
              </w:rPr>
              <w:t xml:space="preserve"> </w:t>
            </w:r>
            <w:r w:rsidRPr="126C6CAC">
              <w:rPr>
                <w:rFonts w:ascii="Aptos" w:hAnsi="Aptos" w:cs="Arial"/>
                <w:i/>
                <w:iCs/>
                <w:sz w:val="20"/>
                <w:szCs w:val="20"/>
              </w:rPr>
              <w:t>Microbacterium</w:t>
            </w:r>
            <w:r w:rsidRPr="126C6CAC">
              <w:rPr>
                <w:rFonts w:ascii="Aptos" w:hAnsi="Aptos" w:cs="Arial"/>
                <w:sz w:val="20"/>
                <w:szCs w:val="20"/>
              </w:rPr>
              <w:t xml:space="preserve"> phages under discussion are all classified by The Actinobacteriophage Database as members of Cluster EL</w:t>
            </w:r>
            <w:r w:rsidR="0E08CEFC" w:rsidRPr="126C6CAC">
              <w:rPr>
                <w:rFonts w:ascii="Aptos" w:hAnsi="Aptos" w:cs="Arial"/>
                <w:sz w:val="20"/>
                <w:szCs w:val="20"/>
              </w:rPr>
              <w:t xml:space="preserve">.  </w:t>
            </w:r>
            <w:r w:rsidR="0576A0A0" w:rsidRPr="126C6CAC">
              <w:rPr>
                <w:rFonts w:ascii="Aptos" w:hAnsi="Aptos" w:cs="Arial"/>
                <w:sz w:val="20"/>
                <w:szCs w:val="20"/>
              </w:rPr>
              <w:t xml:space="preserve">On the basis of VIRIDIC (Fig. 1), VIPTREE (Fig. 2) and phylogenetic analyses (Fig. 3) </w:t>
            </w:r>
            <w:r w:rsidR="300A35D9" w:rsidRPr="126C6CAC">
              <w:rPr>
                <w:rFonts w:ascii="Aptos" w:hAnsi="Aptos" w:cs="Arial"/>
                <w:sz w:val="20"/>
                <w:szCs w:val="20"/>
              </w:rPr>
              <w:t>we have proposed t</w:t>
            </w:r>
            <w:r w:rsidR="0E08CEFC" w:rsidRPr="126C6CAC">
              <w:rPr>
                <w:rFonts w:ascii="Aptos" w:hAnsi="Aptos" w:cs="Arial"/>
                <w:sz w:val="20"/>
                <w:szCs w:val="20"/>
              </w:rPr>
              <w:t>hree</w:t>
            </w:r>
            <w:r w:rsidR="300A35D9" w:rsidRPr="126C6CAC">
              <w:rPr>
                <w:rFonts w:ascii="Aptos" w:hAnsi="Aptos" w:cs="Arial"/>
                <w:sz w:val="20"/>
                <w:szCs w:val="20"/>
              </w:rPr>
              <w:t xml:space="preserve"> genera </w:t>
            </w:r>
            <w:r w:rsidR="0E08CEFC" w:rsidRPr="126C6CAC">
              <w:rPr>
                <w:rFonts w:ascii="Aptos" w:hAnsi="Aptos" w:cs="Arial"/>
                <w:sz w:val="20"/>
                <w:szCs w:val="20"/>
              </w:rPr>
              <w:t xml:space="preserve">– </w:t>
            </w:r>
            <w:r w:rsidR="51D13708" w:rsidRPr="126C6CAC">
              <w:rPr>
                <w:rFonts w:ascii="Aptos" w:hAnsi="Aptos" w:cs="Arial"/>
                <w:sz w:val="20"/>
                <w:szCs w:val="20"/>
              </w:rPr>
              <w:t>“</w:t>
            </w:r>
            <w:r w:rsidR="0E08CEFC" w:rsidRPr="126C6CAC">
              <w:rPr>
                <w:rFonts w:ascii="Aptos" w:hAnsi="Aptos" w:cs="Arial"/>
                <w:i/>
                <w:iCs/>
                <w:sz w:val="20"/>
                <w:szCs w:val="20"/>
              </w:rPr>
              <w:t>Camillevirus</w:t>
            </w:r>
            <w:r w:rsidR="137B7F5B" w:rsidRPr="126C6CAC">
              <w:rPr>
                <w:rFonts w:ascii="Aptos" w:hAnsi="Aptos" w:cs="Arial"/>
                <w:i/>
                <w:iCs/>
                <w:sz w:val="20"/>
                <w:szCs w:val="20"/>
              </w:rPr>
              <w:t>”</w:t>
            </w:r>
            <w:r w:rsidR="0E08CEFC" w:rsidRPr="126C6CAC">
              <w:rPr>
                <w:rFonts w:ascii="Aptos" w:hAnsi="Aptos" w:cs="Arial"/>
                <w:i/>
                <w:iCs/>
                <w:sz w:val="20"/>
                <w:szCs w:val="20"/>
              </w:rPr>
              <w:t xml:space="preserve">, </w:t>
            </w:r>
            <w:r w:rsidR="4F438622" w:rsidRPr="126C6CAC">
              <w:rPr>
                <w:rFonts w:ascii="Aptos" w:hAnsi="Aptos" w:cs="Arial"/>
                <w:i/>
                <w:iCs/>
                <w:sz w:val="20"/>
                <w:szCs w:val="20"/>
              </w:rPr>
              <w:t>“</w:t>
            </w:r>
            <w:r w:rsidR="0E08CEFC" w:rsidRPr="126C6CAC">
              <w:rPr>
                <w:rFonts w:ascii="Aptos" w:hAnsi="Aptos" w:cs="Arial"/>
                <w:i/>
                <w:iCs/>
                <w:sz w:val="20"/>
                <w:szCs w:val="20"/>
              </w:rPr>
              <w:t>Countvirus</w:t>
            </w:r>
            <w:r w:rsidR="30E6E6DD" w:rsidRPr="126C6CAC">
              <w:rPr>
                <w:rFonts w:ascii="Aptos" w:hAnsi="Aptos" w:cs="Arial"/>
                <w:i/>
                <w:iCs/>
                <w:sz w:val="20"/>
                <w:szCs w:val="20"/>
              </w:rPr>
              <w:t>”</w:t>
            </w:r>
            <w:r w:rsidR="0E08CEFC" w:rsidRPr="126C6CAC">
              <w:rPr>
                <w:rFonts w:ascii="Aptos" w:hAnsi="Aptos" w:cs="Arial"/>
                <w:sz w:val="20"/>
                <w:szCs w:val="20"/>
              </w:rPr>
              <w:t xml:space="preserve"> and </w:t>
            </w:r>
            <w:r w:rsidR="42DAC1E1" w:rsidRPr="126C6CAC">
              <w:rPr>
                <w:rFonts w:ascii="Aptos" w:hAnsi="Aptos" w:cs="Arial"/>
                <w:sz w:val="20"/>
                <w:szCs w:val="20"/>
              </w:rPr>
              <w:t>“</w:t>
            </w:r>
            <w:r w:rsidR="0E08CEFC" w:rsidRPr="126C6CAC">
              <w:rPr>
                <w:rFonts w:ascii="Aptos" w:hAnsi="Aptos" w:cs="Arial"/>
                <w:i/>
                <w:iCs/>
                <w:sz w:val="20"/>
                <w:szCs w:val="20"/>
              </w:rPr>
              <w:t>Damascusvirus</w:t>
            </w:r>
            <w:r w:rsidR="0FE0F168" w:rsidRPr="126C6CAC">
              <w:rPr>
                <w:rFonts w:ascii="Aptos" w:hAnsi="Aptos" w:cs="Arial"/>
                <w:i/>
                <w:iCs/>
                <w:sz w:val="20"/>
                <w:szCs w:val="20"/>
              </w:rPr>
              <w:t>”</w:t>
            </w:r>
            <w:r w:rsidR="0576A0A0" w:rsidRPr="126C6CAC">
              <w:rPr>
                <w:rFonts w:ascii="Aptos" w:hAnsi="Aptos" w:cs="Arial"/>
                <w:sz w:val="20"/>
                <w:szCs w:val="20"/>
              </w:rPr>
              <w:t xml:space="preserve">.  </w:t>
            </w:r>
            <w:r w:rsidR="41C3E966" w:rsidRPr="126C6CAC">
              <w:rPr>
                <w:rFonts w:ascii="Aptos" w:hAnsi="Aptos" w:cs="Arial"/>
                <w:sz w:val="20"/>
                <w:szCs w:val="20"/>
              </w:rPr>
              <w:t xml:space="preserve"> While </w:t>
            </w:r>
            <w:r w:rsidR="0E08CEFC" w:rsidRPr="126C6CAC">
              <w:rPr>
                <w:rFonts w:ascii="Aptos" w:hAnsi="Aptos" w:cs="Arial"/>
                <w:sz w:val="20"/>
                <w:szCs w:val="20"/>
              </w:rPr>
              <w:t>the analyses suggest that we could construct a higher taxon uniting these viruses</w:t>
            </w:r>
            <w:r w:rsidR="6AB15AC7" w:rsidRPr="126C6CAC">
              <w:rPr>
                <w:rFonts w:ascii="Aptos" w:hAnsi="Aptos" w:cs="Arial"/>
                <w:sz w:val="20"/>
                <w:szCs w:val="20"/>
              </w:rPr>
              <w:t>,</w:t>
            </w:r>
            <w:r w:rsidR="0E08CEFC" w:rsidRPr="126C6CAC">
              <w:rPr>
                <w:rFonts w:ascii="Aptos" w:hAnsi="Aptos" w:cs="Arial"/>
                <w:sz w:val="20"/>
                <w:szCs w:val="20"/>
              </w:rPr>
              <w:t xml:space="preserve"> </w:t>
            </w:r>
            <w:r w:rsidR="47DA31E3" w:rsidRPr="126C6CAC">
              <w:rPr>
                <w:rFonts w:ascii="Aptos" w:hAnsi="Aptos" w:cs="Arial"/>
                <w:sz w:val="20"/>
                <w:szCs w:val="20"/>
              </w:rPr>
              <w:t xml:space="preserve">there are </w:t>
            </w:r>
            <w:r w:rsidR="0E08CEFC" w:rsidRPr="126C6CAC">
              <w:rPr>
                <w:rFonts w:ascii="Aptos" w:hAnsi="Aptos" w:cs="Arial"/>
                <w:sz w:val="20"/>
                <w:szCs w:val="20"/>
              </w:rPr>
              <w:t xml:space="preserve">significant </w:t>
            </w:r>
            <w:r w:rsidR="41C3E966" w:rsidRPr="126C6CAC">
              <w:rPr>
                <w:rFonts w:ascii="Aptos" w:hAnsi="Aptos" w:cs="Arial"/>
                <w:sz w:val="20"/>
                <w:szCs w:val="20"/>
              </w:rPr>
              <w:t xml:space="preserve">differences in morphology and genome size </w:t>
            </w:r>
            <w:r w:rsidR="1F139F9F" w:rsidRPr="126C6CAC">
              <w:rPr>
                <w:rFonts w:ascii="Aptos" w:hAnsi="Aptos" w:cs="Arial"/>
                <w:sz w:val="20"/>
                <w:szCs w:val="20"/>
              </w:rPr>
              <w:t xml:space="preserve">that </w:t>
            </w:r>
            <w:r w:rsidR="41C3E966" w:rsidRPr="126C6CAC">
              <w:rPr>
                <w:rFonts w:ascii="Aptos" w:hAnsi="Aptos" w:cs="Arial"/>
                <w:sz w:val="20"/>
                <w:szCs w:val="20"/>
              </w:rPr>
              <w:t xml:space="preserve">rule against </w:t>
            </w:r>
            <w:r w:rsidR="0E08CEFC" w:rsidRPr="126C6CAC">
              <w:rPr>
                <w:rFonts w:ascii="Aptos" w:hAnsi="Aptos" w:cs="Arial"/>
                <w:sz w:val="20"/>
                <w:szCs w:val="20"/>
              </w:rPr>
              <w:t>such a move.</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126C6CAC">
        <w:tc>
          <w:tcPr>
            <w:tcW w:w="8926" w:type="dxa"/>
            <w:shd w:val="clear" w:color="auto" w:fill="F2F2F2" w:themeFill="background1" w:themeFillShade="F2"/>
          </w:tcPr>
          <w:p w14:paraId="4ECF6668" w14:textId="62B9DF62" w:rsidR="00A77B8E" w:rsidRDefault="00A77B8E" w:rsidP="00256E39">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126C6CAC">
        <w:tc>
          <w:tcPr>
            <w:tcW w:w="8926" w:type="dxa"/>
          </w:tcPr>
          <w:p w14:paraId="49680848" w14:textId="77777777" w:rsidR="00A77B8E" w:rsidRDefault="00A77B8E" w:rsidP="00DD58AA">
            <w:pPr>
              <w:rPr>
                <w:rFonts w:ascii="Aptos" w:hAnsi="Aptos" w:cs="Arial"/>
                <w:b/>
                <w:i/>
                <w:sz w:val="20"/>
                <w:szCs w:val="20"/>
              </w:rPr>
            </w:pPr>
          </w:p>
          <w:p w14:paraId="6F96DD97" w14:textId="77777777" w:rsidR="00B605D8" w:rsidRDefault="00B605D8" w:rsidP="00B605D8">
            <w:r w:rsidRPr="10C6405F">
              <w:rPr>
                <w:rFonts w:ascii="Aptos" w:hAnsi="Aptos" w:cs="Arial"/>
                <w:i/>
                <w:iCs/>
                <w:sz w:val="20"/>
                <w:szCs w:val="20"/>
              </w:rPr>
              <w:t>Description of current taxonomy</w:t>
            </w:r>
            <w:r w:rsidRPr="10C6405F">
              <w:rPr>
                <w:rFonts w:ascii="Aptos" w:hAnsi="Aptos" w:cs="Arial"/>
                <w:sz w:val="20"/>
                <w:szCs w:val="20"/>
              </w:rPr>
              <w:t xml:space="preserve">: </w:t>
            </w:r>
          </w:p>
          <w:p w14:paraId="09BFEEA2" w14:textId="77777777" w:rsidR="00B605D8" w:rsidRDefault="00B605D8" w:rsidP="00B605D8">
            <w:pPr>
              <w:rPr>
                <w:rFonts w:ascii="Aptos" w:hAnsi="Aptos" w:cs="Arial"/>
                <w:sz w:val="20"/>
                <w:szCs w:val="20"/>
              </w:rPr>
            </w:pPr>
            <w:r w:rsidRPr="10C6405F">
              <w:rPr>
                <w:rFonts w:ascii="Aptos" w:hAnsi="Aptos" w:cs="Arial"/>
                <w:sz w:val="20"/>
                <w:szCs w:val="20"/>
              </w:rPr>
              <w:t xml:space="preserve">These phages are peripherally related to Streptomyces phages belonging to the genus </w:t>
            </w:r>
            <w:r w:rsidRPr="10C6405F">
              <w:rPr>
                <w:rFonts w:ascii="Aptos" w:hAnsi="Aptos" w:cs="Arial"/>
                <w:i/>
                <w:iCs/>
                <w:sz w:val="20"/>
                <w:szCs w:val="20"/>
              </w:rPr>
              <w:t>Scapunavirus</w:t>
            </w:r>
          </w:p>
          <w:p w14:paraId="23326B3C" w14:textId="77777777" w:rsidR="00B605D8" w:rsidRPr="00BE4F5A" w:rsidRDefault="00B605D8" w:rsidP="00B605D8">
            <w:pPr>
              <w:rPr>
                <w:rFonts w:ascii="Aptos" w:hAnsi="Aptos" w:cs="Arial"/>
                <w:sz w:val="20"/>
                <w:szCs w:val="20"/>
              </w:rPr>
            </w:pPr>
          </w:p>
          <w:p w14:paraId="6048A0FB" w14:textId="77777777" w:rsidR="00B605D8" w:rsidRDefault="00B605D8" w:rsidP="00B605D8">
            <w:r w:rsidRPr="10C6405F">
              <w:rPr>
                <w:rFonts w:ascii="Aptos" w:hAnsi="Aptos" w:cs="Arial"/>
                <w:i/>
                <w:iCs/>
                <w:sz w:val="20"/>
                <w:szCs w:val="20"/>
              </w:rPr>
              <w:t>Proposed</w:t>
            </w:r>
            <w:r w:rsidRPr="10C6405F">
              <w:rPr>
                <w:rFonts w:ascii="Aptos" w:hAnsi="Aptos" w:cs="Arial"/>
                <w:sz w:val="20"/>
                <w:szCs w:val="20"/>
              </w:rPr>
              <w:t xml:space="preserve"> </w:t>
            </w:r>
            <w:r w:rsidRPr="10C6405F">
              <w:rPr>
                <w:rFonts w:ascii="Aptos" w:hAnsi="Aptos" w:cs="Arial"/>
                <w:i/>
                <w:iCs/>
                <w:sz w:val="20"/>
                <w:szCs w:val="20"/>
              </w:rPr>
              <w:t>taxonomic change(s)</w:t>
            </w:r>
            <w:r w:rsidRPr="10C6405F">
              <w:rPr>
                <w:rFonts w:ascii="Aptos" w:hAnsi="Aptos" w:cs="Arial"/>
                <w:sz w:val="20"/>
                <w:szCs w:val="20"/>
              </w:rPr>
              <w:t xml:space="preserve">: </w:t>
            </w:r>
          </w:p>
          <w:p w14:paraId="5D54A243" w14:textId="77777777" w:rsidR="00B605D8" w:rsidRDefault="00B605D8" w:rsidP="00B605D8">
            <w:pPr>
              <w:rPr>
                <w:rFonts w:ascii="Aptos" w:hAnsi="Aptos" w:cs="Arial"/>
                <w:sz w:val="20"/>
                <w:szCs w:val="20"/>
              </w:rPr>
            </w:pPr>
            <w:r w:rsidRPr="10C6405F">
              <w:rPr>
                <w:rFonts w:ascii="Aptos" w:hAnsi="Aptos" w:cs="Arial"/>
                <w:sz w:val="20"/>
                <w:szCs w:val="20"/>
              </w:rPr>
              <w:t>We propose to create t</w:t>
            </w:r>
            <w:r>
              <w:rPr>
                <w:rFonts w:ascii="Aptos" w:hAnsi="Aptos" w:cs="Arial"/>
                <w:sz w:val="20"/>
                <w:szCs w:val="20"/>
              </w:rPr>
              <w:t>hree</w:t>
            </w:r>
            <w:r w:rsidRPr="10C6405F">
              <w:rPr>
                <w:rFonts w:ascii="Aptos" w:hAnsi="Aptos" w:cs="Arial"/>
                <w:sz w:val="20"/>
                <w:szCs w:val="20"/>
              </w:rPr>
              <w:t xml:space="preserve"> new genera: </w:t>
            </w:r>
            <w:r w:rsidRPr="10C6405F">
              <w:rPr>
                <w:rFonts w:ascii="Aptos" w:hAnsi="Aptos" w:cs="Arial"/>
                <w:i/>
                <w:iCs/>
                <w:sz w:val="20"/>
                <w:szCs w:val="20"/>
              </w:rPr>
              <w:t>Countvirus</w:t>
            </w:r>
            <w:r>
              <w:rPr>
                <w:rFonts w:ascii="Aptos" w:hAnsi="Aptos" w:cs="Arial"/>
                <w:i/>
                <w:iCs/>
                <w:sz w:val="20"/>
                <w:szCs w:val="20"/>
              </w:rPr>
              <w:t>, Camillevirus</w:t>
            </w:r>
            <w:r w:rsidRPr="10C6405F">
              <w:rPr>
                <w:rFonts w:ascii="Aptos" w:hAnsi="Aptos" w:cs="Arial"/>
                <w:sz w:val="20"/>
                <w:szCs w:val="20"/>
              </w:rPr>
              <w:t xml:space="preserve"> and </w:t>
            </w:r>
            <w:r w:rsidRPr="10C6405F">
              <w:rPr>
                <w:rFonts w:ascii="Aptos" w:hAnsi="Aptos" w:cs="Arial"/>
                <w:i/>
                <w:iCs/>
                <w:sz w:val="20"/>
                <w:szCs w:val="20"/>
              </w:rPr>
              <w:t>Damascusvirus</w:t>
            </w:r>
            <w:r w:rsidRPr="10C6405F">
              <w:rPr>
                <w:rFonts w:ascii="Aptos" w:hAnsi="Aptos" w:cs="Arial"/>
                <w:sz w:val="20"/>
                <w:szCs w:val="20"/>
              </w:rPr>
              <w:t>.</w:t>
            </w:r>
          </w:p>
          <w:p w14:paraId="12E1BF75" w14:textId="77777777" w:rsidR="00B605D8" w:rsidRPr="00BE4F5A" w:rsidRDefault="00B605D8" w:rsidP="00B605D8">
            <w:pPr>
              <w:rPr>
                <w:rFonts w:ascii="Aptos" w:hAnsi="Aptos" w:cs="Arial"/>
                <w:sz w:val="20"/>
                <w:szCs w:val="20"/>
              </w:rPr>
            </w:pPr>
          </w:p>
          <w:p w14:paraId="797A9A2E" w14:textId="77777777" w:rsidR="00B605D8" w:rsidRPr="001B0A61" w:rsidRDefault="00B605D8" w:rsidP="00B605D8">
            <w:pPr>
              <w:rPr>
                <w:rFonts w:ascii="Aptos" w:hAnsi="Aptos" w:cs="Arial"/>
                <w:sz w:val="20"/>
                <w:szCs w:val="20"/>
              </w:rPr>
            </w:pPr>
            <w:r w:rsidRPr="10C6405F">
              <w:rPr>
                <w:rFonts w:ascii="Aptos" w:hAnsi="Aptos" w:cs="Arial"/>
                <w:i/>
                <w:iCs/>
                <w:sz w:val="20"/>
                <w:szCs w:val="20"/>
              </w:rPr>
              <w:t xml:space="preserve">Demarcation criteria for new taxon/taxa: </w:t>
            </w:r>
          </w:p>
          <w:p w14:paraId="6F79DD21" w14:textId="77777777" w:rsidR="00B605D8" w:rsidRPr="001B0A61" w:rsidRDefault="00B605D8" w:rsidP="00B605D8">
            <w:pPr>
              <w:rPr>
                <w:rFonts w:ascii="Aptos" w:hAnsi="Aptos" w:cs="Arial"/>
                <w:iCs/>
                <w:sz w:val="20"/>
                <w:szCs w:val="20"/>
              </w:rPr>
            </w:pPr>
            <w:r w:rsidRPr="001B0A61">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31253619" w14:textId="77777777" w:rsidR="00B605D8" w:rsidRPr="001B0A61" w:rsidRDefault="00B605D8" w:rsidP="00B605D8">
            <w:pPr>
              <w:rPr>
                <w:rFonts w:ascii="Aptos" w:hAnsi="Aptos" w:cs="Arial"/>
                <w:iCs/>
                <w:sz w:val="20"/>
                <w:szCs w:val="20"/>
              </w:rPr>
            </w:pPr>
          </w:p>
          <w:p w14:paraId="7B992157" w14:textId="77777777" w:rsidR="00B605D8" w:rsidRPr="00654A56" w:rsidRDefault="00B605D8" w:rsidP="00B605D8">
            <w:pPr>
              <w:rPr>
                <w:rFonts w:ascii="Aptos" w:hAnsi="Aptos" w:cs="Arial"/>
                <w:iCs/>
                <w:sz w:val="20"/>
                <w:szCs w:val="20"/>
              </w:rPr>
            </w:pPr>
            <w:r w:rsidRPr="001B0A61">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w:t>
            </w:r>
            <w:r>
              <w:rPr>
                <w:rFonts w:ascii="Aptos" w:hAnsi="Aptos" w:cs="Arial"/>
                <w:iCs/>
                <w:sz w:val="20"/>
                <w:szCs w:val="20"/>
              </w:rPr>
              <w:t>6</w:t>
            </w:r>
            <w:r w:rsidRPr="001B0A61">
              <w:rPr>
                <w:rFonts w:ascii="Aptos" w:hAnsi="Aptos" w:cs="Arial"/>
                <w:iCs/>
                <w:sz w:val="20"/>
                <w:szCs w:val="20"/>
              </w:rPr>
              <w:t>].</w:t>
            </w:r>
          </w:p>
          <w:p w14:paraId="3CA0F2A7" w14:textId="77777777" w:rsidR="00B605D8" w:rsidRDefault="00B605D8" w:rsidP="00B605D8">
            <w:pPr>
              <w:rPr>
                <w:rFonts w:ascii="Aptos" w:hAnsi="Aptos" w:cs="Arial"/>
                <w:i/>
                <w:sz w:val="20"/>
                <w:szCs w:val="20"/>
              </w:rPr>
            </w:pPr>
          </w:p>
          <w:p w14:paraId="49F8DCAA" w14:textId="735E615C" w:rsidR="00A77B8E" w:rsidRDefault="07236483" w:rsidP="00B605D8">
            <w:r w:rsidRPr="126C6CAC">
              <w:rPr>
                <w:rFonts w:ascii="Aptos" w:hAnsi="Aptos" w:cs="Arial"/>
                <w:i/>
                <w:iCs/>
                <w:sz w:val="20"/>
                <w:szCs w:val="20"/>
              </w:rPr>
              <w:t>Justification</w:t>
            </w:r>
            <w:r w:rsidRPr="126C6CAC">
              <w:rPr>
                <w:rFonts w:ascii="Aptos" w:hAnsi="Aptos" w:cs="Arial"/>
                <w:sz w:val="20"/>
                <w:szCs w:val="20"/>
              </w:rPr>
              <w:t xml:space="preserve">: </w:t>
            </w:r>
          </w:p>
          <w:p w14:paraId="394E59F7" w14:textId="3DDC5B56" w:rsidR="00A77B8E" w:rsidRDefault="07236483" w:rsidP="126C6CAC">
            <w:pPr>
              <w:rPr>
                <w:rFonts w:ascii="Aptos" w:hAnsi="Aptos" w:cs="Arial"/>
                <w:sz w:val="20"/>
                <w:szCs w:val="20"/>
              </w:rPr>
            </w:pPr>
            <w:r w:rsidRPr="126C6CAC">
              <w:rPr>
                <w:rFonts w:ascii="Aptos" w:hAnsi="Aptos" w:cs="Arial"/>
                <w:sz w:val="20"/>
                <w:szCs w:val="20"/>
              </w:rPr>
              <w:t xml:space="preserve">The lytic </w:t>
            </w:r>
            <w:r w:rsidRPr="126C6CAC">
              <w:rPr>
                <w:rFonts w:ascii="Aptos" w:hAnsi="Aptos" w:cs="Arial"/>
                <w:i/>
                <w:iCs/>
                <w:sz w:val="20"/>
                <w:szCs w:val="20"/>
              </w:rPr>
              <w:t>Microbacterium</w:t>
            </w:r>
            <w:r w:rsidRPr="126C6CAC">
              <w:rPr>
                <w:rFonts w:ascii="Aptos" w:hAnsi="Aptos" w:cs="Arial"/>
                <w:sz w:val="20"/>
                <w:szCs w:val="20"/>
              </w:rPr>
              <w:t xml:space="preserve"> phages under discussion are all classified by The Actinobacteriophage Database as members of Cluster EL.  On the basis of VIRIDIC (Fig. 1), VIPTREE (Fig. 2) and phylogenetic analyses (Fig. 3) we have proposed three genera – “</w:t>
            </w:r>
            <w:r w:rsidRPr="126C6CAC">
              <w:rPr>
                <w:rFonts w:ascii="Aptos" w:hAnsi="Aptos" w:cs="Arial"/>
                <w:i/>
                <w:iCs/>
                <w:sz w:val="20"/>
                <w:szCs w:val="20"/>
              </w:rPr>
              <w:t>Camillevirus”, “Countvirus”</w:t>
            </w:r>
            <w:r w:rsidRPr="126C6CAC">
              <w:rPr>
                <w:rFonts w:ascii="Aptos" w:hAnsi="Aptos" w:cs="Arial"/>
                <w:sz w:val="20"/>
                <w:szCs w:val="20"/>
              </w:rPr>
              <w:t xml:space="preserve"> and “</w:t>
            </w:r>
            <w:r w:rsidRPr="126C6CAC">
              <w:rPr>
                <w:rFonts w:ascii="Aptos" w:hAnsi="Aptos" w:cs="Arial"/>
                <w:i/>
                <w:iCs/>
                <w:sz w:val="20"/>
                <w:szCs w:val="20"/>
              </w:rPr>
              <w:t>Damascusvirus”</w:t>
            </w:r>
            <w:r w:rsidRPr="126C6CAC">
              <w:rPr>
                <w:rFonts w:ascii="Aptos" w:hAnsi="Aptos" w:cs="Arial"/>
                <w:sz w:val="20"/>
                <w:szCs w:val="20"/>
              </w:rPr>
              <w:t>.   While the analyses suggest that we could construct a higher taxon uniting these viruses, there are significant differences in morphology and genome size that rule against such a move.</w:t>
            </w:r>
          </w:p>
          <w:p w14:paraId="6439F55D" w14:textId="1728F22F" w:rsidR="00A77B8E" w:rsidRDefault="00A77B8E" w:rsidP="126C6CAC">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lastRenderedPageBreak/>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743FA173"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6D282981" w14:textId="09B2A9B6" w:rsidR="00FC2269" w:rsidRDefault="00D72FD0" w:rsidP="005F790F">
            <w:pPr>
              <w:rPr>
                <w:rFonts w:ascii="Aptos" w:hAnsi="Aptos" w:cs="Arial"/>
                <w:b/>
                <w:sz w:val="20"/>
                <w:szCs w:val="20"/>
              </w:rPr>
            </w:pPr>
            <w:r>
              <w:rPr>
                <w:rFonts w:ascii="Aptos" w:hAnsi="Aptos" w:cs="Arial"/>
                <w:b/>
                <w:sz w:val="20"/>
                <w:szCs w:val="20"/>
              </w:rPr>
              <w:t>T</w:t>
            </w:r>
            <w:r w:rsidR="00F2699A">
              <w:rPr>
                <w:rFonts w:ascii="Aptos" w:hAnsi="Aptos" w:cs="Arial"/>
                <w:b/>
                <w:sz w:val="20"/>
                <w:szCs w:val="20"/>
              </w:rPr>
              <w:t>hree</w:t>
            </w:r>
            <w:r>
              <w:rPr>
                <w:rFonts w:ascii="Aptos" w:hAnsi="Aptos" w:cs="Arial"/>
                <w:b/>
                <w:sz w:val="20"/>
                <w:szCs w:val="20"/>
              </w:rPr>
              <w:t xml:space="preserve"> genera Microbacterium phages </w:t>
            </w:r>
            <w:r w:rsidR="00F2699A">
              <w:rPr>
                <w:rFonts w:ascii="Aptos" w:hAnsi="Aptos" w:cs="Arial"/>
                <w:b/>
                <w:sz w:val="20"/>
                <w:szCs w:val="20"/>
              </w:rPr>
              <w:t>3</w:t>
            </w:r>
            <w:r>
              <w:rPr>
                <w:rFonts w:ascii="Aptos" w:hAnsi="Aptos" w:cs="Arial"/>
                <w:b/>
                <w:sz w:val="20"/>
                <w:szCs w:val="20"/>
              </w:rPr>
              <w:t>ng_4nsp</w:t>
            </w:r>
          </w:p>
          <w:p w14:paraId="1EBF10D0" w14:textId="1D6C1466" w:rsidR="00D72FD0" w:rsidRPr="00CF59EA" w:rsidRDefault="00D72FD0" w:rsidP="005F790F">
            <w:pPr>
              <w:rPr>
                <w:rFonts w:ascii="Aptos" w:hAnsi="Aptos" w:cs="Arial"/>
                <w:b/>
                <w:sz w:val="20"/>
                <w:szCs w:val="20"/>
              </w:rPr>
            </w:pPr>
          </w:p>
        </w:tc>
        <w:tc>
          <w:tcPr>
            <w:tcW w:w="6663" w:type="dxa"/>
          </w:tcPr>
          <w:p w14:paraId="22F4B256" w14:textId="42867A37" w:rsidR="00FC2269" w:rsidRPr="00CF59EA" w:rsidRDefault="00763DC4" w:rsidP="005F790F">
            <w:pPr>
              <w:rPr>
                <w:rFonts w:ascii="Aptos" w:hAnsi="Aptos" w:cs="Arial"/>
                <w:b/>
                <w:sz w:val="20"/>
                <w:szCs w:val="20"/>
              </w:rPr>
            </w:pPr>
            <w:r>
              <w:rPr>
                <w:rFonts w:ascii="Aptos" w:hAnsi="Aptos" w:cs="Arial"/>
                <w:b/>
                <w:sz w:val="20"/>
                <w:szCs w:val="20"/>
              </w:rPr>
              <w:t>Excel spreadsheet accompanying this proposal</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34C898BB"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B78A89B" w14:textId="4F340F3F" w:rsidR="00AE632B" w:rsidRDefault="00AE632B" w:rsidP="00AE632B">
      <w:pPr>
        <w:rPr>
          <w:rFonts w:ascii="Aptos" w:hAnsi="Aptos"/>
          <w:b/>
          <w:bCs/>
        </w:rPr>
      </w:pPr>
    </w:p>
    <w:p w14:paraId="5D9C69FD" w14:textId="13D3DBDB" w:rsidR="00AE632B" w:rsidRDefault="41C3E966" w:rsidP="00AE632B">
      <w:pPr>
        <w:rPr>
          <w:rFonts w:ascii="Aptos" w:hAnsi="Aptos"/>
          <w:b/>
          <w:bCs/>
        </w:rPr>
      </w:pPr>
      <w:r>
        <w:rPr>
          <w:noProof/>
        </w:rPr>
        <w:drawing>
          <wp:inline distT="0" distB="0" distL="0" distR="0" wp14:anchorId="41A60A38" wp14:editId="5B4ED683">
            <wp:extent cx="5956606" cy="4629388"/>
            <wp:effectExtent l="0" t="0" r="6350" b="0"/>
            <wp:docPr id="781809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809130" name="Picture 781809130"/>
                    <pic:cNvPicPr/>
                  </pic:nvPicPr>
                  <pic:blipFill>
                    <a:blip r:embed="rId10">
                      <a:extLst>
                        <a:ext uri="{28A0092B-C50C-407E-A947-70E740481C1C}">
                          <a14:useLocalDpi xmlns:a14="http://schemas.microsoft.com/office/drawing/2010/main" val="0"/>
                        </a:ext>
                      </a:extLst>
                    </a:blip>
                    <a:stretch>
                      <a:fillRect/>
                    </a:stretch>
                  </pic:blipFill>
                  <pic:spPr>
                    <a:xfrm>
                      <a:off x="0" y="0"/>
                      <a:ext cx="5956606" cy="4629388"/>
                    </a:xfrm>
                    <a:prstGeom prst="rect">
                      <a:avLst/>
                    </a:prstGeom>
                  </pic:spPr>
                </pic:pic>
              </a:graphicData>
            </a:graphic>
          </wp:inline>
        </w:drawing>
      </w:r>
    </w:p>
    <w:p w14:paraId="139BA03D" w14:textId="71EC761F" w:rsidR="00AE632B" w:rsidRPr="00BB1A16" w:rsidRDefault="00AE632B" w:rsidP="00AE632B">
      <w:pPr>
        <w:rPr>
          <w:rFonts w:ascii="Aptos" w:hAnsi="Aptos"/>
        </w:rPr>
      </w:pPr>
      <w:r w:rsidRPr="00836FBE">
        <w:rPr>
          <w:rFonts w:ascii="Aptos" w:hAnsi="Aptos"/>
          <w:b/>
          <w:bCs/>
        </w:rPr>
        <w:t xml:space="preserve">Figure 1. </w:t>
      </w:r>
      <w:r w:rsidRPr="00836FBE">
        <w:rPr>
          <w:rFonts w:ascii="Aptos" w:hAnsi="Aptos"/>
        </w:rPr>
        <w:t>VIRIDIC heatmap of this group of phages.   VIRIDIC (Virus Intergenomic Distance Calculator; VIRIDIC (Virus Intergenomic Distance Calculator; [</w:t>
      </w:r>
      <w:r>
        <w:rPr>
          <w:rFonts w:ascii="Aptos" w:hAnsi="Aptos"/>
        </w:rPr>
        <w:t>1</w:t>
      </w:r>
      <w:r w:rsidRPr="00836FBE">
        <w:rPr>
          <w:rFonts w:ascii="Aptos" w:hAnsi="Aptos"/>
        </w:rPr>
        <w:t xml:space="preserve">]; http://rhea.icbm.uni-oldenburg.de/VIRIDIC/) computes pairwise intergenomic distances/similarities amongst phage genomes. Data values which are bordered in black correspond to strains.  </w:t>
      </w:r>
      <w:r w:rsidR="00BB1A16">
        <w:rPr>
          <w:rFonts w:ascii="Aptos" w:hAnsi="Aptos"/>
        </w:rPr>
        <w:t xml:space="preserve">AD Subcluster refers to the subcluster to which the phages belong as defined by the Actinobacteriophage Database. </w:t>
      </w:r>
      <w:r w:rsidRPr="00836FBE">
        <w:rPr>
          <w:rFonts w:ascii="Aptos" w:hAnsi="Aptos"/>
        </w:rPr>
        <w:t>Abbreviations: phg = phage</w:t>
      </w:r>
      <w:r>
        <w:rPr>
          <w:rFonts w:ascii="Aptos" w:hAnsi="Aptos"/>
        </w:rPr>
        <w:t xml:space="preserve">; </w:t>
      </w:r>
      <w:r w:rsidR="001F7C52">
        <w:rPr>
          <w:rFonts w:ascii="Aptos" w:hAnsi="Aptos"/>
        </w:rPr>
        <w:t>Stre</w:t>
      </w:r>
      <w:r w:rsidRPr="00836FBE">
        <w:rPr>
          <w:rFonts w:ascii="Aptos" w:hAnsi="Aptos"/>
        </w:rPr>
        <w:t xml:space="preserve"> = </w:t>
      </w:r>
      <w:r w:rsidR="00BB1A16">
        <w:rPr>
          <w:rFonts w:ascii="Aptos" w:hAnsi="Aptos"/>
          <w:i/>
          <w:iCs/>
        </w:rPr>
        <w:t>Streptomyces</w:t>
      </w:r>
      <w:r w:rsidR="00BB1A16">
        <w:rPr>
          <w:rFonts w:ascii="Aptos" w:hAnsi="Aptos"/>
        </w:rPr>
        <w:t xml:space="preserve">; </w:t>
      </w:r>
      <w:r w:rsidR="00D72FD0">
        <w:rPr>
          <w:rFonts w:ascii="Aptos" w:hAnsi="Aptos"/>
        </w:rPr>
        <w:t>Micr</w:t>
      </w:r>
      <w:r w:rsidR="00BB1A16">
        <w:rPr>
          <w:rFonts w:ascii="Aptos" w:hAnsi="Aptos"/>
        </w:rPr>
        <w:t xml:space="preserve"> = </w:t>
      </w:r>
      <w:r w:rsidR="00D72FD0">
        <w:rPr>
          <w:rFonts w:ascii="Aptos" w:hAnsi="Aptos"/>
          <w:i/>
          <w:iCs/>
        </w:rPr>
        <w:t>Microbacterium</w:t>
      </w:r>
      <w:r w:rsidR="00BB1A16">
        <w:rPr>
          <w:rFonts w:ascii="Aptos" w:hAnsi="Aptos"/>
        </w:rPr>
        <w:t>.</w:t>
      </w:r>
      <w:r w:rsidRPr="00836FBE">
        <w:rPr>
          <w:rFonts w:ascii="Aptos" w:hAnsi="Aptos"/>
          <w:b/>
          <w:bCs/>
        </w:rPr>
        <w:t xml:space="preserve"> </w:t>
      </w:r>
      <w:r w:rsidR="00BB1A16">
        <w:rPr>
          <w:rFonts w:ascii="Aptos" w:hAnsi="Aptos"/>
          <w:b/>
          <w:bCs/>
        </w:rPr>
        <w:t xml:space="preserve">  </w:t>
      </w:r>
    </w:p>
    <w:p w14:paraId="2FEB1D14" w14:textId="77777777" w:rsidR="00AE632B" w:rsidRDefault="00AE632B" w:rsidP="00AE632B">
      <w:pPr>
        <w:rPr>
          <w:rFonts w:ascii="Aptos" w:hAnsi="Aptos"/>
          <w:b/>
          <w:bCs/>
        </w:rPr>
      </w:pPr>
    </w:p>
    <w:p w14:paraId="01B8ABAB" w14:textId="3AC95FBA" w:rsidR="001349C6" w:rsidRDefault="001349C6" w:rsidP="00966545">
      <w:pPr>
        <w:ind w:left="-851"/>
        <w:rPr>
          <w:rFonts w:ascii="Aptos" w:hAnsi="Aptos"/>
          <w:b/>
          <w:bCs/>
        </w:rPr>
      </w:pPr>
      <w:r>
        <w:rPr>
          <w:rFonts w:ascii="Aptos" w:hAnsi="Aptos"/>
          <w:b/>
          <w:bCs/>
        </w:rPr>
        <w:br/>
      </w:r>
      <w:r w:rsidR="00D72FD0">
        <w:rPr>
          <w:rFonts w:ascii="Aptos" w:hAnsi="Aptos"/>
          <w:b/>
          <w:bCs/>
          <w:noProof/>
        </w:rPr>
        <w:drawing>
          <wp:inline distT="0" distB="0" distL="0" distR="0" wp14:anchorId="2284BA26" wp14:editId="353560BD">
            <wp:extent cx="7648833" cy="1408331"/>
            <wp:effectExtent l="0" t="0" r="0" b="1905"/>
            <wp:docPr id="17739065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06537" name="Picture 1773906537"/>
                    <pic:cNvPicPr/>
                  </pic:nvPicPr>
                  <pic:blipFill>
                    <a:blip r:embed="rId11">
                      <a:extLst>
                        <a:ext uri="{28A0092B-C50C-407E-A947-70E740481C1C}">
                          <a14:useLocalDpi xmlns:a14="http://schemas.microsoft.com/office/drawing/2010/main" val="0"/>
                        </a:ext>
                      </a:extLst>
                    </a:blip>
                    <a:stretch>
                      <a:fillRect/>
                    </a:stretch>
                  </pic:blipFill>
                  <pic:spPr>
                    <a:xfrm>
                      <a:off x="0" y="0"/>
                      <a:ext cx="7870491" cy="1449144"/>
                    </a:xfrm>
                    <a:prstGeom prst="rect">
                      <a:avLst/>
                    </a:prstGeom>
                  </pic:spPr>
                </pic:pic>
              </a:graphicData>
            </a:graphic>
          </wp:inline>
        </w:drawing>
      </w:r>
      <w:r w:rsidR="00D72FD0">
        <w:rPr>
          <w:rFonts w:ascii="Aptos" w:hAnsi="Aptos"/>
          <w:b/>
          <w:bCs/>
        </w:rPr>
        <w:br/>
      </w:r>
      <w:r w:rsidR="00D72FD0">
        <w:rPr>
          <w:rFonts w:ascii="Aptos" w:hAnsi="Aptos"/>
          <w:b/>
          <w:bCs/>
          <w:noProof/>
        </w:rPr>
        <w:drawing>
          <wp:inline distT="0" distB="0" distL="0" distR="0" wp14:anchorId="5A6A2FD2" wp14:editId="1659A996">
            <wp:extent cx="7685434" cy="1536700"/>
            <wp:effectExtent l="0" t="0" r="0" b="6350"/>
            <wp:docPr id="18397122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712202" name="Picture 1839712202"/>
                    <pic:cNvPicPr/>
                  </pic:nvPicPr>
                  <pic:blipFill rotWithShape="1">
                    <a:blip r:embed="rId12">
                      <a:extLst>
                        <a:ext uri="{28A0092B-C50C-407E-A947-70E740481C1C}">
                          <a14:useLocalDpi xmlns:a14="http://schemas.microsoft.com/office/drawing/2010/main" val="0"/>
                        </a:ext>
                      </a:extLst>
                    </a:blip>
                    <a:srcRect b="35826"/>
                    <a:stretch>
                      <a:fillRect/>
                    </a:stretch>
                  </pic:blipFill>
                  <pic:spPr bwMode="auto">
                    <a:xfrm>
                      <a:off x="0" y="0"/>
                      <a:ext cx="7796836" cy="1558975"/>
                    </a:xfrm>
                    <a:prstGeom prst="rect">
                      <a:avLst/>
                    </a:prstGeom>
                    <a:ln>
                      <a:noFill/>
                    </a:ln>
                    <a:extLst>
                      <a:ext uri="{53640926-AAD7-44D8-BBD7-CCE9431645EC}">
                        <a14:shadowObscured xmlns:a14="http://schemas.microsoft.com/office/drawing/2010/main"/>
                      </a:ext>
                    </a:extLst>
                  </pic:spPr>
                </pic:pic>
              </a:graphicData>
            </a:graphic>
          </wp:inline>
        </w:drawing>
      </w:r>
    </w:p>
    <w:p w14:paraId="5031BD49" w14:textId="04FA1344" w:rsidR="00AE632B" w:rsidRDefault="00AE632B" w:rsidP="00AE632B">
      <w:pPr>
        <w:rPr>
          <w:rFonts w:ascii="Aptos" w:hAnsi="Aptos"/>
          <w:b/>
          <w:bCs/>
        </w:rPr>
      </w:pPr>
      <w:r w:rsidRPr="00E2551E">
        <w:rPr>
          <w:rFonts w:ascii="Aptos" w:hAnsi="Aptos"/>
          <w:b/>
          <w:bCs/>
        </w:rPr>
        <w:t xml:space="preserve">Figure </w:t>
      </w:r>
      <w:r>
        <w:rPr>
          <w:rFonts w:ascii="Aptos" w:hAnsi="Aptos"/>
          <w:b/>
          <w:bCs/>
        </w:rPr>
        <w:t>2</w:t>
      </w:r>
      <w:r w:rsidRPr="00E2551E">
        <w:rPr>
          <w:rFonts w:ascii="Aptos" w:hAnsi="Aptos"/>
          <w:b/>
          <w:bCs/>
        </w:rPr>
        <w:t>.</w:t>
      </w:r>
      <w:r>
        <w:rPr>
          <w:rFonts w:ascii="Aptos" w:hAnsi="Aptos"/>
        </w:rPr>
        <w:t xml:space="preserve"> ViPTree analysis:  ViPTree analysis (https://www.genome.jp/viptree/; [2]) is based upon Rohwer and Edwards (2002) Phage Proteomic Tree [3].   The taxons under discussion are indicated with red bars and stars.   </w:t>
      </w:r>
      <w:r>
        <w:rPr>
          <w:rFonts w:ascii="Aptos" w:eastAsia="Aptos" w:hAnsi="Aptos" w:cs="Aptos"/>
        </w:rPr>
        <w:t>Abbreviations</w:t>
      </w:r>
      <w:r w:rsidRPr="00836FBE">
        <w:rPr>
          <w:rFonts w:ascii="Aptos" w:hAnsi="Aptos"/>
        </w:rPr>
        <w:t>: phg = phage</w:t>
      </w:r>
      <w:r>
        <w:rPr>
          <w:rFonts w:ascii="Aptos" w:hAnsi="Aptos"/>
        </w:rPr>
        <w:t xml:space="preserve">; </w:t>
      </w:r>
      <w:r w:rsidR="00D72FD0">
        <w:rPr>
          <w:rFonts w:ascii="Aptos" w:hAnsi="Aptos"/>
        </w:rPr>
        <w:t xml:space="preserve">Micr = </w:t>
      </w:r>
      <w:r w:rsidR="00D72FD0" w:rsidRPr="00D72FD0">
        <w:rPr>
          <w:rFonts w:ascii="Aptos" w:hAnsi="Aptos"/>
          <w:i/>
          <w:iCs/>
        </w:rPr>
        <w:t>Microbacterium</w:t>
      </w:r>
      <w:r w:rsidR="00D72FD0">
        <w:rPr>
          <w:rFonts w:ascii="Aptos" w:hAnsi="Aptos"/>
        </w:rPr>
        <w:t xml:space="preserve">; </w:t>
      </w:r>
      <w:r w:rsidR="001349C6">
        <w:rPr>
          <w:rFonts w:ascii="Aptos" w:hAnsi="Aptos"/>
        </w:rPr>
        <w:t>Stre</w:t>
      </w:r>
      <w:r w:rsidRPr="00836FBE">
        <w:rPr>
          <w:rFonts w:ascii="Aptos" w:hAnsi="Aptos"/>
        </w:rPr>
        <w:t xml:space="preserve"> = </w:t>
      </w:r>
      <w:r w:rsidR="001349C6">
        <w:rPr>
          <w:rFonts w:ascii="Aptos" w:hAnsi="Aptos"/>
          <w:i/>
          <w:iCs/>
        </w:rPr>
        <w:t>Streptomyces</w:t>
      </w:r>
      <w:r w:rsidRPr="00836FBE">
        <w:rPr>
          <w:rFonts w:ascii="Aptos" w:hAnsi="Aptos"/>
        </w:rPr>
        <w:t>.</w:t>
      </w:r>
      <w:r w:rsidRPr="00836FBE">
        <w:rPr>
          <w:rFonts w:ascii="Aptos" w:hAnsi="Aptos"/>
          <w:b/>
          <w:bCs/>
        </w:rPr>
        <w:t xml:space="preserve">  </w:t>
      </w:r>
    </w:p>
    <w:p w14:paraId="0CC2FAA7" w14:textId="77777777" w:rsidR="001349C6" w:rsidRDefault="001349C6" w:rsidP="00AE632B">
      <w:pPr>
        <w:rPr>
          <w:rFonts w:ascii="Aptos" w:hAnsi="Aptos"/>
          <w:b/>
          <w:bCs/>
        </w:rPr>
      </w:pPr>
    </w:p>
    <w:p w14:paraId="603A6687" w14:textId="070541D0" w:rsidR="0061626C" w:rsidRDefault="00D72FD0" w:rsidP="00AE632B">
      <w:pPr>
        <w:rPr>
          <w:rFonts w:ascii="Aptos" w:hAnsi="Aptos"/>
          <w:b/>
          <w:bCs/>
        </w:rPr>
      </w:pPr>
      <w:r>
        <w:rPr>
          <w:rFonts w:ascii="Aptos" w:hAnsi="Aptos"/>
          <w:b/>
          <w:bCs/>
          <w:noProof/>
        </w:rPr>
        <w:drawing>
          <wp:inline distT="0" distB="0" distL="0" distR="0" wp14:anchorId="6FBA8181" wp14:editId="6C5D84D1">
            <wp:extent cx="6753225" cy="2247900"/>
            <wp:effectExtent l="0" t="0" r="0" b="0"/>
            <wp:docPr id="5502661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66192" name="Picture 550266192"/>
                    <pic:cNvPicPr/>
                  </pic:nvPicPr>
                  <pic:blipFill>
                    <a:blip r:embed="rId13">
                      <a:extLst>
                        <a:ext uri="{28A0092B-C50C-407E-A947-70E740481C1C}">
                          <a14:useLocalDpi xmlns:a14="http://schemas.microsoft.com/office/drawing/2010/main" val="0"/>
                        </a:ext>
                      </a:extLst>
                    </a:blip>
                    <a:stretch>
                      <a:fillRect/>
                    </a:stretch>
                  </pic:blipFill>
                  <pic:spPr>
                    <a:xfrm>
                      <a:off x="0" y="0"/>
                      <a:ext cx="6753225" cy="2247900"/>
                    </a:xfrm>
                    <a:prstGeom prst="rect">
                      <a:avLst/>
                    </a:prstGeom>
                  </pic:spPr>
                </pic:pic>
              </a:graphicData>
            </a:graphic>
          </wp:inline>
        </w:drawing>
      </w:r>
    </w:p>
    <w:p w14:paraId="1F95C84C" w14:textId="77777777" w:rsidR="00AE632B" w:rsidRDefault="00AE632B" w:rsidP="00AE632B">
      <w:pPr>
        <w:rPr>
          <w:rFonts w:ascii="Aptos" w:hAnsi="Aptos"/>
          <w:b/>
          <w:bCs/>
        </w:rPr>
      </w:pPr>
    </w:p>
    <w:p w14:paraId="771B550A" w14:textId="675CFE38" w:rsidR="001349C6" w:rsidRDefault="0061626C" w:rsidP="001349C6">
      <w:pPr>
        <w:rPr>
          <w:rFonts w:ascii="Aptos" w:hAnsi="Aptos"/>
        </w:rPr>
      </w:pPr>
      <w:r>
        <w:rPr>
          <w:rFonts w:ascii="Aptos" w:hAnsi="Aptos"/>
          <w:b/>
          <w:bCs/>
        </w:rPr>
        <w:t xml:space="preserve">Figure 3.  </w:t>
      </w:r>
      <w:r w:rsidRPr="00535C80">
        <w:rPr>
          <w:rFonts w:ascii="Aptos" w:hAnsi="Aptos"/>
        </w:rPr>
        <w:t xml:space="preserve">Phylogenetic tree constructed with </w:t>
      </w:r>
      <w:r>
        <w:rPr>
          <w:rFonts w:ascii="Aptos" w:hAnsi="Aptos"/>
        </w:rPr>
        <w:t xml:space="preserve">the </w:t>
      </w:r>
      <w:r w:rsidR="00320D1E" w:rsidRPr="00320D1E">
        <w:rPr>
          <w:rFonts w:ascii="Aptos" w:hAnsi="Aptos"/>
        </w:rPr>
        <w:t>major capsid and protease fusion proteins</w:t>
      </w:r>
      <w:r w:rsidR="00320D1E">
        <w:rPr>
          <w:rFonts w:ascii="Aptos" w:hAnsi="Aptos"/>
        </w:rPr>
        <w:t xml:space="preserve"> </w:t>
      </w:r>
      <w:r w:rsidRPr="00535C80">
        <w:rPr>
          <w:rFonts w:ascii="Aptos" w:hAnsi="Aptos"/>
        </w:rPr>
        <w:t xml:space="preserve">from these and related phages using “One Click” </w:t>
      </w:r>
      <w:r>
        <w:rPr>
          <w:rFonts w:ascii="Aptos" w:hAnsi="Aptos"/>
        </w:rPr>
        <w:t>P</w:t>
      </w:r>
      <w:r w:rsidRPr="00535C80">
        <w:rPr>
          <w:rFonts w:ascii="Aptos" w:hAnsi="Aptos"/>
        </w:rPr>
        <w:t xml:space="preserve">hylogeny.fr </w:t>
      </w:r>
      <w:r>
        <w:rPr>
          <w:rFonts w:ascii="Aptos" w:hAnsi="Aptos"/>
        </w:rPr>
        <w:t xml:space="preserve">[9] </w:t>
      </w:r>
      <w:r w:rsidRPr="00535C80">
        <w:rPr>
          <w:rFonts w:ascii="Aptos" w:hAnsi="Aptos"/>
        </w:rPr>
        <w:t>at</w:t>
      </w:r>
      <w:r>
        <w:rPr>
          <w:rFonts w:ascii="Aptos" w:hAnsi="Aptos"/>
        </w:rPr>
        <w:t xml:space="preserve"> </w:t>
      </w:r>
      <w:hyperlink r:id="rId14" w:history="1">
        <w:r w:rsidRPr="00D33816">
          <w:rPr>
            <w:rStyle w:val="Hyperlink"/>
            <w:rFonts w:ascii="Aptos" w:hAnsi="Aptos"/>
          </w:rPr>
          <w:t>https://www.phylogeny.fr</w:t>
        </w:r>
      </w:hyperlink>
      <w:r w:rsidRPr="00D33816">
        <w:rPr>
          <w:rFonts w:ascii="Aptos" w:hAnsi="Aptos"/>
        </w:rPr>
        <w:t xml:space="preserve">  using the </w:t>
      </w:r>
      <w:r w:rsidR="00320D1E">
        <w:rPr>
          <w:rFonts w:ascii="Aptos" w:hAnsi="Aptos"/>
        </w:rPr>
        <w:t>similar fusion proteins</w:t>
      </w:r>
      <w:r>
        <w:rPr>
          <w:rFonts w:ascii="Aptos" w:hAnsi="Aptos"/>
        </w:rPr>
        <w:t xml:space="preserve"> </w:t>
      </w:r>
      <w:r w:rsidRPr="00D33816">
        <w:rPr>
          <w:rFonts w:ascii="Aptos" w:hAnsi="Aptos"/>
        </w:rPr>
        <w:t xml:space="preserve">from </w:t>
      </w:r>
      <w:r>
        <w:rPr>
          <w:rFonts w:ascii="Aptos" w:hAnsi="Aptos"/>
          <w:i/>
          <w:iCs/>
        </w:rPr>
        <w:t>Arthrobacter</w:t>
      </w:r>
      <w:r w:rsidRPr="00D33816">
        <w:rPr>
          <w:rFonts w:ascii="Aptos" w:hAnsi="Aptos"/>
        </w:rPr>
        <w:t xml:space="preserve"> </w:t>
      </w:r>
      <w:r w:rsidR="00320D1E">
        <w:rPr>
          <w:rFonts w:ascii="Aptos" w:hAnsi="Aptos"/>
        </w:rPr>
        <w:t>Quiviruses</w:t>
      </w:r>
      <w:r w:rsidRPr="00D33816">
        <w:rPr>
          <w:rFonts w:ascii="Aptos" w:hAnsi="Aptos"/>
        </w:rPr>
        <w:t xml:space="preserve"> as outlier</w:t>
      </w:r>
      <w:r w:rsidR="00320D1E">
        <w:rPr>
          <w:rFonts w:ascii="Aptos" w:hAnsi="Aptos"/>
        </w:rPr>
        <w:t>s</w:t>
      </w:r>
      <w:r w:rsidRPr="00D33816">
        <w:rPr>
          <w:rFonts w:ascii="Aptos" w:hAnsi="Aptos"/>
        </w:rPr>
        <w:t>.</w:t>
      </w:r>
    </w:p>
    <w:p w14:paraId="5D82B36E" w14:textId="77777777" w:rsidR="001349C6" w:rsidRDefault="001349C6" w:rsidP="001349C6">
      <w:pPr>
        <w:rPr>
          <w:rFonts w:ascii="Aptos" w:hAnsi="Aptos"/>
        </w:rPr>
      </w:pPr>
    </w:p>
    <w:p w14:paraId="4733EAC4" w14:textId="3D639645" w:rsidR="001349C6" w:rsidRPr="002A4BA1" w:rsidRDefault="002A4BA1" w:rsidP="001349C6">
      <w:pPr>
        <w:rPr>
          <w:rFonts w:ascii="Aptos" w:hAnsi="Aptos"/>
          <w:b/>
          <w:bCs/>
        </w:rPr>
      </w:pPr>
      <w:r w:rsidRPr="002A4BA1">
        <w:rPr>
          <w:rFonts w:ascii="Aptos" w:hAnsi="Aptos"/>
          <w:b/>
          <w:bCs/>
        </w:rPr>
        <w:t xml:space="preserve">Additional </w:t>
      </w:r>
      <w:r w:rsidR="00D4747A">
        <w:rPr>
          <w:rFonts w:ascii="Aptos" w:hAnsi="Aptos"/>
          <w:b/>
          <w:bCs/>
        </w:rPr>
        <w:t>d</w:t>
      </w:r>
      <w:r w:rsidRPr="002A4BA1">
        <w:rPr>
          <w:rFonts w:ascii="Aptos" w:hAnsi="Aptos"/>
          <w:b/>
          <w:bCs/>
        </w:rPr>
        <w:t>ata</w:t>
      </w:r>
      <w:r w:rsidR="0027355A" w:rsidRPr="002A4BA1">
        <w:rPr>
          <w:rFonts w:ascii="Aptos" w:hAnsi="Aptos"/>
          <w:b/>
          <w:bCs/>
        </w:rPr>
        <w:t xml:space="preserve"> on </w:t>
      </w:r>
      <w:r w:rsidR="00D4747A">
        <w:rPr>
          <w:rFonts w:ascii="Aptos" w:hAnsi="Aptos"/>
          <w:b/>
          <w:bCs/>
        </w:rPr>
        <w:t>t</w:t>
      </w:r>
      <w:r w:rsidR="0027355A" w:rsidRPr="002A4BA1">
        <w:rPr>
          <w:rFonts w:ascii="Aptos" w:hAnsi="Aptos"/>
          <w:b/>
          <w:bCs/>
        </w:rPr>
        <w:t xml:space="preserve">he </w:t>
      </w:r>
      <w:r w:rsidR="00D4747A">
        <w:rPr>
          <w:rFonts w:ascii="Aptos" w:hAnsi="Aptos"/>
          <w:b/>
          <w:bCs/>
        </w:rPr>
        <w:t>p</w:t>
      </w:r>
      <w:r w:rsidR="0027355A" w:rsidRPr="002A4BA1">
        <w:rPr>
          <w:rFonts w:ascii="Aptos" w:hAnsi="Aptos"/>
          <w:b/>
          <w:bCs/>
        </w:rPr>
        <w:t>hages</w:t>
      </w:r>
      <w:r w:rsidR="00D4747A">
        <w:rPr>
          <w:rFonts w:ascii="Aptos" w:hAnsi="Aptos"/>
          <w:b/>
          <w:bCs/>
        </w:rPr>
        <w:t xml:space="preserve"> which belong to The Actinobacteriophage Database Cluster EL</w:t>
      </w:r>
    </w:p>
    <w:p w14:paraId="3DD0BCFF" w14:textId="5A4599D5" w:rsidR="002A4BA1" w:rsidRDefault="002A4BA1" w:rsidP="002A4BA1">
      <w:pPr>
        <w:rPr>
          <w:rFonts w:ascii="Aptos" w:hAnsi="Aptos"/>
          <w:color w:val="0070C0"/>
        </w:rPr>
      </w:pPr>
      <w:r w:rsidRPr="00730B88">
        <w:rPr>
          <w:rFonts w:ascii="Aptos" w:hAnsi="Aptos"/>
          <w:b/>
          <w:bCs/>
        </w:rPr>
        <w:t>Table 1.</w:t>
      </w:r>
      <w:r w:rsidRPr="00F276D0">
        <w:rPr>
          <w:rFonts w:ascii="Aptos" w:hAnsi="Aptos"/>
        </w:rPr>
        <w:t xml:space="preserve">  Characteristics of the phage</w:t>
      </w:r>
      <w:r>
        <w:rPr>
          <w:rFonts w:ascii="Aptos" w:hAnsi="Aptos"/>
        </w:rPr>
        <w:t>s</w:t>
      </w:r>
      <w:r w:rsidRPr="00F276D0">
        <w:rPr>
          <w:rFonts w:ascii="Aptos" w:hAnsi="Aptos"/>
        </w:rPr>
        <w:t xml:space="preserve"> described in the proposal</w:t>
      </w:r>
      <w:r w:rsidR="007A1CF1">
        <w:rPr>
          <w:rFonts w:ascii="Aptos" w:hAnsi="Aptos"/>
        </w:rPr>
        <w:t xml:space="preserve"> which belong to </w:t>
      </w:r>
      <w:r w:rsidR="007A1CF1" w:rsidRPr="007A1CF1">
        <w:rPr>
          <w:rFonts w:ascii="Aptos" w:hAnsi="Aptos"/>
          <w:i/>
          <w:iCs/>
        </w:rPr>
        <w:t>Countvirus</w:t>
      </w:r>
    </w:p>
    <w:tbl>
      <w:tblPr>
        <w:tblStyle w:val="TableGrid"/>
        <w:tblW w:w="0" w:type="auto"/>
        <w:tblLook w:val="04A0" w:firstRow="1" w:lastRow="0" w:firstColumn="1" w:lastColumn="0" w:noHBand="0" w:noVBand="1"/>
      </w:tblPr>
      <w:tblGrid>
        <w:gridCol w:w="1253"/>
        <w:gridCol w:w="1252"/>
        <w:gridCol w:w="1044"/>
        <w:gridCol w:w="802"/>
        <w:gridCol w:w="1049"/>
        <w:gridCol w:w="800"/>
        <w:gridCol w:w="638"/>
        <w:gridCol w:w="1128"/>
        <w:gridCol w:w="789"/>
        <w:gridCol w:w="568"/>
      </w:tblGrid>
      <w:tr w:rsidR="00D4747A" w14:paraId="44944266" w14:textId="77777777" w:rsidTr="00F2699A">
        <w:tc>
          <w:tcPr>
            <w:tcW w:w="1253" w:type="dxa"/>
          </w:tcPr>
          <w:p w14:paraId="0BEF5E94" w14:textId="77777777" w:rsidR="00D4747A" w:rsidRPr="00F00E0B" w:rsidRDefault="00D4747A" w:rsidP="007651A1">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252" w:type="dxa"/>
          </w:tcPr>
          <w:p w14:paraId="790C025E" w14:textId="77777777" w:rsidR="00D4747A" w:rsidRPr="00F00E0B" w:rsidRDefault="00D4747A" w:rsidP="007651A1">
            <w:pPr>
              <w:rPr>
                <w:rFonts w:ascii="Aptos" w:hAnsi="Aptos"/>
                <w:b/>
                <w:bCs/>
                <w:sz w:val="20"/>
                <w:szCs w:val="20"/>
              </w:rPr>
            </w:pPr>
            <w:r w:rsidRPr="00F00E0B">
              <w:rPr>
                <w:rFonts w:ascii="Aptos" w:hAnsi="Aptos"/>
                <w:b/>
                <w:bCs/>
                <w:sz w:val="20"/>
                <w:szCs w:val="20"/>
              </w:rPr>
              <w:t>Host</w:t>
            </w:r>
          </w:p>
        </w:tc>
        <w:tc>
          <w:tcPr>
            <w:tcW w:w="1044" w:type="dxa"/>
          </w:tcPr>
          <w:p w14:paraId="5CC3CF9A" w14:textId="77777777" w:rsidR="00D4747A" w:rsidRPr="00F00E0B" w:rsidRDefault="00D4747A" w:rsidP="007651A1">
            <w:pPr>
              <w:rPr>
                <w:rFonts w:ascii="Aptos" w:hAnsi="Aptos"/>
                <w:b/>
                <w:bCs/>
                <w:sz w:val="20"/>
                <w:szCs w:val="20"/>
              </w:rPr>
            </w:pPr>
            <w:r w:rsidRPr="00F00E0B">
              <w:rPr>
                <w:rFonts w:ascii="Aptos" w:hAnsi="Aptos"/>
                <w:b/>
                <w:bCs/>
                <w:sz w:val="20"/>
                <w:szCs w:val="20"/>
              </w:rPr>
              <w:t>Morphotype</w:t>
            </w:r>
          </w:p>
        </w:tc>
        <w:tc>
          <w:tcPr>
            <w:tcW w:w="802" w:type="dxa"/>
          </w:tcPr>
          <w:p w14:paraId="5F001FBC" w14:textId="77777777" w:rsidR="00D4747A" w:rsidRPr="00F00E0B" w:rsidRDefault="00D4747A" w:rsidP="007651A1">
            <w:pPr>
              <w:rPr>
                <w:rFonts w:ascii="Aptos" w:hAnsi="Aptos"/>
                <w:b/>
                <w:bCs/>
                <w:sz w:val="20"/>
                <w:szCs w:val="20"/>
              </w:rPr>
            </w:pPr>
            <w:r w:rsidRPr="00F00E0B">
              <w:rPr>
                <w:rFonts w:ascii="Aptos" w:hAnsi="Aptos"/>
                <w:b/>
                <w:bCs/>
                <w:sz w:val="20"/>
                <w:szCs w:val="20"/>
              </w:rPr>
              <w:t>Lifestyle</w:t>
            </w:r>
          </w:p>
        </w:tc>
        <w:tc>
          <w:tcPr>
            <w:tcW w:w="1049" w:type="dxa"/>
          </w:tcPr>
          <w:p w14:paraId="22CE5281" w14:textId="77777777" w:rsidR="00D4747A" w:rsidRPr="00F00E0B" w:rsidRDefault="00D4747A" w:rsidP="007651A1">
            <w:pPr>
              <w:rPr>
                <w:rFonts w:ascii="Aptos" w:hAnsi="Aptos"/>
                <w:b/>
                <w:bCs/>
                <w:sz w:val="20"/>
                <w:szCs w:val="20"/>
              </w:rPr>
            </w:pPr>
            <w:r w:rsidRPr="00F00E0B">
              <w:rPr>
                <w:rFonts w:ascii="Aptos" w:hAnsi="Aptos"/>
                <w:b/>
                <w:bCs/>
                <w:sz w:val="20"/>
                <w:szCs w:val="20"/>
              </w:rPr>
              <w:t>Accession No.</w:t>
            </w:r>
          </w:p>
        </w:tc>
        <w:tc>
          <w:tcPr>
            <w:tcW w:w="800" w:type="dxa"/>
          </w:tcPr>
          <w:p w14:paraId="603FE538" w14:textId="77777777" w:rsidR="00D4747A" w:rsidRPr="00F00E0B" w:rsidRDefault="00D4747A" w:rsidP="007651A1">
            <w:pPr>
              <w:rPr>
                <w:rFonts w:ascii="Aptos" w:hAnsi="Aptos"/>
                <w:b/>
                <w:bCs/>
                <w:sz w:val="20"/>
                <w:szCs w:val="20"/>
              </w:rPr>
            </w:pPr>
            <w:r w:rsidRPr="00F00E0B">
              <w:rPr>
                <w:rFonts w:ascii="Aptos" w:hAnsi="Aptos"/>
                <w:b/>
                <w:bCs/>
                <w:sz w:val="20"/>
                <w:szCs w:val="20"/>
              </w:rPr>
              <w:t>Genome size</w:t>
            </w:r>
          </w:p>
        </w:tc>
        <w:tc>
          <w:tcPr>
            <w:tcW w:w="638" w:type="dxa"/>
          </w:tcPr>
          <w:p w14:paraId="180F0473" w14:textId="01DAA528" w:rsidR="00D4747A" w:rsidRDefault="00D4747A" w:rsidP="007651A1">
            <w:pPr>
              <w:rPr>
                <w:rFonts w:ascii="Aptos" w:hAnsi="Aptos"/>
                <w:b/>
                <w:bCs/>
                <w:sz w:val="20"/>
                <w:szCs w:val="20"/>
              </w:rPr>
            </w:pPr>
            <w:r>
              <w:rPr>
                <w:rFonts w:ascii="Aptos" w:hAnsi="Aptos"/>
                <w:b/>
                <w:bCs/>
                <w:sz w:val="20"/>
                <w:szCs w:val="20"/>
              </w:rPr>
              <w:t>%G+C</w:t>
            </w:r>
          </w:p>
        </w:tc>
        <w:tc>
          <w:tcPr>
            <w:tcW w:w="1128" w:type="dxa"/>
          </w:tcPr>
          <w:p w14:paraId="451BD8C4" w14:textId="01042BC0" w:rsidR="00D4747A" w:rsidRPr="00F00E0B" w:rsidRDefault="00D4747A" w:rsidP="007651A1">
            <w:pPr>
              <w:rPr>
                <w:rFonts w:ascii="Aptos" w:hAnsi="Aptos"/>
                <w:b/>
                <w:bCs/>
                <w:sz w:val="20"/>
                <w:szCs w:val="20"/>
              </w:rPr>
            </w:pPr>
            <w:r>
              <w:rPr>
                <w:rFonts w:ascii="Aptos" w:hAnsi="Aptos"/>
                <w:b/>
                <w:bCs/>
                <w:sz w:val="20"/>
                <w:szCs w:val="20"/>
              </w:rPr>
              <w:t>3’ overhang</w:t>
            </w:r>
          </w:p>
        </w:tc>
        <w:tc>
          <w:tcPr>
            <w:tcW w:w="789" w:type="dxa"/>
          </w:tcPr>
          <w:p w14:paraId="0E4984B1" w14:textId="25EB0B43" w:rsidR="00D4747A" w:rsidRPr="00F00E0B" w:rsidRDefault="00D4747A" w:rsidP="007651A1">
            <w:pPr>
              <w:rPr>
                <w:rFonts w:ascii="Aptos" w:hAnsi="Aptos"/>
                <w:b/>
                <w:bCs/>
                <w:sz w:val="20"/>
                <w:szCs w:val="20"/>
              </w:rPr>
            </w:pPr>
            <w:r w:rsidRPr="00F00E0B">
              <w:rPr>
                <w:rFonts w:ascii="Aptos" w:hAnsi="Aptos"/>
                <w:b/>
                <w:bCs/>
                <w:sz w:val="20"/>
                <w:szCs w:val="20"/>
              </w:rPr>
              <w:t>No. proteins</w:t>
            </w:r>
          </w:p>
        </w:tc>
        <w:tc>
          <w:tcPr>
            <w:tcW w:w="568" w:type="dxa"/>
          </w:tcPr>
          <w:p w14:paraId="35742AA1" w14:textId="77777777" w:rsidR="00D4747A" w:rsidRPr="00F00E0B" w:rsidRDefault="00D4747A" w:rsidP="007651A1">
            <w:pPr>
              <w:rPr>
                <w:rFonts w:ascii="Aptos" w:hAnsi="Aptos"/>
                <w:b/>
                <w:bCs/>
                <w:sz w:val="20"/>
                <w:szCs w:val="20"/>
              </w:rPr>
            </w:pPr>
            <w:r w:rsidRPr="00F00E0B">
              <w:rPr>
                <w:rFonts w:ascii="Aptos" w:hAnsi="Aptos"/>
                <w:b/>
                <w:bCs/>
                <w:sz w:val="20"/>
                <w:szCs w:val="20"/>
              </w:rPr>
              <w:t>No. tRNA</w:t>
            </w:r>
          </w:p>
        </w:tc>
      </w:tr>
      <w:tr w:rsidR="00D4747A" w14:paraId="030C164C" w14:textId="77777777" w:rsidTr="00F2699A">
        <w:tc>
          <w:tcPr>
            <w:tcW w:w="1253" w:type="dxa"/>
          </w:tcPr>
          <w:p w14:paraId="06C409B7" w14:textId="10DE20C9" w:rsidR="00D4747A" w:rsidRPr="00CF1CA9" w:rsidRDefault="00D4747A" w:rsidP="007651A1">
            <w:pPr>
              <w:rPr>
                <w:rFonts w:ascii="Aptos" w:hAnsi="Aptos"/>
                <w:sz w:val="20"/>
                <w:szCs w:val="20"/>
              </w:rPr>
            </w:pPr>
            <w:r w:rsidRPr="00E86B89">
              <w:rPr>
                <w:rFonts w:ascii="Aptos" w:hAnsi="Aptos"/>
                <w:i/>
                <w:iCs/>
                <w:sz w:val="20"/>
                <w:szCs w:val="20"/>
              </w:rPr>
              <w:t xml:space="preserve">Microbacterium </w:t>
            </w:r>
            <w:r>
              <w:rPr>
                <w:rFonts w:ascii="Aptos" w:hAnsi="Aptos"/>
                <w:sz w:val="20"/>
                <w:szCs w:val="20"/>
              </w:rPr>
              <w:t>phage Count</w:t>
            </w:r>
          </w:p>
        </w:tc>
        <w:tc>
          <w:tcPr>
            <w:tcW w:w="1252" w:type="dxa"/>
          </w:tcPr>
          <w:p w14:paraId="29B56FF9" w14:textId="5CD542B5" w:rsidR="00D4747A" w:rsidRPr="00CF1CA9" w:rsidRDefault="00D4747A" w:rsidP="007651A1">
            <w:pPr>
              <w:rPr>
                <w:rFonts w:ascii="Aptos" w:hAnsi="Aptos"/>
                <w:sz w:val="20"/>
                <w:szCs w:val="20"/>
              </w:rPr>
            </w:pPr>
            <w:r w:rsidRPr="00E86B89">
              <w:rPr>
                <w:rFonts w:ascii="Aptos" w:hAnsi="Aptos"/>
                <w:i/>
                <w:iCs/>
                <w:sz w:val="20"/>
                <w:szCs w:val="20"/>
              </w:rPr>
              <w:t>Microbacterium aerolatum</w:t>
            </w:r>
            <w:r w:rsidRPr="00E86B89">
              <w:rPr>
                <w:rFonts w:ascii="Aptos" w:hAnsi="Aptos"/>
                <w:sz w:val="20"/>
                <w:szCs w:val="20"/>
              </w:rPr>
              <w:t xml:space="preserve"> NRRL B-24228</w:t>
            </w:r>
          </w:p>
        </w:tc>
        <w:tc>
          <w:tcPr>
            <w:tcW w:w="1044" w:type="dxa"/>
          </w:tcPr>
          <w:p w14:paraId="309569AB" w14:textId="77777777" w:rsidR="00D4747A" w:rsidRPr="00F00E0B" w:rsidRDefault="00D4747A" w:rsidP="007651A1">
            <w:pPr>
              <w:rPr>
                <w:rFonts w:ascii="Aptos" w:hAnsi="Aptos"/>
                <w:sz w:val="20"/>
                <w:szCs w:val="20"/>
              </w:rPr>
            </w:pPr>
            <w:r>
              <w:rPr>
                <w:rFonts w:ascii="Aptos" w:hAnsi="Aptos"/>
                <w:sz w:val="20"/>
                <w:szCs w:val="20"/>
              </w:rPr>
              <w:t>Siphovirus</w:t>
            </w:r>
          </w:p>
        </w:tc>
        <w:tc>
          <w:tcPr>
            <w:tcW w:w="802" w:type="dxa"/>
          </w:tcPr>
          <w:p w14:paraId="6F038029" w14:textId="77777777" w:rsidR="00D4747A" w:rsidRPr="00F00E0B" w:rsidRDefault="00D4747A" w:rsidP="007651A1">
            <w:pPr>
              <w:rPr>
                <w:rFonts w:ascii="Aptos" w:hAnsi="Aptos"/>
                <w:sz w:val="20"/>
                <w:szCs w:val="20"/>
              </w:rPr>
            </w:pPr>
            <w:r>
              <w:rPr>
                <w:rFonts w:ascii="Aptos" w:hAnsi="Aptos"/>
                <w:sz w:val="20"/>
                <w:szCs w:val="20"/>
              </w:rPr>
              <w:t>Lytic</w:t>
            </w:r>
          </w:p>
        </w:tc>
        <w:tc>
          <w:tcPr>
            <w:tcW w:w="1049" w:type="dxa"/>
          </w:tcPr>
          <w:p w14:paraId="7458AA30" w14:textId="73944D37" w:rsidR="00D4747A" w:rsidRPr="00F00E0B" w:rsidRDefault="00D4747A" w:rsidP="007651A1">
            <w:pPr>
              <w:rPr>
                <w:rFonts w:ascii="Aptos" w:hAnsi="Aptos"/>
                <w:sz w:val="20"/>
                <w:szCs w:val="20"/>
              </w:rPr>
            </w:pPr>
            <w:r w:rsidRPr="00E86B89">
              <w:rPr>
                <w:rFonts w:ascii="Aptos" w:hAnsi="Aptos"/>
                <w:sz w:val="20"/>
                <w:szCs w:val="20"/>
              </w:rPr>
              <w:t>MH153801</w:t>
            </w:r>
            <w:r w:rsidRPr="003917BD">
              <w:rPr>
                <w:rFonts w:ascii="Aptos" w:hAnsi="Aptos"/>
                <w:sz w:val="20"/>
                <w:szCs w:val="20"/>
              </w:rPr>
              <w:t>.1</w:t>
            </w:r>
          </w:p>
        </w:tc>
        <w:tc>
          <w:tcPr>
            <w:tcW w:w="800" w:type="dxa"/>
          </w:tcPr>
          <w:p w14:paraId="0885F90A" w14:textId="6903EF68" w:rsidR="00D4747A" w:rsidRPr="00F00E0B" w:rsidRDefault="00D4747A" w:rsidP="007651A1">
            <w:pPr>
              <w:rPr>
                <w:rFonts w:ascii="Aptos" w:hAnsi="Aptos"/>
                <w:sz w:val="20"/>
                <w:szCs w:val="20"/>
              </w:rPr>
            </w:pPr>
            <w:r w:rsidRPr="00E86B89">
              <w:rPr>
                <w:rFonts w:ascii="Aptos" w:hAnsi="Aptos"/>
                <w:sz w:val="20"/>
                <w:szCs w:val="20"/>
              </w:rPr>
              <w:t>78922</w:t>
            </w:r>
            <w:r>
              <w:rPr>
                <w:rFonts w:ascii="Aptos" w:hAnsi="Aptos"/>
                <w:sz w:val="20"/>
                <w:szCs w:val="20"/>
              </w:rPr>
              <w:t xml:space="preserve"> </w:t>
            </w:r>
            <w:r w:rsidRPr="003917BD">
              <w:rPr>
                <w:rFonts w:ascii="Aptos" w:hAnsi="Aptos"/>
                <w:sz w:val="20"/>
                <w:szCs w:val="20"/>
              </w:rPr>
              <w:t>bp</w:t>
            </w:r>
          </w:p>
        </w:tc>
        <w:tc>
          <w:tcPr>
            <w:tcW w:w="638" w:type="dxa"/>
          </w:tcPr>
          <w:p w14:paraId="5EAC7016" w14:textId="0D7820DE" w:rsidR="00D4747A" w:rsidRPr="00D4747A" w:rsidRDefault="00D4747A" w:rsidP="007651A1">
            <w:pPr>
              <w:rPr>
                <w:rFonts w:ascii="Aptos" w:hAnsi="Aptos"/>
                <w:sz w:val="20"/>
                <w:szCs w:val="20"/>
              </w:rPr>
            </w:pPr>
            <w:r>
              <w:rPr>
                <w:rFonts w:ascii="Aptos" w:hAnsi="Aptos"/>
                <w:sz w:val="20"/>
                <w:szCs w:val="20"/>
              </w:rPr>
              <w:t>51.4</w:t>
            </w:r>
          </w:p>
        </w:tc>
        <w:tc>
          <w:tcPr>
            <w:tcW w:w="1128" w:type="dxa"/>
          </w:tcPr>
          <w:p w14:paraId="34896331" w14:textId="132A73E2" w:rsidR="00D4747A" w:rsidRDefault="00D4747A" w:rsidP="007651A1">
            <w:pPr>
              <w:rPr>
                <w:rFonts w:ascii="Aptos" w:hAnsi="Aptos"/>
                <w:sz w:val="20"/>
                <w:szCs w:val="20"/>
              </w:rPr>
            </w:pPr>
            <w:r w:rsidRPr="00D4747A">
              <w:rPr>
                <w:rFonts w:ascii="Aptos" w:hAnsi="Aptos"/>
                <w:sz w:val="20"/>
                <w:szCs w:val="20"/>
              </w:rPr>
              <w:t>CGCCCGCCT</w:t>
            </w:r>
          </w:p>
        </w:tc>
        <w:tc>
          <w:tcPr>
            <w:tcW w:w="789" w:type="dxa"/>
          </w:tcPr>
          <w:p w14:paraId="16AFA304" w14:textId="58579F5C" w:rsidR="00D4747A" w:rsidRPr="00F00E0B" w:rsidRDefault="00D4747A" w:rsidP="007651A1">
            <w:pPr>
              <w:rPr>
                <w:rFonts w:ascii="Aptos" w:hAnsi="Aptos"/>
                <w:sz w:val="20"/>
                <w:szCs w:val="20"/>
              </w:rPr>
            </w:pPr>
            <w:r>
              <w:rPr>
                <w:rFonts w:ascii="Aptos" w:hAnsi="Aptos"/>
                <w:sz w:val="20"/>
                <w:szCs w:val="20"/>
              </w:rPr>
              <w:t>131</w:t>
            </w:r>
          </w:p>
        </w:tc>
        <w:tc>
          <w:tcPr>
            <w:tcW w:w="568" w:type="dxa"/>
          </w:tcPr>
          <w:p w14:paraId="6B0D94A3" w14:textId="32CE89E5" w:rsidR="00D4747A" w:rsidRPr="00F00E0B" w:rsidRDefault="00D4747A" w:rsidP="007651A1">
            <w:pPr>
              <w:rPr>
                <w:rFonts w:ascii="Aptos" w:hAnsi="Aptos"/>
                <w:sz w:val="20"/>
                <w:szCs w:val="20"/>
              </w:rPr>
            </w:pPr>
            <w:r>
              <w:rPr>
                <w:rFonts w:ascii="Aptos" w:hAnsi="Aptos"/>
                <w:sz w:val="20"/>
                <w:szCs w:val="20"/>
              </w:rPr>
              <w:t>2</w:t>
            </w:r>
          </w:p>
        </w:tc>
      </w:tr>
      <w:tr w:rsidR="00D4747A" w14:paraId="4A0F8DDB" w14:textId="77777777" w:rsidTr="00F2699A">
        <w:tc>
          <w:tcPr>
            <w:tcW w:w="1253" w:type="dxa"/>
          </w:tcPr>
          <w:p w14:paraId="01C01670" w14:textId="77777777" w:rsidR="00D4747A" w:rsidRPr="00CF1CA9" w:rsidRDefault="00D4747A" w:rsidP="007651A1">
            <w:pPr>
              <w:rPr>
                <w:rFonts w:ascii="Aptos" w:hAnsi="Aptos"/>
                <w:sz w:val="20"/>
                <w:szCs w:val="20"/>
              </w:rPr>
            </w:pPr>
          </w:p>
        </w:tc>
        <w:tc>
          <w:tcPr>
            <w:tcW w:w="1252" w:type="dxa"/>
          </w:tcPr>
          <w:p w14:paraId="41297C57" w14:textId="77777777" w:rsidR="00D4747A" w:rsidRPr="00CF1CA9" w:rsidRDefault="00D4747A" w:rsidP="007651A1">
            <w:pPr>
              <w:rPr>
                <w:rFonts w:ascii="Aptos" w:hAnsi="Aptos"/>
                <w:sz w:val="20"/>
                <w:szCs w:val="20"/>
              </w:rPr>
            </w:pPr>
          </w:p>
        </w:tc>
        <w:tc>
          <w:tcPr>
            <w:tcW w:w="1044" w:type="dxa"/>
          </w:tcPr>
          <w:p w14:paraId="6F93E22D" w14:textId="77777777" w:rsidR="00D4747A" w:rsidRPr="00F00E0B" w:rsidRDefault="00D4747A" w:rsidP="007651A1">
            <w:pPr>
              <w:rPr>
                <w:rFonts w:ascii="Aptos" w:hAnsi="Aptos"/>
                <w:sz w:val="20"/>
                <w:szCs w:val="20"/>
              </w:rPr>
            </w:pPr>
          </w:p>
        </w:tc>
        <w:tc>
          <w:tcPr>
            <w:tcW w:w="802" w:type="dxa"/>
          </w:tcPr>
          <w:p w14:paraId="1758C2F9" w14:textId="77777777" w:rsidR="00D4747A" w:rsidRPr="00F00E0B" w:rsidRDefault="00D4747A" w:rsidP="007651A1">
            <w:pPr>
              <w:rPr>
                <w:rFonts w:ascii="Aptos" w:hAnsi="Aptos"/>
                <w:sz w:val="20"/>
                <w:szCs w:val="20"/>
              </w:rPr>
            </w:pPr>
          </w:p>
        </w:tc>
        <w:tc>
          <w:tcPr>
            <w:tcW w:w="1049" w:type="dxa"/>
          </w:tcPr>
          <w:p w14:paraId="433C9037" w14:textId="77777777" w:rsidR="00D4747A" w:rsidRPr="00F00E0B" w:rsidRDefault="00D4747A" w:rsidP="007651A1">
            <w:pPr>
              <w:rPr>
                <w:rFonts w:ascii="Aptos" w:hAnsi="Aptos"/>
                <w:sz w:val="20"/>
                <w:szCs w:val="20"/>
              </w:rPr>
            </w:pPr>
          </w:p>
        </w:tc>
        <w:tc>
          <w:tcPr>
            <w:tcW w:w="800" w:type="dxa"/>
          </w:tcPr>
          <w:p w14:paraId="05756BF2" w14:textId="77777777" w:rsidR="00D4747A" w:rsidRPr="00F00E0B" w:rsidRDefault="00D4747A" w:rsidP="007651A1">
            <w:pPr>
              <w:rPr>
                <w:rFonts w:ascii="Aptos" w:hAnsi="Aptos"/>
                <w:sz w:val="20"/>
                <w:szCs w:val="20"/>
              </w:rPr>
            </w:pPr>
          </w:p>
        </w:tc>
        <w:tc>
          <w:tcPr>
            <w:tcW w:w="638" w:type="dxa"/>
          </w:tcPr>
          <w:p w14:paraId="09C3A44B" w14:textId="77777777" w:rsidR="00D4747A" w:rsidRPr="00F00E0B" w:rsidRDefault="00D4747A" w:rsidP="007651A1">
            <w:pPr>
              <w:rPr>
                <w:rFonts w:ascii="Aptos" w:hAnsi="Aptos"/>
                <w:sz w:val="20"/>
                <w:szCs w:val="20"/>
              </w:rPr>
            </w:pPr>
          </w:p>
        </w:tc>
        <w:tc>
          <w:tcPr>
            <w:tcW w:w="1128" w:type="dxa"/>
          </w:tcPr>
          <w:p w14:paraId="77EB58F6" w14:textId="1854D6DD" w:rsidR="00D4747A" w:rsidRPr="00F00E0B" w:rsidRDefault="00D4747A" w:rsidP="007651A1">
            <w:pPr>
              <w:rPr>
                <w:rFonts w:ascii="Aptos" w:hAnsi="Aptos"/>
                <w:sz w:val="20"/>
                <w:szCs w:val="20"/>
              </w:rPr>
            </w:pPr>
          </w:p>
        </w:tc>
        <w:tc>
          <w:tcPr>
            <w:tcW w:w="789" w:type="dxa"/>
          </w:tcPr>
          <w:p w14:paraId="04BACDDA" w14:textId="15AF0F51" w:rsidR="00D4747A" w:rsidRPr="00F00E0B" w:rsidRDefault="00D4747A" w:rsidP="007651A1">
            <w:pPr>
              <w:rPr>
                <w:rFonts w:ascii="Aptos" w:hAnsi="Aptos"/>
                <w:sz w:val="20"/>
                <w:szCs w:val="20"/>
              </w:rPr>
            </w:pPr>
          </w:p>
        </w:tc>
        <w:tc>
          <w:tcPr>
            <w:tcW w:w="568" w:type="dxa"/>
          </w:tcPr>
          <w:p w14:paraId="0D77DABF" w14:textId="77777777" w:rsidR="00D4747A" w:rsidRPr="00F00E0B" w:rsidRDefault="00D4747A" w:rsidP="007651A1">
            <w:pPr>
              <w:rPr>
                <w:rFonts w:ascii="Aptos" w:hAnsi="Aptos"/>
                <w:sz w:val="20"/>
                <w:szCs w:val="20"/>
              </w:rPr>
            </w:pPr>
          </w:p>
        </w:tc>
      </w:tr>
    </w:tbl>
    <w:p w14:paraId="5C8C4D7D" w14:textId="77777777" w:rsidR="00F2699A" w:rsidRDefault="00F2699A" w:rsidP="00F2699A">
      <w:pPr>
        <w:rPr>
          <w:rFonts w:ascii="Aptos" w:eastAsia="Aptos" w:hAnsi="Aptos" w:cs="Aptos"/>
          <w:b/>
          <w:bCs/>
        </w:rPr>
      </w:pPr>
    </w:p>
    <w:p w14:paraId="5A04E405" w14:textId="15D397D3" w:rsidR="00F2699A" w:rsidRDefault="0045650A" w:rsidP="0045650A">
      <w:pPr>
        <w:jc w:val="center"/>
        <w:rPr>
          <w:rFonts w:ascii="Aptos" w:eastAsia="Aptos" w:hAnsi="Aptos" w:cs="Aptos"/>
          <w:b/>
          <w:bCs/>
        </w:rPr>
      </w:pPr>
      <w:r>
        <w:rPr>
          <w:rFonts w:ascii="Aptos" w:hAnsi="Aptos"/>
          <w:noProof/>
        </w:rPr>
        <w:drawing>
          <wp:inline distT="0" distB="0" distL="0" distR="0" wp14:anchorId="71744481" wp14:editId="1474F450">
            <wp:extent cx="2454593" cy="3000375"/>
            <wp:effectExtent l="0" t="0" r="3175" b="0"/>
            <wp:docPr id="18308685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74250" name="Picture 159707425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54593" cy="3000375"/>
                    </a:xfrm>
                    <a:prstGeom prst="rect">
                      <a:avLst/>
                    </a:prstGeom>
                  </pic:spPr>
                </pic:pic>
              </a:graphicData>
            </a:graphic>
          </wp:inline>
        </w:drawing>
      </w:r>
    </w:p>
    <w:p w14:paraId="0EB15AB9" w14:textId="7A75D75A" w:rsidR="00F2699A" w:rsidRDefault="00F2699A" w:rsidP="00F2699A">
      <w:pPr>
        <w:rPr>
          <w:rFonts w:ascii="Aptos" w:eastAsia="Aptos" w:hAnsi="Aptos" w:cs="Aptos"/>
        </w:rPr>
      </w:pPr>
      <w:r w:rsidRPr="002A4BA1">
        <w:rPr>
          <w:rFonts w:ascii="Aptos" w:eastAsia="Aptos" w:hAnsi="Aptos" w:cs="Aptos"/>
          <w:b/>
          <w:bCs/>
        </w:rPr>
        <w:t>Figure 4.</w:t>
      </w:r>
      <w:r>
        <w:rPr>
          <w:rFonts w:ascii="Aptos" w:eastAsia="Aptos" w:hAnsi="Aptos" w:cs="Aptos"/>
        </w:rPr>
        <w:t xml:space="preserve"> </w:t>
      </w:r>
      <w:r w:rsidRPr="00B10FF1">
        <w:rPr>
          <w:rFonts w:ascii="Aptos" w:eastAsia="Aptos" w:hAnsi="Aptos" w:cs="Aptos"/>
        </w:rPr>
        <w:t xml:space="preserve">Electron micrograph: Electron micrograph of negatively stained </w:t>
      </w:r>
      <w:r w:rsidRPr="0027355A">
        <w:rPr>
          <w:rFonts w:ascii="Aptos" w:eastAsia="Aptos" w:hAnsi="Aptos" w:cs="Aptos"/>
          <w:i/>
          <w:iCs/>
        </w:rPr>
        <w:t>Microbacterium</w:t>
      </w:r>
      <w:r w:rsidRPr="00B10FF1">
        <w:rPr>
          <w:rFonts w:ascii="Aptos" w:eastAsia="Aptos" w:hAnsi="Aptos" w:cs="Aptos"/>
        </w:rPr>
        <w:t xml:space="preserve"> phage</w:t>
      </w:r>
      <w:r>
        <w:rPr>
          <w:rFonts w:ascii="Aptos" w:eastAsia="Aptos" w:hAnsi="Aptos" w:cs="Aptos"/>
        </w:rPr>
        <w:t xml:space="preserve"> Count (</w:t>
      </w:r>
      <w:hyperlink r:id="rId16" w:history="1">
        <w:r w:rsidRPr="007A2EBF">
          <w:rPr>
            <w:rStyle w:val="Hyperlink"/>
            <w:rFonts w:ascii="Aptos" w:eastAsia="Aptos" w:hAnsi="Aptos" w:cs="Aptos"/>
          </w:rPr>
          <w:t>https://phagesdb.org/phages/Count/</w:t>
        </w:r>
      </w:hyperlink>
      <w:r>
        <w:rPr>
          <w:rFonts w:ascii="Aptos" w:eastAsia="Aptos" w:hAnsi="Aptos" w:cs="Aptos"/>
        </w:rPr>
        <w:t xml:space="preserve">) </w:t>
      </w:r>
      <w:r w:rsidRPr="00B10FF1">
        <w:rPr>
          <w:rFonts w:ascii="Aptos" w:eastAsia="Aptos" w:hAnsi="Aptos" w:cs="Aptos"/>
        </w:rPr>
        <w:t>.  Limited permission was granted by The Actinobacteriophages Database (</w:t>
      </w:r>
      <w:hyperlink r:id="rId17" w:history="1">
        <w:r w:rsidRPr="007D2EE9">
          <w:rPr>
            <w:rStyle w:val="Hyperlink"/>
            <w:rFonts w:ascii="Aptos" w:eastAsia="Aptos" w:hAnsi="Aptos" w:cs="Aptos"/>
          </w:rPr>
          <w:t>https://phagesdb.org/</w:t>
        </w:r>
      </w:hyperlink>
      <w:r w:rsidRPr="00B10FF1">
        <w:rPr>
          <w:rFonts w:ascii="Aptos" w:eastAsia="Aptos" w:hAnsi="Aptos" w:cs="Aptos"/>
        </w:rPr>
        <w:t xml:space="preserve">), funded by the Howard Hughes Medical Institute, to use this electron micrograph for this taxonomy proposal; it cannot be reused without permission of The Actinobacteriophages Database.  </w:t>
      </w:r>
    </w:p>
    <w:p w14:paraId="22BB7916" w14:textId="77777777" w:rsidR="002A4BA1" w:rsidRDefault="002A4BA1" w:rsidP="001349C6">
      <w:pPr>
        <w:rPr>
          <w:rFonts w:ascii="Aptos" w:hAnsi="Aptos"/>
        </w:rPr>
      </w:pPr>
    </w:p>
    <w:p w14:paraId="63CA7D55" w14:textId="08F3D62D" w:rsidR="002A4BA1" w:rsidRDefault="002A4BA1" w:rsidP="002A4BA1">
      <w:pPr>
        <w:rPr>
          <w:rFonts w:ascii="Aptos" w:hAnsi="Aptos"/>
          <w:color w:val="0070C0"/>
        </w:rPr>
      </w:pPr>
      <w:r w:rsidRPr="00730B88">
        <w:rPr>
          <w:rFonts w:ascii="Aptos" w:hAnsi="Aptos"/>
          <w:b/>
          <w:bCs/>
        </w:rPr>
        <w:t xml:space="preserve">Table </w:t>
      </w:r>
      <w:r w:rsidR="00F2699A">
        <w:rPr>
          <w:rFonts w:ascii="Aptos" w:hAnsi="Aptos"/>
          <w:b/>
          <w:bCs/>
        </w:rPr>
        <w:t>2</w:t>
      </w:r>
      <w:r w:rsidRPr="00730B88">
        <w:rPr>
          <w:rFonts w:ascii="Aptos" w:hAnsi="Aptos"/>
          <w:b/>
          <w:bCs/>
        </w:rPr>
        <w:t>.</w:t>
      </w:r>
      <w:r w:rsidRPr="00F276D0">
        <w:rPr>
          <w:rFonts w:ascii="Aptos" w:hAnsi="Aptos"/>
        </w:rPr>
        <w:t xml:space="preserve">  Characteristics of the phage</w:t>
      </w:r>
      <w:r>
        <w:rPr>
          <w:rFonts w:ascii="Aptos" w:hAnsi="Aptos"/>
        </w:rPr>
        <w:t>s</w:t>
      </w:r>
      <w:r w:rsidRPr="00F276D0">
        <w:rPr>
          <w:rFonts w:ascii="Aptos" w:hAnsi="Aptos"/>
        </w:rPr>
        <w:t xml:space="preserve"> described in the proposal</w:t>
      </w:r>
      <w:r w:rsidR="007A1CF1">
        <w:rPr>
          <w:rFonts w:ascii="Aptos" w:hAnsi="Aptos"/>
        </w:rPr>
        <w:t xml:space="preserve"> which belong to </w:t>
      </w:r>
      <w:r w:rsidR="007A1CF1" w:rsidRPr="007A1CF1">
        <w:rPr>
          <w:rFonts w:ascii="Aptos" w:hAnsi="Aptos"/>
          <w:i/>
          <w:iCs/>
        </w:rPr>
        <w:t>Damascusvirus</w:t>
      </w:r>
    </w:p>
    <w:tbl>
      <w:tblPr>
        <w:tblStyle w:val="TableGrid"/>
        <w:tblW w:w="0" w:type="auto"/>
        <w:tblLook w:val="04A0" w:firstRow="1" w:lastRow="0" w:firstColumn="1" w:lastColumn="0" w:noHBand="0" w:noVBand="1"/>
      </w:tblPr>
      <w:tblGrid>
        <w:gridCol w:w="1259"/>
        <w:gridCol w:w="1260"/>
        <w:gridCol w:w="1050"/>
        <w:gridCol w:w="807"/>
        <w:gridCol w:w="1050"/>
        <w:gridCol w:w="804"/>
        <w:gridCol w:w="641"/>
        <w:gridCol w:w="1087"/>
        <w:gridCol w:w="794"/>
        <w:gridCol w:w="571"/>
      </w:tblGrid>
      <w:tr w:rsidR="007A1CF1" w14:paraId="739E046F" w14:textId="77777777" w:rsidTr="00F2699A">
        <w:tc>
          <w:tcPr>
            <w:tcW w:w="1252" w:type="dxa"/>
          </w:tcPr>
          <w:p w14:paraId="6A3724CE" w14:textId="77777777" w:rsidR="00D4747A" w:rsidRPr="00F00E0B" w:rsidRDefault="00D4747A" w:rsidP="007651A1">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252" w:type="dxa"/>
          </w:tcPr>
          <w:p w14:paraId="608BE77F" w14:textId="77777777" w:rsidR="00D4747A" w:rsidRPr="00F00E0B" w:rsidRDefault="00D4747A" w:rsidP="007651A1">
            <w:pPr>
              <w:rPr>
                <w:rFonts w:ascii="Aptos" w:hAnsi="Aptos"/>
                <w:b/>
                <w:bCs/>
                <w:sz w:val="20"/>
                <w:szCs w:val="20"/>
              </w:rPr>
            </w:pPr>
            <w:r w:rsidRPr="00F00E0B">
              <w:rPr>
                <w:rFonts w:ascii="Aptos" w:hAnsi="Aptos"/>
                <w:b/>
                <w:bCs/>
                <w:sz w:val="20"/>
                <w:szCs w:val="20"/>
              </w:rPr>
              <w:t>Host</w:t>
            </w:r>
          </w:p>
        </w:tc>
        <w:tc>
          <w:tcPr>
            <w:tcW w:w="1044" w:type="dxa"/>
          </w:tcPr>
          <w:p w14:paraId="723CEC38" w14:textId="77777777" w:rsidR="00D4747A" w:rsidRPr="00F00E0B" w:rsidRDefault="00D4747A" w:rsidP="007651A1">
            <w:pPr>
              <w:rPr>
                <w:rFonts w:ascii="Aptos" w:hAnsi="Aptos"/>
                <w:b/>
                <w:bCs/>
                <w:sz w:val="20"/>
                <w:szCs w:val="20"/>
              </w:rPr>
            </w:pPr>
            <w:r w:rsidRPr="00F00E0B">
              <w:rPr>
                <w:rFonts w:ascii="Aptos" w:hAnsi="Aptos"/>
                <w:b/>
                <w:bCs/>
                <w:sz w:val="20"/>
                <w:szCs w:val="20"/>
              </w:rPr>
              <w:t>Morphotype</w:t>
            </w:r>
          </w:p>
        </w:tc>
        <w:tc>
          <w:tcPr>
            <w:tcW w:w="802" w:type="dxa"/>
          </w:tcPr>
          <w:p w14:paraId="263F0E91" w14:textId="77777777" w:rsidR="00D4747A" w:rsidRPr="00F00E0B" w:rsidRDefault="00D4747A" w:rsidP="007651A1">
            <w:pPr>
              <w:rPr>
                <w:rFonts w:ascii="Aptos" w:hAnsi="Aptos"/>
                <w:b/>
                <w:bCs/>
                <w:sz w:val="20"/>
                <w:szCs w:val="20"/>
              </w:rPr>
            </w:pPr>
            <w:r w:rsidRPr="00F00E0B">
              <w:rPr>
                <w:rFonts w:ascii="Aptos" w:hAnsi="Aptos"/>
                <w:b/>
                <w:bCs/>
                <w:sz w:val="20"/>
                <w:szCs w:val="20"/>
              </w:rPr>
              <w:t>Lifestyle</w:t>
            </w:r>
          </w:p>
        </w:tc>
        <w:tc>
          <w:tcPr>
            <w:tcW w:w="1048" w:type="dxa"/>
          </w:tcPr>
          <w:p w14:paraId="5C1E8BA5" w14:textId="77777777" w:rsidR="00D4747A" w:rsidRPr="00F00E0B" w:rsidRDefault="00D4747A" w:rsidP="007651A1">
            <w:pPr>
              <w:rPr>
                <w:rFonts w:ascii="Aptos" w:hAnsi="Aptos"/>
                <w:b/>
                <w:bCs/>
                <w:sz w:val="20"/>
                <w:szCs w:val="20"/>
              </w:rPr>
            </w:pPr>
            <w:r w:rsidRPr="00F00E0B">
              <w:rPr>
                <w:rFonts w:ascii="Aptos" w:hAnsi="Aptos"/>
                <w:b/>
                <w:bCs/>
                <w:sz w:val="20"/>
                <w:szCs w:val="20"/>
              </w:rPr>
              <w:t>Accession No.</w:t>
            </w:r>
          </w:p>
        </w:tc>
        <w:tc>
          <w:tcPr>
            <w:tcW w:w="800" w:type="dxa"/>
          </w:tcPr>
          <w:p w14:paraId="1AE010E9" w14:textId="77777777" w:rsidR="00D4747A" w:rsidRPr="00F00E0B" w:rsidRDefault="00D4747A" w:rsidP="007651A1">
            <w:pPr>
              <w:rPr>
                <w:rFonts w:ascii="Aptos" w:hAnsi="Aptos"/>
                <w:b/>
                <w:bCs/>
                <w:sz w:val="20"/>
                <w:szCs w:val="20"/>
              </w:rPr>
            </w:pPr>
            <w:r w:rsidRPr="00F00E0B">
              <w:rPr>
                <w:rFonts w:ascii="Aptos" w:hAnsi="Aptos"/>
                <w:b/>
                <w:bCs/>
                <w:sz w:val="20"/>
                <w:szCs w:val="20"/>
              </w:rPr>
              <w:t>Genome size</w:t>
            </w:r>
          </w:p>
        </w:tc>
        <w:tc>
          <w:tcPr>
            <w:tcW w:w="638" w:type="dxa"/>
          </w:tcPr>
          <w:p w14:paraId="1E80641D" w14:textId="4D85BB45" w:rsidR="00D4747A" w:rsidRDefault="00D4747A" w:rsidP="007651A1">
            <w:pPr>
              <w:rPr>
                <w:rFonts w:ascii="Aptos" w:hAnsi="Aptos"/>
                <w:b/>
                <w:bCs/>
                <w:sz w:val="20"/>
                <w:szCs w:val="20"/>
              </w:rPr>
            </w:pPr>
            <w:r>
              <w:rPr>
                <w:rFonts w:ascii="Aptos" w:hAnsi="Aptos"/>
                <w:b/>
                <w:bCs/>
                <w:sz w:val="20"/>
                <w:szCs w:val="20"/>
              </w:rPr>
              <w:t>%G+C</w:t>
            </w:r>
          </w:p>
        </w:tc>
        <w:tc>
          <w:tcPr>
            <w:tcW w:w="1130" w:type="dxa"/>
          </w:tcPr>
          <w:p w14:paraId="249E3D68" w14:textId="07D20116" w:rsidR="00D4747A" w:rsidRPr="00F00E0B" w:rsidRDefault="00D4747A" w:rsidP="007651A1">
            <w:pPr>
              <w:rPr>
                <w:rFonts w:ascii="Aptos" w:hAnsi="Aptos"/>
                <w:b/>
                <w:bCs/>
                <w:sz w:val="20"/>
                <w:szCs w:val="20"/>
              </w:rPr>
            </w:pPr>
            <w:r>
              <w:rPr>
                <w:rFonts w:ascii="Aptos" w:hAnsi="Aptos"/>
                <w:b/>
                <w:bCs/>
                <w:sz w:val="20"/>
                <w:szCs w:val="20"/>
              </w:rPr>
              <w:t>3’ overhang</w:t>
            </w:r>
          </w:p>
        </w:tc>
        <w:tc>
          <w:tcPr>
            <w:tcW w:w="789" w:type="dxa"/>
          </w:tcPr>
          <w:p w14:paraId="20F57790" w14:textId="26DDC368" w:rsidR="00D4747A" w:rsidRPr="00F00E0B" w:rsidRDefault="00D4747A" w:rsidP="007651A1">
            <w:pPr>
              <w:rPr>
                <w:rFonts w:ascii="Aptos" w:hAnsi="Aptos"/>
                <w:b/>
                <w:bCs/>
                <w:sz w:val="20"/>
                <w:szCs w:val="20"/>
              </w:rPr>
            </w:pPr>
            <w:r w:rsidRPr="00F00E0B">
              <w:rPr>
                <w:rFonts w:ascii="Aptos" w:hAnsi="Aptos"/>
                <w:b/>
                <w:bCs/>
                <w:sz w:val="20"/>
                <w:szCs w:val="20"/>
              </w:rPr>
              <w:t>No. proteins</w:t>
            </w:r>
          </w:p>
        </w:tc>
        <w:tc>
          <w:tcPr>
            <w:tcW w:w="568" w:type="dxa"/>
          </w:tcPr>
          <w:p w14:paraId="03F89CA4" w14:textId="77777777" w:rsidR="00D4747A" w:rsidRPr="00F00E0B" w:rsidRDefault="00D4747A" w:rsidP="007651A1">
            <w:pPr>
              <w:rPr>
                <w:rFonts w:ascii="Aptos" w:hAnsi="Aptos"/>
                <w:b/>
                <w:bCs/>
                <w:sz w:val="20"/>
                <w:szCs w:val="20"/>
              </w:rPr>
            </w:pPr>
            <w:r w:rsidRPr="00F00E0B">
              <w:rPr>
                <w:rFonts w:ascii="Aptos" w:hAnsi="Aptos"/>
                <w:b/>
                <w:bCs/>
                <w:sz w:val="20"/>
                <w:szCs w:val="20"/>
              </w:rPr>
              <w:t>No. tRNA</w:t>
            </w:r>
          </w:p>
        </w:tc>
      </w:tr>
      <w:tr w:rsidR="007A1CF1" w14:paraId="6099D205" w14:textId="77777777" w:rsidTr="00F2699A">
        <w:tc>
          <w:tcPr>
            <w:tcW w:w="1252" w:type="dxa"/>
          </w:tcPr>
          <w:p w14:paraId="101D13C2" w14:textId="554087EA" w:rsidR="00D4747A" w:rsidRPr="00CF1CA9" w:rsidRDefault="00D4747A" w:rsidP="007651A1">
            <w:pPr>
              <w:rPr>
                <w:rFonts w:ascii="Aptos" w:hAnsi="Aptos"/>
                <w:sz w:val="20"/>
                <w:szCs w:val="20"/>
              </w:rPr>
            </w:pPr>
            <w:r w:rsidRPr="00D4747A">
              <w:rPr>
                <w:rFonts w:ascii="Aptos" w:hAnsi="Aptos"/>
                <w:i/>
                <w:iCs/>
                <w:sz w:val="20"/>
                <w:szCs w:val="20"/>
              </w:rPr>
              <w:t xml:space="preserve">Microbacterium </w:t>
            </w:r>
            <w:r>
              <w:rPr>
                <w:rFonts w:ascii="Aptos" w:hAnsi="Aptos"/>
                <w:sz w:val="20"/>
                <w:szCs w:val="20"/>
              </w:rPr>
              <w:t>phage Damascus</w:t>
            </w:r>
          </w:p>
        </w:tc>
        <w:tc>
          <w:tcPr>
            <w:tcW w:w="1252" w:type="dxa"/>
          </w:tcPr>
          <w:p w14:paraId="468BAFA6" w14:textId="0E8B3F23" w:rsidR="00D4747A" w:rsidRPr="00CF1CA9" w:rsidRDefault="00D4747A" w:rsidP="007651A1">
            <w:pPr>
              <w:rPr>
                <w:rFonts w:ascii="Aptos" w:hAnsi="Aptos"/>
                <w:sz w:val="20"/>
                <w:szCs w:val="20"/>
              </w:rPr>
            </w:pPr>
            <w:r w:rsidRPr="00D4747A">
              <w:rPr>
                <w:rFonts w:ascii="Aptos" w:hAnsi="Aptos"/>
                <w:i/>
                <w:iCs/>
                <w:sz w:val="20"/>
                <w:szCs w:val="20"/>
              </w:rPr>
              <w:t>Microbacterium paraoxydans</w:t>
            </w:r>
            <w:r w:rsidRPr="00D4747A">
              <w:rPr>
                <w:rFonts w:ascii="Aptos" w:hAnsi="Aptos"/>
                <w:sz w:val="20"/>
                <w:szCs w:val="20"/>
              </w:rPr>
              <w:t xml:space="preserve"> NRRL B-14843</w:t>
            </w:r>
          </w:p>
        </w:tc>
        <w:tc>
          <w:tcPr>
            <w:tcW w:w="1044" w:type="dxa"/>
          </w:tcPr>
          <w:p w14:paraId="77DE59A7" w14:textId="77777777" w:rsidR="00D4747A" w:rsidRPr="00F00E0B" w:rsidRDefault="00D4747A" w:rsidP="007651A1">
            <w:pPr>
              <w:rPr>
                <w:rFonts w:ascii="Aptos" w:hAnsi="Aptos"/>
                <w:sz w:val="20"/>
                <w:szCs w:val="20"/>
              </w:rPr>
            </w:pPr>
            <w:r>
              <w:rPr>
                <w:rFonts w:ascii="Aptos" w:hAnsi="Aptos"/>
                <w:sz w:val="20"/>
                <w:szCs w:val="20"/>
              </w:rPr>
              <w:t>Siphovirus</w:t>
            </w:r>
          </w:p>
        </w:tc>
        <w:tc>
          <w:tcPr>
            <w:tcW w:w="802" w:type="dxa"/>
          </w:tcPr>
          <w:p w14:paraId="28226085" w14:textId="77777777" w:rsidR="00D4747A" w:rsidRPr="00F00E0B" w:rsidRDefault="00D4747A" w:rsidP="007651A1">
            <w:pPr>
              <w:rPr>
                <w:rFonts w:ascii="Aptos" w:hAnsi="Aptos"/>
                <w:sz w:val="20"/>
                <w:szCs w:val="20"/>
              </w:rPr>
            </w:pPr>
            <w:r>
              <w:rPr>
                <w:rFonts w:ascii="Aptos" w:hAnsi="Aptos"/>
                <w:sz w:val="20"/>
                <w:szCs w:val="20"/>
              </w:rPr>
              <w:t>Lytic</w:t>
            </w:r>
          </w:p>
        </w:tc>
        <w:tc>
          <w:tcPr>
            <w:tcW w:w="1048" w:type="dxa"/>
          </w:tcPr>
          <w:p w14:paraId="49DD83BD" w14:textId="25B1935E" w:rsidR="00D4747A" w:rsidRPr="00F00E0B" w:rsidRDefault="00D4747A" w:rsidP="007651A1">
            <w:pPr>
              <w:rPr>
                <w:rFonts w:ascii="Aptos" w:hAnsi="Aptos"/>
                <w:sz w:val="20"/>
                <w:szCs w:val="20"/>
              </w:rPr>
            </w:pPr>
            <w:r w:rsidRPr="00D4747A">
              <w:rPr>
                <w:rFonts w:ascii="Aptos" w:hAnsi="Aptos"/>
                <w:sz w:val="20"/>
                <w:szCs w:val="20"/>
              </w:rPr>
              <w:t>OQ995438</w:t>
            </w:r>
            <w:r w:rsidRPr="003917BD">
              <w:rPr>
                <w:rFonts w:ascii="Aptos" w:hAnsi="Aptos"/>
                <w:sz w:val="20"/>
                <w:szCs w:val="20"/>
              </w:rPr>
              <w:t>.1</w:t>
            </w:r>
          </w:p>
        </w:tc>
        <w:tc>
          <w:tcPr>
            <w:tcW w:w="800" w:type="dxa"/>
          </w:tcPr>
          <w:p w14:paraId="5213D70E" w14:textId="568DB95A" w:rsidR="00D4747A" w:rsidRPr="00F00E0B" w:rsidRDefault="00D4747A" w:rsidP="007651A1">
            <w:pPr>
              <w:rPr>
                <w:rFonts w:ascii="Aptos" w:hAnsi="Aptos"/>
                <w:sz w:val="20"/>
                <w:szCs w:val="20"/>
              </w:rPr>
            </w:pPr>
            <w:r w:rsidRPr="00D4747A">
              <w:rPr>
                <w:rFonts w:ascii="Aptos" w:hAnsi="Aptos"/>
                <w:sz w:val="20"/>
                <w:szCs w:val="20"/>
              </w:rPr>
              <w:t>56477</w:t>
            </w:r>
            <w:r w:rsidRPr="003917BD">
              <w:rPr>
                <w:rFonts w:ascii="Aptos" w:hAnsi="Aptos"/>
                <w:sz w:val="20"/>
                <w:szCs w:val="20"/>
              </w:rPr>
              <w:t xml:space="preserve"> bp</w:t>
            </w:r>
          </w:p>
        </w:tc>
        <w:tc>
          <w:tcPr>
            <w:tcW w:w="638" w:type="dxa"/>
          </w:tcPr>
          <w:p w14:paraId="5277EFF0" w14:textId="761913A3" w:rsidR="00D4747A" w:rsidRDefault="00D4747A" w:rsidP="007651A1">
            <w:pPr>
              <w:rPr>
                <w:rFonts w:ascii="Aptos" w:hAnsi="Aptos"/>
                <w:sz w:val="20"/>
                <w:szCs w:val="20"/>
              </w:rPr>
            </w:pPr>
            <w:r>
              <w:rPr>
                <w:rFonts w:ascii="Aptos" w:hAnsi="Aptos"/>
                <w:sz w:val="20"/>
                <w:szCs w:val="20"/>
              </w:rPr>
              <w:t>56.6</w:t>
            </w:r>
          </w:p>
        </w:tc>
        <w:tc>
          <w:tcPr>
            <w:tcW w:w="1130" w:type="dxa"/>
          </w:tcPr>
          <w:p w14:paraId="4009822A" w14:textId="010C070B" w:rsidR="00D4747A" w:rsidRDefault="00D4747A" w:rsidP="007651A1">
            <w:pPr>
              <w:rPr>
                <w:rFonts w:ascii="Aptos" w:hAnsi="Aptos"/>
                <w:sz w:val="20"/>
                <w:szCs w:val="20"/>
              </w:rPr>
            </w:pPr>
            <w:r w:rsidRPr="00D4747A">
              <w:rPr>
                <w:rFonts w:ascii="Aptos" w:hAnsi="Aptos"/>
                <w:sz w:val="20"/>
                <w:szCs w:val="20"/>
              </w:rPr>
              <w:t>CGCGTCACT</w:t>
            </w:r>
          </w:p>
        </w:tc>
        <w:tc>
          <w:tcPr>
            <w:tcW w:w="789" w:type="dxa"/>
          </w:tcPr>
          <w:p w14:paraId="5E2E156B" w14:textId="18FE89B7" w:rsidR="00D4747A" w:rsidRPr="00F00E0B" w:rsidRDefault="00D4747A" w:rsidP="007651A1">
            <w:pPr>
              <w:rPr>
                <w:rFonts w:ascii="Aptos" w:hAnsi="Aptos"/>
                <w:sz w:val="20"/>
                <w:szCs w:val="20"/>
              </w:rPr>
            </w:pPr>
            <w:r>
              <w:rPr>
                <w:rFonts w:ascii="Aptos" w:hAnsi="Aptos"/>
                <w:sz w:val="20"/>
                <w:szCs w:val="20"/>
              </w:rPr>
              <w:t>82</w:t>
            </w:r>
          </w:p>
        </w:tc>
        <w:tc>
          <w:tcPr>
            <w:tcW w:w="568" w:type="dxa"/>
          </w:tcPr>
          <w:p w14:paraId="28F881D7" w14:textId="77777777" w:rsidR="00D4747A" w:rsidRPr="00F00E0B" w:rsidRDefault="00D4747A" w:rsidP="007651A1">
            <w:pPr>
              <w:rPr>
                <w:rFonts w:ascii="Aptos" w:hAnsi="Aptos"/>
                <w:sz w:val="20"/>
                <w:szCs w:val="20"/>
              </w:rPr>
            </w:pPr>
            <w:r>
              <w:rPr>
                <w:rFonts w:ascii="Aptos" w:hAnsi="Aptos"/>
                <w:sz w:val="20"/>
                <w:szCs w:val="20"/>
              </w:rPr>
              <w:t>0</w:t>
            </w:r>
          </w:p>
        </w:tc>
      </w:tr>
      <w:tr w:rsidR="007A1CF1" w14:paraId="48AA0299" w14:textId="77777777" w:rsidTr="00F2699A">
        <w:tc>
          <w:tcPr>
            <w:tcW w:w="1252" w:type="dxa"/>
          </w:tcPr>
          <w:p w14:paraId="3301E1F3" w14:textId="1DAB05C3" w:rsidR="007A1CF1" w:rsidRPr="00CF1CA9" w:rsidRDefault="007A1CF1" w:rsidP="007651A1">
            <w:pPr>
              <w:rPr>
                <w:rFonts w:ascii="Aptos" w:hAnsi="Aptos"/>
                <w:sz w:val="20"/>
                <w:szCs w:val="20"/>
              </w:rPr>
            </w:pPr>
            <w:r w:rsidRPr="00D4747A">
              <w:rPr>
                <w:rFonts w:ascii="Aptos" w:hAnsi="Aptos"/>
                <w:i/>
                <w:iCs/>
                <w:sz w:val="20"/>
                <w:szCs w:val="20"/>
              </w:rPr>
              <w:t xml:space="preserve">Microbacterium </w:t>
            </w:r>
            <w:r>
              <w:rPr>
                <w:rFonts w:ascii="Aptos" w:hAnsi="Aptos"/>
                <w:sz w:val="20"/>
                <w:szCs w:val="20"/>
              </w:rPr>
              <w:t>phage DizzyRudy</w:t>
            </w:r>
          </w:p>
        </w:tc>
        <w:tc>
          <w:tcPr>
            <w:tcW w:w="1252" w:type="dxa"/>
          </w:tcPr>
          <w:p w14:paraId="6A4602C3" w14:textId="0DB2C3B5" w:rsidR="007A1CF1" w:rsidRPr="00CF1CA9" w:rsidRDefault="007A1CF1" w:rsidP="007651A1">
            <w:pPr>
              <w:rPr>
                <w:rFonts w:ascii="Aptos" w:hAnsi="Aptos"/>
                <w:sz w:val="20"/>
                <w:szCs w:val="20"/>
              </w:rPr>
            </w:pPr>
            <w:r w:rsidRPr="007A1CF1">
              <w:rPr>
                <w:rFonts w:ascii="Aptos" w:hAnsi="Aptos"/>
                <w:i/>
                <w:iCs/>
                <w:sz w:val="20"/>
                <w:szCs w:val="20"/>
              </w:rPr>
              <w:t>Microbacterium paraoxydans</w:t>
            </w:r>
            <w:r w:rsidRPr="007A1CF1">
              <w:rPr>
                <w:rFonts w:ascii="Aptos" w:hAnsi="Aptos"/>
                <w:sz w:val="20"/>
                <w:szCs w:val="20"/>
              </w:rPr>
              <w:t xml:space="preserve"> NRRL B-14843</w:t>
            </w:r>
          </w:p>
        </w:tc>
        <w:tc>
          <w:tcPr>
            <w:tcW w:w="1044" w:type="dxa"/>
          </w:tcPr>
          <w:p w14:paraId="1AE4EABA" w14:textId="785F40A8" w:rsidR="007A1CF1" w:rsidRPr="00F00E0B" w:rsidRDefault="007A1CF1" w:rsidP="007651A1">
            <w:pPr>
              <w:rPr>
                <w:rFonts w:ascii="Aptos" w:hAnsi="Aptos"/>
                <w:sz w:val="20"/>
                <w:szCs w:val="20"/>
              </w:rPr>
            </w:pPr>
            <w:r>
              <w:rPr>
                <w:rFonts w:ascii="Aptos" w:hAnsi="Aptos"/>
                <w:sz w:val="20"/>
                <w:szCs w:val="20"/>
              </w:rPr>
              <w:t>Siphovirus</w:t>
            </w:r>
          </w:p>
        </w:tc>
        <w:tc>
          <w:tcPr>
            <w:tcW w:w="802" w:type="dxa"/>
          </w:tcPr>
          <w:p w14:paraId="5B0DAD06" w14:textId="1DC95A49" w:rsidR="007A1CF1" w:rsidRPr="00F00E0B" w:rsidRDefault="007A1CF1" w:rsidP="007651A1">
            <w:pPr>
              <w:rPr>
                <w:rFonts w:ascii="Aptos" w:hAnsi="Aptos"/>
                <w:sz w:val="20"/>
                <w:szCs w:val="20"/>
              </w:rPr>
            </w:pPr>
            <w:r>
              <w:rPr>
                <w:rFonts w:ascii="Aptos" w:hAnsi="Aptos"/>
                <w:sz w:val="20"/>
                <w:szCs w:val="20"/>
              </w:rPr>
              <w:t>Lytic</w:t>
            </w:r>
          </w:p>
        </w:tc>
        <w:tc>
          <w:tcPr>
            <w:tcW w:w="1048" w:type="dxa"/>
          </w:tcPr>
          <w:p w14:paraId="36B395A6" w14:textId="5D49CAF8" w:rsidR="007A1CF1" w:rsidRPr="00F00E0B" w:rsidRDefault="007A1CF1" w:rsidP="007651A1">
            <w:pPr>
              <w:rPr>
                <w:rFonts w:ascii="Aptos" w:hAnsi="Aptos"/>
                <w:sz w:val="20"/>
                <w:szCs w:val="20"/>
              </w:rPr>
            </w:pPr>
            <w:r w:rsidRPr="007A1CF1">
              <w:rPr>
                <w:rFonts w:ascii="Aptos" w:hAnsi="Aptos"/>
                <w:sz w:val="20"/>
                <w:szCs w:val="20"/>
              </w:rPr>
              <w:t>MK814756</w:t>
            </w:r>
            <w:r>
              <w:rPr>
                <w:rFonts w:ascii="Aptos" w:hAnsi="Aptos"/>
                <w:sz w:val="20"/>
                <w:szCs w:val="20"/>
              </w:rPr>
              <w:t>.1</w:t>
            </w:r>
          </w:p>
        </w:tc>
        <w:tc>
          <w:tcPr>
            <w:tcW w:w="800" w:type="dxa"/>
          </w:tcPr>
          <w:p w14:paraId="2280CC4F" w14:textId="0A12E745" w:rsidR="007A1CF1" w:rsidRPr="00F00E0B" w:rsidRDefault="007A1CF1" w:rsidP="007651A1">
            <w:pPr>
              <w:rPr>
                <w:rFonts w:ascii="Aptos" w:hAnsi="Aptos"/>
                <w:sz w:val="20"/>
                <w:szCs w:val="20"/>
              </w:rPr>
            </w:pPr>
            <w:r w:rsidRPr="007A1CF1">
              <w:rPr>
                <w:rFonts w:ascii="Aptos" w:hAnsi="Aptos"/>
                <w:sz w:val="20"/>
                <w:szCs w:val="20"/>
              </w:rPr>
              <w:t>55815</w:t>
            </w:r>
            <w:r>
              <w:rPr>
                <w:rFonts w:ascii="Aptos" w:hAnsi="Aptos"/>
                <w:sz w:val="20"/>
                <w:szCs w:val="20"/>
              </w:rPr>
              <w:t xml:space="preserve"> bp</w:t>
            </w:r>
          </w:p>
        </w:tc>
        <w:tc>
          <w:tcPr>
            <w:tcW w:w="638" w:type="dxa"/>
          </w:tcPr>
          <w:p w14:paraId="422AC5B8" w14:textId="34754E54" w:rsidR="007A1CF1" w:rsidRPr="00F00E0B" w:rsidRDefault="007A1CF1" w:rsidP="007651A1">
            <w:pPr>
              <w:rPr>
                <w:rFonts w:ascii="Aptos" w:hAnsi="Aptos"/>
                <w:sz w:val="20"/>
                <w:szCs w:val="20"/>
              </w:rPr>
            </w:pPr>
            <w:r>
              <w:rPr>
                <w:rFonts w:ascii="Aptos" w:hAnsi="Aptos"/>
                <w:sz w:val="20"/>
                <w:szCs w:val="20"/>
              </w:rPr>
              <w:t>56.4</w:t>
            </w:r>
          </w:p>
        </w:tc>
        <w:tc>
          <w:tcPr>
            <w:tcW w:w="1130" w:type="dxa"/>
          </w:tcPr>
          <w:p w14:paraId="7DF00792" w14:textId="4F3084A5" w:rsidR="007A1CF1" w:rsidRPr="00F00E0B" w:rsidRDefault="007A1CF1" w:rsidP="007651A1">
            <w:pPr>
              <w:rPr>
                <w:rFonts w:ascii="Aptos" w:hAnsi="Aptos"/>
                <w:sz w:val="20"/>
                <w:szCs w:val="20"/>
              </w:rPr>
            </w:pPr>
            <w:r w:rsidRPr="007A1CF1">
              <w:rPr>
                <w:rFonts w:ascii="Aptos" w:hAnsi="Aptos"/>
                <w:sz w:val="20"/>
                <w:szCs w:val="20"/>
              </w:rPr>
              <w:t>CGCGTCACT</w:t>
            </w:r>
          </w:p>
        </w:tc>
        <w:tc>
          <w:tcPr>
            <w:tcW w:w="789" w:type="dxa"/>
          </w:tcPr>
          <w:p w14:paraId="7C5F632C" w14:textId="5DC1BA51" w:rsidR="007A1CF1" w:rsidRPr="00F00E0B" w:rsidRDefault="007A1CF1" w:rsidP="007651A1">
            <w:pPr>
              <w:rPr>
                <w:rFonts w:ascii="Aptos" w:hAnsi="Aptos"/>
                <w:sz w:val="20"/>
                <w:szCs w:val="20"/>
              </w:rPr>
            </w:pPr>
            <w:r>
              <w:rPr>
                <w:rFonts w:ascii="Aptos" w:hAnsi="Aptos"/>
                <w:sz w:val="20"/>
                <w:szCs w:val="20"/>
              </w:rPr>
              <w:t>86</w:t>
            </w:r>
          </w:p>
        </w:tc>
        <w:tc>
          <w:tcPr>
            <w:tcW w:w="568" w:type="dxa"/>
          </w:tcPr>
          <w:p w14:paraId="726C87FE" w14:textId="4AA20652" w:rsidR="007A1CF1" w:rsidRPr="00F00E0B" w:rsidRDefault="007A1CF1" w:rsidP="007651A1">
            <w:pPr>
              <w:rPr>
                <w:rFonts w:ascii="Aptos" w:hAnsi="Aptos"/>
                <w:sz w:val="20"/>
                <w:szCs w:val="20"/>
              </w:rPr>
            </w:pPr>
            <w:r>
              <w:rPr>
                <w:rFonts w:ascii="Aptos" w:hAnsi="Aptos"/>
                <w:sz w:val="20"/>
                <w:szCs w:val="20"/>
              </w:rPr>
              <w:t>0</w:t>
            </w:r>
          </w:p>
        </w:tc>
      </w:tr>
      <w:tr w:rsidR="007A1CF1" w14:paraId="35786090" w14:textId="77777777" w:rsidTr="00F2699A">
        <w:tc>
          <w:tcPr>
            <w:tcW w:w="1252" w:type="dxa"/>
          </w:tcPr>
          <w:p w14:paraId="3D329401" w14:textId="77777777" w:rsidR="007A1CF1" w:rsidRPr="00CF1CA9" w:rsidRDefault="007A1CF1" w:rsidP="007651A1">
            <w:pPr>
              <w:rPr>
                <w:rFonts w:ascii="Aptos" w:hAnsi="Aptos"/>
                <w:sz w:val="20"/>
                <w:szCs w:val="20"/>
              </w:rPr>
            </w:pPr>
          </w:p>
        </w:tc>
        <w:tc>
          <w:tcPr>
            <w:tcW w:w="1252" w:type="dxa"/>
          </w:tcPr>
          <w:p w14:paraId="5864BDD5" w14:textId="77777777" w:rsidR="007A1CF1" w:rsidRPr="00CF1CA9" w:rsidRDefault="007A1CF1" w:rsidP="007651A1">
            <w:pPr>
              <w:rPr>
                <w:rFonts w:ascii="Aptos" w:hAnsi="Aptos"/>
                <w:sz w:val="20"/>
                <w:szCs w:val="20"/>
              </w:rPr>
            </w:pPr>
          </w:p>
        </w:tc>
        <w:tc>
          <w:tcPr>
            <w:tcW w:w="1044" w:type="dxa"/>
          </w:tcPr>
          <w:p w14:paraId="2BD37B8F" w14:textId="77777777" w:rsidR="007A1CF1" w:rsidRPr="00F00E0B" w:rsidRDefault="007A1CF1" w:rsidP="007651A1">
            <w:pPr>
              <w:rPr>
                <w:rFonts w:ascii="Aptos" w:hAnsi="Aptos"/>
                <w:sz w:val="20"/>
                <w:szCs w:val="20"/>
              </w:rPr>
            </w:pPr>
          </w:p>
        </w:tc>
        <w:tc>
          <w:tcPr>
            <w:tcW w:w="802" w:type="dxa"/>
          </w:tcPr>
          <w:p w14:paraId="6B37D4FE" w14:textId="77777777" w:rsidR="007A1CF1" w:rsidRPr="00F00E0B" w:rsidRDefault="007A1CF1" w:rsidP="007651A1">
            <w:pPr>
              <w:rPr>
                <w:rFonts w:ascii="Aptos" w:hAnsi="Aptos"/>
                <w:sz w:val="20"/>
                <w:szCs w:val="20"/>
              </w:rPr>
            </w:pPr>
          </w:p>
        </w:tc>
        <w:tc>
          <w:tcPr>
            <w:tcW w:w="1048" w:type="dxa"/>
          </w:tcPr>
          <w:p w14:paraId="57F30F61" w14:textId="77777777" w:rsidR="007A1CF1" w:rsidRPr="00F00E0B" w:rsidRDefault="007A1CF1" w:rsidP="007651A1">
            <w:pPr>
              <w:rPr>
                <w:rFonts w:ascii="Aptos" w:hAnsi="Aptos"/>
                <w:sz w:val="20"/>
                <w:szCs w:val="20"/>
              </w:rPr>
            </w:pPr>
          </w:p>
        </w:tc>
        <w:tc>
          <w:tcPr>
            <w:tcW w:w="800" w:type="dxa"/>
          </w:tcPr>
          <w:p w14:paraId="22A1E6DD" w14:textId="77777777" w:rsidR="007A1CF1" w:rsidRPr="00F00E0B" w:rsidRDefault="007A1CF1" w:rsidP="007651A1">
            <w:pPr>
              <w:rPr>
                <w:rFonts w:ascii="Aptos" w:hAnsi="Aptos"/>
                <w:sz w:val="20"/>
                <w:szCs w:val="20"/>
              </w:rPr>
            </w:pPr>
          </w:p>
        </w:tc>
        <w:tc>
          <w:tcPr>
            <w:tcW w:w="638" w:type="dxa"/>
          </w:tcPr>
          <w:p w14:paraId="382271F8" w14:textId="77777777" w:rsidR="007A1CF1" w:rsidRPr="00F00E0B" w:rsidRDefault="007A1CF1" w:rsidP="007651A1">
            <w:pPr>
              <w:rPr>
                <w:rFonts w:ascii="Aptos" w:hAnsi="Aptos"/>
                <w:sz w:val="20"/>
                <w:szCs w:val="20"/>
              </w:rPr>
            </w:pPr>
          </w:p>
        </w:tc>
        <w:tc>
          <w:tcPr>
            <w:tcW w:w="1130" w:type="dxa"/>
          </w:tcPr>
          <w:p w14:paraId="1C7B0E17" w14:textId="77777777" w:rsidR="007A1CF1" w:rsidRPr="00F00E0B" w:rsidRDefault="007A1CF1" w:rsidP="007651A1">
            <w:pPr>
              <w:rPr>
                <w:rFonts w:ascii="Aptos" w:hAnsi="Aptos"/>
                <w:sz w:val="20"/>
                <w:szCs w:val="20"/>
              </w:rPr>
            </w:pPr>
          </w:p>
        </w:tc>
        <w:tc>
          <w:tcPr>
            <w:tcW w:w="789" w:type="dxa"/>
          </w:tcPr>
          <w:p w14:paraId="37D83769" w14:textId="77777777" w:rsidR="007A1CF1" w:rsidRPr="00F00E0B" w:rsidRDefault="007A1CF1" w:rsidP="007651A1">
            <w:pPr>
              <w:rPr>
                <w:rFonts w:ascii="Aptos" w:hAnsi="Aptos"/>
                <w:sz w:val="20"/>
                <w:szCs w:val="20"/>
              </w:rPr>
            </w:pPr>
          </w:p>
        </w:tc>
        <w:tc>
          <w:tcPr>
            <w:tcW w:w="568" w:type="dxa"/>
          </w:tcPr>
          <w:p w14:paraId="7CD293AD" w14:textId="77777777" w:rsidR="007A1CF1" w:rsidRPr="00F00E0B" w:rsidRDefault="007A1CF1" w:rsidP="007651A1">
            <w:pPr>
              <w:rPr>
                <w:rFonts w:ascii="Aptos" w:hAnsi="Aptos"/>
                <w:sz w:val="20"/>
                <w:szCs w:val="20"/>
              </w:rPr>
            </w:pPr>
          </w:p>
        </w:tc>
      </w:tr>
    </w:tbl>
    <w:p w14:paraId="44F2141F" w14:textId="15D4C069" w:rsidR="00F2699A" w:rsidRDefault="0045650A" w:rsidP="00F2699A">
      <w:pPr>
        <w:rPr>
          <w:rFonts w:ascii="Aptos" w:eastAsia="Aptos" w:hAnsi="Aptos" w:cs="Aptos"/>
        </w:rPr>
      </w:pPr>
      <w:r>
        <w:rPr>
          <w:rFonts w:ascii="Aptos" w:hAnsi="Aptos"/>
          <w:noProof/>
          <w:color w:val="0070C0"/>
        </w:rPr>
        <w:drawing>
          <wp:inline distT="0" distB="0" distL="0" distR="0" wp14:anchorId="60745B51" wp14:editId="4745EB24">
            <wp:extent cx="3060596" cy="3160615"/>
            <wp:effectExtent l="0" t="0" r="6985" b="1905"/>
            <wp:docPr id="158205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053395" name="Picture 158205339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70604" cy="3170950"/>
                    </a:xfrm>
                    <a:prstGeom prst="rect">
                      <a:avLst/>
                    </a:prstGeom>
                  </pic:spPr>
                </pic:pic>
              </a:graphicData>
            </a:graphic>
          </wp:inline>
        </w:drawing>
      </w:r>
      <w:r w:rsidR="00F2699A" w:rsidRPr="002A4BA1">
        <w:rPr>
          <w:rFonts w:ascii="Aptos" w:eastAsia="Aptos" w:hAnsi="Aptos" w:cs="Aptos"/>
          <w:b/>
          <w:bCs/>
        </w:rPr>
        <w:t xml:space="preserve">Figure </w:t>
      </w:r>
      <w:r w:rsidR="00B605D8">
        <w:rPr>
          <w:rFonts w:ascii="Aptos" w:eastAsia="Aptos" w:hAnsi="Aptos" w:cs="Aptos"/>
          <w:b/>
          <w:bCs/>
        </w:rPr>
        <w:t>5</w:t>
      </w:r>
      <w:r w:rsidR="00F2699A" w:rsidRPr="002A4BA1">
        <w:rPr>
          <w:rFonts w:ascii="Aptos" w:eastAsia="Aptos" w:hAnsi="Aptos" w:cs="Aptos"/>
          <w:b/>
          <w:bCs/>
        </w:rPr>
        <w:t>.</w:t>
      </w:r>
      <w:r w:rsidR="00F2699A">
        <w:rPr>
          <w:rFonts w:ascii="Aptos" w:eastAsia="Aptos" w:hAnsi="Aptos" w:cs="Aptos"/>
        </w:rPr>
        <w:t xml:space="preserve"> </w:t>
      </w:r>
      <w:r w:rsidR="00F2699A" w:rsidRPr="00B10FF1">
        <w:rPr>
          <w:rFonts w:ascii="Aptos" w:eastAsia="Aptos" w:hAnsi="Aptos" w:cs="Aptos"/>
        </w:rPr>
        <w:t xml:space="preserve">Electron micrograph: Electron micrographs of negatively stained </w:t>
      </w:r>
      <w:r w:rsidR="00F2699A" w:rsidRPr="0027355A">
        <w:rPr>
          <w:rFonts w:ascii="Aptos" w:eastAsia="Aptos" w:hAnsi="Aptos" w:cs="Aptos"/>
          <w:i/>
          <w:iCs/>
        </w:rPr>
        <w:t>Microbacterium</w:t>
      </w:r>
      <w:r w:rsidR="00F2699A" w:rsidRPr="00B10FF1">
        <w:rPr>
          <w:rFonts w:ascii="Aptos" w:eastAsia="Aptos" w:hAnsi="Aptos" w:cs="Aptos"/>
        </w:rPr>
        <w:t xml:space="preserve"> phage</w:t>
      </w:r>
      <w:r>
        <w:rPr>
          <w:rFonts w:ascii="Aptos" w:eastAsia="Aptos" w:hAnsi="Aptos" w:cs="Aptos"/>
        </w:rPr>
        <w:t xml:space="preserve"> Damascus</w:t>
      </w:r>
      <w:r w:rsidR="00F2699A" w:rsidRPr="00B10FF1">
        <w:rPr>
          <w:rFonts w:ascii="Aptos" w:eastAsia="Aptos" w:hAnsi="Aptos" w:cs="Aptos"/>
        </w:rPr>
        <w:t xml:space="preserve"> (</w:t>
      </w:r>
      <w:hyperlink r:id="rId19" w:history="1">
        <w:r w:rsidRPr="006168B9">
          <w:rPr>
            <w:rStyle w:val="Hyperlink"/>
            <w:rFonts w:ascii="Aptos" w:eastAsia="Aptos" w:hAnsi="Aptos" w:cs="Aptos"/>
          </w:rPr>
          <w:t>https://phagesdb.org/phages/Damascus/</w:t>
        </w:r>
      </w:hyperlink>
      <w:r w:rsidR="00F2699A" w:rsidRPr="00B10FF1">
        <w:rPr>
          <w:rFonts w:ascii="Aptos" w:eastAsia="Aptos" w:hAnsi="Aptos" w:cs="Aptos"/>
        </w:rPr>
        <w:t>).  Limited permission was granted by The Actinobacteriophages Database (</w:t>
      </w:r>
      <w:hyperlink r:id="rId20" w:history="1">
        <w:r w:rsidR="00F2699A" w:rsidRPr="007D2EE9">
          <w:rPr>
            <w:rStyle w:val="Hyperlink"/>
            <w:rFonts w:ascii="Aptos" w:eastAsia="Aptos" w:hAnsi="Aptos" w:cs="Aptos"/>
          </w:rPr>
          <w:t>https://phagesdb.org/</w:t>
        </w:r>
      </w:hyperlink>
      <w:r w:rsidR="00F2699A" w:rsidRPr="00B10FF1">
        <w:rPr>
          <w:rFonts w:ascii="Aptos" w:eastAsia="Aptos" w:hAnsi="Aptos" w:cs="Aptos"/>
        </w:rPr>
        <w:t xml:space="preserve">), funded by the Howard Hughes Medical Institute, to use this electron micrograph for this taxonomy proposal; it cannot be reused without permission of The Actinobacteriophages Database.  </w:t>
      </w:r>
    </w:p>
    <w:p w14:paraId="788D5214" w14:textId="77777777" w:rsidR="002A4BA1" w:rsidRDefault="002A4BA1" w:rsidP="00AE632B">
      <w:pPr>
        <w:rPr>
          <w:rFonts w:ascii="Aptos" w:eastAsia="Aptos" w:hAnsi="Aptos" w:cs="Aptos"/>
        </w:rPr>
      </w:pPr>
    </w:p>
    <w:p w14:paraId="777652B9" w14:textId="77777777" w:rsidR="002A4BA1" w:rsidRDefault="002A4BA1" w:rsidP="00AE632B">
      <w:pPr>
        <w:rPr>
          <w:rFonts w:ascii="Aptos" w:hAnsi="Aptos"/>
          <w:b/>
          <w:bCs/>
        </w:rPr>
      </w:pPr>
    </w:p>
    <w:p w14:paraId="775EBE21" w14:textId="0B444F3D" w:rsidR="00F2699A" w:rsidRDefault="00F2699A" w:rsidP="00F2699A">
      <w:pPr>
        <w:rPr>
          <w:rFonts w:ascii="Aptos" w:hAnsi="Aptos"/>
          <w:color w:val="0070C0"/>
        </w:rPr>
      </w:pPr>
      <w:r w:rsidRPr="00730B88">
        <w:rPr>
          <w:rFonts w:ascii="Aptos" w:hAnsi="Aptos"/>
          <w:b/>
          <w:bCs/>
        </w:rPr>
        <w:t xml:space="preserve">Table </w:t>
      </w:r>
      <w:r>
        <w:rPr>
          <w:rFonts w:ascii="Aptos" w:hAnsi="Aptos"/>
          <w:b/>
          <w:bCs/>
        </w:rPr>
        <w:t>3</w:t>
      </w:r>
      <w:r w:rsidRPr="00730B88">
        <w:rPr>
          <w:rFonts w:ascii="Aptos" w:hAnsi="Aptos"/>
          <w:b/>
          <w:bCs/>
        </w:rPr>
        <w:t>.</w:t>
      </w:r>
      <w:r w:rsidRPr="00F276D0">
        <w:rPr>
          <w:rFonts w:ascii="Aptos" w:hAnsi="Aptos"/>
        </w:rPr>
        <w:t xml:space="preserve">  Characteristics of the phage</w:t>
      </w:r>
      <w:r>
        <w:rPr>
          <w:rFonts w:ascii="Aptos" w:hAnsi="Aptos"/>
        </w:rPr>
        <w:t>s</w:t>
      </w:r>
      <w:r w:rsidRPr="00F276D0">
        <w:rPr>
          <w:rFonts w:ascii="Aptos" w:hAnsi="Aptos"/>
        </w:rPr>
        <w:t xml:space="preserve"> described in the proposal</w:t>
      </w:r>
      <w:r>
        <w:rPr>
          <w:rFonts w:ascii="Aptos" w:hAnsi="Aptos"/>
        </w:rPr>
        <w:t xml:space="preserve"> which belong to </w:t>
      </w:r>
      <w:r>
        <w:rPr>
          <w:rFonts w:ascii="Aptos" w:hAnsi="Aptos"/>
          <w:i/>
          <w:iCs/>
        </w:rPr>
        <w:t>Camille</w:t>
      </w:r>
      <w:r w:rsidRPr="007A1CF1">
        <w:rPr>
          <w:rFonts w:ascii="Aptos" w:hAnsi="Aptos"/>
          <w:i/>
          <w:iCs/>
        </w:rPr>
        <w:t>virus</w:t>
      </w:r>
    </w:p>
    <w:tbl>
      <w:tblPr>
        <w:tblStyle w:val="TableGrid"/>
        <w:tblW w:w="0" w:type="auto"/>
        <w:tblLook w:val="04A0" w:firstRow="1" w:lastRow="0" w:firstColumn="1" w:lastColumn="0" w:noHBand="0" w:noVBand="1"/>
      </w:tblPr>
      <w:tblGrid>
        <w:gridCol w:w="1252"/>
        <w:gridCol w:w="1252"/>
        <w:gridCol w:w="1044"/>
        <w:gridCol w:w="802"/>
        <w:gridCol w:w="1048"/>
        <w:gridCol w:w="800"/>
        <w:gridCol w:w="638"/>
        <w:gridCol w:w="1130"/>
        <w:gridCol w:w="789"/>
        <w:gridCol w:w="568"/>
      </w:tblGrid>
      <w:tr w:rsidR="00F2699A" w14:paraId="3C09352F" w14:textId="77777777" w:rsidTr="00F2699A">
        <w:tc>
          <w:tcPr>
            <w:tcW w:w="1252" w:type="dxa"/>
          </w:tcPr>
          <w:p w14:paraId="08B101A3" w14:textId="77777777" w:rsidR="00F2699A" w:rsidRPr="00F00E0B" w:rsidRDefault="00F2699A" w:rsidP="00686EE3">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252" w:type="dxa"/>
          </w:tcPr>
          <w:p w14:paraId="09987142" w14:textId="77777777" w:rsidR="00F2699A" w:rsidRPr="00F00E0B" w:rsidRDefault="00F2699A" w:rsidP="00686EE3">
            <w:pPr>
              <w:rPr>
                <w:rFonts w:ascii="Aptos" w:hAnsi="Aptos"/>
                <w:b/>
                <w:bCs/>
                <w:sz w:val="20"/>
                <w:szCs w:val="20"/>
              </w:rPr>
            </w:pPr>
            <w:r w:rsidRPr="00F00E0B">
              <w:rPr>
                <w:rFonts w:ascii="Aptos" w:hAnsi="Aptos"/>
                <w:b/>
                <w:bCs/>
                <w:sz w:val="20"/>
                <w:szCs w:val="20"/>
              </w:rPr>
              <w:t>Host</w:t>
            </w:r>
          </w:p>
        </w:tc>
        <w:tc>
          <w:tcPr>
            <w:tcW w:w="1044" w:type="dxa"/>
          </w:tcPr>
          <w:p w14:paraId="383D9671" w14:textId="77777777" w:rsidR="00F2699A" w:rsidRPr="00F00E0B" w:rsidRDefault="00F2699A" w:rsidP="00686EE3">
            <w:pPr>
              <w:rPr>
                <w:rFonts w:ascii="Aptos" w:hAnsi="Aptos"/>
                <w:b/>
                <w:bCs/>
                <w:sz w:val="20"/>
                <w:szCs w:val="20"/>
              </w:rPr>
            </w:pPr>
            <w:r w:rsidRPr="00F00E0B">
              <w:rPr>
                <w:rFonts w:ascii="Aptos" w:hAnsi="Aptos"/>
                <w:b/>
                <w:bCs/>
                <w:sz w:val="20"/>
                <w:szCs w:val="20"/>
              </w:rPr>
              <w:t>Morphotype</w:t>
            </w:r>
          </w:p>
        </w:tc>
        <w:tc>
          <w:tcPr>
            <w:tcW w:w="802" w:type="dxa"/>
          </w:tcPr>
          <w:p w14:paraId="2DC13FFF" w14:textId="77777777" w:rsidR="00F2699A" w:rsidRPr="00F00E0B" w:rsidRDefault="00F2699A" w:rsidP="00686EE3">
            <w:pPr>
              <w:rPr>
                <w:rFonts w:ascii="Aptos" w:hAnsi="Aptos"/>
                <w:b/>
                <w:bCs/>
                <w:sz w:val="20"/>
                <w:szCs w:val="20"/>
              </w:rPr>
            </w:pPr>
            <w:r w:rsidRPr="00F00E0B">
              <w:rPr>
                <w:rFonts w:ascii="Aptos" w:hAnsi="Aptos"/>
                <w:b/>
                <w:bCs/>
                <w:sz w:val="20"/>
                <w:szCs w:val="20"/>
              </w:rPr>
              <w:t>Lifestyle</w:t>
            </w:r>
          </w:p>
        </w:tc>
        <w:tc>
          <w:tcPr>
            <w:tcW w:w="1048" w:type="dxa"/>
          </w:tcPr>
          <w:p w14:paraId="69C0F665" w14:textId="77777777" w:rsidR="00F2699A" w:rsidRPr="00F00E0B" w:rsidRDefault="00F2699A" w:rsidP="00686EE3">
            <w:pPr>
              <w:rPr>
                <w:rFonts w:ascii="Aptos" w:hAnsi="Aptos"/>
                <w:b/>
                <w:bCs/>
                <w:sz w:val="20"/>
                <w:szCs w:val="20"/>
              </w:rPr>
            </w:pPr>
            <w:r w:rsidRPr="00F00E0B">
              <w:rPr>
                <w:rFonts w:ascii="Aptos" w:hAnsi="Aptos"/>
                <w:b/>
                <w:bCs/>
                <w:sz w:val="20"/>
                <w:szCs w:val="20"/>
              </w:rPr>
              <w:t>Accession No.</w:t>
            </w:r>
          </w:p>
        </w:tc>
        <w:tc>
          <w:tcPr>
            <w:tcW w:w="800" w:type="dxa"/>
          </w:tcPr>
          <w:p w14:paraId="2AB97BF3" w14:textId="77777777" w:rsidR="00F2699A" w:rsidRPr="00F00E0B" w:rsidRDefault="00F2699A" w:rsidP="00686EE3">
            <w:pPr>
              <w:rPr>
                <w:rFonts w:ascii="Aptos" w:hAnsi="Aptos"/>
                <w:b/>
                <w:bCs/>
                <w:sz w:val="20"/>
                <w:szCs w:val="20"/>
              </w:rPr>
            </w:pPr>
            <w:r w:rsidRPr="00F00E0B">
              <w:rPr>
                <w:rFonts w:ascii="Aptos" w:hAnsi="Aptos"/>
                <w:b/>
                <w:bCs/>
                <w:sz w:val="20"/>
                <w:szCs w:val="20"/>
              </w:rPr>
              <w:t>Genome size</w:t>
            </w:r>
          </w:p>
        </w:tc>
        <w:tc>
          <w:tcPr>
            <w:tcW w:w="638" w:type="dxa"/>
          </w:tcPr>
          <w:p w14:paraId="28D4EB67" w14:textId="77777777" w:rsidR="00F2699A" w:rsidRDefault="00F2699A" w:rsidP="00686EE3">
            <w:pPr>
              <w:rPr>
                <w:rFonts w:ascii="Aptos" w:hAnsi="Aptos"/>
                <w:b/>
                <w:bCs/>
                <w:sz w:val="20"/>
                <w:szCs w:val="20"/>
              </w:rPr>
            </w:pPr>
            <w:r>
              <w:rPr>
                <w:rFonts w:ascii="Aptos" w:hAnsi="Aptos"/>
                <w:b/>
                <w:bCs/>
                <w:sz w:val="20"/>
                <w:szCs w:val="20"/>
              </w:rPr>
              <w:t>%G+C</w:t>
            </w:r>
          </w:p>
        </w:tc>
        <w:tc>
          <w:tcPr>
            <w:tcW w:w="1130" w:type="dxa"/>
          </w:tcPr>
          <w:p w14:paraId="0B5784E5" w14:textId="77777777" w:rsidR="00F2699A" w:rsidRPr="00F00E0B" w:rsidRDefault="00F2699A" w:rsidP="00686EE3">
            <w:pPr>
              <w:rPr>
                <w:rFonts w:ascii="Aptos" w:hAnsi="Aptos"/>
                <w:b/>
                <w:bCs/>
                <w:sz w:val="20"/>
                <w:szCs w:val="20"/>
              </w:rPr>
            </w:pPr>
            <w:r>
              <w:rPr>
                <w:rFonts w:ascii="Aptos" w:hAnsi="Aptos"/>
                <w:b/>
                <w:bCs/>
                <w:sz w:val="20"/>
                <w:szCs w:val="20"/>
              </w:rPr>
              <w:t>3’ overhang</w:t>
            </w:r>
          </w:p>
        </w:tc>
        <w:tc>
          <w:tcPr>
            <w:tcW w:w="789" w:type="dxa"/>
          </w:tcPr>
          <w:p w14:paraId="3791FAB1" w14:textId="77777777" w:rsidR="00F2699A" w:rsidRPr="00F00E0B" w:rsidRDefault="00F2699A" w:rsidP="00686EE3">
            <w:pPr>
              <w:rPr>
                <w:rFonts w:ascii="Aptos" w:hAnsi="Aptos"/>
                <w:b/>
                <w:bCs/>
                <w:sz w:val="20"/>
                <w:szCs w:val="20"/>
              </w:rPr>
            </w:pPr>
            <w:r w:rsidRPr="00F00E0B">
              <w:rPr>
                <w:rFonts w:ascii="Aptos" w:hAnsi="Aptos"/>
                <w:b/>
                <w:bCs/>
                <w:sz w:val="20"/>
                <w:szCs w:val="20"/>
              </w:rPr>
              <w:t>No. proteins</w:t>
            </w:r>
          </w:p>
        </w:tc>
        <w:tc>
          <w:tcPr>
            <w:tcW w:w="568" w:type="dxa"/>
          </w:tcPr>
          <w:p w14:paraId="764B264C" w14:textId="77777777" w:rsidR="00F2699A" w:rsidRPr="00F00E0B" w:rsidRDefault="00F2699A" w:rsidP="00686EE3">
            <w:pPr>
              <w:rPr>
                <w:rFonts w:ascii="Aptos" w:hAnsi="Aptos"/>
                <w:b/>
                <w:bCs/>
                <w:sz w:val="20"/>
                <w:szCs w:val="20"/>
              </w:rPr>
            </w:pPr>
            <w:r w:rsidRPr="00F00E0B">
              <w:rPr>
                <w:rFonts w:ascii="Aptos" w:hAnsi="Aptos"/>
                <w:b/>
                <w:bCs/>
                <w:sz w:val="20"/>
                <w:szCs w:val="20"/>
              </w:rPr>
              <w:t>No. tRNA</w:t>
            </w:r>
          </w:p>
        </w:tc>
      </w:tr>
      <w:tr w:rsidR="00F2699A" w14:paraId="0074D09F" w14:textId="77777777" w:rsidTr="00F2699A">
        <w:tc>
          <w:tcPr>
            <w:tcW w:w="1252" w:type="dxa"/>
          </w:tcPr>
          <w:p w14:paraId="2808B1D4" w14:textId="77777777" w:rsidR="00F2699A" w:rsidRPr="00CF1CA9" w:rsidRDefault="00F2699A" w:rsidP="00686EE3">
            <w:pPr>
              <w:rPr>
                <w:rFonts w:ascii="Aptos" w:hAnsi="Aptos"/>
                <w:sz w:val="20"/>
                <w:szCs w:val="20"/>
              </w:rPr>
            </w:pPr>
            <w:r w:rsidRPr="00D4747A">
              <w:rPr>
                <w:rFonts w:ascii="Aptos" w:hAnsi="Aptos"/>
                <w:i/>
                <w:iCs/>
                <w:sz w:val="20"/>
                <w:szCs w:val="20"/>
              </w:rPr>
              <w:t xml:space="preserve">Microbacterium </w:t>
            </w:r>
            <w:r>
              <w:rPr>
                <w:rFonts w:ascii="Aptos" w:hAnsi="Aptos"/>
                <w:sz w:val="20"/>
                <w:szCs w:val="20"/>
              </w:rPr>
              <w:t>phage Camille</w:t>
            </w:r>
          </w:p>
        </w:tc>
        <w:tc>
          <w:tcPr>
            <w:tcW w:w="1252" w:type="dxa"/>
          </w:tcPr>
          <w:p w14:paraId="709AD347" w14:textId="77777777" w:rsidR="00F2699A" w:rsidRPr="00CF1CA9" w:rsidRDefault="00F2699A" w:rsidP="00686EE3">
            <w:pPr>
              <w:rPr>
                <w:rFonts w:ascii="Aptos" w:hAnsi="Aptos"/>
                <w:sz w:val="20"/>
                <w:szCs w:val="20"/>
              </w:rPr>
            </w:pPr>
            <w:r w:rsidRPr="007A1CF1">
              <w:rPr>
                <w:rFonts w:ascii="Aptos" w:hAnsi="Aptos"/>
                <w:i/>
                <w:iCs/>
                <w:sz w:val="20"/>
                <w:szCs w:val="20"/>
              </w:rPr>
              <w:t>Microbacterium aerolatum</w:t>
            </w:r>
            <w:r w:rsidRPr="007A1CF1">
              <w:rPr>
                <w:rFonts w:ascii="Aptos" w:hAnsi="Aptos"/>
                <w:sz w:val="20"/>
                <w:szCs w:val="20"/>
              </w:rPr>
              <w:t xml:space="preserve"> NRRL B-24228</w:t>
            </w:r>
          </w:p>
        </w:tc>
        <w:tc>
          <w:tcPr>
            <w:tcW w:w="1044" w:type="dxa"/>
          </w:tcPr>
          <w:p w14:paraId="7EA82CA5" w14:textId="77777777" w:rsidR="00F2699A" w:rsidRPr="00F00E0B" w:rsidRDefault="00F2699A" w:rsidP="00686EE3">
            <w:pPr>
              <w:rPr>
                <w:rFonts w:ascii="Aptos" w:hAnsi="Aptos"/>
                <w:sz w:val="20"/>
                <w:szCs w:val="20"/>
              </w:rPr>
            </w:pPr>
            <w:r>
              <w:rPr>
                <w:rFonts w:ascii="Aptos" w:hAnsi="Aptos"/>
                <w:sz w:val="20"/>
                <w:szCs w:val="20"/>
              </w:rPr>
              <w:t>Siphovirus</w:t>
            </w:r>
          </w:p>
        </w:tc>
        <w:tc>
          <w:tcPr>
            <w:tcW w:w="802" w:type="dxa"/>
          </w:tcPr>
          <w:p w14:paraId="14C5BED7" w14:textId="77777777" w:rsidR="00F2699A" w:rsidRPr="00F00E0B" w:rsidRDefault="00F2699A" w:rsidP="00686EE3">
            <w:pPr>
              <w:rPr>
                <w:rFonts w:ascii="Aptos" w:hAnsi="Aptos"/>
                <w:sz w:val="20"/>
                <w:szCs w:val="20"/>
              </w:rPr>
            </w:pPr>
            <w:r>
              <w:rPr>
                <w:rFonts w:ascii="Aptos" w:hAnsi="Aptos"/>
                <w:sz w:val="20"/>
                <w:szCs w:val="20"/>
              </w:rPr>
              <w:t>Lytic</w:t>
            </w:r>
          </w:p>
        </w:tc>
        <w:tc>
          <w:tcPr>
            <w:tcW w:w="1048" w:type="dxa"/>
          </w:tcPr>
          <w:p w14:paraId="0136EC31" w14:textId="77777777" w:rsidR="00F2699A" w:rsidRPr="00F00E0B" w:rsidRDefault="00F2699A" w:rsidP="00686EE3">
            <w:pPr>
              <w:rPr>
                <w:rFonts w:ascii="Aptos" w:hAnsi="Aptos"/>
                <w:sz w:val="20"/>
                <w:szCs w:val="20"/>
              </w:rPr>
            </w:pPr>
            <w:r w:rsidRPr="007A1CF1">
              <w:rPr>
                <w:rFonts w:ascii="Aptos" w:hAnsi="Aptos"/>
                <w:sz w:val="20"/>
                <w:szCs w:val="20"/>
              </w:rPr>
              <w:t>MH153800</w:t>
            </w:r>
            <w:r>
              <w:rPr>
                <w:rFonts w:ascii="Aptos" w:hAnsi="Aptos"/>
                <w:sz w:val="20"/>
                <w:szCs w:val="20"/>
              </w:rPr>
              <w:t>.1</w:t>
            </w:r>
          </w:p>
        </w:tc>
        <w:tc>
          <w:tcPr>
            <w:tcW w:w="800" w:type="dxa"/>
          </w:tcPr>
          <w:p w14:paraId="330FBC1D" w14:textId="77777777" w:rsidR="00F2699A" w:rsidRPr="00F00E0B" w:rsidRDefault="00F2699A" w:rsidP="00686EE3">
            <w:pPr>
              <w:rPr>
                <w:rFonts w:ascii="Aptos" w:hAnsi="Aptos"/>
                <w:sz w:val="20"/>
                <w:szCs w:val="20"/>
              </w:rPr>
            </w:pPr>
            <w:r w:rsidRPr="007A1CF1">
              <w:rPr>
                <w:rFonts w:ascii="Aptos" w:hAnsi="Aptos"/>
                <w:sz w:val="20"/>
                <w:szCs w:val="20"/>
              </w:rPr>
              <w:t>53097</w:t>
            </w:r>
            <w:r>
              <w:rPr>
                <w:rFonts w:ascii="Aptos" w:hAnsi="Aptos"/>
                <w:sz w:val="20"/>
                <w:szCs w:val="20"/>
              </w:rPr>
              <w:t xml:space="preserve"> bp</w:t>
            </w:r>
          </w:p>
        </w:tc>
        <w:tc>
          <w:tcPr>
            <w:tcW w:w="638" w:type="dxa"/>
          </w:tcPr>
          <w:p w14:paraId="7DB073BB" w14:textId="77777777" w:rsidR="00F2699A" w:rsidRPr="00F00E0B" w:rsidRDefault="00F2699A" w:rsidP="00686EE3">
            <w:pPr>
              <w:rPr>
                <w:rFonts w:ascii="Aptos" w:hAnsi="Aptos"/>
                <w:sz w:val="20"/>
                <w:szCs w:val="20"/>
              </w:rPr>
            </w:pPr>
            <w:r>
              <w:rPr>
                <w:rFonts w:ascii="Aptos" w:hAnsi="Aptos"/>
                <w:sz w:val="20"/>
                <w:szCs w:val="20"/>
              </w:rPr>
              <w:t>56.3</w:t>
            </w:r>
          </w:p>
        </w:tc>
        <w:tc>
          <w:tcPr>
            <w:tcW w:w="1130" w:type="dxa"/>
          </w:tcPr>
          <w:p w14:paraId="7554D869" w14:textId="77777777" w:rsidR="00F2699A" w:rsidRPr="00F00E0B" w:rsidRDefault="00F2699A" w:rsidP="00686EE3">
            <w:pPr>
              <w:rPr>
                <w:rFonts w:ascii="Aptos" w:hAnsi="Aptos"/>
                <w:sz w:val="20"/>
                <w:szCs w:val="20"/>
              </w:rPr>
            </w:pPr>
            <w:r w:rsidRPr="007A1CF1">
              <w:rPr>
                <w:rFonts w:ascii="Aptos" w:hAnsi="Aptos"/>
                <w:sz w:val="20"/>
                <w:szCs w:val="20"/>
              </w:rPr>
              <w:t>CGCGGCCCT</w:t>
            </w:r>
          </w:p>
        </w:tc>
        <w:tc>
          <w:tcPr>
            <w:tcW w:w="789" w:type="dxa"/>
          </w:tcPr>
          <w:p w14:paraId="52FF25F6" w14:textId="77777777" w:rsidR="00F2699A" w:rsidRPr="00F00E0B" w:rsidRDefault="00F2699A" w:rsidP="00686EE3">
            <w:pPr>
              <w:rPr>
                <w:rFonts w:ascii="Aptos" w:hAnsi="Aptos"/>
                <w:sz w:val="20"/>
                <w:szCs w:val="20"/>
              </w:rPr>
            </w:pPr>
            <w:r>
              <w:rPr>
                <w:rFonts w:ascii="Aptos" w:hAnsi="Aptos"/>
                <w:sz w:val="20"/>
                <w:szCs w:val="20"/>
              </w:rPr>
              <w:t>81</w:t>
            </w:r>
          </w:p>
        </w:tc>
        <w:tc>
          <w:tcPr>
            <w:tcW w:w="568" w:type="dxa"/>
          </w:tcPr>
          <w:p w14:paraId="216024E9" w14:textId="77777777" w:rsidR="00F2699A" w:rsidRPr="00F00E0B" w:rsidRDefault="00F2699A" w:rsidP="00686EE3">
            <w:pPr>
              <w:rPr>
                <w:rFonts w:ascii="Aptos" w:hAnsi="Aptos"/>
                <w:sz w:val="20"/>
                <w:szCs w:val="20"/>
              </w:rPr>
            </w:pPr>
            <w:r>
              <w:rPr>
                <w:rFonts w:ascii="Aptos" w:hAnsi="Aptos"/>
                <w:sz w:val="20"/>
                <w:szCs w:val="20"/>
              </w:rPr>
              <w:t>0</w:t>
            </w:r>
          </w:p>
        </w:tc>
      </w:tr>
      <w:tr w:rsidR="00F2699A" w14:paraId="4C359950" w14:textId="77777777" w:rsidTr="00F2699A">
        <w:tc>
          <w:tcPr>
            <w:tcW w:w="1252" w:type="dxa"/>
          </w:tcPr>
          <w:p w14:paraId="766A80E5" w14:textId="77777777" w:rsidR="00F2699A" w:rsidRPr="00CF1CA9" w:rsidRDefault="00F2699A" w:rsidP="00686EE3">
            <w:pPr>
              <w:rPr>
                <w:rFonts w:ascii="Aptos" w:hAnsi="Aptos"/>
                <w:sz w:val="20"/>
                <w:szCs w:val="20"/>
              </w:rPr>
            </w:pPr>
          </w:p>
        </w:tc>
        <w:tc>
          <w:tcPr>
            <w:tcW w:w="1252" w:type="dxa"/>
          </w:tcPr>
          <w:p w14:paraId="6EDFD357" w14:textId="77777777" w:rsidR="00F2699A" w:rsidRPr="00CF1CA9" w:rsidRDefault="00F2699A" w:rsidP="00686EE3">
            <w:pPr>
              <w:rPr>
                <w:rFonts w:ascii="Aptos" w:hAnsi="Aptos"/>
                <w:sz w:val="20"/>
                <w:szCs w:val="20"/>
              </w:rPr>
            </w:pPr>
          </w:p>
        </w:tc>
        <w:tc>
          <w:tcPr>
            <w:tcW w:w="1044" w:type="dxa"/>
          </w:tcPr>
          <w:p w14:paraId="1BBB9E14" w14:textId="77777777" w:rsidR="00F2699A" w:rsidRPr="00F00E0B" w:rsidRDefault="00F2699A" w:rsidP="00686EE3">
            <w:pPr>
              <w:rPr>
                <w:rFonts w:ascii="Aptos" w:hAnsi="Aptos"/>
                <w:sz w:val="20"/>
                <w:szCs w:val="20"/>
              </w:rPr>
            </w:pPr>
          </w:p>
        </w:tc>
        <w:tc>
          <w:tcPr>
            <w:tcW w:w="802" w:type="dxa"/>
          </w:tcPr>
          <w:p w14:paraId="07AC2748" w14:textId="77777777" w:rsidR="00F2699A" w:rsidRPr="00F00E0B" w:rsidRDefault="00F2699A" w:rsidP="00686EE3">
            <w:pPr>
              <w:rPr>
                <w:rFonts w:ascii="Aptos" w:hAnsi="Aptos"/>
                <w:sz w:val="20"/>
                <w:szCs w:val="20"/>
              </w:rPr>
            </w:pPr>
          </w:p>
        </w:tc>
        <w:tc>
          <w:tcPr>
            <w:tcW w:w="1048" w:type="dxa"/>
          </w:tcPr>
          <w:p w14:paraId="726BA99A" w14:textId="77777777" w:rsidR="00F2699A" w:rsidRPr="00F00E0B" w:rsidRDefault="00F2699A" w:rsidP="00686EE3">
            <w:pPr>
              <w:rPr>
                <w:rFonts w:ascii="Aptos" w:hAnsi="Aptos"/>
                <w:sz w:val="20"/>
                <w:szCs w:val="20"/>
              </w:rPr>
            </w:pPr>
          </w:p>
        </w:tc>
        <w:tc>
          <w:tcPr>
            <w:tcW w:w="800" w:type="dxa"/>
          </w:tcPr>
          <w:p w14:paraId="27567ED8" w14:textId="77777777" w:rsidR="00F2699A" w:rsidRPr="00F00E0B" w:rsidRDefault="00F2699A" w:rsidP="00686EE3">
            <w:pPr>
              <w:rPr>
                <w:rFonts w:ascii="Aptos" w:hAnsi="Aptos"/>
                <w:sz w:val="20"/>
                <w:szCs w:val="20"/>
              </w:rPr>
            </w:pPr>
          </w:p>
        </w:tc>
        <w:tc>
          <w:tcPr>
            <w:tcW w:w="638" w:type="dxa"/>
          </w:tcPr>
          <w:p w14:paraId="3C4CEEB9" w14:textId="77777777" w:rsidR="00F2699A" w:rsidRPr="00F00E0B" w:rsidRDefault="00F2699A" w:rsidP="00686EE3">
            <w:pPr>
              <w:rPr>
                <w:rFonts w:ascii="Aptos" w:hAnsi="Aptos"/>
                <w:sz w:val="20"/>
                <w:szCs w:val="20"/>
              </w:rPr>
            </w:pPr>
          </w:p>
        </w:tc>
        <w:tc>
          <w:tcPr>
            <w:tcW w:w="1130" w:type="dxa"/>
          </w:tcPr>
          <w:p w14:paraId="6E6F0945" w14:textId="77777777" w:rsidR="00F2699A" w:rsidRPr="00F00E0B" w:rsidRDefault="00F2699A" w:rsidP="00686EE3">
            <w:pPr>
              <w:rPr>
                <w:rFonts w:ascii="Aptos" w:hAnsi="Aptos"/>
                <w:sz w:val="20"/>
                <w:szCs w:val="20"/>
              </w:rPr>
            </w:pPr>
          </w:p>
        </w:tc>
        <w:tc>
          <w:tcPr>
            <w:tcW w:w="789" w:type="dxa"/>
          </w:tcPr>
          <w:p w14:paraId="34C382A5" w14:textId="77777777" w:rsidR="00F2699A" w:rsidRPr="00F00E0B" w:rsidRDefault="00F2699A" w:rsidP="00686EE3">
            <w:pPr>
              <w:rPr>
                <w:rFonts w:ascii="Aptos" w:hAnsi="Aptos"/>
                <w:sz w:val="20"/>
                <w:szCs w:val="20"/>
              </w:rPr>
            </w:pPr>
          </w:p>
        </w:tc>
        <w:tc>
          <w:tcPr>
            <w:tcW w:w="568" w:type="dxa"/>
          </w:tcPr>
          <w:p w14:paraId="4B77C10B" w14:textId="77777777" w:rsidR="00F2699A" w:rsidRPr="00F00E0B" w:rsidRDefault="00F2699A" w:rsidP="00686EE3">
            <w:pPr>
              <w:rPr>
                <w:rFonts w:ascii="Aptos" w:hAnsi="Aptos"/>
                <w:sz w:val="20"/>
                <w:szCs w:val="20"/>
              </w:rPr>
            </w:pPr>
          </w:p>
        </w:tc>
      </w:tr>
    </w:tbl>
    <w:p w14:paraId="1060BC8A" w14:textId="77777777" w:rsidR="00F2699A" w:rsidRDefault="00F2699A" w:rsidP="00F2699A">
      <w:pPr>
        <w:rPr>
          <w:rFonts w:ascii="Aptos" w:hAnsi="Aptos"/>
        </w:rPr>
      </w:pPr>
    </w:p>
    <w:p w14:paraId="6A2DB553" w14:textId="77777777" w:rsidR="00F2699A" w:rsidRDefault="00F2699A" w:rsidP="00F2699A">
      <w:pPr>
        <w:rPr>
          <w:rFonts w:ascii="Aptos" w:hAnsi="Aptos"/>
        </w:rPr>
      </w:pPr>
    </w:p>
    <w:p w14:paraId="76921E05" w14:textId="417E2A8B" w:rsidR="00F2699A" w:rsidRDefault="00F2699A" w:rsidP="0045650A">
      <w:pPr>
        <w:jc w:val="center"/>
        <w:rPr>
          <w:rFonts w:ascii="Aptos" w:hAnsi="Aptos"/>
        </w:rPr>
      </w:pPr>
      <w:r>
        <w:rPr>
          <w:rFonts w:ascii="Aptos" w:hAnsi="Aptos"/>
          <w:noProof/>
        </w:rPr>
        <w:drawing>
          <wp:inline distT="0" distB="0" distL="0" distR="0" wp14:anchorId="53FBC488" wp14:editId="7CAF760F">
            <wp:extent cx="2988144" cy="2988144"/>
            <wp:effectExtent l="0" t="0" r="3175" b="3175"/>
            <wp:docPr id="13997390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39010" name="Picture 1399739010"/>
                    <pic:cNvPicPr/>
                  </pic:nvPicPr>
                  <pic:blipFill>
                    <a:blip r:embed="rId21">
                      <a:extLst>
                        <a:ext uri="{28A0092B-C50C-407E-A947-70E740481C1C}">
                          <a14:useLocalDpi xmlns:a14="http://schemas.microsoft.com/office/drawing/2010/main" val="0"/>
                        </a:ext>
                      </a:extLst>
                    </a:blip>
                    <a:stretch>
                      <a:fillRect/>
                    </a:stretch>
                  </pic:blipFill>
                  <pic:spPr>
                    <a:xfrm>
                      <a:off x="0" y="0"/>
                      <a:ext cx="3025192" cy="3025192"/>
                    </a:xfrm>
                    <a:prstGeom prst="rect">
                      <a:avLst/>
                    </a:prstGeom>
                  </pic:spPr>
                </pic:pic>
              </a:graphicData>
            </a:graphic>
          </wp:inline>
        </w:drawing>
      </w:r>
    </w:p>
    <w:p w14:paraId="5E96A318" w14:textId="29706962" w:rsidR="00F2699A" w:rsidRDefault="00F2699A" w:rsidP="00F2699A">
      <w:pPr>
        <w:rPr>
          <w:rFonts w:ascii="Aptos" w:eastAsia="Aptos" w:hAnsi="Aptos" w:cs="Aptos"/>
        </w:rPr>
      </w:pPr>
      <w:r w:rsidRPr="002A4BA1">
        <w:rPr>
          <w:rFonts w:ascii="Aptos" w:eastAsia="Aptos" w:hAnsi="Aptos" w:cs="Aptos"/>
          <w:b/>
          <w:bCs/>
        </w:rPr>
        <w:t xml:space="preserve">Figure </w:t>
      </w:r>
      <w:r w:rsidR="00B605D8">
        <w:rPr>
          <w:rFonts w:ascii="Aptos" w:eastAsia="Aptos" w:hAnsi="Aptos" w:cs="Aptos"/>
          <w:b/>
          <w:bCs/>
        </w:rPr>
        <w:t>6</w:t>
      </w:r>
      <w:r w:rsidRPr="002A4BA1">
        <w:rPr>
          <w:rFonts w:ascii="Aptos" w:eastAsia="Aptos" w:hAnsi="Aptos" w:cs="Aptos"/>
          <w:b/>
          <w:bCs/>
        </w:rPr>
        <w:t>.</w:t>
      </w:r>
      <w:r>
        <w:rPr>
          <w:rFonts w:ascii="Aptos" w:eastAsia="Aptos" w:hAnsi="Aptos" w:cs="Aptos"/>
        </w:rPr>
        <w:t xml:space="preserve"> </w:t>
      </w:r>
      <w:r w:rsidRPr="00B10FF1">
        <w:rPr>
          <w:rFonts w:ascii="Aptos" w:eastAsia="Aptos" w:hAnsi="Aptos" w:cs="Aptos"/>
        </w:rPr>
        <w:t xml:space="preserve">Electron micrographs of negatively stained </w:t>
      </w:r>
      <w:r w:rsidRPr="0027355A">
        <w:rPr>
          <w:rFonts w:ascii="Aptos" w:eastAsia="Aptos" w:hAnsi="Aptos" w:cs="Aptos"/>
          <w:i/>
          <w:iCs/>
        </w:rPr>
        <w:t>Microbacterium</w:t>
      </w:r>
      <w:r w:rsidRPr="00B10FF1">
        <w:rPr>
          <w:rFonts w:ascii="Aptos" w:eastAsia="Aptos" w:hAnsi="Aptos" w:cs="Aptos"/>
        </w:rPr>
        <w:t xml:space="preserve"> phage </w:t>
      </w:r>
      <w:r>
        <w:rPr>
          <w:rFonts w:ascii="Aptos" w:eastAsia="Aptos" w:hAnsi="Aptos" w:cs="Aptos"/>
        </w:rPr>
        <w:t>Camille</w:t>
      </w:r>
      <w:r w:rsidRPr="00B10FF1">
        <w:rPr>
          <w:rFonts w:ascii="Aptos" w:eastAsia="Aptos" w:hAnsi="Aptos" w:cs="Aptos"/>
        </w:rPr>
        <w:t xml:space="preserve"> (</w:t>
      </w:r>
      <w:hyperlink r:id="rId22" w:history="1">
        <w:r w:rsidR="0045650A" w:rsidRPr="006168B9">
          <w:rPr>
            <w:rStyle w:val="Hyperlink"/>
            <w:rFonts w:ascii="Aptos" w:eastAsia="Aptos" w:hAnsi="Aptos" w:cs="Aptos"/>
          </w:rPr>
          <w:t>https://phagesdb.org/phages/Camille/</w:t>
        </w:r>
      </w:hyperlink>
      <w:r w:rsidRPr="00B10FF1">
        <w:rPr>
          <w:rFonts w:ascii="Aptos" w:eastAsia="Aptos" w:hAnsi="Aptos" w:cs="Aptos"/>
        </w:rPr>
        <w:t>).  Limited permission was granted by The Actinobacteriophages Database (</w:t>
      </w:r>
      <w:hyperlink r:id="rId23" w:history="1">
        <w:r w:rsidRPr="007D2EE9">
          <w:rPr>
            <w:rStyle w:val="Hyperlink"/>
            <w:rFonts w:ascii="Aptos" w:eastAsia="Aptos" w:hAnsi="Aptos" w:cs="Aptos"/>
          </w:rPr>
          <w:t>https://phagesdb.org/</w:t>
        </w:r>
      </w:hyperlink>
      <w:r w:rsidRPr="00B10FF1">
        <w:rPr>
          <w:rFonts w:ascii="Aptos" w:eastAsia="Aptos" w:hAnsi="Aptos" w:cs="Aptos"/>
        </w:rPr>
        <w:t xml:space="preserve">), funded by the Howard Hughes Medical Institute, to use this electron micrograph for this taxonomy proposal; it cannot be reused without permission of The Actinobacteriophages Database.  </w:t>
      </w:r>
    </w:p>
    <w:p w14:paraId="33733E0A" w14:textId="77777777" w:rsidR="00F2699A" w:rsidRDefault="00F2699A" w:rsidP="00F2699A">
      <w:pPr>
        <w:rPr>
          <w:rFonts w:ascii="Aptos" w:hAnsi="Aptos"/>
        </w:rPr>
      </w:pP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24"/>
      <w:footerReference w:type="default" r:id="rId25"/>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5818" w14:textId="77777777" w:rsidR="00611AD8" w:rsidRDefault="00611AD8">
      <w:r>
        <w:separator/>
      </w:r>
    </w:p>
  </w:endnote>
  <w:endnote w:type="continuationSeparator" w:id="0">
    <w:p w14:paraId="59F37F3C" w14:textId="77777777" w:rsidR="00611AD8" w:rsidRDefault="00611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8785B" w14:textId="77777777" w:rsidR="00611AD8" w:rsidRDefault="00611AD8">
      <w:r>
        <w:separator/>
      </w:r>
    </w:p>
  </w:footnote>
  <w:footnote w:type="continuationSeparator" w:id="0">
    <w:p w14:paraId="7C64C949" w14:textId="77777777" w:rsidR="00611AD8" w:rsidRDefault="00611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679A"/>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6223"/>
    <w:rsid w:val="000F7067"/>
    <w:rsid w:val="00106232"/>
    <w:rsid w:val="0011008F"/>
    <w:rsid w:val="00114D9E"/>
    <w:rsid w:val="00117C72"/>
    <w:rsid w:val="00130281"/>
    <w:rsid w:val="0013113D"/>
    <w:rsid w:val="001322FC"/>
    <w:rsid w:val="001349C6"/>
    <w:rsid w:val="001539F5"/>
    <w:rsid w:val="00171083"/>
    <w:rsid w:val="00172351"/>
    <w:rsid w:val="00187AF2"/>
    <w:rsid w:val="001975F5"/>
    <w:rsid w:val="001B10AE"/>
    <w:rsid w:val="001C6401"/>
    <w:rsid w:val="001D0007"/>
    <w:rsid w:val="001D3E3E"/>
    <w:rsid w:val="001F7C52"/>
    <w:rsid w:val="00201171"/>
    <w:rsid w:val="00220A26"/>
    <w:rsid w:val="002312CE"/>
    <w:rsid w:val="0023149A"/>
    <w:rsid w:val="0023696B"/>
    <w:rsid w:val="0024086E"/>
    <w:rsid w:val="0025498B"/>
    <w:rsid w:val="00256E39"/>
    <w:rsid w:val="0026782F"/>
    <w:rsid w:val="0027355A"/>
    <w:rsid w:val="00273642"/>
    <w:rsid w:val="00296DA3"/>
    <w:rsid w:val="002A4BA1"/>
    <w:rsid w:val="002A5A83"/>
    <w:rsid w:val="002C4256"/>
    <w:rsid w:val="002D4340"/>
    <w:rsid w:val="00320D1E"/>
    <w:rsid w:val="00327E73"/>
    <w:rsid w:val="00333392"/>
    <w:rsid w:val="00342832"/>
    <w:rsid w:val="00355CE0"/>
    <w:rsid w:val="00363A30"/>
    <w:rsid w:val="0037243A"/>
    <w:rsid w:val="003739EE"/>
    <w:rsid w:val="00382FE8"/>
    <w:rsid w:val="00383BBF"/>
    <w:rsid w:val="0038593F"/>
    <w:rsid w:val="003A166F"/>
    <w:rsid w:val="003A18C5"/>
    <w:rsid w:val="003A5ED7"/>
    <w:rsid w:val="003B0883"/>
    <w:rsid w:val="003B3832"/>
    <w:rsid w:val="003B3CEE"/>
    <w:rsid w:val="003C5428"/>
    <w:rsid w:val="003E0AEA"/>
    <w:rsid w:val="003F2A97"/>
    <w:rsid w:val="004017D8"/>
    <w:rsid w:val="0043110C"/>
    <w:rsid w:val="00437970"/>
    <w:rsid w:val="0045650A"/>
    <w:rsid w:val="00471256"/>
    <w:rsid w:val="004D625F"/>
    <w:rsid w:val="004F2F1E"/>
    <w:rsid w:val="004F3196"/>
    <w:rsid w:val="00536426"/>
    <w:rsid w:val="00543F86"/>
    <w:rsid w:val="0055461D"/>
    <w:rsid w:val="0058465A"/>
    <w:rsid w:val="00590DF3"/>
    <w:rsid w:val="00594602"/>
    <w:rsid w:val="005A54C3"/>
    <w:rsid w:val="005B4C7D"/>
    <w:rsid w:val="005E1911"/>
    <w:rsid w:val="006043FB"/>
    <w:rsid w:val="00607227"/>
    <w:rsid w:val="006109F7"/>
    <w:rsid w:val="00611AD8"/>
    <w:rsid w:val="0061626C"/>
    <w:rsid w:val="006323FA"/>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63DC4"/>
    <w:rsid w:val="007A1CF1"/>
    <w:rsid w:val="007B0F70"/>
    <w:rsid w:val="007B6511"/>
    <w:rsid w:val="007D6337"/>
    <w:rsid w:val="007E0EF5"/>
    <w:rsid w:val="007E3FAE"/>
    <w:rsid w:val="007E667B"/>
    <w:rsid w:val="00822B3A"/>
    <w:rsid w:val="00824208"/>
    <w:rsid w:val="008308A0"/>
    <w:rsid w:val="00852D43"/>
    <w:rsid w:val="00865726"/>
    <w:rsid w:val="008815EE"/>
    <w:rsid w:val="00883A5C"/>
    <w:rsid w:val="008A22E9"/>
    <w:rsid w:val="008B43B1"/>
    <w:rsid w:val="008E687A"/>
    <w:rsid w:val="008F4ECF"/>
    <w:rsid w:val="008F51E2"/>
    <w:rsid w:val="00901EBC"/>
    <w:rsid w:val="00903048"/>
    <w:rsid w:val="009078FF"/>
    <w:rsid w:val="009457C8"/>
    <w:rsid w:val="00953FFE"/>
    <w:rsid w:val="00964F7C"/>
    <w:rsid w:val="00966545"/>
    <w:rsid w:val="009703AF"/>
    <w:rsid w:val="00974174"/>
    <w:rsid w:val="009741D1"/>
    <w:rsid w:val="00974C28"/>
    <w:rsid w:val="00976E37"/>
    <w:rsid w:val="009A3B4A"/>
    <w:rsid w:val="009D5B63"/>
    <w:rsid w:val="009F7856"/>
    <w:rsid w:val="00A10BA1"/>
    <w:rsid w:val="00A174CC"/>
    <w:rsid w:val="00A2357C"/>
    <w:rsid w:val="00A443CA"/>
    <w:rsid w:val="00A71C40"/>
    <w:rsid w:val="00A77B8E"/>
    <w:rsid w:val="00A82FBB"/>
    <w:rsid w:val="00AA2C0D"/>
    <w:rsid w:val="00AA4711"/>
    <w:rsid w:val="00AD201A"/>
    <w:rsid w:val="00AD2884"/>
    <w:rsid w:val="00AD5A3A"/>
    <w:rsid w:val="00AD759B"/>
    <w:rsid w:val="00AE2E79"/>
    <w:rsid w:val="00AE528C"/>
    <w:rsid w:val="00AE632B"/>
    <w:rsid w:val="00AF4998"/>
    <w:rsid w:val="00B03B7F"/>
    <w:rsid w:val="00B1187F"/>
    <w:rsid w:val="00B35CC8"/>
    <w:rsid w:val="00B47589"/>
    <w:rsid w:val="00B605D8"/>
    <w:rsid w:val="00BB1A16"/>
    <w:rsid w:val="00BD6C0B"/>
    <w:rsid w:val="00BD7967"/>
    <w:rsid w:val="00BE4F5A"/>
    <w:rsid w:val="00C0710C"/>
    <w:rsid w:val="00C321B1"/>
    <w:rsid w:val="00C55633"/>
    <w:rsid w:val="00C8775F"/>
    <w:rsid w:val="00C95FB7"/>
    <w:rsid w:val="00CD2C82"/>
    <w:rsid w:val="00CF59EA"/>
    <w:rsid w:val="00D04287"/>
    <w:rsid w:val="00D062BE"/>
    <w:rsid w:val="00D10857"/>
    <w:rsid w:val="00D13AD5"/>
    <w:rsid w:val="00D23567"/>
    <w:rsid w:val="00D37363"/>
    <w:rsid w:val="00D46663"/>
    <w:rsid w:val="00D4747A"/>
    <w:rsid w:val="00D55697"/>
    <w:rsid w:val="00D72FD0"/>
    <w:rsid w:val="00D77E1C"/>
    <w:rsid w:val="00DC4A69"/>
    <w:rsid w:val="00DD2F66"/>
    <w:rsid w:val="00DD58AA"/>
    <w:rsid w:val="00DE01F5"/>
    <w:rsid w:val="00DF0934"/>
    <w:rsid w:val="00E034BE"/>
    <w:rsid w:val="00E37077"/>
    <w:rsid w:val="00E50727"/>
    <w:rsid w:val="00E863D4"/>
    <w:rsid w:val="00E86B89"/>
    <w:rsid w:val="00E92794"/>
    <w:rsid w:val="00E969AE"/>
    <w:rsid w:val="00ED4569"/>
    <w:rsid w:val="00EE484F"/>
    <w:rsid w:val="00EF2448"/>
    <w:rsid w:val="00EF7AAF"/>
    <w:rsid w:val="00F110F7"/>
    <w:rsid w:val="00F2699A"/>
    <w:rsid w:val="00F62692"/>
    <w:rsid w:val="00F711CE"/>
    <w:rsid w:val="00F74510"/>
    <w:rsid w:val="00F9028E"/>
    <w:rsid w:val="00F911F1"/>
    <w:rsid w:val="00F943F9"/>
    <w:rsid w:val="00FA1DC3"/>
    <w:rsid w:val="00FB300C"/>
    <w:rsid w:val="00FC2269"/>
    <w:rsid w:val="00FF4171"/>
    <w:rsid w:val="0576A0A0"/>
    <w:rsid w:val="07236483"/>
    <w:rsid w:val="0E08CEFC"/>
    <w:rsid w:val="0F1AE75D"/>
    <w:rsid w:val="0FE0F168"/>
    <w:rsid w:val="10C6405F"/>
    <w:rsid w:val="11520EB0"/>
    <w:rsid w:val="126C6CAC"/>
    <w:rsid w:val="137B7F5B"/>
    <w:rsid w:val="1B14E7F2"/>
    <w:rsid w:val="1F139F9F"/>
    <w:rsid w:val="300A35D9"/>
    <w:rsid w:val="30E6E6DD"/>
    <w:rsid w:val="350AF71C"/>
    <w:rsid w:val="41C3E966"/>
    <w:rsid w:val="42DAC1E1"/>
    <w:rsid w:val="45367CD4"/>
    <w:rsid w:val="47DA31E3"/>
    <w:rsid w:val="4ACFBAC5"/>
    <w:rsid w:val="4F438622"/>
    <w:rsid w:val="51D13708"/>
    <w:rsid w:val="54F06541"/>
    <w:rsid w:val="5937B150"/>
    <w:rsid w:val="5AA35E59"/>
    <w:rsid w:val="63AA5716"/>
    <w:rsid w:val="6AB15AC7"/>
    <w:rsid w:val="6E3E6B20"/>
    <w:rsid w:val="7C1D910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hagesdb.or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hagesdb.org/phages/Count/" TargetMode="External"/><Relationship Id="rId20" Type="http://schemas.openxmlformats.org/officeDocument/2006/relationships/hyperlink" Target="https://phagesdb.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phagesdb.org/" TargetMode="External"/><Relationship Id="rId10" Type="http://schemas.openxmlformats.org/officeDocument/2006/relationships/image" Target="media/image2.png"/><Relationship Id="rId19" Type="http://schemas.openxmlformats.org/officeDocument/2006/relationships/hyperlink" Target="https://phagesdb.org/phages/Damascus/" TargetMode="Externa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phylogeny.fr" TargetMode="External"/><Relationship Id="rId22" Type="http://schemas.openxmlformats.org/officeDocument/2006/relationships/hyperlink" Target="https://phagesdb.org/phages/Camill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1768</Words>
  <Characters>10080</Characters>
  <Application>Microsoft Office Word</Application>
  <DocSecurity>0</DocSecurity>
  <Lines>84</Lines>
  <Paragraphs>23</Paragraphs>
  <ScaleCrop>false</ScaleCrop>
  <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6</cp:revision>
  <dcterms:created xsi:type="dcterms:W3CDTF">2026-09-08T14:00:00Z</dcterms:created>
  <dcterms:modified xsi:type="dcterms:W3CDTF">2026-09-12T19:48:00Z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