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779EA893" w:rsidR="00E37077" w:rsidRPr="001D0007" w:rsidRDefault="00AC5939" w:rsidP="00DD58AA">
            <w:pPr>
              <w:rPr>
                <w:rFonts w:ascii="Aptos" w:hAnsi="Aptos" w:cs="Arial"/>
                <w:color w:val="000000" w:themeColor="text1"/>
                <w:sz w:val="20"/>
              </w:rPr>
            </w:pPr>
            <w:r>
              <w:rPr>
                <w:rFonts w:ascii="Aptos" w:hAnsi="Aptos" w:cs="Arial"/>
                <w:color w:val="000000" w:themeColor="text1"/>
                <w:sz w:val="20"/>
              </w:rPr>
              <w:t xml:space="preserve">To </w:t>
            </w:r>
            <w:r w:rsidR="00BD4195">
              <w:rPr>
                <w:rFonts w:ascii="Aptos" w:hAnsi="Aptos" w:cs="Arial"/>
                <w:color w:val="000000" w:themeColor="text1"/>
                <w:sz w:val="20"/>
              </w:rPr>
              <w:t xml:space="preserve">create a new family, </w:t>
            </w:r>
            <w:r w:rsidR="00B66EEB">
              <w:rPr>
                <w:rFonts w:ascii="Aptos" w:hAnsi="Aptos" w:cs="Arial"/>
                <w:i/>
                <w:iCs/>
                <w:color w:val="000000" w:themeColor="text1"/>
                <w:sz w:val="20"/>
              </w:rPr>
              <w:t>Shennong</w:t>
            </w:r>
            <w:r w:rsidR="00853E81" w:rsidRPr="00853E81">
              <w:rPr>
                <w:rFonts w:ascii="Aptos" w:hAnsi="Aptos" w:cs="Arial"/>
                <w:i/>
                <w:iCs/>
                <w:color w:val="000000" w:themeColor="text1"/>
                <w:sz w:val="20"/>
              </w:rPr>
              <w:t>viridae</w:t>
            </w:r>
            <w:r>
              <w:rPr>
                <w:rFonts w:ascii="Aptos" w:hAnsi="Aptos" w:cs="Arial"/>
                <w:color w:val="000000" w:themeColor="text1"/>
                <w:sz w:val="20"/>
              </w:rPr>
              <w:t xml:space="preserve"> </w:t>
            </w:r>
            <w:r w:rsidR="00A71B92">
              <w:rPr>
                <w:rFonts w:ascii="Aptos" w:hAnsi="Aptos" w:cs="Arial"/>
                <w:color w:val="000000" w:themeColor="text1"/>
                <w:sz w:val="20"/>
              </w:rPr>
              <w:t xml:space="preserve">in the class </w:t>
            </w:r>
            <w:r w:rsidRPr="00AC5939">
              <w:rPr>
                <w:rFonts w:ascii="Aptos" w:hAnsi="Aptos" w:cs="Arial"/>
                <w:i/>
                <w:iCs/>
                <w:color w:val="000000" w:themeColor="text1"/>
                <w:sz w:val="20"/>
              </w:rPr>
              <w:t>Caudoviricetes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097A34E" w:rsidR="00E37077" w:rsidRPr="00AD5A3A" w:rsidRDefault="00340D50" w:rsidP="00DD58AA">
            <w:pPr>
              <w:pStyle w:val="BodyTextIndent"/>
              <w:ind w:left="0" w:firstLine="0"/>
              <w:rPr>
                <w:rFonts w:ascii="Aptos" w:hAnsi="Aptos" w:cs="Arial"/>
                <w:bCs/>
                <w:i/>
                <w:sz w:val="20"/>
              </w:rPr>
            </w:pPr>
            <w:r>
              <w:rPr>
                <w:rFonts w:ascii="Aptos" w:hAnsi="Aptos" w:cs="Arial"/>
                <w:bCs/>
                <w:sz w:val="20"/>
              </w:rPr>
              <w:t>2026.058B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18"/>
        <w:gridCol w:w="1349"/>
        <w:gridCol w:w="2457"/>
        <w:gridCol w:w="2693"/>
        <w:gridCol w:w="1106"/>
      </w:tblGrid>
      <w:tr w:rsidR="002D4340" w14:paraId="46D8D295" w14:textId="4B68158E" w:rsidTr="00AC5939">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02542A">
        <w:trPr>
          <w:trHeight w:val="411"/>
        </w:trPr>
        <w:tc>
          <w:tcPr>
            <w:tcW w:w="171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4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457"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693"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A71B92" w14:paraId="24E4F537" w14:textId="79E9BB15" w:rsidTr="0002542A">
        <w:tc>
          <w:tcPr>
            <w:tcW w:w="1718" w:type="dxa"/>
            <w:shd w:val="clear" w:color="auto" w:fill="FFFFFF" w:themeFill="background1"/>
            <w:vAlign w:val="center"/>
          </w:tcPr>
          <w:p w14:paraId="6EA9DED5" w14:textId="1B5C4044"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Zhe</w:t>
            </w:r>
          </w:p>
        </w:tc>
        <w:tc>
          <w:tcPr>
            <w:tcW w:w="1349" w:type="dxa"/>
            <w:shd w:val="clear" w:color="auto" w:fill="FFFFFF" w:themeFill="background1"/>
            <w:vAlign w:val="center"/>
          </w:tcPr>
          <w:p w14:paraId="2759B022" w14:textId="3D1A2B39"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Liu</w:t>
            </w:r>
          </w:p>
        </w:tc>
        <w:tc>
          <w:tcPr>
            <w:tcW w:w="2457" w:type="dxa"/>
            <w:shd w:val="clear" w:color="auto" w:fill="FFFFFF" w:themeFill="background1"/>
            <w:vAlign w:val="center"/>
          </w:tcPr>
          <w:p w14:paraId="05D68F1D" w14:textId="2FF8FE3A"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School of Basic Medical Sciences, Tsinghua University, Beijing, China.</w:t>
            </w:r>
          </w:p>
        </w:tc>
        <w:tc>
          <w:tcPr>
            <w:tcW w:w="2693" w:type="dxa"/>
            <w:shd w:val="clear" w:color="auto" w:fill="FFFFFF" w:themeFill="background1"/>
            <w:vAlign w:val="center"/>
          </w:tcPr>
          <w:p w14:paraId="133CF739" w14:textId="7E3DCCB6" w:rsidR="00A71B92" w:rsidRPr="00A71B92" w:rsidRDefault="00A71B92" w:rsidP="00A71B92">
            <w:pPr>
              <w:rPr>
                <w:rFonts w:ascii="Aptos" w:hAnsi="Aptos" w:cs="Arial"/>
                <w:bCs/>
                <w:color w:val="000000" w:themeColor="text1"/>
                <w:sz w:val="20"/>
                <w:szCs w:val="20"/>
              </w:rPr>
            </w:pPr>
            <w:hyperlink r:id="rId9" w:history="1">
              <w:r w:rsidRPr="00A71B92">
                <w:rPr>
                  <w:rStyle w:val="Hyperlink"/>
                  <w:rFonts w:ascii="Aptos" w:hAnsi="Aptos" w:cs="Arial"/>
                  <w:bCs/>
                  <w:sz w:val="20"/>
                  <w:szCs w:val="20"/>
                  <w:lang w:eastAsia="zh-CN"/>
                </w:rPr>
                <w:t>liu-z20@mails.tsinghua.edu.cn</w:t>
              </w:r>
            </w:hyperlink>
            <w:r w:rsidRPr="00A71B92">
              <w:rPr>
                <w:rFonts w:ascii="Aptos" w:hAnsi="Aptos" w:cs="Arial"/>
                <w:bCs/>
                <w:color w:val="000000" w:themeColor="text1"/>
                <w:sz w:val="20"/>
                <w:szCs w:val="20"/>
                <w:lang w:eastAsia="zh-CN"/>
              </w:rPr>
              <w:t xml:space="preserve"> </w:t>
            </w:r>
          </w:p>
        </w:tc>
        <w:tc>
          <w:tcPr>
            <w:tcW w:w="1106" w:type="dxa"/>
            <w:shd w:val="clear" w:color="auto" w:fill="FFFFFF" w:themeFill="background1"/>
            <w:vAlign w:val="center"/>
          </w:tcPr>
          <w:p w14:paraId="16BB015A" w14:textId="25DBDEA8" w:rsidR="00A71B92" w:rsidRPr="00A71B92" w:rsidRDefault="00A71B92" w:rsidP="00A71B92">
            <w:pPr>
              <w:jc w:val="center"/>
              <w:rPr>
                <w:rFonts w:ascii="Aptos" w:hAnsi="Aptos" w:cs="Arial"/>
                <w:bCs/>
                <w:color w:val="000000" w:themeColor="text1"/>
                <w:sz w:val="20"/>
                <w:szCs w:val="20"/>
              </w:rPr>
            </w:pPr>
          </w:p>
        </w:tc>
      </w:tr>
      <w:tr w:rsidR="00A71B92" w14:paraId="471CD833" w14:textId="77777777" w:rsidTr="0002542A">
        <w:tc>
          <w:tcPr>
            <w:tcW w:w="1718" w:type="dxa"/>
            <w:shd w:val="clear" w:color="auto" w:fill="FFFFFF" w:themeFill="background1"/>
            <w:vAlign w:val="center"/>
          </w:tcPr>
          <w:p w14:paraId="49E7517F" w14:textId="23E35390"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Yaoyu</w:t>
            </w:r>
          </w:p>
        </w:tc>
        <w:tc>
          <w:tcPr>
            <w:tcW w:w="1349" w:type="dxa"/>
            <w:shd w:val="clear" w:color="auto" w:fill="FFFFFF" w:themeFill="background1"/>
            <w:vAlign w:val="center"/>
          </w:tcPr>
          <w:p w14:paraId="4A2E454F" w14:textId="63096F16"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Yang</w:t>
            </w:r>
          </w:p>
        </w:tc>
        <w:tc>
          <w:tcPr>
            <w:tcW w:w="2457" w:type="dxa"/>
            <w:shd w:val="clear" w:color="auto" w:fill="FFFFFF" w:themeFill="background1"/>
            <w:vAlign w:val="center"/>
          </w:tcPr>
          <w:p w14:paraId="6C25CF2C" w14:textId="7BF78C89"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School of Basic Medical Sciences, Tsinghua University, Beijing, China.</w:t>
            </w:r>
          </w:p>
        </w:tc>
        <w:tc>
          <w:tcPr>
            <w:tcW w:w="2693" w:type="dxa"/>
            <w:shd w:val="clear" w:color="auto" w:fill="FFFFFF" w:themeFill="background1"/>
            <w:vAlign w:val="center"/>
          </w:tcPr>
          <w:p w14:paraId="0189C545" w14:textId="62D75309" w:rsidR="00A71B92" w:rsidRPr="00A71B92" w:rsidRDefault="00A71B92" w:rsidP="00A71B92">
            <w:pPr>
              <w:rPr>
                <w:rFonts w:ascii="Aptos" w:hAnsi="Aptos" w:cs="Arial"/>
                <w:bCs/>
                <w:color w:val="000000" w:themeColor="text1"/>
                <w:sz w:val="20"/>
                <w:szCs w:val="20"/>
              </w:rPr>
            </w:pPr>
            <w:hyperlink r:id="rId10" w:history="1">
              <w:r w:rsidRPr="00A71B92">
                <w:rPr>
                  <w:rStyle w:val="Hyperlink"/>
                  <w:rFonts w:ascii="Aptos" w:hAnsi="Aptos" w:cs="Arial"/>
                  <w:bCs/>
                  <w:sz w:val="20"/>
                  <w:szCs w:val="20"/>
                  <w:lang w:eastAsia="zh-CN"/>
                </w:rPr>
                <w:t>yang-yy21@mails.tsinghua.edu.cn</w:t>
              </w:r>
            </w:hyperlink>
            <w:r w:rsidRPr="00A71B92">
              <w:rPr>
                <w:rFonts w:ascii="Aptos" w:hAnsi="Aptos" w:cs="Arial"/>
                <w:bCs/>
                <w:color w:val="000000" w:themeColor="text1"/>
                <w:sz w:val="20"/>
                <w:szCs w:val="20"/>
                <w:lang w:eastAsia="zh-CN"/>
              </w:rPr>
              <w:t xml:space="preserve"> </w:t>
            </w:r>
          </w:p>
        </w:tc>
        <w:tc>
          <w:tcPr>
            <w:tcW w:w="1106" w:type="dxa"/>
            <w:shd w:val="clear" w:color="auto" w:fill="FFFFFF" w:themeFill="background1"/>
            <w:vAlign w:val="center"/>
          </w:tcPr>
          <w:p w14:paraId="1D61AC54" w14:textId="77777777" w:rsidR="00A71B92" w:rsidRPr="00A71B92" w:rsidRDefault="00A71B92" w:rsidP="00A71B92">
            <w:pPr>
              <w:jc w:val="center"/>
              <w:rPr>
                <w:rFonts w:ascii="Aptos" w:hAnsi="Aptos" w:cs="Arial"/>
                <w:bCs/>
                <w:color w:val="000000" w:themeColor="text1"/>
                <w:sz w:val="20"/>
                <w:szCs w:val="20"/>
              </w:rPr>
            </w:pPr>
          </w:p>
        </w:tc>
      </w:tr>
      <w:tr w:rsidR="00A71B92" w14:paraId="51A6F39E" w14:textId="77777777" w:rsidTr="0002542A">
        <w:tc>
          <w:tcPr>
            <w:tcW w:w="1718" w:type="dxa"/>
            <w:shd w:val="clear" w:color="auto" w:fill="FFFFFF" w:themeFill="background1"/>
            <w:vAlign w:val="center"/>
          </w:tcPr>
          <w:p w14:paraId="04CAAD69" w14:textId="7999766E"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Yuyu</w:t>
            </w:r>
          </w:p>
        </w:tc>
        <w:tc>
          <w:tcPr>
            <w:tcW w:w="1349" w:type="dxa"/>
            <w:shd w:val="clear" w:color="auto" w:fill="FFFFFF" w:themeFill="background1"/>
            <w:vAlign w:val="center"/>
          </w:tcPr>
          <w:p w14:paraId="6E6B4AB7" w14:textId="0F6144F6"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Yuan</w:t>
            </w:r>
          </w:p>
        </w:tc>
        <w:tc>
          <w:tcPr>
            <w:tcW w:w="2457" w:type="dxa"/>
            <w:shd w:val="clear" w:color="auto" w:fill="FFFFFF" w:themeFill="background1"/>
            <w:vAlign w:val="center"/>
          </w:tcPr>
          <w:p w14:paraId="251E49D0" w14:textId="219F5388"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School of Basic Medical Sciences, Tsinghua University, Beijing, China.</w:t>
            </w:r>
          </w:p>
        </w:tc>
        <w:tc>
          <w:tcPr>
            <w:tcW w:w="2693" w:type="dxa"/>
            <w:shd w:val="clear" w:color="auto" w:fill="FFFFFF" w:themeFill="background1"/>
            <w:vAlign w:val="center"/>
          </w:tcPr>
          <w:p w14:paraId="160289CE" w14:textId="78544ACA" w:rsidR="00A71B92" w:rsidRPr="00A71B92" w:rsidRDefault="00A71B92" w:rsidP="00A71B92">
            <w:pPr>
              <w:rPr>
                <w:rFonts w:ascii="Aptos" w:hAnsi="Aptos" w:cs="Arial"/>
                <w:bCs/>
                <w:color w:val="000000" w:themeColor="text1"/>
                <w:sz w:val="20"/>
                <w:szCs w:val="20"/>
              </w:rPr>
            </w:pPr>
            <w:hyperlink r:id="rId11" w:history="1">
              <w:r w:rsidRPr="00A71B92">
                <w:rPr>
                  <w:rStyle w:val="Hyperlink"/>
                  <w:rFonts w:ascii="Aptos" w:hAnsi="Aptos" w:cs="Arial"/>
                  <w:bCs/>
                  <w:sz w:val="20"/>
                  <w:szCs w:val="20"/>
                  <w:lang w:eastAsia="zh-CN"/>
                </w:rPr>
                <w:t>yuyuyuna@163.com</w:t>
              </w:r>
            </w:hyperlink>
            <w:r w:rsidRPr="00A71B92">
              <w:rPr>
                <w:rFonts w:ascii="Aptos" w:hAnsi="Aptos" w:cs="Arial"/>
                <w:bCs/>
                <w:color w:val="000000" w:themeColor="text1"/>
                <w:sz w:val="20"/>
                <w:szCs w:val="20"/>
                <w:lang w:eastAsia="zh-CN"/>
              </w:rPr>
              <w:t xml:space="preserve"> </w:t>
            </w:r>
          </w:p>
        </w:tc>
        <w:tc>
          <w:tcPr>
            <w:tcW w:w="1106" w:type="dxa"/>
            <w:shd w:val="clear" w:color="auto" w:fill="FFFFFF" w:themeFill="background1"/>
            <w:vAlign w:val="center"/>
          </w:tcPr>
          <w:p w14:paraId="7A6D641F" w14:textId="77777777" w:rsidR="00A71B92" w:rsidRPr="00A71B92" w:rsidRDefault="00A71B92" w:rsidP="00A71B92">
            <w:pPr>
              <w:jc w:val="center"/>
              <w:rPr>
                <w:rFonts w:ascii="Aptos" w:hAnsi="Aptos" w:cs="Arial"/>
                <w:bCs/>
                <w:color w:val="000000" w:themeColor="text1"/>
                <w:sz w:val="20"/>
                <w:szCs w:val="20"/>
              </w:rPr>
            </w:pPr>
          </w:p>
        </w:tc>
      </w:tr>
      <w:tr w:rsidR="00A71B92" w14:paraId="7221D91E" w14:textId="77777777" w:rsidTr="0002542A">
        <w:tc>
          <w:tcPr>
            <w:tcW w:w="1718" w:type="dxa"/>
            <w:shd w:val="clear" w:color="auto" w:fill="FFFFFF" w:themeFill="background1"/>
            <w:vAlign w:val="center"/>
          </w:tcPr>
          <w:p w14:paraId="06BE8B78" w14:textId="54C62509"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Ye</w:t>
            </w:r>
          </w:p>
        </w:tc>
        <w:tc>
          <w:tcPr>
            <w:tcW w:w="1349" w:type="dxa"/>
            <w:shd w:val="clear" w:color="auto" w:fill="FFFFFF" w:themeFill="background1"/>
            <w:vAlign w:val="center"/>
          </w:tcPr>
          <w:p w14:paraId="56F9411A" w14:textId="5087BBA3"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Xiang</w:t>
            </w:r>
          </w:p>
        </w:tc>
        <w:tc>
          <w:tcPr>
            <w:tcW w:w="2457" w:type="dxa"/>
            <w:shd w:val="clear" w:color="auto" w:fill="FFFFFF" w:themeFill="background1"/>
            <w:vAlign w:val="center"/>
          </w:tcPr>
          <w:p w14:paraId="3343595D" w14:textId="02362F3D" w:rsidR="00A71B92" w:rsidRPr="00A71B92" w:rsidRDefault="00A71B92" w:rsidP="00A71B92">
            <w:pPr>
              <w:rPr>
                <w:rFonts w:ascii="Aptos" w:hAnsi="Aptos" w:cs="Arial"/>
                <w:bCs/>
                <w:color w:val="000000" w:themeColor="text1"/>
                <w:sz w:val="20"/>
                <w:szCs w:val="20"/>
              </w:rPr>
            </w:pPr>
            <w:r w:rsidRPr="00A71B92">
              <w:rPr>
                <w:rFonts w:ascii="Aptos" w:hAnsi="Aptos" w:cs="Arial"/>
                <w:bCs/>
                <w:color w:val="000000" w:themeColor="text1"/>
                <w:sz w:val="20"/>
                <w:szCs w:val="20"/>
                <w:lang w:eastAsia="zh-CN"/>
              </w:rPr>
              <w:t>School of Basic Medical Sciences, Tsinghua University, Beijing, China.</w:t>
            </w:r>
          </w:p>
        </w:tc>
        <w:tc>
          <w:tcPr>
            <w:tcW w:w="2693" w:type="dxa"/>
            <w:shd w:val="clear" w:color="auto" w:fill="FFFFFF" w:themeFill="background1"/>
            <w:vAlign w:val="center"/>
          </w:tcPr>
          <w:p w14:paraId="39C8133C" w14:textId="73BEF486" w:rsidR="00A71B92" w:rsidRPr="00A71B92" w:rsidRDefault="00A71B92" w:rsidP="00A71B92">
            <w:pPr>
              <w:rPr>
                <w:rFonts w:ascii="Aptos" w:hAnsi="Aptos" w:cs="Arial"/>
                <w:bCs/>
                <w:color w:val="000000" w:themeColor="text1"/>
                <w:sz w:val="20"/>
                <w:szCs w:val="20"/>
              </w:rPr>
            </w:pPr>
            <w:hyperlink r:id="rId12" w:history="1">
              <w:r w:rsidRPr="00A71B92">
                <w:rPr>
                  <w:rStyle w:val="Hyperlink"/>
                  <w:rFonts w:ascii="Aptos" w:hAnsi="Aptos" w:cs="Arial"/>
                  <w:bCs/>
                  <w:sz w:val="20"/>
                  <w:szCs w:val="20"/>
                  <w:lang w:eastAsia="zh-CN"/>
                </w:rPr>
                <w:t>yxiang@mail.tsinghua.edu.cn</w:t>
              </w:r>
            </w:hyperlink>
            <w:r w:rsidRPr="00A71B92">
              <w:rPr>
                <w:rFonts w:ascii="Aptos" w:hAnsi="Aptos" w:cs="Arial"/>
                <w:bCs/>
                <w:color w:val="000000" w:themeColor="text1"/>
                <w:sz w:val="20"/>
                <w:szCs w:val="20"/>
                <w:lang w:eastAsia="zh-CN"/>
              </w:rPr>
              <w:t xml:space="preserve"> </w:t>
            </w:r>
          </w:p>
        </w:tc>
        <w:tc>
          <w:tcPr>
            <w:tcW w:w="1106" w:type="dxa"/>
            <w:shd w:val="clear" w:color="auto" w:fill="FFFFFF" w:themeFill="background1"/>
            <w:vAlign w:val="center"/>
          </w:tcPr>
          <w:p w14:paraId="4B96C574" w14:textId="7FB7AFD1" w:rsidR="00A71B92" w:rsidRPr="00A71B92" w:rsidRDefault="00A71B92" w:rsidP="00A71B92">
            <w:pPr>
              <w:jc w:val="center"/>
              <w:rPr>
                <w:rFonts w:ascii="Aptos" w:hAnsi="Aptos" w:cs="Arial"/>
                <w:bCs/>
                <w:color w:val="000000" w:themeColor="text1"/>
                <w:sz w:val="20"/>
                <w:szCs w:val="20"/>
              </w:rPr>
            </w:pPr>
            <w:r w:rsidRPr="00A71B92">
              <w:rPr>
                <w:rFonts w:ascii="Aptos" w:hAnsi="Aptos" w:cs="Arial"/>
                <w:bCs/>
                <w:color w:val="000000" w:themeColor="text1"/>
                <w:sz w:val="20"/>
                <w:szCs w:val="20"/>
                <w:lang w:eastAsia="zh-CN"/>
              </w:rPr>
              <w:t>X</w:t>
            </w:r>
          </w:p>
        </w:tc>
      </w:tr>
      <w:tr w:rsidR="00A71B92" w14:paraId="30805A07" w14:textId="77777777" w:rsidTr="00644295">
        <w:tc>
          <w:tcPr>
            <w:tcW w:w="1718" w:type="dxa"/>
            <w:shd w:val="clear" w:color="auto" w:fill="FFFFFF" w:themeFill="background1"/>
          </w:tcPr>
          <w:p w14:paraId="2D3495C8" w14:textId="44E0CE80"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Juntao</w:t>
            </w:r>
          </w:p>
        </w:tc>
        <w:tc>
          <w:tcPr>
            <w:tcW w:w="1349" w:type="dxa"/>
            <w:shd w:val="clear" w:color="auto" w:fill="FFFFFF" w:themeFill="background1"/>
          </w:tcPr>
          <w:p w14:paraId="5562E08A" w14:textId="7F5EDBCA"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Shen</w:t>
            </w:r>
          </w:p>
        </w:tc>
        <w:tc>
          <w:tcPr>
            <w:tcW w:w="2457" w:type="dxa"/>
            <w:shd w:val="clear" w:color="auto" w:fill="FFFFFF" w:themeFill="background1"/>
          </w:tcPr>
          <w:p w14:paraId="4D4CE187" w14:textId="7522C5AC"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State Key Laboratory of Quantitative Synthetic Biology, Shenzhen Institute of Synthetic Biology, Shenzhen Institutes of Advanced Technology, Chinese Academy of Sciences, Shenzhen, China</w:t>
            </w:r>
          </w:p>
        </w:tc>
        <w:tc>
          <w:tcPr>
            <w:tcW w:w="2693" w:type="dxa"/>
            <w:shd w:val="clear" w:color="auto" w:fill="FFFFFF" w:themeFill="background1"/>
          </w:tcPr>
          <w:p w14:paraId="1974D841" w14:textId="520649E6" w:rsidR="00A71B92" w:rsidRPr="00A71B92" w:rsidRDefault="00A71B92" w:rsidP="00A71B92">
            <w:pPr>
              <w:rPr>
                <w:rFonts w:ascii="Aptos" w:hAnsi="Aptos" w:cs="Arial"/>
                <w:bCs/>
                <w:color w:val="000000" w:themeColor="text1"/>
                <w:sz w:val="20"/>
                <w:szCs w:val="20"/>
              </w:rPr>
            </w:pPr>
            <w:hyperlink r:id="rId13" w:history="1">
              <w:r w:rsidRPr="00A71B92">
                <w:rPr>
                  <w:rFonts w:ascii="Aptos" w:hAnsi="Aptos"/>
                  <w:color w:val="467886"/>
                  <w:sz w:val="20"/>
                  <w:szCs w:val="20"/>
                  <w:u w:val="single"/>
                  <w:lang w:val="en-CA" w:eastAsia="en-CA"/>
                </w:rPr>
                <w:t>jt.shen1@siat.ac.cn</w:t>
              </w:r>
            </w:hyperlink>
          </w:p>
        </w:tc>
        <w:tc>
          <w:tcPr>
            <w:tcW w:w="1106" w:type="dxa"/>
            <w:shd w:val="clear" w:color="auto" w:fill="FFFFFF" w:themeFill="background1"/>
          </w:tcPr>
          <w:p w14:paraId="3298F1C8" w14:textId="77777777" w:rsidR="00A71B92" w:rsidRPr="00A71B92" w:rsidRDefault="00A71B92" w:rsidP="00A71B92">
            <w:pPr>
              <w:jc w:val="center"/>
              <w:rPr>
                <w:rFonts w:ascii="Aptos" w:hAnsi="Aptos" w:cs="Arial"/>
                <w:bCs/>
                <w:color w:val="000000" w:themeColor="text1"/>
                <w:sz w:val="20"/>
                <w:szCs w:val="20"/>
              </w:rPr>
            </w:pPr>
          </w:p>
        </w:tc>
      </w:tr>
      <w:tr w:rsidR="00A71B92" w14:paraId="53565A78" w14:textId="77777777" w:rsidTr="00644295">
        <w:tc>
          <w:tcPr>
            <w:tcW w:w="1718" w:type="dxa"/>
            <w:shd w:val="clear" w:color="auto" w:fill="FFFFFF" w:themeFill="background1"/>
          </w:tcPr>
          <w:p w14:paraId="5C4A2A43" w14:textId="564DE47B"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Tomaž</w:t>
            </w:r>
          </w:p>
        </w:tc>
        <w:tc>
          <w:tcPr>
            <w:tcW w:w="1349" w:type="dxa"/>
            <w:shd w:val="clear" w:color="auto" w:fill="FFFFFF" w:themeFill="background1"/>
          </w:tcPr>
          <w:p w14:paraId="244434A4" w14:textId="05431A0E"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eastAsia="en-CA"/>
              </w:rPr>
              <w:t>Accetto</w:t>
            </w:r>
          </w:p>
        </w:tc>
        <w:tc>
          <w:tcPr>
            <w:tcW w:w="2457" w:type="dxa"/>
            <w:shd w:val="clear" w:color="auto" w:fill="FFFFFF" w:themeFill="background1"/>
          </w:tcPr>
          <w:p w14:paraId="67A44B6C" w14:textId="7A4B369E"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Biotechnical Faculty, University of Ljubljana, Ljubljana, Slovenia</w:t>
            </w:r>
          </w:p>
        </w:tc>
        <w:tc>
          <w:tcPr>
            <w:tcW w:w="2693" w:type="dxa"/>
            <w:shd w:val="clear" w:color="auto" w:fill="FFFFFF" w:themeFill="background1"/>
          </w:tcPr>
          <w:p w14:paraId="327B39B2" w14:textId="77777777" w:rsidR="00A71B92" w:rsidRPr="00A71B92" w:rsidRDefault="00A71B92" w:rsidP="00A71B92">
            <w:pPr>
              <w:rPr>
                <w:rFonts w:ascii="Aptos" w:hAnsi="Aptos"/>
                <w:sz w:val="20"/>
                <w:szCs w:val="20"/>
                <w:u w:val="single"/>
                <w:lang w:val="en-CA"/>
              </w:rPr>
            </w:pPr>
            <w:hyperlink r:id="rId14" w:history="1">
              <w:r w:rsidRPr="00A71B92">
                <w:rPr>
                  <w:rStyle w:val="Hyperlink"/>
                  <w:rFonts w:ascii="Aptos" w:hAnsi="Aptos"/>
                  <w:sz w:val="20"/>
                  <w:szCs w:val="20"/>
                </w:rPr>
                <w:t xml:space="preserve">Tomaz.Accetto@bf.uni-lj.si </w:t>
              </w:r>
            </w:hyperlink>
          </w:p>
          <w:p w14:paraId="24EE51E4" w14:textId="77777777" w:rsidR="00A71B92" w:rsidRPr="00A71B92" w:rsidRDefault="00A71B92" w:rsidP="00A71B92">
            <w:pPr>
              <w:rPr>
                <w:rFonts w:ascii="Aptos" w:hAnsi="Aptos" w:cs="Arial"/>
                <w:bCs/>
                <w:color w:val="000000" w:themeColor="text1"/>
                <w:sz w:val="20"/>
                <w:szCs w:val="20"/>
              </w:rPr>
            </w:pPr>
          </w:p>
        </w:tc>
        <w:tc>
          <w:tcPr>
            <w:tcW w:w="1106" w:type="dxa"/>
            <w:shd w:val="clear" w:color="auto" w:fill="FFFFFF" w:themeFill="background1"/>
          </w:tcPr>
          <w:p w14:paraId="65C861A1" w14:textId="77777777" w:rsidR="00A71B92" w:rsidRPr="00A71B92" w:rsidRDefault="00A71B92" w:rsidP="00A71B92">
            <w:pPr>
              <w:jc w:val="center"/>
              <w:rPr>
                <w:rFonts w:ascii="Aptos" w:hAnsi="Aptos" w:cs="Arial"/>
                <w:bCs/>
                <w:color w:val="000000" w:themeColor="text1"/>
                <w:sz w:val="20"/>
                <w:szCs w:val="20"/>
              </w:rPr>
            </w:pPr>
          </w:p>
        </w:tc>
      </w:tr>
      <w:tr w:rsidR="00A71B92" w14:paraId="5696B516" w14:textId="77777777" w:rsidTr="00644295">
        <w:tc>
          <w:tcPr>
            <w:tcW w:w="1718" w:type="dxa"/>
            <w:shd w:val="clear" w:color="auto" w:fill="FFFFFF" w:themeFill="background1"/>
          </w:tcPr>
          <w:p w14:paraId="07DAB7F8" w14:textId="3C612387"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Maja</w:t>
            </w:r>
          </w:p>
        </w:tc>
        <w:tc>
          <w:tcPr>
            <w:tcW w:w="1349" w:type="dxa"/>
            <w:shd w:val="clear" w:color="auto" w:fill="FFFFFF" w:themeFill="background1"/>
          </w:tcPr>
          <w:p w14:paraId="6CD0501A" w14:textId="759CBEEB"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 xml:space="preserve">Rupnik </w:t>
            </w:r>
          </w:p>
        </w:tc>
        <w:tc>
          <w:tcPr>
            <w:tcW w:w="2457" w:type="dxa"/>
            <w:shd w:val="clear" w:color="auto" w:fill="FFFFFF" w:themeFill="background1"/>
          </w:tcPr>
          <w:p w14:paraId="0E9DD954" w14:textId="19552526"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Department of Microbiology, University of Maribor, Maribor, Slovenia</w:t>
            </w:r>
          </w:p>
        </w:tc>
        <w:tc>
          <w:tcPr>
            <w:tcW w:w="2693" w:type="dxa"/>
            <w:shd w:val="clear" w:color="auto" w:fill="FFFFFF" w:themeFill="background1"/>
          </w:tcPr>
          <w:p w14:paraId="58A723EF" w14:textId="727EEC4E" w:rsidR="00A71B92" w:rsidRPr="00A71B92" w:rsidRDefault="00A71B92" w:rsidP="00A71B92">
            <w:pPr>
              <w:rPr>
                <w:rFonts w:ascii="Aptos" w:hAnsi="Aptos" w:cs="Arial"/>
                <w:bCs/>
                <w:color w:val="000000" w:themeColor="text1"/>
                <w:sz w:val="20"/>
                <w:szCs w:val="20"/>
              </w:rPr>
            </w:pPr>
            <w:hyperlink r:id="rId15" w:history="1">
              <w:r w:rsidRPr="00A71B92">
                <w:rPr>
                  <w:rFonts w:ascii="Aptos" w:hAnsi="Aptos"/>
                  <w:color w:val="467886"/>
                  <w:sz w:val="20"/>
                  <w:szCs w:val="20"/>
                  <w:u w:val="single"/>
                  <w:lang w:val="en-CA" w:eastAsia="en-CA"/>
                </w:rPr>
                <w:t xml:space="preserve">maja.rupnik@nlzoh.si </w:t>
              </w:r>
            </w:hyperlink>
          </w:p>
        </w:tc>
        <w:tc>
          <w:tcPr>
            <w:tcW w:w="1106" w:type="dxa"/>
            <w:shd w:val="clear" w:color="auto" w:fill="FFFFFF" w:themeFill="background1"/>
          </w:tcPr>
          <w:p w14:paraId="1F1A7F69" w14:textId="77777777" w:rsidR="00A71B92" w:rsidRPr="00A71B92" w:rsidRDefault="00A71B92" w:rsidP="00A71B92">
            <w:pPr>
              <w:jc w:val="center"/>
              <w:rPr>
                <w:rFonts w:ascii="Aptos" w:hAnsi="Aptos" w:cs="Arial"/>
                <w:bCs/>
                <w:color w:val="000000" w:themeColor="text1"/>
                <w:sz w:val="20"/>
                <w:szCs w:val="20"/>
              </w:rPr>
            </w:pPr>
          </w:p>
        </w:tc>
      </w:tr>
      <w:tr w:rsidR="00A71B92" w14:paraId="0A01E53A" w14:textId="77777777" w:rsidTr="00644295">
        <w:tc>
          <w:tcPr>
            <w:tcW w:w="1718" w:type="dxa"/>
            <w:shd w:val="clear" w:color="auto" w:fill="FFFFFF" w:themeFill="background1"/>
          </w:tcPr>
          <w:p w14:paraId="04D92108" w14:textId="0A3C73CF"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Andrew M.</w:t>
            </w:r>
          </w:p>
        </w:tc>
        <w:tc>
          <w:tcPr>
            <w:tcW w:w="1349" w:type="dxa"/>
            <w:shd w:val="clear" w:color="auto" w:fill="FFFFFF" w:themeFill="background1"/>
          </w:tcPr>
          <w:p w14:paraId="18D4D573" w14:textId="4C338F42"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Kropinski</w:t>
            </w:r>
          </w:p>
        </w:tc>
        <w:tc>
          <w:tcPr>
            <w:tcW w:w="2457" w:type="dxa"/>
            <w:shd w:val="clear" w:color="auto" w:fill="FFFFFF" w:themeFill="background1"/>
          </w:tcPr>
          <w:p w14:paraId="380D5054" w14:textId="710BC69E" w:rsidR="00A71B92" w:rsidRPr="00A71B92" w:rsidRDefault="00A71B92" w:rsidP="00A71B92">
            <w:pPr>
              <w:rPr>
                <w:rFonts w:ascii="Aptos" w:hAnsi="Aptos" w:cs="Arial"/>
                <w:bCs/>
                <w:color w:val="000000" w:themeColor="text1"/>
                <w:sz w:val="20"/>
                <w:szCs w:val="20"/>
              </w:rPr>
            </w:pPr>
            <w:r w:rsidRPr="00A71B92">
              <w:rPr>
                <w:rFonts w:ascii="Aptos" w:hAnsi="Aptos"/>
                <w:color w:val="000000"/>
                <w:sz w:val="20"/>
                <w:szCs w:val="20"/>
                <w:lang w:val="en-CA" w:eastAsia="en-CA"/>
              </w:rPr>
              <w:t xml:space="preserve">Department of Pathobiology, University of Guelph, Guelph, Ontario, Canada </w:t>
            </w:r>
          </w:p>
        </w:tc>
        <w:tc>
          <w:tcPr>
            <w:tcW w:w="2693" w:type="dxa"/>
            <w:shd w:val="clear" w:color="auto" w:fill="FFFFFF" w:themeFill="background1"/>
          </w:tcPr>
          <w:p w14:paraId="71CF7F27" w14:textId="6BCF8DF6" w:rsidR="00A71B92" w:rsidRPr="00A71B92" w:rsidRDefault="00A71B92" w:rsidP="00A71B92">
            <w:pPr>
              <w:rPr>
                <w:rFonts w:ascii="Aptos" w:hAnsi="Aptos" w:cs="Arial"/>
                <w:bCs/>
                <w:color w:val="000000" w:themeColor="text1"/>
                <w:sz w:val="20"/>
                <w:szCs w:val="20"/>
              </w:rPr>
            </w:pPr>
            <w:hyperlink r:id="rId16" w:history="1">
              <w:r w:rsidRPr="00A71B92">
                <w:rPr>
                  <w:rFonts w:ascii="Aptos" w:hAnsi="Aptos"/>
                  <w:color w:val="467886"/>
                  <w:sz w:val="20"/>
                  <w:szCs w:val="20"/>
                  <w:u w:val="single"/>
                  <w:lang w:val="en-CA" w:eastAsia="en-CA"/>
                </w:rPr>
                <w:t>Phage.Canada@gmail.com</w:t>
              </w:r>
            </w:hyperlink>
          </w:p>
        </w:tc>
        <w:tc>
          <w:tcPr>
            <w:tcW w:w="1106" w:type="dxa"/>
            <w:shd w:val="clear" w:color="auto" w:fill="FFFFFF" w:themeFill="background1"/>
          </w:tcPr>
          <w:p w14:paraId="404DF6CD" w14:textId="14860C3B" w:rsidR="00A71B92" w:rsidRPr="00A71B92" w:rsidRDefault="00A71B92" w:rsidP="00A71B92">
            <w:pPr>
              <w:jc w:val="center"/>
              <w:rPr>
                <w:rFonts w:ascii="Aptos" w:hAnsi="Aptos" w:cs="Arial"/>
                <w:bCs/>
                <w:color w:val="000000" w:themeColor="text1"/>
                <w:sz w:val="20"/>
                <w:szCs w:val="20"/>
              </w:rPr>
            </w:pPr>
            <w:r w:rsidRPr="00A71B92">
              <w:rPr>
                <w:rFonts w:ascii="Aptos" w:hAnsi="Aptos"/>
                <w:color w:val="467886"/>
                <w:sz w:val="20"/>
                <w:szCs w:val="20"/>
                <w:u w:val="single"/>
                <w:lang w:val="en-CA" w:eastAsia="en-CA"/>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35D3A20"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CFFB724"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88315A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7" w:history="1"/>
          </w:p>
        </w:tc>
      </w:tr>
      <w:tr w:rsidR="0072682D" w:rsidRPr="000C5189" w14:paraId="0BE0A499" w14:textId="77777777" w:rsidTr="00FC2269">
        <w:trPr>
          <w:trHeight w:val="527"/>
        </w:trPr>
        <w:tc>
          <w:tcPr>
            <w:tcW w:w="8505" w:type="dxa"/>
          </w:tcPr>
          <w:p w14:paraId="44334E47" w14:textId="45D3845B" w:rsidR="0072682D" w:rsidRPr="000C5189" w:rsidRDefault="00DF295E" w:rsidP="00DD58AA">
            <w:pPr>
              <w:rPr>
                <w:rFonts w:ascii="Aptos" w:hAnsi="Aptos" w:cs="Arial"/>
                <w:sz w:val="20"/>
                <w:szCs w:val="20"/>
              </w:rPr>
            </w:pPr>
            <w:r>
              <w:rPr>
                <w:rFonts w:ascii="Aptos" w:hAnsi="Aptos" w:cs="Arial"/>
                <w:i/>
                <w:iCs/>
                <w:sz w:val="20"/>
                <w:szCs w:val="20"/>
              </w:rPr>
              <w:t>Caudoviricetes</w:t>
            </w:r>
            <w:r w:rsidR="00AC5939" w:rsidRPr="00AC5939">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553F46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1F1E770" w:rsidR="003A18C5" w:rsidRPr="001D0007" w:rsidRDefault="00A71B92" w:rsidP="00C95E56">
            <w:pPr>
              <w:rPr>
                <w:rFonts w:ascii="Aptos" w:hAnsi="Aptos" w:cs="Arial"/>
                <w:bCs/>
                <w:color w:val="000000" w:themeColor="text1"/>
                <w:sz w:val="20"/>
                <w:szCs w:val="20"/>
              </w:rPr>
            </w:pPr>
            <w:r>
              <w:rPr>
                <w:rFonts w:ascii="Aptos" w:hAnsi="Aptos" w:cs="Arial"/>
                <w:bCs/>
                <w:sz w:val="20"/>
                <w:szCs w:val="20"/>
              </w:rPr>
              <w:t>26/07/2026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8C8A74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472F7B34"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lastRenderedPageBreak/>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015D75D"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1DA05FD" w:rsidR="00953FFE" w:rsidRDefault="00AC593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0424AFBA" w:rsidR="00953FFE" w:rsidRDefault="00AC593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0E762CDE" w:rsidR="00953FFE" w:rsidRDefault="00AC593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13DA427"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3DE4147F" w:rsidR="00333392" w:rsidRPr="00A9628F" w:rsidRDefault="0050034E" w:rsidP="00040CB0">
            <w:pPr>
              <w:jc w:val="both"/>
              <w:rPr>
                <w:rFonts w:ascii="Aptos" w:hAnsi="Aptos" w:cs="Arial"/>
                <w:bCs/>
                <w:i/>
                <w:iCs/>
                <w:color w:val="000000" w:themeColor="text1"/>
                <w:sz w:val="20"/>
                <w:szCs w:val="20"/>
              </w:rPr>
            </w:pPr>
            <w:r w:rsidRPr="00A9628F">
              <w:rPr>
                <w:rFonts w:ascii="Aptos" w:hAnsi="Aptos" w:cs="Arial"/>
                <w:bCs/>
                <w:i/>
                <w:iCs/>
                <w:color w:val="000000" w:themeColor="text1"/>
                <w:sz w:val="20"/>
                <w:szCs w:val="20"/>
              </w:rPr>
              <w:t>“</w:t>
            </w:r>
            <w:r w:rsidR="00B66EEB" w:rsidRPr="00A9628F">
              <w:rPr>
                <w:rFonts w:ascii="Aptos" w:hAnsi="Aptos" w:cs="Arial"/>
                <w:bCs/>
                <w:i/>
                <w:iCs/>
                <w:color w:val="000000" w:themeColor="text1"/>
                <w:sz w:val="20"/>
                <w:szCs w:val="20"/>
              </w:rPr>
              <w:t>Shennong</w:t>
            </w:r>
            <w:r w:rsidR="00DF295E" w:rsidRPr="00A9628F">
              <w:rPr>
                <w:rFonts w:ascii="Aptos" w:hAnsi="Aptos" w:cs="Arial"/>
                <w:bCs/>
                <w:i/>
                <w:iCs/>
                <w:color w:val="000000" w:themeColor="text1"/>
                <w:sz w:val="20"/>
                <w:szCs w:val="20"/>
              </w:rPr>
              <w:t>viridae</w:t>
            </w:r>
            <w:r w:rsidRPr="00A9628F">
              <w:rPr>
                <w:rFonts w:ascii="Aptos" w:hAnsi="Aptos" w:cs="Arial"/>
                <w:bCs/>
                <w:i/>
                <w:iCs/>
                <w:color w:val="000000" w:themeColor="text1"/>
                <w:sz w:val="20"/>
                <w:szCs w:val="20"/>
              </w:rPr>
              <w:t>”</w:t>
            </w:r>
          </w:p>
        </w:tc>
        <w:tc>
          <w:tcPr>
            <w:tcW w:w="6379" w:type="dxa"/>
            <w:vAlign w:val="center"/>
          </w:tcPr>
          <w:p w14:paraId="17202B3B" w14:textId="56FBDB47" w:rsidR="00333392" w:rsidRPr="00A9628F" w:rsidRDefault="007E43DE" w:rsidP="00040CB0">
            <w:pPr>
              <w:jc w:val="both"/>
              <w:rPr>
                <w:rFonts w:ascii="Aptos" w:hAnsi="Aptos" w:cs="Arial"/>
                <w:bCs/>
                <w:color w:val="000000" w:themeColor="text1"/>
                <w:sz w:val="20"/>
                <w:szCs w:val="20"/>
              </w:rPr>
            </w:pPr>
            <w:r w:rsidRPr="00A9628F">
              <w:rPr>
                <w:rFonts w:ascii="Aptos" w:hAnsi="Aptos" w:cs="Arial"/>
                <w:bCs/>
                <w:color w:val="000000" w:themeColor="text1"/>
                <w:sz w:val="20"/>
                <w:szCs w:val="20"/>
              </w:rPr>
              <w:t>Shennong (</w:t>
            </w:r>
            <w:r w:rsidRPr="00A9628F">
              <w:rPr>
                <w:rFonts w:ascii="Aptos" w:eastAsia="MS Gothic" w:hAnsi="Aptos" w:cs="MS Gothic"/>
                <w:bCs/>
                <w:color w:val="000000" w:themeColor="text1"/>
                <w:sz w:val="20"/>
                <w:szCs w:val="20"/>
              </w:rPr>
              <w:t>神農</w:t>
            </w:r>
            <w:r w:rsidRPr="00A9628F">
              <w:rPr>
                <w:rFonts w:ascii="Aptos" w:hAnsi="Aptos" w:cs="Arial"/>
                <w:bCs/>
                <w:color w:val="000000" w:themeColor="text1"/>
                <w:sz w:val="20"/>
                <w:szCs w:val="20"/>
              </w:rPr>
              <w:t>), variously translated as "Divine Farmer" or "Divine Husbandman", was a mythological Chinese ruler known as the first Yan Emperor who has become a deity in Chinese folk religion.</w:t>
            </w:r>
          </w:p>
        </w:tc>
      </w:tr>
      <w:tr w:rsidR="00333392" w:rsidRPr="009F7856" w14:paraId="7AAF5EF0" w14:textId="77777777" w:rsidTr="00040CB0">
        <w:trPr>
          <w:trHeight w:val="71"/>
        </w:trPr>
        <w:tc>
          <w:tcPr>
            <w:tcW w:w="2547" w:type="dxa"/>
            <w:vAlign w:val="center"/>
          </w:tcPr>
          <w:p w14:paraId="24B2DC76" w14:textId="0CB3043F" w:rsidR="00333392" w:rsidRPr="00A9628F" w:rsidRDefault="00E86D58" w:rsidP="00040CB0">
            <w:pPr>
              <w:jc w:val="both"/>
              <w:rPr>
                <w:rFonts w:ascii="Aptos" w:hAnsi="Aptos" w:cs="Arial"/>
                <w:bCs/>
                <w:i/>
                <w:iCs/>
                <w:color w:val="000000" w:themeColor="text1"/>
                <w:sz w:val="20"/>
                <w:szCs w:val="20"/>
                <w:lang w:val="en-CA"/>
              </w:rPr>
            </w:pPr>
            <w:r w:rsidRPr="00A9628F">
              <w:rPr>
                <w:rFonts w:ascii="Aptos" w:hAnsi="Aptos" w:cs="Arial"/>
                <w:bCs/>
                <w:i/>
                <w:iCs/>
                <w:color w:val="000000" w:themeColor="text1"/>
                <w:sz w:val="20"/>
                <w:szCs w:val="20"/>
              </w:rPr>
              <w:t>"Xuanwuvirinae"</w:t>
            </w:r>
          </w:p>
        </w:tc>
        <w:tc>
          <w:tcPr>
            <w:tcW w:w="6379" w:type="dxa"/>
            <w:vAlign w:val="center"/>
          </w:tcPr>
          <w:p w14:paraId="7CC05CA7" w14:textId="4DEAB473" w:rsidR="00333392" w:rsidRPr="00A9628F" w:rsidRDefault="00422C3E" w:rsidP="00040CB0">
            <w:pPr>
              <w:jc w:val="both"/>
              <w:rPr>
                <w:rFonts w:ascii="Aptos" w:hAnsi="Aptos" w:cs="Arial"/>
                <w:bCs/>
                <w:color w:val="000000" w:themeColor="text1"/>
                <w:sz w:val="20"/>
                <w:szCs w:val="20"/>
              </w:rPr>
            </w:pPr>
            <w:r w:rsidRPr="00A9628F">
              <w:rPr>
                <w:rFonts w:ascii="Aptos" w:hAnsi="Aptos" w:cs="Arial"/>
                <w:bCs/>
                <w:color w:val="000000" w:themeColor="text1"/>
                <w:sz w:val="20"/>
                <w:szCs w:val="20"/>
              </w:rPr>
              <w:t>Xuanwu (</w:t>
            </w:r>
            <w:r w:rsidRPr="00A9628F">
              <w:rPr>
                <w:rFonts w:ascii="Aptos" w:eastAsia="MS Gothic" w:hAnsi="Aptos" w:cs="MS Gothic"/>
                <w:bCs/>
                <w:color w:val="000000" w:themeColor="text1"/>
                <w:sz w:val="20"/>
                <w:szCs w:val="20"/>
              </w:rPr>
              <w:t>玄武</w:t>
            </w:r>
            <w:r w:rsidRPr="00A9628F">
              <w:rPr>
                <w:rFonts w:ascii="Aptos" w:hAnsi="Aptos" w:cs="Arial"/>
                <w:bCs/>
                <w:color w:val="000000" w:themeColor="text1"/>
                <w:sz w:val="20"/>
                <w:szCs w:val="20"/>
              </w:rPr>
              <w:t>) is a deity in Chinese religion and one of the higher-ranking deities in Taoism. He is identified as the god of the north, associated with water, winter, and the Black Turtle-Snake — one of the Four Symbols of the Chinese constellations. He is particularly revered by practitioners of martial arts and as a protective deity against evil and disease.</w:t>
            </w:r>
          </w:p>
        </w:tc>
      </w:tr>
      <w:tr w:rsidR="00FC2269" w:rsidRPr="009F7856" w14:paraId="1165141A" w14:textId="77777777" w:rsidTr="00040CB0">
        <w:trPr>
          <w:trHeight w:val="71"/>
        </w:trPr>
        <w:tc>
          <w:tcPr>
            <w:tcW w:w="2547" w:type="dxa"/>
            <w:vAlign w:val="center"/>
          </w:tcPr>
          <w:p w14:paraId="2D7AAFF0" w14:textId="66DB9C27" w:rsidR="00FC2269" w:rsidRPr="00A9628F" w:rsidRDefault="00E86D58" w:rsidP="00040CB0">
            <w:pPr>
              <w:jc w:val="both"/>
              <w:rPr>
                <w:rFonts w:ascii="Aptos" w:hAnsi="Aptos" w:cs="Arial"/>
                <w:bCs/>
                <w:i/>
                <w:iCs/>
                <w:color w:val="000000" w:themeColor="text1"/>
                <w:sz w:val="20"/>
                <w:szCs w:val="20"/>
              </w:rPr>
            </w:pPr>
            <w:r w:rsidRPr="00A9628F">
              <w:rPr>
                <w:rFonts w:ascii="Aptos" w:hAnsi="Aptos" w:cs="Arial"/>
                <w:bCs/>
                <w:i/>
                <w:iCs/>
                <w:color w:val="000000" w:themeColor="text1"/>
                <w:sz w:val="20"/>
                <w:szCs w:val="20"/>
              </w:rPr>
              <w:t>"Tsinghuavirus"</w:t>
            </w:r>
          </w:p>
        </w:tc>
        <w:tc>
          <w:tcPr>
            <w:tcW w:w="6379" w:type="dxa"/>
            <w:vAlign w:val="center"/>
          </w:tcPr>
          <w:p w14:paraId="56BC5065" w14:textId="785402B7" w:rsidR="00FC2269" w:rsidRPr="00A9628F" w:rsidRDefault="007E43DE" w:rsidP="007E43DE">
            <w:pPr>
              <w:jc w:val="both"/>
              <w:rPr>
                <w:rFonts w:ascii="Aptos" w:hAnsi="Aptos" w:cs="Arial"/>
                <w:bCs/>
                <w:color w:val="000000" w:themeColor="text1"/>
                <w:sz w:val="20"/>
                <w:szCs w:val="20"/>
              </w:rPr>
            </w:pPr>
            <w:r w:rsidRPr="00A9628F">
              <w:rPr>
                <w:rFonts w:ascii="Aptos" w:hAnsi="Aptos" w:cs="Arial"/>
                <w:bCs/>
                <w:color w:val="000000" w:themeColor="text1"/>
                <w:sz w:val="20"/>
                <w:szCs w:val="20"/>
              </w:rPr>
              <w:t>Named after Tsinghua University (Beijing, China), where in the School of Basic Medical Sciences the first phage of its type was isolated</w:t>
            </w:r>
          </w:p>
        </w:tc>
      </w:tr>
      <w:tr w:rsidR="00FC2269" w:rsidRPr="009F7856" w14:paraId="20245EE3" w14:textId="77777777" w:rsidTr="00040CB0">
        <w:trPr>
          <w:trHeight w:val="71"/>
        </w:trPr>
        <w:tc>
          <w:tcPr>
            <w:tcW w:w="2547" w:type="dxa"/>
            <w:vAlign w:val="center"/>
          </w:tcPr>
          <w:p w14:paraId="6DC0E204" w14:textId="00A41213" w:rsidR="00FC2269" w:rsidRPr="00A9628F" w:rsidRDefault="00E86D58" w:rsidP="00040CB0">
            <w:pPr>
              <w:jc w:val="both"/>
              <w:rPr>
                <w:rFonts w:ascii="Aptos" w:hAnsi="Aptos" w:cs="Arial"/>
                <w:bCs/>
                <w:i/>
                <w:iCs/>
                <w:color w:val="000000" w:themeColor="text1"/>
                <w:sz w:val="20"/>
                <w:szCs w:val="20"/>
              </w:rPr>
            </w:pPr>
            <w:r w:rsidRPr="00A9628F">
              <w:rPr>
                <w:rFonts w:ascii="Aptos" w:hAnsi="Aptos" w:cs="Arial"/>
                <w:bCs/>
                <w:i/>
                <w:iCs/>
                <w:color w:val="000000" w:themeColor="text1"/>
                <w:sz w:val="20"/>
                <w:szCs w:val="20"/>
              </w:rPr>
              <w:t>"Nuwavirus"</w:t>
            </w:r>
          </w:p>
        </w:tc>
        <w:tc>
          <w:tcPr>
            <w:tcW w:w="6379" w:type="dxa"/>
            <w:vAlign w:val="center"/>
          </w:tcPr>
          <w:p w14:paraId="1BAB929D" w14:textId="36ED358C" w:rsidR="00FC2269" w:rsidRPr="00A9628F" w:rsidRDefault="00E86D58" w:rsidP="00040CB0">
            <w:pPr>
              <w:jc w:val="both"/>
              <w:rPr>
                <w:rFonts w:ascii="Aptos" w:hAnsi="Aptos" w:cs="Arial"/>
                <w:bCs/>
                <w:color w:val="000000" w:themeColor="text1"/>
                <w:sz w:val="20"/>
                <w:szCs w:val="20"/>
              </w:rPr>
            </w:pPr>
            <w:r w:rsidRPr="00A9628F">
              <w:rPr>
                <w:rFonts w:ascii="Aptos" w:hAnsi="Aptos" w:cs="Arial"/>
                <w:bCs/>
                <w:color w:val="000000" w:themeColor="text1"/>
                <w:sz w:val="20"/>
                <w:szCs w:val="20"/>
              </w:rPr>
              <w:t>Nüwa (</w:t>
            </w:r>
            <w:r w:rsidRPr="00A9628F">
              <w:rPr>
                <w:rFonts w:ascii="Aptos" w:eastAsia="MS Gothic" w:hAnsi="Aptos" w:cs="MS Gothic"/>
                <w:bCs/>
                <w:color w:val="000000" w:themeColor="text1"/>
                <w:sz w:val="20"/>
                <w:szCs w:val="20"/>
              </w:rPr>
              <w:t>女媧</w:t>
            </w:r>
            <w:r w:rsidRPr="00A9628F">
              <w:rPr>
                <w:rFonts w:ascii="Aptos" w:hAnsi="Aptos" w:cs="Arial"/>
                <w:bCs/>
                <w:color w:val="000000" w:themeColor="text1"/>
                <w:sz w:val="20"/>
                <w:szCs w:val="20"/>
              </w:rPr>
              <w:t>)</w:t>
            </w:r>
            <w:r w:rsidR="007E43DE" w:rsidRPr="00A9628F">
              <w:rPr>
                <w:rFonts w:ascii="Aptos" w:hAnsi="Aptos" w:cs="Arial"/>
                <w:bCs/>
                <w:color w:val="000000" w:themeColor="text1"/>
                <w:sz w:val="20"/>
                <w:szCs w:val="20"/>
              </w:rPr>
              <w:t xml:space="preserve"> is a mother goddess, culture hero, and/or member of the Three Sovereigns of Chinese mythology. She is a goddess in Chinese folk religion, Chinese Buddhism, Confucianism and Taoism. She is credited with creating humanity.</w:t>
            </w:r>
          </w:p>
        </w:tc>
      </w:tr>
      <w:tr w:rsidR="00E86D58" w:rsidRPr="009F7856" w14:paraId="46C8C83B" w14:textId="77777777" w:rsidTr="00040CB0">
        <w:trPr>
          <w:trHeight w:val="71"/>
        </w:trPr>
        <w:tc>
          <w:tcPr>
            <w:tcW w:w="2547" w:type="dxa"/>
            <w:vAlign w:val="center"/>
          </w:tcPr>
          <w:p w14:paraId="5CD6E12E" w14:textId="1E185EEA" w:rsidR="00E86D58" w:rsidRPr="00A9628F" w:rsidRDefault="00E86D58" w:rsidP="00040CB0">
            <w:pPr>
              <w:jc w:val="both"/>
              <w:rPr>
                <w:rFonts w:ascii="Aptos" w:hAnsi="Aptos" w:cs="Arial"/>
                <w:bCs/>
                <w:i/>
                <w:iCs/>
                <w:color w:val="000000" w:themeColor="text1"/>
                <w:sz w:val="20"/>
                <w:szCs w:val="20"/>
              </w:rPr>
            </w:pPr>
            <w:r w:rsidRPr="00A9628F">
              <w:rPr>
                <w:rFonts w:ascii="Aptos" w:hAnsi="Aptos" w:cs="Arial"/>
                <w:bCs/>
                <w:i/>
                <w:iCs/>
                <w:color w:val="000000" w:themeColor="text1"/>
                <w:sz w:val="20"/>
                <w:szCs w:val="20"/>
              </w:rPr>
              <w:t>"Xueyuanvirus"</w:t>
            </w:r>
          </w:p>
        </w:tc>
        <w:tc>
          <w:tcPr>
            <w:tcW w:w="6379" w:type="dxa"/>
            <w:vAlign w:val="center"/>
          </w:tcPr>
          <w:p w14:paraId="3A8977E1" w14:textId="0AB592A3" w:rsidR="00E86D58" w:rsidRPr="00A9628F" w:rsidRDefault="007E43DE" w:rsidP="00040CB0">
            <w:pPr>
              <w:jc w:val="both"/>
              <w:rPr>
                <w:rFonts w:ascii="Aptos" w:hAnsi="Aptos" w:cs="Arial"/>
                <w:bCs/>
                <w:color w:val="000000" w:themeColor="text1"/>
                <w:sz w:val="20"/>
                <w:szCs w:val="20"/>
              </w:rPr>
            </w:pPr>
            <w:r w:rsidRPr="00A9628F">
              <w:rPr>
                <w:rFonts w:ascii="Aptos" w:hAnsi="Aptos" w:cs="Arial"/>
                <w:bCs/>
                <w:color w:val="000000" w:themeColor="text1"/>
                <w:sz w:val="20"/>
                <w:szCs w:val="20"/>
              </w:rPr>
              <w:t>Named after the address (Xueyuan Boulevard) of the Shenzhen Institute of Synthetic Biology, Shenzhen Institutes of Advanced Technology, Chinese Academy of Sciences where the first phage of its type was isolated</w:t>
            </w:r>
          </w:p>
        </w:tc>
      </w:tr>
      <w:tr w:rsidR="00E86D58" w:rsidRPr="009F7856" w14:paraId="669EAEBA" w14:textId="77777777" w:rsidTr="00040CB0">
        <w:trPr>
          <w:trHeight w:val="71"/>
        </w:trPr>
        <w:tc>
          <w:tcPr>
            <w:tcW w:w="2547" w:type="dxa"/>
            <w:vAlign w:val="center"/>
          </w:tcPr>
          <w:p w14:paraId="1FB662F1" w14:textId="32866422" w:rsidR="00E86D58" w:rsidRPr="00A9628F" w:rsidRDefault="00E86D58" w:rsidP="00040CB0">
            <w:pPr>
              <w:jc w:val="both"/>
              <w:rPr>
                <w:rFonts w:ascii="Aptos" w:hAnsi="Aptos" w:cs="Arial"/>
                <w:bCs/>
                <w:i/>
                <w:iCs/>
                <w:color w:val="000000" w:themeColor="text1"/>
                <w:sz w:val="20"/>
                <w:szCs w:val="20"/>
              </w:rPr>
            </w:pPr>
            <w:r w:rsidRPr="00A9628F">
              <w:rPr>
                <w:rFonts w:ascii="Aptos" w:hAnsi="Aptos" w:cs="Arial"/>
                <w:bCs/>
                <w:i/>
                <w:iCs/>
                <w:color w:val="000000" w:themeColor="text1"/>
                <w:sz w:val="20"/>
                <w:szCs w:val="20"/>
              </w:rPr>
              <w:t>"Fuxivirus"</w:t>
            </w:r>
          </w:p>
        </w:tc>
        <w:tc>
          <w:tcPr>
            <w:tcW w:w="6379" w:type="dxa"/>
            <w:vAlign w:val="center"/>
          </w:tcPr>
          <w:p w14:paraId="32FE736B" w14:textId="7D78BF86" w:rsidR="00E86D58" w:rsidRPr="00A9628F" w:rsidRDefault="00E86D58" w:rsidP="00040CB0">
            <w:pPr>
              <w:jc w:val="both"/>
              <w:rPr>
                <w:rFonts w:ascii="Aptos" w:hAnsi="Aptos" w:cs="Arial"/>
                <w:bCs/>
                <w:color w:val="000000" w:themeColor="text1"/>
                <w:sz w:val="20"/>
                <w:szCs w:val="20"/>
              </w:rPr>
            </w:pPr>
            <w:r w:rsidRPr="00A9628F">
              <w:rPr>
                <w:rFonts w:ascii="Aptos" w:hAnsi="Aptos" w:cs="Arial"/>
                <w:bCs/>
                <w:color w:val="000000" w:themeColor="text1"/>
                <w:sz w:val="20"/>
                <w:szCs w:val="20"/>
              </w:rPr>
              <w:t>Fuxi (</w:t>
            </w:r>
            <w:r w:rsidRPr="00A9628F">
              <w:rPr>
                <w:rFonts w:ascii="Aptos" w:eastAsia="MS Gothic" w:hAnsi="Aptos" w:cs="MS Gothic"/>
                <w:bCs/>
                <w:color w:val="000000" w:themeColor="text1"/>
                <w:sz w:val="20"/>
                <w:szCs w:val="20"/>
              </w:rPr>
              <w:t>伏羲</w:t>
            </w:r>
            <w:r w:rsidRPr="00A9628F">
              <w:rPr>
                <w:rFonts w:ascii="Aptos" w:eastAsia="MS Gothic" w:hAnsi="Aptos" w:cs="MS Gothic"/>
                <w:bCs/>
                <w:color w:val="000000" w:themeColor="text1"/>
                <w:sz w:val="20"/>
                <w:szCs w:val="20"/>
              </w:rPr>
              <w:t>)</w:t>
            </w:r>
            <w:r w:rsidRPr="00A9628F">
              <w:rPr>
                <w:rFonts w:ascii="Aptos" w:hAnsi="Aptos" w:cs="Arial"/>
                <w:bCs/>
                <w:color w:val="000000" w:themeColor="text1"/>
                <w:sz w:val="20"/>
                <w:szCs w:val="20"/>
              </w:rPr>
              <w:t xml:space="preserve"> is a culture hero in Chinese mythology, credited along with his sister and wife Nüwa with creating humanity and the invention of music, hunting, fishing, domestication, and cooking, as well as the Cangjie system of writing Chinese characters around 2900 BC or 2000 BC</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5B0B0B5"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677F0EF"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6249E3E" w14:textId="77777777" w:rsidR="00A9628F" w:rsidRDefault="004B151F" w:rsidP="00FF0870">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42A4BDE6" w14:textId="4D08D399" w:rsidR="00422C3E" w:rsidRPr="00422C3E" w:rsidRDefault="00FF0870" w:rsidP="00FF0870">
            <w:pPr>
              <w:rPr>
                <w:rFonts w:ascii="Aptos" w:hAnsi="Aptos" w:cs="Arial"/>
                <w:sz w:val="20"/>
                <w:szCs w:val="20"/>
              </w:rPr>
            </w:pPr>
            <w:r>
              <w:rPr>
                <w:rFonts w:ascii="Aptos" w:hAnsi="Aptos" w:cs="Arial"/>
                <w:sz w:val="20"/>
                <w:szCs w:val="20"/>
              </w:rPr>
              <w:t xml:space="preserve">The phages in this proposal </w:t>
            </w:r>
            <w:r w:rsidR="00422C3E">
              <w:rPr>
                <w:rFonts w:ascii="Aptos" w:hAnsi="Aptos" w:cs="Arial"/>
                <w:sz w:val="20"/>
                <w:szCs w:val="20"/>
              </w:rPr>
              <w:t xml:space="preserve">are either unclassified or belong to the </w:t>
            </w:r>
            <w:r w:rsidR="00A9628F">
              <w:rPr>
                <w:rFonts w:ascii="Aptos" w:hAnsi="Aptos" w:cs="Arial"/>
                <w:sz w:val="20"/>
                <w:szCs w:val="20"/>
              </w:rPr>
              <w:t>s</w:t>
            </w:r>
            <w:r w:rsidR="00422C3E">
              <w:rPr>
                <w:rFonts w:ascii="Aptos" w:hAnsi="Aptos" w:cs="Arial"/>
                <w:sz w:val="20"/>
                <w:szCs w:val="20"/>
              </w:rPr>
              <w:t xml:space="preserve">ubfamilies </w:t>
            </w:r>
            <w:r w:rsidR="00422C3E" w:rsidRPr="00422C3E">
              <w:rPr>
                <w:rFonts w:ascii="Aptos" w:hAnsi="Aptos" w:cs="Arial"/>
                <w:i/>
                <w:iCs/>
                <w:sz w:val="20"/>
                <w:szCs w:val="20"/>
              </w:rPr>
              <w:t>Jianjiangvirinae</w:t>
            </w:r>
            <w:r w:rsidR="00422C3E">
              <w:rPr>
                <w:rFonts w:ascii="Aptos" w:hAnsi="Aptos" w:cs="Arial"/>
                <w:sz w:val="20"/>
                <w:szCs w:val="20"/>
              </w:rPr>
              <w:t xml:space="preserve"> (</w:t>
            </w:r>
            <w:r w:rsidR="00422C3E" w:rsidRPr="00422C3E">
              <w:rPr>
                <w:rFonts w:ascii="Aptos" w:hAnsi="Aptos" w:cs="Arial"/>
                <w:sz w:val="20"/>
                <w:szCs w:val="20"/>
              </w:rPr>
              <w:t>2025.027B.Jianjiangvirinae_1nsf_2ng_22ns</w:t>
            </w:r>
            <w:r w:rsidR="00422C3E">
              <w:rPr>
                <w:rFonts w:ascii="Aptos" w:hAnsi="Aptos" w:cs="Arial"/>
                <w:sz w:val="20"/>
                <w:szCs w:val="20"/>
              </w:rPr>
              <w:t xml:space="preserve">) and </w:t>
            </w:r>
            <w:r w:rsidR="00422C3E" w:rsidRPr="00422C3E">
              <w:rPr>
                <w:rFonts w:ascii="Aptos" w:hAnsi="Aptos" w:cs="Arial"/>
                <w:i/>
                <w:iCs/>
                <w:sz w:val="20"/>
                <w:szCs w:val="20"/>
              </w:rPr>
              <w:t>Pearlrivervirinae</w:t>
            </w:r>
            <w:r w:rsidR="00A9628F">
              <w:rPr>
                <w:rFonts w:ascii="Aptos" w:hAnsi="Aptos" w:cs="Arial"/>
                <w:i/>
                <w:iCs/>
                <w:sz w:val="20"/>
                <w:szCs w:val="20"/>
              </w:rPr>
              <w:t xml:space="preserve"> </w:t>
            </w:r>
            <w:r w:rsidR="00422C3E">
              <w:rPr>
                <w:rFonts w:ascii="Aptos" w:hAnsi="Aptos" w:cs="Arial"/>
                <w:sz w:val="20"/>
                <w:szCs w:val="20"/>
              </w:rPr>
              <w:t>(</w:t>
            </w:r>
            <w:r w:rsidR="00422C3E" w:rsidRPr="00422C3E">
              <w:rPr>
                <w:rFonts w:ascii="Aptos" w:hAnsi="Aptos" w:cs="Arial"/>
                <w:sz w:val="20"/>
                <w:szCs w:val="20"/>
              </w:rPr>
              <w:t>2025.057B.Pearlrivervirinae_1nsf_2ng_16ns</w:t>
            </w:r>
            <w:r w:rsidR="00422C3E">
              <w:rPr>
                <w:rFonts w:ascii="Aptos" w:hAnsi="Aptos" w:cs="Arial"/>
                <w:sz w:val="20"/>
                <w:szCs w:val="20"/>
              </w:rPr>
              <w:t xml:space="preserve">) or the genus </w:t>
            </w:r>
            <w:r w:rsidR="00422C3E" w:rsidRPr="00422C3E">
              <w:rPr>
                <w:rFonts w:ascii="Aptos" w:hAnsi="Aptos" w:cs="Arial"/>
                <w:i/>
                <w:iCs/>
                <w:sz w:val="20"/>
                <w:szCs w:val="20"/>
              </w:rPr>
              <w:t>Lingdingyangvirus</w:t>
            </w:r>
            <w:r w:rsidR="00A9628F">
              <w:rPr>
                <w:rFonts w:ascii="Aptos" w:hAnsi="Aptos" w:cs="Arial"/>
                <w:i/>
                <w:iCs/>
                <w:sz w:val="20"/>
                <w:szCs w:val="20"/>
              </w:rPr>
              <w:t xml:space="preserve"> </w:t>
            </w:r>
            <w:r w:rsidR="00422C3E">
              <w:rPr>
                <w:rFonts w:ascii="Aptos" w:hAnsi="Aptos" w:cs="Arial"/>
                <w:sz w:val="20"/>
                <w:szCs w:val="20"/>
              </w:rPr>
              <w:t>(</w:t>
            </w:r>
            <w:r w:rsidR="00422C3E" w:rsidRPr="00422C3E">
              <w:rPr>
                <w:rFonts w:ascii="Aptos" w:hAnsi="Aptos" w:cs="Arial"/>
                <w:sz w:val="20"/>
                <w:szCs w:val="20"/>
              </w:rPr>
              <w:t>2025.037B.Lingdingyangvirus_1ng_22ns</w:t>
            </w:r>
            <w:r w:rsidR="00422C3E">
              <w:rPr>
                <w:rFonts w:ascii="Aptos" w:hAnsi="Aptos" w:cs="Arial"/>
                <w:sz w:val="20"/>
                <w:szCs w:val="20"/>
              </w:rPr>
              <w:t xml:space="preserve">). </w:t>
            </w:r>
          </w:p>
          <w:p w14:paraId="06D4602F" w14:textId="77777777" w:rsidR="004B151F" w:rsidRDefault="004B151F" w:rsidP="004B151F">
            <w:pPr>
              <w:rPr>
                <w:rFonts w:ascii="Aptos" w:hAnsi="Aptos" w:cs="Arial"/>
                <w:sz w:val="20"/>
                <w:szCs w:val="20"/>
              </w:rPr>
            </w:pPr>
          </w:p>
          <w:p w14:paraId="36C4CF98" w14:textId="77777777" w:rsidR="00A9628F" w:rsidRDefault="004B151F" w:rsidP="004B151F">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1C7AA871" w14:textId="6BA86AC1" w:rsidR="004B151F" w:rsidRPr="00FF0870" w:rsidRDefault="004B151F" w:rsidP="004B151F">
            <w:pPr>
              <w:rPr>
                <w:rFonts w:ascii="Aptos" w:hAnsi="Aptos" w:cs="Arial"/>
                <w:sz w:val="20"/>
                <w:szCs w:val="20"/>
              </w:rPr>
            </w:pPr>
            <w:r>
              <w:rPr>
                <w:rFonts w:ascii="Aptos" w:hAnsi="Aptos" w:cs="Arial"/>
                <w:sz w:val="20"/>
                <w:szCs w:val="20"/>
              </w:rPr>
              <w:t xml:space="preserve">We propose to </w:t>
            </w:r>
            <w:r w:rsidR="008743C4">
              <w:rPr>
                <w:rFonts w:ascii="Aptos" w:hAnsi="Aptos" w:cs="Arial"/>
                <w:sz w:val="20"/>
                <w:szCs w:val="20"/>
              </w:rPr>
              <w:t xml:space="preserve">create </w:t>
            </w:r>
            <w:r w:rsidR="00BD4195">
              <w:rPr>
                <w:rFonts w:ascii="Aptos" w:hAnsi="Aptos" w:cs="Arial"/>
                <w:sz w:val="20"/>
                <w:szCs w:val="20"/>
              </w:rPr>
              <w:t xml:space="preserve">a new family </w:t>
            </w:r>
            <w:r w:rsidR="00422C3E">
              <w:rPr>
                <w:rFonts w:ascii="Aptos" w:hAnsi="Aptos" w:cs="Arial"/>
                <w:i/>
                <w:iCs/>
                <w:sz w:val="20"/>
                <w:szCs w:val="20"/>
              </w:rPr>
              <w:t>Shennong</w:t>
            </w:r>
            <w:r w:rsidR="005004E1" w:rsidRPr="005004E1">
              <w:rPr>
                <w:rFonts w:ascii="Aptos" w:hAnsi="Aptos" w:cs="Arial"/>
                <w:i/>
                <w:iCs/>
                <w:sz w:val="20"/>
                <w:szCs w:val="20"/>
              </w:rPr>
              <w:t>viridae</w:t>
            </w:r>
            <w:r w:rsidR="00FF0870">
              <w:rPr>
                <w:rFonts w:ascii="Aptos" w:hAnsi="Aptos" w:cs="Arial"/>
                <w:sz w:val="20"/>
                <w:szCs w:val="20"/>
              </w:rPr>
              <w:t xml:space="preserve"> containing </w:t>
            </w:r>
            <w:r w:rsidR="00A9628F">
              <w:rPr>
                <w:rFonts w:ascii="Aptos" w:hAnsi="Aptos" w:cs="Arial"/>
                <w:sz w:val="20"/>
                <w:szCs w:val="20"/>
              </w:rPr>
              <w:t xml:space="preserve">subfamilies </w:t>
            </w:r>
            <w:r w:rsidR="00A9628F" w:rsidRPr="00422C3E">
              <w:rPr>
                <w:rFonts w:ascii="Aptos" w:hAnsi="Aptos" w:cs="Arial"/>
                <w:i/>
                <w:iCs/>
                <w:sz w:val="20"/>
                <w:szCs w:val="20"/>
              </w:rPr>
              <w:t>Jianjiangvirinae</w:t>
            </w:r>
            <w:r w:rsidR="00A9628F">
              <w:rPr>
                <w:rFonts w:ascii="Aptos" w:hAnsi="Aptos" w:cs="Arial"/>
                <w:i/>
                <w:iCs/>
                <w:sz w:val="20"/>
                <w:szCs w:val="20"/>
              </w:rPr>
              <w:t xml:space="preserve">, </w:t>
            </w:r>
            <w:r w:rsidR="00A9628F" w:rsidRPr="00422C3E">
              <w:rPr>
                <w:rFonts w:ascii="Aptos" w:hAnsi="Aptos" w:cs="Arial"/>
                <w:i/>
                <w:iCs/>
                <w:sz w:val="20"/>
                <w:szCs w:val="20"/>
              </w:rPr>
              <w:t>Pearlrivervirinae</w:t>
            </w:r>
            <w:r w:rsidR="00A9628F">
              <w:rPr>
                <w:rFonts w:ascii="Aptos" w:hAnsi="Aptos" w:cs="Arial"/>
                <w:sz w:val="20"/>
                <w:szCs w:val="20"/>
              </w:rPr>
              <w:t xml:space="preserve"> and the genus Lingdingyangvirus. Additionally, we propose </w:t>
            </w:r>
            <w:r w:rsidR="00720152">
              <w:rPr>
                <w:rFonts w:ascii="Aptos" w:hAnsi="Aptos" w:cs="Arial"/>
                <w:sz w:val="20"/>
                <w:szCs w:val="20"/>
              </w:rPr>
              <w:t xml:space="preserve">four new genera </w:t>
            </w:r>
            <w:r w:rsidR="00720152" w:rsidRPr="00720152">
              <w:rPr>
                <w:rFonts w:ascii="Aptos" w:hAnsi="Aptos" w:cs="Arial"/>
                <w:i/>
                <w:iCs/>
                <w:sz w:val="20"/>
                <w:szCs w:val="20"/>
              </w:rPr>
              <w:t>("Tsinghuavirus," "Nuwavirus," "Xueyuanvirus"</w:t>
            </w:r>
            <w:r w:rsidR="00720152" w:rsidRPr="00720152">
              <w:rPr>
                <w:rFonts w:ascii="Aptos" w:hAnsi="Aptos" w:cs="Arial"/>
                <w:sz w:val="20"/>
                <w:szCs w:val="20"/>
              </w:rPr>
              <w:t xml:space="preserve"> and </w:t>
            </w:r>
            <w:r w:rsidR="00720152" w:rsidRPr="00720152">
              <w:rPr>
                <w:rFonts w:ascii="Aptos" w:hAnsi="Aptos" w:cs="Arial"/>
                <w:i/>
                <w:iCs/>
                <w:sz w:val="20"/>
                <w:szCs w:val="20"/>
              </w:rPr>
              <w:t>"Fuxivirus"</w:t>
            </w:r>
            <w:r w:rsidR="00720152">
              <w:rPr>
                <w:rFonts w:ascii="Aptos" w:hAnsi="Aptos" w:cs="Arial"/>
                <w:sz w:val="20"/>
                <w:szCs w:val="20"/>
              </w:rPr>
              <w:t>)</w:t>
            </w:r>
            <w:r w:rsidR="00720152" w:rsidRPr="00720152">
              <w:rPr>
                <w:rFonts w:ascii="Aptos" w:hAnsi="Aptos" w:cs="Arial"/>
                <w:sz w:val="20"/>
                <w:szCs w:val="20"/>
              </w:rPr>
              <w:t xml:space="preserve"> plus a new subfamily</w:t>
            </w:r>
            <w:r w:rsidR="00720152">
              <w:rPr>
                <w:rFonts w:ascii="Aptos" w:hAnsi="Aptos" w:cs="Arial"/>
                <w:sz w:val="20"/>
                <w:szCs w:val="20"/>
              </w:rPr>
              <w:t xml:space="preserve">, </w:t>
            </w:r>
            <w:r w:rsidR="00720152" w:rsidRPr="00720152">
              <w:rPr>
                <w:rFonts w:ascii="Aptos" w:hAnsi="Aptos" w:cs="Arial"/>
                <w:sz w:val="20"/>
                <w:szCs w:val="20"/>
              </w:rPr>
              <w:t>"</w:t>
            </w:r>
            <w:r w:rsidR="00720152" w:rsidRPr="00720152">
              <w:rPr>
                <w:rFonts w:ascii="Aptos" w:hAnsi="Aptos" w:cs="Arial"/>
                <w:i/>
                <w:iCs/>
                <w:sz w:val="20"/>
                <w:szCs w:val="20"/>
              </w:rPr>
              <w:t>Xuanwuvirinae</w:t>
            </w:r>
            <w:r w:rsidR="00720152" w:rsidRPr="00720152">
              <w:rPr>
                <w:rFonts w:ascii="Aptos" w:hAnsi="Aptos" w:cs="Arial"/>
                <w:sz w:val="20"/>
                <w:szCs w:val="20"/>
              </w:rPr>
              <w:t>"</w:t>
            </w:r>
            <w:r w:rsidR="00720152">
              <w:rPr>
                <w:rFonts w:ascii="Aptos" w:hAnsi="Aptos" w:cs="Arial"/>
                <w:sz w:val="20"/>
                <w:szCs w:val="20"/>
              </w:rPr>
              <w:t xml:space="preserve"> </w:t>
            </w:r>
            <w:r w:rsidR="003B4118">
              <w:rPr>
                <w:rFonts w:ascii="Aptos" w:hAnsi="Aptos" w:cs="Arial"/>
                <w:sz w:val="20"/>
                <w:szCs w:val="20"/>
              </w:rPr>
              <w:t>including</w:t>
            </w:r>
            <w:r w:rsidR="00720152">
              <w:rPr>
                <w:rFonts w:ascii="Aptos" w:hAnsi="Aptos" w:cs="Arial"/>
                <w:sz w:val="20"/>
                <w:szCs w:val="20"/>
              </w:rPr>
              <w:t xml:space="preserve"> the </w:t>
            </w:r>
            <w:r w:rsidR="003B4118">
              <w:rPr>
                <w:rFonts w:ascii="Aptos" w:hAnsi="Aptos" w:cs="Arial"/>
                <w:sz w:val="20"/>
                <w:szCs w:val="20"/>
              </w:rPr>
              <w:t xml:space="preserve">genera </w:t>
            </w:r>
            <w:r w:rsidR="00720152" w:rsidRPr="00720152">
              <w:rPr>
                <w:rFonts w:ascii="Aptos" w:hAnsi="Aptos" w:cs="Arial"/>
                <w:i/>
                <w:iCs/>
                <w:sz w:val="20"/>
                <w:szCs w:val="20"/>
              </w:rPr>
              <w:t xml:space="preserve">Lingdingyangvirus </w:t>
            </w:r>
            <w:r w:rsidR="00720152">
              <w:rPr>
                <w:rFonts w:ascii="Aptos" w:hAnsi="Aptos" w:cs="Arial"/>
                <w:sz w:val="20"/>
                <w:szCs w:val="20"/>
              </w:rPr>
              <w:t xml:space="preserve">and </w:t>
            </w:r>
            <w:r w:rsidR="00720152" w:rsidRPr="00720152">
              <w:rPr>
                <w:rFonts w:ascii="Aptos" w:hAnsi="Aptos" w:cs="Arial"/>
                <w:sz w:val="20"/>
                <w:szCs w:val="20"/>
              </w:rPr>
              <w:t>"</w:t>
            </w:r>
            <w:r w:rsidR="00720152" w:rsidRPr="00720152">
              <w:rPr>
                <w:rFonts w:ascii="Aptos" w:hAnsi="Aptos" w:cs="Arial"/>
                <w:i/>
                <w:iCs/>
                <w:sz w:val="20"/>
                <w:szCs w:val="20"/>
              </w:rPr>
              <w:t>Tsinghuavirus</w:t>
            </w:r>
            <w:r w:rsidR="00720152">
              <w:rPr>
                <w:rFonts w:ascii="Aptos" w:hAnsi="Aptos" w:cs="Arial"/>
                <w:i/>
                <w:iCs/>
                <w:sz w:val="20"/>
                <w:szCs w:val="20"/>
              </w:rPr>
              <w:t>.</w:t>
            </w:r>
            <w:r w:rsidR="00720152" w:rsidRPr="00720152">
              <w:rPr>
                <w:rFonts w:ascii="Aptos" w:hAnsi="Aptos" w:cs="Arial"/>
                <w:sz w:val="20"/>
                <w:szCs w:val="20"/>
              </w:rPr>
              <w:t>"</w:t>
            </w:r>
          </w:p>
          <w:p w14:paraId="289CC7D3" w14:textId="04C7B100" w:rsidR="004B151F" w:rsidRDefault="00BD4195" w:rsidP="00BD4195">
            <w:pPr>
              <w:tabs>
                <w:tab w:val="left" w:pos="6850"/>
              </w:tabs>
              <w:rPr>
                <w:rFonts w:ascii="Aptos" w:hAnsi="Aptos" w:cs="Arial"/>
                <w:sz w:val="20"/>
                <w:szCs w:val="20"/>
              </w:rPr>
            </w:pPr>
            <w:r>
              <w:rPr>
                <w:rFonts w:ascii="Aptos" w:hAnsi="Aptos" w:cs="Arial"/>
                <w:sz w:val="20"/>
                <w:szCs w:val="20"/>
              </w:rPr>
              <w:t xml:space="preserve"> </w:t>
            </w:r>
          </w:p>
          <w:p w14:paraId="21AABC27" w14:textId="7A38830C" w:rsidR="004B151F" w:rsidRDefault="004B151F" w:rsidP="004B151F">
            <w:pPr>
              <w:rPr>
                <w:rFonts w:ascii="Aptos" w:hAnsi="Aptos" w:cs="Arial"/>
                <w:iCs/>
                <w:sz w:val="20"/>
                <w:szCs w:val="20"/>
              </w:rPr>
            </w:pPr>
            <w:r>
              <w:rPr>
                <w:rFonts w:ascii="Aptos" w:hAnsi="Aptos" w:cs="Arial"/>
                <w:i/>
                <w:sz w:val="20"/>
                <w:szCs w:val="20"/>
              </w:rPr>
              <w:t xml:space="preserve">Demarcation criteria for new taxon/taxa: </w:t>
            </w:r>
          </w:p>
          <w:p w14:paraId="0680964A" w14:textId="3286634C" w:rsidR="003B4118" w:rsidRPr="008743C4" w:rsidRDefault="003B4118" w:rsidP="003B4118">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The family is represented by a cohesive and monophyletic group in the main predicted proteome-based clustering tools (VirClust, ViPTree, GRAViTy dendrogram, vConTACT2 network).  Members of the family share a significant number of orthologous genes (the number will depend on the genome sizes and number of coding sequences of members of the family).</w:t>
            </w:r>
          </w:p>
          <w:p w14:paraId="46C8AB34" w14:textId="77777777" w:rsidR="003B4118" w:rsidRDefault="003B4118" w:rsidP="008743C4">
            <w:pPr>
              <w:rPr>
                <w:rFonts w:ascii="Aptos" w:hAnsi="Aptos" w:cs="Arial"/>
                <w:iCs/>
                <w:sz w:val="20"/>
                <w:szCs w:val="20"/>
              </w:rPr>
            </w:pPr>
          </w:p>
          <w:p w14:paraId="1A82166A" w14:textId="299F0F2A" w:rsidR="003B4118" w:rsidRPr="008743C4" w:rsidRDefault="003B4118" w:rsidP="003B4118">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w:t>
            </w:r>
            <w:r w:rsidR="002B741E">
              <w:rPr>
                <w:rFonts w:ascii="Aptos" w:hAnsi="Aptos" w:cs="Arial"/>
                <w:iCs/>
                <w:sz w:val="20"/>
                <w:szCs w:val="20"/>
              </w:rPr>
              <w:t>.</w:t>
            </w:r>
          </w:p>
          <w:p w14:paraId="50CDAE9B" w14:textId="77777777" w:rsidR="003B4118" w:rsidRDefault="003B4118" w:rsidP="008743C4">
            <w:pPr>
              <w:rPr>
                <w:rFonts w:ascii="Aptos" w:hAnsi="Aptos" w:cs="Arial"/>
                <w:iCs/>
                <w:sz w:val="20"/>
                <w:szCs w:val="20"/>
              </w:rPr>
            </w:pPr>
          </w:p>
          <w:p w14:paraId="62BB4CE8" w14:textId="7E63EAB3" w:rsidR="003B4118" w:rsidRPr="008743C4" w:rsidRDefault="003B4118" w:rsidP="003B4118">
            <w:pPr>
              <w:rPr>
                <w:rFonts w:ascii="Aptos" w:hAnsi="Aptos" w:cs="Arial"/>
                <w:iCs/>
                <w:sz w:val="20"/>
                <w:szCs w:val="20"/>
              </w:rPr>
            </w:pPr>
            <w:r w:rsidRPr="008743C4">
              <w:rPr>
                <w:rFonts w:ascii="Aptos" w:hAnsi="Aptos" w:cs="Arial"/>
                <w:i/>
                <w:sz w:val="20"/>
                <w:szCs w:val="20"/>
              </w:rPr>
              <w:t>Genus demarcation criteria</w:t>
            </w:r>
            <w:r w:rsidRPr="008743C4">
              <w:rPr>
                <w:rFonts w:ascii="Aptos" w:hAnsi="Aptos" w:cs="Arial"/>
                <w:iCs/>
                <w:sz w:val="20"/>
                <w:szCs w:val="20"/>
              </w:rPr>
              <w:t>: In search for criteria that create cohesive and distinct genera that are reproducible and monophyletic, the Bacterial Viruses Subcommittee established 70% nucleotide identity of the genome length as the cut-off for genera. Genus-level groupings should always be monophyletic in the signature genes, as tested with a phylogenetic tree.</w:t>
            </w:r>
          </w:p>
          <w:p w14:paraId="6FF9D886" w14:textId="77777777" w:rsidR="003B4118" w:rsidRDefault="003B4118" w:rsidP="008743C4">
            <w:pPr>
              <w:rPr>
                <w:rFonts w:ascii="Aptos" w:hAnsi="Aptos" w:cs="Arial"/>
                <w:iCs/>
                <w:sz w:val="20"/>
                <w:szCs w:val="20"/>
              </w:rPr>
            </w:pPr>
          </w:p>
          <w:p w14:paraId="2474B14D" w14:textId="696EAEFA" w:rsidR="008743C4" w:rsidRPr="008743C4" w:rsidRDefault="008743C4" w:rsidP="008743C4">
            <w:pPr>
              <w:rPr>
                <w:rFonts w:ascii="Aptos" w:hAnsi="Aptos" w:cs="Arial"/>
                <w:iCs/>
                <w:sz w:val="20"/>
                <w:szCs w:val="20"/>
              </w:rPr>
            </w:pPr>
            <w:r w:rsidRPr="002B741E">
              <w:rPr>
                <w:rFonts w:ascii="Aptos" w:hAnsi="Aptos" w:cs="Arial"/>
                <w:i/>
                <w:sz w:val="20"/>
                <w:szCs w:val="20"/>
              </w:rPr>
              <w:t xml:space="preserve">Species demarcation criteria: </w:t>
            </w:r>
            <w:r w:rsidRPr="008743C4">
              <w:rPr>
                <w:rFonts w:ascii="Aptos" w:hAnsi="Aptos" w:cs="Arial"/>
                <w:iCs/>
                <w:sz w:val="20"/>
                <w:szCs w:val="20"/>
              </w:rPr>
              <w:t xml:space="preserve">Two phages are assigned to the same species if their genomes are more than 95% identical over their genome length for isolates. </w:t>
            </w:r>
            <w:r w:rsidR="005F0138">
              <w:rPr>
                <w:rFonts w:ascii="Aptos" w:hAnsi="Aptos" w:cs="Arial"/>
                <w:iCs/>
                <w:sz w:val="20"/>
                <w:szCs w:val="20"/>
              </w:rPr>
              <w:t xml:space="preserve"> </w:t>
            </w:r>
            <w:r w:rsidRPr="008743C4">
              <w:rPr>
                <w:rFonts w:ascii="Aptos" w:hAnsi="Aptos" w:cs="Arial"/>
                <w:iCs/>
                <w:sz w:val="20"/>
                <w:szCs w:val="20"/>
              </w:rPr>
              <w:t>These values can be calculated by a number of tools, such as BLASTn</w:t>
            </w:r>
            <w:r w:rsidR="003B4118">
              <w:rPr>
                <w:rFonts w:ascii="Aptos" w:hAnsi="Aptos" w:cs="Arial"/>
                <w:iCs/>
                <w:sz w:val="20"/>
                <w:szCs w:val="20"/>
              </w:rPr>
              <w:t xml:space="preserve"> </w:t>
            </w:r>
            <w:r w:rsidRPr="008743C4">
              <w:rPr>
                <w:rFonts w:ascii="Aptos" w:hAnsi="Aptos" w:cs="Arial"/>
                <w:iCs/>
                <w:sz w:val="20"/>
                <w:szCs w:val="20"/>
              </w:rPr>
              <w:t>– usually calculated using intergenomic distance calculator VIRIDIC.</w:t>
            </w:r>
          </w:p>
          <w:p w14:paraId="64100B10" w14:textId="77777777" w:rsidR="008743C4" w:rsidRPr="008743C4" w:rsidRDefault="008743C4" w:rsidP="008743C4">
            <w:pPr>
              <w:rPr>
                <w:rFonts w:ascii="Aptos" w:hAnsi="Aptos" w:cs="Arial"/>
                <w:iCs/>
                <w:sz w:val="20"/>
                <w:szCs w:val="20"/>
              </w:rPr>
            </w:pPr>
          </w:p>
          <w:p w14:paraId="0E91496C" w14:textId="77777777" w:rsidR="00F97BBB" w:rsidRDefault="008743C4" w:rsidP="00AC4B9A">
            <w:pPr>
              <w:rPr>
                <w:rFonts w:ascii="Aptos" w:hAnsi="Aptos" w:cs="Arial"/>
                <w:iCs/>
                <w:sz w:val="20"/>
                <w:szCs w:val="20"/>
              </w:rPr>
            </w:pPr>
            <w:r w:rsidRPr="00AC4B9A">
              <w:rPr>
                <w:rFonts w:ascii="Aptos" w:hAnsi="Aptos" w:cs="Arial"/>
                <w:iCs/>
                <w:sz w:val="20"/>
                <w:szCs w:val="20"/>
              </w:rPr>
              <w:t xml:space="preserve">Justification:      </w:t>
            </w:r>
          </w:p>
          <w:p w14:paraId="702ED016" w14:textId="3B8DBCB0" w:rsidR="007F7DCA" w:rsidRPr="00D67337" w:rsidRDefault="00015EB3" w:rsidP="007F7DCA">
            <w:pPr>
              <w:rPr>
                <w:rFonts w:ascii="Aptos" w:hAnsi="Aptos" w:cs="Arial"/>
                <w:iCs/>
                <w:sz w:val="20"/>
                <w:szCs w:val="20"/>
              </w:rPr>
            </w:pPr>
            <w:r>
              <w:rPr>
                <w:rFonts w:ascii="Aptos" w:hAnsi="Aptos" w:cs="Arial"/>
                <w:iCs/>
                <w:sz w:val="20"/>
                <w:szCs w:val="20"/>
              </w:rPr>
              <w:t xml:space="preserve">Using BLASTN and protein clustering a group of 127 bacteriophages was identified. </w:t>
            </w:r>
            <w:r w:rsidR="007F7DCA" w:rsidRPr="00D67337">
              <w:rPr>
                <w:rFonts w:ascii="Aptos" w:hAnsi="Aptos" w:cs="Arial"/>
                <w:iCs/>
                <w:sz w:val="20"/>
                <w:szCs w:val="20"/>
              </w:rPr>
              <w:t>The</w:t>
            </w:r>
            <w:r>
              <w:rPr>
                <w:rFonts w:ascii="Aptos" w:hAnsi="Aptos" w:cs="Arial"/>
                <w:iCs/>
                <w:sz w:val="20"/>
                <w:szCs w:val="20"/>
              </w:rPr>
              <w:t>se</w:t>
            </w:r>
            <w:r w:rsidR="007F7DCA" w:rsidRPr="00D67337">
              <w:rPr>
                <w:rFonts w:ascii="Aptos" w:hAnsi="Aptos" w:cs="Arial"/>
                <w:iCs/>
                <w:sz w:val="20"/>
                <w:szCs w:val="20"/>
              </w:rPr>
              <w:t xml:space="preserve"> bacteriophages infect the bacteria genera </w:t>
            </w:r>
            <w:r w:rsidR="007F7DCA" w:rsidRPr="00D67337">
              <w:rPr>
                <w:rFonts w:ascii="Aptos" w:hAnsi="Aptos" w:cs="Arial"/>
                <w:i/>
                <w:sz w:val="20"/>
                <w:szCs w:val="20"/>
              </w:rPr>
              <w:t>Bacteriodes,</w:t>
            </w:r>
            <w:r w:rsidR="007F7DCA" w:rsidRPr="00D67337">
              <w:rPr>
                <w:rFonts w:ascii="Aptos" w:hAnsi="Aptos" w:cs="Arial"/>
                <w:iCs/>
                <w:sz w:val="20"/>
                <w:szCs w:val="20"/>
              </w:rPr>
              <w:t xml:space="preserve"> </w:t>
            </w:r>
            <w:r w:rsidR="007F7DCA" w:rsidRPr="00D67337">
              <w:rPr>
                <w:rFonts w:ascii="Aptos" w:hAnsi="Aptos" w:cs="Arial"/>
                <w:i/>
                <w:sz w:val="20"/>
                <w:szCs w:val="20"/>
              </w:rPr>
              <w:t>Parabacteriodes</w:t>
            </w:r>
            <w:r w:rsidR="007F7DCA" w:rsidRPr="00D67337">
              <w:rPr>
                <w:rFonts w:ascii="Aptos" w:hAnsi="Aptos" w:cs="Arial"/>
                <w:iCs/>
                <w:sz w:val="20"/>
                <w:szCs w:val="20"/>
              </w:rPr>
              <w:t xml:space="preserve"> and </w:t>
            </w:r>
            <w:r w:rsidR="007F7DCA" w:rsidRPr="00D67337">
              <w:rPr>
                <w:rFonts w:ascii="Aptos" w:hAnsi="Aptos" w:cs="Arial"/>
                <w:i/>
                <w:sz w:val="20"/>
                <w:szCs w:val="20"/>
              </w:rPr>
              <w:t>Phocaeicola</w:t>
            </w:r>
            <w:r w:rsidR="007F7DCA" w:rsidRPr="00D67337">
              <w:rPr>
                <w:rFonts w:ascii="Aptos" w:hAnsi="Aptos" w:cs="Arial"/>
                <w:iCs/>
                <w:sz w:val="20"/>
                <w:szCs w:val="20"/>
              </w:rPr>
              <w:t>. Electron microscopy of representative members revealed a consistent morphology characterized by an icosahedral capsid approximately 65 nm in diameter and a non-contractile tail approximately 120 nm in length.  The dsDNA genomes average 36.6 kbp in length with a 45.41 mol%G+C content. Phages in this family are predicted to use a pac-type headful packaging strategy, as indicated by PhageTerm analysis [</w:t>
            </w:r>
            <w:r w:rsidR="007F7DCA">
              <w:rPr>
                <w:rFonts w:ascii="Aptos" w:hAnsi="Aptos" w:cs="Arial"/>
                <w:iCs/>
                <w:sz w:val="20"/>
                <w:szCs w:val="20"/>
              </w:rPr>
              <w:t>2</w:t>
            </w:r>
            <w:r w:rsidR="007F7DCA" w:rsidRPr="00D67337">
              <w:rPr>
                <w:rFonts w:ascii="Aptos" w:hAnsi="Aptos" w:cs="Arial"/>
                <w:iCs/>
                <w:sz w:val="20"/>
                <w:szCs w:val="20"/>
              </w:rPr>
              <w:t>].</w:t>
            </w:r>
            <w:r>
              <w:rPr>
                <w:rFonts w:ascii="Aptos" w:hAnsi="Aptos" w:cs="Arial"/>
                <w:iCs/>
                <w:sz w:val="20"/>
                <w:szCs w:val="20"/>
              </w:rPr>
              <w:t xml:space="preserve"> </w:t>
            </w:r>
            <w:r w:rsidR="006E4F3F">
              <w:rPr>
                <w:rFonts w:ascii="Aptos" w:hAnsi="Aptos" w:cs="Arial"/>
                <w:iCs/>
                <w:sz w:val="20"/>
                <w:szCs w:val="20"/>
              </w:rPr>
              <w:t>The genomes form a deep-branching clade in the TBLASTX distance tree and are predicted to share five conserved proteins</w:t>
            </w:r>
            <w:r w:rsidR="00E87B86">
              <w:rPr>
                <w:rFonts w:ascii="Aptos" w:hAnsi="Aptos" w:cs="Arial"/>
                <w:iCs/>
                <w:sz w:val="20"/>
                <w:szCs w:val="20"/>
              </w:rPr>
              <w:t xml:space="preserve"> </w:t>
            </w:r>
            <w:r w:rsidR="00E87B86" w:rsidRPr="00D67337">
              <w:rPr>
                <w:rFonts w:ascii="Aptos" w:hAnsi="Aptos" w:cs="Arial"/>
                <w:iCs/>
                <w:sz w:val="20"/>
                <w:szCs w:val="20"/>
              </w:rPr>
              <w:t>including a virion structural protein, portal vertex, helicase, DNA polymerase and a single-stranded DNA binding protein</w:t>
            </w:r>
            <w:r w:rsidR="00E87B86">
              <w:rPr>
                <w:rFonts w:ascii="Aptos" w:hAnsi="Aptos" w:cs="Arial"/>
                <w:iCs/>
                <w:sz w:val="20"/>
                <w:szCs w:val="20"/>
              </w:rPr>
              <w:t xml:space="preserve">. Intergenomic nucleotide sequence similarity indicated the presence of four new genera and </w:t>
            </w:r>
            <w:r w:rsidR="00142B1E">
              <w:rPr>
                <w:rFonts w:ascii="Aptos" w:hAnsi="Aptos" w:cs="Arial"/>
                <w:iCs/>
                <w:sz w:val="20"/>
                <w:szCs w:val="20"/>
              </w:rPr>
              <w:t>26 new species.</w:t>
            </w:r>
          </w:p>
          <w:p w14:paraId="26CBA23B" w14:textId="77777777" w:rsidR="00AC4B9A" w:rsidRDefault="00AC4B9A" w:rsidP="00AC4B9A">
            <w:pPr>
              <w:rPr>
                <w:rFonts w:ascii="Aptos" w:hAnsi="Aptos" w:cs="Arial"/>
                <w:color w:val="0000FF"/>
                <w:sz w:val="20"/>
                <w:szCs w:val="20"/>
              </w:rPr>
            </w:pPr>
          </w:p>
          <w:p w14:paraId="5BCEE1F9" w14:textId="77777777" w:rsidR="00FD1DFF" w:rsidRPr="003764C2" w:rsidRDefault="00FD1DFF" w:rsidP="00FD1DFF">
            <w:pPr>
              <w:rPr>
                <w:rFonts w:ascii="Aptos" w:hAnsi="Aptos" w:cs="Arial"/>
                <w:sz w:val="20"/>
                <w:szCs w:val="20"/>
              </w:rPr>
            </w:pPr>
            <w:r>
              <w:rPr>
                <w:rFonts w:ascii="Aptos" w:hAnsi="Aptos" w:cs="Arial"/>
                <w:sz w:val="20"/>
                <w:szCs w:val="20"/>
              </w:rPr>
              <w:t>Based on these data we propose a new family, “</w:t>
            </w:r>
            <w:r>
              <w:rPr>
                <w:rFonts w:ascii="Aptos" w:hAnsi="Aptos" w:cs="Arial"/>
                <w:i/>
                <w:iCs/>
                <w:sz w:val="20"/>
                <w:szCs w:val="20"/>
              </w:rPr>
              <w:t>Shennongviridae</w:t>
            </w:r>
            <w:r>
              <w:rPr>
                <w:rFonts w:ascii="Aptos" w:hAnsi="Aptos" w:cs="Arial"/>
                <w:sz w:val="20"/>
                <w:szCs w:val="20"/>
              </w:rPr>
              <w:t xml:space="preserve">” that includes three subfamilies and eight genera. </w:t>
            </w:r>
          </w:p>
          <w:p w14:paraId="18507DF4" w14:textId="6F60BEE4" w:rsidR="007F7DCA" w:rsidRDefault="007F7DCA" w:rsidP="00AC4B9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3E38F1C9" w14:textId="77777777" w:rsidR="005004E1" w:rsidRPr="008743C4" w:rsidRDefault="005004E1" w:rsidP="005004E1">
            <w:pPr>
              <w:rPr>
                <w:rFonts w:ascii="Aptos" w:hAnsi="Aptos" w:cs="Arial"/>
                <w:iCs/>
                <w:sz w:val="20"/>
                <w:szCs w:val="20"/>
              </w:rPr>
            </w:pPr>
          </w:p>
          <w:p w14:paraId="70AA97DD" w14:textId="77777777" w:rsidR="00AC7440" w:rsidRDefault="00AC7440" w:rsidP="00AC7440">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5B90FD62" w14:textId="77777777" w:rsidR="00AC7440" w:rsidRPr="00422C3E" w:rsidRDefault="00AC7440" w:rsidP="00AC7440">
            <w:pPr>
              <w:rPr>
                <w:rFonts w:ascii="Aptos" w:hAnsi="Aptos" w:cs="Arial"/>
                <w:sz w:val="20"/>
                <w:szCs w:val="20"/>
              </w:rPr>
            </w:pPr>
            <w:r>
              <w:rPr>
                <w:rFonts w:ascii="Aptos" w:hAnsi="Aptos" w:cs="Arial"/>
                <w:sz w:val="20"/>
                <w:szCs w:val="20"/>
              </w:rPr>
              <w:lastRenderedPageBreak/>
              <w:t xml:space="preserve">The phages in this proposal are either unclassified or belong to the subfamilies </w:t>
            </w:r>
            <w:r w:rsidRPr="00422C3E">
              <w:rPr>
                <w:rFonts w:ascii="Aptos" w:hAnsi="Aptos" w:cs="Arial"/>
                <w:i/>
                <w:iCs/>
                <w:sz w:val="20"/>
                <w:szCs w:val="20"/>
              </w:rPr>
              <w:t>Jianjiangvirinae</w:t>
            </w:r>
            <w:r>
              <w:rPr>
                <w:rFonts w:ascii="Aptos" w:hAnsi="Aptos" w:cs="Arial"/>
                <w:sz w:val="20"/>
                <w:szCs w:val="20"/>
              </w:rPr>
              <w:t xml:space="preserve"> (</w:t>
            </w:r>
            <w:r w:rsidRPr="00422C3E">
              <w:rPr>
                <w:rFonts w:ascii="Aptos" w:hAnsi="Aptos" w:cs="Arial"/>
                <w:sz w:val="20"/>
                <w:szCs w:val="20"/>
              </w:rPr>
              <w:t>2025.027B.Jianjiangvirinae_1nsf_2ng_22ns</w:t>
            </w:r>
            <w:r>
              <w:rPr>
                <w:rFonts w:ascii="Aptos" w:hAnsi="Aptos" w:cs="Arial"/>
                <w:sz w:val="20"/>
                <w:szCs w:val="20"/>
              </w:rPr>
              <w:t xml:space="preserve">) and </w:t>
            </w:r>
            <w:r w:rsidRPr="00422C3E">
              <w:rPr>
                <w:rFonts w:ascii="Aptos" w:hAnsi="Aptos" w:cs="Arial"/>
                <w:i/>
                <w:iCs/>
                <w:sz w:val="20"/>
                <w:szCs w:val="20"/>
              </w:rPr>
              <w:t>Pearlrivervirinae</w:t>
            </w:r>
            <w:r>
              <w:rPr>
                <w:rFonts w:ascii="Aptos" w:hAnsi="Aptos" w:cs="Arial"/>
                <w:i/>
                <w:iCs/>
                <w:sz w:val="20"/>
                <w:szCs w:val="20"/>
              </w:rPr>
              <w:t xml:space="preserve"> </w:t>
            </w:r>
            <w:r>
              <w:rPr>
                <w:rFonts w:ascii="Aptos" w:hAnsi="Aptos" w:cs="Arial"/>
                <w:sz w:val="20"/>
                <w:szCs w:val="20"/>
              </w:rPr>
              <w:t>(</w:t>
            </w:r>
            <w:r w:rsidRPr="00422C3E">
              <w:rPr>
                <w:rFonts w:ascii="Aptos" w:hAnsi="Aptos" w:cs="Arial"/>
                <w:sz w:val="20"/>
                <w:szCs w:val="20"/>
              </w:rPr>
              <w:t>2025.057B.Pearlrivervirinae_1nsf_2ng_16ns</w:t>
            </w:r>
            <w:r>
              <w:rPr>
                <w:rFonts w:ascii="Aptos" w:hAnsi="Aptos" w:cs="Arial"/>
                <w:sz w:val="20"/>
                <w:szCs w:val="20"/>
              </w:rPr>
              <w:t xml:space="preserve">) or the genus </w:t>
            </w:r>
            <w:r w:rsidRPr="00422C3E">
              <w:rPr>
                <w:rFonts w:ascii="Aptos" w:hAnsi="Aptos" w:cs="Arial"/>
                <w:i/>
                <w:iCs/>
                <w:sz w:val="20"/>
                <w:szCs w:val="20"/>
              </w:rPr>
              <w:t>Lingdingyangvirus</w:t>
            </w:r>
            <w:r>
              <w:rPr>
                <w:rFonts w:ascii="Aptos" w:hAnsi="Aptos" w:cs="Arial"/>
                <w:i/>
                <w:iCs/>
                <w:sz w:val="20"/>
                <w:szCs w:val="20"/>
              </w:rPr>
              <w:t xml:space="preserve"> </w:t>
            </w:r>
            <w:r>
              <w:rPr>
                <w:rFonts w:ascii="Aptos" w:hAnsi="Aptos" w:cs="Arial"/>
                <w:sz w:val="20"/>
                <w:szCs w:val="20"/>
              </w:rPr>
              <w:t>(</w:t>
            </w:r>
            <w:r w:rsidRPr="00422C3E">
              <w:rPr>
                <w:rFonts w:ascii="Aptos" w:hAnsi="Aptos" w:cs="Arial"/>
                <w:sz w:val="20"/>
                <w:szCs w:val="20"/>
              </w:rPr>
              <w:t>2025.037B.Lingdingyangvirus_1ng_22ns</w:t>
            </w:r>
            <w:r>
              <w:rPr>
                <w:rFonts w:ascii="Aptos" w:hAnsi="Aptos" w:cs="Arial"/>
                <w:sz w:val="20"/>
                <w:szCs w:val="20"/>
              </w:rPr>
              <w:t xml:space="preserve">). </w:t>
            </w:r>
          </w:p>
          <w:p w14:paraId="64557B6E" w14:textId="77777777" w:rsidR="00AC7440" w:rsidRDefault="00AC7440" w:rsidP="00AC7440">
            <w:pPr>
              <w:rPr>
                <w:rFonts w:ascii="Aptos" w:hAnsi="Aptos" w:cs="Arial"/>
                <w:sz w:val="20"/>
                <w:szCs w:val="20"/>
              </w:rPr>
            </w:pPr>
          </w:p>
          <w:p w14:paraId="3E6D1B34" w14:textId="77777777" w:rsidR="00AC7440" w:rsidRDefault="00AC7440" w:rsidP="00AC7440">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7AB97779" w14:textId="77777777" w:rsidR="00AC7440" w:rsidRPr="00FF0870" w:rsidRDefault="00AC7440" w:rsidP="00AC7440">
            <w:pPr>
              <w:rPr>
                <w:rFonts w:ascii="Aptos" w:hAnsi="Aptos" w:cs="Arial"/>
                <w:sz w:val="20"/>
                <w:szCs w:val="20"/>
              </w:rPr>
            </w:pPr>
            <w:r>
              <w:rPr>
                <w:rFonts w:ascii="Aptos" w:hAnsi="Aptos" w:cs="Arial"/>
                <w:sz w:val="20"/>
                <w:szCs w:val="20"/>
              </w:rPr>
              <w:t xml:space="preserve">We propose to create a new family </w:t>
            </w:r>
            <w:r>
              <w:rPr>
                <w:rFonts w:ascii="Aptos" w:hAnsi="Aptos" w:cs="Arial"/>
                <w:i/>
                <w:iCs/>
                <w:sz w:val="20"/>
                <w:szCs w:val="20"/>
              </w:rPr>
              <w:t>Shennong</w:t>
            </w:r>
            <w:r w:rsidRPr="005004E1">
              <w:rPr>
                <w:rFonts w:ascii="Aptos" w:hAnsi="Aptos" w:cs="Arial"/>
                <w:i/>
                <w:iCs/>
                <w:sz w:val="20"/>
                <w:szCs w:val="20"/>
              </w:rPr>
              <w:t>viridae</w:t>
            </w:r>
            <w:r>
              <w:rPr>
                <w:rFonts w:ascii="Aptos" w:hAnsi="Aptos" w:cs="Arial"/>
                <w:sz w:val="20"/>
                <w:szCs w:val="20"/>
              </w:rPr>
              <w:t xml:space="preserve"> containing subfamilies </w:t>
            </w:r>
            <w:r w:rsidRPr="00422C3E">
              <w:rPr>
                <w:rFonts w:ascii="Aptos" w:hAnsi="Aptos" w:cs="Arial"/>
                <w:i/>
                <w:iCs/>
                <w:sz w:val="20"/>
                <w:szCs w:val="20"/>
              </w:rPr>
              <w:t>Jianjiangvirinae</w:t>
            </w:r>
            <w:r>
              <w:rPr>
                <w:rFonts w:ascii="Aptos" w:hAnsi="Aptos" w:cs="Arial"/>
                <w:i/>
                <w:iCs/>
                <w:sz w:val="20"/>
                <w:szCs w:val="20"/>
              </w:rPr>
              <w:t xml:space="preserve">, </w:t>
            </w:r>
            <w:r w:rsidRPr="00422C3E">
              <w:rPr>
                <w:rFonts w:ascii="Aptos" w:hAnsi="Aptos" w:cs="Arial"/>
                <w:i/>
                <w:iCs/>
                <w:sz w:val="20"/>
                <w:szCs w:val="20"/>
              </w:rPr>
              <w:t>Pearlrivervirinae</w:t>
            </w:r>
            <w:r>
              <w:rPr>
                <w:rFonts w:ascii="Aptos" w:hAnsi="Aptos" w:cs="Arial"/>
                <w:sz w:val="20"/>
                <w:szCs w:val="20"/>
              </w:rPr>
              <w:t xml:space="preserve"> and the genus Lingdingyangvirus. Additionally, we propose four new genera </w:t>
            </w:r>
            <w:r w:rsidRPr="00720152">
              <w:rPr>
                <w:rFonts w:ascii="Aptos" w:hAnsi="Aptos" w:cs="Arial"/>
                <w:i/>
                <w:iCs/>
                <w:sz w:val="20"/>
                <w:szCs w:val="20"/>
              </w:rPr>
              <w:t>("Tsinghuavirus," "Nuwavirus," "Xueyuanvirus"</w:t>
            </w:r>
            <w:r w:rsidRPr="00720152">
              <w:rPr>
                <w:rFonts w:ascii="Aptos" w:hAnsi="Aptos" w:cs="Arial"/>
                <w:sz w:val="20"/>
                <w:szCs w:val="20"/>
              </w:rPr>
              <w:t xml:space="preserve"> and </w:t>
            </w:r>
            <w:r w:rsidRPr="00720152">
              <w:rPr>
                <w:rFonts w:ascii="Aptos" w:hAnsi="Aptos" w:cs="Arial"/>
                <w:i/>
                <w:iCs/>
                <w:sz w:val="20"/>
                <w:szCs w:val="20"/>
              </w:rPr>
              <w:t>"Fuxivirus"</w:t>
            </w:r>
            <w:r>
              <w:rPr>
                <w:rFonts w:ascii="Aptos" w:hAnsi="Aptos" w:cs="Arial"/>
                <w:sz w:val="20"/>
                <w:szCs w:val="20"/>
              </w:rPr>
              <w:t>)</w:t>
            </w:r>
            <w:r w:rsidRPr="00720152">
              <w:rPr>
                <w:rFonts w:ascii="Aptos" w:hAnsi="Aptos" w:cs="Arial"/>
                <w:sz w:val="20"/>
                <w:szCs w:val="20"/>
              </w:rPr>
              <w:t xml:space="preserve"> plus a new subfamily</w:t>
            </w:r>
            <w:r>
              <w:rPr>
                <w:rFonts w:ascii="Aptos" w:hAnsi="Aptos" w:cs="Arial"/>
                <w:sz w:val="20"/>
                <w:szCs w:val="20"/>
              </w:rPr>
              <w:t xml:space="preserve">, </w:t>
            </w:r>
            <w:r w:rsidRPr="00720152">
              <w:rPr>
                <w:rFonts w:ascii="Aptos" w:hAnsi="Aptos" w:cs="Arial"/>
                <w:sz w:val="20"/>
                <w:szCs w:val="20"/>
              </w:rPr>
              <w:t>"</w:t>
            </w:r>
            <w:r w:rsidRPr="00720152">
              <w:rPr>
                <w:rFonts w:ascii="Aptos" w:hAnsi="Aptos" w:cs="Arial"/>
                <w:i/>
                <w:iCs/>
                <w:sz w:val="20"/>
                <w:szCs w:val="20"/>
              </w:rPr>
              <w:t>Xuanwuvirinae</w:t>
            </w:r>
            <w:r w:rsidRPr="00720152">
              <w:rPr>
                <w:rFonts w:ascii="Aptos" w:hAnsi="Aptos" w:cs="Arial"/>
                <w:sz w:val="20"/>
                <w:szCs w:val="20"/>
              </w:rPr>
              <w:t>"</w:t>
            </w:r>
            <w:r>
              <w:rPr>
                <w:rFonts w:ascii="Aptos" w:hAnsi="Aptos" w:cs="Arial"/>
                <w:sz w:val="20"/>
                <w:szCs w:val="20"/>
              </w:rPr>
              <w:t xml:space="preserve"> including the genera </w:t>
            </w:r>
            <w:r w:rsidRPr="00720152">
              <w:rPr>
                <w:rFonts w:ascii="Aptos" w:hAnsi="Aptos" w:cs="Arial"/>
                <w:i/>
                <w:iCs/>
                <w:sz w:val="20"/>
                <w:szCs w:val="20"/>
              </w:rPr>
              <w:t xml:space="preserve">Lingdingyangvirus </w:t>
            </w:r>
            <w:r>
              <w:rPr>
                <w:rFonts w:ascii="Aptos" w:hAnsi="Aptos" w:cs="Arial"/>
                <w:sz w:val="20"/>
                <w:szCs w:val="20"/>
              </w:rPr>
              <w:t xml:space="preserve">and </w:t>
            </w:r>
            <w:r w:rsidRPr="00720152">
              <w:rPr>
                <w:rFonts w:ascii="Aptos" w:hAnsi="Aptos" w:cs="Arial"/>
                <w:sz w:val="20"/>
                <w:szCs w:val="20"/>
              </w:rPr>
              <w:t>"</w:t>
            </w:r>
            <w:r w:rsidRPr="00720152">
              <w:rPr>
                <w:rFonts w:ascii="Aptos" w:hAnsi="Aptos" w:cs="Arial"/>
                <w:i/>
                <w:iCs/>
                <w:sz w:val="20"/>
                <w:szCs w:val="20"/>
              </w:rPr>
              <w:t>Tsinghuavirus</w:t>
            </w:r>
            <w:r>
              <w:rPr>
                <w:rFonts w:ascii="Aptos" w:hAnsi="Aptos" w:cs="Arial"/>
                <w:i/>
                <w:iCs/>
                <w:sz w:val="20"/>
                <w:szCs w:val="20"/>
              </w:rPr>
              <w:t>.</w:t>
            </w:r>
            <w:r w:rsidRPr="00720152">
              <w:rPr>
                <w:rFonts w:ascii="Aptos" w:hAnsi="Aptos" w:cs="Arial"/>
                <w:sz w:val="20"/>
                <w:szCs w:val="20"/>
              </w:rPr>
              <w:t>"</w:t>
            </w:r>
          </w:p>
          <w:p w14:paraId="38295824" w14:textId="77777777" w:rsidR="00AC7440" w:rsidRDefault="00AC7440" w:rsidP="00AC7440">
            <w:pPr>
              <w:tabs>
                <w:tab w:val="left" w:pos="6850"/>
              </w:tabs>
              <w:rPr>
                <w:rFonts w:ascii="Aptos" w:hAnsi="Aptos" w:cs="Arial"/>
                <w:sz w:val="20"/>
                <w:szCs w:val="20"/>
              </w:rPr>
            </w:pPr>
            <w:r>
              <w:rPr>
                <w:rFonts w:ascii="Aptos" w:hAnsi="Aptos" w:cs="Arial"/>
                <w:sz w:val="20"/>
                <w:szCs w:val="20"/>
              </w:rPr>
              <w:t xml:space="preserve"> </w:t>
            </w:r>
          </w:p>
          <w:p w14:paraId="2527283C" w14:textId="77777777" w:rsidR="00AC7440" w:rsidRDefault="00AC7440" w:rsidP="00AC7440">
            <w:pPr>
              <w:rPr>
                <w:rFonts w:ascii="Aptos" w:hAnsi="Aptos" w:cs="Arial"/>
                <w:iCs/>
                <w:sz w:val="20"/>
                <w:szCs w:val="20"/>
              </w:rPr>
            </w:pPr>
            <w:r>
              <w:rPr>
                <w:rFonts w:ascii="Aptos" w:hAnsi="Aptos" w:cs="Arial"/>
                <w:i/>
                <w:sz w:val="20"/>
                <w:szCs w:val="20"/>
              </w:rPr>
              <w:t xml:space="preserve">Demarcation criteria for new taxon/taxa: </w:t>
            </w:r>
          </w:p>
          <w:p w14:paraId="6A3F4063" w14:textId="77777777" w:rsidR="00AC7440" w:rsidRPr="008743C4" w:rsidRDefault="00AC7440" w:rsidP="00AC7440">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The family is represented by a cohesive and monophyletic group in the main predicted proteome-based clustering tools (VirClust, ViPTree, GRAViTy dendrogram, vConTACT2 network).  Members of the family share a significant number of orthologous genes (the number will depend on the genome sizes and number of coding sequences of members of the family).</w:t>
            </w:r>
          </w:p>
          <w:p w14:paraId="179617D2" w14:textId="77777777" w:rsidR="00AC7440" w:rsidRDefault="00AC7440" w:rsidP="00AC7440">
            <w:pPr>
              <w:rPr>
                <w:rFonts w:ascii="Aptos" w:hAnsi="Aptos" w:cs="Arial"/>
                <w:iCs/>
                <w:sz w:val="20"/>
                <w:szCs w:val="20"/>
              </w:rPr>
            </w:pPr>
          </w:p>
          <w:p w14:paraId="741C7E72" w14:textId="7F6CCB40" w:rsidR="00AC7440" w:rsidRPr="008743C4" w:rsidRDefault="00AC7440" w:rsidP="00AC7440">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w:t>
            </w:r>
            <w:r>
              <w:rPr>
                <w:rFonts w:ascii="Aptos" w:hAnsi="Aptos" w:cs="Arial"/>
                <w:iCs/>
                <w:sz w:val="20"/>
                <w:szCs w:val="20"/>
              </w:rPr>
              <w:t>.</w:t>
            </w:r>
          </w:p>
          <w:p w14:paraId="042BCD3C" w14:textId="77777777" w:rsidR="00AC7440" w:rsidRDefault="00AC7440" w:rsidP="00AC7440">
            <w:pPr>
              <w:rPr>
                <w:rFonts w:ascii="Aptos" w:hAnsi="Aptos" w:cs="Arial"/>
                <w:iCs/>
                <w:sz w:val="20"/>
                <w:szCs w:val="20"/>
              </w:rPr>
            </w:pPr>
          </w:p>
          <w:p w14:paraId="1F6D26FA" w14:textId="2A506756" w:rsidR="00AC7440" w:rsidRPr="008743C4" w:rsidRDefault="00AC7440" w:rsidP="00AC7440">
            <w:pPr>
              <w:rPr>
                <w:rFonts w:ascii="Aptos" w:hAnsi="Aptos" w:cs="Arial"/>
                <w:iCs/>
                <w:sz w:val="20"/>
                <w:szCs w:val="20"/>
              </w:rPr>
            </w:pPr>
            <w:r w:rsidRPr="008743C4">
              <w:rPr>
                <w:rFonts w:ascii="Aptos" w:hAnsi="Aptos" w:cs="Arial"/>
                <w:i/>
                <w:sz w:val="20"/>
                <w:szCs w:val="20"/>
              </w:rPr>
              <w:t>Genus demarcation criteria</w:t>
            </w:r>
            <w:r w:rsidRPr="008743C4">
              <w:rPr>
                <w:rFonts w:ascii="Aptos" w:hAnsi="Aptos" w:cs="Arial"/>
                <w:iCs/>
                <w:sz w:val="20"/>
                <w:szCs w:val="20"/>
              </w:rPr>
              <w:t>: In search for criteria that create cohesive and distinct genera that are reproducible and monophyletic, the Bacterial Viruses Subcommittee established 70% nucleotide identity of the genome length as the cut-off for genera. Genus-level groupings should always be monophyletic in the signature genes, as tested with a phylogenetic tree</w:t>
            </w:r>
            <w:r w:rsidR="000169B2">
              <w:rPr>
                <w:rFonts w:ascii="Aptos" w:hAnsi="Aptos" w:cs="Arial"/>
                <w:iCs/>
                <w:sz w:val="20"/>
                <w:szCs w:val="20"/>
              </w:rPr>
              <w:t xml:space="preserve"> [1]</w:t>
            </w:r>
            <w:r w:rsidRPr="008743C4">
              <w:rPr>
                <w:rFonts w:ascii="Aptos" w:hAnsi="Aptos" w:cs="Arial"/>
                <w:iCs/>
                <w:sz w:val="20"/>
                <w:szCs w:val="20"/>
              </w:rPr>
              <w:t>.</w:t>
            </w:r>
          </w:p>
          <w:p w14:paraId="397D16CB" w14:textId="77777777" w:rsidR="00AC7440" w:rsidRDefault="00AC7440" w:rsidP="00AC7440">
            <w:pPr>
              <w:rPr>
                <w:rFonts w:ascii="Aptos" w:hAnsi="Aptos" w:cs="Arial"/>
                <w:iCs/>
                <w:sz w:val="20"/>
                <w:szCs w:val="20"/>
              </w:rPr>
            </w:pPr>
          </w:p>
          <w:p w14:paraId="0EE038A6" w14:textId="738B5D46" w:rsidR="00AC7440" w:rsidRPr="008743C4" w:rsidRDefault="00AC7440" w:rsidP="00AC7440">
            <w:pPr>
              <w:rPr>
                <w:rFonts w:ascii="Aptos" w:hAnsi="Aptos" w:cs="Arial"/>
                <w:iCs/>
                <w:sz w:val="20"/>
                <w:szCs w:val="20"/>
              </w:rPr>
            </w:pPr>
            <w:r w:rsidRPr="002B741E">
              <w:rPr>
                <w:rFonts w:ascii="Aptos" w:hAnsi="Aptos" w:cs="Arial"/>
                <w:i/>
                <w:sz w:val="20"/>
                <w:szCs w:val="20"/>
              </w:rPr>
              <w:t xml:space="preserve">Species demarcation criteria: </w:t>
            </w:r>
            <w:r w:rsidRPr="008743C4">
              <w:rPr>
                <w:rFonts w:ascii="Aptos" w:hAnsi="Aptos" w:cs="Arial"/>
                <w:iCs/>
                <w:sz w:val="20"/>
                <w:szCs w:val="20"/>
              </w:rPr>
              <w:t xml:space="preserve">Two phages are assigned to the same species if their genomes are more than 95% identical over their genome length for isolates. </w:t>
            </w:r>
            <w:r>
              <w:rPr>
                <w:rFonts w:ascii="Aptos" w:hAnsi="Aptos" w:cs="Arial"/>
                <w:iCs/>
                <w:sz w:val="20"/>
                <w:szCs w:val="20"/>
              </w:rPr>
              <w:t xml:space="preserve"> </w:t>
            </w:r>
            <w:r w:rsidRPr="008743C4">
              <w:rPr>
                <w:rFonts w:ascii="Aptos" w:hAnsi="Aptos" w:cs="Arial"/>
                <w:iCs/>
                <w:sz w:val="20"/>
                <w:szCs w:val="20"/>
              </w:rPr>
              <w:t>These values can be calculated by a number of tools, such as BLASTn</w:t>
            </w:r>
            <w:r>
              <w:rPr>
                <w:rFonts w:ascii="Aptos" w:hAnsi="Aptos" w:cs="Arial"/>
                <w:iCs/>
                <w:sz w:val="20"/>
                <w:szCs w:val="20"/>
              </w:rPr>
              <w:t xml:space="preserve"> </w:t>
            </w:r>
            <w:r w:rsidR="004A4E49">
              <w:rPr>
                <w:rFonts w:ascii="Aptos" w:hAnsi="Aptos" w:cs="Arial"/>
                <w:iCs/>
                <w:sz w:val="20"/>
                <w:szCs w:val="20"/>
              </w:rPr>
              <w:t>or by</w:t>
            </w:r>
            <w:r w:rsidRPr="008743C4">
              <w:rPr>
                <w:rFonts w:ascii="Aptos" w:hAnsi="Aptos" w:cs="Arial"/>
                <w:iCs/>
                <w:sz w:val="20"/>
                <w:szCs w:val="20"/>
              </w:rPr>
              <w:t xml:space="preserve"> using</w:t>
            </w:r>
            <w:r w:rsidR="004A4E49">
              <w:rPr>
                <w:rFonts w:ascii="Aptos" w:hAnsi="Aptos" w:cs="Arial"/>
                <w:iCs/>
                <w:sz w:val="20"/>
                <w:szCs w:val="20"/>
              </w:rPr>
              <w:t xml:space="preserve"> an</w:t>
            </w:r>
            <w:r w:rsidRPr="008743C4">
              <w:rPr>
                <w:rFonts w:ascii="Aptos" w:hAnsi="Aptos" w:cs="Arial"/>
                <w:iCs/>
                <w:sz w:val="20"/>
                <w:szCs w:val="20"/>
              </w:rPr>
              <w:t xml:space="preserve"> intergenomic distance calculator </w:t>
            </w:r>
            <w:r w:rsidR="004A4E49">
              <w:rPr>
                <w:rFonts w:ascii="Aptos" w:hAnsi="Aptos" w:cs="Arial"/>
                <w:iCs/>
                <w:sz w:val="20"/>
                <w:szCs w:val="20"/>
              </w:rPr>
              <w:t xml:space="preserve">such as </w:t>
            </w:r>
            <w:r w:rsidRPr="008743C4">
              <w:rPr>
                <w:rFonts w:ascii="Aptos" w:hAnsi="Aptos" w:cs="Arial"/>
                <w:iCs/>
                <w:sz w:val="20"/>
                <w:szCs w:val="20"/>
              </w:rPr>
              <w:t>VIRIDIC</w:t>
            </w:r>
            <w:r w:rsidR="004A4E49">
              <w:rPr>
                <w:rFonts w:ascii="Aptos" w:hAnsi="Aptos" w:cs="Arial"/>
                <w:iCs/>
                <w:sz w:val="20"/>
                <w:szCs w:val="20"/>
              </w:rPr>
              <w:t xml:space="preserve"> or </w:t>
            </w:r>
            <w:r w:rsidR="00ED6B69">
              <w:rPr>
                <w:rFonts w:ascii="Aptos" w:hAnsi="Aptos" w:cs="Arial"/>
                <w:iCs/>
                <w:sz w:val="20"/>
                <w:szCs w:val="20"/>
              </w:rPr>
              <w:t>t</w:t>
            </w:r>
            <w:r w:rsidR="004A4E49">
              <w:rPr>
                <w:rFonts w:ascii="Aptos" w:hAnsi="Aptos" w:cs="Arial"/>
                <w:iCs/>
                <w:sz w:val="20"/>
                <w:szCs w:val="20"/>
              </w:rPr>
              <w:t>axMyPhage</w:t>
            </w:r>
            <w:r w:rsidRPr="008743C4">
              <w:rPr>
                <w:rFonts w:ascii="Aptos" w:hAnsi="Aptos" w:cs="Arial"/>
                <w:iCs/>
                <w:sz w:val="20"/>
                <w:szCs w:val="20"/>
              </w:rPr>
              <w:t>.</w:t>
            </w:r>
          </w:p>
          <w:p w14:paraId="2200932A" w14:textId="77777777" w:rsidR="007668E7" w:rsidRPr="008743C4" w:rsidRDefault="007668E7" w:rsidP="007668E7">
            <w:pPr>
              <w:rPr>
                <w:rFonts w:ascii="Aptos" w:hAnsi="Aptos" w:cs="Arial"/>
                <w:iCs/>
                <w:sz w:val="20"/>
                <w:szCs w:val="20"/>
              </w:rPr>
            </w:pPr>
          </w:p>
          <w:p w14:paraId="0D86D421" w14:textId="77777777" w:rsidR="00675B43" w:rsidRPr="00D67337" w:rsidRDefault="00675B43" w:rsidP="00675B43">
            <w:pPr>
              <w:rPr>
                <w:rFonts w:ascii="Aptos" w:hAnsi="Aptos" w:cs="Arial"/>
                <w:iCs/>
                <w:sz w:val="20"/>
                <w:szCs w:val="20"/>
              </w:rPr>
            </w:pPr>
            <w:r w:rsidRPr="00D67337">
              <w:rPr>
                <w:rFonts w:ascii="Aptos" w:hAnsi="Aptos" w:cs="Arial"/>
                <w:iCs/>
                <w:sz w:val="20"/>
                <w:szCs w:val="20"/>
              </w:rPr>
              <w:t xml:space="preserve">Justification:     </w:t>
            </w:r>
          </w:p>
          <w:p w14:paraId="0884B468" w14:textId="385B6996" w:rsidR="00675B43" w:rsidRPr="00D67337" w:rsidRDefault="00675B43" w:rsidP="00675B43">
            <w:pPr>
              <w:rPr>
                <w:rFonts w:ascii="Aptos" w:hAnsi="Aptos" w:cs="Arial"/>
                <w:iCs/>
                <w:sz w:val="20"/>
                <w:szCs w:val="20"/>
              </w:rPr>
            </w:pPr>
            <w:r w:rsidRPr="00D67337">
              <w:rPr>
                <w:rFonts w:ascii="Aptos" w:hAnsi="Aptos" w:cs="Arial"/>
                <w:iCs/>
                <w:sz w:val="20"/>
                <w:szCs w:val="20"/>
              </w:rPr>
              <w:t>The</w:t>
            </w:r>
            <w:r w:rsidR="00015EB3">
              <w:rPr>
                <w:rFonts w:ascii="Aptos" w:hAnsi="Aptos" w:cs="Arial"/>
                <w:iCs/>
                <w:sz w:val="20"/>
                <w:szCs w:val="20"/>
              </w:rPr>
              <w:t>se</w:t>
            </w:r>
            <w:r w:rsidRPr="00D67337">
              <w:rPr>
                <w:rFonts w:ascii="Aptos" w:hAnsi="Aptos" w:cs="Arial"/>
                <w:iCs/>
                <w:sz w:val="20"/>
                <w:szCs w:val="20"/>
              </w:rPr>
              <w:t xml:space="preserve"> bacteriophages infect the bacteria genera </w:t>
            </w:r>
            <w:r w:rsidRPr="00D67337">
              <w:rPr>
                <w:rFonts w:ascii="Aptos" w:hAnsi="Aptos" w:cs="Arial"/>
                <w:i/>
                <w:sz w:val="20"/>
                <w:szCs w:val="20"/>
              </w:rPr>
              <w:t>Bacteriodes,</w:t>
            </w:r>
            <w:r w:rsidRPr="00D67337">
              <w:rPr>
                <w:rFonts w:ascii="Aptos" w:hAnsi="Aptos" w:cs="Arial"/>
                <w:iCs/>
                <w:sz w:val="20"/>
                <w:szCs w:val="20"/>
              </w:rPr>
              <w:t xml:space="preserve"> </w:t>
            </w:r>
            <w:r w:rsidRPr="00D67337">
              <w:rPr>
                <w:rFonts w:ascii="Aptos" w:hAnsi="Aptos" w:cs="Arial"/>
                <w:i/>
                <w:sz w:val="20"/>
                <w:szCs w:val="20"/>
              </w:rPr>
              <w:t>Parabacteriodes</w:t>
            </w:r>
            <w:r w:rsidRPr="00D67337">
              <w:rPr>
                <w:rFonts w:ascii="Aptos" w:hAnsi="Aptos" w:cs="Arial"/>
                <w:iCs/>
                <w:sz w:val="20"/>
                <w:szCs w:val="20"/>
              </w:rPr>
              <w:t xml:space="preserve"> and </w:t>
            </w:r>
            <w:r w:rsidRPr="00D67337">
              <w:rPr>
                <w:rFonts w:ascii="Aptos" w:hAnsi="Aptos" w:cs="Arial"/>
                <w:i/>
                <w:sz w:val="20"/>
                <w:szCs w:val="20"/>
              </w:rPr>
              <w:t>Phocaeicola</w:t>
            </w:r>
            <w:r w:rsidRPr="00D67337">
              <w:rPr>
                <w:rFonts w:ascii="Aptos" w:hAnsi="Aptos" w:cs="Arial"/>
                <w:iCs/>
                <w:sz w:val="20"/>
                <w:szCs w:val="20"/>
              </w:rPr>
              <w:t xml:space="preserve">. Electron microscopy of representative members (Figure </w:t>
            </w:r>
            <w:r>
              <w:rPr>
                <w:rFonts w:ascii="Aptos" w:hAnsi="Aptos" w:cs="Arial"/>
                <w:iCs/>
                <w:sz w:val="20"/>
                <w:szCs w:val="20"/>
              </w:rPr>
              <w:t>1</w:t>
            </w:r>
            <w:r w:rsidRPr="00D67337">
              <w:rPr>
                <w:rFonts w:ascii="Aptos" w:hAnsi="Aptos" w:cs="Arial"/>
                <w:iCs/>
                <w:sz w:val="20"/>
                <w:szCs w:val="20"/>
              </w:rPr>
              <w:t>) revealed a consistent morphology characterized by an icosahedral capsid approximately 65 nm in diameter and a non-contractile tail approximately 120 nm in length.  The dsDNA genomes average 36.6 kbp in length with a 45.41 mol%G+C content. Phages in this family are predicted to use a pac-type headful packaging strategy, as indicated by PhageTerm analysis [</w:t>
            </w:r>
            <w:r>
              <w:rPr>
                <w:rFonts w:ascii="Aptos" w:hAnsi="Aptos" w:cs="Arial"/>
                <w:iCs/>
                <w:sz w:val="20"/>
                <w:szCs w:val="20"/>
              </w:rPr>
              <w:t>2</w:t>
            </w:r>
            <w:r w:rsidRPr="00D67337">
              <w:rPr>
                <w:rFonts w:ascii="Aptos" w:hAnsi="Aptos" w:cs="Arial"/>
                <w:iCs/>
                <w:sz w:val="20"/>
                <w:szCs w:val="20"/>
              </w:rPr>
              <w:t>].</w:t>
            </w:r>
          </w:p>
          <w:p w14:paraId="6609B905" w14:textId="77777777" w:rsidR="00675B43" w:rsidRPr="00D67337" w:rsidRDefault="00675B43" w:rsidP="00675B43">
            <w:pPr>
              <w:rPr>
                <w:rFonts w:ascii="Aptos" w:hAnsi="Aptos" w:cs="Arial"/>
                <w:sz w:val="20"/>
                <w:szCs w:val="20"/>
              </w:rPr>
            </w:pPr>
          </w:p>
          <w:p w14:paraId="1E0BDA59" w14:textId="77777777" w:rsidR="00675B43" w:rsidRPr="00D67337" w:rsidRDefault="00675B43" w:rsidP="00675B43">
            <w:pPr>
              <w:rPr>
                <w:rFonts w:ascii="Aptos" w:hAnsi="Aptos" w:cs="Arial"/>
                <w:sz w:val="20"/>
                <w:szCs w:val="20"/>
              </w:rPr>
            </w:pPr>
            <w:r w:rsidRPr="00D67337">
              <w:rPr>
                <w:rFonts w:ascii="Aptos" w:hAnsi="Aptos" w:cs="Arial"/>
                <w:sz w:val="20"/>
                <w:szCs w:val="20"/>
              </w:rPr>
              <w:t>Using a protein clustering approach to identify related genomes from the 28,717 genomes in the 14Apr2025 release of INPHARED [</w:t>
            </w:r>
            <w:r>
              <w:rPr>
                <w:rFonts w:ascii="Aptos" w:hAnsi="Aptos" w:cs="Arial"/>
                <w:sz w:val="20"/>
                <w:szCs w:val="20"/>
              </w:rPr>
              <w:t>3</w:t>
            </w:r>
            <w:r w:rsidRPr="00D67337">
              <w:rPr>
                <w:rFonts w:ascii="Aptos" w:hAnsi="Aptos" w:cs="Arial"/>
                <w:sz w:val="20"/>
                <w:szCs w:val="20"/>
              </w:rPr>
              <w:t>] we identified a total of 127 genomes. In this approach, proteins were clustered using MMSeqs2 [</w:t>
            </w:r>
            <w:r>
              <w:rPr>
                <w:rFonts w:ascii="Aptos" w:hAnsi="Aptos" w:cs="Arial"/>
                <w:sz w:val="20"/>
                <w:szCs w:val="20"/>
              </w:rPr>
              <w:t>4</w:t>
            </w:r>
            <w:r w:rsidRPr="00D67337">
              <w:rPr>
                <w:rFonts w:ascii="Aptos" w:hAnsi="Aptos" w:cs="Arial"/>
                <w:sz w:val="20"/>
                <w:szCs w:val="20"/>
              </w:rPr>
              <w:t xml:space="preserve">] with parameters set to a minimum sequence identity of ≥30% sequence identity and an ≥80% coverage threshold. The pipeline converted the number of shared protein clusters between genomes into an all-vs-all Jaccard distance matrix, which formed the basis of a connected-component network. The network was split into discrete islands using a minimum Jaccard similarity of 0.05 and subsequently hierarchically clustered at set distance thresholds. At each level, the number and identity of conserved protein clusters was determined. </w:t>
            </w:r>
          </w:p>
          <w:p w14:paraId="47C44087" w14:textId="77777777" w:rsidR="00675B43" w:rsidRPr="00D67337" w:rsidRDefault="00675B43" w:rsidP="00675B43">
            <w:pPr>
              <w:rPr>
                <w:rFonts w:ascii="Aptos" w:hAnsi="Aptos" w:cs="Arial"/>
                <w:iCs/>
                <w:sz w:val="20"/>
                <w:szCs w:val="20"/>
              </w:rPr>
            </w:pPr>
          </w:p>
          <w:p w14:paraId="4EEC5DB9" w14:textId="77777777" w:rsidR="00675B43" w:rsidRPr="00D67337" w:rsidRDefault="00675B43" w:rsidP="00675B43">
            <w:pPr>
              <w:rPr>
                <w:rFonts w:ascii="Aptos" w:hAnsi="Aptos" w:cs="Arial"/>
                <w:iCs/>
                <w:sz w:val="20"/>
                <w:szCs w:val="20"/>
              </w:rPr>
            </w:pPr>
            <w:r w:rsidRPr="00D67337">
              <w:rPr>
                <w:rFonts w:ascii="Aptos" w:hAnsi="Aptos" w:cs="Arial"/>
                <w:iCs/>
                <w:sz w:val="20"/>
                <w:szCs w:val="20"/>
              </w:rPr>
              <w:t>The 127 genomes exhibit a total of five conserved signature proteins including a virion structural protein, portal vertex, helicase, DNA polymerase and a single-stranded DNA binding protein</w:t>
            </w:r>
            <w:r>
              <w:rPr>
                <w:rFonts w:ascii="Aptos" w:hAnsi="Aptos" w:cs="Arial"/>
                <w:iCs/>
                <w:sz w:val="20"/>
                <w:szCs w:val="20"/>
              </w:rPr>
              <w:t xml:space="preserve"> (Table 1, Figures 1 and 2)</w:t>
            </w:r>
            <w:r w:rsidRPr="00D67337">
              <w:rPr>
                <w:rFonts w:ascii="Aptos" w:hAnsi="Aptos" w:cs="Arial"/>
                <w:iCs/>
                <w:sz w:val="20"/>
                <w:szCs w:val="20"/>
              </w:rPr>
              <w:t xml:space="preserve">. This number is low for a family-level relationship, particularly as each bacteriophage encodes an average of 48 protein coding sequences. </w:t>
            </w:r>
          </w:p>
          <w:p w14:paraId="5CD46483" w14:textId="77777777" w:rsidR="00675B43" w:rsidRPr="00D67337" w:rsidRDefault="00675B43" w:rsidP="00675B43">
            <w:pPr>
              <w:rPr>
                <w:rFonts w:ascii="Aptos" w:hAnsi="Aptos" w:cs="Arial"/>
                <w:iCs/>
                <w:sz w:val="20"/>
                <w:szCs w:val="20"/>
              </w:rPr>
            </w:pPr>
          </w:p>
          <w:p w14:paraId="5B20DB6B" w14:textId="77777777" w:rsidR="00675B43" w:rsidRPr="00D67337" w:rsidRDefault="00675B43" w:rsidP="00675B43">
            <w:pPr>
              <w:rPr>
                <w:rFonts w:ascii="Aptos" w:hAnsi="Aptos" w:cs="Arial"/>
                <w:iCs/>
                <w:sz w:val="20"/>
                <w:szCs w:val="20"/>
              </w:rPr>
            </w:pPr>
            <w:r w:rsidRPr="00D67337">
              <w:rPr>
                <w:rFonts w:ascii="Aptos" w:hAnsi="Aptos" w:cs="Arial"/>
                <w:iCs/>
                <w:sz w:val="20"/>
                <w:szCs w:val="20"/>
              </w:rPr>
              <w:t>In the proteomic TBLASTX distance tree</w:t>
            </w:r>
            <w:r>
              <w:rPr>
                <w:rFonts w:ascii="Aptos" w:hAnsi="Aptos" w:cs="Arial"/>
                <w:iCs/>
                <w:sz w:val="20"/>
                <w:szCs w:val="20"/>
              </w:rPr>
              <w:t xml:space="preserve"> [5,6] (Figure 4)</w:t>
            </w:r>
            <w:r w:rsidRPr="00D67337">
              <w:rPr>
                <w:rFonts w:ascii="Aptos" w:hAnsi="Aptos" w:cs="Arial"/>
                <w:iCs/>
                <w:sz w:val="20"/>
                <w:szCs w:val="20"/>
              </w:rPr>
              <w:t xml:space="preserve">, these phages form a deep-branching clade.  A sister clade is present which branches at a distance of approximately 0.02 but which was predicted </w:t>
            </w:r>
            <w:r w:rsidRPr="00D67337">
              <w:rPr>
                <w:rFonts w:ascii="Aptos" w:hAnsi="Aptos" w:cs="Arial"/>
                <w:iCs/>
                <w:sz w:val="20"/>
                <w:szCs w:val="20"/>
              </w:rPr>
              <w:lastRenderedPageBreak/>
              <w:t xml:space="preserve">to form a separate family based on the protein clustering approach. Further work is required to assess whether these clades form single or separate families. </w:t>
            </w:r>
          </w:p>
          <w:p w14:paraId="168E6BF2" w14:textId="77777777" w:rsidR="00675B43" w:rsidRPr="00D67337" w:rsidRDefault="00675B43" w:rsidP="00675B43">
            <w:pPr>
              <w:rPr>
                <w:rFonts w:ascii="Aptos" w:hAnsi="Aptos" w:cs="Arial"/>
                <w:iCs/>
                <w:sz w:val="20"/>
                <w:szCs w:val="20"/>
              </w:rPr>
            </w:pPr>
          </w:p>
          <w:p w14:paraId="70CFCEBF" w14:textId="3D71F7D6" w:rsidR="00675B43" w:rsidRDefault="00675B43" w:rsidP="00675B43">
            <w:pPr>
              <w:rPr>
                <w:rFonts w:ascii="Aptos" w:hAnsi="Aptos" w:cs="Arial"/>
                <w:sz w:val="20"/>
                <w:szCs w:val="20"/>
              </w:rPr>
            </w:pPr>
            <w:r w:rsidRPr="00D67337">
              <w:rPr>
                <w:rFonts w:ascii="Aptos" w:hAnsi="Aptos" w:cs="Arial"/>
                <w:iCs/>
                <w:sz w:val="20"/>
                <w:szCs w:val="20"/>
              </w:rPr>
              <w:t>At the subfamily, genus and species levels, intergenomic nucleotide sequence comparisons were performed with VIRIDIC</w:t>
            </w:r>
            <w:r>
              <w:rPr>
                <w:rFonts w:ascii="Aptos" w:hAnsi="Aptos" w:cs="Arial"/>
                <w:iCs/>
                <w:sz w:val="20"/>
                <w:szCs w:val="20"/>
              </w:rPr>
              <w:t xml:space="preserve"> [7] (Figure 5)</w:t>
            </w:r>
            <w:r w:rsidRPr="00D67337">
              <w:rPr>
                <w:rFonts w:ascii="Aptos" w:hAnsi="Aptos" w:cs="Arial"/>
                <w:iCs/>
                <w:sz w:val="20"/>
                <w:szCs w:val="20"/>
              </w:rPr>
              <w:t xml:space="preserve">. These data indicated the presence of </w:t>
            </w:r>
            <w:r>
              <w:rPr>
                <w:rFonts w:ascii="Aptos" w:hAnsi="Aptos" w:cs="Arial"/>
                <w:iCs/>
                <w:sz w:val="20"/>
                <w:szCs w:val="20"/>
              </w:rPr>
              <w:t>four new</w:t>
            </w:r>
            <w:r w:rsidRPr="00D67337">
              <w:rPr>
                <w:rFonts w:ascii="Aptos" w:hAnsi="Aptos" w:cs="Arial"/>
                <w:iCs/>
                <w:sz w:val="20"/>
                <w:szCs w:val="20"/>
              </w:rPr>
              <w:t xml:space="preserve"> genera and </w:t>
            </w:r>
            <w:r w:rsidR="00142B1E">
              <w:rPr>
                <w:rFonts w:ascii="Aptos" w:hAnsi="Aptos" w:cs="Arial"/>
                <w:iCs/>
                <w:sz w:val="20"/>
                <w:szCs w:val="20"/>
              </w:rPr>
              <w:t>26</w:t>
            </w:r>
            <w:r w:rsidRPr="00D67337">
              <w:rPr>
                <w:rFonts w:ascii="Aptos" w:hAnsi="Aptos" w:cs="Arial"/>
                <w:iCs/>
                <w:sz w:val="20"/>
                <w:szCs w:val="20"/>
              </w:rPr>
              <w:t xml:space="preserve"> new species. Three subfamilies were delineated; </w:t>
            </w:r>
            <w:r w:rsidRPr="00D67337">
              <w:rPr>
                <w:rFonts w:ascii="Aptos" w:hAnsi="Aptos" w:cs="Arial"/>
                <w:i/>
                <w:iCs/>
                <w:sz w:val="20"/>
                <w:szCs w:val="20"/>
              </w:rPr>
              <w:t xml:space="preserve">Jianjiangvirinae, Pearlrivervirinae </w:t>
            </w:r>
            <w:r w:rsidRPr="00D67337">
              <w:rPr>
                <w:rFonts w:ascii="Aptos" w:hAnsi="Aptos" w:cs="Arial"/>
                <w:sz w:val="20"/>
                <w:szCs w:val="20"/>
              </w:rPr>
              <w:t>and "</w:t>
            </w:r>
            <w:r w:rsidRPr="00D67337">
              <w:rPr>
                <w:rFonts w:ascii="Aptos" w:hAnsi="Aptos" w:cs="Arial"/>
                <w:i/>
                <w:iCs/>
                <w:sz w:val="20"/>
                <w:szCs w:val="20"/>
              </w:rPr>
              <w:t>Xuanwuvirinae</w:t>
            </w:r>
            <w:r w:rsidRPr="00D67337">
              <w:rPr>
                <w:rFonts w:ascii="Aptos" w:hAnsi="Aptos" w:cs="Arial"/>
                <w:sz w:val="20"/>
                <w:szCs w:val="20"/>
              </w:rPr>
              <w:t>"</w:t>
            </w:r>
            <w:r w:rsidRPr="00D67337">
              <w:rPr>
                <w:rFonts w:ascii="Aptos" w:hAnsi="Aptos" w:cs="Arial"/>
                <w:i/>
                <w:iCs/>
                <w:sz w:val="20"/>
                <w:szCs w:val="20"/>
              </w:rPr>
              <w:t>.</w:t>
            </w:r>
            <w:r w:rsidRPr="00D67337">
              <w:rPr>
                <w:rFonts w:ascii="Aptos" w:hAnsi="Aptos" w:cs="Arial"/>
                <w:sz w:val="20"/>
                <w:szCs w:val="20"/>
              </w:rPr>
              <w:t xml:space="preserve"> The subfamilies </w:t>
            </w:r>
            <w:r w:rsidRPr="00D67337">
              <w:rPr>
                <w:rFonts w:ascii="Aptos" w:hAnsi="Aptos" w:cs="Arial"/>
                <w:i/>
                <w:iCs/>
                <w:sz w:val="20"/>
                <w:szCs w:val="20"/>
              </w:rPr>
              <w:t xml:space="preserve">Jianjiangvirinae </w:t>
            </w:r>
            <w:r w:rsidRPr="00D67337">
              <w:rPr>
                <w:rFonts w:ascii="Aptos" w:hAnsi="Aptos" w:cs="Arial"/>
                <w:sz w:val="20"/>
                <w:szCs w:val="20"/>
              </w:rPr>
              <w:t>and "</w:t>
            </w:r>
            <w:r w:rsidRPr="00D67337">
              <w:rPr>
                <w:rFonts w:ascii="Aptos" w:hAnsi="Aptos" w:cs="Arial"/>
                <w:i/>
                <w:iCs/>
                <w:sz w:val="20"/>
                <w:szCs w:val="20"/>
              </w:rPr>
              <w:t>Xuanwuvirinae</w:t>
            </w:r>
            <w:r w:rsidRPr="00D67337">
              <w:rPr>
                <w:rFonts w:ascii="Aptos" w:hAnsi="Aptos" w:cs="Arial"/>
                <w:sz w:val="20"/>
                <w:szCs w:val="20"/>
              </w:rPr>
              <w:t xml:space="preserve">" exhibit a minimum of 10% intergenomic similarity. The subfamily </w:t>
            </w:r>
            <w:r w:rsidRPr="00D67337">
              <w:rPr>
                <w:rFonts w:ascii="Aptos" w:hAnsi="Aptos" w:cs="Arial"/>
                <w:i/>
                <w:iCs/>
                <w:sz w:val="20"/>
                <w:szCs w:val="20"/>
              </w:rPr>
              <w:t>Pearlrivervirinae</w:t>
            </w:r>
            <w:r w:rsidRPr="00D67337">
              <w:rPr>
                <w:rFonts w:ascii="Aptos" w:hAnsi="Aptos" w:cs="Arial"/>
                <w:sz w:val="20"/>
                <w:szCs w:val="20"/>
              </w:rPr>
              <w:t xml:space="preserve"> shows between 5-10% similarity to </w:t>
            </w:r>
            <w:r w:rsidRPr="00D67337">
              <w:rPr>
                <w:rFonts w:ascii="Aptos" w:hAnsi="Aptos" w:cs="Arial"/>
                <w:i/>
                <w:iCs/>
                <w:sz w:val="20"/>
                <w:szCs w:val="20"/>
              </w:rPr>
              <w:t xml:space="preserve">Jianjiangvirinae </w:t>
            </w:r>
            <w:r w:rsidRPr="00D67337">
              <w:rPr>
                <w:rFonts w:ascii="Aptos" w:hAnsi="Aptos" w:cs="Arial"/>
                <w:sz w:val="20"/>
                <w:szCs w:val="20"/>
              </w:rPr>
              <w:t>and "</w:t>
            </w:r>
            <w:r w:rsidRPr="00D67337">
              <w:rPr>
                <w:rFonts w:ascii="Aptos" w:hAnsi="Aptos" w:cs="Arial"/>
                <w:i/>
                <w:iCs/>
                <w:sz w:val="20"/>
                <w:szCs w:val="20"/>
              </w:rPr>
              <w:t>Xuanwuvirinae</w:t>
            </w:r>
            <w:r w:rsidRPr="00D67337">
              <w:rPr>
                <w:rFonts w:ascii="Aptos" w:hAnsi="Aptos" w:cs="Arial"/>
                <w:sz w:val="20"/>
                <w:szCs w:val="20"/>
              </w:rPr>
              <w:t>".</w:t>
            </w:r>
            <w:r>
              <w:rPr>
                <w:rFonts w:ascii="Aptos" w:hAnsi="Aptos" w:cs="Arial"/>
                <w:sz w:val="20"/>
                <w:szCs w:val="20"/>
              </w:rPr>
              <w:t xml:space="preserve"> However, comparing the number of shared protein clusters within and between taxa in the proposed family demonstrated that each subfamily shared approximately 20% of protein clusters (Figure 7). Between genera, these values ranged between 15 and 65%, suggesting the assignment of these taxa is relatively robust (Figure 8). </w:t>
            </w:r>
          </w:p>
          <w:p w14:paraId="6F3B5930" w14:textId="77777777" w:rsidR="00675B43" w:rsidRDefault="00675B43" w:rsidP="00675B43">
            <w:pPr>
              <w:rPr>
                <w:rFonts w:ascii="Aptos" w:hAnsi="Aptos" w:cs="Arial"/>
                <w:sz w:val="20"/>
                <w:szCs w:val="20"/>
              </w:rPr>
            </w:pPr>
          </w:p>
          <w:p w14:paraId="52D9848A" w14:textId="77777777" w:rsidR="00675B43" w:rsidRPr="003764C2" w:rsidRDefault="00675B43" w:rsidP="00675B43">
            <w:pPr>
              <w:rPr>
                <w:rFonts w:ascii="Aptos" w:hAnsi="Aptos" w:cs="Arial"/>
                <w:sz w:val="20"/>
                <w:szCs w:val="20"/>
              </w:rPr>
            </w:pPr>
            <w:r>
              <w:rPr>
                <w:rFonts w:ascii="Aptos" w:hAnsi="Aptos" w:cs="Arial"/>
                <w:sz w:val="20"/>
                <w:szCs w:val="20"/>
              </w:rPr>
              <w:t>Based on these data we propose a new family, “</w:t>
            </w:r>
            <w:r>
              <w:rPr>
                <w:rFonts w:ascii="Aptos" w:hAnsi="Aptos" w:cs="Arial"/>
                <w:i/>
                <w:iCs/>
                <w:sz w:val="20"/>
                <w:szCs w:val="20"/>
              </w:rPr>
              <w:t>Shennongviridae</w:t>
            </w:r>
            <w:r>
              <w:rPr>
                <w:rFonts w:ascii="Aptos" w:hAnsi="Aptos" w:cs="Arial"/>
                <w:sz w:val="20"/>
                <w:szCs w:val="20"/>
              </w:rPr>
              <w:t xml:space="preserve">” that includes three subfamilies and eight genera. </w:t>
            </w:r>
          </w:p>
          <w:p w14:paraId="6439F55D" w14:textId="38DC82CE" w:rsidR="00D67337" w:rsidRPr="00494178" w:rsidRDefault="00D67337" w:rsidP="00F97BBB">
            <w:pPr>
              <w:rPr>
                <w:rFonts w:ascii="Aptos" w:hAnsi="Aptos" w:cs="Arial"/>
                <w:color w:val="0000FF"/>
                <w:sz w:val="20"/>
                <w:szCs w:val="20"/>
                <w:highlight w:val="yellow"/>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4F42BAC8" w14:textId="77777777" w:rsidR="00AC7440" w:rsidRDefault="00AC7440" w:rsidP="00C0710C">
            <w:pPr>
              <w:rPr>
                <w:rFonts w:ascii="Aptos" w:hAnsi="Aptos" w:cs="Arial"/>
                <w:sz w:val="20"/>
                <w:szCs w:val="20"/>
              </w:rPr>
            </w:pPr>
          </w:p>
          <w:p w14:paraId="3EDCC3E9" w14:textId="77777777" w:rsidR="00D24BD7" w:rsidRDefault="00D24BD7" w:rsidP="00D24BD7">
            <w:pPr>
              <w:pStyle w:val="ListParagraph"/>
              <w:numPr>
                <w:ilvl w:val="0"/>
                <w:numId w:val="5"/>
              </w:numPr>
              <w:rPr>
                <w:rFonts w:ascii="Aptos" w:hAnsi="Aptos" w:cs="Arial"/>
                <w:sz w:val="20"/>
                <w:szCs w:val="20"/>
              </w:rPr>
            </w:pPr>
            <w:r w:rsidRPr="00E16E0D">
              <w:rPr>
                <w:rFonts w:ascii="Aptos" w:hAnsi="Aptos" w:cs="Arial"/>
                <w:sz w:val="20"/>
                <w:szCs w:val="20"/>
              </w:rPr>
              <w:t>Turner D, Kropinski AM, Adriaenssens EM. A Roadmap for Genome-Based Phage Taxonomy. Viruses. 2021 Mar 18;13(3):506. doi: 10.3390/v13030506. PMID: 33803862; PMCID: PMC8003253.</w:t>
            </w:r>
          </w:p>
          <w:p w14:paraId="6398ABB8" w14:textId="6403CA20" w:rsidR="00B4537C" w:rsidRPr="00B4537C" w:rsidRDefault="00B4537C" w:rsidP="00B4537C">
            <w:pPr>
              <w:pStyle w:val="ListParagraph"/>
              <w:numPr>
                <w:ilvl w:val="0"/>
                <w:numId w:val="5"/>
              </w:numPr>
              <w:rPr>
                <w:rFonts w:ascii="Aptos" w:hAnsi="Aptos" w:cs="Arial"/>
                <w:sz w:val="20"/>
                <w:szCs w:val="20"/>
              </w:rPr>
            </w:pPr>
            <w:r w:rsidRPr="00261B49">
              <w:rPr>
                <w:rFonts w:ascii="Aptos" w:hAnsi="Aptos" w:cs="Arial"/>
                <w:sz w:val="20"/>
                <w:szCs w:val="20"/>
              </w:rPr>
              <w:t xml:space="preserve">Garneau JR, Depardieu F, Fortier LC, Bikard D, Monot M. PhageTerm: a tool for fast and accurate determination of phage termini and packaging mechanism using next-generation sequencing data. Sci Rep. 2017 Aug 15;7(1):8292. doi: 10.1038/s41598-017-07910-5. PMID: 28811656; PMCID: PMC5557969.  </w:t>
            </w:r>
            <w:r w:rsidRPr="00261B49">
              <w:rPr>
                <w:rFonts w:ascii="Aptos" w:hAnsi="Aptos"/>
                <w:sz w:val="20"/>
                <w:szCs w:val="20"/>
              </w:rPr>
              <w:t xml:space="preserve">  </w:t>
            </w:r>
            <w:r w:rsidRPr="00261B49">
              <w:rPr>
                <w:rFonts w:ascii="Aptos" w:hAnsi="Aptos" w:cs="Arial"/>
                <w:sz w:val="20"/>
                <w:szCs w:val="20"/>
              </w:rPr>
              <w:t xml:space="preserve"> </w:t>
            </w:r>
          </w:p>
          <w:p w14:paraId="3654A620" w14:textId="77777777" w:rsidR="00D24BD7" w:rsidRPr="00D95D93" w:rsidRDefault="00D24BD7" w:rsidP="00D24BD7">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Redgwell T, Rihtman B, Barnes M, Clokie M, Stekel DJ, Hobman J, Jones MA, Millard A. (2021) INfrastructure for a PHAge REference Database: Identification of Large-Scale Biases in the Current Collection of Cultured Phage Genomes. Phage 2(4):214-223. doi: 10.1089/phage.2021.0007. </w:t>
            </w:r>
            <w:r w:rsidRPr="00687F66">
              <w:rPr>
                <w:rFonts w:ascii="Aptos" w:hAnsi="Aptos" w:cs="Arial"/>
                <w:sz w:val="20"/>
                <w:szCs w:val="20"/>
              </w:rPr>
              <w:t xml:space="preserve"> </w:t>
            </w:r>
          </w:p>
          <w:p w14:paraId="6875E35A" w14:textId="77777777" w:rsidR="00D24BD7" w:rsidRDefault="00D24BD7" w:rsidP="00D24BD7">
            <w:pPr>
              <w:pStyle w:val="ListParagraph"/>
              <w:numPr>
                <w:ilvl w:val="0"/>
                <w:numId w:val="5"/>
              </w:numPr>
              <w:rPr>
                <w:rFonts w:ascii="Aptos" w:hAnsi="Aptos" w:cs="Arial"/>
                <w:sz w:val="20"/>
                <w:szCs w:val="20"/>
              </w:rPr>
            </w:pPr>
            <w:r w:rsidRPr="117DEDF0">
              <w:rPr>
                <w:rFonts w:ascii="Aptos" w:hAnsi="Aptos" w:cs="Arial"/>
                <w:sz w:val="20"/>
                <w:szCs w:val="20"/>
              </w:rPr>
              <w:t>Steinegger M, Söding J. (2017) MMseqs2 enables sensitive protein sequence searching for the analysis of massive data sets. Nat Biotechnol. 35(11):1026-1028. doi: 10.1038/nbt.3988.</w:t>
            </w:r>
          </w:p>
          <w:p w14:paraId="0D9FE9B6" w14:textId="77777777" w:rsidR="00D24BD7" w:rsidRPr="00E16E0D" w:rsidRDefault="00D24BD7" w:rsidP="00D24BD7">
            <w:pPr>
              <w:pStyle w:val="ListParagraph"/>
              <w:numPr>
                <w:ilvl w:val="0"/>
                <w:numId w:val="5"/>
              </w:numPr>
              <w:rPr>
                <w:rFonts w:ascii="Aptos" w:hAnsi="Aptos" w:cs="Arial"/>
                <w:sz w:val="20"/>
                <w:szCs w:val="20"/>
              </w:rPr>
            </w:pPr>
            <w:r w:rsidRPr="00E16E0D">
              <w:rPr>
                <w:rFonts w:ascii="Aptos" w:hAnsi="Aptos" w:cs="Arial"/>
                <w:sz w:val="20"/>
                <w:szCs w:val="20"/>
              </w:rPr>
              <w:t xml:space="preserve">Nishimura Y, Yoshida T, Kuronishi M, Uehara H, Ogata H, Goto S. ViPTree: the viral proteomic tree server. Bioinformatics. 2017; 33(15):2379-2380. doi:10.1093/bioinformatics/btx157. PubMed PMID: 28379287. https://www.genome.jp/viptree/ </w:t>
            </w:r>
          </w:p>
          <w:p w14:paraId="4AD5A1D1" w14:textId="77777777" w:rsidR="00D24BD7" w:rsidRPr="006F6555" w:rsidRDefault="00D24BD7" w:rsidP="00D24BD7">
            <w:pPr>
              <w:pStyle w:val="ListParagraph"/>
              <w:numPr>
                <w:ilvl w:val="0"/>
                <w:numId w:val="5"/>
              </w:numPr>
              <w:rPr>
                <w:rFonts w:ascii="Aptos" w:hAnsi="Aptos" w:cs="Arial"/>
                <w:sz w:val="20"/>
                <w:szCs w:val="20"/>
              </w:rPr>
            </w:pPr>
            <w:r w:rsidRPr="00E16E0D">
              <w:rPr>
                <w:rFonts w:ascii="Aptos" w:hAnsi="Aptos" w:cs="Arial"/>
                <w:sz w:val="20"/>
                <w:szCs w:val="20"/>
              </w:rPr>
              <w:t>Rohwer F, Edwards R. The Phage Proteomic Tree: a genome-based taxonomy for phage. J Bacteriol. 2002 Aug;184(16):4529-35. PubMed PMID: 12142423</w:t>
            </w:r>
          </w:p>
          <w:p w14:paraId="00AD9955" w14:textId="77777777" w:rsidR="00D24BD7" w:rsidRPr="00074C59" w:rsidRDefault="00D24BD7" w:rsidP="00D24BD7">
            <w:pPr>
              <w:pStyle w:val="ListParagraph"/>
              <w:numPr>
                <w:ilvl w:val="0"/>
                <w:numId w:val="5"/>
              </w:numPr>
              <w:rPr>
                <w:rFonts w:ascii="Aptos" w:hAnsi="Aptos" w:cs="Arial"/>
                <w:sz w:val="20"/>
                <w:szCs w:val="20"/>
              </w:rPr>
            </w:pPr>
            <w:r w:rsidRPr="00E16E0D">
              <w:rPr>
                <w:rFonts w:ascii="Aptos" w:hAnsi="Aptos" w:cs="Arial"/>
                <w:sz w:val="20"/>
                <w:szCs w:val="20"/>
              </w:rPr>
              <w:t>Moraru C, Varsani A, Kropinski AM. VIRIDIC-A Novel Tool to Calculate the Intergenomic Similarities of Prokaryote-Infecting Viruses. Viruses. 2020 Nov 6;12(11):1268. doi: 10.3390/v12111268. PMID: 33172115; PMCID: PMC7694805. http://kronos.icbm.uni-oldenburg.de/viridic/</w:t>
            </w:r>
          </w:p>
          <w:p w14:paraId="04139C21" w14:textId="77777777" w:rsidR="00261B49" w:rsidRDefault="00D24BD7" w:rsidP="007D0365">
            <w:pPr>
              <w:pStyle w:val="ListParagraph"/>
              <w:numPr>
                <w:ilvl w:val="0"/>
                <w:numId w:val="5"/>
              </w:numPr>
              <w:rPr>
                <w:rFonts w:ascii="Aptos" w:hAnsi="Aptos" w:cs="Arial"/>
                <w:sz w:val="20"/>
                <w:szCs w:val="20"/>
              </w:rPr>
            </w:pPr>
            <w:r w:rsidRPr="00261B49">
              <w:rPr>
                <w:rFonts w:ascii="Aptos" w:hAnsi="Aptos" w:cs="Arial"/>
                <w:sz w:val="20"/>
                <w:szCs w:val="20"/>
              </w:rPr>
              <w:t>Zhou T, Xu K, Zhao F, Liu W, Li L, Hua Z, Zhou X. itol.toolkit accelerates working with iTOL (Interactive Tree of Life) by an automated generation of annotation files. Bioinformatics. 2023</w:t>
            </w:r>
          </w:p>
          <w:p w14:paraId="245FFB3B" w14:textId="08DB7E18" w:rsidR="00261B49" w:rsidRDefault="00261B49" w:rsidP="00261B49">
            <w:pPr>
              <w:pStyle w:val="ListParagraph"/>
              <w:numPr>
                <w:ilvl w:val="0"/>
                <w:numId w:val="5"/>
              </w:numPr>
              <w:rPr>
                <w:rFonts w:ascii="Aptos" w:hAnsi="Aptos" w:cs="Arial"/>
                <w:sz w:val="20"/>
                <w:szCs w:val="20"/>
              </w:rPr>
            </w:pPr>
            <w:r w:rsidRPr="00261B49">
              <w:rPr>
                <w:rFonts w:ascii="Aptos" w:hAnsi="Aptos" w:cs="Arial"/>
                <w:sz w:val="20"/>
                <w:szCs w:val="20"/>
              </w:rPr>
              <w:t>Bin Jang H, Bolduc B, Zablocki O, Kuhn JH, Roux S, Adriaenssens EM, et al. Taxonomic assignment of uncultivated prokaryotic virus genomes is enabled by gene-sharing networks. Nat Biotechnol 2019; 37:632-9.</w:t>
            </w:r>
          </w:p>
          <w:p w14:paraId="7D1B1CCD" w14:textId="1E2C9483" w:rsidR="00953FFE" w:rsidRPr="00BE4F5A" w:rsidRDefault="00953FFE" w:rsidP="00333392">
            <w:pPr>
              <w:rPr>
                <w:rFonts w:ascii="Aptos" w:hAnsi="Aptos"/>
                <w:sz w:val="20"/>
                <w:szCs w:val="20"/>
              </w:rPr>
            </w:pP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527"/>
        <w:gridCol w:w="5399"/>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40823F84"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04398" w:rsidRPr="009F7856" w14:paraId="206A5E9E" w14:textId="77777777" w:rsidTr="005F790F">
        <w:trPr>
          <w:trHeight w:val="71"/>
        </w:trPr>
        <w:tc>
          <w:tcPr>
            <w:tcW w:w="2263" w:type="dxa"/>
          </w:tcPr>
          <w:p w14:paraId="1EBF10D0" w14:textId="5102C542" w:rsidR="00F04398" w:rsidRPr="00F04398" w:rsidRDefault="00F04398" w:rsidP="00F04398">
            <w:pPr>
              <w:rPr>
                <w:rFonts w:ascii="Aptos" w:hAnsi="Aptos" w:cs="Arial"/>
                <w:bCs/>
                <w:sz w:val="20"/>
                <w:szCs w:val="20"/>
              </w:rPr>
            </w:pPr>
            <w:r w:rsidRPr="00F04398">
              <w:rPr>
                <w:rFonts w:ascii="Aptos" w:hAnsi="Aptos" w:cs="Arial"/>
                <w:bCs/>
                <w:sz w:val="20"/>
                <w:szCs w:val="20"/>
              </w:rPr>
              <w:t>Shennongviridae_1nf_1nsf_4ng_31nsp _VIRIDIC_heatmap</w:t>
            </w:r>
          </w:p>
        </w:tc>
        <w:tc>
          <w:tcPr>
            <w:tcW w:w="6663" w:type="dxa"/>
          </w:tcPr>
          <w:p w14:paraId="22F4B256" w14:textId="725660A5" w:rsidR="00F04398" w:rsidRPr="00F04398" w:rsidRDefault="00F04398" w:rsidP="00F04398">
            <w:pPr>
              <w:rPr>
                <w:rFonts w:ascii="Aptos" w:hAnsi="Aptos" w:cs="Arial"/>
                <w:bCs/>
                <w:sz w:val="20"/>
                <w:szCs w:val="20"/>
              </w:rPr>
            </w:pPr>
            <w:r w:rsidRPr="00F04398">
              <w:rPr>
                <w:rFonts w:ascii="Aptos" w:hAnsi="Aptos" w:cs="Arial"/>
                <w:bCs/>
                <w:sz w:val="20"/>
                <w:szCs w:val="20"/>
              </w:rPr>
              <w:t>Details of Figure 3</w:t>
            </w:r>
          </w:p>
        </w:tc>
      </w:tr>
      <w:tr w:rsidR="00F04398" w:rsidRPr="009F7856" w14:paraId="1669401A" w14:textId="77777777" w:rsidTr="005F790F">
        <w:trPr>
          <w:trHeight w:val="71"/>
        </w:trPr>
        <w:tc>
          <w:tcPr>
            <w:tcW w:w="2263" w:type="dxa"/>
          </w:tcPr>
          <w:p w14:paraId="2BBC90EB" w14:textId="2965B9B5" w:rsidR="00F04398" w:rsidRPr="00CF59EA" w:rsidRDefault="00F04398" w:rsidP="00F04398">
            <w:pPr>
              <w:rPr>
                <w:rFonts w:ascii="Aptos" w:hAnsi="Aptos" w:cs="Arial"/>
                <w:b/>
                <w:sz w:val="20"/>
                <w:szCs w:val="20"/>
              </w:rPr>
            </w:pPr>
          </w:p>
        </w:tc>
        <w:tc>
          <w:tcPr>
            <w:tcW w:w="6663" w:type="dxa"/>
          </w:tcPr>
          <w:p w14:paraId="7C103FB7" w14:textId="5ECE3F78" w:rsidR="00F04398" w:rsidRPr="00CF59EA" w:rsidRDefault="00F04398" w:rsidP="00F04398">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88A376E"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4D5292AE" w14:textId="335A5FFC" w:rsidR="00EE0AC6" w:rsidRPr="00BE6269" w:rsidRDefault="003F7AA8" w:rsidP="004B151F">
      <w:pPr>
        <w:rPr>
          <w:rFonts w:ascii="Aptos" w:hAnsi="Aptos"/>
          <w:b/>
          <w:bCs/>
          <w:sz w:val="20"/>
          <w:szCs w:val="20"/>
        </w:rPr>
      </w:pPr>
      <w:r w:rsidRPr="00BE6269">
        <w:rPr>
          <w:rFonts w:ascii="Aptos" w:hAnsi="Aptos"/>
          <w:b/>
          <w:bCs/>
          <w:sz w:val="20"/>
          <w:szCs w:val="20"/>
        </w:rPr>
        <w:t>Table 1.</w:t>
      </w:r>
      <w:r w:rsidRPr="00BE6269">
        <w:rPr>
          <w:rFonts w:ascii="Aptos" w:hAnsi="Aptos"/>
          <w:sz w:val="20"/>
          <w:szCs w:val="20"/>
        </w:rPr>
        <w:t xml:space="preserve"> </w:t>
      </w:r>
      <w:r w:rsidR="00C32427" w:rsidRPr="00BE6269">
        <w:rPr>
          <w:rFonts w:ascii="Aptos" w:hAnsi="Aptos"/>
          <w:sz w:val="20"/>
          <w:szCs w:val="20"/>
        </w:rPr>
        <w:t xml:space="preserve">Conserved proteins in the proposed family </w:t>
      </w:r>
      <w:r w:rsidR="00C32427" w:rsidRPr="00BE6269">
        <w:rPr>
          <w:rFonts w:ascii="Aptos" w:hAnsi="Aptos"/>
          <w:i/>
          <w:iCs/>
          <w:sz w:val="20"/>
          <w:szCs w:val="20"/>
        </w:rPr>
        <w:t>Shennongviridae</w:t>
      </w:r>
      <w:r w:rsidR="00B4537C" w:rsidRPr="00BE6269">
        <w:rPr>
          <w:rFonts w:ascii="Aptos" w:hAnsi="Aptos"/>
          <w:sz w:val="20"/>
          <w:szCs w:val="20"/>
        </w:rPr>
        <w:t>.</w:t>
      </w:r>
    </w:p>
    <w:p w14:paraId="058B04B7" w14:textId="77777777" w:rsidR="00F54C47" w:rsidRPr="00BE6269" w:rsidRDefault="00F54C47" w:rsidP="004B151F">
      <w:pPr>
        <w:rPr>
          <w:rFonts w:ascii="Aptos" w:hAnsi="Aptos"/>
          <w:b/>
          <w:bCs/>
          <w:sz w:val="20"/>
          <w:szCs w:val="20"/>
        </w:rPr>
      </w:pPr>
    </w:p>
    <w:tbl>
      <w:tblPr>
        <w:tblStyle w:val="TableGrid"/>
        <w:tblW w:w="0" w:type="auto"/>
        <w:tblLook w:val="04A0" w:firstRow="1" w:lastRow="0" w:firstColumn="1" w:lastColumn="0" w:noHBand="0" w:noVBand="1"/>
      </w:tblPr>
      <w:tblGrid>
        <w:gridCol w:w="719"/>
        <w:gridCol w:w="2344"/>
        <w:gridCol w:w="838"/>
        <w:gridCol w:w="987"/>
        <w:gridCol w:w="2417"/>
        <w:gridCol w:w="2018"/>
      </w:tblGrid>
      <w:tr w:rsidR="008906E7" w:rsidRPr="00BE6269" w14:paraId="1D6CC7E4" w14:textId="77777777" w:rsidTr="00F12506">
        <w:trPr>
          <w:trHeight w:val="300"/>
        </w:trPr>
        <w:tc>
          <w:tcPr>
            <w:tcW w:w="0" w:type="auto"/>
            <w:noWrap/>
          </w:tcPr>
          <w:p w14:paraId="35BD1C8C" w14:textId="7B3C5CC3" w:rsidR="008906E7" w:rsidRPr="00BE6269" w:rsidRDefault="008906E7">
            <w:pPr>
              <w:rPr>
                <w:rFonts w:ascii="Aptos" w:hAnsi="Aptos"/>
                <w:b/>
                <w:bCs/>
                <w:color w:val="000000"/>
                <w:sz w:val="20"/>
                <w:szCs w:val="20"/>
              </w:rPr>
            </w:pPr>
            <w:r w:rsidRPr="00BE6269">
              <w:rPr>
                <w:rFonts w:ascii="Aptos" w:hAnsi="Aptos"/>
                <w:b/>
                <w:bCs/>
                <w:color w:val="000000"/>
                <w:sz w:val="20"/>
                <w:szCs w:val="20"/>
              </w:rPr>
              <w:t>Cluster</w:t>
            </w:r>
          </w:p>
        </w:tc>
        <w:tc>
          <w:tcPr>
            <w:tcW w:w="0" w:type="auto"/>
            <w:noWrap/>
          </w:tcPr>
          <w:p w14:paraId="32FCE653" w14:textId="19467FE3" w:rsidR="008906E7" w:rsidRPr="00BE6269" w:rsidRDefault="008906E7">
            <w:pPr>
              <w:rPr>
                <w:rFonts w:ascii="Aptos" w:hAnsi="Aptos"/>
                <w:b/>
                <w:bCs/>
                <w:color w:val="000000"/>
                <w:sz w:val="20"/>
                <w:szCs w:val="20"/>
              </w:rPr>
            </w:pPr>
            <w:r w:rsidRPr="00BE6269">
              <w:rPr>
                <w:rFonts w:ascii="Aptos" w:hAnsi="Aptos"/>
                <w:b/>
                <w:bCs/>
                <w:color w:val="000000"/>
                <w:sz w:val="20"/>
                <w:szCs w:val="20"/>
              </w:rPr>
              <w:t>Predicted function</w:t>
            </w:r>
          </w:p>
        </w:tc>
        <w:tc>
          <w:tcPr>
            <w:tcW w:w="0" w:type="auto"/>
          </w:tcPr>
          <w:p w14:paraId="3626E633" w14:textId="59EE7E58" w:rsidR="008906E7" w:rsidRPr="00BE6269" w:rsidRDefault="008906E7">
            <w:pPr>
              <w:jc w:val="right"/>
              <w:rPr>
                <w:rFonts w:ascii="Aptos" w:hAnsi="Aptos"/>
                <w:b/>
                <w:bCs/>
                <w:color w:val="000000"/>
                <w:sz w:val="20"/>
                <w:szCs w:val="20"/>
              </w:rPr>
            </w:pPr>
            <w:r w:rsidRPr="00BE6269">
              <w:rPr>
                <w:rFonts w:ascii="Aptos" w:hAnsi="Aptos"/>
                <w:b/>
                <w:bCs/>
                <w:color w:val="000000"/>
                <w:sz w:val="20"/>
                <w:szCs w:val="20"/>
              </w:rPr>
              <w:t>No. of genomes</w:t>
            </w:r>
          </w:p>
        </w:tc>
        <w:tc>
          <w:tcPr>
            <w:tcW w:w="0" w:type="auto"/>
          </w:tcPr>
          <w:p w14:paraId="57866C48" w14:textId="6A1F39E7" w:rsidR="008906E7" w:rsidRPr="00BE6269" w:rsidRDefault="008906E7">
            <w:pPr>
              <w:jc w:val="right"/>
              <w:rPr>
                <w:rFonts w:ascii="Aptos" w:hAnsi="Aptos"/>
                <w:b/>
                <w:bCs/>
                <w:color w:val="000000"/>
                <w:sz w:val="20"/>
                <w:szCs w:val="20"/>
              </w:rPr>
            </w:pPr>
            <w:r w:rsidRPr="00BE6269">
              <w:rPr>
                <w:rFonts w:ascii="Aptos" w:hAnsi="Aptos"/>
                <w:b/>
                <w:bCs/>
                <w:color w:val="000000"/>
                <w:sz w:val="20"/>
                <w:szCs w:val="20"/>
              </w:rPr>
              <w:t xml:space="preserve">Percentage </w:t>
            </w:r>
            <w:r w:rsidR="00F12506" w:rsidRPr="00BE6269">
              <w:rPr>
                <w:rFonts w:ascii="Aptos" w:hAnsi="Aptos"/>
                <w:b/>
                <w:bCs/>
                <w:color w:val="000000"/>
                <w:sz w:val="20"/>
                <w:szCs w:val="20"/>
              </w:rPr>
              <w:t xml:space="preserve">of </w:t>
            </w:r>
            <w:r w:rsidR="00E000B9" w:rsidRPr="00BE6269">
              <w:rPr>
                <w:rFonts w:ascii="Aptos" w:hAnsi="Aptos"/>
                <w:b/>
                <w:bCs/>
                <w:color w:val="000000"/>
                <w:sz w:val="20"/>
                <w:szCs w:val="20"/>
              </w:rPr>
              <w:t>genome</w:t>
            </w:r>
            <w:r w:rsidR="00F12506" w:rsidRPr="00BE6269">
              <w:rPr>
                <w:rFonts w:ascii="Aptos" w:hAnsi="Aptos"/>
                <w:b/>
                <w:bCs/>
                <w:color w:val="000000"/>
                <w:sz w:val="20"/>
                <w:szCs w:val="20"/>
              </w:rPr>
              <w:t>s</w:t>
            </w:r>
          </w:p>
        </w:tc>
        <w:tc>
          <w:tcPr>
            <w:tcW w:w="0" w:type="auto"/>
            <w:noWrap/>
          </w:tcPr>
          <w:p w14:paraId="3E270FBA" w14:textId="5D2B0C5E" w:rsidR="008906E7" w:rsidRPr="00BE6269" w:rsidRDefault="008906E7">
            <w:pPr>
              <w:jc w:val="right"/>
              <w:rPr>
                <w:rFonts w:ascii="Aptos" w:hAnsi="Aptos"/>
                <w:b/>
                <w:bCs/>
                <w:color w:val="000000"/>
                <w:sz w:val="20"/>
                <w:szCs w:val="20"/>
              </w:rPr>
            </w:pPr>
            <w:r w:rsidRPr="00BE6269">
              <w:rPr>
                <w:rFonts w:ascii="Aptos" w:hAnsi="Aptos"/>
                <w:b/>
                <w:bCs/>
                <w:color w:val="000000"/>
                <w:sz w:val="20"/>
                <w:szCs w:val="20"/>
              </w:rPr>
              <w:t>Average within cluster % identity</w:t>
            </w:r>
          </w:p>
        </w:tc>
        <w:tc>
          <w:tcPr>
            <w:tcW w:w="0" w:type="auto"/>
            <w:noWrap/>
          </w:tcPr>
          <w:p w14:paraId="6D6D83F9" w14:textId="73351490" w:rsidR="008906E7" w:rsidRPr="00BE6269" w:rsidRDefault="008906E7">
            <w:pPr>
              <w:jc w:val="right"/>
              <w:rPr>
                <w:rFonts w:ascii="Aptos" w:hAnsi="Aptos"/>
                <w:b/>
                <w:bCs/>
                <w:color w:val="000000"/>
                <w:sz w:val="20"/>
                <w:szCs w:val="20"/>
              </w:rPr>
            </w:pPr>
            <w:r w:rsidRPr="00BE6269">
              <w:rPr>
                <w:rFonts w:ascii="Aptos" w:hAnsi="Aptos"/>
                <w:b/>
                <w:bCs/>
                <w:color w:val="000000"/>
                <w:sz w:val="20"/>
                <w:szCs w:val="20"/>
              </w:rPr>
              <w:t>Average protein length (aa)</w:t>
            </w:r>
          </w:p>
        </w:tc>
      </w:tr>
      <w:tr w:rsidR="00E000B9" w:rsidRPr="00BE6269" w14:paraId="14F26ADC" w14:textId="77777777" w:rsidTr="00F12506">
        <w:trPr>
          <w:trHeight w:val="300"/>
        </w:trPr>
        <w:tc>
          <w:tcPr>
            <w:tcW w:w="0" w:type="auto"/>
            <w:noWrap/>
            <w:hideMark/>
          </w:tcPr>
          <w:p w14:paraId="0886A213" w14:textId="743F38F0" w:rsidR="00E000B9" w:rsidRPr="00BE6269" w:rsidRDefault="00E000B9" w:rsidP="00E000B9">
            <w:pPr>
              <w:rPr>
                <w:rFonts w:ascii="Aptos" w:hAnsi="Aptos"/>
                <w:color w:val="000000"/>
                <w:sz w:val="20"/>
                <w:szCs w:val="20"/>
                <w:lang w:val="en-GB"/>
              </w:rPr>
            </w:pPr>
            <w:r w:rsidRPr="00BE6269">
              <w:rPr>
                <w:rFonts w:ascii="Aptos" w:hAnsi="Aptos"/>
                <w:color w:val="000000"/>
                <w:sz w:val="20"/>
                <w:szCs w:val="20"/>
              </w:rPr>
              <w:t>1</w:t>
            </w:r>
          </w:p>
        </w:tc>
        <w:tc>
          <w:tcPr>
            <w:tcW w:w="0" w:type="auto"/>
            <w:noWrap/>
            <w:hideMark/>
          </w:tcPr>
          <w:p w14:paraId="30046C26" w14:textId="0D6F41C6" w:rsidR="00E000B9" w:rsidRPr="00BE6269" w:rsidRDefault="00E000B9" w:rsidP="00E000B9">
            <w:pPr>
              <w:rPr>
                <w:rFonts w:ascii="Aptos" w:hAnsi="Aptos"/>
                <w:color w:val="000000"/>
                <w:sz w:val="20"/>
                <w:szCs w:val="20"/>
              </w:rPr>
            </w:pPr>
            <w:r w:rsidRPr="00BE6269">
              <w:rPr>
                <w:rFonts w:ascii="Aptos" w:hAnsi="Aptos"/>
                <w:color w:val="000000"/>
                <w:sz w:val="20"/>
                <w:szCs w:val="20"/>
              </w:rPr>
              <w:t>DNA helicase</w:t>
            </w:r>
          </w:p>
        </w:tc>
        <w:tc>
          <w:tcPr>
            <w:tcW w:w="0" w:type="auto"/>
            <w:vAlign w:val="bottom"/>
          </w:tcPr>
          <w:p w14:paraId="71DBA079" w14:textId="6EB28132"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127</w:t>
            </w:r>
          </w:p>
        </w:tc>
        <w:tc>
          <w:tcPr>
            <w:tcW w:w="0" w:type="auto"/>
            <w:vAlign w:val="bottom"/>
          </w:tcPr>
          <w:p w14:paraId="7010FDA8" w14:textId="18EACA14"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100%</w:t>
            </w:r>
          </w:p>
        </w:tc>
        <w:tc>
          <w:tcPr>
            <w:tcW w:w="0" w:type="auto"/>
            <w:noWrap/>
            <w:vAlign w:val="bottom"/>
            <w:hideMark/>
          </w:tcPr>
          <w:p w14:paraId="0A4E189B" w14:textId="73094EF1"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55.11</w:t>
            </w:r>
          </w:p>
        </w:tc>
        <w:tc>
          <w:tcPr>
            <w:tcW w:w="0" w:type="auto"/>
            <w:noWrap/>
            <w:vAlign w:val="bottom"/>
            <w:hideMark/>
          </w:tcPr>
          <w:p w14:paraId="4E184A97" w14:textId="45AF84AF"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799.88</w:t>
            </w:r>
          </w:p>
        </w:tc>
      </w:tr>
      <w:tr w:rsidR="00E000B9" w:rsidRPr="00BE6269" w14:paraId="22BAE888" w14:textId="77777777" w:rsidTr="00F12506">
        <w:trPr>
          <w:trHeight w:val="300"/>
        </w:trPr>
        <w:tc>
          <w:tcPr>
            <w:tcW w:w="0" w:type="auto"/>
            <w:noWrap/>
          </w:tcPr>
          <w:p w14:paraId="32FA48E6" w14:textId="298C3500" w:rsidR="00E000B9" w:rsidRPr="00BE6269" w:rsidRDefault="00E000B9" w:rsidP="00E000B9">
            <w:pPr>
              <w:rPr>
                <w:rFonts w:ascii="Aptos" w:hAnsi="Aptos"/>
                <w:color w:val="000000"/>
                <w:sz w:val="20"/>
                <w:szCs w:val="20"/>
              </w:rPr>
            </w:pPr>
            <w:r w:rsidRPr="00BE6269">
              <w:rPr>
                <w:rFonts w:ascii="Aptos" w:hAnsi="Aptos"/>
                <w:color w:val="000000"/>
                <w:sz w:val="20"/>
                <w:szCs w:val="20"/>
              </w:rPr>
              <w:t>2</w:t>
            </w:r>
          </w:p>
        </w:tc>
        <w:tc>
          <w:tcPr>
            <w:tcW w:w="0" w:type="auto"/>
            <w:noWrap/>
            <w:hideMark/>
          </w:tcPr>
          <w:p w14:paraId="46CB6444" w14:textId="20880679" w:rsidR="00E000B9" w:rsidRPr="00BE6269" w:rsidRDefault="00E000B9" w:rsidP="00E000B9">
            <w:pPr>
              <w:rPr>
                <w:rFonts w:ascii="Aptos" w:hAnsi="Aptos"/>
                <w:color w:val="000000"/>
                <w:sz w:val="20"/>
                <w:szCs w:val="20"/>
              </w:rPr>
            </w:pPr>
            <w:r w:rsidRPr="00BE6269">
              <w:rPr>
                <w:rFonts w:ascii="Aptos" w:hAnsi="Aptos"/>
                <w:color w:val="000000"/>
                <w:sz w:val="20"/>
                <w:szCs w:val="20"/>
              </w:rPr>
              <w:t>Gp2.5-like ssDNA binding protein</w:t>
            </w:r>
          </w:p>
        </w:tc>
        <w:tc>
          <w:tcPr>
            <w:tcW w:w="0" w:type="auto"/>
            <w:vAlign w:val="bottom"/>
          </w:tcPr>
          <w:p w14:paraId="2D0C2A8B" w14:textId="511340C4"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127</w:t>
            </w:r>
          </w:p>
        </w:tc>
        <w:tc>
          <w:tcPr>
            <w:tcW w:w="0" w:type="auto"/>
            <w:vAlign w:val="bottom"/>
          </w:tcPr>
          <w:p w14:paraId="35421EB1" w14:textId="02571DBD"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100%</w:t>
            </w:r>
          </w:p>
        </w:tc>
        <w:tc>
          <w:tcPr>
            <w:tcW w:w="0" w:type="auto"/>
            <w:noWrap/>
            <w:vAlign w:val="bottom"/>
            <w:hideMark/>
          </w:tcPr>
          <w:p w14:paraId="3BE1CFE5" w14:textId="26F1BEEE"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60.34</w:t>
            </w:r>
          </w:p>
        </w:tc>
        <w:tc>
          <w:tcPr>
            <w:tcW w:w="0" w:type="auto"/>
            <w:noWrap/>
            <w:vAlign w:val="bottom"/>
            <w:hideMark/>
          </w:tcPr>
          <w:p w14:paraId="4F8454ED" w14:textId="0E742763"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184.8</w:t>
            </w:r>
          </w:p>
        </w:tc>
      </w:tr>
      <w:tr w:rsidR="00E000B9" w:rsidRPr="00BE6269" w14:paraId="38B0F66D" w14:textId="77777777" w:rsidTr="00F12506">
        <w:trPr>
          <w:trHeight w:val="300"/>
        </w:trPr>
        <w:tc>
          <w:tcPr>
            <w:tcW w:w="0" w:type="auto"/>
            <w:noWrap/>
          </w:tcPr>
          <w:p w14:paraId="77777A7A" w14:textId="02D9FA06" w:rsidR="00E000B9" w:rsidRPr="00BE6269" w:rsidRDefault="00E000B9" w:rsidP="00E000B9">
            <w:pPr>
              <w:rPr>
                <w:rFonts w:ascii="Aptos" w:hAnsi="Aptos"/>
                <w:color w:val="000000"/>
                <w:sz w:val="20"/>
                <w:szCs w:val="20"/>
              </w:rPr>
            </w:pPr>
            <w:r w:rsidRPr="00BE6269">
              <w:rPr>
                <w:rFonts w:ascii="Aptos" w:hAnsi="Aptos"/>
                <w:color w:val="000000"/>
                <w:sz w:val="20"/>
                <w:szCs w:val="20"/>
              </w:rPr>
              <w:t>3</w:t>
            </w:r>
          </w:p>
        </w:tc>
        <w:tc>
          <w:tcPr>
            <w:tcW w:w="0" w:type="auto"/>
            <w:noWrap/>
            <w:hideMark/>
          </w:tcPr>
          <w:p w14:paraId="3DA288B1" w14:textId="59DC8B8F" w:rsidR="00E000B9" w:rsidRPr="00BE6269" w:rsidRDefault="00E000B9" w:rsidP="00E000B9">
            <w:pPr>
              <w:rPr>
                <w:rFonts w:ascii="Aptos" w:hAnsi="Aptos"/>
                <w:color w:val="000000"/>
                <w:sz w:val="20"/>
                <w:szCs w:val="20"/>
              </w:rPr>
            </w:pPr>
            <w:r w:rsidRPr="00BE6269">
              <w:rPr>
                <w:rFonts w:ascii="Aptos" w:hAnsi="Aptos"/>
                <w:color w:val="000000"/>
                <w:sz w:val="20"/>
                <w:szCs w:val="20"/>
              </w:rPr>
              <w:t>portal protein</w:t>
            </w:r>
          </w:p>
        </w:tc>
        <w:tc>
          <w:tcPr>
            <w:tcW w:w="0" w:type="auto"/>
            <w:vAlign w:val="bottom"/>
          </w:tcPr>
          <w:p w14:paraId="1F65C284" w14:textId="6AA884BB"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127</w:t>
            </w:r>
          </w:p>
        </w:tc>
        <w:tc>
          <w:tcPr>
            <w:tcW w:w="0" w:type="auto"/>
            <w:vAlign w:val="bottom"/>
          </w:tcPr>
          <w:p w14:paraId="044CDD17" w14:textId="631C7F2D"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100%</w:t>
            </w:r>
          </w:p>
        </w:tc>
        <w:tc>
          <w:tcPr>
            <w:tcW w:w="0" w:type="auto"/>
            <w:noWrap/>
            <w:vAlign w:val="bottom"/>
            <w:hideMark/>
          </w:tcPr>
          <w:p w14:paraId="1B020EB3" w14:textId="7E112164"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66.8</w:t>
            </w:r>
          </w:p>
        </w:tc>
        <w:tc>
          <w:tcPr>
            <w:tcW w:w="0" w:type="auto"/>
            <w:noWrap/>
            <w:vAlign w:val="bottom"/>
            <w:hideMark/>
          </w:tcPr>
          <w:p w14:paraId="728A24C1" w14:textId="3EBF95B9"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384.2</w:t>
            </w:r>
          </w:p>
        </w:tc>
      </w:tr>
      <w:tr w:rsidR="00E000B9" w:rsidRPr="00BE6269" w14:paraId="600DFF5B" w14:textId="77777777" w:rsidTr="00F12506">
        <w:trPr>
          <w:trHeight w:val="300"/>
        </w:trPr>
        <w:tc>
          <w:tcPr>
            <w:tcW w:w="0" w:type="auto"/>
            <w:noWrap/>
          </w:tcPr>
          <w:p w14:paraId="77EA863E" w14:textId="7F59746B" w:rsidR="00E000B9" w:rsidRPr="00BE6269" w:rsidRDefault="00E000B9" w:rsidP="00E000B9">
            <w:pPr>
              <w:rPr>
                <w:rFonts w:ascii="Aptos" w:hAnsi="Aptos"/>
                <w:color w:val="000000"/>
                <w:sz w:val="20"/>
                <w:szCs w:val="20"/>
              </w:rPr>
            </w:pPr>
            <w:r w:rsidRPr="00BE6269">
              <w:rPr>
                <w:rFonts w:ascii="Aptos" w:hAnsi="Aptos"/>
                <w:color w:val="000000"/>
                <w:sz w:val="20"/>
                <w:szCs w:val="20"/>
              </w:rPr>
              <w:t>4</w:t>
            </w:r>
          </w:p>
        </w:tc>
        <w:tc>
          <w:tcPr>
            <w:tcW w:w="0" w:type="auto"/>
            <w:noWrap/>
            <w:hideMark/>
          </w:tcPr>
          <w:p w14:paraId="7B2CDFC5" w14:textId="4108EB43" w:rsidR="00E000B9" w:rsidRPr="00BE6269" w:rsidRDefault="00E000B9" w:rsidP="00E000B9">
            <w:pPr>
              <w:rPr>
                <w:rFonts w:ascii="Aptos" w:hAnsi="Aptos"/>
                <w:color w:val="000000"/>
                <w:sz w:val="20"/>
                <w:szCs w:val="20"/>
              </w:rPr>
            </w:pPr>
            <w:r w:rsidRPr="00BE6269">
              <w:rPr>
                <w:rFonts w:ascii="Aptos" w:hAnsi="Aptos"/>
                <w:color w:val="000000"/>
                <w:sz w:val="20"/>
                <w:szCs w:val="20"/>
              </w:rPr>
              <w:t xml:space="preserve">DNA polymerase </w:t>
            </w:r>
          </w:p>
        </w:tc>
        <w:tc>
          <w:tcPr>
            <w:tcW w:w="0" w:type="auto"/>
            <w:vAlign w:val="bottom"/>
          </w:tcPr>
          <w:p w14:paraId="6781449C" w14:textId="5DF8D87E"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127</w:t>
            </w:r>
          </w:p>
        </w:tc>
        <w:tc>
          <w:tcPr>
            <w:tcW w:w="0" w:type="auto"/>
            <w:vAlign w:val="bottom"/>
          </w:tcPr>
          <w:p w14:paraId="64136881" w14:textId="5747BEEF"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100%</w:t>
            </w:r>
          </w:p>
        </w:tc>
        <w:tc>
          <w:tcPr>
            <w:tcW w:w="0" w:type="auto"/>
            <w:noWrap/>
            <w:vAlign w:val="bottom"/>
            <w:hideMark/>
          </w:tcPr>
          <w:p w14:paraId="189BDF4D" w14:textId="5C1C0139"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63.82</w:t>
            </w:r>
          </w:p>
        </w:tc>
        <w:tc>
          <w:tcPr>
            <w:tcW w:w="0" w:type="auto"/>
            <w:noWrap/>
            <w:vAlign w:val="bottom"/>
            <w:hideMark/>
          </w:tcPr>
          <w:p w14:paraId="3473F86B" w14:textId="5C536154"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668.35</w:t>
            </w:r>
          </w:p>
        </w:tc>
      </w:tr>
      <w:tr w:rsidR="00E000B9" w:rsidRPr="00BE6269" w14:paraId="5F7C419F" w14:textId="77777777" w:rsidTr="00F12506">
        <w:trPr>
          <w:trHeight w:val="300"/>
        </w:trPr>
        <w:tc>
          <w:tcPr>
            <w:tcW w:w="0" w:type="auto"/>
            <w:noWrap/>
          </w:tcPr>
          <w:p w14:paraId="140A21C6" w14:textId="25D42E94" w:rsidR="00E000B9" w:rsidRPr="00BE6269" w:rsidRDefault="00E000B9" w:rsidP="00E000B9">
            <w:pPr>
              <w:rPr>
                <w:rFonts w:ascii="Aptos" w:hAnsi="Aptos"/>
                <w:color w:val="000000"/>
                <w:sz w:val="20"/>
                <w:szCs w:val="20"/>
              </w:rPr>
            </w:pPr>
            <w:r w:rsidRPr="00BE6269">
              <w:rPr>
                <w:rFonts w:ascii="Aptos" w:hAnsi="Aptos"/>
                <w:color w:val="000000"/>
                <w:sz w:val="20"/>
                <w:szCs w:val="20"/>
              </w:rPr>
              <w:t>5</w:t>
            </w:r>
          </w:p>
        </w:tc>
        <w:tc>
          <w:tcPr>
            <w:tcW w:w="0" w:type="auto"/>
            <w:noWrap/>
            <w:hideMark/>
          </w:tcPr>
          <w:p w14:paraId="63BE68FE" w14:textId="77E14A42" w:rsidR="00E000B9" w:rsidRPr="00BE6269" w:rsidRDefault="00E000B9" w:rsidP="00E000B9">
            <w:pPr>
              <w:rPr>
                <w:rFonts w:ascii="Aptos" w:hAnsi="Aptos"/>
                <w:color w:val="000000"/>
                <w:sz w:val="20"/>
                <w:szCs w:val="20"/>
              </w:rPr>
            </w:pPr>
            <w:r w:rsidRPr="00BE6269">
              <w:rPr>
                <w:rFonts w:ascii="Aptos" w:hAnsi="Aptos"/>
                <w:color w:val="000000"/>
                <w:sz w:val="20"/>
                <w:szCs w:val="20"/>
              </w:rPr>
              <w:t>virion structural protei</w:t>
            </w:r>
            <w:r w:rsidR="00F12506" w:rsidRPr="00BE6269">
              <w:rPr>
                <w:rFonts w:ascii="Aptos" w:hAnsi="Aptos"/>
                <w:color w:val="000000"/>
                <w:sz w:val="20"/>
                <w:szCs w:val="20"/>
              </w:rPr>
              <w:t>n</w:t>
            </w:r>
          </w:p>
        </w:tc>
        <w:tc>
          <w:tcPr>
            <w:tcW w:w="0" w:type="auto"/>
            <w:vAlign w:val="bottom"/>
          </w:tcPr>
          <w:p w14:paraId="12E3A3E7" w14:textId="2E963C75"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127</w:t>
            </w:r>
          </w:p>
        </w:tc>
        <w:tc>
          <w:tcPr>
            <w:tcW w:w="0" w:type="auto"/>
            <w:vAlign w:val="bottom"/>
          </w:tcPr>
          <w:p w14:paraId="41EEC93D" w14:textId="785C1C63"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100%</w:t>
            </w:r>
          </w:p>
        </w:tc>
        <w:tc>
          <w:tcPr>
            <w:tcW w:w="0" w:type="auto"/>
            <w:noWrap/>
            <w:vAlign w:val="bottom"/>
            <w:hideMark/>
          </w:tcPr>
          <w:p w14:paraId="3A3FC992" w14:textId="5E2DD5DF"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41.61</w:t>
            </w:r>
          </w:p>
        </w:tc>
        <w:tc>
          <w:tcPr>
            <w:tcW w:w="0" w:type="auto"/>
            <w:noWrap/>
            <w:vAlign w:val="bottom"/>
            <w:hideMark/>
          </w:tcPr>
          <w:p w14:paraId="47BAAC99" w14:textId="24F54EC4"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176.42</w:t>
            </w:r>
          </w:p>
        </w:tc>
      </w:tr>
      <w:tr w:rsidR="00E000B9" w:rsidRPr="00BE6269" w14:paraId="67B093FE" w14:textId="77777777" w:rsidTr="00F12506">
        <w:trPr>
          <w:trHeight w:val="300"/>
        </w:trPr>
        <w:tc>
          <w:tcPr>
            <w:tcW w:w="0" w:type="auto"/>
            <w:noWrap/>
          </w:tcPr>
          <w:p w14:paraId="38F64AA7" w14:textId="5DDC2CBF" w:rsidR="00E000B9" w:rsidRPr="00BE6269" w:rsidRDefault="00E000B9" w:rsidP="00E000B9">
            <w:pPr>
              <w:rPr>
                <w:rFonts w:ascii="Aptos" w:hAnsi="Aptos"/>
                <w:color w:val="000000"/>
                <w:sz w:val="20"/>
                <w:szCs w:val="20"/>
              </w:rPr>
            </w:pPr>
            <w:r w:rsidRPr="00BE6269">
              <w:rPr>
                <w:rFonts w:ascii="Aptos" w:hAnsi="Aptos"/>
                <w:color w:val="000000"/>
                <w:sz w:val="20"/>
                <w:szCs w:val="20"/>
              </w:rPr>
              <w:t>6</w:t>
            </w:r>
          </w:p>
        </w:tc>
        <w:tc>
          <w:tcPr>
            <w:tcW w:w="0" w:type="auto"/>
            <w:noWrap/>
            <w:vAlign w:val="bottom"/>
          </w:tcPr>
          <w:p w14:paraId="5B9ABACA" w14:textId="7A244FFC" w:rsidR="00E000B9" w:rsidRPr="00BE6269" w:rsidRDefault="00E000B9" w:rsidP="00E000B9">
            <w:pPr>
              <w:rPr>
                <w:rFonts w:ascii="Aptos" w:hAnsi="Aptos"/>
                <w:color w:val="000000"/>
                <w:sz w:val="20"/>
                <w:szCs w:val="20"/>
              </w:rPr>
            </w:pPr>
            <w:r w:rsidRPr="00BE6269">
              <w:rPr>
                <w:rFonts w:ascii="Aptos" w:hAnsi="Aptos"/>
                <w:color w:val="000000"/>
                <w:sz w:val="20"/>
                <w:szCs w:val="20"/>
              </w:rPr>
              <w:t>hypothetical protein</w:t>
            </w:r>
          </w:p>
        </w:tc>
        <w:tc>
          <w:tcPr>
            <w:tcW w:w="0" w:type="auto"/>
            <w:vAlign w:val="bottom"/>
          </w:tcPr>
          <w:p w14:paraId="59FCB438" w14:textId="549A1072"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126</w:t>
            </w:r>
          </w:p>
        </w:tc>
        <w:tc>
          <w:tcPr>
            <w:tcW w:w="0" w:type="auto"/>
            <w:vAlign w:val="bottom"/>
          </w:tcPr>
          <w:p w14:paraId="4E9AA435" w14:textId="58DB68E1"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99.21%</w:t>
            </w:r>
          </w:p>
        </w:tc>
        <w:tc>
          <w:tcPr>
            <w:tcW w:w="0" w:type="auto"/>
            <w:noWrap/>
            <w:vAlign w:val="bottom"/>
          </w:tcPr>
          <w:p w14:paraId="1D9A5342" w14:textId="1F72BF2E"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59.79</w:t>
            </w:r>
          </w:p>
        </w:tc>
        <w:tc>
          <w:tcPr>
            <w:tcW w:w="0" w:type="auto"/>
            <w:noWrap/>
            <w:vAlign w:val="bottom"/>
          </w:tcPr>
          <w:p w14:paraId="4478C1D3" w14:textId="71DB8932"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144.57</w:t>
            </w:r>
          </w:p>
        </w:tc>
      </w:tr>
      <w:tr w:rsidR="00E000B9" w:rsidRPr="00BE6269" w14:paraId="677B0803" w14:textId="77777777" w:rsidTr="00F12506">
        <w:trPr>
          <w:trHeight w:val="300"/>
        </w:trPr>
        <w:tc>
          <w:tcPr>
            <w:tcW w:w="0" w:type="auto"/>
            <w:noWrap/>
          </w:tcPr>
          <w:p w14:paraId="7341F7D9" w14:textId="7DAB32B5" w:rsidR="00E000B9" w:rsidRPr="00BE6269" w:rsidRDefault="00E000B9" w:rsidP="00E000B9">
            <w:pPr>
              <w:rPr>
                <w:rFonts w:ascii="Aptos" w:hAnsi="Aptos"/>
                <w:color w:val="000000"/>
                <w:sz w:val="20"/>
                <w:szCs w:val="20"/>
              </w:rPr>
            </w:pPr>
            <w:r w:rsidRPr="00BE6269">
              <w:rPr>
                <w:rFonts w:ascii="Aptos" w:hAnsi="Aptos"/>
                <w:color w:val="000000"/>
                <w:sz w:val="20"/>
                <w:szCs w:val="20"/>
              </w:rPr>
              <w:t>7</w:t>
            </w:r>
          </w:p>
        </w:tc>
        <w:tc>
          <w:tcPr>
            <w:tcW w:w="0" w:type="auto"/>
            <w:noWrap/>
            <w:vAlign w:val="bottom"/>
          </w:tcPr>
          <w:p w14:paraId="44CE3EFC" w14:textId="402A2A66" w:rsidR="00E000B9" w:rsidRPr="00BE6269" w:rsidRDefault="00E000B9" w:rsidP="00E000B9">
            <w:pPr>
              <w:rPr>
                <w:rFonts w:ascii="Aptos" w:hAnsi="Aptos"/>
                <w:color w:val="000000"/>
                <w:sz w:val="20"/>
                <w:szCs w:val="20"/>
              </w:rPr>
            </w:pPr>
            <w:r w:rsidRPr="00BE6269">
              <w:rPr>
                <w:rFonts w:ascii="Aptos" w:hAnsi="Aptos"/>
                <w:color w:val="000000"/>
                <w:sz w:val="20"/>
                <w:szCs w:val="20"/>
              </w:rPr>
              <w:t>endonuclease</w:t>
            </w:r>
          </w:p>
        </w:tc>
        <w:tc>
          <w:tcPr>
            <w:tcW w:w="0" w:type="auto"/>
            <w:vAlign w:val="bottom"/>
          </w:tcPr>
          <w:p w14:paraId="37532CD4" w14:textId="3575CB3E"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126</w:t>
            </w:r>
          </w:p>
        </w:tc>
        <w:tc>
          <w:tcPr>
            <w:tcW w:w="0" w:type="auto"/>
            <w:vAlign w:val="bottom"/>
          </w:tcPr>
          <w:p w14:paraId="0CEB8E58" w14:textId="74535D19"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99.21%</w:t>
            </w:r>
          </w:p>
        </w:tc>
        <w:tc>
          <w:tcPr>
            <w:tcW w:w="0" w:type="auto"/>
            <w:noWrap/>
            <w:vAlign w:val="bottom"/>
          </w:tcPr>
          <w:p w14:paraId="43C08AD4" w14:textId="101D0229"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69.4</w:t>
            </w:r>
          </w:p>
        </w:tc>
        <w:tc>
          <w:tcPr>
            <w:tcW w:w="0" w:type="auto"/>
            <w:noWrap/>
            <w:vAlign w:val="bottom"/>
          </w:tcPr>
          <w:p w14:paraId="4C9ABE15" w14:textId="0E2B34C2"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106.2</w:t>
            </w:r>
          </w:p>
        </w:tc>
      </w:tr>
      <w:tr w:rsidR="00E000B9" w:rsidRPr="00BE6269" w14:paraId="7F4FC377" w14:textId="77777777" w:rsidTr="00F12506">
        <w:trPr>
          <w:trHeight w:val="300"/>
        </w:trPr>
        <w:tc>
          <w:tcPr>
            <w:tcW w:w="0" w:type="auto"/>
            <w:noWrap/>
          </w:tcPr>
          <w:p w14:paraId="43B9C735" w14:textId="2BC54E74" w:rsidR="00E000B9" w:rsidRPr="00BE6269" w:rsidRDefault="00E000B9" w:rsidP="00E000B9">
            <w:pPr>
              <w:rPr>
                <w:rFonts w:ascii="Aptos" w:hAnsi="Aptos"/>
                <w:color w:val="000000"/>
                <w:sz w:val="20"/>
                <w:szCs w:val="20"/>
              </w:rPr>
            </w:pPr>
            <w:r w:rsidRPr="00BE6269">
              <w:rPr>
                <w:rFonts w:ascii="Aptos" w:hAnsi="Aptos"/>
                <w:color w:val="000000"/>
                <w:sz w:val="20"/>
                <w:szCs w:val="20"/>
              </w:rPr>
              <w:t>8</w:t>
            </w:r>
          </w:p>
        </w:tc>
        <w:tc>
          <w:tcPr>
            <w:tcW w:w="0" w:type="auto"/>
            <w:noWrap/>
            <w:vAlign w:val="bottom"/>
          </w:tcPr>
          <w:p w14:paraId="491C144B" w14:textId="42D138F1" w:rsidR="00E000B9" w:rsidRPr="00BE6269" w:rsidRDefault="00E000B9" w:rsidP="00E000B9">
            <w:pPr>
              <w:rPr>
                <w:rFonts w:ascii="Aptos" w:hAnsi="Aptos"/>
                <w:color w:val="000000"/>
                <w:sz w:val="20"/>
                <w:szCs w:val="20"/>
              </w:rPr>
            </w:pPr>
            <w:r w:rsidRPr="00BE6269">
              <w:rPr>
                <w:rFonts w:ascii="Aptos" w:hAnsi="Aptos"/>
                <w:color w:val="000000"/>
                <w:sz w:val="20"/>
                <w:szCs w:val="20"/>
              </w:rPr>
              <w:t>hypothetical protein</w:t>
            </w:r>
          </w:p>
        </w:tc>
        <w:tc>
          <w:tcPr>
            <w:tcW w:w="0" w:type="auto"/>
            <w:vAlign w:val="bottom"/>
          </w:tcPr>
          <w:p w14:paraId="55436B7E" w14:textId="0302DD99"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126</w:t>
            </w:r>
          </w:p>
        </w:tc>
        <w:tc>
          <w:tcPr>
            <w:tcW w:w="0" w:type="auto"/>
            <w:vAlign w:val="bottom"/>
          </w:tcPr>
          <w:p w14:paraId="167FB058" w14:textId="3D276E5C"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99.21%</w:t>
            </w:r>
          </w:p>
        </w:tc>
        <w:tc>
          <w:tcPr>
            <w:tcW w:w="0" w:type="auto"/>
            <w:noWrap/>
            <w:vAlign w:val="bottom"/>
          </w:tcPr>
          <w:p w14:paraId="3B9CE534" w14:textId="43E88615"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51.33</w:t>
            </w:r>
          </w:p>
        </w:tc>
        <w:tc>
          <w:tcPr>
            <w:tcW w:w="0" w:type="auto"/>
            <w:noWrap/>
            <w:vAlign w:val="bottom"/>
          </w:tcPr>
          <w:p w14:paraId="0D11CF70" w14:textId="2A93B80A"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337.97</w:t>
            </w:r>
          </w:p>
        </w:tc>
      </w:tr>
      <w:tr w:rsidR="00E000B9" w:rsidRPr="00BE6269" w14:paraId="339A27BA" w14:textId="77777777" w:rsidTr="00F12506">
        <w:trPr>
          <w:trHeight w:val="300"/>
        </w:trPr>
        <w:tc>
          <w:tcPr>
            <w:tcW w:w="0" w:type="auto"/>
            <w:noWrap/>
          </w:tcPr>
          <w:p w14:paraId="6F8B92A8" w14:textId="4B5F85FE" w:rsidR="00E000B9" w:rsidRPr="00BE6269" w:rsidRDefault="00E000B9" w:rsidP="00E000B9">
            <w:pPr>
              <w:rPr>
                <w:rFonts w:ascii="Aptos" w:hAnsi="Aptos"/>
                <w:color w:val="000000"/>
                <w:sz w:val="20"/>
                <w:szCs w:val="20"/>
              </w:rPr>
            </w:pPr>
            <w:r w:rsidRPr="00BE6269">
              <w:rPr>
                <w:rFonts w:ascii="Aptos" w:hAnsi="Aptos"/>
                <w:color w:val="000000"/>
                <w:sz w:val="20"/>
                <w:szCs w:val="20"/>
              </w:rPr>
              <w:t>9</w:t>
            </w:r>
          </w:p>
        </w:tc>
        <w:tc>
          <w:tcPr>
            <w:tcW w:w="0" w:type="auto"/>
            <w:noWrap/>
            <w:vAlign w:val="bottom"/>
          </w:tcPr>
          <w:p w14:paraId="588634FC" w14:textId="08E98C8D" w:rsidR="00E000B9" w:rsidRPr="00BE6269" w:rsidRDefault="00E000B9" w:rsidP="00E000B9">
            <w:pPr>
              <w:rPr>
                <w:rFonts w:ascii="Aptos" w:hAnsi="Aptos"/>
                <w:color w:val="000000"/>
                <w:sz w:val="20"/>
                <w:szCs w:val="20"/>
              </w:rPr>
            </w:pPr>
            <w:r w:rsidRPr="00BE6269">
              <w:rPr>
                <w:rFonts w:ascii="Aptos" w:hAnsi="Aptos"/>
                <w:color w:val="000000"/>
                <w:sz w:val="20"/>
                <w:szCs w:val="20"/>
              </w:rPr>
              <w:t>hypothetical protein</w:t>
            </w:r>
          </w:p>
        </w:tc>
        <w:tc>
          <w:tcPr>
            <w:tcW w:w="0" w:type="auto"/>
            <w:vAlign w:val="bottom"/>
          </w:tcPr>
          <w:p w14:paraId="2FAB8E6D" w14:textId="1FFBE26B"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125</w:t>
            </w:r>
          </w:p>
        </w:tc>
        <w:tc>
          <w:tcPr>
            <w:tcW w:w="0" w:type="auto"/>
            <w:vAlign w:val="bottom"/>
          </w:tcPr>
          <w:p w14:paraId="6383AE22" w14:textId="2CC19704"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98.43%</w:t>
            </w:r>
          </w:p>
        </w:tc>
        <w:tc>
          <w:tcPr>
            <w:tcW w:w="0" w:type="auto"/>
            <w:noWrap/>
            <w:vAlign w:val="bottom"/>
          </w:tcPr>
          <w:p w14:paraId="4DBC3394" w14:textId="4A6CAD65"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72.54</w:t>
            </w:r>
          </w:p>
        </w:tc>
        <w:tc>
          <w:tcPr>
            <w:tcW w:w="0" w:type="auto"/>
            <w:noWrap/>
            <w:vAlign w:val="bottom"/>
          </w:tcPr>
          <w:p w14:paraId="48139DD1" w14:textId="00082F01"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316.78</w:t>
            </w:r>
          </w:p>
        </w:tc>
      </w:tr>
      <w:tr w:rsidR="00E000B9" w:rsidRPr="00BE6269" w14:paraId="4DD87487" w14:textId="77777777" w:rsidTr="00F12506">
        <w:trPr>
          <w:trHeight w:val="300"/>
        </w:trPr>
        <w:tc>
          <w:tcPr>
            <w:tcW w:w="0" w:type="auto"/>
            <w:noWrap/>
          </w:tcPr>
          <w:p w14:paraId="73D01544" w14:textId="77E74B70" w:rsidR="00E000B9" w:rsidRPr="00BE6269" w:rsidRDefault="00E000B9" w:rsidP="00E000B9">
            <w:pPr>
              <w:rPr>
                <w:rFonts w:ascii="Aptos" w:hAnsi="Aptos"/>
                <w:color w:val="000000"/>
                <w:sz w:val="20"/>
                <w:szCs w:val="20"/>
              </w:rPr>
            </w:pPr>
            <w:r w:rsidRPr="00BE6269">
              <w:rPr>
                <w:rFonts w:ascii="Aptos" w:hAnsi="Aptos"/>
                <w:color w:val="000000"/>
                <w:sz w:val="20"/>
                <w:szCs w:val="20"/>
              </w:rPr>
              <w:t>10</w:t>
            </w:r>
          </w:p>
        </w:tc>
        <w:tc>
          <w:tcPr>
            <w:tcW w:w="0" w:type="auto"/>
            <w:noWrap/>
            <w:vAlign w:val="bottom"/>
          </w:tcPr>
          <w:p w14:paraId="10CCD19C" w14:textId="37645AE9" w:rsidR="00E000B9" w:rsidRPr="00BE6269" w:rsidRDefault="00E000B9" w:rsidP="00E000B9">
            <w:pPr>
              <w:rPr>
                <w:rFonts w:ascii="Aptos" w:hAnsi="Aptos"/>
                <w:color w:val="000000"/>
                <w:sz w:val="20"/>
                <w:szCs w:val="20"/>
              </w:rPr>
            </w:pPr>
            <w:r w:rsidRPr="00BE6269">
              <w:rPr>
                <w:rFonts w:ascii="Aptos" w:hAnsi="Aptos"/>
                <w:color w:val="000000"/>
                <w:sz w:val="20"/>
                <w:szCs w:val="20"/>
              </w:rPr>
              <w:t>exonuclease</w:t>
            </w:r>
          </w:p>
        </w:tc>
        <w:tc>
          <w:tcPr>
            <w:tcW w:w="0" w:type="auto"/>
            <w:vAlign w:val="bottom"/>
          </w:tcPr>
          <w:p w14:paraId="1C92038C" w14:textId="1D29E051"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125</w:t>
            </w:r>
          </w:p>
        </w:tc>
        <w:tc>
          <w:tcPr>
            <w:tcW w:w="0" w:type="auto"/>
            <w:vAlign w:val="bottom"/>
          </w:tcPr>
          <w:p w14:paraId="289EDC57" w14:textId="19CB34E5"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98.43%</w:t>
            </w:r>
          </w:p>
        </w:tc>
        <w:tc>
          <w:tcPr>
            <w:tcW w:w="0" w:type="auto"/>
            <w:noWrap/>
            <w:vAlign w:val="bottom"/>
          </w:tcPr>
          <w:p w14:paraId="7177BE35" w14:textId="4644C665"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55.27</w:t>
            </w:r>
          </w:p>
        </w:tc>
        <w:tc>
          <w:tcPr>
            <w:tcW w:w="0" w:type="auto"/>
            <w:noWrap/>
            <w:vAlign w:val="bottom"/>
          </w:tcPr>
          <w:p w14:paraId="19C8F7D5" w14:textId="54FFE4E5"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392.93</w:t>
            </w:r>
          </w:p>
        </w:tc>
      </w:tr>
      <w:tr w:rsidR="00E000B9" w:rsidRPr="00BE6269" w14:paraId="743ECACE" w14:textId="77777777" w:rsidTr="00F12506">
        <w:trPr>
          <w:trHeight w:val="300"/>
        </w:trPr>
        <w:tc>
          <w:tcPr>
            <w:tcW w:w="0" w:type="auto"/>
            <w:noWrap/>
          </w:tcPr>
          <w:p w14:paraId="62B699FE" w14:textId="3D6FDE94" w:rsidR="00E000B9" w:rsidRPr="00BE6269" w:rsidRDefault="00E000B9" w:rsidP="00E000B9">
            <w:pPr>
              <w:rPr>
                <w:rFonts w:ascii="Aptos" w:hAnsi="Aptos"/>
                <w:color w:val="000000"/>
                <w:sz w:val="20"/>
                <w:szCs w:val="20"/>
              </w:rPr>
            </w:pPr>
            <w:r w:rsidRPr="00BE6269">
              <w:rPr>
                <w:rFonts w:ascii="Aptos" w:hAnsi="Aptos"/>
                <w:color w:val="000000"/>
                <w:sz w:val="20"/>
                <w:szCs w:val="20"/>
              </w:rPr>
              <w:t>11</w:t>
            </w:r>
          </w:p>
        </w:tc>
        <w:tc>
          <w:tcPr>
            <w:tcW w:w="0" w:type="auto"/>
            <w:noWrap/>
            <w:vAlign w:val="bottom"/>
          </w:tcPr>
          <w:p w14:paraId="123E9F2F" w14:textId="55D943AD" w:rsidR="00E000B9" w:rsidRPr="00BE6269" w:rsidRDefault="00E000B9" w:rsidP="00E000B9">
            <w:pPr>
              <w:rPr>
                <w:rFonts w:ascii="Aptos" w:hAnsi="Aptos"/>
                <w:color w:val="000000"/>
                <w:sz w:val="20"/>
                <w:szCs w:val="20"/>
              </w:rPr>
            </w:pPr>
            <w:r w:rsidRPr="00BE6269">
              <w:rPr>
                <w:rFonts w:ascii="Aptos" w:hAnsi="Aptos"/>
                <w:color w:val="000000"/>
                <w:sz w:val="20"/>
                <w:szCs w:val="20"/>
              </w:rPr>
              <w:t>hypothetical protein</w:t>
            </w:r>
          </w:p>
        </w:tc>
        <w:tc>
          <w:tcPr>
            <w:tcW w:w="0" w:type="auto"/>
            <w:vAlign w:val="bottom"/>
          </w:tcPr>
          <w:p w14:paraId="076D95DC" w14:textId="6A8F4BCE"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125</w:t>
            </w:r>
          </w:p>
        </w:tc>
        <w:tc>
          <w:tcPr>
            <w:tcW w:w="0" w:type="auto"/>
            <w:vAlign w:val="bottom"/>
          </w:tcPr>
          <w:p w14:paraId="121ACCDA" w14:textId="23B8F0C3"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98.43%</w:t>
            </w:r>
          </w:p>
        </w:tc>
        <w:tc>
          <w:tcPr>
            <w:tcW w:w="0" w:type="auto"/>
            <w:noWrap/>
            <w:vAlign w:val="bottom"/>
          </w:tcPr>
          <w:p w14:paraId="293175F4" w14:textId="577BEE33"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48.27</w:t>
            </w:r>
          </w:p>
        </w:tc>
        <w:tc>
          <w:tcPr>
            <w:tcW w:w="0" w:type="auto"/>
            <w:noWrap/>
            <w:vAlign w:val="bottom"/>
          </w:tcPr>
          <w:p w14:paraId="6986D24D" w14:textId="77FD137C"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134.84</w:t>
            </w:r>
          </w:p>
        </w:tc>
      </w:tr>
      <w:tr w:rsidR="00E000B9" w:rsidRPr="00BE6269" w14:paraId="4D36E538" w14:textId="77777777" w:rsidTr="00F12506">
        <w:trPr>
          <w:trHeight w:val="300"/>
        </w:trPr>
        <w:tc>
          <w:tcPr>
            <w:tcW w:w="0" w:type="auto"/>
            <w:noWrap/>
          </w:tcPr>
          <w:p w14:paraId="33D04BB1" w14:textId="1D3600EB" w:rsidR="00E000B9" w:rsidRPr="00BE6269" w:rsidRDefault="00E000B9" w:rsidP="00E000B9">
            <w:pPr>
              <w:rPr>
                <w:rFonts w:ascii="Aptos" w:hAnsi="Aptos"/>
                <w:color w:val="000000"/>
                <w:sz w:val="20"/>
                <w:szCs w:val="20"/>
              </w:rPr>
            </w:pPr>
            <w:r w:rsidRPr="00BE6269">
              <w:rPr>
                <w:rFonts w:ascii="Aptos" w:hAnsi="Aptos"/>
                <w:color w:val="000000"/>
                <w:sz w:val="20"/>
                <w:szCs w:val="20"/>
              </w:rPr>
              <w:t>12</w:t>
            </w:r>
          </w:p>
        </w:tc>
        <w:tc>
          <w:tcPr>
            <w:tcW w:w="0" w:type="auto"/>
            <w:noWrap/>
            <w:vAlign w:val="bottom"/>
          </w:tcPr>
          <w:p w14:paraId="58F49805" w14:textId="1040620F" w:rsidR="00E000B9" w:rsidRPr="00BE6269" w:rsidRDefault="00E000B9" w:rsidP="00E000B9">
            <w:pPr>
              <w:rPr>
                <w:rFonts w:ascii="Aptos" w:hAnsi="Aptos"/>
                <w:color w:val="000000"/>
                <w:sz w:val="20"/>
                <w:szCs w:val="20"/>
              </w:rPr>
            </w:pPr>
            <w:r w:rsidRPr="00BE6269">
              <w:rPr>
                <w:rFonts w:ascii="Aptos" w:hAnsi="Aptos"/>
                <w:color w:val="000000"/>
                <w:sz w:val="20"/>
                <w:szCs w:val="20"/>
              </w:rPr>
              <w:t xml:space="preserve">DNA helicase </w:t>
            </w:r>
          </w:p>
        </w:tc>
        <w:tc>
          <w:tcPr>
            <w:tcW w:w="0" w:type="auto"/>
            <w:vAlign w:val="bottom"/>
          </w:tcPr>
          <w:p w14:paraId="3A78E609" w14:textId="165C0983"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124</w:t>
            </w:r>
          </w:p>
        </w:tc>
        <w:tc>
          <w:tcPr>
            <w:tcW w:w="0" w:type="auto"/>
            <w:vAlign w:val="bottom"/>
          </w:tcPr>
          <w:p w14:paraId="4B1DC887" w14:textId="08F92BD4"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97.64%</w:t>
            </w:r>
          </w:p>
        </w:tc>
        <w:tc>
          <w:tcPr>
            <w:tcW w:w="0" w:type="auto"/>
            <w:noWrap/>
            <w:vAlign w:val="bottom"/>
          </w:tcPr>
          <w:p w14:paraId="50A2B40A" w14:textId="486E0EBE"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73.86</w:t>
            </w:r>
          </w:p>
        </w:tc>
        <w:tc>
          <w:tcPr>
            <w:tcW w:w="0" w:type="auto"/>
            <w:noWrap/>
            <w:vAlign w:val="bottom"/>
          </w:tcPr>
          <w:p w14:paraId="0CE1CB0A" w14:textId="42E171E9"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463.76</w:t>
            </w:r>
          </w:p>
        </w:tc>
      </w:tr>
      <w:tr w:rsidR="00E000B9" w:rsidRPr="00BE6269" w14:paraId="79529A5A" w14:textId="77777777" w:rsidTr="00F12506">
        <w:trPr>
          <w:trHeight w:val="300"/>
        </w:trPr>
        <w:tc>
          <w:tcPr>
            <w:tcW w:w="0" w:type="auto"/>
            <w:noWrap/>
          </w:tcPr>
          <w:p w14:paraId="285979F2" w14:textId="66D10BD4" w:rsidR="00E000B9" w:rsidRPr="00BE6269" w:rsidRDefault="00E000B9" w:rsidP="00E000B9">
            <w:pPr>
              <w:rPr>
                <w:rFonts w:ascii="Aptos" w:hAnsi="Aptos"/>
                <w:color w:val="000000"/>
                <w:sz w:val="20"/>
                <w:szCs w:val="20"/>
              </w:rPr>
            </w:pPr>
            <w:r w:rsidRPr="00BE6269">
              <w:rPr>
                <w:rFonts w:ascii="Aptos" w:hAnsi="Aptos"/>
                <w:color w:val="000000"/>
                <w:sz w:val="20"/>
                <w:szCs w:val="20"/>
              </w:rPr>
              <w:t>13</w:t>
            </w:r>
          </w:p>
        </w:tc>
        <w:tc>
          <w:tcPr>
            <w:tcW w:w="0" w:type="auto"/>
            <w:noWrap/>
            <w:vAlign w:val="bottom"/>
          </w:tcPr>
          <w:p w14:paraId="0BA7F562" w14:textId="01F81682" w:rsidR="00E000B9" w:rsidRPr="00BE6269" w:rsidRDefault="00F12506" w:rsidP="00E000B9">
            <w:pPr>
              <w:rPr>
                <w:rFonts w:ascii="Aptos" w:hAnsi="Aptos"/>
                <w:color w:val="000000"/>
                <w:sz w:val="20"/>
                <w:szCs w:val="20"/>
              </w:rPr>
            </w:pPr>
            <w:r w:rsidRPr="00BE6269">
              <w:rPr>
                <w:rFonts w:ascii="Aptos" w:hAnsi="Aptos"/>
                <w:color w:val="000000"/>
                <w:sz w:val="20"/>
                <w:szCs w:val="20"/>
              </w:rPr>
              <w:t>t</w:t>
            </w:r>
            <w:r w:rsidR="00E000B9" w:rsidRPr="00BE6269">
              <w:rPr>
                <w:rFonts w:ascii="Aptos" w:hAnsi="Aptos"/>
                <w:color w:val="000000"/>
                <w:sz w:val="20"/>
                <w:szCs w:val="20"/>
              </w:rPr>
              <w:t xml:space="preserve">ape measure protein </w:t>
            </w:r>
          </w:p>
        </w:tc>
        <w:tc>
          <w:tcPr>
            <w:tcW w:w="0" w:type="auto"/>
            <w:vAlign w:val="bottom"/>
          </w:tcPr>
          <w:p w14:paraId="457D7A7B" w14:textId="63E59ABD"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122</w:t>
            </w:r>
          </w:p>
        </w:tc>
        <w:tc>
          <w:tcPr>
            <w:tcW w:w="0" w:type="auto"/>
            <w:vAlign w:val="bottom"/>
          </w:tcPr>
          <w:p w14:paraId="79D09E44" w14:textId="5A132653"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96.06%</w:t>
            </w:r>
          </w:p>
        </w:tc>
        <w:tc>
          <w:tcPr>
            <w:tcW w:w="0" w:type="auto"/>
            <w:noWrap/>
            <w:vAlign w:val="bottom"/>
          </w:tcPr>
          <w:p w14:paraId="535491E2" w14:textId="41385E4C"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56.69</w:t>
            </w:r>
          </w:p>
        </w:tc>
        <w:tc>
          <w:tcPr>
            <w:tcW w:w="0" w:type="auto"/>
            <w:noWrap/>
            <w:vAlign w:val="bottom"/>
          </w:tcPr>
          <w:p w14:paraId="6E6D7C9E" w14:textId="5DDBC6D8"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839.84</w:t>
            </w:r>
          </w:p>
        </w:tc>
      </w:tr>
      <w:tr w:rsidR="00E000B9" w:rsidRPr="00BE6269" w14:paraId="4460F705" w14:textId="77777777" w:rsidTr="00F12506">
        <w:trPr>
          <w:trHeight w:val="300"/>
        </w:trPr>
        <w:tc>
          <w:tcPr>
            <w:tcW w:w="0" w:type="auto"/>
            <w:noWrap/>
          </w:tcPr>
          <w:p w14:paraId="4CA7DAB0" w14:textId="60BE0DB5" w:rsidR="00E000B9" w:rsidRPr="00BE6269" w:rsidRDefault="00E000B9" w:rsidP="00E000B9">
            <w:pPr>
              <w:rPr>
                <w:rFonts w:ascii="Aptos" w:hAnsi="Aptos"/>
                <w:color w:val="000000"/>
                <w:sz w:val="20"/>
                <w:szCs w:val="20"/>
              </w:rPr>
            </w:pPr>
            <w:r w:rsidRPr="00BE6269">
              <w:rPr>
                <w:rFonts w:ascii="Aptos" w:hAnsi="Aptos"/>
                <w:color w:val="000000"/>
                <w:sz w:val="20"/>
                <w:szCs w:val="20"/>
              </w:rPr>
              <w:t>14</w:t>
            </w:r>
          </w:p>
        </w:tc>
        <w:tc>
          <w:tcPr>
            <w:tcW w:w="0" w:type="auto"/>
            <w:noWrap/>
            <w:vAlign w:val="bottom"/>
          </w:tcPr>
          <w:p w14:paraId="5E7D7990" w14:textId="61CBADEC" w:rsidR="00E000B9" w:rsidRPr="00BE6269" w:rsidRDefault="00E000B9" w:rsidP="00E000B9">
            <w:pPr>
              <w:rPr>
                <w:rFonts w:ascii="Aptos" w:hAnsi="Aptos"/>
                <w:color w:val="000000"/>
                <w:sz w:val="20"/>
                <w:szCs w:val="20"/>
              </w:rPr>
            </w:pPr>
            <w:r w:rsidRPr="00BE6269">
              <w:rPr>
                <w:rFonts w:ascii="Aptos" w:hAnsi="Aptos"/>
                <w:color w:val="000000"/>
                <w:sz w:val="20"/>
                <w:szCs w:val="20"/>
              </w:rPr>
              <w:t xml:space="preserve">terminase large subunit </w:t>
            </w:r>
          </w:p>
        </w:tc>
        <w:tc>
          <w:tcPr>
            <w:tcW w:w="0" w:type="auto"/>
            <w:vAlign w:val="bottom"/>
          </w:tcPr>
          <w:p w14:paraId="0EAD6B2C" w14:textId="7A6E2EAE"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116</w:t>
            </w:r>
          </w:p>
        </w:tc>
        <w:tc>
          <w:tcPr>
            <w:tcW w:w="0" w:type="auto"/>
            <w:vAlign w:val="bottom"/>
          </w:tcPr>
          <w:p w14:paraId="2DF53301" w14:textId="2BB234D7"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91.34%</w:t>
            </w:r>
          </w:p>
        </w:tc>
        <w:tc>
          <w:tcPr>
            <w:tcW w:w="0" w:type="auto"/>
            <w:noWrap/>
            <w:vAlign w:val="bottom"/>
          </w:tcPr>
          <w:p w14:paraId="32B273CC" w14:textId="2A866A32"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68.81</w:t>
            </w:r>
          </w:p>
        </w:tc>
        <w:tc>
          <w:tcPr>
            <w:tcW w:w="0" w:type="auto"/>
            <w:noWrap/>
            <w:vAlign w:val="bottom"/>
          </w:tcPr>
          <w:p w14:paraId="03112910" w14:textId="53682615" w:rsidR="00E000B9" w:rsidRPr="00BE6269" w:rsidRDefault="00E000B9" w:rsidP="00E000B9">
            <w:pPr>
              <w:jc w:val="right"/>
              <w:rPr>
                <w:rFonts w:ascii="Aptos" w:hAnsi="Aptos"/>
                <w:color w:val="000000"/>
                <w:sz w:val="20"/>
                <w:szCs w:val="20"/>
              </w:rPr>
            </w:pPr>
            <w:r w:rsidRPr="00BE6269">
              <w:rPr>
                <w:rFonts w:ascii="Aptos" w:hAnsi="Aptos"/>
                <w:color w:val="000000"/>
                <w:sz w:val="20"/>
                <w:szCs w:val="20"/>
              </w:rPr>
              <w:t>387.14</w:t>
            </w:r>
          </w:p>
        </w:tc>
      </w:tr>
    </w:tbl>
    <w:p w14:paraId="67BD958D" w14:textId="77777777" w:rsidR="00F54C47" w:rsidRPr="00BE6269" w:rsidRDefault="00F54C47" w:rsidP="004B151F">
      <w:pPr>
        <w:rPr>
          <w:rFonts w:ascii="Aptos" w:hAnsi="Aptos"/>
          <w:b/>
          <w:bCs/>
          <w:sz w:val="20"/>
          <w:szCs w:val="20"/>
        </w:rPr>
      </w:pPr>
    </w:p>
    <w:p w14:paraId="7293BCA9" w14:textId="77777777" w:rsidR="00D67337" w:rsidRPr="00BE6269" w:rsidRDefault="00EE0AC6" w:rsidP="00D67337">
      <w:pPr>
        <w:rPr>
          <w:rFonts w:ascii="Aptos" w:hAnsi="Aptos"/>
          <w:sz w:val="20"/>
          <w:szCs w:val="20"/>
        </w:rPr>
      </w:pPr>
      <w:r w:rsidRPr="00BE6269">
        <w:rPr>
          <w:rFonts w:ascii="Aptos" w:hAnsi="Aptos"/>
          <w:b/>
          <w:bCs/>
          <w:sz w:val="20"/>
          <w:szCs w:val="20"/>
        </w:rPr>
        <w:t xml:space="preserve"> </w:t>
      </w:r>
      <w:r w:rsidR="00D67337" w:rsidRPr="00BE6269">
        <w:rPr>
          <w:rFonts w:ascii="Aptos" w:eastAsia="DengXian" w:hAnsi="Aptos"/>
          <w:noProof/>
          <w:color w:val="0070C0"/>
          <w:sz w:val="20"/>
          <w:szCs w:val="20"/>
          <w:lang w:eastAsia="zh-CN"/>
        </w:rPr>
        <w:drawing>
          <wp:inline distT="0" distB="0" distL="0" distR="0" wp14:anchorId="436BF9C3" wp14:editId="2059965E">
            <wp:extent cx="5922645" cy="1283186"/>
            <wp:effectExtent l="0" t="0" r="1905" b="0"/>
            <wp:docPr id="4993902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hqprint">
                      <a:extLst>
                        <a:ext uri="{28A0092B-C50C-407E-A947-70E740481C1C}">
                          <a14:useLocalDpi xmlns:a14="http://schemas.microsoft.com/office/drawing/2010/main"/>
                        </a:ext>
                      </a:extLst>
                    </a:blip>
                    <a:srcRect t="80266"/>
                    <a:stretch>
                      <a:fillRect/>
                    </a:stretch>
                  </pic:blipFill>
                  <pic:spPr bwMode="auto">
                    <a:xfrm>
                      <a:off x="0" y="0"/>
                      <a:ext cx="5923280" cy="1283324"/>
                    </a:xfrm>
                    <a:prstGeom prst="rect">
                      <a:avLst/>
                    </a:prstGeom>
                    <a:noFill/>
                    <a:ln>
                      <a:noFill/>
                    </a:ln>
                    <a:extLst>
                      <a:ext uri="{53640926-AAD7-44D8-BBD7-CCE9431645EC}">
                        <a14:shadowObscured xmlns:a14="http://schemas.microsoft.com/office/drawing/2010/main"/>
                      </a:ext>
                    </a:extLst>
                  </pic:spPr>
                </pic:pic>
              </a:graphicData>
            </a:graphic>
          </wp:inline>
        </w:drawing>
      </w:r>
    </w:p>
    <w:p w14:paraId="28B9957C" w14:textId="61BA9ADF" w:rsidR="00D67337" w:rsidRPr="00BE6269" w:rsidRDefault="00D67337" w:rsidP="00D67337">
      <w:pPr>
        <w:rPr>
          <w:rFonts w:ascii="Aptos" w:hAnsi="Aptos"/>
          <w:sz w:val="20"/>
          <w:szCs w:val="20"/>
        </w:rPr>
      </w:pPr>
      <w:r w:rsidRPr="00BE6269">
        <w:rPr>
          <w:rFonts w:ascii="Aptos" w:hAnsi="Aptos"/>
          <w:b/>
          <w:bCs/>
          <w:sz w:val="20"/>
          <w:szCs w:val="20"/>
        </w:rPr>
        <w:t>Figure 1.</w:t>
      </w:r>
      <w:r w:rsidRPr="00BE6269">
        <w:rPr>
          <w:rFonts w:ascii="Aptos" w:hAnsi="Aptos"/>
          <w:sz w:val="20"/>
          <w:szCs w:val="20"/>
        </w:rPr>
        <w:t xml:space="preserve"> Representative negative staining transmission electron microscopy micrographs of the isolated phages from this family are presented. The bacterial host targeted by the phage is indicated in each micrograph. The scale bars represent 100 nm.</w:t>
      </w:r>
    </w:p>
    <w:p w14:paraId="32C32AC9" w14:textId="72A873B6" w:rsidR="00060B15" w:rsidRPr="00BE6269" w:rsidRDefault="00060B15" w:rsidP="004B151F">
      <w:pPr>
        <w:rPr>
          <w:rFonts w:ascii="Aptos" w:hAnsi="Aptos"/>
          <w:b/>
          <w:bCs/>
          <w:sz w:val="20"/>
          <w:szCs w:val="20"/>
        </w:rPr>
      </w:pPr>
    </w:p>
    <w:p w14:paraId="42943583" w14:textId="1EDEE7F1" w:rsidR="003F7AA8" w:rsidRPr="00BE6269" w:rsidRDefault="00FB4D3F" w:rsidP="004B151F">
      <w:pPr>
        <w:rPr>
          <w:rFonts w:ascii="Aptos" w:hAnsi="Aptos"/>
          <w:b/>
          <w:bCs/>
          <w:sz w:val="20"/>
          <w:szCs w:val="20"/>
        </w:rPr>
      </w:pPr>
      <w:r w:rsidRPr="00BE6269">
        <w:rPr>
          <w:rFonts w:ascii="Aptos" w:hAnsi="Aptos"/>
          <w:b/>
          <w:bCs/>
          <w:noProof/>
          <w:sz w:val="20"/>
          <w:szCs w:val="20"/>
        </w:rPr>
        <w:lastRenderedPageBreak/>
        <w:drawing>
          <wp:inline distT="0" distB="0" distL="0" distR="0" wp14:anchorId="6874CAB6" wp14:editId="79F1E6C4">
            <wp:extent cx="5926455" cy="3039110"/>
            <wp:effectExtent l="0" t="0" r="0" b="8890"/>
            <wp:docPr id="385008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08064" name="Picture 38500806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26455" cy="3039110"/>
                    </a:xfrm>
                    <a:prstGeom prst="rect">
                      <a:avLst/>
                    </a:prstGeom>
                  </pic:spPr>
                </pic:pic>
              </a:graphicData>
            </a:graphic>
          </wp:inline>
        </w:drawing>
      </w:r>
    </w:p>
    <w:p w14:paraId="21FA4BD4" w14:textId="77777777" w:rsidR="003F7AA8" w:rsidRPr="00BE6269" w:rsidRDefault="003F7AA8" w:rsidP="003F7AA8">
      <w:pPr>
        <w:jc w:val="both"/>
        <w:rPr>
          <w:rFonts w:ascii="Aptos" w:hAnsi="Aptos" w:cs="Calibri"/>
          <w:color w:val="000000"/>
          <w:sz w:val="20"/>
          <w:szCs w:val="20"/>
          <w:lang w:val="en-CA" w:eastAsia="en-CA"/>
        </w:rPr>
      </w:pPr>
    </w:p>
    <w:p w14:paraId="1A3BD22B" w14:textId="42680B68" w:rsidR="003F7AA8" w:rsidRPr="00BE6269" w:rsidRDefault="003F7AA8" w:rsidP="003F7AA8">
      <w:pPr>
        <w:jc w:val="both"/>
        <w:rPr>
          <w:rFonts w:ascii="Aptos" w:hAnsi="Aptos" w:cs="Calibri"/>
          <w:color w:val="000000"/>
          <w:sz w:val="20"/>
          <w:szCs w:val="20"/>
          <w:lang w:val="en-CA" w:eastAsia="en-CA"/>
        </w:rPr>
      </w:pPr>
      <w:r w:rsidRPr="00BE6269">
        <w:rPr>
          <w:rFonts w:ascii="Aptos" w:hAnsi="Aptos" w:cs="Calibri"/>
          <w:b/>
          <w:bCs/>
          <w:color w:val="000000"/>
          <w:sz w:val="20"/>
          <w:szCs w:val="20"/>
          <w:lang w:val="en-CA" w:eastAsia="en-CA"/>
        </w:rPr>
        <w:t xml:space="preserve">Figure </w:t>
      </w:r>
      <w:r w:rsidR="00D67337" w:rsidRPr="00BE6269">
        <w:rPr>
          <w:rFonts w:ascii="Aptos" w:hAnsi="Aptos" w:cs="Calibri"/>
          <w:b/>
          <w:bCs/>
          <w:color w:val="000000"/>
          <w:sz w:val="20"/>
          <w:szCs w:val="20"/>
          <w:lang w:val="en-CA" w:eastAsia="en-CA"/>
        </w:rPr>
        <w:t>2</w:t>
      </w:r>
      <w:r w:rsidRPr="00BE6269">
        <w:rPr>
          <w:rFonts w:ascii="Aptos" w:hAnsi="Aptos" w:cs="Calibri"/>
          <w:b/>
          <w:bCs/>
          <w:color w:val="000000"/>
          <w:sz w:val="20"/>
          <w:szCs w:val="20"/>
          <w:lang w:val="en-CA" w:eastAsia="en-CA"/>
        </w:rPr>
        <w:t>.</w:t>
      </w:r>
      <w:r w:rsidRPr="00BE6269">
        <w:rPr>
          <w:rFonts w:ascii="Aptos" w:hAnsi="Aptos" w:cs="Calibri"/>
          <w:color w:val="000000"/>
          <w:sz w:val="20"/>
          <w:szCs w:val="20"/>
          <w:lang w:val="en-CA" w:eastAsia="en-CA"/>
        </w:rPr>
        <w:t xml:space="preserve"> Presence-absence matrix of protein clusters by genome. Rows and columns were hierarchically clustered using the complete linkage method. Rows represent individual genomes with columns representing protein clusters. Vertical blue bars denote the presence of protein clusters in each genome.</w:t>
      </w:r>
    </w:p>
    <w:p w14:paraId="03FA8069" w14:textId="4AA85238" w:rsidR="003F7AA8" w:rsidRPr="00BE6269" w:rsidRDefault="003F7AA8" w:rsidP="003F7AA8">
      <w:pPr>
        <w:rPr>
          <w:rFonts w:ascii="Aptos" w:hAnsi="Aptos" w:cs="Calibri"/>
          <w:b/>
          <w:bCs/>
          <w:color w:val="000000"/>
          <w:sz w:val="20"/>
          <w:szCs w:val="20"/>
          <w:lang w:val="en-CA" w:eastAsia="en-CA"/>
        </w:rPr>
      </w:pPr>
      <w:r w:rsidRPr="00BE6269">
        <w:rPr>
          <w:rFonts w:ascii="Aptos" w:hAnsi="Aptos" w:cs="Calibri"/>
          <w:b/>
          <w:bCs/>
          <w:color w:val="000000"/>
          <w:sz w:val="20"/>
          <w:szCs w:val="20"/>
          <w:lang w:val="en-CA" w:eastAsia="en-CA"/>
        </w:rPr>
        <w:t> </w:t>
      </w:r>
    </w:p>
    <w:p w14:paraId="2AD03172" w14:textId="0C0A27E9" w:rsidR="00534EE0" w:rsidRPr="00BE6269" w:rsidRDefault="00FB4D3F" w:rsidP="003F7AA8">
      <w:pPr>
        <w:rPr>
          <w:rFonts w:ascii="Aptos" w:hAnsi="Aptos" w:cs="Calibri"/>
          <w:color w:val="000000"/>
          <w:sz w:val="20"/>
          <w:szCs w:val="20"/>
          <w:lang w:val="en-CA" w:eastAsia="en-CA"/>
        </w:rPr>
      </w:pPr>
      <w:r w:rsidRPr="00BE6269">
        <w:rPr>
          <w:rFonts w:ascii="Aptos" w:hAnsi="Aptos" w:cs="Calibri"/>
          <w:noProof/>
          <w:color w:val="000000"/>
          <w:sz w:val="20"/>
          <w:szCs w:val="20"/>
          <w:lang w:val="en-CA" w:eastAsia="en-CA"/>
        </w:rPr>
        <w:drawing>
          <wp:inline distT="0" distB="0" distL="0" distR="0" wp14:anchorId="7CA9DD33" wp14:editId="6D1B6A3A">
            <wp:extent cx="5926455" cy="5223510"/>
            <wp:effectExtent l="0" t="0" r="0" b="0"/>
            <wp:docPr id="6934084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08460" name="Picture 69340846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26455" cy="5223510"/>
                    </a:xfrm>
                    <a:prstGeom prst="rect">
                      <a:avLst/>
                    </a:prstGeom>
                  </pic:spPr>
                </pic:pic>
              </a:graphicData>
            </a:graphic>
          </wp:inline>
        </w:drawing>
      </w:r>
    </w:p>
    <w:p w14:paraId="3C1CE5E1" w14:textId="3DEDF943" w:rsidR="003F7AA8" w:rsidRPr="00BE6269" w:rsidRDefault="003F7AA8" w:rsidP="003F7AA8">
      <w:pPr>
        <w:rPr>
          <w:rFonts w:ascii="Aptos" w:hAnsi="Aptos" w:cs="Calibri"/>
          <w:color w:val="000000"/>
          <w:sz w:val="20"/>
          <w:szCs w:val="20"/>
          <w:lang w:val="en-CA" w:eastAsia="en-CA"/>
        </w:rPr>
      </w:pPr>
      <w:r w:rsidRPr="00BE6269">
        <w:rPr>
          <w:rFonts w:ascii="Aptos" w:hAnsi="Aptos" w:cs="Calibri"/>
          <w:b/>
          <w:bCs/>
          <w:color w:val="000000"/>
          <w:sz w:val="20"/>
          <w:szCs w:val="20"/>
          <w:lang w:val="en-CA" w:eastAsia="en-CA"/>
        </w:rPr>
        <w:lastRenderedPageBreak/>
        <w:t xml:space="preserve">Figure </w:t>
      </w:r>
      <w:r w:rsidR="00B4537C" w:rsidRPr="00BE6269">
        <w:rPr>
          <w:rFonts w:ascii="Aptos" w:hAnsi="Aptos" w:cs="Calibri"/>
          <w:b/>
          <w:bCs/>
          <w:color w:val="000000"/>
          <w:sz w:val="20"/>
          <w:szCs w:val="20"/>
          <w:lang w:val="en-CA" w:eastAsia="en-CA"/>
        </w:rPr>
        <w:t>3</w:t>
      </w:r>
      <w:r w:rsidRPr="00BE6269">
        <w:rPr>
          <w:rFonts w:ascii="Aptos" w:hAnsi="Aptos" w:cs="Calibri"/>
          <w:b/>
          <w:bCs/>
          <w:color w:val="000000"/>
          <w:sz w:val="20"/>
          <w:szCs w:val="20"/>
          <w:lang w:val="en-CA" w:eastAsia="en-CA"/>
        </w:rPr>
        <w:t xml:space="preserve">. </w:t>
      </w:r>
      <w:r w:rsidRPr="00BE6269">
        <w:rPr>
          <w:rFonts w:ascii="Aptos" w:hAnsi="Aptos" w:cs="Calibri"/>
          <w:color w:val="000000"/>
          <w:sz w:val="20"/>
          <w:szCs w:val="20"/>
          <w:lang w:val="en-CA" w:eastAsia="en-CA"/>
        </w:rPr>
        <w:t>Heatmap of Jaccard similarity calculated from the percentage of shared protein clusters between genomes. </w:t>
      </w:r>
    </w:p>
    <w:p w14:paraId="0368A81F" w14:textId="77777777" w:rsidR="003F7AA8" w:rsidRPr="00BE6269" w:rsidRDefault="003F7AA8" w:rsidP="004B151F">
      <w:pPr>
        <w:rPr>
          <w:rFonts w:ascii="Aptos" w:hAnsi="Aptos"/>
          <w:b/>
          <w:bCs/>
          <w:sz w:val="20"/>
          <w:szCs w:val="20"/>
        </w:rPr>
      </w:pPr>
    </w:p>
    <w:p w14:paraId="28EF817A" w14:textId="4AFA6336" w:rsidR="00764FB6" w:rsidRPr="00BE6269" w:rsidRDefault="00764FB6" w:rsidP="004B151F">
      <w:pPr>
        <w:rPr>
          <w:rFonts w:ascii="Aptos" w:hAnsi="Aptos"/>
          <w:b/>
          <w:bCs/>
          <w:sz w:val="20"/>
          <w:szCs w:val="20"/>
        </w:rPr>
      </w:pPr>
      <w:r w:rsidRPr="00BE6269">
        <w:rPr>
          <w:rFonts w:ascii="Aptos" w:eastAsia="DengXian" w:hAnsi="Aptos"/>
          <w:noProof/>
          <w:color w:val="0070C0"/>
          <w:sz w:val="20"/>
          <w:szCs w:val="20"/>
          <w:lang w:eastAsia="zh-CN"/>
        </w:rPr>
        <mc:AlternateContent>
          <mc:Choice Requires="wps">
            <w:drawing>
              <wp:anchor distT="0" distB="0" distL="114300" distR="114300" simplePos="0" relativeHeight="251658241" behindDoc="0" locked="0" layoutInCell="1" allowOverlap="1" wp14:anchorId="02BCFA98" wp14:editId="2194C668">
                <wp:simplePos x="0" y="0"/>
                <wp:positionH relativeFrom="column">
                  <wp:posOffset>3937000</wp:posOffset>
                </wp:positionH>
                <wp:positionV relativeFrom="paragraph">
                  <wp:posOffset>158750</wp:posOffset>
                </wp:positionV>
                <wp:extent cx="1670050" cy="266700"/>
                <wp:effectExtent l="0" t="0" r="25400" b="19050"/>
                <wp:wrapNone/>
                <wp:docPr id="136250017" name="Rectangle 1"/>
                <wp:cNvGraphicFramePr/>
                <a:graphic xmlns:a="http://schemas.openxmlformats.org/drawingml/2006/main">
                  <a:graphicData uri="http://schemas.microsoft.com/office/word/2010/wordprocessingShape">
                    <wps:wsp>
                      <wps:cNvSpPr/>
                      <wps:spPr>
                        <a:xfrm>
                          <a:off x="0" y="0"/>
                          <a:ext cx="1670050" cy="266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35249E" id="Rectangle 1" o:spid="_x0000_s1026" style="position:absolute;margin-left:310pt;margin-top:12.5pt;width:131.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" fillcolor="white [3212]" strokecolor="white [3212]" strokeweight="1pt"/>
            </w:pict>
          </mc:Fallback>
        </mc:AlternateContent>
      </w:r>
      <w:commentRangeStart w:id="0"/>
      <w:commentRangeStart w:id="1"/>
      <w:r w:rsidRPr="00BE6269">
        <w:rPr>
          <w:rFonts w:ascii="Aptos" w:eastAsia="DengXian" w:hAnsi="Aptos"/>
          <w:noProof/>
          <w:color w:val="0070C0"/>
          <w:sz w:val="20"/>
          <w:szCs w:val="20"/>
          <w:lang w:eastAsia="zh-CN"/>
        </w:rPr>
        <w:drawing>
          <wp:inline distT="0" distB="0" distL="0" distR="0" wp14:anchorId="77DDCF3C" wp14:editId="3D13ACE4">
            <wp:extent cx="5923168" cy="5029200"/>
            <wp:effectExtent l="0" t="0" r="1905" b="0"/>
            <wp:docPr id="18895472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hqprint">
                      <a:extLst>
                        <a:ext uri="{28A0092B-C50C-407E-A947-70E740481C1C}">
                          <a14:useLocalDpi xmlns:a14="http://schemas.microsoft.com/office/drawing/2010/main"/>
                        </a:ext>
                      </a:extLst>
                    </a:blip>
                    <a:srcRect b="22664"/>
                    <a:stretch>
                      <a:fillRect/>
                    </a:stretch>
                  </pic:blipFill>
                  <pic:spPr bwMode="auto">
                    <a:xfrm>
                      <a:off x="0" y="0"/>
                      <a:ext cx="5923280" cy="5029295"/>
                    </a:xfrm>
                    <a:prstGeom prst="rect">
                      <a:avLst/>
                    </a:prstGeom>
                    <a:noFill/>
                    <a:ln>
                      <a:noFill/>
                    </a:ln>
                    <a:extLst>
                      <a:ext uri="{53640926-AAD7-44D8-BBD7-CCE9431645EC}">
                        <a14:shadowObscured xmlns:a14="http://schemas.microsoft.com/office/drawing/2010/main"/>
                      </a:ext>
                    </a:extLst>
                  </pic:spPr>
                </pic:pic>
              </a:graphicData>
            </a:graphic>
          </wp:inline>
        </w:drawing>
      </w:r>
      <w:commentRangeEnd w:id="0"/>
      <w:r w:rsidR="00B4537C" w:rsidRPr="00BE6269">
        <w:rPr>
          <w:rStyle w:val="CommentReference"/>
          <w:rFonts w:ascii="Aptos" w:hAnsi="Aptos"/>
          <w:b/>
          <w:bCs/>
          <w:sz w:val="20"/>
          <w:szCs w:val="20"/>
        </w:rPr>
        <w:commentReference w:id="0"/>
      </w:r>
      <w:commentRangeEnd w:id="1"/>
      <w:r w:rsidR="00776673" w:rsidRPr="00BE6269">
        <w:rPr>
          <w:rStyle w:val="CommentReference"/>
          <w:rFonts w:ascii="Aptos" w:hAnsi="Aptos"/>
          <w:b/>
          <w:bCs/>
          <w:sz w:val="20"/>
          <w:szCs w:val="20"/>
        </w:rPr>
        <w:commentReference w:id="1"/>
      </w:r>
    </w:p>
    <w:p w14:paraId="17755687" w14:textId="77777777" w:rsidR="00764FB6" w:rsidRPr="00BE6269" w:rsidRDefault="00764FB6" w:rsidP="004B151F">
      <w:pPr>
        <w:rPr>
          <w:rFonts w:ascii="Aptos" w:hAnsi="Aptos"/>
          <w:b/>
          <w:bCs/>
          <w:sz w:val="20"/>
          <w:szCs w:val="20"/>
        </w:rPr>
      </w:pPr>
    </w:p>
    <w:p w14:paraId="10B328DA" w14:textId="707F84A8" w:rsidR="00764FB6" w:rsidRPr="00BE6269" w:rsidRDefault="004D0C80" w:rsidP="004B151F">
      <w:pPr>
        <w:rPr>
          <w:rFonts w:ascii="Aptos" w:hAnsi="Aptos"/>
          <w:b/>
          <w:bCs/>
          <w:sz w:val="20"/>
          <w:szCs w:val="20"/>
        </w:rPr>
      </w:pPr>
      <w:r w:rsidRPr="00BE6269">
        <w:rPr>
          <w:rFonts w:ascii="Aptos" w:hAnsi="Aptos"/>
          <w:b/>
          <w:bCs/>
          <w:sz w:val="20"/>
          <w:szCs w:val="20"/>
        </w:rPr>
        <w:t xml:space="preserve">Figure </w:t>
      </w:r>
      <w:r w:rsidR="00B4537C" w:rsidRPr="00BE6269">
        <w:rPr>
          <w:rFonts w:ascii="Aptos" w:hAnsi="Aptos"/>
          <w:b/>
          <w:bCs/>
          <w:sz w:val="20"/>
          <w:szCs w:val="20"/>
        </w:rPr>
        <w:t>4</w:t>
      </w:r>
      <w:r w:rsidRPr="00BE6269">
        <w:rPr>
          <w:rFonts w:ascii="Aptos" w:hAnsi="Aptos"/>
          <w:b/>
          <w:bCs/>
          <w:sz w:val="20"/>
          <w:szCs w:val="20"/>
        </w:rPr>
        <w:t xml:space="preserve">.  </w:t>
      </w:r>
      <w:r w:rsidRPr="00BE6269">
        <w:rPr>
          <w:rFonts w:ascii="Aptos" w:hAnsi="Aptos"/>
          <w:sz w:val="20"/>
          <w:szCs w:val="20"/>
        </w:rPr>
        <w:t xml:space="preserve">Analysis of viral clusters for the phages from the Tsinghua University collection. The phage genomes from our collection and the INfrastructure for a PHAge REference </w:t>
      </w:r>
      <w:r w:rsidR="004A2BF2" w:rsidRPr="00BE6269">
        <w:rPr>
          <w:rFonts w:ascii="Aptos" w:hAnsi="Aptos"/>
          <w:sz w:val="20"/>
          <w:szCs w:val="20"/>
        </w:rPr>
        <w:t>d</w:t>
      </w:r>
      <w:r w:rsidRPr="00BE6269">
        <w:rPr>
          <w:rFonts w:ascii="Aptos" w:hAnsi="Aptos"/>
          <w:sz w:val="20"/>
          <w:szCs w:val="20"/>
        </w:rPr>
        <w:t xml:space="preserve">atabase </w:t>
      </w:r>
      <w:r w:rsidR="004A2BF2" w:rsidRPr="00BE6269">
        <w:rPr>
          <w:rFonts w:ascii="Aptos" w:hAnsi="Aptos"/>
          <w:sz w:val="20"/>
          <w:szCs w:val="20"/>
        </w:rPr>
        <w:t xml:space="preserve">was </w:t>
      </w:r>
      <w:r w:rsidRPr="00BE6269">
        <w:rPr>
          <w:rFonts w:ascii="Aptos" w:hAnsi="Aptos"/>
          <w:sz w:val="20"/>
          <w:szCs w:val="20"/>
        </w:rPr>
        <w:t>merged to construct a gene-sharing network utilizing vConTACT2. To facilitate the analysis of the Tsinghua University collection, clusters containing these phages and their connections are shown with the phages from our collection are marked in blue. Other phage genomes from the INPHARED database are colored light gray.</w:t>
      </w:r>
      <w:r w:rsidRPr="00BE6269">
        <w:rPr>
          <w:rFonts w:ascii="Aptos" w:hAnsi="Aptos"/>
          <w:b/>
          <w:bCs/>
          <w:sz w:val="20"/>
          <w:szCs w:val="20"/>
        </w:rPr>
        <w:t xml:space="preserve"> </w:t>
      </w:r>
    </w:p>
    <w:p w14:paraId="62A7E814" w14:textId="77777777" w:rsidR="004D0C80" w:rsidRPr="00BE6269" w:rsidRDefault="004D0C80" w:rsidP="004B151F">
      <w:pPr>
        <w:rPr>
          <w:rFonts w:ascii="Aptos" w:hAnsi="Aptos"/>
          <w:b/>
          <w:bCs/>
          <w:sz w:val="20"/>
          <w:szCs w:val="20"/>
        </w:rPr>
      </w:pPr>
    </w:p>
    <w:p w14:paraId="2F6A7674" w14:textId="372958AC" w:rsidR="0084311F" w:rsidRPr="00BE6269" w:rsidRDefault="007A4681" w:rsidP="004B151F">
      <w:pPr>
        <w:rPr>
          <w:rFonts w:ascii="Aptos" w:hAnsi="Aptos"/>
          <w:b/>
          <w:bCs/>
          <w:sz w:val="20"/>
          <w:szCs w:val="20"/>
        </w:rPr>
      </w:pPr>
      <w:r w:rsidRPr="00BE6269">
        <w:rPr>
          <w:rFonts w:ascii="Aptos" w:hAnsi="Aptos"/>
          <w:b/>
          <w:bCs/>
          <w:noProof/>
          <w:sz w:val="20"/>
          <w:szCs w:val="20"/>
        </w:rPr>
        <w:drawing>
          <wp:inline distT="0" distB="0" distL="0" distR="0" wp14:anchorId="483B88F7" wp14:editId="38485D20">
            <wp:extent cx="5926455" cy="1454785"/>
            <wp:effectExtent l="0" t="0" r="0" b="0"/>
            <wp:docPr id="12175356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535679" name="Picture 121753567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26455" cy="1454785"/>
                    </a:xfrm>
                    <a:prstGeom prst="rect">
                      <a:avLst/>
                    </a:prstGeom>
                  </pic:spPr>
                </pic:pic>
              </a:graphicData>
            </a:graphic>
          </wp:inline>
        </w:drawing>
      </w:r>
    </w:p>
    <w:p w14:paraId="382DE6D1" w14:textId="34CDA72F" w:rsidR="004B151F" w:rsidRPr="00BE6269" w:rsidRDefault="004B151F" w:rsidP="004B151F">
      <w:pPr>
        <w:rPr>
          <w:rFonts w:ascii="Aptos" w:hAnsi="Aptos"/>
          <w:sz w:val="20"/>
          <w:szCs w:val="20"/>
        </w:rPr>
      </w:pPr>
      <w:r w:rsidRPr="00BE6269">
        <w:rPr>
          <w:rFonts w:ascii="Aptos" w:hAnsi="Aptos"/>
          <w:b/>
          <w:bCs/>
          <w:sz w:val="20"/>
          <w:szCs w:val="20"/>
        </w:rPr>
        <w:t xml:space="preserve">Figure </w:t>
      </w:r>
      <w:r w:rsidR="004D0C80" w:rsidRPr="00BE6269">
        <w:rPr>
          <w:rFonts w:ascii="Aptos" w:hAnsi="Aptos"/>
          <w:b/>
          <w:bCs/>
          <w:sz w:val="20"/>
          <w:szCs w:val="20"/>
        </w:rPr>
        <w:t>5</w:t>
      </w:r>
      <w:r w:rsidRPr="00BE6269">
        <w:rPr>
          <w:rFonts w:ascii="Aptos" w:hAnsi="Aptos"/>
          <w:b/>
          <w:bCs/>
          <w:sz w:val="20"/>
          <w:szCs w:val="20"/>
        </w:rPr>
        <w:t xml:space="preserve">. </w:t>
      </w:r>
      <w:r w:rsidR="00534EE0" w:rsidRPr="00BE6269">
        <w:rPr>
          <w:rFonts w:ascii="Aptos" w:hAnsi="Aptos"/>
          <w:sz w:val="20"/>
          <w:szCs w:val="20"/>
        </w:rPr>
        <w:t xml:space="preserve">Partial </w:t>
      </w:r>
      <w:r w:rsidR="0045047F" w:rsidRPr="00BE6269">
        <w:rPr>
          <w:rFonts w:ascii="Aptos" w:hAnsi="Aptos"/>
          <w:sz w:val="20"/>
          <w:szCs w:val="20"/>
        </w:rPr>
        <w:t>VIRIDIC heatmap of this group of phages.   VIRIDIC (Virus Intergenomic Distance Calculator; VIRIDIC (Virus Intergenomic Distance Calculator; [</w:t>
      </w:r>
      <w:r w:rsidR="0045047F" w:rsidRPr="00BE6269">
        <w:rPr>
          <w:rFonts w:ascii="Aptos" w:hAnsi="Aptos"/>
          <w:sz w:val="20"/>
          <w:szCs w:val="20"/>
          <w:highlight w:val="yellow"/>
        </w:rPr>
        <w:t>1</w:t>
      </w:r>
      <w:r w:rsidR="0045047F" w:rsidRPr="00BE6269">
        <w:rPr>
          <w:rFonts w:ascii="Aptos" w:hAnsi="Aptos"/>
          <w:sz w:val="20"/>
          <w:szCs w:val="20"/>
        </w:rPr>
        <w:t xml:space="preserve">]; http://rhea.icbm.uni-oldenburg.de/VIRIDIC/) computes pairwise intergenomic distances/similarities amongst phage genomes. Because the magnification makes it difficult to examine the data, the original Excel spreadsheet is attached. </w:t>
      </w:r>
      <w:r w:rsidR="00FE595F" w:rsidRPr="00BE6269">
        <w:rPr>
          <w:rFonts w:ascii="Aptos" w:hAnsi="Aptos"/>
          <w:sz w:val="20"/>
          <w:szCs w:val="20"/>
        </w:rPr>
        <w:t>Names highlighted in gold correspond to existing species</w:t>
      </w:r>
      <w:r w:rsidR="00F43539" w:rsidRPr="00BE6269">
        <w:rPr>
          <w:rFonts w:ascii="Aptos" w:hAnsi="Aptos"/>
          <w:sz w:val="20"/>
          <w:szCs w:val="20"/>
        </w:rPr>
        <w:t xml:space="preserve">, while those in </w:t>
      </w:r>
      <w:r w:rsidR="00C34124" w:rsidRPr="00BE6269">
        <w:rPr>
          <w:rFonts w:ascii="Aptos" w:hAnsi="Aptos"/>
          <w:sz w:val="20"/>
          <w:szCs w:val="20"/>
        </w:rPr>
        <w:t>green</w:t>
      </w:r>
      <w:r w:rsidR="00F43539" w:rsidRPr="00BE6269">
        <w:rPr>
          <w:rFonts w:ascii="Aptos" w:hAnsi="Aptos"/>
          <w:sz w:val="20"/>
          <w:szCs w:val="20"/>
        </w:rPr>
        <w:t xml:space="preserve"> are new species</w:t>
      </w:r>
      <w:r w:rsidR="00FE595F" w:rsidRPr="00BE6269">
        <w:rPr>
          <w:rFonts w:ascii="Aptos" w:hAnsi="Aptos"/>
          <w:sz w:val="20"/>
          <w:szCs w:val="20"/>
        </w:rPr>
        <w:t xml:space="preserve">. </w:t>
      </w:r>
      <w:r w:rsidR="0045047F" w:rsidRPr="00BE6269">
        <w:rPr>
          <w:rFonts w:ascii="Aptos" w:hAnsi="Aptos"/>
          <w:sz w:val="20"/>
          <w:szCs w:val="20"/>
        </w:rPr>
        <w:t xml:space="preserve">Abbreviations: phg = phage; </w:t>
      </w:r>
      <w:r w:rsidR="00F43539" w:rsidRPr="00BE6269">
        <w:rPr>
          <w:rFonts w:ascii="Aptos" w:hAnsi="Aptos"/>
          <w:sz w:val="20"/>
          <w:szCs w:val="20"/>
        </w:rPr>
        <w:t>Bact</w:t>
      </w:r>
      <w:r w:rsidR="0045047F" w:rsidRPr="00BE6269">
        <w:rPr>
          <w:rFonts w:ascii="Aptos" w:hAnsi="Aptos"/>
          <w:sz w:val="20"/>
          <w:szCs w:val="20"/>
        </w:rPr>
        <w:t xml:space="preserve"> = </w:t>
      </w:r>
      <w:r w:rsidR="00F43539" w:rsidRPr="00BE6269">
        <w:rPr>
          <w:rFonts w:ascii="Aptos" w:hAnsi="Aptos"/>
          <w:i/>
          <w:iCs/>
          <w:sz w:val="20"/>
          <w:szCs w:val="20"/>
        </w:rPr>
        <w:t>Bacteroides</w:t>
      </w:r>
      <w:r w:rsidR="007A4681" w:rsidRPr="00BE6269">
        <w:rPr>
          <w:rFonts w:ascii="Aptos" w:hAnsi="Aptos"/>
          <w:sz w:val="20"/>
          <w:szCs w:val="20"/>
        </w:rPr>
        <w:t xml:space="preserve">; Para = </w:t>
      </w:r>
      <w:r w:rsidR="007A4681" w:rsidRPr="00BE6269">
        <w:rPr>
          <w:rFonts w:ascii="Aptos" w:hAnsi="Aptos"/>
          <w:i/>
          <w:iCs/>
          <w:sz w:val="20"/>
          <w:szCs w:val="20"/>
        </w:rPr>
        <w:t>Parabacteroides</w:t>
      </w:r>
      <w:r w:rsidR="007A4681" w:rsidRPr="00BE6269">
        <w:rPr>
          <w:rFonts w:ascii="Aptos" w:hAnsi="Aptos"/>
          <w:sz w:val="20"/>
          <w:szCs w:val="20"/>
        </w:rPr>
        <w:t xml:space="preserve">; Phoc = </w:t>
      </w:r>
      <w:r w:rsidR="007A4681" w:rsidRPr="00BE6269">
        <w:rPr>
          <w:rFonts w:ascii="Aptos" w:hAnsi="Aptos"/>
          <w:i/>
          <w:iCs/>
          <w:sz w:val="20"/>
          <w:szCs w:val="20"/>
        </w:rPr>
        <w:t>Phocaeicola</w:t>
      </w:r>
    </w:p>
    <w:p w14:paraId="2C2C0EB8" w14:textId="77777777" w:rsidR="007E0EC0" w:rsidRPr="00BE6269" w:rsidRDefault="007E0EC0" w:rsidP="004B151F">
      <w:pPr>
        <w:rPr>
          <w:rFonts w:ascii="Aptos" w:hAnsi="Aptos"/>
          <w:b/>
          <w:bCs/>
          <w:sz w:val="20"/>
          <w:szCs w:val="20"/>
        </w:rPr>
      </w:pPr>
    </w:p>
    <w:p w14:paraId="1B13FB91" w14:textId="33AC0B9F" w:rsidR="007E0EC0" w:rsidRPr="00BE6269" w:rsidRDefault="007E0EC0" w:rsidP="004B151F">
      <w:pPr>
        <w:rPr>
          <w:rFonts w:ascii="Aptos" w:hAnsi="Aptos"/>
          <w:b/>
          <w:bCs/>
          <w:sz w:val="20"/>
          <w:szCs w:val="20"/>
        </w:rPr>
      </w:pPr>
    </w:p>
    <w:p w14:paraId="5B82EBDB" w14:textId="44094BC1" w:rsidR="007E0EC0" w:rsidRPr="00BE6269" w:rsidRDefault="00FE5145" w:rsidP="004B151F">
      <w:pPr>
        <w:rPr>
          <w:rFonts w:ascii="Aptos" w:hAnsi="Aptos"/>
          <w:b/>
          <w:bCs/>
          <w:sz w:val="20"/>
          <w:szCs w:val="20"/>
        </w:rPr>
      </w:pPr>
      <w:r w:rsidRPr="00BE6269">
        <w:rPr>
          <w:rFonts w:ascii="Aptos" w:hAnsi="Aptos"/>
          <w:b/>
          <w:bCs/>
          <w:sz w:val="20"/>
          <w:szCs w:val="20"/>
        </w:rPr>
        <w:br/>
      </w:r>
      <w:r w:rsidRPr="00BE6269">
        <w:rPr>
          <w:rFonts w:ascii="Aptos" w:hAnsi="Aptos"/>
          <w:b/>
          <w:bCs/>
          <w:sz w:val="20"/>
          <w:szCs w:val="20"/>
        </w:rPr>
        <w:br/>
      </w:r>
    </w:p>
    <w:p w14:paraId="413F12A4" w14:textId="788BEB15" w:rsidR="0002542A" w:rsidRPr="00BE6269" w:rsidRDefault="00581355" w:rsidP="00FE5145">
      <w:pPr>
        <w:rPr>
          <w:rFonts w:ascii="Aptos" w:hAnsi="Aptos"/>
          <w:b/>
          <w:bCs/>
          <w:sz w:val="20"/>
          <w:szCs w:val="20"/>
        </w:rPr>
      </w:pPr>
      <w:r>
        <w:rPr>
          <w:rFonts w:ascii="Aptos" w:hAnsi="Aptos"/>
          <w:b/>
          <w:bCs/>
          <w:noProof/>
          <w:sz w:val="20"/>
          <w:szCs w:val="20"/>
        </w:rPr>
        <w:drawing>
          <wp:inline distT="0" distB="0" distL="0" distR="0" wp14:anchorId="2AC68C8D" wp14:editId="1A47BB02">
            <wp:extent cx="5926455" cy="3392805"/>
            <wp:effectExtent l="0" t="0" r="0" b="0"/>
            <wp:docPr id="17912143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14326" name="Picture 1791214326"/>
                    <pic:cNvPicPr/>
                  </pic:nvPicPr>
                  <pic:blipFill>
                    <a:blip r:embed="rId26">
                      <a:extLst>
                        <a:ext uri="{28A0092B-C50C-407E-A947-70E740481C1C}">
                          <a14:useLocalDpi xmlns:a14="http://schemas.microsoft.com/office/drawing/2010/main" val="0"/>
                        </a:ext>
                      </a:extLst>
                    </a:blip>
                    <a:stretch>
                      <a:fillRect/>
                    </a:stretch>
                  </pic:blipFill>
                  <pic:spPr>
                    <a:xfrm>
                      <a:off x="0" y="0"/>
                      <a:ext cx="5926455" cy="3392805"/>
                    </a:xfrm>
                    <a:prstGeom prst="rect">
                      <a:avLst/>
                    </a:prstGeom>
                  </pic:spPr>
                </pic:pic>
              </a:graphicData>
            </a:graphic>
          </wp:inline>
        </w:drawing>
      </w:r>
    </w:p>
    <w:p w14:paraId="54C0A955" w14:textId="2EED1657" w:rsidR="00FE5145" w:rsidRPr="00BE6269" w:rsidRDefault="007E0EC0" w:rsidP="00FE5145">
      <w:pPr>
        <w:rPr>
          <w:rFonts w:ascii="Aptos" w:hAnsi="Aptos"/>
          <w:sz w:val="20"/>
          <w:szCs w:val="20"/>
        </w:rPr>
      </w:pPr>
      <w:r w:rsidRPr="00BE6269">
        <w:rPr>
          <w:rFonts w:ascii="Aptos" w:hAnsi="Aptos"/>
          <w:b/>
          <w:bCs/>
          <w:sz w:val="20"/>
          <w:szCs w:val="20"/>
        </w:rPr>
        <w:t xml:space="preserve">Figure </w:t>
      </w:r>
      <w:r w:rsidR="004D0C80" w:rsidRPr="00BE6269">
        <w:rPr>
          <w:rFonts w:ascii="Aptos" w:hAnsi="Aptos"/>
          <w:b/>
          <w:bCs/>
          <w:sz w:val="20"/>
          <w:szCs w:val="20"/>
        </w:rPr>
        <w:t>6</w:t>
      </w:r>
      <w:commentRangeStart w:id="2"/>
      <w:commentRangeStart w:id="3"/>
      <w:r w:rsidRPr="00BE6269">
        <w:rPr>
          <w:rFonts w:ascii="Aptos" w:hAnsi="Aptos"/>
          <w:b/>
          <w:bCs/>
          <w:sz w:val="20"/>
          <w:szCs w:val="20"/>
        </w:rPr>
        <w:t>.</w:t>
      </w:r>
      <w:r w:rsidRPr="00BE6269">
        <w:rPr>
          <w:rFonts w:ascii="Aptos" w:hAnsi="Aptos"/>
          <w:sz w:val="20"/>
          <w:szCs w:val="20"/>
        </w:rPr>
        <w:t xml:space="preserve"> ViPTree analysis</w:t>
      </w:r>
      <w:commentRangeEnd w:id="2"/>
      <w:r w:rsidR="005809A7" w:rsidRPr="00BE6269">
        <w:rPr>
          <w:rStyle w:val="CommentReference"/>
          <w:rFonts w:ascii="Aptos" w:hAnsi="Aptos"/>
          <w:sz w:val="20"/>
          <w:szCs w:val="20"/>
        </w:rPr>
        <w:commentReference w:id="2"/>
      </w:r>
      <w:commentRangeEnd w:id="3"/>
      <w:r w:rsidR="00776673" w:rsidRPr="00BE6269">
        <w:rPr>
          <w:rStyle w:val="CommentReference"/>
          <w:rFonts w:ascii="Aptos" w:hAnsi="Aptos"/>
          <w:sz w:val="20"/>
          <w:szCs w:val="20"/>
        </w:rPr>
        <w:commentReference w:id="3"/>
      </w:r>
      <w:r w:rsidRPr="00BE6269">
        <w:rPr>
          <w:rFonts w:ascii="Aptos" w:hAnsi="Aptos"/>
          <w:sz w:val="20"/>
          <w:szCs w:val="20"/>
        </w:rPr>
        <w:t>:  ViPTree analysis (https://www.genome.jp/viptree/; [</w:t>
      </w:r>
      <w:r w:rsidR="005809A7" w:rsidRPr="00BE6269">
        <w:rPr>
          <w:rFonts w:ascii="Aptos" w:hAnsi="Aptos"/>
          <w:sz w:val="20"/>
          <w:szCs w:val="20"/>
        </w:rPr>
        <w:t>5</w:t>
      </w:r>
      <w:r w:rsidRPr="00BE6269">
        <w:rPr>
          <w:rFonts w:ascii="Aptos" w:hAnsi="Aptos"/>
          <w:sz w:val="20"/>
          <w:szCs w:val="20"/>
        </w:rPr>
        <w:t>]) is based upon Rohwer and Edwards (2002) Phage Proteomic Tree [</w:t>
      </w:r>
      <w:r w:rsidR="005809A7" w:rsidRPr="00BE6269">
        <w:rPr>
          <w:rFonts w:ascii="Aptos" w:hAnsi="Aptos"/>
          <w:sz w:val="20"/>
          <w:szCs w:val="20"/>
        </w:rPr>
        <w:t>6</w:t>
      </w:r>
      <w:r w:rsidRPr="00BE6269">
        <w:rPr>
          <w:rFonts w:ascii="Aptos" w:hAnsi="Aptos"/>
          <w:sz w:val="20"/>
          <w:szCs w:val="20"/>
        </w:rPr>
        <w:t xml:space="preserve">]. </w:t>
      </w:r>
      <w:r w:rsidR="00853950" w:rsidRPr="00BE6269">
        <w:rPr>
          <w:rFonts w:ascii="Aptos" w:hAnsi="Aptos"/>
          <w:sz w:val="20"/>
          <w:szCs w:val="20"/>
        </w:rPr>
        <w:t xml:space="preserve">The tree is comprised of all </w:t>
      </w:r>
      <w:r w:rsidR="00EA6786" w:rsidRPr="00BE6269">
        <w:rPr>
          <w:rFonts w:ascii="Aptos" w:hAnsi="Aptos"/>
          <w:sz w:val="20"/>
          <w:szCs w:val="20"/>
        </w:rPr>
        <w:t xml:space="preserve">species classified within the class </w:t>
      </w:r>
      <w:r w:rsidR="00EA6786" w:rsidRPr="00BE6269">
        <w:rPr>
          <w:rFonts w:ascii="Aptos" w:hAnsi="Aptos"/>
          <w:i/>
          <w:iCs/>
          <w:sz w:val="20"/>
          <w:szCs w:val="20"/>
        </w:rPr>
        <w:t>Caudoviricetes</w:t>
      </w:r>
      <w:r w:rsidR="00EA6786" w:rsidRPr="00BE6269">
        <w:rPr>
          <w:rFonts w:ascii="Aptos" w:hAnsi="Aptos"/>
          <w:sz w:val="20"/>
          <w:szCs w:val="20"/>
        </w:rPr>
        <w:t xml:space="preserve"> in the </w:t>
      </w:r>
      <w:r w:rsidR="00BE6269" w:rsidRPr="00BE6269">
        <w:rPr>
          <w:rFonts w:ascii="Aptos" w:hAnsi="Aptos"/>
          <w:sz w:val="20"/>
          <w:szCs w:val="20"/>
        </w:rPr>
        <w:t>Virus Metadata Resource version 41</w:t>
      </w:r>
      <w:r w:rsidR="00EA6786" w:rsidRPr="00BE6269">
        <w:rPr>
          <w:rFonts w:ascii="Aptos" w:hAnsi="Aptos"/>
          <w:sz w:val="20"/>
          <w:szCs w:val="20"/>
        </w:rPr>
        <w:t>.</w:t>
      </w:r>
      <w:r w:rsidR="00DE629F">
        <w:rPr>
          <w:rFonts w:ascii="Aptos" w:hAnsi="Aptos"/>
          <w:sz w:val="20"/>
          <w:szCs w:val="20"/>
        </w:rPr>
        <w:t xml:space="preserve"> The colours in the outer ring denote ratified family classifications in the class. </w:t>
      </w:r>
      <w:r w:rsidR="006A5626" w:rsidRPr="00BE6269">
        <w:rPr>
          <w:rFonts w:ascii="Aptos" w:hAnsi="Aptos"/>
          <w:sz w:val="20"/>
          <w:szCs w:val="20"/>
        </w:rPr>
        <w:t>The</w:t>
      </w:r>
      <w:r w:rsidR="0002542A" w:rsidRPr="00BE6269">
        <w:rPr>
          <w:rFonts w:ascii="Aptos" w:hAnsi="Aptos"/>
          <w:sz w:val="20"/>
          <w:szCs w:val="20"/>
        </w:rPr>
        <w:t xml:space="preserve"> </w:t>
      </w:r>
      <w:r w:rsidR="00DE629F">
        <w:rPr>
          <w:rFonts w:ascii="Aptos" w:hAnsi="Aptos"/>
          <w:sz w:val="20"/>
          <w:szCs w:val="20"/>
        </w:rPr>
        <w:t xml:space="preserve">proposed </w:t>
      </w:r>
      <w:r w:rsidR="00853950" w:rsidRPr="00BE6269">
        <w:rPr>
          <w:rFonts w:ascii="Aptos" w:hAnsi="Aptos"/>
          <w:sz w:val="20"/>
          <w:szCs w:val="20"/>
        </w:rPr>
        <w:t xml:space="preserve">family </w:t>
      </w:r>
      <w:r w:rsidR="00853950" w:rsidRPr="00BE6269">
        <w:rPr>
          <w:rFonts w:ascii="Aptos" w:hAnsi="Aptos"/>
          <w:i/>
          <w:iCs/>
          <w:sz w:val="20"/>
          <w:szCs w:val="20"/>
        </w:rPr>
        <w:t xml:space="preserve">Shennongviridae </w:t>
      </w:r>
      <w:r w:rsidR="006A5626" w:rsidRPr="00BE6269">
        <w:rPr>
          <w:rFonts w:ascii="Aptos" w:hAnsi="Aptos"/>
          <w:sz w:val="20"/>
          <w:szCs w:val="20"/>
        </w:rPr>
        <w:t>is</w:t>
      </w:r>
      <w:r w:rsidR="0002542A" w:rsidRPr="00BE6269">
        <w:rPr>
          <w:rFonts w:ascii="Aptos" w:hAnsi="Aptos"/>
          <w:sz w:val="20"/>
          <w:szCs w:val="20"/>
        </w:rPr>
        <w:t xml:space="preserve"> marked with a </w:t>
      </w:r>
      <w:r w:rsidR="0002542A" w:rsidRPr="00BE6269">
        <w:rPr>
          <w:rFonts w:ascii="Aptos" w:hAnsi="Aptos"/>
          <w:b/>
          <w:bCs/>
          <w:color w:val="EE0000"/>
          <w:sz w:val="20"/>
          <w:szCs w:val="20"/>
        </w:rPr>
        <w:t>red star</w:t>
      </w:r>
      <w:r w:rsidR="0002542A" w:rsidRPr="00BE6269">
        <w:rPr>
          <w:rFonts w:ascii="Aptos" w:hAnsi="Aptos"/>
          <w:sz w:val="20"/>
          <w:szCs w:val="20"/>
        </w:rPr>
        <w:t>.</w:t>
      </w:r>
    </w:p>
    <w:p w14:paraId="5FE2BA76" w14:textId="7E2D150A" w:rsidR="007E0EC0" w:rsidRPr="00BE6269" w:rsidRDefault="007E0EC0" w:rsidP="007E0EC0">
      <w:pPr>
        <w:rPr>
          <w:rFonts w:ascii="Aptos" w:hAnsi="Aptos"/>
          <w:b/>
          <w:bCs/>
          <w:sz w:val="20"/>
          <w:szCs w:val="20"/>
        </w:rPr>
      </w:pPr>
    </w:p>
    <w:p w14:paraId="7574EE21" w14:textId="36C54BAC" w:rsidR="00F34EA4" w:rsidRPr="00BE6269" w:rsidRDefault="00F34EA4" w:rsidP="007E0EC0">
      <w:pPr>
        <w:rPr>
          <w:rFonts w:ascii="Aptos" w:hAnsi="Aptos"/>
          <w:b/>
          <w:bCs/>
          <w:sz w:val="20"/>
          <w:szCs w:val="20"/>
        </w:rPr>
      </w:pPr>
      <w:r w:rsidRPr="00BE6269">
        <w:rPr>
          <w:rFonts w:ascii="Aptos" w:hAnsi="Aptos"/>
          <w:b/>
          <w:bCs/>
          <w:noProof/>
          <w:sz w:val="20"/>
          <w:szCs w:val="20"/>
        </w:rPr>
        <w:drawing>
          <wp:inline distT="0" distB="0" distL="0" distR="0" wp14:anchorId="49F4DA4E" wp14:editId="2EDE72A3">
            <wp:extent cx="5926455" cy="2370455"/>
            <wp:effectExtent l="0" t="0" r="0" b="0"/>
            <wp:docPr id="433983578"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83578" name="Graphic 433983578"/>
                    <pic:cNvPicPr/>
                  </pic:nvPicPr>
                  <pic:blipFill>
                    <a:blip r:embed="rId27">
                      <a:extLst>
                        <a:ext uri="{96DAC541-7B7A-43D3-8B79-37D633B846F1}">
                          <asvg:svgBlip xmlns:asvg="http://schemas.microsoft.com/office/drawing/2016/SVG/main" r:embed="rId28"/>
                        </a:ext>
                      </a:extLst>
                    </a:blip>
                    <a:stretch>
                      <a:fillRect/>
                    </a:stretch>
                  </pic:blipFill>
                  <pic:spPr>
                    <a:xfrm>
                      <a:off x="0" y="0"/>
                      <a:ext cx="5926455" cy="2370455"/>
                    </a:xfrm>
                    <a:prstGeom prst="rect">
                      <a:avLst/>
                    </a:prstGeom>
                  </pic:spPr>
                </pic:pic>
              </a:graphicData>
            </a:graphic>
          </wp:inline>
        </w:drawing>
      </w:r>
    </w:p>
    <w:p w14:paraId="0324E6A8" w14:textId="2E3737A8" w:rsidR="00F34EA4" w:rsidRPr="00BE6269" w:rsidRDefault="00F34EA4" w:rsidP="007E0EC0">
      <w:pPr>
        <w:rPr>
          <w:rFonts w:ascii="Aptos" w:hAnsi="Aptos"/>
          <w:b/>
          <w:bCs/>
          <w:sz w:val="20"/>
          <w:szCs w:val="20"/>
        </w:rPr>
      </w:pPr>
      <w:r w:rsidRPr="00BE6269">
        <w:rPr>
          <w:rFonts w:ascii="Aptos" w:hAnsi="Aptos"/>
          <w:b/>
          <w:bCs/>
          <w:sz w:val="20"/>
          <w:szCs w:val="20"/>
        </w:rPr>
        <w:t xml:space="preserve">Figure 7. </w:t>
      </w:r>
      <w:r w:rsidRPr="00BE6269">
        <w:rPr>
          <w:rFonts w:ascii="Aptos" w:hAnsi="Aptos"/>
          <w:sz w:val="20"/>
          <w:szCs w:val="20"/>
        </w:rPr>
        <w:t xml:space="preserve">Comparison of the percentage of protein clusters within and between subfamilies in the proposed family </w:t>
      </w:r>
      <w:r w:rsidRPr="00BE6269">
        <w:rPr>
          <w:rFonts w:ascii="Aptos" w:hAnsi="Aptos"/>
          <w:i/>
          <w:iCs/>
          <w:sz w:val="20"/>
          <w:szCs w:val="20"/>
        </w:rPr>
        <w:t>Shennongviridae</w:t>
      </w:r>
      <w:r w:rsidRPr="00BE6269">
        <w:rPr>
          <w:rFonts w:ascii="Aptos" w:hAnsi="Aptos"/>
          <w:sz w:val="20"/>
          <w:szCs w:val="20"/>
        </w:rPr>
        <w:t>.</w:t>
      </w:r>
    </w:p>
    <w:p w14:paraId="7A6A4ECA" w14:textId="77777777" w:rsidR="00F34EA4" w:rsidRPr="00BE6269" w:rsidRDefault="00F34EA4" w:rsidP="007E0EC0">
      <w:pPr>
        <w:rPr>
          <w:rFonts w:ascii="Aptos" w:hAnsi="Aptos"/>
          <w:b/>
          <w:bCs/>
          <w:sz w:val="20"/>
          <w:szCs w:val="20"/>
        </w:rPr>
      </w:pPr>
    </w:p>
    <w:p w14:paraId="2E551BA0" w14:textId="13B6261E" w:rsidR="00F34EA4" w:rsidRPr="00BE6269" w:rsidRDefault="00F34EA4" w:rsidP="007E0EC0">
      <w:pPr>
        <w:rPr>
          <w:rFonts w:ascii="Aptos" w:hAnsi="Aptos"/>
          <w:b/>
          <w:bCs/>
          <w:sz w:val="20"/>
          <w:szCs w:val="20"/>
        </w:rPr>
      </w:pPr>
      <w:r w:rsidRPr="00BE6269">
        <w:rPr>
          <w:rFonts w:ascii="Aptos" w:hAnsi="Aptos"/>
          <w:b/>
          <w:bCs/>
          <w:noProof/>
          <w:sz w:val="20"/>
          <w:szCs w:val="20"/>
        </w:rPr>
        <w:lastRenderedPageBreak/>
        <w:drawing>
          <wp:inline distT="0" distB="0" distL="0" distR="0" wp14:anchorId="4DE0FD00" wp14:editId="5E932459">
            <wp:extent cx="5926455" cy="4858385"/>
            <wp:effectExtent l="0" t="0" r="0" b="0"/>
            <wp:docPr id="2070041919"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41919" name="Graphic 2070041919"/>
                    <pic:cNvPicPr/>
                  </pic:nvPicPr>
                  <pic:blipFill>
                    <a:blip r:embed="rId29">
                      <a:extLst>
                        <a:ext uri="{96DAC541-7B7A-43D3-8B79-37D633B846F1}">
                          <asvg:svgBlip xmlns:asvg="http://schemas.microsoft.com/office/drawing/2016/SVG/main" r:embed="rId30"/>
                        </a:ext>
                      </a:extLst>
                    </a:blip>
                    <a:stretch>
                      <a:fillRect/>
                    </a:stretch>
                  </pic:blipFill>
                  <pic:spPr>
                    <a:xfrm>
                      <a:off x="0" y="0"/>
                      <a:ext cx="5926455" cy="4858385"/>
                    </a:xfrm>
                    <a:prstGeom prst="rect">
                      <a:avLst/>
                    </a:prstGeom>
                  </pic:spPr>
                </pic:pic>
              </a:graphicData>
            </a:graphic>
          </wp:inline>
        </w:drawing>
      </w:r>
    </w:p>
    <w:p w14:paraId="2FBDFBA2" w14:textId="6B3EEAD9" w:rsidR="00F34EA4" w:rsidRPr="00BE6269" w:rsidRDefault="00F34EA4" w:rsidP="00F34EA4">
      <w:pPr>
        <w:rPr>
          <w:rFonts w:ascii="Aptos" w:hAnsi="Aptos"/>
          <w:b/>
          <w:bCs/>
          <w:sz w:val="20"/>
          <w:szCs w:val="20"/>
        </w:rPr>
      </w:pPr>
      <w:r w:rsidRPr="00BE6269">
        <w:rPr>
          <w:rFonts w:ascii="Aptos" w:hAnsi="Aptos"/>
          <w:b/>
          <w:bCs/>
          <w:sz w:val="20"/>
          <w:szCs w:val="20"/>
        </w:rPr>
        <w:t xml:space="preserve">Figure 8. </w:t>
      </w:r>
      <w:r w:rsidRPr="00BE6269">
        <w:rPr>
          <w:rFonts w:ascii="Aptos" w:hAnsi="Aptos"/>
          <w:sz w:val="20"/>
          <w:szCs w:val="20"/>
        </w:rPr>
        <w:t xml:space="preserve">Comparison of the percentage of protein clusters within and between genera in the proposed family </w:t>
      </w:r>
      <w:r w:rsidRPr="00BE6269">
        <w:rPr>
          <w:rFonts w:ascii="Aptos" w:hAnsi="Aptos"/>
          <w:i/>
          <w:iCs/>
          <w:sz w:val="20"/>
          <w:szCs w:val="20"/>
        </w:rPr>
        <w:t>Shennongviridae</w:t>
      </w:r>
      <w:r w:rsidRPr="00BE6269">
        <w:rPr>
          <w:rFonts w:ascii="Aptos" w:hAnsi="Aptos"/>
          <w:sz w:val="20"/>
          <w:szCs w:val="20"/>
        </w:rPr>
        <w:t>.</w:t>
      </w:r>
    </w:p>
    <w:p w14:paraId="495DD2A3" w14:textId="266B4205" w:rsidR="00F34EA4" w:rsidRPr="00BE6269" w:rsidRDefault="00F34EA4" w:rsidP="007E0EC0">
      <w:pPr>
        <w:rPr>
          <w:rFonts w:ascii="Aptos" w:hAnsi="Aptos"/>
          <w:b/>
          <w:bCs/>
          <w:sz w:val="20"/>
          <w:szCs w:val="20"/>
        </w:rPr>
      </w:pPr>
    </w:p>
    <w:p w14:paraId="1972B050" w14:textId="77777777" w:rsidR="007E0EC0" w:rsidRPr="00BE6269" w:rsidRDefault="007E0EC0" w:rsidP="004B151F">
      <w:pPr>
        <w:rPr>
          <w:rFonts w:ascii="Aptos" w:hAnsi="Aptos"/>
          <w:b/>
          <w:bCs/>
          <w:sz w:val="20"/>
          <w:szCs w:val="20"/>
        </w:rPr>
      </w:pPr>
    </w:p>
    <w:p w14:paraId="011A7D43" w14:textId="6C207F19" w:rsidR="00F164A8" w:rsidRPr="00BE6269" w:rsidRDefault="00F164A8" w:rsidP="00F164A8">
      <w:pPr>
        <w:rPr>
          <w:rFonts w:ascii="Aptos" w:hAnsi="Aptos"/>
          <w:sz w:val="20"/>
          <w:szCs w:val="20"/>
        </w:rPr>
      </w:pPr>
      <w:r w:rsidRPr="00BE6269">
        <w:rPr>
          <w:rFonts w:ascii="Aptos" w:hAnsi="Aptos"/>
          <w:b/>
          <w:bCs/>
          <w:sz w:val="20"/>
          <w:szCs w:val="20"/>
        </w:rPr>
        <w:t>Table 2.</w:t>
      </w:r>
      <w:r w:rsidRPr="00BE6269">
        <w:rPr>
          <w:rFonts w:ascii="Aptos" w:hAnsi="Aptos"/>
          <w:sz w:val="20"/>
          <w:szCs w:val="20"/>
        </w:rPr>
        <w:t xml:space="preserve">  </w:t>
      </w:r>
      <w:r w:rsidRPr="00BE6269">
        <w:rPr>
          <w:rFonts w:ascii="Aptos" w:hAnsi="Aptos"/>
          <w:b/>
          <w:bCs/>
          <w:sz w:val="20"/>
          <w:szCs w:val="20"/>
        </w:rPr>
        <w:t xml:space="preserve">To create </w:t>
      </w:r>
      <w:r w:rsidR="0081691E" w:rsidRPr="00BE6269">
        <w:rPr>
          <w:rFonts w:ascii="Aptos" w:hAnsi="Aptos"/>
          <w:b/>
          <w:bCs/>
          <w:sz w:val="20"/>
          <w:szCs w:val="20"/>
        </w:rPr>
        <w:t>a new genus, "</w:t>
      </w:r>
      <w:r w:rsidR="0081691E" w:rsidRPr="00BE6269">
        <w:rPr>
          <w:rFonts w:ascii="Aptos" w:hAnsi="Aptos"/>
          <w:b/>
          <w:bCs/>
          <w:i/>
          <w:iCs/>
          <w:sz w:val="20"/>
          <w:szCs w:val="20"/>
        </w:rPr>
        <w:t>Tsinghuavirus</w:t>
      </w:r>
      <w:r w:rsidR="0081691E" w:rsidRPr="00BE6269">
        <w:rPr>
          <w:rFonts w:ascii="Aptos" w:hAnsi="Aptos"/>
          <w:b/>
          <w:bCs/>
          <w:sz w:val="20"/>
          <w:szCs w:val="20"/>
        </w:rPr>
        <w:t>”, with two species</w:t>
      </w:r>
    </w:p>
    <w:p w14:paraId="23A1C56E" w14:textId="753493E4" w:rsidR="007E0EC0" w:rsidRPr="00BE6269" w:rsidRDefault="007E0EC0" w:rsidP="004B151F">
      <w:pPr>
        <w:rPr>
          <w:rFonts w:ascii="Aptos" w:hAnsi="Aptos"/>
          <w:b/>
          <w:bCs/>
          <w:sz w:val="20"/>
          <w:szCs w:val="20"/>
        </w:rPr>
      </w:pPr>
    </w:p>
    <w:tbl>
      <w:tblPr>
        <w:tblStyle w:val="TableGrid"/>
        <w:tblW w:w="0" w:type="auto"/>
        <w:tblInd w:w="-856" w:type="dxa"/>
        <w:tblLook w:val="04A0" w:firstRow="1" w:lastRow="0" w:firstColumn="1" w:lastColumn="0" w:noHBand="0" w:noVBand="1"/>
      </w:tblPr>
      <w:tblGrid>
        <w:gridCol w:w="1258"/>
        <w:gridCol w:w="1718"/>
        <w:gridCol w:w="1315"/>
        <w:gridCol w:w="1149"/>
        <w:gridCol w:w="1162"/>
        <w:gridCol w:w="991"/>
        <w:gridCol w:w="776"/>
        <w:gridCol w:w="977"/>
        <w:gridCol w:w="683"/>
      </w:tblGrid>
      <w:tr w:rsidR="006429C7" w:rsidRPr="00BE6269" w14:paraId="759026A8" w14:textId="77777777" w:rsidTr="00E934DE">
        <w:tc>
          <w:tcPr>
            <w:tcW w:w="1258" w:type="dxa"/>
          </w:tcPr>
          <w:p w14:paraId="3BED6B50" w14:textId="77777777" w:rsidR="006429C7" w:rsidRPr="00BE6269" w:rsidRDefault="006429C7" w:rsidP="008C5475">
            <w:pPr>
              <w:rPr>
                <w:rFonts w:ascii="Aptos" w:hAnsi="Aptos"/>
                <w:b/>
                <w:bCs/>
                <w:sz w:val="20"/>
                <w:szCs w:val="20"/>
              </w:rPr>
            </w:pPr>
            <w:r w:rsidRPr="00BE6269">
              <w:rPr>
                <w:rFonts w:ascii="Aptos" w:hAnsi="Aptos"/>
                <w:b/>
                <w:bCs/>
                <w:sz w:val="20"/>
                <w:szCs w:val="20"/>
              </w:rPr>
              <w:t>Phage name</w:t>
            </w:r>
          </w:p>
        </w:tc>
        <w:tc>
          <w:tcPr>
            <w:tcW w:w="1718" w:type="dxa"/>
          </w:tcPr>
          <w:p w14:paraId="1E3A9E14" w14:textId="77777777" w:rsidR="006429C7" w:rsidRPr="00BE6269" w:rsidRDefault="006429C7" w:rsidP="008C5475">
            <w:pPr>
              <w:rPr>
                <w:rFonts w:ascii="Aptos" w:hAnsi="Aptos"/>
                <w:b/>
                <w:bCs/>
                <w:sz w:val="20"/>
                <w:szCs w:val="20"/>
              </w:rPr>
            </w:pPr>
            <w:r w:rsidRPr="00BE6269">
              <w:rPr>
                <w:rFonts w:ascii="Aptos" w:hAnsi="Aptos"/>
                <w:b/>
                <w:bCs/>
                <w:sz w:val="20"/>
                <w:szCs w:val="20"/>
              </w:rPr>
              <w:t>Host</w:t>
            </w:r>
          </w:p>
        </w:tc>
        <w:tc>
          <w:tcPr>
            <w:tcW w:w="1315" w:type="dxa"/>
          </w:tcPr>
          <w:p w14:paraId="49CF19B7" w14:textId="77777777" w:rsidR="006429C7" w:rsidRPr="00BE6269" w:rsidRDefault="006429C7" w:rsidP="008C5475">
            <w:pPr>
              <w:rPr>
                <w:rFonts w:ascii="Aptos" w:hAnsi="Aptos"/>
                <w:b/>
                <w:bCs/>
                <w:sz w:val="20"/>
                <w:szCs w:val="20"/>
              </w:rPr>
            </w:pPr>
            <w:r w:rsidRPr="00BE6269">
              <w:rPr>
                <w:rFonts w:ascii="Aptos" w:hAnsi="Aptos"/>
                <w:b/>
                <w:bCs/>
                <w:sz w:val="20"/>
                <w:szCs w:val="20"/>
              </w:rPr>
              <w:t>Morphotype</w:t>
            </w:r>
          </w:p>
        </w:tc>
        <w:tc>
          <w:tcPr>
            <w:tcW w:w="1149" w:type="dxa"/>
          </w:tcPr>
          <w:p w14:paraId="291A6104" w14:textId="77777777" w:rsidR="006429C7" w:rsidRPr="00BE6269" w:rsidRDefault="006429C7" w:rsidP="008C5475">
            <w:pPr>
              <w:rPr>
                <w:rFonts w:ascii="Aptos" w:hAnsi="Aptos"/>
                <w:b/>
                <w:bCs/>
                <w:sz w:val="20"/>
                <w:szCs w:val="20"/>
              </w:rPr>
            </w:pPr>
            <w:r w:rsidRPr="00BE6269">
              <w:rPr>
                <w:rFonts w:ascii="Aptos" w:hAnsi="Aptos"/>
                <w:b/>
                <w:bCs/>
                <w:sz w:val="20"/>
                <w:szCs w:val="20"/>
              </w:rPr>
              <w:t>Lifestyle</w:t>
            </w:r>
          </w:p>
        </w:tc>
        <w:tc>
          <w:tcPr>
            <w:tcW w:w="1162" w:type="dxa"/>
          </w:tcPr>
          <w:p w14:paraId="7408A0A1" w14:textId="77777777" w:rsidR="006429C7" w:rsidRPr="00BE6269" w:rsidRDefault="006429C7" w:rsidP="008C5475">
            <w:pPr>
              <w:rPr>
                <w:rFonts w:ascii="Aptos" w:hAnsi="Aptos"/>
                <w:b/>
                <w:bCs/>
                <w:sz w:val="20"/>
                <w:szCs w:val="20"/>
              </w:rPr>
            </w:pPr>
            <w:r w:rsidRPr="00BE6269">
              <w:rPr>
                <w:rFonts w:ascii="Aptos" w:hAnsi="Aptos"/>
                <w:b/>
                <w:bCs/>
                <w:sz w:val="20"/>
                <w:szCs w:val="20"/>
              </w:rPr>
              <w:t>Accession No.</w:t>
            </w:r>
          </w:p>
        </w:tc>
        <w:tc>
          <w:tcPr>
            <w:tcW w:w="991" w:type="dxa"/>
          </w:tcPr>
          <w:p w14:paraId="0A0739F3" w14:textId="77777777" w:rsidR="006429C7" w:rsidRPr="00BE6269" w:rsidRDefault="006429C7" w:rsidP="008C5475">
            <w:pPr>
              <w:rPr>
                <w:rFonts w:ascii="Aptos" w:hAnsi="Aptos"/>
                <w:b/>
                <w:bCs/>
                <w:sz w:val="20"/>
                <w:szCs w:val="20"/>
              </w:rPr>
            </w:pPr>
            <w:r w:rsidRPr="00BE6269">
              <w:rPr>
                <w:rFonts w:ascii="Aptos" w:hAnsi="Aptos"/>
                <w:b/>
                <w:bCs/>
                <w:sz w:val="20"/>
                <w:szCs w:val="20"/>
              </w:rPr>
              <w:t>Genome size</w:t>
            </w:r>
          </w:p>
        </w:tc>
        <w:tc>
          <w:tcPr>
            <w:tcW w:w="776" w:type="dxa"/>
          </w:tcPr>
          <w:p w14:paraId="5246E3B0" w14:textId="77777777" w:rsidR="006429C7" w:rsidRPr="00BE6269" w:rsidRDefault="006429C7" w:rsidP="008C5475">
            <w:pPr>
              <w:rPr>
                <w:rFonts w:ascii="Aptos" w:hAnsi="Aptos"/>
                <w:b/>
                <w:bCs/>
                <w:sz w:val="20"/>
                <w:szCs w:val="20"/>
              </w:rPr>
            </w:pPr>
            <w:r w:rsidRPr="00BE6269">
              <w:rPr>
                <w:rFonts w:ascii="Aptos" w:hAnsi="Aptos"/>
                <w:b/>
                <w:bCs/>
                <w:sz w:val="20"/>
                <w:szCs w:val="20"/>
              </w:rPr>
              <w:t>%G+C</w:t>
            </w:r>
          </w:p>
        </w:tc>
        <w:tc>
          <w:tcPr>
            <w:tcW w:w="977" w:type="dxa"/>
          </w:tcPr>
          <w:p w14:paraId="1630FEB4" w14:textId="77777777" w:rsidR="006429C7" w:rsidRPr="00BE6269" w:rsidRDefault="006429C7" w:rsidP="008C5475">
            <w:pPr>
              <w:rPr>
                <w:rFonts w:ascii="Aptos" w:hAnsi="Aptos"/>
                <w:b/>
                <w:bCs/>
                <w:sz w:val="20"/>
                <w:szCs w:val="20"/>
              </w:rPr>
            </w:pPr>
            <w:r w:rsidRPr="00BE6269">
              <w:rPr>
                <w:rFonts w:ascii="Aptos" w:hAnsi="Aptos"/>
                <w:b/>
                <w:bCs/>
                <w:sz w:val="20"/>
                <w:szCs w:val="20"/>
              </w:rPr>
              <w:t>No. proteins</w:t>
            </w:r>
          </w:p>
        </w:tc>
        <w:tc>
          <w:tcPr>
            <w:tcW w:w="683" w:type="dxa"/>
          </w:tcPr>
          <w:p w14:paraId="70A7EF31" w14:textId="77777777" w:rsidR="006429C7" w:rsidRPr="00BE6269" w:rsidRDefault="006429C7" w:rsidP="008C5475">
            <w:pPr>
              <w:rPr>
                <w:rFonts w:ascii="Aptos" w:hAnsi="Aptos"/>
                <w:b/>
                <w:bCs/>
                <w:sz w:val="20"/>
                <w:szCs w:val="20"/>
              </w:rPr>
            </w:pPr>
            <w:r w:rsidRPr="00BE6269">
              <w:rPr>
                <w:rFonts w:ascii="Aptos" w:hAnsi="Aptos"/>
                <w:b/>
                <w:bCs/>
                <w:sz w:val="20"/>
                <w:szCs w:val="20"/>
              </w:rPr>
              <w:t>No. tRNA</w:t>
            </w:r>
          </w:p>
        </w:tc>
      </w:tr>
      <w:tr w:rsidR="00E934DE" w:rsidRPr="00BE6269" w14:paraId="367506BB" w14:textId="77777777" w:rsidTr="00E934DE">
        <w:tc>
          <w:tcPr>
            <w:tcW w:w="1258" w:type="dxa"/>
          </w:tcPr>
          <w:p w14:paraId="3627DE9D" w14:textId="7616BD12" w:rsidR="00E934DE" w:rsidRPr="00BE6269" w:rsidRDefault="00E934DE" w:rsidP="00E934DE">
            <w:pPr>
              <w:rPr>
                <w:rFonts w:ascii="Aptos" w:hAnsi="Aptos"/>
                <w:sz w:val="20"/>
                <w:szCs w:val="20"/>
              </w:rPr>
            </w:pPr>
            <w:r w:rsidRPr="00BE6269">
              <w:rPr>
                <w:rFonts w:ascii="Aptos" w:hAnsi="Aptos"/>
                <w:sz w:val="20"/>
                <w:szCs w:val="20"/>
              </w:rPr>
              <w:t>Bacteroides phage BF1-2</w:t>
            </w:r>
          </w:p>
        </w:tc>
        <w:tc>
          <w:tcPr>
            <w:tcW w:w="1718" w:type="dxa"/>
          </w:tcPr>
          <w:p w14:paraId="3293EFF3" w14:textId="3EABB9B6" w:rsidR="00E934DE" w:rsidRPr="00BE6269" w:rsidRDefault="00E934DE" w:rsidP="00E934DE">
            <w:pPr>
              <w:rPr>
                <w:rFonts w:ascii="Aptos" w:hAnsi="Aptos"/>
                <w:sz w:val="20"/>
                <w:szCs w:val="20"/>
              </w:rPr>
            </w:pPr>
            <w:r w:rsidRPr="00BE6269">
              <w:rPr>
                <w:rFonts w:ascii="Aptos" w:hAnsi="Aptos"/>
                <w:sz w:val="20"/>
                <w:szCs w:val="20"/>
              </w:rPr>
              <w:t>Bacteroides fragilis BL19</w:t>
            </w:r>
          </w:p>
        </w:tc>
        <w:tc>
          <w:tcPr>
            <w:tcW w:w="1315" w:type="dxa"/>
          </w:tcPr>
          <w:p w14:paraId="7068F89E" w14:textId="77777777" w:rsidR="00E934DE" w:rsidRPr="00BE6269" w:rsidRDefault="00E934DE" w:rsidP="00E934DE">
            <w:pPr>
              <w:rPr>
                <w:rFonts w:ascii="Aptos" w:hAnsi="Aptos"/>
                <w:sz w:val="20"/>
                <w:szCs w:val="20"/>
              </w:rPr>
            </w:pPr>
            <w:r w:rsidRPr="00BE6269">
              <w:rPr>
                <w:rFonts w:ascii="Aptos" w:hAnsi="Aptos"/>
                <w:sz w:val="20"/>
                <w:szCs w:val="20"/>
              </w:rPr>
              <w:t>Siphovirus</w:t>
            </w:r>
          </w:p>
        </w:tc>
        <w:tc>
          <w:tcPr>
            <w:tcW w:w="1149" w:type="dxa"/>
          </w:tcPr>
          <w:p w14:paraId="0616C036" w14:textId="0F484A2E" w:rsidR="00E934DE" w:rsidRPr="00BE6269" w:rsidRDefault="00E934DE" w:rsidP="00E934DE">
            <w:pPr>
              <w:rPr>
                <w:rFonts w:ascii="Aptos" w:hAnsi="Aptos"/>
                <w:sz w:val="20"/>
                <w:szCs w:val="20"/>
              </w:rPr>
            </w:pPr>
            <w:r w:rsidRPr="00BE6269">
              <w:rPr>
                <w:rFonts w:ascii="Aptos" w:hAnsi="Aptos"/>
                <w:sz w:val="20"/>
                <w:szCs w:val="20"/>
              </w:rPr>
              <w:t>Lytic</w:t>
            </w:r>
          </w:p>
        </w:tc>
        <w:tc>
          <w:tcPr>
            <w:tcW w:w="1162" w:type="dxa"/>
          </w:tcPr>
          <w:p w14:paraId="31D88001" w14:textId="3EFD3304" w:rsidR="00E934DE" w:rsidRPr="00BE6269" w:rsidRDefault="00E934DE" w:rsidP="00E934DE">
            <w:pPr>
              <w:rPr>
                <w:rFonts w:ascii="Aptos" w:hAnsi="Aptos"/>
                <w:sz w:val="20"/>
                <w:szCs w:val="20"/>
              </w:rPr>
            </w:pPr>
            <w:r w:rsidRPr="00BE6269">
              <w:rPr>
                <w:rFonts w:ascii="Aptos" w:hAnsi="Aptos"/>
                <w:sz w:val="20"/>
                <w:szCs w:val="20"/>
              </w:rPr>
              <w:t>PQ571259</w:t>
            </w:r>
          </w:p>
        </w:tc>
        <w:tc>
          <w:tcPr>
            <w:tcW w:w="991" w:type="dxa"/>
          </w:tcPr>
          <w:p w14:paraId="59B37C88" w14:textId="59010BDA" w:rsidR="00E934DE" w:rsidRPr="00BE6269" w:rsidRDefault="00E934DE" w:rsidP="00E934DE">
            <w:pPr>
              <w:rPr>
                <w:rFonts w:ascii="Aptos" w:hAnsi="Aptos"/>
                <w:sz w:val="20"/>
                <w:szCs w:val="20"/>
              </w:rPr>
            </w:pPr>
            <w:r w:rsidRPr="00BE6269">
              <w:rPr>
                <w:rFonts w:ascii="Aptos" w:hAnsi="Aptos"/>
                <w:sz w:val="20"/>
                <w:szCs w:val="20"/>
              </w:rPr>
              <w:t>37,895 bp</w:t>
            </w:r>
          </w:p>
        </w:tc>
        <w:tc>
          <w:tcPr>
            <w:tcW w:w="776" w:type="dxa"/>
          </w:tcPr>
          <w:p w14:paraId="55BD42E6" w14:textId="3C80135B" w:rsidR="00E934DE" w:rsidRPr="00BE6269" w:rsidRDefault="00E934DE" w:rsidP="00E934DE">
            <w:pPr>
              <w:rPr>
                <w:rFonts w:ascii="Aptos" w:hAnsi="Aptos"/>
                <w:sz w:val="20"/>
                <w:szCs w:val="20"/>
              </w:rPr>
            </w:pPr>
            <w:r w:rsidRPr="00BE6269">
              <w:rPr>
                <w:rFonts w:ascii="Aptos" w:hAnsi="Aptos"/>
                <w:sz w:val="20"/>
                <w:szCs w:val="20"/>
              </w:rPr>
              <w:t>46.4</w:t>
            </w:r>
          </w:p>
        </w:tc>
        <w:tc>
          <w:tcPr>
            <w:tcW w:w="977" w:type="dxa"/>
          </w:tcPr>
          <w:p w14:paraId="4C1802AE" w14:textId="06A018A1" w:rsidR="00E934DE" w:rsidRPr="00BE6269" w:rsidRDefault="00E934DE" w:rsidP="00E934DE">
            <w:pPr>
              <w:rPr>
                <w:rFonts w:ascii="Aptos" w:hAnsi="Aptos"/>
                <w:sz w:val="20"/>
                <w:szCs w:val="20"/>
              </w:rPr>
            </w:pPr>
            <w:r w:rsidRPr="00BE6269">
              <w:rPr>
                <w:rFonts w:ascii="Aptos" w:hAnsi="Aptos"/>
                <w:sz w:val="20"/>
                <w:szCs w:val="20"/>
              </w:rPr>
              <w:t>47</w:t>
            </w:r>
          </w:p>
        </w:tc>
        <w:tc>
          <w:tcPr>
            <w:tcW w:w="683" w:type="dxa"/>
          </w:tcPr>
          <w:p w14:paraId="502BAC12" w14:textId="46DD98A0" w:rsidR="00E934DE" w:rsidRPr="00BE6269" w:rsidRDefault="00E934DE" w:rsidP="00E934DE">
            <w:pPr>
              <w:rPr>
                <w:rFonts w:ascii="Aptos" w:hAnsi="Aptos"/>
                <w:sz w:val="20"/>
                <w:szCs w:val="20"/>
              </w:rPr>
            </w:pPr>
            <w:r w:rsidRPr="00BE6269">
              <w:rPr>
                <w:rFonts w:ascii="Aptos" w:hAnsi="Aptos"/>
                <w:sz w:val="20"/>
                <w:szCs w:val="20"/>
              </w:rPr>
              <w:t>0</w:t>
            </w:r>
          </w:p>
        </w:tc>
      </w:tr>
      <w:tr w:rsidR="00E934DE" w:rsidRPr="00BE6269" w14:paraId="5159B64F" w14:textId="77777777" w:rsidTr="00E934DE">
        <w:tc>
          <w:tcPr>
            <w:tcW w:w="1258" w:type="dxa"/>
          </w:tcPr>
          <w:p w14:paraId="3AF23941" w14:textId="616052AC" w:rsidR="00E934DE" w:rsidRPr="00BE6269" w:rsidRDefault="00E934DE" w:rsidP="00E934DE">
            <w:pPr>
              <w:rPr>
                <w:rFonts w:ascii="Aptos" w:hAnsi="Aptos"/>
                <w:sz w:val="20"/>
                <w:szCs w:val="20"/>
              </w:rPr>
            </w:pPr>
            <w:r w:rsidRPr="00BE6269">
              <w:rPr>
                <w:rFonts w:ascii="Aptos" w:hAnsi="Aptos"/>
                <w:sz w:val="20"/>
                <w:szCs w:val="20"/>
              </w:rPr>
              <w:t>Bacteroides phage BT2</w:t>
            </w:r>
          </w:p>
        </w:tc>
        <w:tc>
          <w:tcPr>
            <w:tcW w:w="1718" w:type="dxa"/>
          </w:tcPr>
          <w:p w14:paraId="798B5272" w14:textId="5A3950DC" w:rsidR="00E934DE" w:rsidRPr="00BE6269" w:rsidRDefault="00E934DE" w:rsidP="00E934DE">
            <w:pPr>
              <w:rPr>
                <w:rFonts w:ascii="Aptos" w:hAnsi="Aptos"/>
                <w:sz w:val="20"/>
                <w:szCs w:val="20"/>
              </w:rPr>
            </w:pPr>
            <w:r w:rsidRPr="00BE6269">
              <w:rPr>
                <w:rFonts w:ascii="Aptos" w:hAnsi="Aptos"/>
                <w:sz w:val="20"/>
                <w:szCs w:val="20"/>
              </w:rPr>
              <w:t>Bacteroides thetaiotaomicron BG12</w:t>
            </w:r>
          </w:p>
        </w:tc>
        <w:tc>
          <w:tcPr>
            <w:tcW w:w="1315" w:type="dxa"/>
          </w:tcPr>
          <w:p w14:paraId="70E6C577" w14:textId="4A958D21" w:rsidR="00E934DE" w:rsidRPr="00BE6269" w:rsidRDefault="00E934DE" w:rsidP="00E934DE">
            <w:pPr>
              <w:rPr>
                <w:rFonts w:ascii="Aptos" w:hAnsi="Aptos"/>
                <w:sz w:val="20"/>
                <w:szCs w:val="20"/>
              </w:rPr>
            </w:pPr>
            <w:r w:rsidRPr="00BE6269">
              <w:rPr>
                <w:rFonts w:ascii="Aptos" w:hAnsi="Aptos"/>
                <w:sz w:val="20"/>
                <w:szCs w:val="20"/>
              </w:rPr>
              <w:t>Siphovirus</w:t>
            </w:r>
          </w:p>
        </w:tc>
        <w:tc>
          <w:tcPr>
            <w:tcW w:w="1149" w:type="dxa"/>
          </w:tcPr>
          <w:p w14:paraId="60324F5A" w14:textId="55C9D706" w:rsidR="00E934DE" w:rsidRPr="00BE6269" w:rsidRDefault="00E934DE" w:rsidP="00E934DE">
            <w:pPr>
              <w:rPr>
                <w:rFonts w:ascii="Aptos" w:hAnsi="Aptos"/>
                <w:sz w:val="20"/>
                <w:szCs w:val="20"/>
              </w:rPr>
            </w:pPr>
            <w:r w:rsidRPr="00BE6269">
              <w:rPr>
                <w:rFonts w:ascii="Aptos" w:hAnsi="Aptos"/>
                <w:sz w:val="20"/>
                <w:szCs w:val="20"/>
              </w:rPr>
              <w:t>Lytic</w:t>
            </w:r>
          </w:p>
        </w:tc>
        <w:tc>
          <w:tcPr>
            <w:tcW w:w="1162" w:type="dxa"/>
          </w:tcPr>
          <w:p w14:paraId="051B29E8" w14:textId="09B512DD" w:rsidR="00E934DE" w:rsidRPr="00BE6269" w:rsidRDefault="00E934DE" w:rsidP="00E934DE">
            <w:pPr>
              <w:rPr>
                <w:rFonts w:ascii="Aptos" w:hAnsi="Aptos"/>
                <w:sz w:val="20"/>
                <w:szCs w:val="20"/>
              </w:rPr>
            </w:pPr>
            <w:r w:rsidRPr="00BE6269">
              <w:rPr>
                <w:rFonts w:ascii="Aptos" w:hAnsi="Aptos"/>
                <w:sz w:val="20"/>
                <w:szCs w:val="20"/>
              </w:rPr>
              <w:t>PQ571278</w:t>
            </w:r>
          </w:p>
        </w:tc>
        <w:tc>
          <w:tcPr>
            <w:tcW w:w="991" w:type="dxa"/>
          </w:tcPr>
          <w:p w14:paraId="7E236692" w14:textId="06AFEC9A" w:rsidR="00E934DE" w:rsidRPr="00BE6269" w:rsidRDefault="00E934DE" w:rsidP="00E934DE">
            <w:pPr>
              <w:rPr>
                <w:rFonts w:ascii="Aptos" w:hAnsi="Aptos"/>
                <w:sz w:val="20"/>
                <w:szCs w:val="20"/>
              </w:rPr>
            </w:pPr>
            <w:r w:rsidRPr="00BE6269">
              <w:rPr>
                <w:rFonts w:ascii="Aptos" w:hAnsi="Aptos"/>
                <w:sz w:val="20"/>
                <w:szCs w:val="20"/>
              </w:rPr>
              <w:t>38,002 bp</w:t>
            </w:r>
          </w:p>
        </w:tc>
        <w:tc>
          <w:tcPr>
            <w:tcW w:w="776" w:type="dxa"/>
          </w:tcPr>
          <w:p w14:paraId="2F22DF35" w14:textId="321A7903" w:rsidR="00E934DE" w:rsidRPr="00BE6269" w:rsidRDefault="00E934DE" w:rsidP="00E934DE">
            <w:pPr>
              <w:rPr>
                <w:rFonts w:ascii="Aptos" w:hAnsi="Aptos"/>
                <w:sz w:val="20"/>
                <w:szCs w:val="20"/>
              </w:rPr>
            </w:pPr>
            <w:r w:rsidRPr="00BE6269">
              <w:rPr>
                <w:rFonts w:ascii="Aptos" w:hAnsi="Aptos"/>
                <w:sz w:val="20"/>
                <w:szCs w:val="20"/>
              </w:rPr>
              <w:t>46.2</w:t>
            </w:r>
          </w:p>
        </w:tc>
        <w:tc>
          <w:tcPr>
            <w:tcW w:w="977" w:type="dxa"/>
          </w:tcPr>
          <w:p w14:paraId="67D9CAF2" w14:textId="20CD7187" w:rsidR="00E934DE" w:rsidRPr="00BE6269" w:rsidRDefault="00E934DE" w:rsidP="00E934DE">
            <w:pPr>
              <w:rPr>
                <w:rFonts w:ascii="Aptos" w:hAnsi="Aptos"/>
                <w:sz w:val="20"/>
                <w:szCs w:val="20"/>
              </w:rPr>
            </w:pPr>
            <w:r w:rsidRPr="00BE6269">
              <w:rPr>
                <w:rFonts w:ascii="Aptos" w:hAnsi="Aptos"/>
                <w:sz w:val="20"/>
                <w:szCs w:val="20"/>
              </w:rPr>
              <w:t>50</w:t>
            </w:r>
          </w:p>
        </w:tc>
        <w:tc>
          <w:tcPr>
            <w:tcW w:w="683" w:type="dxa"/>
          </w:tcPr>
          <w:p w14:paraId="294B85D3" w14:textId="04891765" w:rsidR="00E934DE" w:rsidRPr="00BE6269" w:rsidRDefault="00E934DE" w:rsidP="00E934DE">
            <w:pPr>
              <w:rPr>
                <w:rFonts w:ascii="Aptos" w:hAnsi="Aptos"/>
                <w:sz w:val="20"/>
                <w:szCs w:val="20"/>
              </w:rPr>
            </w:pPr>
            <w:r w:rsidRPr="00BE6269">
              <w:rPr>
                <w:rFonts w:ascii="Aptos" w:hAnsi="Aptos"/>
                <w:sz w:val="20"/>
                <w:szCs w:val="20"/>
              </w:rPr>
              <w:t>0</w:t>
            </w:r>
          </w:p>
        </w:tc>
      </w:tr>
    </w:tbl>
    <w:p w14:paraId="2D57382A" w14:textId="77777777" w:rsidR="007E0EC0" w:rsidRPr="00BE6269" w:rsidRDefault="007E0EC0" w:rsidP="004B151F">
      <w:pPr>
        <w:rPr>
          <w:rFonts w:ascii="Aptos" w:hAnsi="Aptos"/>
          <w:b/>
          <w:bCs/>
          <w:sz w:val="20"/>
          <w:szCs w:val="20"/>
        </w:rPr>
      </w:pPr>
    </w:p>
    <w:p w14:paraId="0984D13D" w14:textId="77777777" w:rsidR="007E0EC0" w:rsidRPr="00BE6269" w:rsidRDefault="007E0EC0" w:rsidP="004B151F">
      <w:pPr>
        <w:rPr>
          <w:rFonts w:ascii="Aptos" w:hAnsi="Aptos"/>
          <w:b/>
          <w:bCs/>
          <w:sz w:val="20"/>
          <w:szCs w:val="20"/>
        </w:rPr>
      </w:pPr>
    </w:p>
    <w:p w14:paraId="1454D24E" w14:textId="77777777" w:rsidR="008978AA" w:rsidRPr="00BE6269" w:rsidRDefault="008978AA" w:rsidP="008978AA">
      <w:pPr>
        <w:rPr>
          <w:rFonts w:ascii="Aptos" w:hAnsi="Aptos"/>
          <w:b/>
          <w:bCs/>
          <w:sz w:val="20"/>
          <w:szCs w:val="20"/>
          <w:lang w:val="en-CA"/>
        </w:rPr>
      </w:pPr>
      <w:r w:rsidRPr="00BE6269">
        <w:rPr>
          <w:rFonts w:ascii="Aptos" w:hAnsi="Aptos"/>
          <w:b/>
          <w:bCs/>
          <w:sz w:val="20"/>
          <w:szCs w:val="20"/>
        </w:rPr>
        <w:t>Table 3.</w:t>
      </w:r>
      <w:r w:rsidRPr="00BE6269">
        <w:rPr>
          <w:rFonts w:ascii="Aptos" w:hAnsi="Aptos"/>
          <w:sz w:val="20"/>
          <w:szCs w:val="20"/>
        </w:rPr>
        <w:t xml:space="preserve">  </w:t>
      </w:r>
      <w:r w:rsidRPr="00BE6269">
        <w:rPr>
          <w:rFonts w:ascii="Aptos" w:hAnsi="Aptos"/>
          <w:b/>
          <w:bCs/>
          <w:sz w:val="20"/>
          <w:szCs w:val="20"/>
        </w:rPr>
        <w:t>To create a new subfamily, "</w:t>
      </w:r>
      <w:r w:rsidRPr="00BE6269">
        <w:rPr>
          <w:rFonts w:ascii="Aptos" w:hAnsi="Aptos"/>
          <w:b/>
          <w:bCs/>
          <w:i/>
          <w:iCs/>
          <w:sz w:val="20"/>
          <w:szCs w:val="20"/>
        </w:rPr>
        <w:t>Xuanwuvirinae</w:t>
      </w:r>
      <w:r w:rsidRPr="00BE6269">
        <w:rPr>
          <w:rFonts w:ascii="Aptos" w:hAnsi="Aptos"/>
          <w:b/>
          <w:bCs/>
          <w:sz w:val="20"/>
          <w:szCs w:val="20"/>
        </w:rPr>
        <w:t>”, with the "</w:t>
      </w:r>
      <w:r w:rsidRPr="00BE6269">
        <w:rPr>
          <w:rFonts w:ascii="Aptos" w:hAnsi="Aptos"/>
          <w:b/>
          <w:bCs/>
          <w:i/>
          <w:iCs/>
          <w:sz w:val="20"/>
          <w:szCs w:val="20"/>
        </w:rPr>
        <w:t>Tsinghuavirus</w:t>
      </w:r>
      <w:r w:rsidRPr="00BE6269">
        <w:rPr>
          <w:rFonts w:ascii="Aptos" w:hAnsi="Aptos"/>
          <w:b/>
          <w:bCs/>
          <w:sz w:val="20"/>
          <w:szCs w:val="20"/>
        </w:rPr>
        <w:t xml:space="preserve">” and </w:t>
      </w:r>
      <w:r w:rsidRPr="00BE6269">
        <w:rPr>
          <w:rFonts w:ascii="Aptos" w:hAnsi="Aptos"/>
          <w:b/>
          <w:bCs/>
          <w:i/>
          <w:iCs/>
          <w:sz w:val="20"/>
          <w:szCs w:val="20"/>
        </w:rPr>
        <w:t>Lingdingyangvirus</w:t>
      </w:r>
      <w:r w:rsidRPr="00BE6269">
        <w:rPr>
          <w:rFonts w:ascii="Aptos" w:hAnsi="Aptos"/>
          <w:b/>
          <w:bCs/>
          <w:sz w:val="20"/>
          <w:szCs w:val="20"/>
        </w:rPr>
        <w:t xml:space="preserve"> and add three new species to the latter genus.</w:t>
      </w:r>
    </w:p>
    <w:p w14:paraId="1514C2DF" w14:textId="77777777" w:rsidR="008978AA" w:rsidRPr="00BE6269" w:rsidRDefault="008978AA" w:rsidP="008978AA">
      <w:pPr>
        <w:rPr>
          <w:rFonts w:ascii="Aptos" w:hAnsi="Aptos"/>
          <w:b/>
          <w:bCs/>
          <w:i/>
          <w:iCs/>
          <w:sz w:val="20"/>
          <w:szCs w:val="20"/>
        </w:rPr>
      </w:pPr>
    </w:p>
    <w:tbl>
      <w:tblPr>
        <w:tblW w:w="7640" w:type="dxa"/>
        <w:tblLook w:val="04A0" w:firstRow="1" w:lastRow="0" w:firstColumn="1" w:lastColumn="0" w:noHBand="0" w:noVBand="1"/>
      </w:tblPr>
      <w:tblGrid>
        <w:gridCol w:w="1660"/>
        <w:gridCol w:w="2960"/>
        <w:gridCol w:w="3020"/>
      </w:tblGrid>
      <w:tr w:rsidR="008978AA" w:rsidRPr="00BE6269" w14:paraId="10B14C47" w14:textId="77777777" w:rsidTr="00AD1B34">
        <w:trPr>
          <w:trHeight w:val="310"/>
        </w:trPr>
        <w:tc>
          <w:tcPr>
            <w:tcW w:w="1660" w:type="dxa"/>
            <w:tcBorders>
              <w:top w:val="single" w:sz="12" w:space="0" w:color="auto"/>
              <w:left w:val="single" w:sz="12" w:space="0" w:color="auto"/>
              <w:bottom w:val="single" w:sz="12" w:space="0" w:color="auto"/>
              <w:right w:val="single" w:sz="12" w:space="0" w:color="auto"/>
            </w:tcBorders>
            <w:noWrap/>
            <w:vAlign w:val="bottom"/>
            <w:hideMark/>
          </w:tcPr>
          <w:p w14:paraId="588491E5" w14:textId="77777777" w:rsidR="008978AA" w:rsidRPr="00BE6269" w:rsidRDefault="008978AA" w:rsidP="00AD1B34">
            <w:pPr>
              <w:rPr>
                <w:rFonts w:ascii="Aptos" w:hAnsi="Aptos"/>
                <w:b/>
                <w:bCs/>
                <w:color w:val="000000"/>
                <w:sz w:val="20"/>
                <w:szCs w:val="20"/>
                <w:lang w:val="en-CA"/>
              </w:rPr>
            </w:pPr>
            <w:r w:rsidRPr="00BE6269">
              <w:rPr>
                <w:rFonts w:ascii="Aptos" w:hAnsi="Aptos"/>
                <w:b/>
                <w:bCs/>
                <w:color w:val="000000"/>
                <w:sz w:val="20"/>
                <w:szCs w:val="20"/>
              </w:rPr>
              <w:t>Accession No.</w:t>
            </w:r>
          </w:p>
        </w:tc>
        <w:tc>
          <w:tcPr>
            <w:tcW w:w="2960" w:type="dxa"/>
            <w:tcBorders>
              <w:top w:val="single" w:sz="12" w:space="0" w:color="auto"/>
              <w:left w:val="nil"/>
              <w:bottom w:val="single" w:sz="12" w:space="0" w:color="auto"/>
              <w:right w:val="single" w:sz="12" w:space="0" w:color="auto"/>
            </w:tcBorders>
            <w:noWrap/>
            <w:vAlign w:val="bottom"/>
            <w:hideMark/>
          </w:tcPr>
          <w:p w14:paraId="70DDD076"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Exemplar</w:t>
            </w:r>
          </w:p>
        </w:tc>
        <w:tc>
          <w:tcPr>
            <w:tcW w:w="3020" w:type="dxa"/>
            <w:tcBorders>
              <w:top w:val="single" w:sz="12" w:space="0" w:color="auto"/>
              <w:left w:val="nil"/>
              <w:bottom w:val="single" w:sz="12" w:space="0" w:color="auto"/>
              <w:right w:val="single" w:sz="12" w:space="0" w:color="auto"/>
            </w:tcBorders>
            <w:noWrap/>
            <w:vAlign w:val="bottom"/>
            <w:hideMark/>
          </w:tcPr>
          <w:p w14:paraId="089329A5"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Taxon</w:t>
            </w:r>
          </w:p>
        </w:tc>
      </w:tr>
      <w:tr w:rsidR="008978AA" w:rsidRPr="00BE6269" w14:paraId="049F88AC" w14:textId="77777777" w:rsidTr="00AD1B34">
        <w:trPr>
          <w:trHeight w:val="310"/>
        </w:trPr>
        <w:tc>
          <w:tcPr>
            <w:tcW w:w="1660" w:type="dxa"/>
            <w:tcBorders>
              <w:top w:val="nil"/>
              <w:left w:val="single" w:sz="12" w:space="0" w:color="auto"/>
              <w:bottom w:val="single" w:sz="12" w:space="0" w:color="auto"/>
              <w:right w:val="single" w:sz="12" w:space="0" w:color="auto"/>
            </w:tcBorders>
            <w:noWrap/>
            <w:vAlign w:val="bottom"/>
            <w:hideMark/>
          </w:tcPr>
          <w:p w14:paraId="7CC7EF25"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PQ571260</w:t>
            </w:r>
          </w:p>
        </w:tc>
        <w:tc>
          <w:tcPr>
            <w:tcW w:w="2960" w:type="dxa"/>
            <w:tcBorders>
              <w:top w:val="nil"/>
              <w:left w:val="nil"/>
              <w:bottom w:val="single" w:sz="12" w:space="0" w:color="auto"/>
              <w:right w:val="single" w:sz="12" w:space="0" w:color="auto"/>
            </w:tcBorders>
            <w:noWrap/>
            <w:vAlign w:val="bottom"/>
            <w:hideMark/>
          </w:tcPr>
          <w:p w14:paraId="1D2E56DB"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Bacteroides phage BF1-3</w:t>
            </w:r>
          </w:p>
        </w:tc>
        <w:tc>
          <w:tcPr>
            <w:tcW w:w="3020" w:type="dxa"/>
            <w:tcBorders>
              <w:top w:val="nil"/>
              <w:left w:val="nil"/>
              <w:bottom w:val="single" w:sz="12" w:space="0" w:color="auto"/>
              <w:right w:val="single" w:sz="12" w:space="0" w:color="auto"/>
            </w:tcBorders>
            <w:noWrap/>
            <w:vAlign w:val="bottom"/>
            <w:hideMark/>
          </w:tcPr>
          <w:p w14:paraId="15C6BF24"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Lingdingyangvirus BF13</w:t>
            </w:r>
          </w:p>
        </w:tc>
      </w:tr>
      <w:tr w:rsidR="008978AA" w:rsidRPr="00BE6269" w14:paraId="21F18934" w14:textId="77777777" w:rsidTr="00AD1B34">
        <w:trPr>
          <w:trHeight w:val="310"/>
        </w:trPr>
        <w:tc>
          <w:tcPr>
            <w:tcW w:w="1660" w:type="dxa"/>
            <w:tcBorders>
              <w:top w:val="nil"/>
              <w:left w:val="single" w:sz="12" w:space="0" w:color="auto"/>
              <w:bottom w:val="single" w:sz="12" w:space="0" w:color="auto"/>
              <w:right w:val="single" w:sz="12" w:space="0" w:color="auto"/>
            </w:tcBorders>
            <w:noWrap/>
            <w:vAlign w:val="bottom"/>
            <w:hideMark/>
          </w:tcPr>
          <w:p w14:paraId="774AD19F"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OP172711</w:t>
            </w:r>
          </w:p>
        </w:tc>
        <w:tc>
          <w:tcPr>
            <w:tcW w:w="2960" w:type="dxa"/>
            <w:tcBorders>
              <w:top w:val="nil"/>
              <w:left w:val="nil"/>
              <w:bottom w:val="single" w:sz="12" w:space="0" w:color="auto"/>
              <w:right w:val="single" w:sz="12" w:space="0" w:color="auto"/>
            </w:tcBorders>
            <w:noWrap/>
            <w:vAlign w:val="bottom"/>
            <w:hideMark/>
          </w:tcPr>
          <w:p w14:paraId="0C58C83C"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Bacteroides phage BT401P1</w:t>
            </w:r>
          </w:p>
        </w:tc>
        <w:tc>
          <w:tcPr>
            <w:tcW w:w="3020" w:type="dxa"/>
            <w:tcBorders>
              <w:top w:val="nil"/>
              <w:left w:val="nil"/>
              <w:bottom w:val="single" w:sz="12" w:space="0" w:color="auto"/>
              <w:right w:val="single" w:sz="12" w:space="0" w:color="auto"/>
            </w:tcBorders>
            <w:noWrap/>
            <w:vAlign w:val="bottom"/>
            <w:hideMark/>
          </w:tcPr>
          <w:p w14:paraId="450668DC"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Lingdingyangvirus BT401P1</w:t>
            </w:r>
          </w:p>
        </w:tc>
      </w:tr>
      <w:tr w:rsidR="008978AA" w:rsidRPr="00BE6269" w14:paraId="34765F5A" w14:textId="77777777" w:rsidTr="00AD1B34">
        <w:trPr>
          <w:trHeight w:val="310"/>
        </w:trPr>
        <w:tc>
          <w:tcPr>
            <w:tcW w:w="1660" w:type="dxa"/>
            <w:tcBorders>
              <w:top w:val="nil"/>
              <w:left w:val="single" w:sz="12" w:space="0" w:color="auto"/>
              <w:bottom w:val="single" w:sz="12" w:space="0" w:color="auto"/>
              <w:right w:val="single" w:sz="12" w:space="0" w:color="auto"/>
            </w:tcBorders>
            <w:noWrap/>
            <w:vAlign w:val="bottom"/>
            <w:hideMark/>
          </w:tcPr>
          <w:p w14:paraId="4A295C18"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OP172712</w:t>
            </w:r>
          </w:p>
        </w:tc>
        <w:tc>
          <w:tcPr>
            <w:tcW w:w="2960" w:type="dxa"/>
            <w:tcBorders>
              <w:top w:val="nil"/>
              <w:left w:val="nil"/>
              <w:bottom w:val="single" w:sz="12" w:space="0" w:color="auto"/>
              <w:right w:val="single" w:sz="12" w:space="0" w:color="auto"/>
            </w:tcBorders>
            <w:noWrap/>
            <w:vAlign w:val="bottom"/>
            <w:hideMark/>
          </w:tcPr>
          <w:p w14:paraId="2FBED425"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Bacteroides phage BT401P2</w:t>
            </w:r>
          </w:p>
        </w:tc>
        <w:tc>
          <w:tcPr>
            <w:tcW w:w="3020" w:type="dxa"/>
            <w:tcBorders>
              <w:top w:val="nil"/>
              <w:left w:val="nil"/>
              <w:bottom w:val="single" w:sz="12" w:space="0" w:color="auto"/>
              <w:right w:val="single" w:sz="12" w:space="0" w:color="auto"/>
            </w:tcBorders>
            <w:noWrap/>
            <w:vAlign w:val="bottom"/>
            <w:hideMark/>
          </w:tcPr>
          <w:p w14:paraId="46DD5799"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Lingdingyangvirus BT401P2</w:t>
            </w:r>
          </w:p>
        </w:tc>
      </w:tr>
    </w:tbl>
    <w:p w14:paraId="3C34C036" w14:textId="77777777" w:rsidR="008978AA" w:rsidRPr="00BE6269" w:rsidRDefault="008978AA" w:rsidP="008978AA">
      <w:pPr>
        <w:rPr>
          <w:rFonts w:ascii="Aptos" w:hAnsi="Aptos"/>
          <w:sz w:val="20"/>
          <w:szCs w:val="20"/>
        </w:rPr>
      </w:pPr>
    </w:p>
    <w:p w14:paraId="4EBE9A27" w14:textId="77777777" w:rsidR="008978AA" w:rsidRPr="00BE6269" w:rsidRDefault="008978AA" w:rsidP="008978AA">
      <w:pPr>
        <w:rPr>
          <w:rFonts w:ascii="Aptos" w:hAnsi="Aptos"/>
          <w:sz w:val="20"/>
          <w:szCs w:val="20"/>
        </w:rPr>
      </w:pPr>
    </w:p>
    <w:p w14:paraId="012CAF66" w14:textId="77777777" w:rsidR="008978AA" w:rsidRPr="00BE6269" w:rsidRDefault="008978AA" w:rsidP="008978AA">
      <w:pPr>
        <w:rPr>
          <w:rFonts w:ascii="Aptos" w:hAnsi="Aptos"/>
          <w:b/>
          <w:bCs/>
          <w:sz w:val="20"/>
          <w:szCs w:val="20"/>
        </w:rPr>
      </w:pPr>
      <w:r w:rsidRPr="00BE6269">
        <w:rPr>
          <w:rFonts w:ascii="Aptos" w:hAnsi="Aptos"/>
          <w:b/>
          <w:bCs/>
          <w:sz w:val="20"/>
          <w:szCs w:val="20"/>
        </w:rPr>
        <w:lastRenderedPageBreak/>
        <w:t xml:space="preserve">Table 4. To add </w:t>
      </w:r>
      <w:r>
        <w:rPr>
          <w:rFonts w:ascii="Aptos" w:hAnsi="Aptos"/>
          <w:b/>
          <w:bCs/>
          <w:sz w:val="20"/>
          <w:szCs w:val="20"/>
        </w:rPr>
        <w:t>one</w:t>
      </w:r>
      <w:r w:rsidRPr="00BE6269">
        <w:rPr>
          <w:rFonts w:ascii="Aptos" w:hAnsi="Aptos"/>
          <w:b/>
          <w:bCs/>
          <w:sz w:val="20"/>
          <w:szCs w:val="20"/>
        </w:rPr>
        <w:t xml:space="preserve"> new species to the genus </w:t>
      </w:r>
      <w:r w:rsidRPr="00BE6269">
        <w:rPr>
          <w:rFonts w:ascii="Aptos" w:hAnsi="Aptos"/>
          <w:b/>
          <w:bCs/>
          <w:i/>
          <w:iCs/>
          <w:sz w:val="20"/>
          <w:szCs w:val="20"/>
        </w:rPr>
        <w:t>Luojiangvirus</w:t>
      </w:r>
    </w:p>
    <w:p w14:paraId="2A519EBE" w14:textId="77777777" w:rsidR="008978AA" w:rsidRPr="00BE6269" w:rsidRDefault="008978AA" w:rsidP="008978AA">
      <w:pPr>
        <w:rPr>
          <w:rFonts w:ascii="Aptos" w:hAnsi="Aptos"/>
          <w:sz w:val="20"/>
          <w:szCs w:val="20"/>
        </w:rPr>
      </w:pPr>
    </w:p>
    <w:tbl>
      <w:tblPr>
        <w:tblW w:w="7640" w:type="dxa"/>
        <w:tblLook w:val="04A0" w:firstRow="1" w:lastRow="0" w:firstColumn="1" w:lastColumn="0" w:noHBand="0" w:noVBand="1"/>
      </w:tblPr>
      <w:tblGrid>
        <w:gridCol w:w="1686"/>
        <w:gridCol w:w="2977"/>
        <w:gridCol w:w="2977"/>
      </w:tblGrid>
      <w:tr w:rsidR="008978AA" w:rsidRPr="00BE6269" w14:paraId="536D7AF7" w14:textId="77777777" w:rsidTr="00AD1B34">
        <w:trPr>
          <w:trHeight w:val="310"/>
        </w:trPr>
        <w:tc>
          <w:tcPr>
            <w:tcW w:w="1686" w:type="dxa"/>
            <w:tcBorders>
              <w:top w:val="single" w:sz="12" w:space="0" w:color="auto"/>
              <w:left w:val="single" w:sz="12" w:space="0" w:color="auto"/>
              <w:bottom w:val="single" w:sz="12" w:space="0" w:color="auto"/>
              <w:right w:val="single" w:sz="12" w:space="0" w:color="auto"/>
            </w:tcBorders>
            <w:noWrap/>
            <w:vAlign w:val="bottom"/>
            <w:hideMark/>
          </w:tcPr>
          <w:p w14:paraId="1843ABD4" w14:textId="77777777" w:rsidR="008978AA" w:rsidRPr="00BE6269" w:rsidRDefault="008978AA" w:rsidP="00AD1B34">
            <w:pPr>
              <w:rPr>
                <w:rFonts w:ascii="Aptos" w:hAnsi="Aptos"/>
                <w:b/>
                <w:bCs/>
                <w:color w:val="000000"/>
                <w:sz w:val="20"/>
                <w:szCs w:val="20"/>
                <w:lang w:val="en-CA"/>
              </w:rPr>
            </w:pPr>
            <w:r w:rsidRPr="00BE6269">
              <w:rPr>
                <w:rFonts w:ascii="Aptos" w:hAnsi="Aptos"/>
                <w:b/>
                <w:bCs/>
                <w:color w:val="000000"/>
                <w:sz w:val="20"/>
                <w:szCs w:val="20"/>
              </w:rPr>
              <w:t>Accession No.</w:t>
            </w:r>
          </w:p>
        </w:tc>
        <w:tc>
          <w:tcPr>
            <w:tcW w:w="2977" w:type="dxa"/>
            <w:tcBorders>
              <w:top w:val="single" w:sz="12" w:space="0" w:color="auto"/>
              <w:left w:val="nil"/>
              <w:bottom w:val="single" w:sz="12" w:space="0" w:color="auto"/>
              <w:right w:val="single" w:sz="12" w:space="0" w:color="auto"/>
            </w:tcBorders>
            <w:noWrap/>
            <w:vAlign w:val="bottom"/>
            <w:hideMark/>
          </w:tcPr>
          <w:p w14:paraId="7723A9F5"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Exemplar</w:t>
            </w:r>
          </w:p>
        </w:tc>
        <w:tc>
          <w:tcPr>
            <w:tcW w:w="2977" w:type="dxa"/>
            <w:tcBorders>
              <w:top w:val="single" w:sz="12" w:space="0" w:color="auto"/>
              <w:left w:val="nil"/>
              <w:bottom w:val="single" w:sz="12" w:space="0" w:color="auto"/>
              <w:right w:val="single" w:sz="12" w:space="0" w:color="auto"/>
            </w:tcBorders>
            <w:noWrap/>
            <w:vAlign w:val="bottom"/>
            <w:hideMark/>
          </w:tcPr>
          <w:p w14:paraId="2E3C1E91"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Taxon</w:t>
            </w:r>
          </w:p>
        </w:tc>
      </w:tr>
      <w:tr w:rsidR="008978AA" w:rsidRPr="00BE6269" w14:paraId="63457CAD" w14:textId="77777777" w:rsidTr="00AD1B34">
        <w:trPr>
          <w:trHeight w:val="310"/>
        </w:trPr>
        <w:tc>
          <w:tcPr>
            <w:tcW w:w="1686" w:type="dxa"/>
            <w:tcBorders>
              <w:top w:val="nil"/>
              <w:left w:val="single" w:sz="12" w:space="0" w:color="auto"/>
              <w:bottom w:val="single" w:sz="12" w:space="0" w:color="auto"/>
              <w:right w:val="single" w:sz="12" w:space="0" w:color="auto"/>
            </w:tcBorders>
            <w:noWrap/>
            <w:vAlign w:val="bottom"/>
            <w:hideMark/>
          </w:tcPr>
          <w:p w14:paraId="2A132ADA"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OP172650</w:t>
            </w:r>
          </w:p>
        </w:tc>
        <w:tc>
          <w:tcPr>
            <w:tcW w:w="2977" w:type="dxa"/>
            <w:tcBorders>
              <w:top w:val="nil"/>
              <w:left w:val="nil"/>
              <w:bottom w:val="single" w:sz="12" w:space="0" w:color="auto"/>
              <w:right w:val="single" w:sz="12" w:space="0" w:color="auto"/>
            </w:tcBorders>
            <w:noWrap/>
            <w:vAlign w:val="bottom"/>
            <w:hideMark/>
          </w:tcPr>
          <w:p w14:paraId="3C5FADDC"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Bacteroides phage BC679P4</w:t>
            </w:r>
          </w:p>
        </w:tc>
        <w:tc>
          <w:tcPr>
            <w:tcW w:w="2977" w:type="dxa"/>
            <w:tcBorders>
              <w:top w:val="nil"/>
              <w:left w:val="nil"/>
              <w:bottom w:val="single" w:sz="12" w:space="0" w:color="auto"/>
              <w:right w:val="single" w:sz="12" w:space="0" w:color="auto"/>
            </w:tcBorders>
            <w:noWrap/>
            <w:vAlign w:val="bottom"/>
            <w:hideMark/>
          </w:tcPr>
          <w:p w14:paraId="3D9DA165" w14:textId="77777777" w:rsidR="008978AA" w:rsidRPr="00BE6269" w:rsidRDefault="008978AA" w:rsidP="00AD1B34">
            <w:pPr>
              <w:rPr>
                <w:rFonts w:ascii="Aptos" w:hAnsi="Aptos"/>
                <w:i/>
                <w:iCs/>
                <w:color w:val="000000"/>
                <w:sz w:val="20"/>
                <w:szCs w:val="20"/>
              </w:rPr>
            </w:pPr>
            <w:r w:rsidRPr="00BE6269">
              <w:rPr>
                <w:rFonts w:ascii="Aptos" w:hAnsi="Aptos"/>
                <w:i/>
                <w:iCs/>
                <w:color w:val="000000"/>
                <w:sz w:val="20"/>
                <w:szCs w:val="20"/>
              </w:rPr>
              <w:t>Luojiangvirus BC679P4</w:t>
            </w:r>
          </w:p>
        </w:tc>
      </w:tr>
    </w:tbl>
    <w:p w14:paraId="7BCCE2A5" w14:textId="77777777" w:rsidR="008978AA" w:rsidRPr="00BE6269" w:rsidRDefault="008978AA" w:rsidP="008978AA">
      <w:pPr>
        <w:rPr>
          <w:rFonts w:ascii="Aptos" w:hAnsi="Aptos"/>
          <w:sz w:val="20"/>
          <w:szCs w:val="20"/>
        </w:rPr>
      </w:pPr>
    </w:p>
    <w:p w14:paraId="7E1FC00F" w14:textId="77777777" w:rsidR="008978AA" w:rsidRPr="00BE6269" w:rsidRDefault="008978AA" w:rsidP="008978AA">
      <w:pPr>
        <w:rPr>
          <w:rFonts w:ascii="Aptos" w:hAnsi="Aptos"/>
          <w:sz w:val="20"/>
          <w:szCs w:val="20"/>
        </w:rPr>
      </w:pPr>
      <w:r w:rsidRPr="00BE6269">
        <w:rPr>
          <w:rFonts w:ascii="Aptos" w:hAnsi="Aptos"/>
          <w:b/>
          <w:bCs/>
          <w:sz w:val="20"/>
          <w:szCs w:val="20"/>
        </w:rPr>
        <w:t>Table 5.  To add t</w:t>
      </w:r>
      <w:r>
        <w:rPr>
          <w:rFonts w:ascii="Aptos" w:hAnsi="Aptos"/>
          <w:b/>
          <w:bCs/>
          <w:sz w:val="20"/>
          <w:szCs w:val="20"/>
        </w:rPr>
        <w:t>wo</w:t>
      </w:r>
      <w:r w:rsidRPr="00BE6269">
        <w:rPr>
          <w:rFonts w:ascii="Aptos" w:hAnsi="Aptos"/>
          <w:b/>
          <w:bCs/>
          <w:sz w:val="20"/>
          <w:szCs w:val="20"/>
        </w:rPr>
        <w:t xml:space="preserve"> new species to the genus </w:t>
      </w:r>
      <w:r w:rsidRPr="00BE6269">
        <w:rPr>
          <w:rFonts w:ascii="Aptos" w:hAnsi="Aptos"/>
          <w:b/>
          <w:bCs/>
          <w:i/>
          <w:iCs/>
          <w:sz w:val="20"/>
          <w:szCs w:val="20"/>
        </w:rPr>
        <w:t>Caojiangvirus</w:t>
      </w:r>
    </w:p>
    <w:p w14:paraId="231803D9" w14:textId="77777777" w:rsidR="008978AA" w:rsidRPr="00BE6269" w:rsidRDefault="008978AA" w:rsidP="008978AA">
      <w:pPr>
        <w:rPr>
          <w:rFonts w:ascii="Aptos" w:hAnsi="Aptos"/>
          <w:sz w:val="20"/>
          <w:szCs w:val="20"/>
        </w:rPr>
      </w:pPr>
    </w:p>
    <w:tbl>
      <w:tblPr>
        <w:tblW w:w="7640" w:type="dxa"/>
        <w:tblLook w:val="04A0" w:firstRow="1" w:lastRow="0" w:firstColumn="1" w:lastColumn="0" w:noHBand="0" w:noVBand="1"/>
      </w:tblPr>
      <w:tblGrid>
        <w:gridCol w:w="1720"/>
        <w:gridCol w:w="3060"/>
        <w:gridCol w:w="2860"/>
      </w:tblGrid>
      <w:tr w:rsidR="008978AA" w:rsidRPr="00BE6269" w14:paraId="55A963A5" w14:textId="77777777" w:rsidTr="00AD1B34">
        <w:trPr>
          <w:trHeight w:val="310"/>
        </w:trPr>
        <w:tc>
          <w:tcPr>
            <w:tcW w:w="1720" w:type="dxa"/>
            <w:tcBorders>
              <w:top w:val="single" w:sz="12" w:space="0" w:color="auto"/>
              <w:left w:val="single" w:sz="12" w:space="0" w:color="auto"/>
              <w:bottom w:val="single" w:sz="12" w:space="0" w:color="auto"/>
              <w:right w:val="single" w:sz="12" w:space="0" w:color="auto"/>
            </w:tcBorders>
            <w:noWrap/>
            <w:vAlign w:val="bottom"/>
            <w:hideMark/>
          </w:tcPr>
          <w:p w14:paraId="6B58742C" w14:textId="77777777" w:rsidR="008978AA" w:rsidRPr="00BE6269" w:rsidRDefault="008978AA" w:rsidP="00AD1B34">
            <w:pPr>
              <w:rPr>
                <w:rFonts w:ascii="Aptos" w:hAnsi="Aptos"/>
                <w:b/>
                <w:bCs/>
                <w:color w:val="000000"/>
                <w:sz w:val="20"/>
                <w:szCs w:val="20"/>
                <w:lang w:val="en-CA"/>
              </w:rPr>
            </w:pPr>
            <w:r w:rsidRPr="00BE6269">
              <w:rPr>
                <w:rFonts w:ascii="Aptos" w:hAnsi="Aptos"/>
                <w:b/>
                <w:bCs/>
                <w:color w:val="000000"/>
                <w:sz w:val="20"/>
                <w:szCs w:val="20"/>
              </w:rPr>
              <w:t>Accession No.</w:t>
            </w:r>
          </w:p>
        </w:tc>
        <w:tc>
          <w:tcPr>
            <w:tcW w:w="3060" w:type="dxa"/>
            <w:tcBorders>
              <w:top w:val="single" w:sz="12" w:space="0" w:color="auto"/>
              <w:left w:val="nil"/>
              <w:bottom w:val="single" w:sz="12" w:space="0" w:color="auto"/>
              <w:right w:val="single" w:sz="12" w:space="0" w:color="auto"/>
            </w:tcBorders>
            <w:noWrap/>
            <w:vAlign w:val="bottom"/>
            <w:hideMark/>
          </w:tcPr>
          <w:p w14:paraId="3B6D9BBE"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Exemplar</w:t>
            </w:r>
          </w:p>
        </w:tc>
        <w:tc>
          <w:tcPr>
            <w:tcW w:w="2860" w:type="dxa"/>
            <w:tcBorders>
              <w:top w:val="single" w:sz="12" w:space="0" w:color="auto"/>
              <w:left w:val="nil"/>
              <w:bottom w:val="single" w:sz="12" w:space="0" w:color="auto"/>
              <w:right w:val="single" w:sz="12" w:space="0" w:color="auto"/>
            </w:tcBorders>
            <w:noWrap/>
            <w:vAlign w:val="bottom"/>
            <w:hideMark/>
          </w:tcPr>
          <w:p w14:paraId="76FCA741"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Taxon</w:t>
            </w:r>
          </w:p>
        </w:tc>
      </w:tr>
      <w:tr w:rsidR="008978AA" w:rsidRPr="00BE6269" w14:paraId="10AD8C46" w14:textId="77777777" w:rsidTr="00AD1B34">
        <w:trPr>
          <w:trHeight w:val="310"/>
        </w:trPr>
        <w:tc>
          <w:tcPr>
            <w:tcW w:w="1720" w:type="dxa"/>
            <w:tcBorders>
              <w:top w:val="nil"/>
              <w:left w:val="single" w:sz="12" w:space="0" w:color="auto"/>
              <w:bottom w:val="single" w:sz="12" w:space="0" w:color="auto"/>
              <w:right w:val="single" w:sz="12" w:space="0" w:color="auto"/>
            </w:tcBorders>
            <w:noWrap/>
            <w:vAlign w:val="bottom"/>
            <w:hideMark/>
          </w:tcPr>
          <w:p w14:paraId="5E6094AB"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PQ571272</w:t>
            </w:r>
          </w:p>
        </w:tc>
        <w:tc>
          <w:tcPr>
            <w:tcW w:w="3060" w:type="dxa"/>
            <w:tcBorders>
              <w:top w:val="nil"/>
              <w:left w:val="nil"/>
              <w:bottom w:val="single" w:sz="12" w:space="0" w:color="auto"/>
              <w:right w:val="single" w:sz="12" w:space="0" w:color="auto"/>
            </w:tcBorders>
            <w:noWrap/>
            <w:vAlign w:val="bottom"/>
            <w:hideMark/>
          </w:tcPr>
          <w:p w14:paraId="3A345B42"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Bacteroides phage BO1</w:t>
            </w:r>
          </w:p>
        </w:tc>
        <w:tc>
          <w:tcPr>
            <w:tcW w:w="2860" w:type="dxa"/>
            <w:tcBorders>
              <w:top w:val="nil"/>
              <w:left w:val="nil"/>
              <w:bottom w:val="single" w:sz="12" w:space="0" w:color="auto"/>
              <w:right w:val="single" w:sz="12" w:space="0" w:color="auto"/>
            </w:tcBorders>
            <w:noWrap/>
            <w:vAlign w:val="bottom"/>
            <w:hideMark/>
          </w:tcPr>
          <w:p w14:paraId="059DC57A" w14:textId="77777777" w:rsidR="008978AA" w:rsidRPr="00BE6269" w:rsidRDefault="008978AA" w:rsidP="00AD1B34">
            <w:pPr>
              <w:rPr>
                <w:rFonts w:ascii="Aptos" w:hAnsi="Aptos"/>
                <w:i/>
                <w:iCs/>
                <w:color w:val="000000"/>
                <w:sz w:val="20"/>
                <w:szCs w:val="20"/>
              </w:rPr>
            </w:pPr>
            <w:r w:rsidRPr="00BE6269">
              <w:rPr>
                <w:rFonts w:ascii="Aptos" w:hAnsi="Aptos"/>
                <w:i/>
                <w:iCs/>
                <w:color w:val="000000"/>
                <w:sz w:val="20"/>
                <w:szCs w:val="20"/>
              </w:rPr>
              <w:t>Caojiangvirus BO1</w:t>
            </w:r>
          </w:p>
        </w:tc>
      </w:tr>
      <w:tr w:rsidR="008978AA" w:rsidRPr="00BE6269" w14:paraId="02CA3168" w14:textId="77777777" w:rsidTr="00AD1B34">
        <w:trPr>
          <w:trHeight w:val="310"/>
        </w:trPr>
        <w:tc>
          <w:tcPr>
            <w:tcW w:w="1720" w:type="dxa"/>
            <w:tcBorders>
              <w:top w:val="nil"/>
              <w:left w:val="single" w:sz="12" w:space="0" w:color="auto"/>
              <w:bottom w:val="single" w:sz="12" w:space="0" w:color="auto"/>
              <w:right w:val="single" w:sz="12" w:space="0" w:color="auto"/>
            </w:tcBorders>
            <w:noWrap/>
            <w:vAlign w:val="bottom"/>
            <w:hideMark/>
          </w:tcPr>
          <w:p w14:paraId="6CEB20AF"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PQ571266</w:t>
            </w:r>
          </w:p>
        </w:tc>
        <w:tc>
          <w:tcPr>
            <w:tcW w:w="3060" w:type="dxa"/>
            <w:tcBorders>
              <w:top w:val="nil"/>
              <w:left w:val="nil"/>
              <w:bottom w:val="single" w:sz="12" w:space="0" w:color="auto"/>
              <w:right w:val="single" w:sz="12" w:space="0" w:color="auto"/>
            </w:tcBorders>
            <w:noWrap/>
            <w:vAlign w:val="bottom"/>
            <w:hideMark/>
          </w:tcPr>
          <w:p w14:paraId="1351CFD0"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Bacteroides phage BKO1-1</w:t>
            </w:r>
          </w:p>
        </w:tc>
        <w:tc>
          <w:tcPr>
            <w:tcW w:w="2860" w:type="dxa"/>
            <w:tcBorders>
              <w:top w:val="nil"/>
              <w:left w:val="nil"/>
              <w:bottom w:val="single" w:sz="12" w:space="0" w:color="auto"/>
              <w:right w:val="single" w:sz="12" w:space="0" w:color="auto"/>
            </w:tcBorders>
            <w:noWrap/>
            <w:vAlign w:val="bottom"/>
            <w:hideMark/>
          </w:tcPr>
          <w:p w14:paraId="449E2A51" w14:textId="77777777" w:rsidR="008978AA" w:rsidRPr="00BE6269" w:rsidRDefault="008978AA" w:rsidP="00AD1B34">
            <w:pPr>
              <w:rPr>
                <w:rFonts w:ascii="Aptos" w:hAnsi="Aptos"/>
                <w:i/>
                <w:iCs/>
                <w:color w:val="000000"/>
                <w:sz w:val="20"/>
                <w:szCs w:val="20"/>
              </w:rPr>
            </w:pPr>
            <w:r w:rsidRPr="00BE6269">
              <w:rPr>
                <w:rFonts w:ascii="Aptos" w:hAnsi="Aptos"/>
                <w:i/>
                <w:iCs/>
                <w:color w:val="000000"/>
                <w:sz w:val="20"/>
                <w:szCs w:val="20"/>
              </w:rPr>
              <w:t>Caojiangvirus BKO11</w:t>
            </w:r>
          </w:p>
        </w:tc>
      </w:tr>
    </w:tbl>
    <w:p w14:paraId="21D61D4D" w14:textId="77777777" w:rsidR="008978AA" w:rsidRPr="00BE6269" w:rsidRDefault="008978AA" w:rsidP="008978AA">
      <w:pPr>
        <w:rPr>
          <w:rFonts w:ascii="Aptos" w:hAnsi="Aptos"/>
          <w:sz w:val="20"/>
          <w:szCs w:val="20"/>
        </w:rPr>
      </w:pPr>
    </w:p>
    <w:p w14:paraId="2E2EE77F" w14:textId="77777777" w:rsidR="008978AA" w:rsidRPr="00BE6269" w:rsidRDefault="008978AA" w:rsidP="008978AA">
      <w:pPr>
        <w:rPr>
          <w:rFonts w:ascii="Aptos" w:hAnsi="Aptos"/>
          <w:sz w:val="20"/>
          <w:szCs w:val="20"/>
        </w:rPr>
      </w:pPr>
    </w:p>
    <w:p w14:paraId="5873B96B" w14:textId="77777777" w:rsidR="008978AA" w:rsidRPr="00BE6269" w:rsidRDefault="008978AA" w:rsidP="008978AA">
      <w:pPr>
        <w:rPr>
          <w:rFonts w:ascii="Aptos" w:hAnsi="Aptos"/>
          <w:b/>
          <w:bCs/>
          <w:sz w:val="20"/>
          <w:szCs w:val="20"/>
        </w:rPr>
      </w:pPr>
      <w:r w:rsidRPr="00BE6269">
        <w:rPr>
          <w:rFonts w:ascii="Aptos" w:hAnsi="Aptos"/>
          <w:b/>
          <w:bCs/>
          <w:sz w:val="20"/>
          <w:szCs w:val="20"/>
        </w:rPr>
        <w:t>Table 6. To create a new genus “</w:t>
      </w:r>
      <w:r w:rsidRPr="00BE6269">
        <w:rPr>
          <w:rFonts w:ascii="Aptos" w:hAnsi="Aptos"/>
          <w:b/>
          <w:bCs/>
          <w:i/>
          <w:iCs/>
          <w:sz w:val="20"/>
          <w:szCs w:val="20"/>
        </w:rPr>
        <w:t>Nuwavirus</w:t>
      </w:r>
      <w:r w:rsidRPr="00BE6269">
        <w:rPr>
          <w:rFonts w:ascii="Aptos" w:hAnsi="Aptos"/>
          <w:b/>
          <w:bCs/>
          <w:sz w:val="20"/>
          <w:szCs w:val="20"/>
        </w:rPr>
        <w:t>” with eight species</w:t>
      </w:r>
    </w:p>
    <w:p w14:paraId="6A9D263E" w14:textId="77777777" w:rsidR="008978AA" w:rsidRPr="00BE6269" w:rsidRDefault="008978AA" w:rsidP="008978AA">
      <w:pPr>
        <w:rPr>
          <w:rFonts w:ascii="Aptos" w:hAnsi="Aptos"/>
          <w:sz w:val="20"/>
          <w:szCs w:val="20"/>
        </w:rPr>
      </w:pPr>
    </w:p>
    <w:p w14:paraId="29D119B4" w14:textId="77777777" w:rsidR="008978AA" w:rsidRPr="00BE6269" w:rsidRDefault="008978AA" w:rsidP="008978AA">
      <w:pPr>
        <w:rPr>
          <w:rFonts w:ascii="Aptos" w:hAnsi="Aptos"/>
          <w:sz w:val="20"/>
          <w:szCs w:val="20"/>
        </w:rPr>
      </w:pPr>
    </w:p>
    <w:tbl>
      <w:tblPr>
        <w:tblStyle w:val="TableGrid"/>
        <w:tblW w:w="0" w:type="auto"/>
        <w:tblInd w:w="-856" w:type="dxa"/>
        <w:tblLook w:val="04A0" w:firstRow="1" w:lastRow="0" w:firstColumn="1" w:lastColumn="0" w:noHBand="0" w:noVBand="1"/>
      </w:tblPr>
      <w:tblGrid>
        <w:gridCol w:w="1643"/>
        <w:gridCol w:w="1643"/>
        <w:gridCol w:w="1314"/>
        <w:gridCol w:w="993"/>
        <w:gridCol w:w="1161"/>
        <w:gridCol w:w="990"/>
        <w:gridCol w:w="776"/>
        <w:gridCol w:w="976"/>
        <w:gridCol w:w="683"/>
      </w:tblGrid>
      <w:tr w:rsidR="008978AA" w:rsidRPr="00BE6269" w14:paraId="0E30EC1A" w14:textId="77777777" w:rsidTr="00AD1B34">
        <w:tc>
          <w:tcPr>
            <w:tcW w:w="1736" w:type="dxa"/>
          </w:tcPr>
          <w:p w14:paraId="55D3C78F" w14:textId="77777777" w:rsidR="008978AA" w:rsidRPr="00BE6269" w:rsidRDefault="008978AA" w:rsidP="00AD1B34">
            <w:pPr>
              <w:rPr>
                <w:rFonts w:ascii="Aptos" w:hAnsi="Aptos"/>
                <w:b/>
                <w:bCs/>
                <w:sz w:val="20"/>
                <w:szCs w:val="20"/>
              </w:rPr>
            </w:pPr>
            <w:r w:rsidRPr="00BE6269">
              <w:rPr>
                <w:rFonts w:ascii="Aptos" w:hAnsi="Aptos"/>
                <w:b/>
                <w:bCs/>
                <w:sz w:val="20"/>
                <w:szCs w:val="20"/>
              </w:rPr>
              <w:t>Phage name</w:t>
            </w:r>
          </w:p>
        </w:tc>
        <w:tc>
          <w:tcPr>
            <w:tcW w:w="658" w:type="dxa"/>
          </w:tcPr>
          <w:p w14:paraId="389BA97E" w14:textId="77777777" w:rsidR="008978AA" w:rsidRPr="00BE6269" w:rsidRDefault="008978AA" w:rsidP="00AD1B34">
            <w:pPr>
              <w:rPr>
                <w:rFonts w:ascii="Aptos" w:hAnsi="Aptos"/>
                <w:b/>
                <w:bCs/>
                <w:sz w:val="20"/>
                <w:szCs w:val="20"/>
              </w:rPr>
            </w:pPr>
            <w:r w:rsidRPr="00BE6269">
              <w:rPr>
                <w:rFonts w:ascii="Aptos" w:hAnsi="Aptos"/>
                <w:b/>
                <w:bCs/>
                <w:sz w:val="20"/>
                <w:szCs w:val="20"/>
              </w:rPr>
              <w:t>Host</w:t>
            </w:r>
          </w:p>
        </w:tc>
        <w:tc>
          <w:tcPr>
            <w:tcW w:w="1315" w:type="dxa"/>
          </w:tcPr>
          <w:p w14:paraId="46C219DE" w14:textId="77777777" w:rsidR="008978AA" w:rsidRPr="00BE6269" w:rsidRDefault="008978AA" w:rsidP="00AD1B34">
            <w:pPr>
              <w:rPr>
                <w:rFonts w:ascii="Aptos" w:hAnsi="Aptos"/>
                <w:b/>
                <w:bCs/>
                <w:sz w:val="20"/>
                <w:szCs w:val="20"/>
              </w:rPr>
            </w:pPr>
            <w:r w:rsidRPr="00BE6269">
              <w:rPr>
                <w:rFonts w:ascii="Aptos" w:hAnsi="Aptos"/>
                <w:b/>
                <w:bCs/>
                <w:sz w:val="20"/>
                <w:szCs w:val="20"/>
              </w:rPr>
              <w:t>Morphotype</w:t>
            </w:r>
          </w:p>
        </w:tc>
        <w:tc>
          <w:tcPr>
            <w:tcW w:w="1149" w:type="dxa"/>
          </w:tcPr>
          <w:p w14:paraId="1F674459" w14:textId="77777777" w:rsidR="008978AA" w:rsidRPr="00BE6269" w:rsidRDefault="008978AA" w:rsidP="00AD1B34">
            <w:pPr>
              <w:rPr>
                <w:rFonts w:ascii="Aptos" w:hAnsi="Aptos"/>
                <w:b/>
                <w:bCs/>
                <w:sz w:val="20"/>
                <w:szCs w:val="20"/>
              </w:rPr>
            </w:pPr>
            <w:r w:rsidRPr="00BE6269">
              <w:rPr>
                <w:rFonts w:ascii="Aptos" w:hAnsi="Aptos"/>
                <w:b/>
                <w:bCs/>
                <w:sz w:val="20"/>
                <w:szCs w:val="20"/>
              </w:rPr>
              <w:t>Lifestyle</w:t>
            </w:r>
          </w:p>
        </w:tc>
        <w:tc>
          <w:tcPr>
            <w:tcW w:w="1162" w:type="dxa"/>
          </w:tcPr>
          <w:p w14:paraId="57B5D6FC" w14:textId="77777777" w:rsidR="008978AA" w:rsidRPr="00BE6269" w:rsidRDefault="008978AA" w:rsidP="00AD1B34">
            <w:pPr>
              <w:rPr>
                <w:rFonts w:ascii="Aptos" w:hAnsi="Aptos"/>
                <w:b/>
                <w:bCs/>
                <w:sz w:val="20"/>
                <w:szCs w:val="20"/>
              </w:rPr>
            </w:pPr>
            <w:r w:rsidRPr="00BE6269">
              <w:rPr>
                <w:rFonts w:ascii="Aptos" w:hAnsi="Aptos"/>
                <w:b/>
                <w:bCs/>
                <w:sz w:val="20"/>
                <w:szCs w:val="20"/>
              </w:rPr>
              <w:t>Accession No.</w:t>
            </w:r>
          </w:p>
        </w:tc>
        <w:tc>
          <w:tcPr>
            <w:tcW w:w="991" w:type="dxa"/>
          </w:tcPr>
          <w:p w14:paraId="7605546A" w14:textId="77777777" w:rsidR="008978AA" w:rsidRPr="00BE6269" w:rsidRDefault="008978AA" w:rsidP="00AD1B34">
            <w:pPr>
              <w:rPr>
                <w:rFonts w:ascii="Aptos" w:hAnsi="Aptos"/>
                <w:b/>
                <w:bCs/>
                <w:sz w:val="20"/>
                <w:szCs w:val="20"/>
              </w:rPr>
            </w:pPr>
            <w:r w:rsidRPr="00BE6269">
              <w:rPr>
                <w:rFonts w:ascii="Aptos" w:hAnsi="Aptos"/>
                <w:b/>
                <w:bCs/>
                <w:sz w:val="20"/>
                <w:szCs w:val="20"/>
              </w:rPr>
              <w:t>Genome size</w:t>
            </w:r>
          </w:p>
        </w:tc>
        <w:tc>
          <w:tcPr>
            <w:tcW w:w="776" w:type="dxa"/>
          </w:tcPr>
          <w:p w14:paraId="458462AA" w14:textId="77777777" w:rsidR="008978AA" w:rsidRPr="00BE6269" w:rsidRDefault="008978AA" w:rsidP="00AD1B34">
            <w:pPr>
              <w:rPr>
                <w:rFonts w:ascii="Aptos" w:hAnsi="Aptos"/>
                <w:b/>
                <w:bCs/>
                <w:sz w:val="20"/>
                <w:szCs w:val="20"/>
              </w:rPr>
            </w:pPr>
            <w:r w:rsidRPr="00BE6269">
              <w:rPr>
                <w:rFonts w:ascii="Aptos" w:hAnsi="Aptos"/>
                <w:b/>
                <w:bCs/>
                <w:sz w:val="20"/>
                <w:szCs w:val="20"/>
              </w:rPr>
              <w:t>%G+C</w:t>
            </w:r>
          </w:p>
        </w:tc>
        <w:tc>
          <w:tcPr>
            <w:tcW w:w="977" w:type="dxa"/>
          </w:tcPr>
          <w:p w14:paraId="02C9ECDA" w14:textId="77777777" w:rsidR="008978AA" w:rsidRPr="00BE6269" w:rsidRDefault="008978AA" w:rsidP="00AD1B34">
            <w:pPr>
              <w:rPr>
                <w:rFonts w:ascii="Aptos" w:hAnsi="Aptos"/>
                <w:b/>
                <w:bCs/>
                <w:sz w:val="20"/>
                <w:szCs w:val="20"/>
              </w:rPr>
            </w:pPr>
            <w:r w:rsidRPr="00BE6269">
              <w:rPr>
                <w:rFonts w:ascii="Aptos" w:hAnsi="Aptos"/>
                <w:b/>
                <w:bCs/>
                <w:sz w:val="20"/>
                <w:szCs w:val="20"/>
              </w:rPr>
              <w:t>No. proteins</w:t>
            </w:r>
          </w:p>
        </w:tc>
        <w:tc>
          <w:tcPr>
            <w:tcW w:w="683" w:type="dxa"/>
          </w:tcPr>
          <w:p w14:paraId="1790198D" w14:textId="77777777" w:rsidR="008978AA" w:rsidRPr="00BE6269" w:rsidRDefault="008978AA" w:rsidP="00AD1B34">
            <w:pPr>
              <w:rPr>
                <w:rFonts w:ascii="Aptos" w:hAnsi="Aptos"/>
                <w:b/>
                <w:bCs/>
                <w:sz w:val="20"/>
                <w:szCs w:val="20"/>
              </w:rPr>
            </w:pPr>
            <w:r w:rsidRPr="00BE6269">
              <w:rPr>
                <w:rFonts w:ascii="Aptos" w:hAnsi="Aptos"/>
                <w:b/>
                <w:bCs/>
                <w:sz w:val="20"/>
                <w:szCs w:val="20"/>
              </w:rPr>
              <w:t>No. tRNA</w:t>
            </w:r>
          </w:p>
        </w:tc>
      </w:tr>
      <w:tr w:rsidR="008978AA" w:rsidRPr="00BE6269" w14:paraId="4B9DEA37" w14:textId="77777777" w:rsidTr="00AD1B34">
        <w:tc>
          <w:tcPr>
            <w:tcW w:w="1736" w:type="dxa"/>
          </w:tcPr>
          <w:p w14:paraId="05DE5C91" w14:textId="77777777" w:rsidR="008978AA" w:rsidRPr="00BE6269" w:rsidRDefault="008978AA" w:rsidP="00AD1B34">
            <w:pPr>
              <w:rPr>
                <w:rFonts w:ascii="Aptos" w:hAnsi="Aptos"/>
                <w:sz w:val="20"/>
                <w:szCs w:val="20"/>
              </w:rPr>
            </w:pPr>
            <w:r w:rsidRPr="00BE6269">
              <w:rPr>
                <w:rFonts w:ascii="Aptos" w:hAnsi="Aptos"/>
                <w:sz w:val="20"/>
                <w:szCs w:val="20"/>
              </w:rPr>
              <w:t>Parabacteroides phage PM708P3</w:t>
            </w:r>
          </w:p>
        </w:tc>
        <w:tc>
          <w:tcPr>
            <w:tcW w:w="658" w:type="dxa"/>
          </w:tcPr>
          <w:p w14:paraId="3E91E637" w14:textId="77777777" w:rsidR="008978AA" w:rsidRPr="00BE6269" w:rsidRDefault="008978AA" w:rsidP="00AD1B34">
            <w:pPr>
              <w:rPr>
                <w:rFonts w:ascii="Aptos" w:hAnsi="Aptos"/>
                <w:sz w:val="20"/>
                <w:szCs w:val="20"/>
              </w:rPr>
            </w:pPr>
            <w:r w:rsidRPr="00BE6269">
              <w:rPr>
                <w:rFonts w:ascii="Aptos" w:hAnsi="Aptos"/>
                <w:sz w:val="20"/>
                <w:szCs w:val="20"/>
              </w:rPr>
              <w:t>Parabacteroides merdae DA708</w:t>
            </w:r>
          </w:p>
        </w:tc>
        <w:tc>
          <w:tcPr>
            <w:tcW w:w="1315" w:type="dxa"/>
          </w:tcPr>
          <w:p w14:paraId="7E39A704"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04C938E5"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36986728" w14:textId="77777777" w:rsidR="008978AA" w:rsidRPr="00BE6269" w:rsidRDefault="008978AA" w:rsidP="00AD1B34">
            <w:pPr>
              <w:rPr>
                <w:rFonts w:ascii="Aptos" w:hAnsi="Aptos"/>
                <w:sz w:val="20"/>
                <w:szCs w:val="20"/>
              </w:rPr>
            </w:pPr>
            <w:r w:rsidRPr="00BE6269">
              <w:rPr>
                <w:rFonts w:ascii="Aptos" w:hAnsi="Aptos"/>
                <w:sz w:val="20"/>
                <w:szCs w:val="20"/>
              </w:rPr>
              <w:t>OP172834</w:t>
            </w:r>
          </w:p>
        </w:tc>
        <w:tc>
          <w:tcPr>
            <w:tcW w:w="991" w:type="dxa"/>
          </w:tcPr>
          <w:p w14:paraId="0FBA4BB1" w14:textId="77777777" w:rsidR="008978AA" w:rsidRPr="00BE6269" w:rsidRDefault="008978AA" w:rsidP="00AD1B34">
            <w:pPr>
              <w:rPr>
                <w:rFonts w:ascii="Aptos" w:hAnsi="Aptos"/>
                <w:sz w:val="20"/>
                <w:szCs w:val="20"/>
              </w:rPr>
            </w:pPr>
            <w:r w:rsidRPr="00BE6269">
              <w:rPr>
                <w:rFonts w:ascii="Aptos" w:hAnsi="Aptos"/>
                <w:sz w:val="20"/>
                <w:szCs w:val="20"/>
              </w:rPr>
              <w:t>34,883 bp</w:t>
            </w:r>
          </w:p>
        </w:tc>
        <w:tc>
          <w:tcPr>
            <w:tcW w:w="776" w:type="dxa"/>
          </w:tcPr>
          <w:p w14:paraId="78F676D3" w14:textId="77777777" w:rsidR="008978AA" w:rsidRPr="00BE6269" w:rsidRDefault="008978AA" w:rsidP="00AD1B34">
            <w:pPr>
              <w:rPr>
                <w:rFonts w:ascii="Aptos" w:hAnsi="Aptos"/>
                <w:sz w:val="20"/>
                <w:szCs w:val="20"/>
              </w:rPr>
            </w:pPr>
            <w:r w:rsidRPr="00BE6269">
              <w:rPr>
                <w:rFonts w:ascii="Aptos" w:hAnsi="Aptos"/>
                <w:sz w:val="20"/>
                <w:szCs w:val="20"/>
              </w:rPr>
              <w:t>44.2</w:t>
            </w:r>
          </w:p>
        </w:tc>
        <w:tc>
          <w:tcPr>
            <w:tcW w:w="977" w:type="dxa"/>
          </w:tcPr>
          <w:p w14:paraId="22397F54" w14:textId="77777777" w:rsidR="008978AA" w:rsidRPr="00BE6269" w:rsidRDefault="008978AA" w:rsidP="00AD1B34">
            <w:pPr>
              <w:rPr>
                <w:rFonts w:ascii="Aptos" w:hAnsi="Aptos"/>
                <w:sz w:val="20"/>
                <w:szCs w:val="20"/>
              </w:rPr>
            </w:pPr>
            <w:r w:rsidRPr="00BE6269">
              <w:rPr>
                <w:rFonts w:ascii="Aptos" w:hAnsi="Aptos"/>
                <w:sz w:val="20"/>
                <w:szCs w:val="20"/>
              </w:rPr>
              <w:t>49</w:t>
            </w:r>
          </w:p>
        </w:tc>
        <w:tc>
          <w:tcPr>
            <w:tcW w:w="683" w:type="dxa"/>
          </w:tcPr>
          <w:p w14:paraId="12D68AF7"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592F7456" w14:textId="77777777" w:rsidTr="00AD1B34">
        <w:tc>
          <w:tcPr>
            <w:tcW w:w="1736" w:type="dxa"/>
          </w:tcPr>
          <w:p w14:paraId="042F1A93" w14:textId="77777777" w:rsidR="008978AA" w:rsidRPr="00BE6269" w:rsidRDefault="008978AA" w:rsidP="00AD1B34">
            <w:pPr>
              <w:rPr>
                <w:rFonts w:ascii="Aptos" w:hAnsi="Aptos"/>
                <w:sz w:val="20"/>
                <w:szCs w:val="20"/>
              </w:rPr>
            </w:pPr>
            <w:r w:rsidRPr="00BE6269">
              <w:rPr>
                <w:rFonts w:ascii="Aptos" w:hAnsi="Aptos"/>
                <w:sz w:val="20"/>
                <w:szCs w:val="20"/>
              </w:rPr>
              <w:t>Parabacteroides phage PM116P6</w:t>
            </w:r>
          </w:p>
        </w:tc>
        <w:tc>
          <w:tcPr>
            <w:tcW w:w="658" w:type="dxa"/>
          </w:tcPr>
          <w:p w14:paraId="1E1B1DAC" w14:textId="77777777" w:rsidR="008978AA" w:rsidRPr="00BE6269" w:rsidRDefault="008978AA" w:rsidP="00AD1B34">
            <w:pPr>
              <w:rPr>
                <w:rFonts w:ascii="Aptos" w:hAnsi="Aptos"/>
                <w:sz w:val="20"/>
                <w:szCs w:val="20"/>
              </w:rPr>
            </w:pPr>
            <w:r w:rsidRPr="00BE6269">
              <w:rPr>
                <w:rFonts w:ascii="Aptos" w:hAnsi="Aptos"/>
                <w:sz w:val="20"/>
                <w:szCs w:val="20"/>
              </w:rPr>
              <w:t>Parabacteroides merdae DA116</w:t>
            </w:r>
          </w:p>
        </w:tc>
        <w:tc>
          <w:tcPr>
            <w:tcW w:w="1315" w:type="dxa"/>
          </w:tcPr>
          <w:p w14:paraId="114DFFAB"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7855EEBA"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13B44AD6" w14:textId="77777777" w:rsidR="008978AA" w:rsidRPr="00BE6269" w:rsidRDefault="008978AA" w:rsidP="00AD1B34">
            <w:pPr>
              <w:rPr>
                <w:rFonts w:ascii="Aptos" w:hAnsi="Aptos"/>
                <w:sz w:val="20"/>
                <w:szCs w:val="20"/>
              </w:rPr>
            </w:pPr>
            <w:r w:rsidRPr="00BE6269">
              <w:rPr>
                <w:rFonts w:ascii="Aptos" w:hAnsi="Aptos"/>
                <w:sz w:val="20"/>
                <w:szCs w:val="20"/>
              </w:rPr>
              <w:t>OP172828</w:t>
            </w:r>
          </w:p>
        </w:tc>
        <w:tc>
          <w:tcPr>
            <w:tcW w:w="991" w:type="dxa"/>
          </w:tcPr>
          <w:p w14:paraId="06A7B190" w14:textId="77777777" w:rsidR="008978AA" w:rsidRPr="00BE6269" w:rsidRDefault="008978AA" w:rsidP="00AD1B34">
            <w:pPr>
              <w:rPr>
                <w:rFonts w:ascii="Aptos" w:hAnsi="Aptos"/>
                <w:sz w:val="20"/>
                <w:szCs w:val="20"/>
              </w:rPr>
            </w:pPr>
            <w:r w:rsidRPr="00BE6269">
              <w:rPr>
                <w:rFonts w:ascii="Aptos" w:hAnsi="Aptos"/>
                <w:sz w:val="20"/>
                <w:szCs w:val="20"/>
              </w:rPr>
              <w:t>35,326 bp</w:t>
            </w:r>
          </w:p>
        </w:tc>
        <w:tc>
          <w:tcPr>
            <w:tcW w:w="776" w:type="dxa"/>
          </w:tcPr>
          <w:p w14:paraId="6A538F2B" w14:textId="77777777" w:rsidR="008978AA" w:rsidRPr="00BE6269" w:rsidRDefault="008978AA" w:rsidP="00AD1B34">
            <w:pPr>
              <w:rPr>
                <w:rFonts w:ascii="Aptos" w:hAnsi="Aptos"/>
                <w:sz w:val="20"/>
                <w:szCs w:val="20"/>
              </w:rPr>
            </w:pPr>
            <w:r w:rsidRPr="00BE6269">
              <w:rPr>
                <w:rFonts w:ascii="Aptos" w:hAnsi="Aptos"/>
                <w:sz w:val="20"/>
                <w:szCs w:val="20"/>
              </w:rPr>
              <w:t>44.0</w:t>
            </w:r>
          </w:p>
        </w:tc>
        <w:tc>
          <w:tcPr>
            <w:tcW w:w="977" w:type="dxa"/>
          </w:tcPr>
          <w:p w14:paraId="22A844C2" w14:textId="77777777" w:rsidR="008978AA" w:rsidRPr="00BE6269" w:rsidRDefault="008978AA" w:rsidP="00AD1B34">
            <w:pPr>
              <w:rPr>
                <w:rFonts w:ascii="Aptos" w:hAnsi="Aptos"/>
                <w:sz w:val="20"/>
                <w:szCs w:val="20"/>
              </w:rPr>
            </w:pPr>
            <w:r w:rsidRPr="00BE6269">
              <w:rPr>
                <w:rFonts w:ascii="Aptos" w:hAnsi="Aptos"/>
                <w:sz w:val="20"/>
                <w:szCs w:val="20"/>
              </w:rPr>
              <w:t>49</w:t>
            </w:r>
          </w:p>
        </w:tc>
        <w:tc>
          <w:tcPr>
            <w:tcW w:w="683" w:type="dxa"/>
          </w:tcPr>
          <w:p w14:paraId="2C627BAD"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6CB45DE9" w14:textId="77777777" w:rsidTr="00AD1B34">
        <w:tc>
          <w:tcPr>
            <w:tcW w:w="1736" w:type="dxa"/>
          </w:tcPr>
          <w:p w14:paraId="0C8EF4F1" w14:textId="77777777" w:rsidR="008978AA" w:rsidRPr="00BE6269" w:rsidRDefault="008978AA" w:rsidP="00AD1B34">
            <w:pPr>
              <w:rPr>
                <w:rFonts w:ascii="Aptos" w:hAnsi="Aptos"/>
                <w:sz w:val="20"/>
                <w:szCs w:val="20"/>
              </w:rPr>
            </w:pPr>
            <w:r w:rsidRPr="00BE6269">
              <w:rPr>
                <w:rFonts w:ascii="Aptos" w:hAnsi="Aptos"/>
                <w:sz w:val="20"/>
                <w:szCs w:val="20"/>
              </w:rPr>
              <w:t>Parabacteroides phage PM116P4</w:t>
            </w:r>
          </w:p>
        </w:tc>
        <w:tc>
          <w:tcPr>
            <w:tcW w:w="658" w:type="dxa"/>
          </w:tcPr>
          <w:p w14:paraId="63577207" w14:textId="77777777" w:rsidR="008978AA" w:rsidRPr="00BE6269" w:rsidRDefault="008978AA" w:rsidP="00AD1B34">
            <w:pPr>
              <w:rPr>
                <w:rFonts w:ascii="Aptos" w:hAnsi="Aptos"/>
                <w:sz w:val="20"/>
                <w:szCs w:val="20"/>
              </w:rPr>
            </w:pPr>
            <w:r w:rsidRPr="00BE6269">
              <w:rPr>
                <w:rFonts w:ascii="Aptos" w:hAnsi="Aptos"/>
                <w:sz w:val="20"/>
                <w:szCs w:val="20"/>
              </w:rPr>
              <w:t>Parabacteroides merdae DA116</w:t>
            </w:r>
          </w:p>
        </w:tc>
        <w:tc>
          <w:tcPr>
            <w:tcW w:w="1315" w:type="dxa"/>
          </w:tcPr>
          <w:p w14:paraId="2CBE6464"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1F1E0EBF"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5F2874A0" w14:textId="77777777" w:rsidR="008978AA" w:rsidRPr="00BE6269" w:rsidRDefault="008978AA" w:rsidP="00AD1B34">
            <w:pPr>
              <w:rPr>
                <w:rFonts w:ascii="Aptos" w:hAnsi="Aptos"/>
                <w:sz w:val="20"/>
                <w:szCs w:val="20"/>
              </w:rPr>
            </w:pPr>
            <w:r w:rsidRPr="00BE6269">
              <w:rPr>
                <w:rFonts w:ascii="Aptos" w:hAnsi="Aptos"/>
                <w:sz w:val="20"/>
                <w:szCs w:val="20"/>
              </w:rPr>
              <w:t>OP172826</w:t>
            </w:r>
          </w:p>
        </w:tc>
        <w:tc>
          <w:tcPr>
            <w:tcW w:w="991" w:type="dxa"/>
          </w:tcPr>
          <w:p w14:paraId="2E0F03A7" w14:textId="77777777" w:rsidR="008978AA" w:rsidRPr="00BE6269" w:rsidRDefault="008978AA" w:rsidP="00AD1B34">
            <w:pPr>
              <w:rPr>
                <w:rFonts w:ascii="Aptos" w:hAnsi="Aptos"/>
                <w:sz w:val="20"/>
                <w:szCs w:val="20"/>
              </w:rPr>
            </w:pPr>
            <w:r w:rsidRPr="00BE6269">
              <w:rPr>
                <w:rFonts w:ascii="Aptos" w:hAnsi="Aptos"/>
                <w:sz w:val="20"/>
                <w:szCs w:val="20"/>
              </w:rPr>
              <w:t>35,731 bp</w:t>
            </w:r>
          </w:p>
        </w:tc>
        <w:tc>
          <w:tcPr>
            <w:tcW w:w="776" w:type="dxa"/>
          </w:tcPr>
          <w:p w14:paraId="110BFC3B" w14:textId="77777777" w:rsidR="008978AA" w:rsidRPr="00BE6269" w:rsidRDefault="008978AA" w:rsidP="00AD1B34">
            <w:pPr>
              <w:rPr>
                <w:rFonts w:ascii="Aptos" w:hAnsi="Aptos"/>
                <w:sz w:val="20"/>
                <w:szCs w:val="20"/>
              </w:rPr>
            </w:pPr>
            <w:r w:rsidRPr="00BE6269">
              <w:rPr>
                <w:rFonts w:ascii="Aptos" w:hAnsi="Aptos"/>
                <w:sz w:val="20"/>
                <w:szCs w:val="20"/>
              </w:rPr>
              <w:t>43.9</w:t>
            </w:r>
          </w:p>
        </w:tc>
        <w:tc>
          <w:tcPr>
            <w:tcW w:w="977" w:type="dxa"/>
          </w:tcPr>
          <w:p w14:paraId="13D81FC1" w14:textId="77777777" w:rsidR="008978AA" w:rsidRPr="00BE6269" w:rsidRDefault="008978AA" w:rsidP="00AD1B34">
            <w:pPr>
              <w:rPr>
                <w:rFonts w:ascii="Aptos" w:hAnsi="Aptos"/>
                <w:sz w:val="20"/>
                <w:szCs w:val="20"/>
              </w:rPr>
            </w:pPr>
            <w:r w:rsidRPr="00BE6269">
              <w:rPr>
                <w:rFonts w:ascii="Aptos" w:hAnsi="Aptos"/>
                <w:sz w:val="20"/>
                <w:szCs w:val="20"/>
              </w:rPr>
              <w:t>49</w:t>
            </w:r>
          </w:p>
        </w:tc>
        <w:tc>
          <w:tcPr>
            <w:tcW w:w="683" w:type="dxa"/>
          </w:tcPr>
          <w:p w14:paraId="6546EB0E"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530FC8EE" w14:textId="77777777" w:rsidTr="00AD1B34">
        <w:tc>
          <w:tcPr>
            <w:tcW w:w="1736" w:type="dxa"/>
          </w:tcPr>
          <w:p w14:paraId="5E83AE13" w14:textId="77777777" w:rsidR="008978AA" w:rsidRPr="00BE6269" w:rsidRDefault="008978AA" w:rsidP="00AD1B34">
            <w:pPr>
              <w:rPr>
                <w:rFonts w:ascii="Aptos" w:hAnsi="Aptos"/>
                <w:sz w:val="20"/>
                <w:szCs w:val="20"/>
              </w:rPr>
            </w:pPr>
            <w:r w:rsidRPr="00BE6269">
              <w:rPr>
                <w:rFonts w:ascii="Aptos" w:hAnsi="Aptos"/>
                <w:sz w:val="20"/>
                <w:szCs w:val="20"/>
              </w:rPr>
              <w:t>Parabacteroides phage PM708P2</w:t>
            </w:r>
          </w:p>
        </w:tc>
        <w:tc>
          <w:tcPr>
            <w:tcW w:w="658" w:type="dxa"/>
          </w:tcPr>
          <w:p w14:paraId="7CBA079C" w14:textId="77777777" w:rsidR="008978AA" w:rsidRPr="00BE6269" w:rsidRDefault="008978AA" w:rsidP="00AD1B34">
            <w:pPr>
              <w:rPr>
                <w:rFonts w:ascii="Aptos" w:hAnsi="Aptos"/>
                <w:sz w:val="20"/>
                <w:szCs w:val="20"/>
              </w:rPr>
            </w:pPr>
            <w:r w:rsidRPr="00BE6269">
              <w:rPr>
                <w:rFonts w:ascii="Aptos" w:hAnsi="Aptos"/>
                <w:sz w:val="20"/>
                <w:szCs w:val="20"/>
              </w:rPr>
              <w:t>Parabacteroides merdae DA708</w:t>
            </w:r>
          </w:p>
        </w:tc>
        <w:tc>
          <w:tcPr>
            <w:tcW w:w="1315" w:type="dxa"/>
          </w:tcPr>
          <w:p w14:paraId="07C2DD6B"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59B4FB28"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0F140A98" w14:textId="77777777" w:rsidR="008978AA" w:rsidRPr="00BE6269" w:rsidRDefault="008978AA" w:rsidP="00AD1B34">
            <w:pPr>
              <w:rPr>
                <w:rFonts w:ascii="Aptos" w:hAnsi="Aptos"/>
                <w:sz w:val="20"/>
                <w:szCs w:val="20"/>
              </w:rPr>
            </w:pPr>
            <w:r w:rsidRPr="00BE6269">
              <w:rPr>
                <w:rFonts w:ascii="Aptos" w:hAnsi="Aptos"/>
                <w:sz w:val="20"/>
                <w:szCs w:val="20"/>
              </w:rPr>
              <w:t>OP172833</w:t>
            </w:r>
          </w:p>
        </w:tc>
        <w:tc>
          <w:tcPr>
            <w:tcW w:w="991" w:type="dxa"/>
          </w:tcPr>
          <w:p w14:paraId="0EE733A0" w14:textId="77777777" w:rsidR="008978AA" w:rsidRPr="00BE6269" w:rsidRDefault="008978AA" w:rsidP="00AD1B34">
            <w:pPr>
              <w:rPr>
                <w:rFonts w:ascii="Aptos" w:hAnsi="Aptos"/>
                <w:sz w:val="20"/>
                <w:szCs w:val="20"/>
              </w:rPr>
            </w:pPr>
            <w:r w:rsidRPr="00BE6269">
              <w:rPr>
                <w:rFonts w:ascii="Aptos" w:hAnsi="Aptos"/>
                <w:sz w:val="20"/>
                <w:szCs w:val="20"/>
              </w:rPr>
              <w:t>34,551 bp</w:t>
            </w:r>
          </w:p>
        </w:tc>
        <w:tc>
          <w:tcPr>
            <w:tcW w:w="776" w:type="dxa"/>
          </w:tcPr>
          <w:p w14:paraId="56B442C3" w14:textId="77777777" w:rsidR="008978AA" w:rsidRPr="00BE6269" w:rsidRDefault="008978AA" w:rsidP="00AD1B34">
            <w:pPr>
              <w:rPr>
                <w:rFonts w:ascii="Aptos" w:hAnsi="Aptos"/>
                <w:sz w:val="20"/>
                <w:szCs w:val="20"/>
              </w:rPr>
            </w:pPr>
            <w:r w:rsidRPr="00BE6269">
              <w:rPr>
                <w:rFonts w:ascii="Aptos" w:hAnsi="Aptos"/>
                <w:sz w:val="20"/>
                <w:szCs w:val="20"/>
              </w:rPr>
              <w:t>44.3</w:t>
            </w:r>
          </w:p>
        </w:tc>
        <w:tc>
          <w:tcPr>
            <w:tcW w:w="977" w:type="dxa"/>
          </w:tcPr>
          <w:p w14:paraId="5C72112C" w14:textId="77777777" w:rsidR="008978AA" w:rsidRPr="00BE6269" w:rsidRDefault="008978AA" w:rsidP="00AD1B34">
            <w:pPr>
              <w:rPr>
                <w:rFonts w:ascii="Aptos" w:hAnsi="Aptos"/>
                <w:sz w:val="20"/>
                <w:szCs w:val="20"/>
              </w:rPr>
            </w:pPr>
            <w:r w:rsidRPr="00BE6269">
              <w:rPr>
                <w:rFonts w:ascii="Aptos" w:hAnsi="Aptos"/>
                <w:sz w:val="20"/>
                <w:szCs w:val="20"/>
              </w:rPr>
              <w:t>48</w:t>
            </w:r>
          </w:p>
        </w:tc>
        <w:tc>
          <w:tcPr>
            <w:tcW w:w="683" w:type="dxa"/>
          </w:tcPr>
          <w:p w14:paraId="1F09B920"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2DD55394" w14:textId="77777777" w:rsidTr="00AD1B34">
        <w:tc>
          <w:tcPr>
            <w:tcW w:w="1736" w:type="dxa"/>
          </w:tcPr>
          <w:p w14:paraId="1F9C372B" w14:textId="77777777" w:rsidR="008978AA" w:rsidRPr="00BE6269" w:rsidRDefault="008978AA" w:rsidP="00AD1B34">
            <w:pPr>
              <w:rPr>
                <w:rFonts w:ascii="Aptos" w:hAnsi="Aptos"/>
                <w:sz w:val="20"/>
                <w:szCs w:val="20"/>
              </w:rPr>
            </w:pPr>
            <w:r w:rsidRPr="00BE6269">
              <w:rPr>
                <w:rFonts w:ascii="Aptos" w:hAnsi="Aptos"/>
                <w:sz w:val="20"/>
                <w:szCs w:val="20"/>
              </w:rPr>
              <w:t>Parabacteroides phage PM116P1</w:t>
            </w:r>
          </w:p>
        </w:tc>
        <w:tc>
          <w:tcPr>
            <w:tcW w:w="658" w:type="dxa"/>
          </w:tcPr>
          <w:p w14:paraId="46FD24E4" w14:textId="77777777" w:rsidR="008978AA" w:rsidRPr="00BE6269" w:rsidRDefault="008978AA" w:rsidP="00AD1B34">
            <w:pPr>
              <w:rPr>
                <w:rFonts w:ascii="Aptos" w:hAnsi="Aptos"/>
                <w:sz w:val="20"/>
                <w:szCs w:val="20"/>
              </w:rPr>
            </w:pPr>
            <w:r w:rsidRPr="00BE6269">
              <w:rPr>
                <w:rFonts w:ascii="Aptos" w:hAnsi="Aptos"/>
                <w:sz w:val="20"/>
                <w:szCs w:val="20"/>
              </w:rPr>
              <w:t>Parabacteroides merdae DA116</w:t>
            </w:r>
          </w:p>
        </w:tc>
        <w:tc>
          <w:tcPr>
            <w:tcW w:w="1315" w:type="dxa"/>
          </w:tcPr>
          <w:p w14:paraId="787D2879"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7486AE81"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6DE17123" w14:textId="77777777" w:rsidR="008978AA" w:rsidRPr="00BE6269" w:rsidRDefault="008978AA" w:rsidP="00AD1B34">
            <w:pPr>
              <w:rPr>
                <w:rFonts w:ascii="Aptos" w:hAnsi="Aptos"/>
                <w:sz w:val="20"/>
                <w:szCs w:val="20"/>
              </w:rPr>
            </w:pPr>
            <w:r w:rsidRPr="00BE6269">
              <w:rPr>
                <w:rFonts w:ascii="Aptos" w:hAnsi="Aptos"/>
                <w:sz w:val="20"/>
                <w:szCs w:val="20"/>
              </w:rPr>
              <w:t>OP172824</w:t>
            </w:r>
          </w:p>
        </w:tc>
        <w:tc>
          <w:tcPr>
            <w:tcW w:w="991" w:type="dxa"/>
          </w:tcPr>
          <w:p w14:paraId="7CBE49AA" w14:textId="77777777" w:rsidR="008978AA" w:rsidRPr="00BE6269" w:rsidRDefault="008978AA" w:rsidP="00AD1B34">
            <w:pPr>
              <w:rPr>
                <w:rFonts w:ascii="Aptos" w:hAnsi="Aptos"/>
                <w:sz w:val="20"/>
                <w:szCs w:val="20"/>
              </w:rPr>
            </w:pPr>
            <w:r w:rsidRPr="00BE6269">
              <w:rPr>
                <w:rFonts w:ascii="Aptos" w:hAnsi="Aptos"/>
                <w:sz w:val="20"/>
                <w:szCs w:val="20"/>
              </w:rPr>
              <w:t>33,452 bp</w:t>
            </w:r>
          </w:p>
        </w:tc>
        <w:tc>
          <w:tcPr>
            <w:tcW w:w="776" w:type="dxa"/>
          </w:tcPr>
          <w:p w14:paraId="2B1D0C00" w14:textId="77777777" w:rsidR="008978AA" w:rsidRPr="00BE6269" w:rsidRDefault="008978AA" w:rsidP="00AD1B34">
            <w:pPr>
              <w:rPr>
                <w:rFonts w:ascii="Aptos" w:hAnsi="Aptos"/>
                <w:sz w:val="20"/>
                <w:szCs w:val="20"/>
              </w:rPr>
            </w:pPr>
            <w:r w:rsidRPr="00BE6269">
              <w:rPr>
                <w:rFonts w:ascii="Aptos" w:hAnsi="Aptos"/>
                <w:sz w:val="20"/>
                <w:szCs w:val="20"/>
              </w:rPr>
              <w:t>44.2</w:t>
            </w:r>
          </w:p>
        </w:tc>
        <w:tc>
          <w:tcPr>
            <w:tcW w:w="977" w:type="dxa"/>
          </w:tcPr>
          <w:p w14:paraId="14621E9D" w14:textId="77777777" w:rsidR="008978AA" w:rsidRPr="00BE6269" w:rsidRDefault="008978AA" w:rsidP="00AD1B34">
            <w:pPr>
              <w:rPr>
                <w:rFonts w:ascii="Aptos" w:hAnsi="Aptos"/>
                <w:sz w:val="20"/>
                <w:szCs w:val="20"/>
              </w:rPr>
            </w:pPr>
            <w:r w:rsidRPr="00BE6269">
              <w:rPr>
                <w:rFonts w:ascii="Aptos" w:hAnsi="Aptos"/>
                <w:sz w:val="20"/>
                <w:szCs w:val="20"/>
              </w:rPr>
              <w:t>47</w:t>
            </w:r>
          </w:p>
        </w:tc>
        <w:tc>
          <w:tcPr>
            <w:tcW w:w="683" w:type="dxa"/>
          </w:tcPr>
          <w:p w14:paraId="133D32DF"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76E3CF03" w14:textId="77777777" w:rsidTr="00AD1B34">
        <w:tc>
          <w:tcPr>
            <w:tcW w:w="1736" w:type="dxa"/>
          </w:tcPr>
          <w:p w14:paraId="6BF421F0" w14:textId="77777777" w:rsidR="008978AA" w:rsidRPr="00BE6269" w:rsidRDefault="008978AA" w:rsidP="00AD1B34">
            <w:pPr>
              <w:rPr>
                <w:rFonts w:ascii="Aptos" w:hAnsi="Aptos"/>
                <w:sz w:val="20"/>
                <w:szCs w:val="20"/>
              </w:rPr>
            </w:pPr>
            <w:r w:rsidRPr="00BE6269">
              <w:rPr>
                <w:rFonts w:ascii="Aptos" w:hAnsi="Aptos"/>
                <w:sz w:val="20"/>
                <w:szCs w:val="20"/>
              </w:rPr>
              <w:t>Parabacteroides phage PM93P1</w:t>
            </w:r>
          </w:p>
        </w:tc>
        <w:tc>
          <w:tcPr>
            <w:tcW w:w="658" w:type="dxa"/>
          </w:tcPr>
          <w:p w14:paraId="0FC6F7D7" w14:textId="77777777" w:rsidR="008978AA" w:rsidRPr="00BE6269" w:rsidRDefault="008978AA" w:rsidP="00AD1B34">
            <w:pPr>
              <w:rPr>
                <w:rFonts w:ascii="Aptos" w:hAnsi="Aptos"/>
                <w:sz w:val="20"/>
                <w:szCs w:val="20"/>
              </w:rPr>
            </w:pPr>
            <w:r w:rsidRPr="00BE6269">
              <w:rPr>
                <w:rFonts w:ascii="Aptos" w:hAnsi="Aptos"/>
                <w:sz w:val="20"/>
                <w:szCs w:val="20"/>
              </w:rPr>
              <w:t>Parabacteroides merdae BSC93</w:t>
            </w:r>
          </w:p>
        </w:tc>
        <w:tc>
          <w:tcPr>
            <w:tcW w:w="1315" w:type="dxa"/>
          </w:tcPr>
          <w:p w14:paraId="5F1EAC20"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36BE2A3B"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3866F4C6" w14:textId="77777777" w:rsidR="008978AA" w:rsidRPr="00BE6269" w:rsidRDefault="008978AA" w:rsidP="00AD1B34">
            <w:pPr>
              <w:rPr>
                <w:rFonts w:ascii="Aptos" w:hAnsi="Aptos"/>
                <w:sz w:val="20"/>
                <w:szCs w:val="20"/>
              </w:rPr>
            </w:pPr>
            <w:r w:rsidRPr="00BE6269">
              <w:rPr>
                <w:rFonts w:ascii="Aptos" w:hAnsi="Aptos"/>
                <w:sz w:val="20"/>
                <w:szCs w:val="20"/>
              </w:rPr>
              <w:t>OP172823</w:t>
            </w:r>
          </w:p>
        </w:tc>
        <w:tc>
          <w:tcPr>
            <w:tcW w:w="991" w:type="dxa"/>
          </w:tcPr>
          <w:p w14:paraId="60C91383" w14:textId="77777777" w:rsidR="008978AA" w:rsidRPr="00BE6269" w:rsidRDefault="008978AA" w:rsidP="00AD1B34">
            <w:pPr>
              <w:rPr>
                <w:rFonts w:ascii="Aptos" w:hAnsi="Aptos"/>
                <w:sz w:val="20"/>
                <w:szCs w:val="20"/>
              </w:rPr>
            </w:pPr>
            <w:r w:rsidRPr="00BE6269">
              <w:rPr>
                <w:rFonts w:ascii="Aptos" w:hAnsi="Aptos"/>
                <w:sz w:val="20"/>
                <w:szCs w:val="20"/>
              </w:rPr>
              <w:t>35,765 bp</w:t>
            </w:r>
          </w:p>
        </w:tc>
        <w:tc>
          <w:tcPr>
            <w:tcW w:w="776" w:type="dxa"/>
          </w:tcPr>
          <w:p w14:paraId="1CFE82A7" w14:textId="77777777" w:rsidR="008978AA" w:rsidRPr="00BE6269" w:rsidRDefault="008978AA" w:rsidP="00AD1B34">
            <w:pPr>
              <w:rPr>
                <w:rFonts w:ascii="Aptos" w:hAnsi="Aptos"/>
                <w:sz w:val="20"/>
                <w:szCs w:val="20"/>
              </w:rPr>
            </w:pPr>
            <w:r w:rsidRPr="00BE6269">
              <w:rPr>
                <w:rFonts w:ascii="Aptos" w:hAnsi="Aptos"/>
                <w:sz w:val="20"/>
                <w:szCs w:val="20"/>
              </w:rPr>
              <w:t>44.1</w:t>
            </w:r>
          </w:p>
        </w:tc>
        <w:tc>
          <w:tcPr>
            <w:tcW w:w="977" w:type="dxa"/>
          </w:tcPr>
          <w:p w14:paraId="6AE6F005"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3892E83A"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64EE8E9F" w14:textId="77777777" w:rsidTr="00AD1B34">
        <w:tc>
          <w:tcPr>
            <w:tcW w:w="1736" w:type="dxa"/>
          </w:tcPr>
          <w:p w14:paraId="1C898D0B" w14:textId="77777777" w:rsidR="008978AA" w:rsidRPr="00BE6269" w:rsidRDefault="008978AA" w:rsidP="00AD1B34">
            <w:pPr>
              <w:rPr>
                <w:rFonts w:ascii="Aptos" w:hAnsi="Aptos"/>
                <w:sz w:val="20"/>
                <w:szCs w:val="20"/>
              </w:rPr>
            </w:pPr>
            <w:r w:rsidRPr="00BE6269">
              <w:rPr>
                <w:rFonts w:ascii="Aptos" w:hAnsi="Aptos"/>
                <w:sz w:val="20"/>
                <w:szCs w:val="20"/>
              </w:rPr>
              <w:t>Parabacteroides phage PM21P1</w:t>
            </w:r>
          </w:p>
        </w:tc>
        <w:tc>
          <w:tcPr>
            <w:tcW w:w="658" w:type="dxa"/>
          </w:tcPr>
          <w:p w14:paraId="63F4A8A6" w14:textId="77777777" w:rsidR="008978AA" w:rsidRPr="00BE6269" w:rsidRDefault="008978AA" w:rsidP="00AD1B34">
            <w:pPr>
              <w:rPr>
                <w:rFonts w:ascii="Aptos" w:hAnsi="Aptos"/>
                <w:sz w:val="20"/>
                <w:szCs w:val="20"/>
              </w:rPr>
            </w:pPr>
            <w:r w:rsidRPr="00BE6269">
              <w:rPr>
                <w:rFonts w:ascii="Aptos" w:hAnsi="Aptos"/>
                <w:sz w:val="20"/>
                <w:szCs w:val="20"/>
              </w:rPr>
              <w:t>Parabacteroides merdae DA21</w:t>
            </w:r>
          </w:p>
        </w:tc>
        <w:tc>
          <w:tcPr>
            <w:tcW w:w="1315" w:type="dxa"/>
          </w:tcPr>
          <w:p w14:paraId="3BF6D759"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07B05285"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125A5BFC" w14:textId="77777777" w:rsidR="008978AA" w:rsidRPr="00BE6269" w:rsidRDefault="008978AA" w:rsidP="00AD1B34">
            <w:pPr>
              <w:rPr>
                <w:rFonts w:ascii="Aptos" w:hAnsi="Aptos"/>
                <w:sz w:val="20"/>
                <w:szCs w:val="20"/>
              </w:rPr>
            </w:pPr>
            <w:r w:rsidRPr="00BE6269">
              <w:rPr>
                <w:rFonts w:ascii="Aptos" w:hAnsi="Aptos"/>
                <w:sz w:val="20"/>
                <w:szCs w:val="20"/>
              </w:rPr>
              <w:t>OP172821</w:t>
            </w:r>
          </w:p>
        </w:tc>
        <w:tc>
          <w:tcPr>
            <w:tcW w:w="991" w:type="dxa"/>
          </w:tcPr>
          <w:p w14:paraId="2F8797B5" w14:textId="77777777" w:rsidR="008978AA" w:rsidRPr="00BE6269" w:rsidRDefault="008978AA" w:rsidP="00AD1B34">
            <w:pPr>
              <w:rPr>
                <w:rFonts w:ascii="Aptos" w:hAnsi="Aptos"/>
                <w:sz w:val="20"/>
                <w:szCs w:val="20"/>
              </w:rPr>
            </w:pPr>
            <w:r w:rsidRPr="00BE6269">
              <w:rPr>
                <w:rFonts w:ascii="Aptos" w:hAnsi="Aptos"/>
                <w:sz w:val="20"/>
                <w:szCs w:val="20"/>
              </w:rPr>
              <w:t>36,579 bp</w:t>
            </w:r>
          </w:p>
        </w:tc>
        <w:tc>
          <w:tcPr>
            <w:tcW w:w="776" w:type="dxa"/>
          </w:tcPr>
          <w:p w14:paraId="7FD3C754" w14:textId="77777777" w:rsidR="008978AA" w:rsidRPr="00BE6269" w:rsidRDefault="008978AA" w:rsidP="00AD1B34">
            <w:pPr>
              <w:rPr>
                <w:rFonts w:ascii="Aptos" w:hAnsi="Aptos"/>
                <w:sz w:val="20"/>
                <w:szCs w:val="20"/>
              </w:rPr>
            </w:pPr>
            <w:r w:rsidRPr="00BE6269">
              <w:rPr>
                <w:rFonts w:ascii="Aptos" w:hAnsi="Aptos"/>
                <w:sz w:val="20"/>
                <w:szCs w:val="20"/>
              </w:rPr>
              <w:t>44.1</w:t>
            </w:r>
          </w:p>
        </w:tc>
        <w:tc>
          <w:tcPr>
            <w:tcW w:w="977" w:type="dxa"/>
          </w:tcPr>
          <w:p w14:paraId="7A92D3C7"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6DD379A5"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729027D2" w14:textId="77777777" w:rsidTr="00AD1B34">
        <w:tc>
          <w:tcPr>
            <w:tcW w:w="1736" w:type="dxa"/>
          </w:tcPr>
          <w:p w14:paraId="2EE26851" w14:textId="77777777" w:rsidR="008978AA" w:rsidRPr="00BE6269" w:rsidRDefault="008978AA" w:rsidP="00AD1B34">
            <w:pPr>
              <w:rPr>
                <w:rFonts w:ascii="Aptos" w:hAnsi="Aptos"/>
                <w:sz w:val="20"/>
                <w:szCs w:val="20"/>
              </w:rPr>
            </w:pPr>
            <w:r w:rsidRPr="00BE6269">
              <w:rPr>
                <w:rFonts w:ascii="Aptos" w:hAnsi="Aptos"/>
                <w:sz w:val="20"/>
                <w:szCs w:val="20"/>
              </w:rPr>
              <w:t>Parabacteroides phage PM21P2</w:t>
            </w:r>
          </w:p>
        </w:tc>
        <w:tc>
          <w:tcPr>
            <w:tcW w:w="658" w:type="dxa"/>
          </w:tcPr>
          <w:p w14:paraId="3EC8BD3F" w14:textId="77777777" w:rsidR="008978AA" w:rsidRPr="00BE6269" w:rsidRDefault="008978AA" w:rsidP="00AD1B34">
            <w:pPr>
              <w:rPr>
                <w:rFonts w:ascii="Aptos" w:hAnsi="Aptos"/>
                <w:sz w:val="20"/>
                <w:szCs w:val="20"/>
              </w:rPr>
            </w:pPr>
            <w:r w:rsidRPr="00BE6269">
              <w:rPr>
                <w:rFonts w:ascii="Aptos" w:hAnsi="Aptos"/>
                <w:sz w:val="20"/>
                <w:szCs w:val="20"/>
              </w:rPr>
              <w:t>Parabacteroides merdae DA21</w:t>
            </w:r>
          </w:p>
        </w:tc>
        <w:tc>
          <w:tcPr>
            <w:tcW w:w="1315" w:type="dxa"/>
          </w:tcPr>
          <w:p w14:paraId="36110137"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456860F7"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505CB03B" w14:textId="77777777" w:rsidR="008978AA" w:rsidRPr="00BE6269" w:rsidRDefault="008978AA" w:rsidP="00AD1B34">
            <w:pPr>
              <w:rPr>
                <w:rFonts w:ascii="Aptos" w:hAnsi="Aptos"/>
                <w:sz w:val="20"/>
                <w:szCs w:val="20"/>
              </w:rPr>
            </w:pPr>
            <w:r w:rsidRPr="00BE6269">
              <w:rPr>
                <w:rFonts w:ascii="Aptos" w:hAnsi="Aptos"/>
                <w:sz w:val="20"/>
                <w:szCs w:val="20"/>
              </w:rPr>
              <w:t>OP172822</w:t>
            </w:r>
          </w:p>
        </w:tc>
        <w:tc>
          <w:tcPr>
            <w:tcW w:w="991" w:type="dxa"/>
          </w:tcPr>
          <w:p w14:paraId="0EE1B2BC" w14:textId="77777777" w:rsidR="008978AA" w:rsidRPr="00BE6269" w:rsidRDefault="008978AA" w:rsidP="00AD1B34">
            <w:pPr>
              <w:rPr>
                <w:rFonts w:ascii="Aptos" w:hAnsi="Aptos"/>
                <w:sz w:val="20"/>
                <w:szCs w:val="20"/>
              </w:rPr>
            </w:pPr>
            <w:r w:rsidRPr="00BE6269">
              <w:rPr>
                <w:rFonts w:ascii="Aptos" w:hAnsi="Aptos"/>
                <w:sz w:val="20"/>
                <w:szCs w:val="20"/>
              </w:rPr>
              <w:t>35,126 bp</w:t>
            </w:r>
          </w:p>
        </w:tc>
        <w:tc>
          <w:tcPr>
            <w:tcW w:w="776" w:type="dxa"/>
          </w:tcPr>
          <w:p w14:paraId="03928DF9" w14:textId="77777777" w:rsidR="008978AA" w:rsidRPr="00BE6269" w:rsidRDefault="008978AA" w:rsidP="00AD1B34">
            <w:pPr>
              <w:rPr>
                <w:rFonts w:ascii="Aptos" w:hAnsi="Aptos"/>
                <w:sz w:val="20"/>
                <w:szCs w:val="20"/>
              </w:rPr>
            </w:pPr>
            <w:r w:rsidRPr="00BE6269">
              <w:rPr>
                <w:rFonts w:ascii="Aptos" w:hAnsi="Aptos"/>
                <w:sz w:val="20"/>
                <w:szCs w:val="20"/>
              </w:rPr>
              <w:t>43.8</w:t>
            </w:r>
          </w:p>
        </w:tc>
        <w:tc>
          <w:tcPr>
            <w:tcW w:w="977" w:type="dxa"/>
          </w:tcPr>
          <w:p w14:paraId="285D3B5C"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1BBB1137" w14:textId="77777777" w:rsidR="008978AA" w:rsidRPr="00BE6269" w:rsidRDefault="008978AA" w:rsidP="00AD1B34">
            <w:pPr>
              <w:rPr>
                <w:rFonts w:ascii="Aptos" w:hAnsi="Aptos"/>
                <w:sz w:val="20"/>
                <w:szCs w:val="20"/>
              </w:rPr>
            </w:pPr>
            <w:r w:rsidRPr="00BE6269">
              <w:rPr>
                <w:rFonts w:ascii="Aptos" w:hAnsi="Aptos"/>
                <w:sz w:val="20"/>
                <w:szCs w:val="20"/>
              </w:rPr>
              <w:t>0</w:t>
            </w:r>
          </w:p>
        </w:tc>
      </w:tr>
    </w:tbl>
    <w:p w14:paraId="1F549003" w14:textId="77777777" w:rsidR="008978AA" w:rsidRPr="00BE6269" w:rsidRDefault="008978AA" w:rsidP="008978AA">
      <w:pPr>
        <w:rPr>
          <w:rFonts w:ascii="Aptos" w:hAnsi="Aptos"/>
          <w:sz w:val="20"/>
          <w:szCs w:val="20"/>
        </w:rPr>
      </w:pPr>
    </w:p>
    <w:p w14:paraId="0A258C26" w14:textId="77777777" w:rsidR="008978AA" w:rsidRPr="00BE6269" w:rsidRDefault="008978AA" w:rsidP="008978AA">
      <w:pPr>
        <w:rPr>
          <w:rFonts w:ascii="Aptos" w:hAnsi="Aptos"/>
          <w:sz w:val="20"/>
          <w:szCs w:val="20"/>
        </w:rPr>
      </w:pPr>
    </w:p>
    <w:p w14:paraId="5D7E451A" w14:textId="77777777" w:rsidR="008978AA" w:rsidRPr="00BE6269" w:rsidRDefault="008978AA" w:rsidP="008978AA">
      <w:pPr>
        <w:rPr>
          <w:rFonts w:ascii="Aptos" w:hAnsi="Aptos"/>
          <w:b/>
          <w:bCs/>
          <w:sz w:val="20"/>
          <w:szCs w:val="20"/>
        </w:rPr>
      </w:pPr>
      <w:r w:rsidRPr="00BE6269">
        <w:rPr>
          <w:rFonts w:ascii="Aptos" w:hAnsi="Aptos"/>
          <w:b/>
          <w:bCs/>
          <w:sz w:val="20"/>
          <w:szCs w:val="20"/>
        </w:rPr>
        <w:t xml:space="preserve">Table 7. To create two new species in the genus </w:t>
      </w:r>
      <w:r w:rsidRPr="00BE6269">
        <w:rPr>
          <w:rFonts w:ascii="Aptos" w:hAnsi="Aptos"/>
          <w:b/>
          <w:bCs/>
          <w:i/>
          <w:iCs/>
          <w:sz w:val="20"/>
          <w:szCs w:val="20"/>
        </w:rPr>
        <w:t>Dongjiangvirus</w:t>
      </w:r>
    </w:p>
    <w:p w14:paraId="502DD23B" w14:textId="77777777" w:rsidR="008978AA" w:rsidRPr="00BE6269" w:rsidRDefault="008978AA" w:rsidP="008978AA">
      <w:pPr>
        <w:rPr>
          <w:rFonts w:ascii="Aptos" w:hAnsi="Aptos"/>
          <w:sz w:val="20"/>
          <w:szCs w:val="20"/>
        </w:rPr>
      </w:pPr>
    </w:p>
    <w:tbl>
      <w:tblPr>
        <w:tblW w:w="7020" w:type="dxa"/>
        <w:tblLook w:val="04A0" w:firstRow="1" w:lastRow="0" w:firstColumn="1" w:lastColumn="0" w:noHBand="0" w:noVBand="1"/>
      </w:tblPr>
      <w:tblGrid>
        <w:gridCol w:w="1500"/>
        <w:gridCol w:w="3040"/>
        <w:gridCol w:w="2480"/>
      </w:tblGrid>
      <w:tr w:rsidR="008978AA" w:rsidRPr="00BE6269" w14:paraId="367E98E4" w14:textId="77777777" w:rsidTr="00AD1B34">
        <w:trPr>
          <w:trHeight w:val="310"/>
        </w:trPr>
        <w:tc>
          <w:tcPr>
            <w:tcW w:w="1500" w:type="dxa"/>
            <w:tcBorders>
              <w:top w:val="single" w:sz="12" w:space="0" w:color="auto"/>
              <w:left w:val="single" w:sz="12" w:space="0" w:color="auto"/>
              <w:bottom w:val="single" w:sz="12" w:space="0" w:color="auto"/>
              <w:right w:val="single" w:sz="12" w:space="0" w:color="auto"/>
            </w:tcBorders>
            <w:noWrap/>
            <w:vAlign w:val="bottom"/>
            <w:hideMark/>
          </w:tcPr>
          <w:p w14:paraId="08E70ED5" w14:textId="77777777" w:rsidR="008978AA" w:rsidRPr="00BE6269" w:rsidRDefault="008978AA" w:rsidP="00AD1B34">
            <w:pPr>
              <w:rPr>
                <w:rFonts w:ascii="Aptos" w:hAnsi="Aptos"/>
                <w:b/>
                <w:bCs/>
                <w:color w:val="000000"/>
                <w:sz w:val="20"/>
                <w:szCs w:val="20"/>
                <w:lang w:val="en-CA"/>
              </w:rPr>
            </w:pPr>
            <w:r w:rsidRPr="00BE6269">
              <w:rPr>
                <w:rFonts w:ascii="Aptos" w:hAnsi="Aptos"/>
                <w:b/>
                <w:bCs/>
                <w:color w:val="000000"/>
                <w:sz w:val="20"/>
                <w:szCs w:val="20"/>
              </w:rPr>
              <w:t>Accession No.</w:t>
            </w:r>
          </w:p>
        </w:tc>
        <w:tc>
          <w:tcPr>
            <w:tcW w:w="3040" w:type="dxa"/>
            <w:tcBorders>
              <w:top w:val="single" w:sz="12" w:space="0" w:color="auto"/>
              <w:left w:val="nil"/>
              <w:bottom w:val="single" w:sz="12" w:space="0" w:color="auto"/>
              <w:right w:val="single" w:sz="12" w:space="0" w:color="auto"/>
            </w:tcBorders>
            <w:noWrap/>
            <w:vAlign w:val="bottom"/>
            <w:hideMark/>
          </w:tcPr>
          <w:p w14:paraId="2330BC59"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Exemplar</w:t>
            </w:r>
          </w:p>
        </w:tc>
        <w:tc>
          <w:tcPr>
            <w:tcW w:w="2480" w:type="dxa"/>
            <w:tcBorders>
              <w:top w:val="single" w:sz="12" w:space="0" w:color="auto"/>
              <w:left w:val="nil"/>
              <w:bottom w:val="single" w:sz="12" w:space="0" w:color="auto"/>
              <w:right w:val="single" w:sz="12" w:space="0" w:color="auto"/>
            </w:tcBorders>
            <w:noWrap/>
            <w:vAlign w:val="bottom"/>
            <w:hideMark/>
          </w:tcPr>
          <w:p w14:paraId="1FB67A4D" w14:textId="77777777" w:rsidR="008978AA" w:rsidRPr="00BE6269" w:rsidRDefault="008978AA" w:rsidP="00AD1B34">
            <w:pPr>
              <w:rPr>
                <w:rFonts w:ascii="Aptos" w:hAnsi="Aptos"/>
                <w:b/>
                <w:bCs/>
                <w:color w:val="000000"/>
                <w:sz w:val="20"/>
                <w:szCs w:val="20"/>
              </w:rPr>
            </w:pPr>
            <w:r w:rsidRPr="00BE6269">
              <w:rPr>
                <w:rFonts w:ascii="Aptos" w:hAnsi="Aptos"/>
                <w:b/>
                <w:bCs/>
                <w:color w:val="000000"/>
                <w:sz w:val="20"/>
                <w:szCs w:val="20"/>
              </w:rPr>
              <w:t>Taxon</w:t>
            </w:r>
          </w:p>
        </w:tc>
      </w:tr>
      <w:tr w:rsidR="008978AA" w:rsidRPr="00BE6269" w14:paraId="3C68B114" w14:textId="77777777" w:rsidTr="00AD1B34">
        <w:trPr>
          <w:trHeight w:val="310"/>
        </w:trPr>
        <w:tc>
          <w:tcPr>
            <w:tcW w:w="1500" w:type="dxa"/>
            <w:tcBorders>
              <w:top w:val="nil"/>
              <w:left w:val="single" w:sz="12" w:space="0" w:color="auto"/>
              <w:bottom w:val="single" w:sz="12" w:space="0" w:color="auto"/>
              <w:right w:val="single" w:sz="12" w:space="0" w:color="auto"/>
            </w:tcBorders>
            <w:noWrap/>
            <w:vAlign w:val="bottom"/>
            <w:hideMark/>
          </w:tcPr>
          <w:p w14:paraId="31BC3028"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OP172742</w:t>
            </w:r>
          </w:p>
        </w:tc>
        <w:tc>
          <w:tcPr>
            <w:tcW w:w="3040" w:type="dxa"/>
            <w:tcBorders>
              <w:top w:val="nil"/>
              <w:left w:val="nil"/>
              <w:bottom w:val="single" w:sz="12" w:space="0" w:color="auto"/>
              <w:right w:val="single" w:sz="12" w:space="0" w:color="auto"/>
            </w:tcBorders>
            <w:noWrap/>
            <w:vAlign w:val="bottom"/>
            <w:hideMark/>
          </w:tcPr>
          <w:p w14:paraId="1B903365"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Phocaeicola phage BV283P2</w:t>
            </w:r>
          </w:p>
        </w:tc>
        <w:tc>
          <w:tcPr>
            <w:tcW w:w="2480" w:type="dxa"/>
            <w:tcBorders>
              <w:top w:val="nil"/>
              <w:left w:val="nil"/>
              <w:bottom w:val="single" w:sz="12" w:space="0" w:color="auto"/>
              <w:right w:val="single" w:sz="12" w:space="0" w:color="auto"/>
            </w:tcBorders>
            <w:noWrap/>
            <w:vAlign w:val="bottom"/>
            <w:hideMark/>
          </w:tcPr>
          <w:p w14:paraId="06105A66" w14:textId="77777777" w:rsidR="008978AA" w:rsidRPr="00BE6269" w:rsidRDefault="008978AA" w:rsidP="00AD1B34">
            <w:pPr>
              <w:rPr>
                <w:rFonts w:ascii="Aptos" w:hAnsi="Aptos"/>
                <w:i/>
                <w:iCs/>
                <w:color w:val="000000"/>
                <w:sz w:val="20"/>
                <w:szCs w:val="20"/>
              </w:rPr>
            </w:pPr>
            <w:r w:rsidRPr="00BE6269">
              <w:rPr>
                <w:rFonts w:ascii="Aptos" w:hAnsi="Aptos"/>
                <w:i/>
                <w:iCs/>
                <w:color w:val="000000"/>
                <w:sz w:val="20"/>
                <w:szCs w:val="20"/>
              </w:rPr>
              <w:t>Dongjiangvirus BV283P2</w:t>
            </w:r>
          </w:p>
        </w:tc>
      </w:tr>
      <w:tr w:rsidR="008978AA" w:rsidRPr="00BE6269" w14:paraId="46601E46" w14:textId="77777777" w:rsidTr="00AD1B34">
        <w:trPr>
          <w:trHeight w:val="310"/>
        </w:trPr>
        <w:tc>
          <w:tcPr>
            <w:tcW w:w="1500" w:type="dxa"/>
            <w:tcBorders>
              <w:top w:val="nil"/>
              <w:left w:val="single" w:sz="12" w:space="0" w:color="auto"/>
              <w:bottom w:val="single" w:sz="12" w:space="0" w:color="auto"/>
              <w:right w:val="single" w:sz="12" w:space="0" w:color="auto"/>
            </w:tcBorders>
            <w:noWrap/>
            <w:vAlign w:val="bottom"/>
            <w:hideMark/>
          </w:tcPr>
          <w:p w14:paraId="175E24AF"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OP172741</w:t>
            </w:r>
          </w:p>
        </w:tc>
        <w:tc>
          <w:tcPr>
            <w:tcW w:w="3040" w:type="dxa"/>
            <w:tcBorders>
              <w:top w:val="nil"/>
              <w:left w:val="nil"/>
              <w:bottom w:val="single" w:sz="12" w:space="0" w:color="auto"/>
              <w:right w:val="single" w:sz="12" w:space="0" w:color="auto"/>
            </w:tcBorders>
            <w:noWrap/>
            <w:vAlign w:val="bottom"/>
            <w:hideMark/>
          </w:tcPr>
          <w:p w14:paraId="11B20DF1" w14:textId="77777777" w:rsidR="008978AA" w:rsidRPr="00BE6269" w:rsidRDefault="008978AA" w:rsidP="00AD1B34">
            <w:pPr>
              <w:rPr>
                <w:rFonts w:ascii="Aptos" w:hAnsi="Aptos"/>
                <w:color w:val="000000"/>
                <w:sz w:val="20"/>
                <w:szCs w:val="20"/>
              </w:rPr>
            </w:pPr>
            <w:r w:rsidRPr="00BE6269">
              <w:rPr>
                <w:rFonts w:ascii="Aptos" w:hAnsi="Aptos"/>
                <w:color w:val="000000"/>
                <w:sz w:val="20"/>
                <w:szCs w:val="20"/>
              </w:rPr>
              <w:t>Phocaeicola phage BV283P1</w:t>
            </w:r>
          </w:p>
        </w:tc>
        <w:tc>
          <w:tcPr>
            <w:tcW w:w="2480" w:type="dxa"/>
            <w:tcBorders>
              <w:top w:val="nil"/>
              <w:left w:val="nil"/>
              <w:bottom w:val="single" w:sz="12" w:space="0" w:color="auto"/>
              <w:right w:val="single" w:sz="12" w:space="0" w:color="auto"/>
            </w:tcBorders>
            <w:noWrap/>
            <w:vAlign w:val="bottom"/>
            <w:hideMark/>
          </w:tcPr>
          <w:p w14:paraId="76CD8B26" w14:textId="77777777" w:rsidR="008978AA" w:rsidRPr="00BE6269" w:rsidRDefault="008978AA" w:rsidP="00AD1B34">
            <w:pPr>
              <w:rPr>
                <w:rFonts w:ascii="Aptos" w:hAnsi="Aptos"/>
                <w:i/>
                <w:iCs/>
                <w:color w:val="000000"/>
                <w:sz w:val="20"/>
                <w:szCs w:val="20"/>
              </w:rPr>
            </w:pPr>
            <w:r w:rsidRPr="00BE6269">
              <w:rPr>
                <w:rFonts w:ascii="Aptos" w:hAnsi="Aptos"/>
                <w:i/>
                <w:iCs/>
                <w:color w:val="000000"/>
                <w:sz w:val="20"/>
                <w:szCs w:val="20"/>
              </w:rPr>
              <w:t>Dongjiangvirus BV283P1</w:t>
            </w:r>
          </w:p>
        </w:tc>
      </w:tr>
    </w:tbl>
    <w:p w14:paraId="70764BCD" w14:textId="77777777" w:rsidR="008978AA" w:rsidRPr="00BE6269" w:rsidRDefault="008978AA" w:rsidP="008978AA">
      <w:pPr>
        <w:rPr>
          <w:rFonts w:ascii="Aptos" w:hAnsi="Aptos"/>
          <w:sz w:val="20"/>
          <w:szCs w:val="20"/>
        </w:rPr>
      </w:pPr>
    </w:p>
    <w:p w14:paraId="0546F8A7" w14:textId="77777777" w:rsidR="008978AA" w:rsidRPr="00BE6269" w:rsidRDefault="008978AA" w:rsidP="008978AA">
      <w:pPr>
        <w:rPr>
          <w:rFonts w:ascii="Aptos" w:hAnsi="Aptos"/>
          <w:sz w:val="20"/>
          <w:szCs w:val="20"/>
        </w:rPr>
      </w:pPr>
    </w:p>
    <w:p w14:paraId="0EBDD7D7" w14:textId="77777777" w:rsidR="008978AA" w:rsidRPr="00BE6269" w:rsidRDefault="008978AA" w:rsidP="008978AA">
      <w:pPr>
        <w:rPr>
          <w:rFonts w:ascii="Aptos" w:hAnsi="Aptos"/>
          <w:sz w:val="20"/>
          <w:szCs w:val="20"/>
        </w:rPr>
      </w:pPr>
    </w:p>
    <w:p w14:paraId="240E1D49" w14:textId="77777777" w:rsidR="008978AA" w:rsidRPr="00BE6269" w:rsidRDefault="008978AA" w:rsidP="008978AA">
      <w:pPr>
        <w:rPr>
          <w:rFonts w:ascii="Aptos" w:hAnsi="Aptos"/>
          <w:sz w:val="20"/>
          <w:szCs w:val="20"/>
        </w:rPr>
      </w:pPr>
    </w:p>
    <w:p w14:paraId="4C864C9D" w14:textId="77777777" w:rsidR="008978AA" w:rsidRPr="00BE6269" w:rsidRDefault="008978AA" w:rsidP="008978AA">
      <w:pPr>
        <w:rPr>
          <w:rFonts w:ascii="Aptos" w:hAnsi="Aptos"/>
          <w:sz w:val="20"/>
          <w:szCs w:val="20"/>
        </w:rPr>
      </w:pPr>
    </w:p>
    <w:p w14:paraId="57360DBB" w14:textId="77777777" w:rsidR="008978AA" w:rsidRPr="00BE6269" w:rsidRDefault="008978AA" w:rsidP="008978AA">
      <w:pPr>
        <w:rPr>
          <w:rFonts w:ascii="Aptos" w:hAnsi="Aptos"/>
          <w:sz w:val="20"/>
          <w:szCs w:val="20"/>
        </w:rPr>
      </w:pPr>
    </w:p>
    <w:p w14:paraId="4FB9B1F3" w14:textId="77777777" w:rsidR="008978AA" w:rsidRPr="00BE6269" w:rsidRDefault="008978AA" w:rsidP="008978AA">
      <w:pPr>
        <w:rPr>
          <w:rFonts w:ascii="Aptos" w:hAnsi="Aptos"/>
          <w:sz w:val="20"/>
          <w:szCs w:val="20"/>
        </w:rPr>
      </w:pPr>
    </w:p>
    <w:p w14:paraId="21EC8A26" w14:textId="77777777" w:rsidR="008978AA" w:rsidRPr="00BE6269" w:rsidRDefault="008978AA" w:rsidP="008978AA">
      <w:pPr>
        <w:rPr>
          <w:rFonts w:ascii="Aptos" w:hAnsi="Aptos"/>
          <w:b/>
          <w:bCs/>
          <w:sz w:val="20"/>
          <w:szCs w:val="20"/>
        </w:rPr>
      </w:pPr>
      <w:r w:rsidRPr="00BE6269">
        <w:rPr>
          <w:rFonts w:ascii="Aptos" w:hAnsi="Aptos"/>
          <w:b/>
          <w:bCs/>
          <w:sz w:val="20"/>
          <w:szCs w:val="20"/>
        </w:rPr>
        <w:lastRenderedPageBreak/>
        <w:t>Table 8. To create a single species "</w:t>
      </w:r>
      <w:r w:rsidRPr="00BE6269">
        <w:rPr>
          <w:rFonts w:ascii="Aptos" w:hAnsi="Aptos"/>
          <w:b/>
          <w:bCs/>
          <w:i/>
          <w:iCs/>
          <w:sz w:val="20"/>
          <w:szCs w:val="20"/>
        </w:rPr>
        <w:t>Xueyuanvirus</w:t>
      </w:r>
      <w:r w:rsidRPr="00BE6269">
        <w:rPr>
          <w:rFonts w:ascii="Aptos" w:hAnsi="Aptos"/>
          <w:b/>
          <w:bCs/>
          <w:sz w:val="20"/>
          <w:szCs w:val="20"/>
        </w:rPr>
        <w:t>"</w:t>
      </w:r>
    </w:p>
    <w:p w14:paraId="0A7CA99A" w14:textId="77777777" w:rsidR="008978AA" w:rsidRPr="00BE6269" w:rsidRDefault="008978AA" w:rsidP="008978AA">
      <w:pPr>
        <w:rPr>
          <w:rFonts w:ascii="Aptos" w:hAnsi="Aptos"/>
          <w:sz w:val="20"/>
          <w:szCs w:val="20"/>
        </w:rPr>
      </w:pPr>
    </w:p>
    <w:tbl>
      <w:tblPr>
        <w:tblStyle w:val="TableGrid"/>
        <w:tblW w:w="0" w:type="auto"/>
        <w:tblInd w:w="-856" w:type="dxa"/>
        <w:tblLook w:val="04A0" w:firstRow="1" w:lastRow="0" w:firstColumn="1" w:lastColumn="0" w:noHBand="0" w:noVBand="1"/>
      </w:tblPr>
      <w:tblGrid>
        <w:gridCol w:w="1258"/>
        <w:gridCol w:w="1258"/>
        <w:gridCol w:w="1315"/>
        <w:gridCol w:w="1149"/>
        <w:gridCol w:w="1162"/>
        <w:gridCol w:w="991"/>
        <w:gridCol w:w="776"/>
        <w:gridCol w:w="977"/>
        <w:gridCol w:w="683"/>
      </w:tblGrid>
      <w:tr w:rsidR="008978AA" w:rsidRPr="00BE6269" w14:paraId="1C6DE07A" w14:textId="77777777" w:rsidTr="00AD1B34">
        <w:tc>
          <w:tcPr>
            <w:tcW w:w="782" w:type="dxa"/>
          </w:tcPr>
          <w:p w14:paraId="6B832B98" w14:textId="77777777" w:rsidR="008978AA" w:rsidRPr="00BE6269" w:rsidRDefault="008978AA" w:rsidP="00AD1B34">
            <w:pPr>
              <w:rPr>
                <w:rFonts w:ascii="Aptos" w:hAnsi="Aptos"/>
                <w:b/>
                <w:bCs/>
                <w:sz w:val="20"/>
                <w:szCs w:val="20"/>
              </w:rPr>
            </w:pPr>
            <w:r w:rsidRPr="00BE6269">
              <w:rPr>
                <w:rFonts w:ascii="Aptos" w:hAnsi="Aptos"/>
                <w:b/>
                <w:bCs/>
                <w:sz w:val="20"/>
                <w:szCs w:val="20"/>
              </w:rPr>
              <w:t>Phage name</w:t>
            </w:r>
          </w:p>
        </w:tc>
        <w:tc>
          <w:tcPr>
            <w:tcW w:w="658" w:type="dxa"/>
          </w:tcPr>
          <w:p w14:paraId="222C5E55" w14:textId="77777777" w:rsidR="008978AA" w:rsidRPr="00BE6269" w:rsidRDefault="008978AA" w:rsidP="00AD1B34">
            <w:pPr>
              <w:rPr>
                <w:rFonts w:ascii="Aptos" w:hAnsi="Aptos"/>
                <w:b/>
                <w:bCs/>
                <w:sz w:val="20"/>
                <w:szCs w:val="20"/>
              </w:rPr>
            </w:pPr>
            <w:r w:rsidRPr="00BE6269">
              <w:rPr>
                <w:rFonts w:ascii="Aptos" w:hAnsi="Aptos"/>
                <w:b/>
                <w:bCs/>
                <w:sz w:val="20"/>
                <w:szCs w:val="20"/>
              </w:rPr>
              <w:t>Host</w:t>
            </w:r>
          </w:p>
        </w:tc>
        <w:tc>
          <w:tcPr>
            <w:tcW w:w="1315" w:type="dxa"/>
          </w:tcPr>
          <w:p w14:paraId="1B2B9CF3" w14:textId="77777777" w:rsidR="008978AA" w:rsidRPr="00BE6269" w:rsidRDefault="008978AA" w:rsidP="00AD1B34">
            <w:pPr>
              <w:rPr>
                <w:rFonts w:ascii="Aptos" w:hAnsi="Aptos"/>
                <w:b/>
                <w:bCs/>
                <w:sz w:val="20"/>
                <w:szCs w:val="20"/>
              </w:rPr>
            </w:pPr>
            <w:r w:rsidRPr="00BE6269">
              <w:rPr>
                <w:rFonts w:ascii="Aptos" w:hAnsi="Aptos"/>
                <w:b/>
                <w:bCs/>
                <w:sz w:val="20"/>
                <w:szCs w:val="20"/>
              </w:rPr>
              <w:t>Morphotype</w:t>
            </w:r>
          </w:p>
        </w:tc>
        <w:tc>
          <w:tcPr>
            <w:tcW w:w="1149" w:type="dxa"/>
          </w:tcPr>
          <w:p w14:paraId="7330E759" w14:textId="77777777" w:rsidR="008978AA" w:rsidRPr="00BE6269" w:rsidRDefault="008978AA" w:rsidP="00AD1B34">
            <w:pPr>
              <w:rPr>
                <w:rFonts w:ascii="Aptos" w:hAnsi="Aptos"/>
                <w:b/>
                <w:bCs/>
                <w:sz w:val="20"/>
                <w:szCs w:val="20"/>
              </w:rPr>
            </w:pPr>
            <w:r w:rsidRPr="00BE6269">
              <w:rPr>
                <w:rFonts w:ascii="Aptos" w:hAnsi="Aptos"/>
                <w:b/>
                <w:bCs/>
                <w:sz w:val="20"/>
                <w:szCs w:val="20"/>
              </w:rPr>
              <w:t>Lifestyle</w:t>
            </w:r>
          </w:p>
        </w:tc>
        <w:tc>
          <w:tcPr>
            <w:tcW w:w="1162" w:type="dxa"/>
          </w:tcPr>
          <w:p w14:paraId="36282FB4" w14:textId="77777777" w:rsidR="008978AA" w:rsidRPr="00BE6269" w:rsidRDefault="008978AA" w:rsidP="00AD1B34">
            <w:pPr>
              <w:rPr>
                <w:rFonts w:ascii="Aptos" w:hAnsi="Aptos"/>
                <w:b/>
                <w:bCs/>
                <w:sz w:val="20"/>
                <w:szCs w:val="20"/>
              </w:rPr>
            </w:pPr>
            <w:r w:rsidRPr="00BE6269">
              <w:rPr>
                <w:rFonts w:ascii="Aptos" w:hAnsi="Aptos"/>
                <w:b/>
                <w:bCs/>
                <w:sz w:val="20"/>
                <w:szCs w:val="20"/>
              </w:rPr>
              <w:t>Accession No.</w:t>
            </w:r>
          </w:p>
        </w:tc>
        <w:tc>
          <w:tcPr>
            <w:tcW w:w="991" w:type="dxa"/>
          </w:tcPr>
          <w:p w14:paraId="3EBAD54C" w14:textId="77777777" w:rsidR="008978AA" w:rsidRPr="00BE6269" w:rsidRDefault="008978AA" w:rsidP="00AD1B34">
            <w:pPr>
              <w:rPr>
                <w:rFonts w:ascii="Aptos" w:hAnsi="Aptos"/>
                <w:b/>
                <w:bCs/>
                <w:sz w:val="20"/>
                <w:szCs w:val="20"/>
              </w:rPr>
            </w:pPr>
            <w:r w:rsidRPr="00BE6269">
              <w:rPr>
                <w:rFonts w:ascii="Aptos" w:hAnsi="Aptos"/>
                <w:b/>
                <w:bCs/>
                <w:sz w:val="20"/>
                <w:szCs w:val="20"/>
              </w:rPr>
              <w:t>Genome size</w:t>
            </w:r>
          </w:p>
        </w:tc>
        <w:tc>
          <w:tcPr>
            <w:tcW w:w="776" w:type="dxa"/>
          </w:tcPr>
          <w:p w14:paraId="20959456" w14:textId="77777777" w:rsidR="008978AA" w:rsidRPr="00BE6269" w:rsidRDefault="008978AA" w:rsidP="00AD1B34">
            <w:pPr>
              <w:rPr>
                <w:rFonts w:ascii="Aptos" w:hAnsi="Aptos"/>
                <w:b/>
                <w:bCs/>
                <w:sz w:val="20"/>
                <w:szCs w:val="20"/>
              </w:rPr>
            </w:pPr>
            <w:r w:rsidRPr="00BE6269">
              <w:rPr>
                <w:rFonts w:ascii="Aptos" w:hAnsi="Aptos"/>
                <w:b/>
                <w:bCs/>
                <w:sz w:val="20"/>
                <w:szCs w:val="20"/>
              </w:rPr>
              <w:t>%G+C</w:t>
            </w:r>
          </w:p>
        </w:tc>
        <w:tc>
          <w:tcPr>
            <w:tcW w:w="977" w:type="dxa"/>
          </w:tcPr>
          <w:p w14:paraId="256864E9" w14:textId="77777777" w:rsidR="008978AA" w:rsidRPr="00BE6269" w:rsidRDefault="008978AA" w:rsidP="00AD1B34">
            <w:pPr>
              <w:rPr>
                <w:rFonts w:ascii="Aptos" w:hAnsi="Aptos"/>
                <w:b/>
                <w:bCs/>
                <w:sz w:val="20"/>
                <w:szCs w:val="20"/>
              </w:rPr>
            </w:pPr>
            <w:r w:rsidRPr="00BE6269">
              <w:rPr>
                <w:rFonts w:ascii="Aptos" w:hAnsi="Aptos"/>
                <w:b/>
                <w:bCs/>
                <w:sz w:val="20"/>
                <w:szCs w:val="20"/>
              </w:rPr>
              <w:t>No. proteins</w:t>
            </w:r>
          </w:p>
        </w:tc>
        <w:tc>
          <w:tcPr>
            <w:tcW w:w="683" w:type="dxa"/>
          </w:tcPr>
          <w:p w14:paraId="30F404EE" w14:textId="77777777" w:rsidR="008978AA" w:rsidRPr="00BE6269" w:rsidRDefault="008978AA" w:rsidP="00AD1B34">
            <w:pPr>
              <w:rPr>
                <w:rFonts w:ascii="Aptos" w:hAnsi="Aptos"/>
                <w:b/>
                <w:bCs/>
                <w:sz w:val="20"/>
                <w:szCs w:val="20"/>
              </w:rPr>
            </w:pPr>
            <w:r w:rsidRPr="00BE6269">
              <w:rPr>
                <w:rFonts w:ascii="Aptos" w:hAnsi="Aptos"/>
                <w:b/>
                <w:bCs/>
                <w:sz w:val="20"/>
                <w:szCs w:val="20"/>
              </w:rPr>
              <w:t>No. tRNA</w:t>
            </w:r>
          </w:p>
        </w:tc>
      </w:tr>
      <w:tr w:rsidR="008978AA" w:rsidRPr="00BE6269" w14:paraId="77C4EC72" w14:textId="77777777" w:rsidTr="00AD1B34">
        <w:tc>
          <w:tcPr>
            <w:tcW w:w="782" w:type="dxa"/>
          </w:tcPr>
          <w:p w14:paraId="3E495CC5" w14:textId="77777777" w:rsidR="008978AA" w:rsidRPr="00BE6269" w:rsidRDefault="008978AA" w:rsidP="00AD1B34">
            <w:pPr>
              <w:rPr>
                <w:rFonts w:ascii="Aptos" w:hAnsi="Aptos"/>
                <w:sz w:val="20"/>
                <w:szCs w:val="20"/>
              </w:rPr>
            </w:pPr>
            <w:r w:rsidRPr="00BE6269">
              <w:rPr>
                <w:rFonts w:ascii="Aptos" w:hAnsi="Aptos"/>
                <w:sz w:val="20"/>
                <w:szCs w:val="20"/>
              </w:rPr>
              <w:t>Bacteroides phage BS162P3</w:t>
            </w:r>
          </w:p>
        </w:tc>
        <w:tc>
          <w:tcPr>
            <w:tcW w:w="658" w:type="dxa"/>
          </w:tcPr>
          <w:p w14:paraId="1F78D11A" w14:textId="77777777" w:rsidR="008978AA" w:rsidRPr="00BE6269" w:rsidRDefault="008978AA" w:rsidP="00AD1B34">
            <w:pPr>
              <w:rPr>
                <w:rFonts w:ascii="Aptos" w:hAnsi="Aptos"/>
                <w:sz w:val="20"/>
                <w:szCs w:val="20"/>
              </w:rPr>
            </w:pPr>
            <w:r w:rsidRPr="00BE6269">
              <w:rPr>
                <w:rFonts w:ascii="Aptos" w:hAnsi="Aptos"/>
                <w:sz w:val="20"/>
                <w:szCs w:val="20"/>
              </w:rPr>
              <w:t>Bacteroides salyersiae BSC162</w:t>
            </w:r>
          </w:p>
        </w:tc>
        <w:tc>
          <w:tcPr>
            <w:tcW w:w="1315" w:type="dxa"/>
          </w:tcPr>
          <w:p w14:paraId="78FA9C9F"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41577939"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53D2441E" w14:textId="77777777" w:rsidR="008978AA" w:rsidRPr="00BE6269" w:rsidRDefault="008978AA" w:rsidP="00AD1B34">
            <w:pPr>
              <w:rPr>
                <w:rFonts w:ascii="Aptos" w:hAnsi="Aptos"/>
                <w:sz w:val="20"/>
                <w:szCs w:val="20"/>
              </w:rPr>
            </w:pPr>
            <w:r w:rsidRPr="00BE6269">
              <w:rPr>
                <w:rFonts w:ascii="Aptos" w:hAnsi="Aptos"/>
                <w:sz w:val="20"/>
                <w:szCs w:val="20"/>
              </w:rPr>
              <w:t>OP172707</w:t>
            </w:r>
          </w:p>
        </w:tc>
        <w:tc>
          <w:tcPr>
            <w:tcW w:w="991" w:type="dxa"/>
          </w:tcPr>
          <w:p w14:paraId="448C0685" w14:textId="77777777" w:rsidR="008978AA" w:rsidRPr="00BE6269" w:rsidRDefault="008978AA" w:rsidP="00AD1B34">
            <w:pPr>
              <w:rPr>
                <w:rFonts w:ascii="Aptos" w:hAnsi="Aptos"/>
                <w:sz w:val="20"/>
                <w:szCs w:val="20"/>
              </w:rPr>
            </w:pPr>
            <w:r w:rsidRPr="00BE6269">
              <w:rPr>
                <w:rFonts w:ascii="Aptos" w:hAnsi="Aptos"/>
                <w:sz w:val="20"/>
                <w:szCs w:val="20"/>
              </w:rPr>
              <w:t>37030 bp</w:t>
            </w:r>
          </w:p>
        </w:tc>
        <w:tc>
          <w:tcPr>
            <w:tcW w:w="776" w:type="dxa"/>
          </w:tcPr>
          <w:p w14:paraId="4AE2EB11" w14:textId="77777777" w:rsidR="008978AA" w:rsidRPr="00BE6269" w:rsidRDefault="008978AA" w:rsidP="00AD1B34">
            <w:pPr>
              <w:rPr>
                <w:rFonts w:ascii="Aptos" w:hAnsi="Aptos"/>
                <w:sz w:val="20"/>
                <w:szCs w:val="20"/>
              </w:rPr>
            </w:pPr>
            <w:r w:rsidRPr="00BE6269">
              <w:rPr>
                <w:rFonts w:ascii="Aptos" w:hAnsi="Aptos"/>
                <w:sz w:val="20"/>
                <w:szCs w:val="20"/>
              </w:rPr>
              <w:t>45.4</w:t>
            </w:r>
          </w:p>
        </w:tc>
        <w:tc>
          <w:tcPr>
            <w:tcW w:w="977" w:type="dxa"/>
          </w:tcPr>
          <w:p w14:paraId="7E60C157"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60E62276" w14:textId="77777777" w:rsidR="008978AA" w:rsidRPr="00BE6269" w:rsidRDefault="008978AA" w:rsidP="00AD1B34">
            <w:pPr>
              <w:rPr>
                <w:rFonts w:ascii="Aptos" w:hAnsi="Aptos"/>
                <w:sz w:val="20"/>
                <w:szCs w:val="20"/>
              </w:rPr>
            </w:pPr>
            <w:r w:rsidRPr="00BE6269">
              <w:rPr>
                <w:rFonts w:ascii="Aptos" w:hAnsi="Aptos"/>
                <w:sz w:val="20"/>
                <w:szCs w:val="20"/>
              </w:rPr>
              <w:t>0</w:t>
            </w:r>
          </w:p>
        </w:tc>
      </w:tr>
    </w:tbl>
    <w:p w14:paraId="58AFBA9D" w14:textId="77777777" w:rsidR="008978AA" w:rsidRPr="00BE6269" w:rsidRDefault="008978AA" w:rsidP="008978AA">
      <w:pPr>
        <w:rPr>
          <w:rFonts w:ascii="Aptos" w:hAnsi="Aptos"/>
          <w:sz w:val="20"/>
          <w:szCs w:val="20"/>
        </w:rPr>
      </w:pPr>
    </w:p>
    <w:p w14:paraId="6896F3C5" w14:textId="77777777" w:rsidR="008978AA" w:rsidRPr="00BE6269" w:rsidRDefault="008978AA" w:rsidP="008978AA">
      <w:pPr>
        <w:rPr>
          <w:rFonts w:ascii="Aptos" w:hAnsi="Aptos"/>
          <w:sz w:val="20"/>
          <w:szCs w:val="20"/>
        </w:rPr>
      </w:pPr>
    </w:p>
    <w:p w14:paraId="0212CB80" w14:textId="77777777" w:rsidR="008978AA" w:rsidRPr="00BE6269" w:rsidRDefault="008978AA" w:rsidP="008978AA">
      <w:pPr>
        <w:rPr>
          <w:rFonts w:ascii="Aptos" w:hAnsi="Aptos"/>
          <w:b/>
          <w:bCs/>
          <w:sz w:val="20"/>
          <w:szCs w:val="20"/>
        </w:rPr>
      </w:pPr>
      <w:r w:rsidRPr="00BE6269">
        <w:rPr>
          <w:rFonts w:ascii="Aptos" w:hAnsi="Aptos"/>
          <w:b/>
          <w:bCs/>
          <w:sz w:val="20"/>
          <w:szCs w:val="20"/>
        </w:rPr>
        <w:t>Table 9. To create a new genus, “</w:t>
      </w:r>
      <w:r w:rsidRPr="00BE6269">
        <w:rPr>
          <w:rFonts w:ascii="Aptos" w:hAnsi="Aptos"/>
          <w:b/>
          <w:bCs/>
          <w:i/>
          <w:iCs/>
          <w:sz w:val="20"/>
          <w:szCs w:val="20"/>
        </w:rPr>
        <w:t>Fuxivirus</w:t>
      </w:r>
      <w:r w:rsidRPr="00BE6269">
        <w:rPr>
          <w:rFonts w:ascii="Aptos" w:hAnsi="Aptos"/>
          <w:b/>
          <w:bCs/>
          <w:sz w:val="20"/>
          <w:szCs w:val="20"/>
        </w:rPr>
        <w:t xml:space="preserve">”, with nine species </w:t>
      </w:r>
    </w:p>
    <w:p w14:paraId="26159570" w14:textId="77777777" w:rsidR="008978AA" w:rsidRPr="00BE6269" w:rsidRDefault="008978AA" w:rsidP="008978AA">
      <w:pPr>
        <w:rPr>
          <w:rFonts w:ascii="Aptos" w:hAnsi="Aptos"/>
          <w:sz w:val="20"/>
          <w:szCs w:val="20"/>
        </w:rPr>
      </w:pPr>
    </w:p>
    <w:p w14:paraId="2512BC6A" w14:textId="77777777" w:rsidR="008978AA" w:rsidRPr="00BE6269" w:rsidRDefault="008978AA" w:rsidP="008978AA">
      <w:pPr>
        <w:rPr>
          <w:rFonts w:ascii="Aptos" w:hAnsi="Aptos"/>
          <w:sz w:val="20"/>
          <w:szCs w:val="20"/>
        </w:rPr>
      </w:pPr>
    </w:p>
    <w:tbl>
      <w:tblPr>
        <w:tblStyle w:val="TableGrid"/>
        <w:tblW w:w="0" w:type="auto"/>
        <w:tblInd w:w="-856" w:type="dxa"/>
        <w:tblLook w:val="04A0" w:firstRow="1" w:lastRow="0" w:firstColumn="1" w:lastColumn="0" w:noHBand="0" w:noVBand="1"/>
      </w:tblPr>
      <w:tblGrid>
        <w:gridCol w:w="1604"/>
        <w:gridCol w:w="1375"/>
        <w:gridCol w:w="1315"/>
        <w:gridCol w:w="1149"/>
        <w:gridCol w:w="1162"/>
        <w:gridCol w:w="991"/>
        <w:gridCol w:w="776"/>
        <w:gridCol w:w="977"/>
        <w:gridCol w:w="683"/>
      </w:tblGrid>
      <w:tr w:rsidR="008978AA" w:rsidRPr="00BE6269" w14:paraId="6E9ED093" w14:textId="77777777" w:rsidTr="00AD1B34">
        <w:tc>
          <w:tcPr>
            <w:tcW w:w="1604" w:type="dxa"/>
          </w:tcPr>
          <w:p w14:paraId="5AD2E701" w14:textId="77777777" w:rsidR="008978AA" w:rsidRPr="00BE6269" w:rsidRDefault="008978AA" w:rsidP="00AD1B34">
            <w:pPr>
              <w:rPr>
                <w:rFonts w:ascii="Aptos" w:hAnsi="Aptos"/>
                <w:b/>
                <w:bCs/>
                <w:sz w:val="20"/>
                <w:szCs w:val="20"/>
              </w:rPr>
            </w:pPr>
            <w:r w:rsidRPr="00BE6269">
              <w:rPr>
                <w:rFonts w:ascii="Aptos" w:hAnsi="Aptos"/>
                <w:b/>
                <w:bCs/>
                <w:sz w:val="20"/>
                <w:szCs w:val="20"/>
              </w:rPr>
              <w:t>Phage name</w:t>
            </w:r>
          </w:p>
        </w:tc>
        <w:tc>
          <w:tcPr>
            <w:tcW w:w="1375" w:type="dxa"/>
          </w:tcPr>
          <w:p w14:paraId="67F4E98D" w14:textId="77777777" w:rsidR="008978AA" w:rsidRPr="00BE6269" w:rsidRDefault="008978AA" w:rsidP="00AD1B34">
            <w:pPr>
              <w:rPr>
                <w:rFonts w:ascii="Aptos" w:hAnsi="Aptos"/>
                <w:b/>
                <w:bCs/>
                <w:sz w:val="20"/>
                <w:szCs w:val="20"/>
              </w:rPr>
            </w:pPr>
            <w:r w:rsidRPr="00BE6269">
              <w:rPr>
                <w:rFonts w:ascii="Aptos" w:hAnsi="Aptos"/>
                <w:b/>
                <w:bCs/>
                <w:sz w:val="20"/>
                <w:szCs w:val="20"/>
              </w:rPr>
              <w:t>Host</w:t>
            </w:r>
          </w:p>
        </w:tc>
        <w:tc>
          <w:tcPr>
            <w:tcW w:w="1315" w:type="dxa"/>
          </w:tcPr>
          <w:p w14:paraId="39B0BE69" w14:textId="77777777" w:rsidR="008978AA" w:rsidRPr="00BE6269" w:rsidRDefault="008978AA" w:rsidP="00AD1B34">
            <w:pPr>
              <w:rPr>
                <w:rFonts w:ascii="Aptos" w:hAnsi="Aptos"/>
                <w:b/>
                <w:bCs/>
                <w:sz w:val="20"/>
                <w:szCs w:val="20"/>
              </w:rPr>
            </w:pPr>
            <w:r w:rsidRPr="00BE6269">
              <w:rPr>
                <w:rFonts w:ascii="Aptos" w:hAnsi="Aptos"/>
                <w:b/>
                <w:bCs/>
                <w:sz w:val="20"/>
                <w:szCs w:val="20"/>
              </w:rPr>
              <w:t>Morphotype</w:t>
            </w:r>
          </w:p>
        </w:tc>
        <w:tc>
          <w:tcPr>
            <w:tcW w:w="1149" w:type="dxa"/>
          </w:tcPr>
          <w:p w14:paraId="4C85831B" w14:textId="77777777" w:rsidR="008978AA" w:rsidRPr="00BE6269" w:rsidRDefault="008978AA" w:rsidP="00AD1B34">
            <w:pPr>
              <w:rPr>
                <w:rFonts w:ascii="Aptos" w:hAnsi="Aptos"/>
                <w:b/>
                <w:bCs/>
                <w:sz w:val="20"/>
                <w:szCs w:val="20"/>
              </w:rPr>
            </w:pPr>
            <w:r w:rsidRPr="00BE6269">
              <w:rPr>
                <w:rFonts w:ascii="Aptos" w:hAnsi="Aptos"/>
                <w:b/>
                <w:bCs/>
                <w:sz w:val="20"/>
                <w:szCs w:val="20"/>
              </w:rPr>
              <w:t>Lifestyle</w:t>
            </w:r>
          </w:p>
        </w:tc>
        <w:tc>
          <w:tcPr>
            <w:tcW w:w="1162" w:type="dxa"/>
          </w:tcPr>
          <w:p w14:paraId="39038F28" w14:textId="77777777" w:rsidR="008978AA" w:rsidRPr="00BE6269" w:rsidRDefault="008978AA" w:rsidP="00AD1B34">
            <w:pPr>
              <w:rPr>
                <w:rFonts w:ascii="Aptos" w:hAnsi="Aptos"/>
                <w:b/>
                <w:bCs/>
                <w:sz w:val="20"/>
                <w:szCs w:val="20"/>
              </w:rPr>
            </w:pPr>
            <w:r w:rsidRPr="00BE6269">
              <w:rPr>
                <w:rFonts w:ascii="Aptos" w:hAnsi="Aptos"/>
                <w:b/>
                <w:bCs/>
                <w:sz w:val="20"/>
                <w:szCs w:val="20"/>
              </w:rPr>
              <w:t>Accession No.</w:t>
            </w:r>
          </w:p>
        </w:tc>
        <w:tc>
          <w:tcPr>
            <w:tcW w:w="991" w:type="dxa"/>
          </w:tcPr>
          <w:p w14:paraId="5897BE08" w14:textId="77777777" w:rsidR="008978AA" w:rsidRPr="00BE6269" w:rsidRDefault="008978AA" w:rsidP="00AD1B34">
            <w:pPr>
              <w:rPr>
                <w:rFonts w:ascii="Aptos" w:hAnsi="Aptos"/>
                <w:b/>
                <w:bCs/>
                <w:sz w:val="20"/>
                <w:szCs w:val="20"/>
              </w:rPr>
            </w:pPr>
            <w:r w:rsidRPr="00BE6269">
              <w:rPr>
                <w:rFonts w:ascii="Aptos" w:hAnsi="Aptos"/>
                <w:b/>
                <w:bCs/>
                <w:sz w:val="20"/>
                <w:szCs w:val="20"/>
              </w:rPr>
              <w:t>Genome size</w:t>
            </w:r>
          </w:p>
        </w:tc>
        <w:tc>
          <w:tcPr>
            <w:tcW w:w="776" w:type="dxa"/>
          </w:tcPr>
          <w:p w14:paraId="50622434" w14:textId="77777777" w:rsidR="008978AA" w:rsidRPr="00BE6269" w:rsidRDefault="008978AA" w:rsidP="00AD1B34">
            <w:pPr>
              <w:rPr>
                <w:rFonts w:ascii="Aptos" w:hAnsi="Aptos"/>
                <w:b/>
                <w:bCs/>
                <w:sz w:val="20"/>
                <w:szCs w:val="20"/>
              </w:rPr>
            </w:pPr>
            <w:r w:rsidRPr="00BE6269">
              <w:rPr>
                <w:rFonts w:ascii="Aptos" w:hAnsi="Aptos"/>
                <w:b/>
                <w:bCs/>
                <w:sz w:val="20"/>
                <w:szCs w:val="20"/>
              </w:rPr>
              <w:t>%G+C</w:t>
            </w:r>
          </w:p>
        </w:tc>
        <w:tc>
          <w:tcPr>
            <w:tcW w:w="977" w:type="dxa"/>
          </w:tcPr>
          <w:p w14:paraId="6013BCED" w14:textId="77777777" w:rsidR="008978AA" w:rsidRPr="00BE6269" w:rsidRDefault="008978AA" w:rsidP="00AD1B34">
            <w:pPr>
              <w:rPr>
                <w:rFonts w:ascii="Aptos" w:hAnsi="Aptos"/>
                <w:b/>
                <w:bCs/>
                <w:sz w:val="20"/>
                <w:szCs w:val="20"/>
              </w:rPr>
            </w:pPr>
            <w:r w:rsidRPr="00BE6269">
              <w:rPr>
                <w:rFonts w:ascii="Aptos" w:hAnsi="Aptos"/>
                <w:b/>
                <w:bCs/>
                <w:sz w:val="20"/>
                <w:szCs w:val="20"/>
              </w:rPr>
              <w:t>No. proteins</w:t>
            </w:r>
          </w:p>
        </w:tc>
        <w:tc>
          <w:tcPr>
            <w:tcW w:w="683" w:type="dxa"/>
          </w:tcPr>
          <w:p w14:paraId="7043A85C" w14:textId="77777777" w:rsidR="008978AA" w:rsidRPr="00BE6269" w:rsidRDefault="008978AA" w:rsidP="00AD1B34">
            <w:pPr>
              <w:rPr>
                <w:rFonts w:ascii="Aptos" w:hAnsi="Aptos"/>
                <w:b/>
                <w:bCs/>
                <w:sz w:val="20"/>
                <w:szCs w:val="20"/>
              </w:rPr>
            </w:pPr>
            <w:r w:rsidRPr="00BE6269">
              <w:rPr>
                <w:rFonts w:ascii="Aptos" w:hAnsi="Aptos"/>
                <w:b/>
                <w:bCs/>
                <w:sz w:val="20"/>
                <w:szCs w:val="20"/>
              </w:rPr>
              <w:t>No. tRNA</w:t>
            </w:r>
          </w:p>
        </w:tc>
      </w:tr>
      <w:tr w:rsidR="008978AA" w:rsidRPr="00BE6269" w14:paraId="54FA7C2B" w14:textId="77777777" w:rsidTr="00AD1B34">
        <w:tc>
          <w:tcPr>
            <w:tcW w:w="1604" w:type="dxa"/>
          </w:tcPr>
          <w:p w14:paraId="5DB47AAE" w14:textId="77777777" w:rsidR="008978AA" w:rsidRPr="00BE6269" w:rsidRDefault="008978AA" w:rsidP="00AD1B34">
            <w:pPr>
              <w:rPr>
                <w:rFonts w:ascii="Aptos" w:hAnsi="Aptos"/>
                <w:sz w:val="20"/>
                <w:szCs w:val="20"/>
              </w:rPr>
            </w:pPr>
            <w:r w:rsidRPr="00BE6269">
              <w:rPr>
                <w:rFonts w:ascii="Aptos" w:hAnsi="Aptos"/>
                <w:sz w:val="20"/>
                <w:szCs w:val="20"/>
              </w:rPr>
              <w:t>Bacteroides phage BU730P1</w:t>
            </w:r>
          </w:p>
        </w:tc>
        <w:tc>
          <w:tcPr>
            <w:tcW w:w="1375" w:type="dxa"/>
          </w:tcPr>
          <w:p w14:paraId="6FD358F9" w14:textId="77777777" w:rsidR="008978AA" w:rsidRPr="00BE6269" w:rsidRDefault="008978AA" w:rsidP="00AD1B34">
            <w:pPr>
              <w:rPr>
                <w:rFonts w:ascii="Aptos" w:hAnsi="Aptos"/>
                <w:sz w:val="20"/>
                <w:szCs w:val="20"/>
              </w:rPr>
            </w:pPr>
            <w:r w:rsidRPr="00BE6269">
              <w:rPr>
                <w:rFonts w:ascii="Aptos" w:hAnsi="Aptos"/>
                <w:sz w:val="20"/>
                <w:szCs w:val="20"/>
              </w:rPr>
              <w:t>Bacteroides uniformis DA730</w:t>
            </w:r>
          </w:p>
        </w:tc>
        <w:tc>
          <w:tcPr>
            <w:tcW w:w="1315" w:type="dxa"/>
          </w:tcPr>
          <w:p w14:paraId="1A093AA6"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6F1BC53F"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176B0504" w14:textId="77777777" w:rsidR="008978AA" w:rsidRPr="00BE6269" w:rsidRDefault="008978AA" w:rsidP="00AD1B34">
            <w:pPr>
              <w:rPr>
                <w:rFonts w:ascii="Aptos" w:hAnsi="Aptos"/>
                <w:sz w:val="20"/>
                <w:szCs w:val="20"/>
              </w:rPr>
            </w:pPr>
            <w:r w:rsidRPr="00BE6269">
              <w:rPr>
                <w:rFonts w:ascii="Aptos" w:hAnsi="Aptos"/>
                <w:sz w:val="20"/>
                <w:szCs w:val="20"/>
              </w:rPr>
              <w:t>OP172735</w:t>
            </w:r>
          </w:p>
        </w:tc>
        <w:tc>
          <w:tcPr>
            <w:tcW w:w="991" w:type="dxa"/>
          </w:tcPr>
          <w:p w14:paraId="7FAC1921" w14:textId="77777777" w:rsidR="008978AA" w:rsidRPr="00BE6269" w:rsidRDefault="008978AA" w:rsidP="00AD1B34">
            <w:pPr>
              <w:rPr>
                <w:rFonts w:ascii="Aptos" w:hAnsi="Aptos"/>
                <w:sz w:val="20"/>
                <w:szCs w:val="20"/>
              </w:rPr>
            </w:pPr>
            <w:r w:rsidRPr="00BE6269">
              <w:rPr>
                <w:rFonts w:ascii="Aptos" w:hAnsi="Aptos"/>
                <w:sz w:val="20"/>
                <w:szCs w:val="20"/>
              </w:rPr>
              <w:t>35,882 bp</w:t>
            </w:r>
          </w:p>
        </w:tc>
        <w:tc>
          <w:tcPr>
            <w:tcW w:w="776" w:type="dxa"/>
          </w:tcPr>
          <w:p w14:paraId="084D0D6A" w14:textId="77777777" w:rsidR="008978AA" w:rsidRPr="00BE6269" w:rsidRDefault="008978AA" w:rsidP="00AD1B34">
            <w:pPr>
              <w:rPr>
                <w:rFonts w:ascii="Aptos" w:hAnsi="Aptos"/>
                <w:sz w:val="20"/>
                <w:szCs w:val="20"/>
              </w:rPr>
            </w:pPr>
            <w:r w:rsidRPr="00BE6269">
              <w:rPr>
                <w:rFonts w:ascii="Aptos" w:hAnsi="Aptos"/>
                <w:sz w:val="20"/>
                <w:szCs w:val="20"/>
              </w:rPr>
              <w:t>45.8</w:t>
            </w:r>
          </w:p>
        </w:tc>
        <w:tc>
          <w:tcPr>
            <w:tcW w:w="977" w:type="dxa"/>
          </w:tcPr>
          <w:p w14:paraId="0F0849E4"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4C077403"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0E1D2DB0" w14:textId="77777777" w:rsidTr="00AD1B34">
        <w:tc>
          <w:tcPr>
            <w:tcW w:w="1604" w:type="dxa"/>
          </w:tcPr>
          <w:p w14:paraId="287A58BC" w14:textId="77777777" w:rsidR="008978AA" w:rsidRPr="00BE6269" w:rsidRDefault="008978AA" w:rsidP="00AD1B34">
            <w:pPr>
              <w:rPr>
                <w:rFonts w:ascii="Aptos" w:hAnsi="Aptos"/>
                <w:sz w:val="20"/>
                <w:szCs w:val="20"/>
              </w:rPr>
            </w:pPr>
            <w:r w:rsidRPr="00BE6269">
              <w:rPr>
                <w:rFonts w:ascii="Aptos" w:hAnsi="Aptos"/>
                <w:sz w:val="20"/>
                <w:szCs w:val="20"/>
              </w:rPr>
              <w:t>Bacteroides phage EMB1</w:t>
            </w:r>
          </w:p>
        </w:tc>
        <w:tc>
          <w:tcPr>
            <w:tcW w:w="1375" w:type="dxa"/>
          </w:tcPr>
          <w:p w14:paraId="78AAF956" w14:textId="77777777" w:rsidR="008978AA" w:rsidRPr="00BE6269" w:rsidRDefault="008978AA" w:rsidP="00AD1B34">
            <w:pPr>
              <w:rPr>
                <w:rFonts w:ascii="Aptos" w:hAnsi="Aptos"/>
                <w:sz w:val="20"/>
                <w:szCs w:val="20"/>
              </w:rPr>
            </w:pPr>
            <w:r w:rsidRPr="00BE6269">
              <w:rPr>
                <w:rFonts w:ascii="Aptos" w:hAnsi="Aptos"/>
                <w:sz w:val="20"/>
                <w:szCs w:val="20"/>
              </w:rPr>
              <w:t>Bacteroides uniformis</w:t>
            </w:r>
          </w:p>
        </w:tc>
        <w:tc>
          <w:tcPr>
            <w:tcW w:w="1315" w:type="dxa"/>
          </w:tcPr>
          <w:p w14:paraId="522C5EAA" w14:textId="77777777" w:rsidR="008978AA" w:rsidRPr="00BE6269" w:rsidRDefault="008978AA" w:rsidP="00AD1B34">
            <w:pPr>
              <w:rPr>
                <w:rFonts w:ascii="Aptos" w:hAnsi="Aptos"/>
                <w:sz w:val="20"/>
                <w:szCs w:val="20"/>
              </w:rPr>
            </w:pPr>
            <w:r w:rsidRPr="00BE6269">
              <w:rPr>
                <w:rFonts w:ascii="Aptos" w:hAnsi="Aptos"/>
                <w:sz w:val="20"/>
                <w:szCs w:val="20"/>
              </w:rPr>
              <w:t>Siphovirus</w:t>
            </w:r>
          </w:p>
        </w:tc>
        <w:tc>
          <w:tcPr>
            <w:tcW w:w="1149" w:type="dxa"/>
          </w:tcPr>
          <w:p w14:paraId="0B387481" w14:textId="77777777" w:rsidR="008978AA" w:rsidRPr="00BE6269" w:rsidRDefault="008978AA" w:rsidP="00AD1B34">
            <w:pPr>
              <w:rPr>
                <w:rFonts w:ascii="Aptos" w:hAnsi="Aptos"/>
                <w:sz w:val="20"/>
                <w:szCs w:val="20"/>
              </w:rPr>
            </w:pPr>
            <w:r w:rsidRPr="00BE6269">
              <w:rPr>
                <w:rFonts w:ascii="Aptos" w:hAnsi="Aptos"/>
                <w:sz w:val="20"/>
                <w:szCs w:val="20"/>
              </w:rPr>
              <w:t>Lytic</w:t>
            </w:r>
          </w:p>
        </w:tc>
        <w:tc>
          <w:tcPr>
            <w:tcW w:w="1162" w:type="dxa"/>
          </w:tcPr>
          <w:p w14:paraId="0FDA3D0D" w14:textId="77777777" w:rsidR="008978AA" w:rsidRPr="00BE6269" w:rsidRDefault="008978AA" w:rsidP="00AD1B34">
            <w:pPr>
              <w:rPr>
                <w:rFonts w:ascii="Aptos" w:hAnsi="Aptos"/>
                <w:sz w:val="20"/>
                <w:szCs w:val="20"/>
              </w:rPr>
            </w:pPr>
            <w:r w:rsidRPr="00BE6269">
              <w:rPr>
                <w:rFonts w:ascii="Aptos" w:hAnsi="Aptos"/>
                <w:sz w:val="20"/>
                <w:szCs w:val="20"/>
              </w:rPr>
              <w:t>ON721384</w:t>
            </w:r>
          </w:p>
        </w:tc>
        <w:tc>
          <w:tcPr>
            <w:tcW w:w="991" w:type="dxa"/>
          </w:tcPr>
          <w:p w14:paraId="4264DA70" w14:textId="77777777" w:rsidR="008978AA" w:rsidRPr="00BE6269" w:rsidRDefault="008978AA" w:rsidP="00AD1B34">
            <w:pPr>
              <w:rPr>
                <w:rFonts w:ascii="Aptos" w:hAnsi="Aptos"/>
                <w:sz w:val="20"/>
                <w:szCs w:val="20"/>
              </w:rPr>
            </w:pPr>
            <w:r w:rsidRPr="00BE6269">
              <w:rPr>
                <w:rFonts w:ascii="Aptos" w:hAnsi="Aptos"/>
                <w:sz w:val="20"/>
                <w:szCs w:val="20"/>
              </w:rPr>
              <w:t>34,204 bp</w:t>
            </w:r>
          </w:p>
        </w:tc>
        <w:tc>
          <w:tcPr>
            <w:tcW w:w="776" w:type="dxa"/>
          </w:tcPr>
          <w:p w14:paraId="321CD5CD" w14:textId="77777777" w:rsidR="008978AA" w:rsidRPr="00BE6269" w:rsidRDefault="008978AA" w:rsidP="00AD1B34">
            <w:pPr>
              <w:rPr>
                <w:rFonts w:ascii="Aptos" w:hAnsi="Aptos"/>
                <w:sz w:val="20"/>
                <w:szCs w:val="20"/>
              </w:rPr>
            </w:pPr>
            <w:r w:rsidRPr="00BE6269">
              <w:rPr>
                <w:rFonts w:ascii="Aptos" w:hAnsi="Aptos"/>
                <w:sz w:val="20"/>
                <w:szCs w:val="20"/>
              </w:rPr>
              <w:t>45.5</w:t>
            </w:r>
          </w:p>
        </w:tc>
        <w:tc>
          <w:tcPr>
            <w:tcW w:w="977" w:type="dxa"/>
          </w:tcPr>
          <w:p w14:paraId="1742EE85" w14:textId="77777777" w:rsidR="008978AA" w:rsidRPr="00BE6269" w:rsidRDefault="008978AA" w:rsidP="00AD1B34">
            <w:pPr>
              <w:rPr>
                <w:rFonts w:ascii="Aptos" w:hAnsi="Aptos"/>
                <w:sz w:val="20"/>
                <w:szCs w:val="20"/>
              </w:rPr>
            </w:pPr>
            <w:r w:rsidRPr="00BE6269">
              <w:rPr>
                <w:rFonts w:ascii="Aptos" w:hAnsi="Aptos"/>
                <w:sz w:val="20"/>
                <w:szCs w:val="20"/>
              </w:rPr>
              <w:t>48</w:t>
            </w:r>
          </w:p>
        </w:tc>
        <w:tc>
          <w:tcPr>
            <w:tcW w:w="683" w:type="dxa"/>
          </w:tcPr>
          <w:p w14:paraId="7DC51E02"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242B4EA8" w14:textId="77777777" w:rsidTr="00AD1B34">
        <w:tc>
          <w:tcPr>
            <w:tcW w:w="1604" w:type="dxa"/>
          </w:tcPr>
          <w:p w14:paraId="106E6F44" w14:textId="77777777" w:rsidR="008978AA" w:rsidRPr="00BE6269" w:rsidRDefault="008978AA" w:rsidP="00AD1B34">
            <w:pPr>
              <w:rPr>
                <w:rFonts w:ascii="Aptos" w:hAnsi="Aptos"/>
                <w:sz w:val="20"/>
                <w:szCs w:val="20"/>
              </w:rPr>
            </w:pPr>
            <w:r w:rsidRPr="00BE6269">
              <w:rPr>
                <w:rFonts w:ascii="Aptos" w:hAnsi="Aptos"/>
                <w:sz w:val="20"/>
                <w:szCs w:val="20"/>
              </w:rPr>
              <w:t>Bacteroides phage EMB2</w:t>
            </w:r>
          </w:p>
        </w:tc>
        <w:tc>
          <w:tcPr>
            <w:tcW w:w="1375" w:type="dxa"/>
          </w:tcPr>
          <w:p w14:paraId="77AF2B43" w14:textId="77777777" w:rsidR="008978AA" w:rsidRPr="00BE6269" w:rsidRDefault="008978AA" w:rsidP="00AD1B34">
            <w:pPr>
              <w:rPr>
                <w:rFonts w:ascii="Aptos" w:hAnsi="Aptos"/>
                <w:sz w:val="20"/>
                <w:szCs w:val="20"/>
              </w:rPr>
            </w:pPr>
            <w:r w:rsidRPr="00BE6269">
              <w:rPr>
                <w:rFonts w:ascii="Aptos" w:hAnsi="Aptos"/>
                <w:sz w:val="20"/>
                <w:szCs w:val="20"/>
              </w:rPr>
              <w:t>Bacteroides uniformis</w:t>
            </w:r>
          </w:p>
        </w:tc>
        <w:tc>
          <w:tcPr>
            <w:tcW w:w="1315" w:type="dxa"/>
          </w:tcPr>
          <w:p w14:paraId="161BA5F3" w14:textId="77777777" w:rsidR="008978AA" w:rsidRPr="00BE6269" w:rsidRDefault="008978AA" w:rsidP="00AD1B34">
            <w:pPr>
              <w:rPr>
                <w:rFonts w:ascii="Aptos" w:hAnsi="Aptos"/>
                <w:sz w:val="20"/>
                <w:szCs w:val="20"/>
              </w:rPr>
            </w:pPr>
            <w:r w:rsidRPr="00BE6269">
              <w:rPr>
                <w:rFonts w:ascii="Aptos" w:hAnsi="Aptos"/>
                <w:sz w:val="20"/>
                <w:szCs w:val="20"/>
              </w:rPr>
              <w:t>Siphovirus</w:t>
            </w:r>
          </w:p>
        </w:tc>
        <w:tc>
          <w:tcPr>
            <w:tcW w:w="1149" w:type="dxa"/>
          </w:tcPr>
          <w:p w14:paraId="3DBA1173" w14:textId="77777777" w:rsidR="008978AA" w:rsidRPr="00BE6269" w:rsidRDefault="008978AA" w:rsidP="00AD1B34">
            <w:pPr>
              <w:rPr>
                <w:rFonts w:ascii="Aptos" w:hAnsi="Aptos"/>
                <w:sz w:val="20"/>
                <w:szCs w:val="20"/>
              </w:rPr>
            </w:pPr>
            <w:r w:rsidRPr="00BE6269">
              <w:rPr>
                <w:rFonts w:ascii="Aptos" w:hAnsi="Aptos"/>
                <w:sz w:val="20"/>
                <w:szCs w:val="20"/>
              </w:rPr>
              <w:t>Lytic</w:t>
            </w:r>
          </w:p>
        </w:tc>
        <w:tc>
          <w:tcPr>
            <w:tcW w:w="1162" w:type="dxa"/>
          </w:tcPr>
          <w:p w14:paraId="263C4F22" w14:textId="77777777" w:rsidR="008978AA" w:rsidRPr="00BE6269" w:rsidRDefault="008978AA" w:rsidP="00AD1B34">
            <w:pPr>
              <w:rPr>
                <w:rFonts w:ascii="Aptos" w:hAnsi="Aptos"/>
                <w:sz w:val="20"/>
                <w:szCs w:val="20"/>
              </w:rPr>
            </w:pPr>
            <w:r w:rsidRPr="00BE6269">
              <w:rPr>
                <w:rFonts w:ascii="Aptos" w:hAnsi="Aptos"/>
                <w:sz w:val="20"/>
                <w:szCs w:val="20"/>
              </w:rPr>
              <w:t>ON721385</w:t>
            </w:r>
          </w:p>
        </w:tc>
        <w:tc>
          <w:tcPr>
            <w:tcW w:w="991" w:type="dxa"/>
          </w:tcPr>
          <w:p w14:paraId="72B48378" w14:textId="77777777" w:rsidR="008978AA" w:rsidRPr="00BE6269" w:rsidRDefault="008978AA" w:rsidP="00AD1B34">
            <w:pPr>
              <w:rPr>
                <w:rFonts w:ascii="Aptos" w:hAnsi="Aptos"/>
                <w:sz w:val="20"/>
                <w:szCs w:val="20"/>
              </w:rPr>
            </w:pPr>
            <w:r w:rsidRPr="00BE6269">
              <w:rPr>
                <w:rFonts w:ascii="Aptos" w:hAnsi="Aptos"/>
                <w:sz w:val="20"/>
                <w:szCs w:val="20"/>
              </w:rPr>
              <w:t>34,008 bp</w:t>
            </w:r>
          </w:p>
        </w:tc>
        <w:tc>
          <w:tcPr>
            <w:tcW w:w="776" w:type="dxa"/>
          </w:tcPr>
          <w:p w14:paraId="122494AC" w14:textId="77777777" w:rsidR="008978AA" w:rsidRPr="00BE6269" w:rsidRDefault="008978AA" w:rsidP="00AD1B34">
            <w:pPr>
              <w:rPr>
                <w:rFonts w:ascii="Aptos" w:hAnsi="Aptos"/>
                <w:sz w:val="20"/>
                <w:szCs w:val="20"/>
              </w:rPr>
            </w:pPr>
            <w:r w:rsidRPr="00BE6269">
              <w:rPr>
                <w:rFonts w:ascii="Aptos" w:hAnsi="Aptos"/>
                <w:sz w:val="20"/>
                <w:szCs w:val="20"/>
              </w:rPr>
              <w:t>45.8</w:t>
            </w:r>
          </w:p>
        </w:tc>
        <w:tc>
          <w:tcPr>
            <w:tcW w:w="977" w:type="dxa"/>
          </w:tcPr>
          <w:p w14:paraId="20684A8D" w14:textId="77777777" w:rsidR="008978AA" w:rsidRPr="00BE6269" w:rsidRDefault="008978AA" w:rsidP="00AD1B34">
            <w:pPr>
              <w:rPr>
                <w:rFonts w:ascii="Aptos" w:hAnsi="Aptos"/>
                <w:sz w:val="20"/>
                <w:szCs w:val="20"/>
              </w:rPr>
            </w:pPr>
            <w:r w:rsidRPr="00BE6269">
              <w:rPr>
                <w:rFonts w:ascii="Aptos" w:hAnsi="Aptos"/>
                <w:sz w:val="20"/>
                <w:szCs w:val="20"/>
              </w:rPr>
              <w:t>47</w:t>
            </w:r>
          </w:p>
        </w:tc>
        <w:tc>
          <w:tcPr>
            <w:tcW w:w="683" w:type="dxa"/>
          </w:tcPr>
          <w:p w14:paraId="5C00C250"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0327DDB0" w14:textId="77777777" w:rsidTr="00AD1B34">
        <w:tc>
          <w:tcPr>
            <w:tcW w:w="1604" w:type="dxa"/>
          </w:tcPr>
          <w:p w14:paraId="2C754379" w14:textId="77777777" w:rsidR="008978AA" w:rsidRPr="00BE6269" w:rsidRDefault="008978AA" w:rsidP="00AD1B34">
            <w:pPr>
              <w:rPr>
                <w:rFonts w:ascii="Aptos" w:hAnsi="Aptos"/>
                <w:sz w:val="20"/>
                <w:szCs w:val="20"/>
              </w:rPr>
            </w:pPr>
            <w:r w:rsidRPr="00BE6269">
              <w:rPr>
                <w:rFonts w:ascii="Aptos" w:hAnsi="Aptos"/>
                <w:sz w:val="20"/>
                <w:szCs w:val="20"/>
              </w:rPr>
              <w:t>Bacteroides phage C2_18_80S2P</w:t>
            </w:r>
          </w:p>
        </w:tc>
        <w:tc>
          <w:tcPr>
            <w:tcW w:w="1375" w:type="dxa"/>
          </w:tcPr>
          <w:p w14:paraId="29AA3487" w14:textId="77777777" w:rsidR="008978AA" w:rsidRPr="00BE6269" w:rsidRDefault="008978AA" w:rsidP="00AD1B34">
            <w:pPr>
              <w:rPr>
                <w:rFonts w:ascii="Aptos" w:hAnsi="Aptos"/>
                <w:sz w:val="20"/>
                <w:szCs w:val="20"/>
              </w:rPr>
            </w:pPr>
            <w:r w:rsidRPr="00BE6269">
              <w:rPr>
                <w:rFonts w:ascii="Aptos" w:hAnsi="Aptos"/>
                <w:sz w:val="20"/>
                <w:szCs w:val="20"/>
              </w:rPr>
              <w:t>Bacteroides uniformis MB18-80</w:t>
            </w:r>
          </w:p>
        </w:tc>
        <w:tc>
          <w:tcPr>
            <w:tcW w:w="1315" w:type="dxa"/>
          </w:tcPr>
          <w:p w14:paraId="01ADE208" w14:textId="77777777" w:rsidR="008978AA" w:rsidRPr="00BE6269" w:rsidRDefault="008978AA" w:rsidP="00AD1B34">
            <w:pPr>
              <w:rPr>
                <w:rFonts w:ascii="Aptos" w:hAnsi="Aptos"/>
                <w:sz w:val="20"/>
                <w:szCs w:val="20"/>
              </w:rPr>
            </w:pPr>
            <w:r w:rsidRPr="00BE6269">
              <w:rPr>
                <w:rFonts w:ascii="Aptos" w:hAnsi="Aptos"/>
                <w:sz w:val="20"/>
                <w:szCs w:val="20"/>
              </w:rPr>
              <w:t>Siphovirus</w:t>
            </w:r>
          </w:p>
        </w:tc>
        <w:tc>
          <w:tcPr>
            <w:tcW w:w="1149" w:type="dxa"/>
          </w:tcPr>
          <w:p w14:paraId="06C50F39" w14:textId="77777777" w:rsidR="008978AA" w:rsidRPr="00BE6269" w:rsidRDefault="008978AA" w:rsidP="00AD1B34">
            <w:pPr>
              <w:rPr>
                <w:rFonts w:ascii="Aptos" w:hAnsi="Aptos"/>
                <w:sz w:val="20"/>
                <w:szCs w:val="20"/>
              </w:rPr>
            </w:pPr>
            <w:r w:rsidRPr="00BE6269">
              <w:rPr>
                <w:rFonts w:ascii="Aptos" w:hAnsi="Aptos"/>
                <w:sz w:val="20"/>
                <w:szCs w:val="20"/>
              </w:rPr>
              <w:t>Lytic</w:t>
            </w:r>
          </w:p>
        </w:tc>
        <w:tc>
          <w:tcPr>
            <w:tcW w:w="1162" w:type="dxa"/>
          </w:tcPr>
          <w:p w14:paraId="50E5A7AB" w14:textId="77777777" w:rsidR="008978AA" w:rsidRPr="00BE6269" w:rsidRDefault="008978AA" w:rsidP="00AD1B34">
            <w:pPr>
              <w:rPr>
                <w:rFonts w:ascii="Aptos" w:hAnsi="Aptos"/>
                <w:sz w:val="20"/>
                <w:szCs w:val="20"/>
              </w:rPr>
            </w:pPr>
            <w:r w:rsidRPr="00BE6269">
              <w:rPr>
                <w:rFonts w:ascii="Aptos" w:hAnsi="Aptos"/>
                <w:sz w:val="20"/>
                <w:szCs w:val="20"/>
              </w:rPr>
              <w:t>OR296438</w:t>
            </w:r>
          </w:p>
        </w:tc>
        <w:tc>
          <w:tcPr>
            <w:tcW w:w="991" w:type="dxa"/>
          </w:tcPr>
          <w:p w14:paraId="155E312B" w14:textId="77777777" w:rsidR="008978AA" w:rsidRPr="00BE6269" w:rsidRDefault="008978AA" w:rsidP="00AD1B34">
            <w:pPr>
              <w:rPr>
                <w:rFonts w:ascii="Aptos" w:hAnsi="Aptos"/>
                <w:sz w:val="20"/>
                <w:szCs w:val="20"/>
              </w:rPr>
            </w:pPr>
            <w:r w:rsidRPr="00BE6269">
              <w:rPr>
                <w:rFonts w:ascii="Aptos" w:hAnsi="Aptos"/>
                <w:sz w:val="20"/>
                <w:szCs w:val="20"/>
              </w:rPr>
              <w:t>33,770 bp</w:t>
            </w:r>
          </w:p>
        </w:tc>
        <w:tc>
          <w:tcPr>
            <w:tcW w:w="776" w:type="dxa"/>
          </w:tcPr>
          <w:p w14:paraId="5990F1F2" w14:textId="77777777" w:rsidR="008978AA" w:rsidRPr="00BE6269" w:rsidRDefault="008978AA" w:rsidP="00AD1B34">
            <w:pPr>
              <w:rPr>
                <w:rFonts w:ascii="Aptos" w:hAnsi="Aptos"/>
                <w:sz w:val="20"/>
                <w:szCs w:val="20"/>
              </w:rPr>
            </w:pPr>
            <w:r w:rsidRPr="00BE6269">
              <w:rPr>
                <w:rFonts w:ascii="Aptos" w:hAnsi="Aptos"/>
                <w:sz w:val="20"/>
                <w:szCs w:val="20"/>
              </w:rPr>
              <w:t>45.8</w:t>
            </w:r>
          </w:p>
        </w:tc>
        <w:tc>
          <w:tcPr>
            <w:tcW w:w="977" w:type="dxa"/>
          </w:tcPr>
          <w:p w14:paraId="289EBB04" w14:textId="77777777" w:rsidR="008978AA" w:rsidRPr="00BE6269" w:rsidRDefault="008978AA" w:rsidP="00AD1B34">
            <w:pPr>
              <w:rPr>
                <w:rFonts w:ascii="Aptos" w:hAnsi="Aptos"/>
                <w:sz w:val="20"/>
                <w:szCs w:val="20"/>
              </w:rPr>
            </w:pPr>
            <w:r w:rsidRPr="00BE6269">
              <w:rPr>
                <w:rFonts w:ascii="Aptos" w:hAnsi="Aptos"/>
                <w:sz w:val="20"/>
                <w:szCs w:val="20"/>
              </w:rPr>
              <w:t>46</w:t>
            </w:r>
          </w:p>
        </w:tc>
        <w:tc>
          <w:tcPr>
            <w:tcW w:w="683" w:type="dxa"/>
          </w:tcPr>
          <w:p w14:paraId="6C7943B8"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2AF8F6D4" w14:textId="77777777" w:rsidTr="00AD1B34">
        <w:tc>
          <w:tcPr>
            <w:tcW w:w="1604" w:type="dxa"/>
          </w:tcPr>
          <w:p w14:paraId="2B705585" w14:textId="77777777" w:rsidR="008978AA" w:rsidRPr="00BE6269" w:rsidRDefault="008978AA" w:rsidP="00AD1B34">
            <w:pPr>
              <w:rPr>
                <w:rFonts w:ascii="Aptos" w:hAnsi="Aptos"/>
                <w:sz w:val="20"/>
                <w:szCs w:val="20"/>
              </w:rPr>
            </w:pPr>
            <w:r w:rsidRPr="00BE6269">
              <w:rPr>
                <w:rFonts w:ascii="Aptos" w:hAnsi="Aptos"/>
                <w:sz w:val="20"/>
                <w:szCs w:val="20"/>
              </w:rPr>
              <w:t>Bacteroides phage BU241P1</w:t>
            </w:r>
          </w:p>
        </w:tc>
        <w:tc>
          <w:tcPr>
            <w:tcW w:w="1375" w:type="dxa"/>
          </w:tcPr>
          <w:p w14:paraId="0F8DAC15" w14:textId="77777777" w:rsidR="008978AA" w:rsidRPr="00BE6269" w:rsidRDefault="008978AA" w:rsidP="00AD1B34">
            <w:pPr>
              <w:rPr>
                <w:rFonts w:ascii="Aptos" w:hAnsi="Aptos"/>
                <w:sz w:val="20"/>
                <w:szCs w:val="20"/>
              </w:rPr>
            </w:pPr>
            <w:r w:rsidRPr="00BE6269">
              <w:rPr>
                <w:rFonts w:ascii="Aptos" w:hAnsi="Aptos"/>
                <w:sz w:val="20"/>
                <w:szCs w:val="20"/>
              </w:rPr>
              <w:t>Bacteroides uniformis DA241</w:t>
            </w:r>
          </w:p>
        </w:tc>
        <w:tc>
          <w:tcPr>
            <w:tcW w:w="1315" w:type="dxa"/>
          </w:tcPr>
          <w:p w14:paraId="490F672A"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6EF57F4F"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5B21FDB9" w14:textId="77777777" w:rsidR="008978AA" w:rsidRPr="00BE6269" w:rsidRDefault="008978AA" w:rsidP="00AD1B34">
            <w:pPr>
              <w:rPr>
                <w:rFonts w:ascii="Aptos" w:hAnsi="Aptos"/>
                <w:sz w:val="20"/>
                <w:szCs w:val="20"/>
              </w:rPr>
            </w:pPr>
            <w:r w:rsidRPr="00BE6269">
              <w:rPr>
                <w:rFonts w:ascii="Aptos" w:hAnsi="Aptos"/>
                <w:sz w:val="20"/>
                <w:szCs w:val="20"/>
              </w:rPr>
              <w:t>OP172733</w:t>
            </w:r>
          </w:p>
        </w:tc>
        <w:tc>
          <w:tcPr>
            <w:tcW w:w="991" w:type="dxa"/>
          </w:tcPr>
          <w:p w14:paraId="420F7E25" w14:textId="77777777" w:rsidR="008978AA" w:rsidRPr="00BE6269" w:rsidRDefault="008978AA" w:rsidP="00AD1B34">
            <w:pPr>
              <w:rPr>
                <w:rFonts w:ascii="Aptos" w:hAnsi="Aptos"/>
                <w:sz w:val="20"/>
                <w:szCs w:val="20"/>
              </w:rPr>
            </w:pPr>
            <w:r w:rsidRPr="00BE6269">
              <w:rPr>
                <w:rFonts w:ascii="Aptos" w:hAnsi="Aptos"/>
                <w:sz w:val="20"/>
                <w:szCs w:val="20"/>
              </w:rPr>
              <w:t>34,519 bp</w:t>
            </w:r>
          </w:p>
        </w:tc>
        <w:tc>
          <w:tcPr>
            <w:tcW w:w="776" w:type="dxa"/>
          </w:tcPr>
          <w:p w14:paraId="67672668" w14:textId="77777777" w:rsidR="008978AA" w:rsidRPr="00BE6269" w:rsidRDefault="008978AA" w:rsidP="00AD1B34">
            <w:pPr>
              <w:rPr>
                <w:rFonts w:ascii="Aptos" w:hAnsi="Aptos"/>
                <w:sz w:val="20"/>
                <w:szCs w:val="20"/>
              </w:rPr>
            </w:pPr>
            <w:r w:rsidRPr="00BE6269">
              <w:rPr>
                <w:rFonts w:ascii="Aptos" w:hAnsi="Aptos"/>
                <w:sz w:val="20"/>
                <w:szCs w:val="20"/>
              </w:rPr>
              <w:t>45.9</w:t>
            </w:r>
          </w:p>
        </w:tc>
        <w:tc>
          <w:tcPr>
            <w:tcW w:w="977" w:type="dxa"/>
          </w:tcPr>
          <w:p w14:paraId="7B39633B"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63A0CD83"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767F1626" w14:textId="77777777" w:rsidTr="00AD1B34">
        <w:tc>
          <w:tcPr>
            <w:tcW w:w="1604" w:type="dxa"/>
          </w:tcPr>
          <w:p w14:paraId="2C21ED7F" w14:textId="77777777" w:rsidR="008978AA" w:rsidRPr="00BE6269" w:rsidRDefault="008978AA" w:rsidP="00AD1B34">
            <w:pPr>
              <w:rPr>
                <w:rFonts w:ascii="Aptos" w:hAnsi="Aptos"/>
                <w:sz w:val="20"/>
                <w:szCs w:val="20"/>
              </w:rPr>
            </w:pPr>
            <w:r w:rsidRPr="00BE6269">
              <w:rPr>
                <w:rFonts w:ascii="Aptos" w:hAnsi="Aptos"/>
                <w:sz w:val="20"/>
                <w:szCs w:val="20"/>
              </w:rPr>
              <w:t>Bacteroides phage BU241P2</w:t>
            </w:r>
          </w:p>
        </w:tc>
        <w:tc>
          <w:tcPr>
            <w:tcW w:w="1375" w:type="dxa"/>
          </w:tcPr>
          <w:p w14:paraId="2CA0E9BE" w14:textId="77777777" w:rsidR="008978AA" w:rsidRPr="00BE6269" w:rsidRDefault="008978AA" w:rsidP="00AD1B34">
            <w:pPr>
              <w:rPr>
                <w:rFonts w:ascii="Aptos" w:hAnsi="Aptos"/>
                <w:sz w:val="20"/>
                <w:szCs w:val="20"/>
              </w:rPr>
            </w:pPr>
            <w:r w:rsidRPr="00BE6269">
              <w:rPr>
                <w:rFonts w:ascii="Aptos" w:hAnsi="Aptos"/>
                <w:sz w:val="20"/>
                <w:szCs w:val="20"/>
              </w:rPr>
              <w:t>Bacteroides uniformis DA241</w:t>
            </w:r>
          </w:p>
        </w:tc>
        <w:tc>
          <w:tcPr>
            <w:tcW w:w="1315" w:type="dxa"/>
          </w:tcPr>
          <w:p w14:paraId="3433F83D"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48C70A4F"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16E363D9" w14:textId="77777777" w:rsidR="008978AA" w:rsidRPr="00BE6269" w:rsidRDefault="008978AA" w:rsidP="00AD1B34">
            <w:pPr>
              <w:rPr>
                <w:rFonts w:ascii="Aptos" w:hAnsi="Aptos"/>
                <w:sz w:val="20"/>
                <w:szCs w:val="20"/>
              </w:rPr>
            </w:pPr>
            <w:r w:rsidRPr="00BE6269">
              <w:rPr>
                <w:rFonts w:ascii="Aptos" w:hAnsi="Aptos"/>
                <w:sz w:val="20"/>
                <w:szCs w:val="20"/>
              </w:rPr>
              <w:t>OP172734</w:t>
            </w:r>
          </w:p>
        </w:tc>
        <w:tc>
          <w:tcPr>
            <w:tcW w:w="991" w:type="dxa"/>
          </w:tcPr>
          <w:p w14:paraId="2C7A4BEF" w14:textId="77777777" w:rsidR="008978AA" w:rsidRPr="00BE6269" w:rsidRDefault="008978AA" w:rsidP="00AD1B34">
            <w:pPr>
              <w:rPr>
                <w:rFonts w:ascii="Aptos" w:hAnsi="Aptos"/>
                <w:sz w:val="20"/>
                <w:szCs w:val="20"/>
              </w:rPr>
            </w:pPr>
            <w:r w:rsidRPr="00BE6269">
              <w:rPr>
                <w:rFonts w:ascii="Aptos" w:hAnsi="Aptos"/>
                <w:sz w:val="20"/>
                <w:szCs w:val="20"/>
              </w:rPr>
              <w:t>34,573 bp</w:t>
            </w:r>
          </w:p>
        </w:tc>
        <w:tc>
          <w:tcPr>
            <w:tcW w:w="776" w:type="dxa"/>
          </w:tcPr>
          <w:p w14:paraId="6ABFC9F7" w14:textId="77777777" w:rsidR="008978AA" w:rsidRPr="00BE6269" w:rsidRDefault="008978AA" w:rsidP="00AD1B34">
            <w:pPr>
              <w:rPr>
                <w:rFonts w:ascii="Aptos" w:hAnsi="Aptos"/>
                <w:sz w:val="20"/>
                <w:szCs w:val="20"/>
              </w:rPr>
            </w:pPr>
            <w:r w:rsidRPr="00BE6269">
              <w:rPr>
                <w:rFonts w:ascii="Aptos" w:hAnsi="Aptos"/>
                <w:sz w:val="20"/>
                <w:szCs w:val="20"/>
              </w:rPr>
              <w:t>46.1</w:t>
            </w:r>
          </w:p>
        </w:tc>
        <w:tc>
          <w:tcPr>
            <w:tcW w:w="977" w:type="dxa"/>
          </w:tcPr>
          <w:p w14:paraId="5AB40722"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47828D9A"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584D1B83" w14:textId="77777777" w:rsidTr="00AD1B34">
        <w:tc>
          <w:tcPr>
            <w:tcW w:w="1604" w:type="dxa"/>
          </w:tcPr>
          <w:p w14:paraId="04819B68" w14:textId="77777777" w:rsidR="008978AA" w:rsidRPr="00BE6269" w:rsidRDefault="008978AA" w:rsidP="00AD1B34">
            <w:pPr>
              <w:rPr>
                <w:rFonts w:ascii="Aptos" w:hAnsi="Aptos"/>
                <w:sz w:val="20"/>
                <w:szCs w:val="20"/>
              </w:rPr>
            </w:pPr>
            <w:r w:rsidRPr="00BE6269">
              <w:rPr>
                <w:rFonts w:ascii="Aptos" w:hAnsi="Aptos"/>
                <w:sz w:val="20"/>
                <w:szCs w:val="20"/>
              </w:rPr>
              <w:t>Bacteroides phage BU183P1</w:t>
            </w:r>
          </w:p>
        </w:tc>
        <w:tc>
          <w:tcPr>
            <w:tcW w:w="1375" w:type="dxa"/>
          </w:tcPr>
          <w:p w14:paraId="7B3391F6" w14:textId="77777777" w:rsidR="008978AA" w:rsidRPr="00BE6269" w:rsidRDefault="008978AA" w:rsidP="00AD1B34">
            <w:pPr>
              <w:rPr>
                <w:rFonts w:ascii="Aptos" w:hAnsi="Aptos"/>
                <w:sz w:val="20"/>
                <w:szCs w:val="20"/>
              </w:rPr>
            </w:pPr>
            <w:r w:rsidRPr="00BE6269">
              <w:rPr>
                <w:rFonts w:ascii="Aptos" w:hAnsi="Aptos"/>
                <w:sz w:val="20"/>
                <w:szCs w:val="20"/>
              </w:rPr>
              <w:t>Bacteroides uniformis DA183</w:t>
            </w:r>
          </w:p>
        </w:tc>
        <w:tc>
          <w:tcPr>
            <w:tcW w:w="1315" w:type="dxa"/>
          </w:tcPr>
          <w:p w14:paraId="04737884"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49" w:type="dxa"/>
          </w:tcPr>
          <w:p w14:paraId="5CE31407" w14:textId="77777777" w:rsidR="008978AA" w:rsidRPr="00BE6269" w:rsidRDefault="008978AA" w:rsidP="00AD1B34">
            <w:pPr>
              <w:rPr>
                <w:rFonts w:ascii="Aptos" w:hAnsi="Aptos"/>
                <w:sz w:val="20"/>
                <w:szCs w:val="20"/>
              </w:rPr>
            </w:pPr>
            <w:r w:rsidRPr="00BE6269">
              <w:rPr>
                <w:rFonts w:ascii="Aptos" w:hAnsi="Aptos"/>
                <w:sz w:val="20"/>
                <w:szCs w:val="20"/>
              </w:rPr>
              <w:t>Not listed</w:t>
            </w:r>
          </w:p>
        </w:tc>
        <w:tc>
          <w:tcPr>
            <w:tcW w:w="1162" w:type="dxa"/>
          </w:tcPr>
          <w:p w14:paraId="0E84339A" w14:textId="77777777" w:rsidR="008978AA" w:rsidRPr="00BE6269" w:rsidRDefault="008978AA" w:rsidP="00AD1B34">
            <w:pPr>
              <w:rPr>
                <w:rFonts w:ascii="Aptos" w:hAnsi="Aptos"/>
                <w:sz w:val="20"/>
                <w:szCs w:val="20"/>
              </w:rPr>
            </w:pPr>
            <w:r w:rsidRPr="00BE6269">
              <w:rPr>
                <w:rFonts w:ascii="Aptos" w:hAnsi="Aptos"/>
                <w:sz w:val="20"/>
                <w:szCs w:val="20"/>
              </w:rPr>
              <w:t>OP172731</w:t>
            </w:r>
          </w:p>
        </w:tc>
        <w:tc>
          <w:tcPr>
            <w:tcW w:w="991" w:type="dxa"/>
          </w:tcPr>
          <w:p w14:paraId="00BC535F" w14:textId="77777777" w:rsidR="008978AA" w:rsidRPr="00BE6269" w:rsidRDefault="008978AA" w:rsidP="00AD1B34">
            <w:pPr>
              <w:rPr>
                <w:rFonts w:ascii="Aptos" w:hAnsi="Aptos"/>
                <w:sz w:val="20"/>
                <w:szCs w:val="20"/>
              </w:rPr>
            </w:pPr>
            <w:r w:rsidRPr="00BE6269">
              <w:rPr>
                <w:rFonts w:ascii="Aptos" w:hAnsi="Aptos"/>
                <w:sz w:val="20"/>
                <w:szCs w:val="20"/>
              </w:rPr>
              <w:t>34,746 bp</w:t>
            </w:r>
          </w:p>
        </w:tc>
        <w:tc>
          <w:tcPr>
            <w:tcW w:w="776" w:type="dxa"/>
          </w:tcPr>
          <w:p w14:paraId="53D70E5F" w14:textId="77777777" w:rsidR="008978AA" w:rsidRPr="00BE6269" w:rsidRDefault="008978AA" w:rsidP="00AD1B34">
            <w:pPr>
              <w:rPr>
                <w:rFonts w:ascii="Aptos" w:hAnsi="Aptos"/>
                <w:sz w:val="20"/>
                <w:szCs w:val="20"/>
              </w:rPr>
            </w:pPr>
            <w:r w:rsidRPr="00BE6269">
              <w:rPr>
                <w:rFonts w:ascii="Aptos" w:hAnsi="Aptos"/>
                <w:sz w:val="20"/>
                <w:szCs w:val="20"/>
              </w:rPr>
              <w:t>45.8</w:t>
            </w:r>
          </w:p>
        </w:tc>
        <w:tc>
          <w:tcPr>
            <w:tcW w:w="977" w:type="dxa"/>
          </w:tcPr>
          <w:p w14:paraId="7C4F2874" w14:textId="77777777" w:rsidR="008978AA" w:rsidRPr="00BE6269" w:rsidRDefault="008978AA" w:rsidP="00AD1B34">
            <w:pPr>
              <w:rPr>
                <w:rFonts w:ascii="Aptos" w:hAnsi="Aptos"/>
                <w:sz w:val="20"/>
                <w:szCs w:val="20"/>
              </w:rPr>
            </w:pPr>
            <w:r w:rsidRPr="00BE6269">
              <w:rPr>
                <w:rFonts w:ascii="Aptos" w:hAnsi="Aptos"/>
                <w:sz w:val="20"/>
                <w:szCs w:val="20"/>
              </w:rPr>
              <w:t>49</w:t>
            </w:r>
          </w:p>
        </w:tc>
        <w:tc>
          <w:tcPr>
            <w:tcW w:w="683" w:type="dxa"/>
          </w:tcPr>
          <w:p w14:paraId="03CFDC8F"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6569A0B2" w14:textId="77777777" w:rsidTr="00AD1B34">
        <w:tc>
          <w:tcPr>
            <w:tcW w:w="1604" w:type="dxa"/>
          </w:tcPr>
          <w:p w14:paraId="212547F5" w14:textId="77777777" w:rsidR="008978AA" w:rsidRPr="00BE6269" w:rsidRDefault="008978AA" w:rsidP="00AD1B34">
            <w:pPr>
              <w:rPr>
                <w:rFonts w:ascii="Aptos" w:hAnsi="Aptos"/>
                <w:sz w:val="20"/>
                <w:szCs w:val="20"/>
              </w:rPr>
            </w:pPr>
            <w:r w:rsidRPr="00BE6269">
              <w:rPr>
                <w:rFonts w:ascii="Aptos" w:hAnsi="Aptos"/>
                <w:sz w:val="20"/>
                <w:szCs w:val="20"/>
              </w:rPr>
              <w:t>Bacteroides phage BU1-1</w:t>
            </w:r>
          </w:p>
        </w:tc>
        <w:tc>
          <w:tcPr>
            <w:tcW w:w="1375" w:type="dxa"/>
          </w:tcPr>
          <w:p w14:paraId="2E4653E7" w14:textId="77777777" w:rsidR="008978AA" w:rsidRPr="00BE6269" w:rsidRDefault="008978AA" w:rsidP="00AD1B34">
            <w:pPr>
              <w:rPr>
                <w:rFonts w:ascii="Aptos" w:hAnsi="Aptos"/>
                <w:sz w:val="20"/>
                <w:szCs w:val="20"/>
              </w:rPr>
            </w:pPr>
            <w:r w:rsidRPr="00BE6269">
              <w:rPr>
                <w:rFonts w:ascii="Aptos" w:hAnsi="Aptos"/>
                <w:sz w:val="20"/>
                <w:szCs w:val="20"/>
              </w:rPr>
              <w:t>Bacteroides uniformis BG16</w:t>
            </w:r>
          </w:p>
        </w:tc>
        <w:tc>
          <w:tcPr>
            <w:tcW w:w="1315" w:type="dxa"/>
          </w:tcPr>
          <w:p w14:paraId="5B0D8CD9" w14:textId="77777777" w:rsidR="008978AA" w:rsidRPr="00BE6269" w:rsidRDefault="008978AA" w:rsidP="00AD1B34">
            <w:pPr>
              <w:rPr>
                <w:rFonts w:ascii="Aptos" w:hAnsi="Aptos"/>
                <w:sz w:val="20"/>
                <w:szCs w:val="20"/>
              </w:rPr>
            </w:pPr>
            <w:r w:rsidRPr="00BE6269">
              <w:rPr>
                <w:rFonts w:ascii="Aptos" w:hAnsi="Aptos"/>
                <w:sz w:val="20"/>
                <w:szCs w:val="20"/>
              </w:rPr>
              <w:t>Siphovirus</w:t>
            </w:r>
          </w:p>
        </w:tc>
        <w:tc>
          <w:tcPr>
            <w:tcW w:w="1149" w:type="dxa"/>
          </w:tcPr>
          <w:p w14:paraId="31E1490F" w14:textId="77777777" w:rsidR="008978AA" w:rsidRPr="00BE6269" w:rsidRDefault="008978AA" w:rsidP="00AD1B34">
            <w:pPr>
              <w:rPr>
                <w:rFonts w:ascii="Aptos" w:hAnsi="Aptos"/>
                <w:sz w:val="20"/>
                <w:szCs w:val="20"/>
              </w:rPr>
            </w:pPr>
            <w:r w:rsidRPr="00BE6269">
              <w:rPr>
                <w:rFonts w:ascii="Aptos" w:hAnsi="Aptos"/>
                <w:sz w:val="20"/>
                <w:szCs w:val="20"/>
              </w:rPr>
              <w:t>Lytic</w:t>
            </w:r>
          </w:p>
        </w:tc>
        <w:tc>
          <w:tcPr>
            <w:tcW w:w="1162" w:type="dxa"/>
          </w:tcPr>
          <w:p w14:paraId="2ABC9154" w14:textId="77777777" w:rsidR="008978AA" w:rsidRPr="00BE6269" w:rsidRDefault="008978AA" w:rsidP="00AD1B34">
            <w:pPr>
              <w:rPr>
                <w:rFonts w:ascii="Aptos" w:hAnsi="Aptos"/>
                <w:sz w:val="20"/>
                <w:szCs w:val="20"/>
              </w:rPr>
            </w:pPr>
            <w:r w:rsidRPr="00BE6269">
              <w:rPr>
                <w:rFonts w:ascii="Aptos" w:hAnsi="Aptos"/>
                <w:sz w:val="20"/>
                <w:szCs w:val="20"/>
              </w:rPr>
              <w:t>PQ571280</w:t>
            </w:r>
          </w:p>
        </w:tc>
        <w:tc>
          <w:tcPr>
            <w:tcW w:w="991" w:type="dxa"/>
          </w:tcPr>
          <w:p w14:paraId="1F2004EE" w14:textId="77777777" w:rsidR="008978AA" w:rsidRPr="00BE6269" w:rsidRDefault="008978AA" w:rsidP="00AD1B34">
            <w:pPr>
              <w:rPr>
                <w:rFonts w:ascii="Aptos" w:hAnsi="Aptos"/>
                <w:sz w:val="20"/>
                <w:szCs w:val="20"/>
              </w:rPr>
            </w:pPr>
            <w:r w:rsidRPr="00BE6269">
              <w:rPr>
                <w:rFonts w:ascii="Aptos" w:hAnsi="Aptos"/>
                <w:sz w:val="20"/>
                <w:szCs w:val="20"/>
              </w:rPr>
              <w:t>33,561 bp</w:t>
            </w:r>
          </w:p>
        </w:tc>
        <w:tc>
          <w:tcPr>
            <w:tcW w:w="776" w:type="dxa"/>
          </w:tcPr>
          <w:p w14:paraId="2A69E7E4" w14:textId="77777777" w:rsidR="008978AA" w:rsidRPr="00BE6269" w:rsidRDefault="008978AA" w:rsidP="00AD1B34">
            <w:pPr>
              <w:rPr>
                <w:rFonts w:ascii="Aptos" w:hAnsi="Aptos"/>
                <w:sz w:val="20"/>
                <w:szCs w:val="20"/>
              </w:rPr>
            </w:pPr>
            <w:r w:rsidRPr="00BE6269">
              <w:rPr>
                <w:rFonts w:ascii="Aptos" w:hAnsi="Aptos"/>
                <w:sz w:val="20"/>
                <w:szCs w:val="20"/>
              </w:rPr>
              <w:t>45.9</w:t>
            </w:r>
          </w:p>
        </w:tc>
        <w:tc>
          <w:tcPr>
            <w:tcW w:w="977" w:type="dxa"/>
          </w:tcPr>
          <w:p w14:paraId="3BF1EFF8" w14:textId="77777777" w:rsidR="008978AA" w:rsidRPr="00BE6269" w:rsidRDefault="008978AA" w:rsidP="00AD1B34">
            <w:pPr>
              <w:rPr>
                <w:rFonts w:ascii="Aptos" w:hAnsi="Aptos"/>
                <w:sz w:val="20"/>
                <w:szCs w:val="20"/>
              </w:rPr>
            </w:pPr>
            <w:r w:rsidRPr="00BE6269">
              <w:rPr>
                <w:rFonts w:ascii="Aptos" w:hAnsi="Aptos"/>
                <w:sz w:val="20"/>
                <w:szCs w:val="20"/>
              </w:rPr>
              <w:t>46</w:t>
            </w:r>
          </w:p>
        </w:tc>
        <w:tc>
          <w:tcPr>
            <w:tcW w:w="683" w:type="dxa"/>
          </w:tcPr>
          <w:p w14:paraId="4B8FC446" w14:textId="77777777" w:rsidR="008978AA" w:rsidRPr="00BE6269" w:rsidRDefault="008978AA" w:rsidP="00AD1B34">
            <w:pPr>
              <w:rPr>
                <w:rFonts w:ascii="Aptos" w:hAnsi="Aptos"/>
                <w:sz w:val="20"/>
                <w:szCs w:val="20"/>
              </w:rPr>
            </w:pPr>
            <w:r w:rsidRPr="00BE6269">
              <w:rPr>
                <w:rFonts w:ascii="Aptos" w:hAnsi="Aptos"/>
                <w:sz w:val="20"/>
                <w:szCs w:val="20"/>
              </w:rPr>
              <w:t>0</w:t>
            </w:r>
          </w:p>
        </w:tc>
      </w:tr>
      <w:tr w:rsidR="008978AA" w:rsidRPr="00BE6269" w14:paraId="3BDB9BCD" w14:textId="77777777" w:rsidTr="00AD1B34">
        <w:tc>
          <w:tcPr>
            <w:tcW w:w="1604" w:type="dxa"/>
          </w:tcPr>
          <w:p w14:paraId="2046C2C1" w14:textId="77777777" w:rsidR="008978AA" w:rsidRPr="00BE6269" w:rsidRDefault="008978AA" w:rsidP="00AD1B34">
            <w:pPr>
              <w:rPr>
                <w:rFonts w:ascii="Aptos" w:hAnsi="Aptos"/>
                <w:sz w:val="20"/>
                <w:szCs w:val="20"/>
              </w:rPr>
            </w:pPr>
            <w:r w:rsidRPr="00BE6269">
              <w:rPr>
                <w:rFonts w:ascii="Aptos" w:hAnsi="Aptos"/>
                <w:sz w:val="20"/>
                <w:szCs w:val="20"/>
              </w:rPr>
              <w:t>Bacteroides phage BU2-1</w:t>
            </w:r>
          </w:p>
        </w:tc>
        <w:tc>
          <w:tcPr>
            <w:tcW w:w="1375" w:type="dxa"/>
          </w:tcPr>
          <w:p w14:paraId="55AA23C7" w14:textId="77777777" w:rsidR="008978AA" w:rsidRPr="00BE6269" w:rsidRDefault="008978AA" w:rsidP="00AD1B34">
            <w:pPr>
              <w:rPr>
                <w:rFonts w:ascii="Aptos" w:hAnsi="Aptos"/>
                <w:sz w:val="20"/>
                <w:szCs w:val="20"/>
              </w:rPr>
            </w:pPr>
            <w:r w:rsidRPr="00BE6269">
              <w:rPr>
                <w:rFonts w:ascii="Aptos" w:hAnsi="Aptos"/>
                <w:sz w:val="20"/>
                <w:szCs w:val="20"/>
              </w:rPr>
              <w:t>Bacteroides uniformis BG2</w:t>
            </w:r>
          </w:p>
        </w:tc>
        <w:tc>
          <w:tcPr>
            <w:tcW w:w="1315" w:type="dxa"/>
          </w:tcPr>
          <w:p w14:paraId="7B2B75F0" w14:textId="77777777" w:rsidR="008978AA" w:rsidRPr="00BE6269" w:rsidRDefault="008978AA" w:rsidP="00AD1B34">
            <w:pPr>
              <w:rPr>
                <w:rFonts w:ascii="Aptos" w:hAnsi="Aptos"/>
                <w:sz w:val="20"/>
                <w:szCs w:val="20"/>
              </w:rPr>
            </w:pPr>
            <w:r w:rsidRPr="00BE6269">
              <w:rPr>
                <w:rFonts w:ascii="Aptos" w:hAnsi="Aptos"/>
                <w:sz w:val="20"/>
                <w:szCs w:val="20"/>
              </w:rPr>
              <w:t>Siphovirus</w:t>
            </w:r>
          </w:p>
        </w:tc>
        <w:tc>
          <w:tcPr>
            <w:tcW w:w="1149" w:type="dxa"/>
          </w:tcPr>
          <w:p w14:paraId="4D586090" w14:textId="77777777" w:rsidR="008978AA" w:rsidRPr="00BE6269" w:rsidRDefault="008978AA" w:rsidP="00AD1B34">
            <w:pPr>
              <w:rPr>
                <w:rFonts w:ascii="Aptos" w:hAnsi="Aptos"/>
                <w:sz w:val="20"/>
                <w:szCs w:val="20"/>
              </w:rPr>
            </w:pPr>
            <w:r w:rsidRPr="00BE6269">
              <w:rPr>
                <w:rFonts w:ascii="Aptos" w:hAnsi="Aptos"/>
                <w:sz w:val="20"/>
                <w:szCs w:val="20"/>
              </w:rPr>
              <w:t>Lytic</w:t>
            </w:r>
          </w:p>
        </w:tc>
        <w:tc>
          <w:tcPr>
            <w:tcW w:w="1162" w:type="dxa"/>
          </w:tcPr>
          <w:p w14:paraId="527D4F33" w14:textId="77777777" w:rsidR="008978AA" w:rsidRPr="00BE6269" w:rsidRDefault="008978AA" w:rsidP="00AD1B34">
            <w:pPr>
              <w:rPr>
                <w:rFonts w:ascii="Aptos" w:hAnsi="Aptos"/>
                <w:sz w:val="20"/>
                <w:szCs w:val="20"/>
              </w:rPr>
            </w:pPr>
            <w:r w:rsidRPr="00BE6269">
              <w:rPr>
                <w:rFonts w:ascii="Aptos" w:hAnsi="Aptos"/>
                <w:sz w:val="20"/>
                <w:szCs w:val="20"/>
              </w:rPr>
              <w:t>PQ571281</w:t>
            </w:r>
          </w:p>
        </w:tc>
        <w:tc>
          <w:tcPr>
            <w:tcW w:w="991" w:type="dxa"/>
          </w:tcPr>
          <w:p w14:paraId="2C543E08" w14:textId="77777777" w:rsidR="008978AA" w:rsidRPr="00BE6269" w:rsidRDefault="008978AA" w:rsidP="00AD1B34">
            <w:pPr>
              <w:rPr>
                <w:rFonts w:ascii="Aptos" w:hAnsi="Aptos"/>
                <w:sz w:val="20"/>
                <w:szCs w:val="20"/>
              </w:rPr>
            </w:pPr>
            <w:r w:rsidRPr="00BE6269">
              <w:rPr>
                <w:rFonts w:ascii="Aptos" w:hAnsi="Aptos"/>
                <w:sz w:val="20"/>
                <w:szCs w:val="20"/>
              </w:rPr>
              <w:t>35,276 bp</w:t>
            </w:r>
          </w:p>
        </w:tc>
        <w:tc>
          <w:tcPr>
            <w:tcW w:w="776" w:type="dxa"/>
          </w:tcPr>
          <w:p w14:paraId="36DC7EF7" w14:textId="77777777" w:rsidR="008978AA" w:rsidRPr="00BE6269" w:rsidRDefault="008978AA" w:rsidP="00AD1B34">
            <w:pPr>
              <w:rPr>
                <w:rFonts w:ascii="Aptos" w:hAnsi="Aptos"/>
                <w:sz w:val="20"/>
                <w:szCs w:val="20"/>
              </w:rPr>
            </w:pPr>
            <w:r w:rsidRPr="00BE6269">
              <w:rPr>
                <w:rFonts w:ascii="Aptos" w:hAnsi="Aptos"/>
                <w:sz w:val="20"/>
                <w:szCs w:val="20"/>
              </w:rPr>
              <w:t>45.5</w:t>
            </w:r>
          </w:p>
        </w:tc>
        <w:tc>
          <w:tcPr>
            <w:tcW w:w="977" w:type="dxa"/>
          </w:tcPr>
          <w:p w14:paraId="43FF9D33" w14:textId="77777777" w:rsidR="008978AA" w:rsidRPr="00BE6269" w:rsidRDefault="008978AA" w:rsidP="00AD1B34">
            <w:pPr>
              <w:rPr>
                <w:rFonts w:ascii="Aptos" w:hAnsi="Aptos"/>
                <w:sz w:val="20"/>
                <w:szCs w:val="20"/>
              </w:rPr>
            </w:pPr>
            <w:r w:rsidRPr="00BE6269">
              <w:rPr>
                <w:rFonts w:ascii="Aptos" w:hAnsi="Aptos"/>
                <w:sz w:val="20"/>
                <w:szCs w:val="20"/>
              </w:rPr>
              <w:t>50</w:t>
            </w:r>
          </w:p>
        </w:tc>
        <w:tc>
          <w:tcPr>
            <w:tcW w:w="683" w:type="dxa"/>
          </w:tcPr>
          <w:p w14:paraId="403E94B4" w14:textId="77777777" w:rsidR="008978AA" w:rsidRPr="00BE6269" w:rsidRDefault="008978AA" w:rsidP="00AD1B34">
            <w:pPr>
              <w:rPr>
                <w:rFonts w:ascii="Aptos" w:hAnsi="Aptos"/>
                <w:sz w:val="20"/>
                <w:szCs w:val="20"/>
              </w:rPr>
            </w:pPr>
            <w:r w:rsidRPr="00BE6269">
              <w:rPr>
                <w:rFonts w:ascii="Aptos" w:hAnsi="Aptos"/>
                <w:sz w:val="20"/>
                <w:szCs w:val="20"/>
              </w:rPr>
              <w:t>0</w:t>
            </w:r>
          </w:p>
        </w:tc>
      </w:tr>
    </w:tbl>
    <w:p w14:paraId="72F4DC37" w14:textId="77777777" w:rsidR="008978AA" w:rsidRPr="00BE6269" w:rsidRDefault="008978AA" w:rsidP="008978AA">
      <w:pPr>
        <w:rPr>
          <w:rFonts w:ascii="Aptos" w:hAnsi="Aptos"/>
          <w:sz w:val="20"/>
          <w:szCs w:val="20"/>
        </w:rPr>
      </w:pPr>
      <w:r w:rsidRPr="00BE6269">
        <w:rPr>
          <w:rFonts w:ascii="Aptos" w:hAnsi="Aptos"/>
          <w:b/>
          <w:bCs/>
          <w:sz w:val="20"/>
          <w:szCs w:val="20"/>
        </w:rPr>
        <w:t>Specific references:</w:t>
      </w:r>
      <w:r w:rsidRPr="00BE6269">
        <w:rPr>
          <w:rFonts w:ascii="Aptos" w:hAnsi="Aptos"/>
          <w:sz w:val="20"/>
          <w:szCs w:val="20"/>
        </w:rPr>
        <w:t xml:space="preserve"> Bean EM, Morella NM, Dey N. Complete Genome Sequences of Two </w:t>
      </w:r>
      <w:r w:rsidRPr="00BE6269">
        <w:rPr>
          <w:rFonts w:ascii="Aptos" w:hAnsi="Aptos"/>
          <w:i/>
          <w:iCs/>
          <w:sz w:val="20"/>
          <w:szCs w:val="20"/>
        </w:rPr>
        <w:t>Bacteroides uniformis</w:t>
      </w:r>
      <w:r w:rsidRPr="00BE6269">
        <w:rPr>
          <w:rFonts w:ascii="Aptos" w:hAnsi="Aptos"/>
          <w:sz w:val="20"/>
          <w:szCs w:val="20"/>
        </w:rPr>
        <w:t xml:space="preserve"> Bacteriophages. Microbiol Resour Announc. 2022 Oct 20;11(10):e0061022. doi: 10.1128/mra.00610-22. Epub 2022 Sep 19. PMID: 36121235; PMCID: PMC9584325.</w:t>
      </w:r>
    </w:p>
    <w:p w14:paraId="36B11488" w14:textId="77777777" w:rsidR="008978AA" w:rsidRPr="00BE6269" w:rsidRDefault="008978AA" w:rsidP="008978AA">
      <w:pPr>
        <w:rPr>
          <w:rFonts w:ascii="Aptos" w:hAnsi="Aptos"/>
          <w:sz w:val="20"/>
          <w:szCs w:val="20"/>
        </w:rPr>
      </w:pPr>
    </w:p>
    <w:p w14:paraId="426D6445" w14:textId="77777777" w:rsidR="008978AA" w:rsidRPr="00BE6269" w:rsidRDefault="008978AA" w:rsidP="008978AA">
      <w:pPr>
        <w:rPr>
          <w:rFonts w:ascii="Aptos" w:hAnsi="Aptos"/>
          <w:sz w:val="20"/>
          <w:szCs w:val="20"/>
        </w:rPr>
      </w:pPr>
      <w:r w:rsidRPr="00BE6269">
        <w:rPr>
          <w:rFonts w:ascii="Aptos" w:hAnsi="Aptos"/>
          <w:sz w:val="20"/>
          <w:szCs w:val="20"/>
        </w:rPr>
        <w:t>Hedžet S, Rupnik M, Accetto T. Broad host range may be a key to long-term persistence of bacteriophages infecting intestinal Bacteroidaceae species. Sci Rep. 2022 Dec 6;12(1):21098. doi: 10.1038/s41598-022-25636-x. PMID: 36473906; PMCID: PMC9727126.</w:t>
      </w:r>
    </w:p>
    <w:p w14:paraId="79AC941D" w14:textId="77777777" w:rsidR="008978AA" w:rsidRPr="00BE6269" w:rsidRDefault="008978AA" w:rsidP="008978AA">
      <w:pPr>
        <w:rPr>
          <w:rFonts w:ascii="Aptos" w:hAnsi="Aptos"/>
          <w:sz w:val="20"/>
          <w:szCs w:val="20"/>
        </w:rPr>
      </w:pPr>
    </w:p>
    <w:p w14:paraId="6CBB0FB3" w14:textId="77777777" w:rsidR="008978AA" w:rsidRPr="00BE6269" w:rsidRDefault="008978AA" w:rsidP="008978AA">
      <w:pPr>
        <w:rPr>
          <w:rFonts w:ascii="Aptos" w:eastAsia="DengXian" w:hAnsi="Aptos" w:cs="Arial"/>
          <w:color w:val="000000"/>
          <w:sz w:val="20"/>
          <w:szCs w:val="20"/>
          <w:lang w:eastAsia="zh-CN"/>
        </w:rPr>
      </w:pPr>
    </w:p>
    <w:p w14:paraId="5F5626E8" w14:textId="77777777" w:rsidR="008978AA" w:rsidRPr="00BE6269" w:rsidRDefault="008978AA" w:rsidP="008978AA">
      <w:pPr>
        <w:spacing w:line="360" w:lineRule="auto"/>
        <w:jc w:val="center"/>
        <w:rPr>
          <w:rFonts w:ascii="Aptos" w:eastAsia="DengXian" w:hAnsi="Aptos" w:cs="Arial"/>
          <w:color w:val="000000"/>
          <w:sz w:val="20"/>
          <w:szCs w:val="20"/>
          <w:lang w:eastAsia="zh-CN"/>
        </w:rPr>
      </w:pPr>
      <w:r w:rsidRPr="00BE6269">
        <w:rPr>
          <w:rFonts w:ascii="Aptos" w:hAnsi="Aptos" w:cs="Arial"/>
          <w:noProof/>
          <w:color w:val="000000"/>
          <w:sz w:val="20"/>
          <w:szCs w:val="20"/>
        </w:rPr>
        <w:lastRenderedPageBreak/>
        <w:drawing>
          <wp:inline distT="0" distB="0" distL="0" distR="0" wp14:anchorId="607A39C5" wp14:editId="4C0727E3">
            <wp:extent cx="5535498" cy="2347415"/>
            <wp:effectExtent l="0" t="0" r="8255" b="0"/>
            <wp:docPr id="15383834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cstate="hqprint">
                      <a:extLst>
                        <a:ext uri="{28A0092B-C50C-407E-A947-70E740481C1C}">
                          <a14:useLocalDpi xmlns:a14="http://schemas.microsoft.com/office/drawing/2010/main"/>
                        </a:ext>
                      </a:extLst>
                    </a:blip>
                    <a:srcRect/>
                    <a:stretch>
                      <a:fillRect/>
                    </a:stretch>
                  </pic:blipFill>
                  <pic:spPr bwMode="auto">
                    <a:xfrm>
                      <a:off x="0" y="0"/>
                      <a:ext cx="5564898" cy="2359882"/>
                    </a:xfrm>
                    <a:prstGeom prst="rect">
                      <a:avLst/>
                    </a:prstGeom>
                    <a:noFill/>
                    <a:ln>
                      <a:noFill/>
                    </a:ln>
                    <a:extLst>
                      <a:ext uri="{53640926-AAD7-44D8-BBD7-CCE9431645EC}">
                        <a14:shadowObscured xmlns:a14="http://schemas.microsoft.com/office/drawing/2010/main"/>
                      </a:ext>
                    </a:extLst>
                  </pic:spPr>
                </pic:pic>
              </a:graphicData>
            </a:graphic>
          </wp:inline>
        </w:drawing>
      </w:r>
    </w:p>
    <w:p w14:paraId="1BE35CBE" w14:textId="77777777" w:rsidR="003210F4" w:rsidRPr="00BE6269" w:rsidRDefault="008978AA" w:rsidP="003210F4">
      <w:pPr>
        <w:jc w:val="both"/>
        <w:rPr>
          <w:rFonts w:ascii="Aptos" w:hAnsi="Aptos"/>
          <w:sz w:val="20"/>
          <w:szCs w:val="20"/>
        </w:rPr>
      </w:pPr>
      <w:r w:rsidRPr="00BE6269">
        <w:rPr>
          <w:rFonts w:ascii="Aptos" w:hAnsi="Aptos" w:cs="Arial"/>
          <w:b/>
          <w:bCs/>
          <w:color w:val="000000"/>
          <w:sz w:val="20"/>
          <w:szCs w:val="20"/>
        </w:rPr>
        <w:t xml:space="preserve">Figure 9. </w:t>
      </w:r>
      <w:r w:rsidRPr="00BE6269">
        <w:rPr>
          <w:rFonts w:ascii="Aptos" w:eastAsia="DengXian" w:hAnsi="Aptos" w:cs="Arial"/>
          <w:b/>
          <w:bCs/>
          <w:color w:val="000000"/>
          <w:sz w:val="20"/>
          <w:szCs w:val="20"/>
          <w:lang w:eastAsia="zh-CN"/>
        </w:rPr>
        <w:t xml:space="preserve"> Genome comparisons of representative phages within this family. </w:t>
      </w:r>
      <w:r w:rsidRPr="00BE6269">
        <w:rPr>
          <w:rFonts w:ascii="Aptos" w:hAnsi="Aptos" w:cs="Arial"/>
          <w:color w:val="000000"/>
          <w:sz w:val="20"/>
          <w:szCs w:val="20"/>
        </w:rPr>
        <w:t>A diagram showing genome comparisons of representative phages (BKR1, BU3-1, BT2) from</w:t>
      </w:r>
      <w:r w:rsidRPr="00BE6269">
        <w:rPr>
          <w:rFonts w:ascii="Aptos" w:eastAsia="DengXian" w:hAnsi="Aptos" w:cs="Arial"/>
          <w:color w:val="000000"/>
          <w:sz w:val="20"/>
          <w:szCs w:val="20"/>
          <w:lang w:eastAsia="zh-CN"/>
        </w:rPr>
        <w:t xml:space="preserve"> representative members of </w:t>
      </w:r>
      <w:r w:rsidRPr="00BE6269">
        <w:rPr>
          <w:rFonts w:ascii="Aptos" w:hAnsi="Aptos" w:cs="Arial"/>
          <w:color w:val="000000"/>
          <w:sz w:val="20"/>
          <w:szCs w:val="20"/>
        </w:rPr>
        <w:t>the</w:t>
      </w:r>
      <w:r w:rsidRPr="00BE6269">
        <w:rPr>
          <w:rFonts w:ascii="Aptos" w:hAnsi="Aptos" w:cs="Arial"/>
          <w:i/>
          <w:iCs/>
          <w:color w:val="000000"/>
          <w:sz w:val="20"/>
          <w:szCs w:val="20"/>
        </w:rPr>
        <w:t xml:space="preserve"> Shennongviridae</w:t>
      </w:r>
      <w:r w:rsidRPr="00BE6269">
        <w:rPr>
          <w:rFonts w:ascii="Aptos" w:hAnsi="Aptos" w:cs="Arial"/>
          <w:color w:val="000000"/>
          <w:sz w:val="20"/>
          <w:szCs w:val="20"/>
        </w:rPr>
        <w:t xml:space="preserve"> family. The comparisons are performed based on amino acid identity using tBLASTx. The CDSs were colored according to the annotated </w:t>
      </w:r>
      <w:r w:rsidR="003210F4" w:rsidRPr="00BE6269">
        <w:rPr>
          <w:rFonts w:ascii="Aptos" w:hAnsi="Aptos" w:cs="Arial"/>
          <w:color w:val="000000"/>
          <w:sz w:val="20"/>
          <w:szCs w:val="20"/>
        </w:rPr>
        <w:t>functions by GPnote</w:t>
      </w:r>
      <w:r w:rsidR="003210F4" w:rsidRPr="00BE6269">
        <w:rPr>
          <w:rFonts w:ascii="Aptos" w:eastAsia="DengXian" w:hAnsi="Aptos" w:cs="Arial"/>
          <w:color w:val="000000"/>
          <w:sz w:val="20"/>
          <w:szCs w:val="20"/>
          <w:lang w:eastAsia="zh-CN"/>
        </w:rPr>
        <w:t xml:space="preserve"> </w:t>
      </w:r>
      <w:r w:rsidR="003210F4" w:rsidRPr="00BE6269">
        <w:rPr>
          <w:rFonts w:ascii="Aptos" w:hAnsi="Aptos" w:cs="Arial"/>
          <w:color w:val="000000"/>
          <w:sz w:val="20"/>
          <w:szCs w:val="20"/>
        </w:rPr>
        <w:t>(https://github.com/MaoSihong/GPnote).</w:t>
      </w:r>
    </w:p>
    <w:p w14:paraId="15F0B87C" w14:textId="7C69ACA7" w:rsidR="004D0C80" w:rsidRPr="00BE6269" w:rsidRDefault="004D0C80" w:rsidP="008978AA">
      <w:pPr>
        <w:rPr>
          <w:rFonts w:ascii="Aptos" w:hAnsi="Aptos"/>
          <w:sz w:val="20"/>
          <w:szCs w:val="20"/>
        </w:rPr>
      </w:pPr>
    </w:p>
    <w:sectPr w:rsidR="004D0C80" w:rsidRPr="00BE6269" w:rsidSect="00A82FBB">
      <w:headerReference w:type="default" r:id="rId32"/>
      <w:footerReference w:type="default" r:id="rId33"/>
      <w:pgSz w:w="11906" w:h="16838"/>
      <w:pgMar w:top="1440" w:right="1133" w:bottom="993" w:left="1440" w:header="708"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n Turner" w:date="2026-09-11T11:21:00Z" w:initials="DT">
    <w:p w14:paraId="67110A74" w14:textId="0363C766" w:rsidR="00B4537C" w:rsidRDefault="00B4537C" w:rsidP="00B4537C">
      <w:pPr>
        <w:pStyle w:val="CommentText"/>
      </w:pPr>
      <w:r>
        <w:rPr>
          <w:rStyle w:val="CommentReference"/>
        </w:rPr>
        <w:annotationRef/>
      </w:r>
      <w:r>
        <w:t xml:space="preserve">Do we know which of these clusters represents the proposed family or is it all three? </w:t>
      </w:r>
    </w:p>
  </w:comment>
  <w:comment w:id="1" w:author="Andrew Kropinski" w:date="2026-09-11T10:10:00Z" w:initials="AK">
    <w:p w14:paraId="30FBEEC2" w14:textId="77777777" w:rsidR="00776673" w:rsidRDefault="00776673" w:rsidP="00776673">
      <w:pPr>
        <w:pStyle w:val="CommentText"/>
      </w:pPr>
      <w:r>
        <w:rPr>
          <w:rStyle w:val="CommentReference"/>
        </w:rPr>
        <w:annotationRef/>
      </w:r>
      <w:r>
        <w:rPr>
          <w:lang w:val="en-CA"/>
        </w:rPr>
        <w:t>All three I believe</w:t>
      </w:r>
    </w:p>
  </w:comment>
  <w:comment w:id="2" w:author="Dann Turner" w:date="2026-09-11T11:48:00Z" w:initials="DT">
    <w:p w14:paraId="6713002B" w14:textId="77777777" w:rsidR="005809A7" w:rsidRDefault="005809A7" w:rsidP="005809A7">
      <w:pPr>
        <w:pStyle w:val="CommentText"/>
      </w:pPr>
      <w:r>
        <w:rPr>
          <w:rStyle w:val="CommentReference"/>
        </w:rPr>
        <w:annotationRef/>
      </w:r>
      <w:r>
        <w:t>I have remade this tree...</w:t>
      </w:r>
    </w:p>
  </w:comment>
  <w:comment w:id="3" w:author="Andrew Kropinski" w:date="2026-09-11T10:10:00Z" w:initials="AK">
    <w:p w14:paraId="710F642F" w14:textId="77777777" w:rsidR="00776673" w:rsidRDefault="00776673" w:rsidP="00776673">
      <w:pPr>
        <w:pStyle w:val="CommentText"/>
      </w:pPr>
      <w:r>
        <w:rPr>
          <w:rStyle w:val="CommentReference"/>
        </w:rPr>
        <w:annotationRef/>
      </w:r>
      <w:r>
        <w:rPr>
          <w:lang w:val="en-CA"/>
        </w:rPr>
        <w:t>It is BEAUTIFUL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110A74" w15:done="0"/>
  <w15:commentEx w15:paraId="30FBEEC2" w15:paraIdParent="67110A74" w15:done="0"/>
  <w15:commentEx w15:paraId="6713002B" w15:done="0"/>
  <w15:commentEx w15:paraId="710F642F" w15:paraIdParent="671300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E6580B" w16cex:dateUtc="2026-09-11T10:21:00Z"/>
  <w16cex:commentExtensible w16cex:durableId="34A96319" w16cex:dateUtc="2026-09-11T14:10:00Z"/>
  <w16cex:commentExtensible w16cex:durableId="1E24AB23" w16cex:dateUtc="2026-09-11T10:48:00Z"/>
  <w16cex:commentExtensible w16cex:durableId="3D94ED80" w16cex:dateUtc="2026-09-11T14: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110A74" w16cid:durableId="4EE6580B"/>
  <w16cid:commentId w16cid:paraId="30FBEEC2" w16cid:durableId="34A96319"/>
  <w16cid:commentId w16cid:paraId="6713002B" w16cid:durableId="1E24AB23"/>
  <w16cid:commentId w16cid:paraId="710F642F" w16cid:durableId="3D94ED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88698" w14:textId="77777777" w:rsidR="00046EAB" w:rsidRDefault="00046EAB">
      <w:r>
        <w:separator/>
      </w:r>
    </w:p>
  </w:endnote>
  <w:endnote w:type="continuationSeparator" w:id="0">
    <w:p w14:paraId="375A130E" w14:textId="77777777" w:rsidR="00046EAB" w:rsidRDefault="0004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CAE62" w14:textId="77777777" w:rsidR="00046EAB" w:rsidRDefault="00046EAB">
      <w:r>
        <w:separator/>
      </w:r>
    </w:p>
  </w:footnote>
  <w:footnote w:type="continuationSeparator" w:id="0">
    <w:p w14:paraId="6F85CBAA" w14:textId="77777777" w:rsidR="00046EAB" w:rsidRDefault="0004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E73C7"/>
    <w:multiLevelType w:val="hybridMultilevel"/>
    <w:tmpl w:val="5D0E7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A545AA"/>
    <w:multiLevelType w:val="hybridMultilevel"/>
    <w:tmpl w:val="5D0E78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2"/>
  </w:num>
  <w:num w:numId="2" w16cid:durableId="730929281">
    <w:abstractNumId w:val="5"/>
  </w:num>
  <w:num w:numId="3" w16cid:durableId="1666594820">
    <w:abstractNumId w:val="3"/>
  </w:num>
  <w:num w:numId="4" w16cid:durableId="2029208290">
    <w:abstractNumId w:val="4"/>
  </w:num>
  <w:num w:numId="5" w16cid:durableId="1691444788">
    <w:abstractNumId w:val="0"/>
  </w:num>
  <w:num w:numId="6" w16cid:durableId="131093656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 Turner">
    <w15:presenceInfo w15:providerId="AD" w15:userId="S::Dann2.Turner@uwe.ac.uk::6de329a7-cf50-4f16-b7cb-7eeb29fdfc48"/>
  </w15:person>
  <w15:person w15:author="Andrew Kropinski">
    <w15:presenceInfo w15:providerId="AD" w15:userId="S::akropins@uoguelph.ca::ada1d564-7c90-420d-a86a-9bbbcf42d3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5EB3"/>
    <w:rsid w:val="000169B2"/>
    <w:rsid w:val="00017BF9"/>
    <w:rsid w:val="00023385"/>
    <w:rsid w:val="00025005"/>
    <w:rsid w:val="0002542A"/>
    <w:rsid w:val="00035A87"/>
    <w:rsid w:val="00036F23"/>
    <w:rsid w:val="000406E1"/>
    <w:rsid w:val="00040CB0"/>
    <w:rsid w:val="0004176B"/>
    <w:rsid w:val="000449DB"/>
    <w:rsid w:val="00046EAB"/>
    <w:rsid w:val="0005183F"/>
    <w:rsid w:val="00060B15"/>
    <w:rsid w:val="00062DB4"/>
    <w:rsid w:val="00064119"/>
    <w:rsid w:val="0008012E"/>
    <w:rsid w:val="00092C07"/>
    <w:rsid w:val="000A146A"/>
    <w:rsid w:val="000A7027"/>
    <w:rsid w:val="000B073C"/>
    <w:rsid w:val="000B1BF3"/>
    <w:rsid w:val="000B5D78"/>
    <w:rsid w:val="000B6878"/>
    <w:rsid w:val="000C14E4"/>
    <w:rsid w:val="000C184F"/>
    <w:rsid w:val="000C5AF8"/>
    <w:rsid w:val="000D182E"/>
    <w:rsid w:val="000D41AB"/>
    <w:rsid w:val="000D68D1"/>
    <w:rsid w:val="000E54FF"/>
    <w:rsid w:val="000F51F4"/>
    <w:rsid w:val="000F7067"/>
    <w:rsid w:val="00106232"/>
    <w:rsid w:val="0011008F"/>
    <w:rsid w:val="00114621"/>
    <w:rsid w:val="00114D9E"/>
    <w:rsid w:val="00117C72"/>
    <w:rsid w:val="0012521D"/>
    <w:rsid w:val="0013113D"/>
    <w:rsid w:val="001322FC"/>
    <w:rsid w:val="00142B1E"/>
    <w:rsid w:val="00144FE0"/>
    <w:rsid w:val="00161163"/>
    <w:rsid w:val="00171083"/>
    <w:rsid w:val="00172351"/>
    <w:rsid w:val="001975F5"/>
    <w:rsid w:val="001D0007"/>
    <w:rsid w:val="001D3E3E"/>
    <w:rsid w:val="001D6ACA"/>
    <w:rsid w:val="001F4B33"/>
    <w:rsid w:val="00220A26"/>
    <w:rsid w:val="002312CE"/>
    <w:rsid w:val="0023149A"/>
    <w:rsid w:val="0023696B"/>
    <w:rsid w:val="0024086E"/>
    <w:rsid w:val="0025498B"/>
    <w:rsid w:val="00261B49"/>
    <w:rsid w:val="00273642"/>
    <w:rsid w:val="0029079C"/>
    <w:rsid w:val="00296DA3"/>
    <w:rsid w:val="002A13E1"/>
    <w:rsid w:val="002A5A83"/>
    <w:rsid w:val="002B741E"/>
    <w:rsid w:val="002C307F"/>
    <w:rsid w:val="002D4340"/>
    <w:rsid w:val="002F75B5"/>
    <w:rsid w:val="003210F4"/>
    <w:rsid w:val="00327E73"/>
    <w:rsid w:val="0033040F"/>
    <w:rsid w:val="00333392"/>
    <w:rsid w:val="00335339"/>
    <w:rsid w:val="003359D7"/>
    <w:rsid w:val="00336BFA"/>
    <w:rsid w:val="00340D50"/>
    <w:rsid w:val="00344EEC"/>
    <w:rsid w:val="00347D71"/>
    <w:rsid w:val="00355CE0"/>
    <w:rsid w:val="00363A30"/>
    <w:rsid w:val="0037243A"/>
    <w:rsid w:val="00372C6B"/>
    <w:rsid w:val="003764C2"/>
    <w:rsid w:val="00382C24"/>
    <w:rsid w:val="00382FE8"/>
    <w:rsid w:val="00383BBF"/>
    <w:rsid w:val="0038593F"/>
    <w:rsid w:val="003A166F"/>
    <w:rsid w:val="003A18C5"/>
    <w:rsid w:val="003A3114"/>
    <w:rsid w:val="003A5ED7"/>
    <w:rsid w:val="003B0883"/>
    <w:rsid w:val="003B3832"/>
    <w:rsid w:val="003B4118"/>
    <w:rsid w:val="003C5428"/>
    <w:rsid w:val="003D3845"/>
    <w:rsid w:val="003E0AEA"/>
    <w:rsid w:val="003E2BF8"/>
    <w:rsid w:val="003F2A97"/>
    <w:rsid w:val="003F7AA8"/>
    <w:rsid w:val="00420E4E"/>
    <w:rsid w:val="00421C71"/>
    <w:rsid w:val="00422C3E"/>
    <w:rsid w:val="00430C3B"/>
    <w:rsid w:val="00430D64"/>
    <w:rsid w:val="0043110C"/>
    <w:rsid w:val="00437970"/>
    <w:rsid w:val="0045047F"/>
    <w:rsid w:val="00450DA3"/>
    <w:rsid w:val="00471256"/>
    <w:rsid w:val="004929E3"/>
    <w:rsid w:val="00494178"/>
    <w:rsid w:val="004A2025"/>
    <w:rsid w:val="004A2BF2"/>
    <w:rsid w:val="004A4E49"/>
    <w:rsid w:val="004B151F"/>
    <w:rsid w:val="004D0922"/>
    <w:rsid w:val="004D0C80"/>
    <w:rsid w:val="004F2F1E"/>
    <w:rsid w:val="004F3196"/>
    <w:rsid w:val="0050034E"/>
    <w:rsid w:val="005004E1"/>
    <w:rsid w:val="00527D87"/>
    <w:rsid w:val="00534EE0"/>
    <w:rsid w:val="00536426"/>
    <w:rsid w:val="00543073"/>
    <w:rsid w:val="00543F86"/>
    <w:rsid w:val="0055461D"/>
    <w:rsid w:val="0056707C"/>
    <w:rsid w:val="00574D1A"/>
    <w:rsid w:val="005809A7"/>
    <w:rsid w:val="00581355"/>
    <w:rsid w:val="0058465A"/>
    <w:rsid w:val="00590DF3"/>
    <w:rsid w:val="0059328A"/>
    <w:rsid w:val="005A54C3"/>
    <w:rsid w:val="005B47CE"/>
    <w:rsid w:val="005B4C7D"/>
    <w:rsid w:val="005B502F"/>
    <w:rsid w:val="005C090D"/>
    <w:rsid w:val="005C55EF"/>
    <w:rsid w:val="005F0138"/>
    <w:rsid w:val="005F0E94"/>
    <w:rsid w:val="006043FB"/>
    <w:rsid w:val="00607227"/>
    <w:rsid w:val="006109F7"/>
    <w:rsid w:val="00630DA4"/>
    <w:rsid w:val="006429C7"/>
    <w:rsid w:val="00647814"/>
    <w:rsid w:val="00653A58"/>
    <w:rsid w:val="00661B25"/>
    <w:rsid w:val="00663642"/>
    <w:rsid w:val="00671B7F"/>
    <w:rsid w:val="00673498"/>
    <w:rsid w:val="00675B43"/>
    <w:rsid w:val="0067795B"/>
    <w:rsid w:val="00683D0C"/>
    <w:rsid w:val="00684EFE"/>
    <w:rsid w:val="0069192D"/>
    <w:rsid w:val="006A10E1"/>
    <w:rsid w:val="006A5626"/>
    <w:rsid w:val="006B7AB8"/>
    <w:rsid w:val="006C0F51"/>
    <w:rsid w:val="006D18F6"/>
    <w:rsid w:val="006D4053"/>
    <w:rsid w:val="006D428E"/>
    <w:rsid w:val="006D42D6"/>
    <w:rsid w:val="006E4F3F"/>
    <w:rsid w:val="006F33B7"/>
    <w:rsid w:val="006F3B12"/>
    <w:rsid w:val="00704E99"/>
    <w:rsid w:val="00720152"/>
    <w:rsid w:val="00723577"/>
    <w:rsid w:val="0072682D"/>
    <w:rsid w:val="007319B8"/>
    <w:rsid w:val="0073409F"/>
    <w:rsid w:val="00734493"/>
    <w:rsid w:val="00736440"/>
    <w:rsid w:val="00737875"/>
    <w:rsid w:val="00740A3F"/>
    <w:rsid w:val="00741880"/>
    <w:rsid w:val="007467AC"/>
    <w:rsid w:val="007644F5"/>
    <w:rsid w:val="00764FB6"/>
    <w:rsid w:val="007661DF"/>
    <w:rsid w:val="007668E7"/>
    <w:rsid w:val="00775DCF"/>
    <w:rsid w:val="00776673"/>
    <w:rsid w:val="00785E1E"/>
    <w:rsid w:val="007A0379"/>
    <w:rsid w:val="007A218C"/>
    <w:rsid w:val="007A4681"/>
    <w:rsid w:val="007B0F70"/>
    <w:rsid w:val="007B6511"/>
    <w:rsid w:val="007D40FD"/>
    <w:rsid w:val="007E0EC0"/>
    <w:rsid w:val="007E0EF5"/>
    <w:rsid w:val="007E3FAE"/>
    <w:rsid w:val="007E43DE"/>
    <w:rsid w:val="007E60E2"/>
    <w:rsid w:val="007E667B"/>
    <w:rsid w:val="007F7DCA"/>
    <w:rsid w:val="00803C4C"/>
    <w:rsid w:val="0081691E"/>
    <w:rsid w:val="00822B3A"/>
    <w:rsid w:val="00824208"/>
    <w:rsid w:val="008264B7"/>
    <w:rsid w:val="008308A0"/>
    <w:rsid w:val="0084311F"/>
    <w:rsid w:val="008436FB"/>
    <w:rsid w:val="00852D43"/>
    <w:rsid w:val="00853950"/>
    <w:rsid w:val="00853E81"/>
    <w:rsid w:val="00857C90"/>
    <w:rsid w:val="00864B53"/>
    <w:rsid w:val="00865726"/>
    <w:rsid w:val="008743C4"/>
    <w:rsid w:val="008749D5"/>
    <w:rsid w:val="008815EE"/>
    <w:rsid w:val="0088306C"/>
    <w:rsid w:val="00883A5C"/>
    <w:rsid w:val="008906E7"/>
    <w:rsid w:val="008978AA"/>
    <w:rsid w:val="008A22E9"/>
    <w:rsid w:val="008B43B1"/>
    <w:rsid w:val="008C4C04"/>
    <w:rsid w:val="008D2A22"/>
    <w:rsid w:val="008F51DE"/>
    <w:rsid w:val="008F51E2"/>
    <w:rsid w:val="00901EBC"/>
    <w:rsid w:val="00903037"/>
    <w:rsid w:val="00903048"/>
    <w:rsid w:val="009078FF"/>
    <w:rsid w:val="00910320"/>
    <w:rsid w:val="00912285"/>
    <w:rsid w:val="00924458"/>
    <w:rsid w:val="00924859"/>
    <w:rsid w:val="009457C8"/>
    <w:rsid w:val="00950109"/>
    <w:rsid w:val="00953FFE"/>
    <w:rsid w:val="00955DC5"/>
    <w:rsid w:val="00964F7C"/>
    <w:rsid w:val="009703AF"/>
    <w:rsid w:val="00974174"/>
    <w:rsid w:val="009741D1"/>
    <w:rsid w:val="00974C28"/>
    <w:rsid w:val="00976E37"/>
    <w:rsid w:val="00981CFA"/>
    <w:rsid w:val="009A3B4A"/>
    <w:rsid w:val="009C178E"/>
    <w:rsid w:val="009F518C"/>
    <w:rsid w:val="009F7856"/>
    <w:rsid w:val="00A10BA1"/>
    <w:rsid w:val="00A10F46"/>
    <w:rsid w:val="00A174CC"/>
    <w:rsid w:val="00A2357C"/>
    <w:rsid w:val="00A30E50"/>
    <w:rsid w:val="00A443CA"/>
    <w:rsid w:val="00A674F5"/>
    <w:rsid w:val="00A71B92"/>
    <w:rsid w:val="00A71C40"/>
    <w:rsid w:val="00A767C1"/>
    <w:rsid w:val="00A77B8E"/>
    <w:rsid w:val="00A82FBB"/>
    <w:rsid w:val="00A83EB8"/>
    <w:rsid w:val="00A92E5D"/>
    <w:rsid w:val="00A9628F"/>
    <w:rsid w:val="00AA3640"/>
    <w:rsid w:val="00AA4711"/>
    <w:rsid w:val="00AC4B9A"/>
    <w:rsid w:val="00AC5939"/>
    <w:rsid w:val="00AC7440"/>
    <w:rsid w:val="00AD201A"/>
    <w:rsid w:val="00AD2884"/>
    <w:rsid w:val="00AD5A3A"/>
    <w:rsid w:val="00AD7186"/>
    <w:rsid w:val="00AD759B"/>
    <w:rsid w:val="00AE2E79"/>
    <w:rsid w:val="00AE528C"/>
    <w:rsid w:val="00AE54B1"/>
    <w:rsid w:val="00AF4998"/>
    <w:rsid w:val="00B03363"/>
    <w:rsid w:val="00B03B7F"/>
    <w:rsid w:val="00B042A6"/>
    <w:rsid w:val="00B1187F"/>
    <w:rsid w:val="00B22440"/>
    <w:rsid w:val="00B35CC8"/>
    <w:rsid w:val="00B4537C"/>
    <w:rsid w:val="00B45A73"/>
    <w:rsid w:val="00B47589"/>
    <w:rsid w:val="00B66EEB"/>
    <w:rsid w:val="00B826FA"/>
    <w:rsid w:val="00B834AC"/>
    <w:rsid w:val="00B87A86"/>
    <w:rsid w:val="00B91A8A"/>
    <w:rsid w:val="00B9683B"/>
    <w:rsid w:val="00BD4195"/>
    <w:rsid w:val="00BD600E"/>
    <w:rsid w:val="00BD6C0B"/>
    <w:rsid w:val="00BD7967"/>
    <w:rsid w:val="00BE35E3"/>
    <w:rsid w:val="00BE4F5A"/>
    <w:rsid w:val="00BE6269"/>
    <w:rsid w:val="00BF3AA0"/>
    <w:rsid w:val="00BF4CC6"/>
    <w:rsid w:val="00BF57FD"/>
    <w:rsid w:val="00C0710C"/>
    <w:rsid w:val="00C2390E"/>
    <w:rsid w:val="00C24B83"/>
    <w:rsid w:val="00C321B1"/>
    <w:rsid w:val="00C32427"/>
    <w:rsid w:val="00C34124"/>
    <w:rsid w:val="00C358DF"/>
    <w:rsid w:val="00C450BC"/>
    <w:rsid w:val="00C47FFD"/>
    <w:rsid w:val="00C55633"/>
    <w:rsid w:val="00C66501"/>
    <w:rsid w:val="00C86CEA"/>
    <w:rsid w:val="00C8775F"/>
    <w:rsid w:val="00C95FB7"/>
    <w:rsid w:val="00CB67E6"/>
    <w:rsid w:val="00CD2C82"/>
    <w:rsid w:val="00CF59EA"/>
    <w:rsid w:val="00CF7955"/>
    <w:rsid w:val="00D04287"/>
    <w:rsid w:val="00D062BE"/>
    <w:rsid w:val="00D10857"/>
    <w:rsid w:val="00D13AD5"/>
    <w:rsid w:val="00D23567"/>
    <w:rsid w:val="00D24BD7"/>
    <w:rsid w:val="00D46663"/>
    <w:rsid w:val="00D67337"/>
    <w:rsid w:val="00D77E1C"/>
    <w:rsid w:val="00D84D74"/>
    <w:rsid w:val="00D94982"/>
    <w:rsid w:val="00DA2738"/>
    <w:rsid w:val="00DA5738"/>
    <w:rsid w:val="00DC4A69"/>
    <w:rsid w:val="00DC5230"/>
    <w:rsid w:val="00DD58AA"/>
    <w:rsid w:val="00DE01F5"/>
    <w:rsid w:val="00DE629F"/>
    <w:rsid w:val="00DF295E"/>
    <w:rsid w:val="00DF6E85"/>
    <w:rsid w:val="00E000B9"/>
    <w:rsid w:val="00E034BE"/>
    <w:rsid w:val="00E37077"/>
    <w:rsid w:val="00E50727"/>
    <w:rsid w:val="00E52412"/>
    <w:rsid w:val="00E76F66"/>
    <w:rsid w:val="00E85F52"/>
    <w:rsid w:val="00E863D4"/>
    <w:rsid w:val="00E86D58"/>
    <w:rsid w:val="00E87B86"/>
    <w:rsid w:val="00E92794"/>
    <w:rsid w:val="00E934DE"/>
    <w:rsid w:val="00E969AE"/>
    <w:rsid w:val="00EA5172"/>
    <w:rsid w:val="00EA6786"/>
    <w:rsid w:val="00EB10AB"/>
    <w:rsid w:val="00EC7799"/>
    <w:rsid w:val="00ED4569"/>
    <w:rsid w:val="00ED6B69"/>
    <w:rsid w:val="00ED7F6E"/>
    <w:rsid w:val="00EE0AC6"/>
    <w:rsid w:val="00EE484F"/>
    <w:rsid w:val="00EF09B5"/>
    <w:rsid w:val="00EF2448"/>
    <w:rsid w:val="00F02533"/>
    <w:rsid w:val="00F04398"/>
    <w:rsid w:val="00F110F7"/>
    <w:rsid w:val="00F12506"/>
    <w:rsid w:val="00F164A8"/>
    <w:rsid w:val="00F223B6"/>
    <w:rsid w:val="00F34EA4"/>
    <w:rsid w:val="00F43539"/>
    <w:rsid w:val="00F54C47"/>
    <w:rsid w:val="00F62692"/>
    <w:rsid w:val="00F7064A"/>
    <w:rsid w:val="00F711CE"/>
    <w:rsid w:val="00F74510"/>
    <w:rsid w:val="00F7697C"/>
    <w:rsid w:val="00F8019B"/>
    <w:rsid w:val="00F9028E"/>
    <w:rsid w:val="00F911F1"/>
    <w:rsid w:val="00F943F9"/>
    <w:rsid w:val="00F97BBB"/>
    <w:rsid w:val="00FA1DC3"/>
    <w:rsid w:val="00FB300C"/>
    <w:rsid w:val="00FB4D3F"/>
    <w:rsid w:val="00FC2269"/>
    <w:rsid w:val="00FC490C"/>
    <w:rsid w:val="00FD1DFF"/>
    <w:rsid w:val="00FE5145"/>
    <w:rsid w:val="00FE569D"/>
    <w:rsid w:val="00FE595F"/>
    <w:rsid w:val="00FF0870"/>
    <w:rsid w:val="00FF4171"/>
    <w:rsid w:val="00FF5E2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4:defaultImageDpi w14:val="32767"/>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34EA4"/>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msonormal0">
    <w:name w:val="msonormal"/>
    <w:basedOn w:val="Normal"/>
    <w:rsid w:val="00534EE0"/>
    <w:pPr>
      <w:spacing w:before="100" w:beforeAutospacing="1" w:after="100" w:afterAutospacing="1"/>
    </w:pPr>
    <w:rPr>
      <w:lang w:val="en-CA" w:eastAsia="en-CA"/>
    </w:rPr>
  </w:style>
  <w:style w:type="paragraph" w:customStyle="1" w:styleId="xl65">
    <w:name w:val="xl65"/>
    <w:basedOn w:val="Normal"/>
    <w:rsid w:val="00534EE0"/>
    <w:pPr>
      <w:shd w:val="clear" w:color="000000" w:fill="FFFFFF"/>
      <w:spacing w:before="100" w:beforeAutospacing="1" w:after="100" w:afterAutospacing="1"/>
      <w:textAlignment w:val="center"/>
    </w:pPr>
    <w:rPr>
      <w:lang w:val="en-CA" w:eastAsia="en-CA"/>
    </w:rPr>
  </w:style>
  <w:style w:type="paragraph" w:customStyle="1" w:styleId="xl66">
    <w:name w:val="xl66"/>
    <w:basedOn w:val="Normal"/>
    <w:rsid w:val="00534EE0"/>
    <w:pPr>
      <w:shd w:val="clear" w:color="000000" w:fill="FFFFFF"/>
      <w:spacing w:before="100" w:beforeAutospacing="1" w:after="100" w:afterAutospacing="1"/>
    </w:pPr>
    <w:rPr>
      <w:b/>
      <w:bCs/>
      <w:lang w:val="en-CA" w:eastAsia="en-CA"/>
    </w:rPr>
  </w:style>
  <w:style w:type="paragraph" w:customStyle="1" w:styleId="xl67">
    <w:name w:val="xl67"/>
    <w:basedOn w:val="Normal"/>
    <w:rsid w:val="00534EE0"/>
    <w:pPr>
      <w:shd w:val="clear" w:color="000000" w:fill="FFFFFF"/>
      <w:spacing w:before="100" w:beforeAutospacing="1" w:after="100" w:afterAutospacing="1"/>
      <w:jc w:val="center"/>
    </w:pPr>
    <w:rPr>
      <w:lang w:val="en-CA" w:eastAsia="en-CA"/>
    </w:rPr>
  </w:style>
  <w:style w:type="paragraph" w:customStyle="1" w:styleId="xl68">
    <w:name w:val="xl68"/>
    <w:basedOn w:val="Normal"/>
    <w:rsid w:val="00534EE0"/>
    <w:pPr>
      <w:shd w:val="clear" w:color="000000" w:fill="FFFFFF"/>
      <w:spacing w:before="100" w:beforeAutospacing="1" w:after="100" w:afterAutospacing="1"/>
    </w:pPr>
    <w:rPr>
      <w:lang w:val="en-CA" w:eastAsia="en-CA"/>
    </w:rPr>
  </w:style>
  <w:style w:type="paragraph" w:customStyle="1" w:styleId="xl69">
    <w:name w:val="xl69"/>
    <w:basedOn w:val="Normal"/>
    <w:rsid w:val="00534EE0"/>
    <w:pPr>
      <w:shd w:val="clear" w:color="C0C0C0" w:fill="FFFFFF"/>
      <w:spacing w:before="100" w:beforeAutospacing="1" w:after="100" w:afterAutospacing="1"/>
    </w:pPr>
    <w:rPr>
      <w:lang w:val="en-CA" w:eastAsia="en-CA"/>
    </w:rPr>
  </w:style>
  <w:style w:type="paragraph" w:customStyle="1" w:styleId="xl70">
    <w:name w:val="xl70"/>
    <w:basedOn w:val="Normal"/>
    <w:rsid w:val="00534EE0"/>
    <w:pPr>
      <w:shd w:val="clear" w:color="FFFF00" w:fill="FFFFFF"/>
      <w:spacing w:before="100" w:beforeAutospacing="1" w:after="100" w:afterAutospacing="1"/>
    </w:pPr>
    <w:rPr>
      <w:lang w:val="en-CA" w:eastAsia="en-CA"/>
    </w:rPr>
  </w:style>
  <w:style w:type="paragraph" w:customStyle="1" w:styleId="xl71">
    <w:name w:val="xl71"/>
    <w:basedOn w:val="Normal"/>
    <w:rsid w:val="00534EE0"/>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textAlignment w:val="center"/>
    </w:pPr>
    <w:rPr>
      <w:b/>
      <w:bCs/>
      <w:lang w:val="en-CA" w:eastAsia="en-CA"/>
    </w:rPr>
  </w:style>
  <w:style w:type="paragraph" w:customStyle="1" w:styleId="xl72">
    <w:name w:val="xl72"/>
    <w:basedOn w:val="Normal"/>
    <w:rsid w:val="00534EE0"/>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jc w:val="center"/>
      <w:textAlignment w:val="center"/>
    </w:pPr>
    <w:rPr>
      <w:b/>
      <w:bCs/>
      <w:lang w:val="en-CA" w:eastAsia="en-CA"/>
    </w:rPr>
  </w:style>
  <w:style w:type="paragraph" w:customStyle="1" w:styleId="xl73">
    <w:name w:val="xl73"/>
    <w:basedOn w:val="Normal"/>
    <w:rsid w:val="00534EE0"/>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pPr>
    <w:rPr>
      <w:b/>
      <w:bCs/>
      <w:lang w:val="en-CA" w:eastAsia="en-CA"/>
    </w:rPr>
  </w:style>
  <w:style w:type="paragraph" w:customStyle="1" w:styleId="xl74">
    <w:name w:val="xl74"/>
    <w:basedOn w:val="Normal"/>
    <w:rsid w:val="00534EE0"/>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jc w:val="center"/>
    </w:pPr>
    <w:rPr>
      <w:lang w:val="en-CA" w:eastAsia="en-CA"/>
    </w:rPr>
  </w:style>
  <w:style w:type="paragraph" w:customStyle="1" w:styleId="xl75">
    <w:name w:val="xl75"/>
    <w:basedOn w:val="Normal"/>
    <w:rsid w:val="00534EE0"/>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pPr>
    <w:rPr>
      <w:lang w:val="en-CA" w:eastAsia="en-CA"/>
    </w:rPr>
  </w:style>
  <w:style w:type="paragraph" w:customStyle="1" w:styleId="xl76">
    <w:name w:val="xl76"/>
    <w:basedOn w:val="Normal"/>
    <w:rsid w:val="00534EE0"/>
    <w:pPr>
      <w:pBdr>
        <w:top w:val="single" w:sz="12" w:space="0" w:color="auto"/>
        <w:left w:val="single" w:sz="12" w:space="0" w:color="auto"/>
        <w:bottom w:val="single" w:sz="12" w:space="0" w:color="auto"/>
        <w:right w:val="single" w:sz="12" w:space="0" w:color="auto"/>
      </w:pBdr>
      <w:shd w:val="clear" w:color="C0C0C0" w:fill="FFFFFF"/>
      <w:spacing w:before="100" w:beforeAutospacing="1" w:after="100" w:afterAutospacing="1"/>
    </w:pPr>
    <w:rPr>
      <w:lang w:val="en-CA" w:eastAsia="en-CA"/>
    </w:rPr>
  </w:style>
  <w:style w:type="paragraph" w:customStyle="1" w:styleId="xl77">
    <w:name w:val="xl77"/>
    <w:basedOn w:val="Normal"/>
    <w:rsid w:val="00534EE0"/>
    <w:pPr>
      <w:pBdr>
        <w:top w:val="single" w:sz="12" w:space="0" w:color="auto"/>
        <w:left w:val="single" w:sz="12" w:space="0" w:color="auto"/>
        <w:bottom w:val="single" w:sz="12" w:space="0" w:color="auto"/>
        <w:right w:val="single" w:sz="12" w:space="0" w:color="auto"/>
      </w:pBdr>
      <w:shd w:val="clear" w:color="C0C0C0" w:fill="FFFFFF"/>
      <w:spacing w:before="100" w:beforeAutospacing="1" w:after="100" w:afterAutospacing="1"/>
      <w:jc w:val="center"/>
    </w:pPr>
    <w:rPr>
      <w:lang w:val="en-CA" w:eastAsia="en-CA"/>
    </w:rPr>
  </w:style>
  <w:style w:type="paragraph" w:customStyle="1" w:styleId="xl78">
    <w:name w:val="xl78"/>
    <w:basedOn w:val="Normal"/>
    <w:rsid w:val="00534EE0"/>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jc w:val="center"/>
    </w:pPr>
    <w:rPr>
      <w:lang w:val="en-CA" w:eastAsia="en-CA"/>
    </w:rPr>
  </w:style>
  <w:style w:type="paragraph" w:customStyle="1" w:styleId="xl79">
    <w:name w:val="xl79"/>
    <w:basedOn w:val="Normal"/>
    <w:rsid w:val="00534EE0"/>
    <w:pPr>
      <w:pBdr>
        <w:top w:val="single" w:sz="12" w:space="0" w:color="auto"/>
        <w:left w:val="single" w:sz="12" w:space="0" w:color="auto"/>
        <w:bottom w:val="single" w:sz="12" w:space="0" w:color="auto"/>
        <w:right w:val="single" w:sz="12" w:space="0" w:color="auto"/>
      </w:pBdr>
      <w:shd w:val="clear" w:color="FFFF00" w:fill="FFFFFF"/>
      <w:spacing w:before="100" w:beforeAutospacing="1" w:after="100" w:afterAutospacing="1"/>
    </w:pPr>
    <w:rPr>
      <w:lang w:val="en-CA" w:eastAsia="en-CA"/>
    </w:rPr>
  </w:style>
  <w:style w:type="paragraph" w:customStyle="1" w:styleId="xl80">
    <w:name w:val="xl80"/>
    <w:basedOn w:val="Normal"/>
    <w:rsid w:val="00534EE0"/>
    <w:pPr>
      <w:pBdr>
        <w:top w:val="single" w:sz="12" w:space="0" w:color="auto"/>
        <w:left w:val="single" w:sz="12" w:space="0" w:color="auto"/>
        <w:bottom w:val="single" w:sz="12" w:space="0" w:color="auto"/>
        <w:right w:val="single" w:sz="12" w:space="0" w:color="auto"/>
      </w:pBdr>
      <w:shd w:val="clear" w:color="FFFF00" w:fill="FFFFFF"/>
      <w:spacing w:before="100" w:beforeAutospacing="1" w:after="100" w:afterAutospacing="1"/>
      <w:jc w:val="center"/>
    </w:pPr>
    <w:rPr>
      <w:lang w:val="en-CA" w:eastAsia="en-CA"/>
    </w:rPr>
  </w:style>
  <w:style w:type="paragraph" w:customStyle="1" w:styleId="xl81">
    <w:name w:val="xl81"/>
    <w:basedOn w:val="Normal"/>
    <w:rsid w:val="00534EE0"/>
    <w:pPr>
      <w:pBdr>
        <w:top w:val="single" w:sz="12" w:space="0" w:color="auto"/>
        <w:left w:val="single" w:sz="12" w:space="0" w:color="auto"/>
        <w:bottom w:val="single" w:sz="12" w:space="0" w:color="auto"/>
        <w:right w:val="single" w:sz="12" w:space="0" w:color="auto"/>
      </w:pBdr>
      <w:shd w:val="clear" w:color="FF9900" w:fill="FFFFFF"/>
      <w:spacing w:before="100" w:beforeAutospacing="1" w:after="100" w:afterAutospacing="1"/>
    </w:pPr>
    <w:rPr>
      <w:lang w:val="en-CA" w:eastAsia="en-CA"/>
    </w:rPr>
  </w:style>
  <w:style w:type="paragraph" w:customStyle="1" w:styleId="xl82">
    <w:name w:val="xl82"/>
    <w:basedOn w:val="Normal"/>
    <w:rsid w:val="00534EE0"/>
    <w:pPr>
      <w:pBdr>
        <w:top w:val="single" w:sz="12" w:space="0" w:color="auto"/>
        <w:left w:val="single" w:sz="12" w:space="0" w:color="auto"/>
        <w:bottom w:val="single" w:sz="12" w:space="0" w:color="auto"/>
        <w:right w:val="single" w:sz="12" w:space="0" w:color="auto"/>
      </w:pBdr>
      <w:shd w:val="clear" w:color="FF99CC" w:fill="FFFFFF"/>
      <w:spacing w:before="100" w:beforeAutospacing="1" w:after="100" w:afterAutospacing="1"/>
    </w:pPr>
    <w:rPr>
      <w:lang w:val="en-CA" w:eastAsia="en-CA"/>
    </w:rPr>
  </w:style>
  <w:style w:type="paragraph" w:customStyle="1" w:styleId="xl83">
    <w:name w:val="xl83"/>
    <w:basedOn w:val="Normal"/>
    <w:rsid w:val="00534EE0"/>
    <w:pPr>
      <w:pBdr>
        <w:top w:val="single" w:sz="12" w:space="0" w:color="auto"/>
        <w:left w:val="single" w:sz="12" w:space="0" w:color="auto"/>
        <w:bottom w:val="single" w:sz="12" w:space="0" w:color="auto"/>
        <w:right w:val="single" w:sz="12" w:space="0" w:color="auto"/>
      </w:pBdr>
      <w:shd w:val="clear" w:color="FFFF00" w:fill="FFFFFF"/>
      <w:spacing w:before="100" w:beforeAutospacing="1" w:after="100" w:afterAutospacing="1"/>
      <w:jc w:val="center"/>
    </w:pPr>
    <w:rPr>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t.shen1@siat.ac.cn" TargetMode="External"/><Relationship Id="rId18" Type="http://schemas.openxmlformats.org/officeDocument/2006/relationships/image" Target="media/image2.png"/><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comments" Target="comments.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yxiang@mail.tsinghua.edu.cn" TargetMode="External"/><Relationship Id="rId17" Type="http://schemas.openxmlformats.org/officeDocument/2006/relationships/hyperlink" Target="https://ictv.global/sc" TargetMode="External"/><Relationship Id="rId25" Type="http://schemas.openxmlformats.org/officeDocument/2006/relationships/image" Target="media/image5.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Phage.Canada@gmail.com" TargetMode="External"/><Relationship Id="rId20" Type="http://schemas.openxmlformats.org/officeDocument/2006/relationships/image" Target="media/image4.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yuyuna@163.com" TargetMode="External"/><Relationship Id="rId24" Type="http://schemas.microsoft.com/office/2018/08/relationships/commentsExtensible" Target="commentsExtensible.xm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maja.rupnik@nlzoh.si%20" TargetMode="External"/><Relationship Id="rId23" Type="http://schemas.microsoft.com/office/2016/09/relationships/commentsIds" Target="commentsIds.xml"/><Relationship Id="rId28" Type="http://schemas.openxmlformats.org/officeDocument/2006/relationships/image" Target="media/image8.svg"/><Relationship Id="rId36" Type="http://schemas.openxmlformats.org/officeDocument/2006/relationships/theme" Target="theme/theme1.xml"/><Relationship Id="rId10" Type="http://schemas.openxmlformats.org/officeDocument/2006/relationships/hyperlink" Target="mailto:yang-yy21@mails.tsinghua.edu.cn" TargetMode="External"/><Relationship Id="rId19" Type="http://schemas.openxmlformats.org/officeDocument/2006/relationships/image" Target="media/image3.png"/><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liu-z20@mails.tsinghua.edu.cn" TargetMode="External"/><Relationship Id="rId14" Type="http://schemas.openxmlformats.org/officeDocument/2006/relationships/hyperlink" Target="mailto:Tomaz.Accetto@bf.uni-lj.si%20" TargetMode="External"/><Relationship Id="rId22" Type="http://schemas.microsoft.com/office/2011/relationships/commentsExtended" Target="commentsExtended.xml"/><Relationship Id="rId27" Type="http://schemas.openxmlformats.org/officeDocument/2006/relationships/image" Target="media/image7.png"/><Relationship Id="rId30" Type="http://schemas.openxmlformats.org/officeDocument/2006/relationships/image" Target="media/image10.svg"/><Relationship Id="rId35" Type="http://schemas.microsoft.com/office/2011/relationships/people" Target="peop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160</TotalTime>
  <Pages>15</Pages>
  <Words>3472</Words>
  <Characters>19792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86</cp:revision>
  <dcterms:created xsi:type="dcterms:W3CDTF">2026-08-25T13:31:00Z</dcterms:created>
  <dcterms:modified xsi:type="dcterms:W3CDTF">2026-09-13T10:22:00Z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