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1E9FF199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57E3DB5" w:rsidR="00E37077" w:rsidRPr="001D0007" w:rsidRDefault="0AD185C3" w:rsidP="1E9FF199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To create </w:t>
            </w:r>
            <w:r w:rsidR="0AD710DA"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f</w:t>
            </w:r>
            <w:r w:rsidR="71C13868"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our</w:t>
            </w: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</w:t>
            </w:r>
            <w:r w:rsidR="3F37E4B6"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genera</w:t>
            </w: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of </w:t>
            </w:r>
            <w:r w:rsidR="2721FF81" w:rsidRPr="1E9FF199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Rhodococcus </w:t>
            </w:r>
            <w:r w:rsidR="2721FF81"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siphoviruses</w:t>
            </w:r>
            <w:r w:rsidR="4861718F"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five new species in the class</w:t>
            </w: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Pr="1E9FF199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</w:p>
        </w:tc>
      </w:tr>
      <w:tr w:rsidR="00E37077" w:rsidRPr="00C95FB7" w14:paraId="6479468A" w14:textId="77777777" w:rsidTr="1E9FF199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BFF58C0" w:rsidR="00E37077" w:rsidRPr="00AD5A3A" w:rsidRDefault="00D866B5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D866B5">
              <w:rPr>
                <w:rFonts w:ascii="Aptos" w:hAnsi="Aptos" w:cs="Arial"/>
                <w:bCs/>
                <w:sz w:val="20"/>
              </w:rPr>
              <w:t>2026.056B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1E9FF199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1E9FF199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1E9FF199">
        <w:tc>
          <w:tcPr>
            <w:tcW w:w="1709" w:type="dxa"/>
            <w:hideMark/>
          </w:tcPr>
          <w:p w14:paraId="0A9CDAF9" w14:textId="1CE364A7" w:rsidR="00834408" w:rsidRDefault="00E1286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4AE291AA" w:rsidR="00834408" w:rsidRDefault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7BEAF444" w14:textId="77777777" w:rsidR="001A06A8" w:rsidRPr="001A06A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7FA9DA39" w14:textId="77777777" w:rsidR="001A06A8" w:rsidRPr="001A06A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3225B0EC" w:rsidR="0083440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1AC5D55D" w:rsidR="00834408" w:rsidRDefault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1E9FF199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1E9FF199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30D97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Enter an "X" against the subcommittee(s) 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most appropriate to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deal with the taxonomy proposal. If in doubt, contact the appropriate subcommittee chair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 for clarification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(see https://ictv.global/sc).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9BC649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Su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bmit to Proposal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 xml:space="preserve"> Secretary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AA5E75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A list of study groups and </w:t>
            </w:r>
            <w:r w:rsidR="006B7AB8">
              <w:rPr>
                <w:rFonts w:ascii="Aptos" w:hAnsi="Aptos" w:cs="Arial"/>
                <w:color w:val="0070C0"/>
                <w:sz w:val="20"/>
                <w:szCs w:val="20"/>
              </w:rPr>
              <w:t xml:space="preserve">their members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is provided at</w:t>
            </w:r>
            <w:r w:rsidRPr="00F110F7">
              <w:rPr>
                <w:rStyle w:val="VisitedInternetLink"/>
                <w:rFonts w:ascii="Aptos" w:hAnsi="Aptos" w:cs="Arial"/>
                <w:color w:val="0070C0"/>
                <w:sz w:val="20"/>
                <w:szCs w:val="20"/>
                <w:u w:val="none"/>
              </w:rPr>
              <w:t xml:space="preserve"> </w:t>
            </w:r>
            <w:hyperlink r:id="rId9" w:history="1">
              <w:r w:rsidRPr="00F110F7">
                <w:rPr>
                  <w:rStyle w:val="Hyperlink"/>
                  <w:rFonts w:ascii="Aptos" w:hAnsi="Aptos" w:cs="Arial"/>
                  <w:color w:val="0070C0"/>
                  <w:sz w:val="20"/>
                  <w:szCs w:val="20"/>
                </w:rPr>
                <w:t>https://ictv.global/sc</w:t>
              </w:r>
            </w:hyperlink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.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4EC1799B" w:rsidR="0072682D" w:rsidRPr="000C5189" w:rsidRDefault="001A06A8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FCCCDCB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1E9FF199">
      <w:pPr>
        <w:rPr>
          <w:rFonts w:ascii="Aptos" w:hAnsi="Aptos" w:cs="Arial"/>
          <w:b/>
          <w:bCs/>
          <w:color w:val="0070C0"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1E9FF199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C8A4A33" w:rsidR="003A18C5" w:rsidRPr="001D0007" w:rsidRDefault="47058207" w:rsidP="1E9FF199">
            <w:pPr>
              <w:spacing w:line="259" w:lineRule="auto"/>
            </w:pPr>
            <w:r w:rsidRPr="1E9FF199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="564158EF" w:rsidRPr="1E9FF199">
              <w:rPr>
                <w:rFonts w:ascii="Aptos" w:hAnsi="Aptos" w:cs="Arial"/>
                <w:sz w:val="20"/>
                <w:szCs w:val="20"/>
              </w:rPr>
              <w:t>12/04/2026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1E9FF199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2DC6B26" w14:textId="5BF692CA" w:rsidR="006C0F51" w:rsidRPr="00F110F7" w:rsidRDefault="006C0F51" w:rsidP="1E9FF199">
      <w:pPr>
        <w:rPr>
          <w:rFonts w:ascii="Aptos" w:hAnsi="Aptos" w:cs="Arial"/>
          <w:b/>
          <w:bCs/>
          <w:color w:val="000000" w:themeColor="text1"/>
          <w:sz w:val="20"/>
          <w:szCs w:val="20"/>
        </w:rPr>
      </w:pP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CA2A7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Enter an "X" against one or more actions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1E9FF199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ADE59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  <w:r w:rsidRPr="00333392">
              <w:rPr>
                <w:rFonts w:ascii="Aptos" w:hAnsi="Aptos" w:cs="Arial"/>
                <w:color w:val="0070C0"/>
                <w:sz w:val="20"/>
              </w:rPr>
              <w:t xml:space="preserve">Briefly </w:t>
            </w:r>
            <w:r>
              <w:rPr>
                <w:rFonts w:ascii="Aptos" w:hAnsi="Aptos" w:cs="Arial"/>
                <w:color w:val="0070C0"/>
                <w:sz w:val="20"/>
              </w:rPr>
              <w:t xml:space="preserve">describe the origin and rationale for each proposed taxonomic name in the proposal. </w:t>
            </w:r>
            <w:r w:rsidRPr="00333392">
              <w:rPr>
                <w:rFonts w:ascii="Aptos" w:hAnsi="Aptos" w:cs="Arial"/>
                <w:color w:val="0070C0"/>
                <w:sz w:val="20"/>
              </w:rPr>
              <w:t>A longer explanation can be provided in the main section of the taxonomy proposal if req</w:t>
            </w:r>
            <w:r>
              <w:rPr>
                <w:rFonts w:ascii="Aptos" w:hAnsi="Aptos" w:cs="Arial"/>
                <w:color w:val="0070C0"/>
                <w:sz w:val="20"/>
              </w:rPr>
              <w:t xml:space="preserve">uired. Use one row for each taxonomic name; additional rows can be inserted where needed. </w:t>
            </w:r>
            <w:r w:rsidR="0024086E">
              <w:rPr>
                <w:rFonts w:ascii="Aptos" w:hAnsi="Aptos" w:cs="Arial"/>
                <w:color w:val="0070C0"/>
                <w:sz w:val="20"/>
              </w:rPr>
              <w:t xml:space="preserve">See examples for existing names in </w:t>
            </w:r>
            <w:r w:rsidR="0024086E" w:rsidRPr="0024086E">
              <w:rPr>
                <w:rFonts w:ascii="Aptos" w:hAnsi="Aptos" w:cs="Arial"/>
                <w:color w:val="0070C0"/>
                <w:sz w:val="20"/>
              </w:rPr>
              <w:t>https://ictv.global/taxonomy/etymology.</w:t>
            </w:r>
          </w:p>
        </w:tc>
      </w:tr>
      <w:tr w:rsidR="00333392" w:rsidRPr="009F7856" w14:paraId="08F7F3C3" w14:textId="77777777" w:rsidTr="1E9FF19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6F40A3" w:rsidRPr="009F7856" w14:paraId="48273F44" w14:textId="77777777" w:rsidTr="1E9FF199">
        <w:trPr>
          <w:trHeight w:val="71"/>
        </w:trPr>
        <w:tc>
          <w:tcPr>
            <w:tcW w:w="2547" w:type="dxa"/>
          </w:tcPr>
          <w:p w14:paraId="2B4F2A8D" w14:textId="3782A1E4" w:rsidR="006F40A3" w:rsidRPr="006F40A3" w:rsidRDefault="20397E4B" w:rsidP="1E9FF199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/>
                <w:i/>
                <w:iCs/>
                <w:sz w:val="20"/>
                <w:szCs w:val="20"/>
              </w:rPr>
              <w:t>Nicehousevirus"</w:t>
            </w:r>
          </w:p>
        </w:tc>
        <w:tc>
          <w:tcPr>
            <w:tcW w:w="6379" w:type="dxa"/>
            <w:vAlign w:val="center"/>
          </w:tcPr>
          <w:p w14:paraId="17202B3B" w14:textId="086FFB1B" w:rsidR="006F40A3" w:rsidRPr="00040CB0" w:rsidRDefault="20397E4B" w:rsidP="1E9FF199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directly after Rhodococcus phage Nicehouse</w:t>
            </w:r>
          </w:p>
        </w:tc>
      </w:tr>
      <w:tr w:rsidR="006F40A3" w:rsidRPr="009F7856" w14:paraId="7AAF5EF0" w14:textId="77777777" w:rsidTr="1E9FF199">
        <w:trPr>
          <w:trHeight w:val="71"/>
        </w:trPr>
        <w:tc>
          <w:tcPr>
            <w:tcW w:w="2547" w:type="dxa"/>
          </w:tcPr>
          <w:p w14:paraId="24B2DC76" w14:textId="068A65AA" w:rsidR="006F40A3" w:rsidRPr="006F40A3" w:rsidRDefault="20397E4B" w:rsidP="1E9FF199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r w:rsidRPr="1E9FF199">
              <w:rPr>
                <w:rFonts w:ascii="Aptos" w:hAnsi="Aptos"/>
                <w:i/>
                <w:iCs/>
                <w:sz w:val="20"/>
                <w:szCs w:val="20"/>
              </w:rPr>
              <w:t>Shagratvirus</w:t>
            </w:r>
          </w:p>
        </w:tc>
        <w:tc>
          <w:tcPr>
            <w:tcW w:w="6379" w:type="dxa"/>
            <w:vAlign w:val="center"/>
          </w:tcPr>
          <w:p w14:paraId="7CC05CA7" w14:textId="7819D206" w:rsidR="006F40A3" w:rsidRPr="00040CB0" w:rsidRDefault="20397E4B" w:rsidP="1E9FF199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directly after Rhodococcus phage Shagrat</w:t>
            </w:r>
          </w:p>
        </w:tc>
      </w:tr>
      <w:tr w:rsidR="006F40A3" w:rsidRPr="009F7856" w14:paraId="1165141A" w14:textId="77777777" w:rsidTr="1E9FF199">
        <w:trPr>
          <w:trHeight w:val="71"/>
        </w:trPr>
        <w:tc>
          <w:tcPr>
            <w:tcW w:w="2547" w:type="dxa"/>
          </w:tcPr>
          <w:p w14:paraId="2D7AAFF0" w14:textId="3F093526" w:rsidR="006F40A3" w:rsidRPr="006F40A3" w:rsidRDefault="20397E4B" w:rsidP="1E9FF199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r w:rsidRPr="1E9FF199">
              <w:rPr>
                <w:rFonts w:ascii="Aptos" w:hAnsi="Aptos"/>
                <w:i/>
                <w:iCs/>
                <w:sz w:val="20"/>
                <w:szCs w:val="20"/>
              </w:rPr>
              <w:t>Requnavirus</w:t>
            </w:r>
          </w:p>
        </w:tc>
        <w:tc>
          <w:tcPr>
            <w:tcW w:w="6379" w:type="dxa"/>
            <w:vAlign w:val="center"/>
          </w:tcPr>
          <w:p w14:paraId="56BC5065" w14:textId="7B5B00BB" w:rsidR="006F40A3" w:rsidRPr="00040CB0" w:rsidRDefault="20397E4B" w:rsidP="1E9FF199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directly after Rhodococcus phage REQ1</w:t>
            </w:r>
          </w:p>
        </w:tc>
      </w:tr>
      <w:tr w:rsidR="006F40A3" w:rsidRPr="009F7856" w14:paraId="20245EE3" w14:textId="77777777" w:rsidTr="1E9FF199">
        <w:trPr>
          <w:trHeight w:val="71"/>
        </w:trPr>
        <w:tc>
          <w:tcPr>
            <w:tcW w:w="2547" w:type="dxa"/>
          </w:tcPr>
          <w:p w14:paraId="6DC0E204" w14:textId="34A46282" w:rsidR="006F40A3" w:rsidRPr="006F40A3" w:rsidRDefault="20397E4B" w:rsidP="1E9FF199">
            <w:pPr>
              <w:jc w:val="both"/>
              <w:rPr>
                <w:rFonts w:ascii="Aptos" w:hAnsi="Aptos"/>
                <w:i/>
                <w:iCs/>
                <w:sz w:val="20"/>
                <w:szCs w:val="20"/>
              </w:rPr>
            </w:pPr>
            <w:r w:rsidRPr="1E9FF199">
              <w:rPr>
                <w:rFonts w:ascii="Aptos" w:hAnsi="Aptos"/>
                <w:i/>
                <w:iCs/>
                <w:sz w:val="20"/>
                <w:szCs w:val="20"/>
              </w:rPr>
              <w:t>Captvirus</w:t>
            </w:r>
          </w:p>
        </w:tc>
        <w:tc>
          <w:tcPr>
            <w:tcW w:w="6379" w:type="dxa"/>
            <w:vAlign w:val="center"/>
          </w:tcPr>
          <w:p w14:paraId="1BAB929D" w14:textId="763A985D" w:rsidR="006F40A3" w:rsidRPr="00040CB0" w:rsidRDefault="2F39E613" w:rsidP="1E9FF199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1E9FF199">
              <w:rPr>
                <w:rFonts w:ascii="Aptos" w:hAnsi="Aptos" w:cs="Arial"/>
                <w:color w:val="000000" w:themeColor="text1"/>
                <w:sz w:val="20"/>
                <w:szCs w:val="20"/>
              </w:rPr>
              <w:t>Name derived from Center for Phage Technology where this virus was isolated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39B5A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If you propose taxon name(s) which are derived from the name of a living person or persons,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you must attach documents to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verify that permission has been obtained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from those persons and that they agree to the form in which their name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or an element of it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is to be used. These documents </w:t>
            </w:r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should be listed </w:t>
            </w:r>
            <w:proofErr w:type="gramStart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>in</w:t>
            </w:r>
            <w:proofErr w:type="gramEnd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the Accompanying Files table below. The documents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>will not be posted online but will be retained by ICTV as evidence of authorization.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1E9FF199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1E9FF199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4977504F" w14:textId="2D0339AE" w:rsidR="7BC724A4" w:rsidRDefault="7BC724A4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7A69D1" w14:textId="7747FFF2" w:rsidR="0B5F5ED0" w:rsidRDefault="0B5F5ED0">
            <w:r w:rsidRPr="1E9FF199">
              <w:rPr>
                <w:rFonts w:ascii="Aptos" w:hAnsi="Aptos" w:cs="Arial"/>
                <w:sz w:val="20"/>
                <w:szCs w:val="20"/>
              </w:rPr>
              <w:t>The</w:t>
            </w:r>
            <w:r w:rsidR="2197D298" w:rsidRPr="1E9FF199">
              <w:rPr>
                <w:rFonts w:ascii="Aptos" w:hAnsi="Aptos" w:cs="Arial"/>
                <w:sz w:val="20"/>
                <w:szCs w:val="20"/>
              </w:rPr>
              <w:t xml:space="preserve"> bacteriophages described in this proposal are currently unclassified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00C7A278" w14:textId="51574387" w:rsidR="004B151F" w:rsidRDefault="7BC724A4" w:rsidP="004B151F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75BDA9EF" w:rsidR="004B151F" w:rsidRDefault="7BC724A4" w:rsidP="1E9FF199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24706B20" w:rsidRPr="1E9FF199">
              <w:rPr>
                <w:rFonts w:ascii="Aptos" w:hAnsi="Aptos" w:cs="Arial"/>
                <w:sz w:val="20"/>
                <w:szCs w:val="20"/>
              </w:rPr>
              <w:t>f</w:t>
            </w:r>
            <w:r w:rsidR="71C13868" w:rsidRPr="1E9FF199">
              <w:rPr>
                <w:rFonts w:ascii="Aptos" w:hAnsi="Aptos" w:cs="Arial"/>
                <w:sz w:val="20"/>
                <w:szCs w:val="20"/>
              </w:rPr>
              <w:t>our</w:t>
            </w:r>
            <w:r w:rsidR="24706B20" w:rsidRPr="1E9FF199">
              <w:rPr>
                <w:rFonts w:ascii="Aptos" w:hAnsi="Aptos" w:cs="Arial"/>
                <w:sz w:val="20"/>
                <w:szCs w:val="20"/>
              </w:rPr>
              <w:t xml:space="preserve"> new </w:t>
            </w:r>
            <w:r w:rsidR="284D6C75" w:rsidRPr="1E9FF199">
              <w:rPr>
                <w:rFonts w:ascii="Aptos" w:hAnsi="Aptos" w:cs="Arial"/>
                <w:sz w:val="20"/>
                <w:szCs w:val="20"/>
              </w:rPr>
              <w:t>genera,</w:t>
            </w:r>
            <w:r w:rsidR="2F761766"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24706B20"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"Nicehousevirus", "Shagratvirus", "Requnavirus"</w:t>
            </w:r>
            <w:r w:rsidR="3A1FDCA4"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7866221A"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“</w:t>
            </w:r>
            <w:r w:rsidR="24706B20"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Captvirus"</w:t>
            </w:r>
            <w:r w:rsidR="69F36A2D"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69F36A2D" w:rsidRPr="1E9FF199">
              <w:rPr>
                <w:rFonts w:ascii="Aptos" w:hAnsi="Aptos" w:cs="Arial"/>
                <w:sz w:val="20"/>
                <w:szCs w:val="20"/>
              </w:rPr>
              <w:t>and five new species</w:t>
            </w:r>
            <w:r w:rsidR="2F761766" w:rsidRPr="1E9FF199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D675850" w14:textId="77777777" w:rsidR="00C60DAB" w:rsidRDefault="00C60DAB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BD913D1" w14:textId="0E69E33F" w:rsidR="00C60DAB" w:rsidRPr="00C60DAB" w:rsidRDefault="0DC49765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taxon/taxa: 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214472BC" w14:textId="4D0F5042" w:rsidR="004B151F" w:rsidRDefault="7BC724A4" w:rsidP="004B151F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B67C431" w14:textId="3112736C" w:rsidR="004B151F" w:rsidRDefault="75375919" w:rsidP="1E9FF199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sz w:val="20"/>
                <w:szCs w:val="20"/>
              </w:rPr>
              <w:t xml:space="preserve">These bacteriophages which infect </w:t>
            </w: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Rhodococcus </w:t>
            </w:r>
            <w:r w:rsidRPr="1E9FF199">
              <w:rPr>
                <w:rFonts w:ascii="Aptos" w:hAnsi="Aptos" w:cs="Arial"/>
                <w:sz w:val="20"/>
                <w:szCs w:val="20"/>
              </w:rPr>
              <w:t>sp. exhibit a siphovirus morphology</w:t>
            </w:r>
            <w:r w:rsidR="7CE3DA43" w:rsidRPr="1E9FF199">
              <w:rPr>
                <w:rFonts w:ascii="Aptos" w:hAnsi="Aptos" w:cs="Arial"/>
                <w:sz w:val="20"/>
                <w:szCs w:val="20"/>
              </w:rPr>
              <w:t xml:space="preserve">. Pairwise comparison of genome sequences and BLASTN searches showed that they </w:t>
            </w:r>
            <w:r w:rsidR="28CDA2A4" w:rsidRPr="1E9FF199">
              <w:rPr>
                <w:rFonts w:ascii="Aptos" w:hAnsi="Aptos" w:cs="Arial"/>
                <w:sz w:val="20"/>
                <w:szCs w:val="20"/>
              </w:rPr>
              <w:t xml:space="preserve">exhibit </w:t>
            </w:r>
            <w:r w:rsidR="7CE3DA43" w:rsidRPr="1E9FF199">
              <w:rPr>
                <w:rFonts w:ascii="Aptos" w:hAnsi="Aptos" w:cs="Arial"/>
                <w:sz w:val="20"/>
                <w:szCs w:val="20"/>
              </w:rPr>
              <w:t>no significant similarity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FD23DDE" w:rsidRPr="1E9FF199">
              <w:rPr>
                <w:rFonts w:ascii="Aptos" w:hAnsi="Aptos" w:cs="Arial"/>
                <w:sz w:val="20"/>
                <w:szCs w:val="20"/>
              </w:rPr>
              <w:t xml:space="preserve">to other bacteriophages in the INSDC. 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28FB88BB" w:rsidRPr="1E9FF199">
              <w:rPr>
                <w:rFonts w:ascii="Aptos" w:hAnsi="Aptos" w:cs="Arial"/>
                <w:sz w:val="20"/>
                <w:szCs w:val="20"/>
              </w:rPr>
              <w:t>Based on the results obtained using</w:t>
            </w:r>
            <w:r w:rsidR="7BC724A4" w:rsidRPr="1E9FF199">
              <w:rPr>
                <w:rFonts w:ascii="Aptos" w:hAnsi="Aptos" w:cs="Arial"/>
                <w:sz w:val="20"/>
                <w:szCs w:val="20"/>
              </w:rPr>
              <w:t xml:space="preserve"> VIRIDIC, VIPTREE and phylogenetic analyses </w:t>
            </w:r>
            <w:r w:rsidR="413AAFBE" w:rsidRPr="1E9FF199">
              <w:rPr>
                <w:rFonts w:ascii="Aptos" w:hAnsi="Aptos" w:cs="Arial"/>
                <w:sz w:val="20"/>
                <w:szCs w:val="20"/>
              </w:rPr>
              <w:t xml:space="preserve">of the large terminase subunit, </w:t>
            </w:r>
            <w:r w:rsidR="0DDC06FD" w:rsidRPr="1E9FF199">
              <w:rPr>
                <w:rFonts w:ascii="Aptos" w:hAnsi="Aptos" w:cs="Arial"/>
                <w:sz w:val="20"/>
                <w:szCs w:val="20"/>
              </w:rPr>
              <w:t>we propose to classify these bacteriophages into four new genera and five new species</w:t>
            </w:r>
            <w:r w:rsidR="24706B20" w:rsidRPr="1E9FF199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34A7845C" w14:textId="606FD6AD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1E9FF199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1E9FF199">
        <w:tc>
          <w:tcPr>
            <w:tcW w:w="8926" w:type="dxa"/>
          </w:tcPr>
          <w:p w14:paraId="230B5675" w14:textId="77777777" w:rsidR="1E9FF199" w:rsidRDefault="1E9FF199" w:rsidP="1E9FF199">
            <w:pP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</w:pPr>
          </w:p>
          <w:p w14:paraId="5E6AFBAF" w14:textId="2D0339AE" w:rsidR="67CE4065" w:rsidRDefault="67CE4065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7A515394" w14:textId="7747FFF2" w:rsidR="67CE4065" w:rsidRDefault="67CE4065">
            <w:r w:rsidRPr="1E9FF199">
              <w:rPr>
                <w:rFonts w:ascii="Aptos" w:hAnsi="Aptos" w:cs="Arial"/>
                <w:sz w:val="20"/>
                <w:szCs w:val="20"/>
              </w:rPr>
              <w:t>The bacteriophages described in this proposal are currently unclassified</w:t>
            </w:r>
          </w:p>
          <w:p w14:paraId="0795EA93" w14:textId="77777777" w:rsidR="1E9FF199" w:rsidRDefault="1E9FF199" w:rsidP="1E9FF199">
            <w:pPr>
              <w:rPr>
                <w:rFonts w:ascii="Aptos" w:hAnsi="Aptos" w:cs="Arial"/>
                <w:sz w:val="20"/>
                <w:szCs w:val="20"/>
              </w:rPr>
            </w:pPr>
          </w:p>
          <w:p w14:paraId="20632DDA" w14:textId="51574387" w:rsidR="67CE4065" w:rsidRDefault="67CE4065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2D88091" w14:textId="75BDA9EF" w:rsidR="67CE4065" w:rsidRDefault="67CE4065" w:rsidP="1E9FF199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sz w:val="20"/>
                <w:szCs w:val="20"/>
              </w:rPr>
              <w:t xml:space="preserve">We propose to create four new genera, </w:t>
            </w: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"Nicehousevirus", "Shagratvirus", "Requnavirus", “Captvirus", </w:t>
            </w:r>
            <w:r w:rsidRPr="1E9FF199">
              <w:rPr>
                <w:rFonts w:ascii="Aptos" w:hAnsi="Aptos" w:cs="Arial"/>
                <w:sz w:val="20"/>
                <w:szCs w:val="20"/>
              </w:rPr>
              <w:t>and five new species.</w:t>
            </w:r>
          </w:p>
          <w:p w14:paraId="50D9F510" w14:textId="77777777" w:rsidR="1E9FF199" w:rsidRDefault="1E9FF199" w:rsidP="1E9FF199">
            <w:pPr>
              <w:rPr>
                <w:rFonts w:ascii="Aptos" w:hAnsi="Aptos" w:cs="Arial"/>
                <w:sz w:val="20"/>
                <w:szCs w:val="20"/>
              </w:rPr>
            </w:pPr>
          </w:p>
          <w:p w14:paraId="5BBBEC46" w14:textId="0E69E33F" w:rsidR="67CE4065" w:rsidRDefault="67CE4065" w:rsidP="1E9FF199">
            <w:pPr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taxon/taxa: </w:t>
            </w:r>
          </w:p>
          <w:p w14:paraId="508DFEA6" w14:textId="77777777" w:rsidR="67CE4065" w:rsidRDefault="67CE4065" w:rsidP="1E9FF199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1E9FF199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1E9FF199">
              <w:rPr>
                <w:rFonts w:ascii="Aptos" w:hAnsi="Aptos" w:cs="Arial"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4111BE49" w14:textId="77777777" w:rsidR="1E9FF199" w:rsidRDefault="1E9FF199" w:rsidP="1E9FF199">
            <w:pPr>
              <w:rPr>
                <w:rFonts w:ascii="Aptos" w:hAnsi="Aptos" w:cs="Arial"/>
                <w:sz w:val="20"/>
                <w:szCs w:val="20"/>
              </w:rPr>
            </w:pPr>
          </w:p>
          <w:p w14:paraId="5FED3AE2" w14:textId="77777777" w:rsidR="67CE4065" w:rsidRDefault="67CE4065" w:rsidP="1E9FF199">
            <w:pPr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3750CC5C" w14:textId="77777777" w:rsidR="1E9FF199" w:rsidRDefault="1E9FF199" w:rsidP="1E9FF199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53CD417" w14:textId="4D0F5042" w:rsidR="67CE4065" w:rsidRDefault="67CE4065"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F509812" w14:textId="6462FB80" w:rsidR="67CE4065" w:rsidRDefault="67CE4065" w:rsidP="1E9FF199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1E9FF199">
              <w:rPr>
                <w:rFonts w:ascii="Aptos" w:hAnsi="Aptos" w:cs="Arial"/>
                <w:sz w:val="20"/>
                <w:szCs w:val="20"/>
              </w:rPr>
              <w:t xml:space="preserve">These bacteriophages which infect </w:t>
            </w:r>
            <w:r w:rsidRPr="1E9FF19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Rhodococcus 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sp. exhibit a siphovirus morphology. Pairwise comparison of genome sequences and BLASTN searches showed that they exhibit no significant similarity to other bacteriophages in the </w:t>
            </w:r>
            <w:proofErr w:type="gramStart"/>
            <w:r w:rsidRPr="1E9FF199">
              <w:rPr>
                <w:rFonts w:ascii="Aptos" w:hAnsi="Aptos" w:cs="Arial"/>
                <w:sz w:val="20"/>
                <w:szCs w:val="20"/>
              </w:rPr>
              <w:t>INSDC</w:t>
            </w:r>
            <w:r w:rsidR="64DDCC30" w:rsidRPr="1E9FF19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1E9FF199">
              <w:rPr>
                <w:rFonts w:ascii="Aptos" w:hAnsi="Aptos" w:cs="Arial"/>
                <w:sz w:val="20"/>
                <w:szCs w:val="20"/>
              </w:rPr>
              <w:t>.</w:t>
            </w:r>
            <w:proofErr w:type="gramEnd"/>
            <w:r w:rsidRPr="1E9FF199">
              <w:rPr>
                <w:rFonts w:ascii="Aptos" w:hAnsi="Aptos" w:cs="Arial"/>
                <w:sz w:val="20"/>
                <w:szCs w:val="20"/>
              </w:rPr>
              <w:t xml:space="preserve">  Based on the results obtained using VIRIDIC</w:t>
            </w:r>
            <w:r w:rsidR="100FD7D0" w:rsidRPr="1E9FF199">
              <w:rPr>
                <w:rFonts w:ascii="Aptos" w:hAnsi="Aptos" w:cs="Arial"/>
                <w:sz w:val="20"/>
                <w:szCs w:val="20"/>
              </w:rPr>
              <w:t xml:space="preserve"> (Figure 1)</w:t>
            </w:r>
            <w:r w:rsidRPr="1E9FF199">
              <w:rPr>
                <w:rFonts w:ascii="Aptos" w:hAnsi="Aptos" w:cs="Arial"/>
                <w:sz w:val="20"/>
                <w:szCs w:val="20"/>
              </w:rPr>
              <w:t xml:space="preserve">, VIPTREE </w:t>
            </w:r>
            <w:r w:rsidR="089AE091" w:rsidRPr="1E9FF199">
              <w:rPr>
                <w:rFonts w:ascii="Aptos" w:hAnsi="Aptos" w:cs="Arial"/>
                <w:sz w:val="20"/>
                <w:szCs w:val="20"/>
              </w:rPr>
              <w:t xml:space="preserve">(Figure 2) </w:t>
            </w:r>
            <w:r w:rsidRPr="1E9FF199">
              <w:rPr>
                <w:rFonts w:ascii="Aptos" w:hAnsi="Aptos" w:cs="Arial"/>
                <w:sz w:val="20"/>
                <w:szCs w:val="20"/>
              </w:rPr>
              <w:t>and phylogenetic analyses of the large terminase subunit</w:t>
            </w:r>
            <w:r w:rsidR="29081310" w:rsidRPr="1E9FF199">
              <w:rPr>
                <w:rFonts w:ascii="Aptos" w:hAnsi="Aptos" w:cs="Arial"/>
                <w:sz w:val="20"/>
                <w:szCs w:val="20"/>
              </w:rPr>
              <w:t xml:space="preserve"> (Figure 3)</w:t>
            </w:r>
            <w:r w:rsidRPr="1E9FF199">
              <w:rPr>
                <w:rFonts w:ascii="Aptos" w:hAnsi="Aptos" w:cs="Arial"/>
                <w:sz w:val="20"/>
                <w:szCs w:val="20"/>
              </w:rPr>
              <w:t>, we propose to classify these bacteriophages into four new genera and five new species.</w:t>
            </w:r>
          </w:p>
          <w:p w14:paraId="6DC35F93" w14:textId="40C57A3F" w:rsidR="1E9FF199" w:rsidRDefault="1E9FF199" w:rsidP="1E9FF199">
            <w:pPr>
              <w:rPr>
                <w:rFonts w:ascii="Aptos" w:hAnsi="Aptos" w:cs="Arial"/>
                <w:sz w:val="20"/>
                <w:szCs w:val="20"/>
              </w:rPr>
            </w:pPr>
          </w:p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439F55D" w14:textId="77777777" w:rsidR="00A77B8E" w:rsidRDefault="00A77B8E" w:rsidP="00206736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ViPTree: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1E9FF199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9941FE9" w:rsidR="00C0710C" w:rsidRPr="00E92794" w:rsidRDefault="00FC2269" w:rsidP="00C0710C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C74F536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1E9FF199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1E9FF199">
        <w:trPr>
          <w:trHeight w:val="71"/>
        </w:trPr>
        <w:tc>
          <w:tcPr>
            <w:tcW w:w="2263" w:type="dxa"/>
          </w:tcPr>
          <w:p w14:paraId="1EBF10D0" w14:textId="3855D794" w:rsidR="00FC2269" w:rsidRPr="00CF59EA" w:rsidRDefault="00FC2269" w:rsidP="1E9FF19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012C7E49" w:rsidR="00FC2269" w:rsidRPr="00CF59EA" w:rsidRDefault="00FC2269" w:rsidP="1E9FF199">
            <w:pPr>
              <w:rPr>
                <w:rFonts w:ascii="Aptos" w:hAnsi="Aptos" w:cs="Arial"/>
                <w:b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1E9FF199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0505D97B" w:rsidR="00C0710C" w:rsidRPr="006C0F51" w:rsidRDefault="006C0F51" w:rsidP="00C0710C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08B9755F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DA790F6" w14:textId="66CBF01F" w:rsidR="00D91529" w:rsidRDefault="000E09A1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38C7B505" wp14:editId="0C1A2745">
            <wp:extent cx="6508505" cy="3003550"/>
            <wp:effectExtent l="0" t="0" r="6985" b="6350"/>
            <wp:docPr id="52799740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97403" name="Picture 52799740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791" cy="300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732B" w14:textId="77777777" w:rsidR="00D91529" w:rsidRDefault="00D91529" w:rsidP="004B151F">
      <w:pPr>
        <w:rPr>
          <w:rFonts w:ascii="Aptos" w:hAnsi="Aptos"/>
          <w:b/>
          <w:bCs/>
        </w:rPr>
      </w:pPr>
    </w:p>
    <w:p w14:paraId="382DE6D1" w14:textId="79AEEC4C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 of this group of phages.   VIRIDIC (Virus Intergenomic Distance Calculator; VIRIDIC (Virus Intergenomic Distance Calculator; [1]; http://rhea.icbm.uni-oldenburg.de/VIRIDIC/) computes pairwise intergenomic distances/similarities amongst phage genomes. 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r w:rsidR="00C60DAB">
        <w:rPr>
          <w:rFonts w:ascii="Aptos" w:hAnsi="Aptos"/>
        </w:rPr>
        <w:t xml:space="preserve">Rhod = </w:t>
      </w:r>
      <w:r w:rsidR="00C60DAB" w:rsidRPr="00C60DAB">
        <w:rPr>
          <w:rFonts w:ascii="Aptos" w:hAnsi="Aptos"/>
          <w:i/>
          <w:iCs/>
        </w:rPr>
        <w:t>Rhodococcus</w:t>
      </w:r>
      <w:r w:rsidR="008C0D11">
        <w:rPr>
          <w:rFonts w:ascii="Aptos" w:hAnsi="Aptos"/>
        </w:rPr>
        <w:t xml:space="preserve"> </w:t>
      </w:r>
    </w:p>
    <w:p w14:paraId="07266DB1" w14:textId="743EA06A" w:rsidR="00B72DD8" w:rsidRDefault="00B72DD8" w:rsidP="004B151F">
      <w:pPr>
        <w:rPr>
          <w:rFonts w:ascii="Aptos" w:hAnsi="Aptos"/>
          <w:b/>
          <w:bCs/>
        </w:rPr>
      </w:pPr>
    </w:p>
    <w:p w14:paraId="1A3CE5B1" w14:textId="2DFAD5DF" w:rsidR="00B72DD8" w:rsidRDefault="00B72DD8" w:rsidP="004B151F">
      <w:pPr>
        <w:rPr>
          <w:rFonts w:ascii="Aptos" w:hAnsi="Aptos"/>
          <w:b/>
          <w:bCs/>
        </w:rPr>
      </w:pPr>
    </w:p>
    <w:p w14:paraId="3567DE77" w14:textId="55BD8F37" w:rsidR="00B72DD8" w:rsidRDefault="00B72DD8" w:rsidP="004B151F">
      <w:pPr>
        <w:rPr>
          <w:rFonts w:ascii="Aptos" w:hAnsi="Aptos"/>
          <w:b/>
          <w:bCs/>
        </w:rPr>
      </w:pPr>
    </w:p>
    <w:p w14:paraId="413DF53F" w14:textId="7C93C014" w:rsidR="00B72DD8" w:rsidRDefault="00B72DD8" w:rsidP="004B151F">
      <w:pPr>
        <w:rPr>
          <w:rFonts w:ascii="Aptos" w:hAnsi="Aptos"/>
          <w:b/>
          <w:bCs/>
        </w:rPr>
      </w:pPr>
    </w:p>
    <w:p w14:paraId="058FDB8E" w14:textId="33368120" w:rsidR="00B72DD8" w:rsidRDefault="5E951E73" w:rsidP="00AC78C7">
      <w:pPr>
        <w:ind w:left="-709"/>
        <w:rPr>
          <w:rFonts w:ascii="Aptos" w:hAnsi="Aptos"/>
          <w:b/>
          <w:bCs/>
        </w:rPr>
      </w:pPr>
      <w:r>
        <w:rPr>
          <w:noProof/>
        </w:rPr>
        <w:lastRenderedPageBreak/>
        <w:drawing>
          <wp:inline distT="0" distB="0" distL="0" distR="0" wp14:anchorId="58E75F38" wp14:editId="35C5C630">
            <wp:extent cx="5926455" cy="4175125"/>
            <wp:effectExtent l="0" t="0" r="0" b="0"/>
            <wp:docPr id="8664464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446449" name="Picture 86644644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41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6322B" w14:textId="570D812A" w:rsidR="00B72DD8" w:rsidRDefault="00B72DD8" w:rsidP="004B151F">
      <w:pPr>
        <w:rPr>
          <w:rFonts w:ascii="Aptos" w:hAnsi="Aptos"/>
          <w:b/>
          <w:bCs/>
        </w:rPr>
      </w:pPr>
    </w:p>
    <w:p w14:paraId="69CB7863" w14:textId="77777777" w:rsidR="00D91529" w:rsidRDefault="00D91529" w:rsidP="004B151F">
      <w:pPr>
        <w:rPr>
          <w:rFonts w:ascii="Aptos" w:hAnsi="Aptos"/>
          <w:b/>
          <w:bCs/>
        </w:rPr>
      </w:pPr>
    </w:p>
    <w:p w14:paraId="2AEF89EA" w14:textId="3A95FB1C" w:rsidR="004B151F" w:rsidRPr="00D91529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t>Figure 2.</w:t>
      </w:r>
      <w:r w:rsidRPr="00D91529">
        <w:rPr>
          <w:rFonts w:ascii="Aptos" w:hAnsi="Aptos"/>
        </w:rPr>
        <w:t xml:space="preserve"> ViPTree analysis:  ViPTree analysis (https://www.genome.jp/viptree/; [2]) is based upon Rohwer and Edwards (2002) Phage Proteomic Tree [3].   The </w:t>
      </w:r>
      <w:proofErr w:type="spellStart"/>
      <w:r w:rsidRPr="00D91529">
        <w:rPr>
          <w:rFonts w:ascii="Aptos" w:hAnsi="Aptos"/>
        </w:rPr>
        <w:t>taxons</w:t>
      </w:r>
      <w:proofErr w:type="spellEnd"/>
      <w:r w:rsidRPr="00D91529">
        <w:rPr>
          <w:rFonts w:ascii="Aptos" w:hAnsi="Aptos"/>
        </w:rPr>
        <w:t xml:space="preserve"> under discussion are indicated with </w:t>
      </w:r>
      <w:r w:rsidR="00A12634">
        <w:rPr>
          <w:rFonts w:ascii="Aptos" w:hAnsi="Aptos"/>
        </w:rPr>
        <w:t>blue arrowheads</w:t>
      </w:r>
      <w:r w:rsidRPr="00D91529">
        <w:rPr>
          <w:rFonts w:ascii="Aptos" w:hAnsi="Aptos"/>
        </w:rPr>
        <w:t xml:space="preserve">.   Abbreviations: </w:t>
      </w:r>
      <w:proofErr w:type="spellStart"/>
      <w:r w:rsidRPr="00D91529">
        <w:rPr>
          <w:rFonts w:ascii="Aptos" w:hAnsi="Aptos"/>
        </w:rPr>
        <w:t>phg</w:t>
      </w:r>
      <w:proofErr w:type="spellEnd"/>
      <w:r w:rsidRPr="00D91529">
        <w:rPr>
          <w:rFonts w:ascii="Aptos" w:hAnsi="Aptos"/>
        </w:rPr>
        <w:t xml:space="preserve"> = phage; </w:t>
      </w:r>
      <w:r w:rsidR="00C60DAB">
        <w:rPr>
          <w:rFonts w:ascii="Aptos" w:hAnsi="Aptos"/>
        </w:rPr>
        <w:t>Rhod</w:t>
      </w:r>
      <w:r w:rsidRPr="00D91529">
        <w:rPr>
          <w:rFonts w:ascii="Aptos" w:hAnsi="Aptos"/>
        </w:rPr>
        <w:t xml:space="preserve"> = </w:t>
      </w:r>
      <w:r w:rsidR="00C60DAB">
        <w:rPr>
          <w:rFonts w:ascii="Aptos" w:hAnsi="Aptos"/>
          <w:i/>
          <w:iCs/>
        </w:rPr>
        <w:t>Rhodococcus</w:t>
      </w:r>
      <w:r w:rsidR="00A12634">
        <w:rPr>
          <w:rFonts w:ascii="Aptos" w:hAnsi="Aptos"/>
        </w:rPr>
        <w:t xml:space="preserve">; Cory = </w:t>
      </w:r>
      <w:r w:rsidR="00A12634" w:rsidRPr="00A12634">
        <w:rPr>
          <w:rFonts w:ascii="Aptos" w:hAnsi="Aptos"/>
          <w:i/>
          <w:iCs/>
        </w:rPr>
        <w:t>Corynebacterium</w:t>
      </w:r>
      <w:r w:rsidR="00A12634">
        <w:rPr>
          <w:rFonts w:ascii="Aptos" w:hAnsi="Aptos"/>
        </w:rPr>
        <w:t xml:space="preserve">; </w:t>
      </w:r>
      <w:proofErr w:type="spellStart"/>
      <w:r w:rsidR="00A12634">
        <w:rPr>
          <w:rFonts w:ascii="Aptos" w:hAnsi="Aptos"/>
        </w:rPr>
        <w:t>Micr</w:t>
      </w:r>
      <w:proofErr w:type="spellEnd"/>
      <w:r w:rsidR="00A12634">
        <w:rPr>
          <w:rFonts w:ascii="Aptos" w:hAnsi="Aptos"/>
        </w:rPr>
        <w:t xml:space="preserve"> = </w:t>
      </w:r>
      <w:r w:rsidR="00A12634" w:rsidRPr="00A12634">
        <w:rPr>
          <w:rFonts w:ascii="Aptos" w:hAnsi="Aptos"/>
          <w:i/>
          <w:iCs/>
        </w:rPr>
        <w:t>Microbacterium</w:t>
      </w:r>
      <w:r w:rsidR="00A12634">
        <w:rPr>
          <w:rFonts w:ascii="Aptos" w:hAnsi="Aptos"/>
        </w:rPr>
        <w:t xml:space="preserve">; Gord = </w:t>
      </w:r>
      <w:r w:rsidR="00A12634" w:rsidRPr="00A12634">
        <w:rPr>
          <w:rFonts w:ascii="Aptos" w:hAnsi="Aptos"/>
          <w:i/>
          <w:iCs/>
        </w:rPr>
        <w:t>Gordonia</w:t>
      </w:r>
      <w:r w:rsidR="00A12634">
        <w:rPr>
          <w:rFonts w:ascii="Aptos" w:hAnsi="Aptos"/>
        </w:rPr>
        <w:t>.</w:t>
      </w:r>
      <w:r w:rsidRPr="00D91529">
        <w:rPr>
          <w:rFonts w:ascii="Aptos" w:hAnsi="Aptos"/>
          <w:b/>
          <w:bCs/>
        </w:rPr>
        <w:t xml:space="preserve"> </w:t>
      </w:r>
    </w:p>
    <w:p w14:paraId="15E236EF" w14:textId="77777777" w:rsidR="004B151F" w:rsidRDefault="004B151F" w:rsidP="00FC2269">
      <w:pPr>
        <w:rPr>
          <w:rFonts w:ascii="Aptos" w:hAnsi="Aptos"/>
          <w:color w:val="0070C0"/>
        </w:rPr>
      </w:pPr>
    </w:p>
    <w:p w14:paraId="36683B04" w14:textId="3E565734" w:rsidR="004B151F" w:rsidRDefault="480F75C6" w:rsidP="00FC2269">
      <w:pPr>
        <w:rPr>
          <w:rFonts w:ascii="Aptos" w:hAnsi="Aptos"/>
          <w:color w:val="0070C0"/>
        </w:rPr>
      </w:pPr>
      <w:r>
        <w:rPr>
          <w:noProof/>
        </w:rPr>
        <w:lastRenderedPageBreak/>
        <w:drawing>
          <wp:inline distT="0" distB="0" distL="0" distR="0" wp14:anchorId="3C772826" wp14:editId="7500CB6A">
            <wp:extent cx="5926455" cy="3820160"/>
            <wp:effectExtent l="0" t="0" r="0" b="8890"/>
            <wp:docPr id="18447604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60498" name="Picture 184476049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E96A" w14:textId="195E1524" w:rsidR="004B151F" w:rsidRDefault="004B151F" w:rsidP="004B151F">
      <w:pPr>
        <w:rPr>
          <w:rFonts w:ascii="Aptos" w:hAnsi="Aptos"/>
        </w:rPr>
      </w:pPr>
      <w:r>
        <w:rPr>
          <w:rFonts w:ascii="Aptos" w:hAnsi="Aptos"/>
          <w:b/>
          <w:bCs/>
        </w:rPr>
        <w:t xml:space="preserve">Figure 3.  </w:t>
      </w:r>
      <w:r>
        <w:rPr>
          <w:rFonts w:ascii="Aptos" w:hAnsi="Aptos"/>
        </w:rPr>
        <w:t xml:space="preserve">Phylogenetic tree constructed with the large subunit terminase proteins from these and related phages using “One Click” Phylogeny.fr [9] at </w:t>
      </w:r>
      <w:hyperlink r:id="rId13" w:history="1">
        <w:r>
          <w:rPr>
            <w:rStyle w:val="Hyperlink"/>
            <w:rFonts w:ascii="Aptos" w:eastAsia="Times" w:hAnsi="Aptos"/>
          </w:rPr>
          <w:t>https://www.phylogeny.fr</w:t>
        </w:r>
      </w:hyperlink>
      <w:r>
        <w:rPr>
          <w:rFonts w:ascii="Aptos" w:hAnsi="Aptos"/>
        </w:rPr>
        <w:t xml:space="preserve">  using the TerL protein</w:t>
      </w:r>
      <w:r w:rsidR="00D91529">
        <w:rPr>
          <w:rFonts w:ascii="Aptos" w:hAnsi="Aptos"/>
        </w:rPr>
        <w:t>s</w:t>
      </w:r>
      <w:r>
        <w:rPr>
          <w:rFonts w:ascii="Aptos" w:hAnsi="Aptos"/>
        </w:rPr>
        <w:t xml:space="preserve"> from </w:t>
      </w:r>
      <w:proofErr w:type="spellStart"/>
      <w:r w:rsidR="00EA396D">
        <w:rPr>
          <w:rFonts w:ascii="Aptos" w:hAnsi="Aptos"/>
          <w:i/>
          <w:iCs/>
        </w:rPr>
        <w:t>Rhodobacter</w:t>
      </w:r>
      <w:proofErr w:type="spellEnd"/>
      <w:r w:rsidR="00EA396D">
        <w:rPr>
          <w:rFonts w:ascii="Aptos" w:hAnsi="Aptos"/>
          <w:i/>
          <w:iCs/>
        </w:rPr>
        <w:t xml:space="preserve"> </w:t>
      </w:r>
      <w:proofErr w:type="gramStart"/>
      <w:r w:rsidR="00EA396D" w:rsidRPr="00EA396D">
        <w:rPr>
          <w:rFonts w:ascii="Aptos" w:hAnsi="Aptos"/>
        </w:rPr>
        <w:t xml:space="preserve">phage </w:t>
      </w:r>
      <w:r w:rsidR="00D91529" w:rsidRPr="00EA396D">
        <w:rPr>
          <w:rFonts w:ascii="Aptos" w:hAnsi="Aptos"/>
        </w:rPr>
        <w:t xml:space="preserve"> </w:t>
      </w:r>
      <w:r w:rsidR="00EA396D">
        <w:rPr>
          <w:rFonts w:ascii="Aptos" w:hAnsi="Aptos"/>
        </w:rPr>
        <w:t>REQ</w:t>
      </w:r>
      <w:proofErr w:type="gramEnd"/>
      <w:r w:rsidR="00EA396D">
        <w:rPr>
          <w:rFonts w:ascii="Aptos" w:hAnsi="Aptos"/>
        </w:rPr>
        <w:t xml:space="preserve">1 as an </w:t>
      </w:r>
      <w:r w:rsidR="0001149F">
        <w:rPr>
          <w:rFonts w:ascii="Aptos" w:hAnsi="Aptos"/>
        </w:rPr>
        <w:t>outlier</w:t>
      </w:r>
      <w:r>
        <w:rPr>
          <w:rFonts w:ascii="Aptos" w:hAnsi="Aptos"/>
        </w:rPr>
        <w:t>.</w:t>
      </w:r>
    </w:p>
    <w:p w14:paraId="035CF3D6" w14:textId="77777777" w:rsidR="0001149F" w:rsidRDefault="0001149F" w:rsidP="004B151F">
      <w:pPr>
        <w:rPr>
          <w:rFonts w:ascii="Aptos" w:hAnsi="Aptos"/>
        </w:rPr>
      </w:pPr>
    </w:p>
    <w:p w14:paraId="2EAB2105" w14:textId="0AD774F8" w:rsidR="0001149F" w:rsidRDefault="0001149F" w:rsidP="004B151F">
      <w:pPr>
        <w:rPr>
          <w:rFonts w:ascii="Aptos" w:hAnsi="Aptos"/>
        </w:rPr>
      </w:pPr>
    </w:p>
    <w:p w14:paraId="1DD9CFC6" w14:textId="77777777" w:rsidR="004B151F" w:rsidRPr="00F110F7" w:rsidRDefault="004B151F" w:rsidP="00FC2269">
      <w:pPr>
        <w:rPr>
          <w:rFonts w:ascii="Aptos" w:hAnsi="Aptos"/>
          <w:color w:val="0070C0"/>
        </w:rPr>
      </w:pP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1E970A5D" w14:textId="1A5D5297" w:rsidR="0023391C" w:rsidRDefault="0023391C" w:rsidP="0001149F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the </w:t>
      </w:r>
      <w:r w:rsidR="00FE26AD">
        <w:rPr>
          <w:rFonts w:ascii="Aptos" w:eastAsia="Aptos" w:hAnsi="Aptos" w:cs="Aptos"/>
        </w:rPr>
        <w:t>only</w:t>
      </w:r>
      <w:r w:rsidR="00BC4E9F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phage in the genus </w:t>
      </w:r>
      <w:proofErr w:type="spellStart"/>
      <w:r w:rsidR="00FE26AD">
        <w:rPr>
          <w:rFonts w:ascii="Aptos" w:eastAsia="Aptos" w:hAnsi="Aptos" w:cs="Aptos"/>
          <w:i/>
          <w:iCs/>
        </w:rPr>
        <w:t>Nicehouse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 w:rsidR="00EA396D">
        <w:rPr>
          <w:rFonts w:ascii="Aptos" w:eastAsia="Aptos" w:hAnsi="Aptos" w:cs="Aptos"/>
          <w:i/>
          <w:iCs/>
        </w:rPr>
        <w:t xml:space="preserve"> </w:t>
      </w:r>
    </w:p>
    <w:p w14:paraId="18F363D3" w14:textId="77777777" w:rsidR="00A95823" w:rsidRDefault="00A95823" w:rsidP="00A95823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534CC3" w14:paraId="13DD86FD" w14:textId="77777777" w:rsidTr="00534CC3">
        <w:trPr>
          <w:trHeight w:val="577"/>
        </w:trPr>
        <w:tc>
          <w:tcPr>
            <w:tcW w:w="1418" w:type="dxa"/>
          </w:tcPr>
          <w:p w14:paraId="4C495DF5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35A664B5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4B725263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7BCF899C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63DF2A38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03638CA0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1D168748" w14:textId="77777777" w:rsidR="00534CC3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2BFAB225" w14:textId="2F5213E0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850" w:type="dxa"/>
          </w:tcPr>
          <w:p w14:paraId="217C762E" w14:textId="64264A3B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3ECE8553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534CC3" w14:paraId="14D8A45B" w14:textId="77777777" w:rsidTr="00534CC3">
        <w:trPr>
          <w:trHeight w:val="577"/>
        </w:trPr>
        <w:tc>
          <w:tcPr>
            <w:tcW w:w="1418" w:type="dxa"/>
          </w:tcPr>
          <w:p w14:paraId="3490567A" w14:textId="7B85D8F3" w:rsidR="00534CC3" w:rsidRPr="00CF1CA9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534CC3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534CC3">
              <w:rPr>
                <w:rFonts w:ascii="Aptos" w:hAnsi="Aptos"/>
                <w:sz w:val="20"/>
                <w:szCs w:val="20"/>
              </w:rPr>
              <w:t xml:space="preserve"> phage </w:t>
            </w:r>
            <w:proofErr w:type="spellStart"/>
            <w:r w:rsidR="0062516B">
              <w:rPr>
                <w:rFonts w:ascii="Aptos" w:hAnsi="Aptos"/>
                <w:sz w:val="20"/>
                <w:szCs w:val="20"/>
              </w:rPr>
              <w:t>Nicehouse</w:t>
            </w:r>
            <w:proofErr w:type="spellEnd"/>
          </w:p>
        </w:tc>
        <w:tc>
          <w:tcPr>
            <w:tcW w:w="1417" w:type="dxa"/>
          </w:tcPr>
          <w:p w14:paraId="20525380" w14:textId="2B65465D" w:rsidR="00534CC3" w:rsidRPr="00CF1CA9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62516B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62516B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2516B">
              <w:rPr>
                <w:rFonts w:ascii="Aptos" w:hAnsi="Aptos"/>
                <w:sz w:val="20"/>
                <w:szCs w:val="20"/>
              </w:rPr>
              <w:t>erythropolis</w:t>
            </w:r>
            <w:proofErr w:type="spellEnd"/>
            <w:r w:rsidRPr="0062516B">
              <w:rPr>
                <w:rFonts w:ascii="Aptos" w:hAnsi="Aptos"/>
                <w:sz w:val="20"/>
                <w:szCs w:val="20"/>
              </w:rPr>
              <w:t xml:space="preserve"> NRRL B-1574</w:t>
            </w:r>
          </w:p>
        </w:tc>
        <w:tc>
          <w:tcPr>
            <w:tcW w:w="1418" w:type="dxa"/>
          </w:tcPr>
          <w:p w14:paraId="115A0C6D" w14:textId="77777777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469B6A8B" w14:textId="7C25D759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Lyic</w:t>
            </w:r>
            <w:proofErr w:type="spellEnd"/>
          </w:p>
        </w:tc>
        <w:tc>
          <w:tcPr>
            <w:tcW w:w="1134" w:type="dxa"/>
          </w:tcPr>
          <w:p w14:paraId="53533222" w14:textId="69C8827C" w:rsidR="00534CC3" w:rsidRPr="00F00E0B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r w:rsidRPr="0062516B">
              <w:rPr>
                <w:rFonts w:ascii="Aptos" w:hAnsi="Aptos"/>
                <w:sz w:val="20"/>
                <w:szCs w:val="20"/>
              </w:rPr>
              <w:t>MT521992</w:t>
            </w:r>
          </w:p>
        </w:tc>
        <w:tc>
          <w:tcPr>
            <w:tcW w:w="992" w:type="dxa"/>
          </w:tcPr>
          <w:p w14:paraId="53D91451" w14:textId="77777777" w:rsidR="0062516B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r w:rsidRPr="0062516B">
              <w:rPr>
                <w:rFonts w:ascii="Aptos" w:hAnsi="Aptos"/>
                <w:sz w:val="20"/>
                <w:szCs w:val="20"/>
              </w:rPr>
              <w:t>142586</w:t>
            </w:r>
          </w:p>
          <w:p w14:paraId="39B721D0" w14:textId="55345621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51" w:type="dxa"/>
          </w:tcPr>
          <w:p w14:paraId="4198EBC6" w14:textId="130612E3" w:rsidR="00534CC3" w:rsidRPr="00F00E0B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44.9</w:t>
            </w:r>
          </w:p>
        </w:tc>
        <w:tc>
          <w:tcPr>
            <w:tcW w:w="992" w:type="dxa"/>
          </w:tcPr>
          <w:p w14:paraId="14D947CA" w14:textId="304D9F70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DTR </w:t>
            </w:r>
            <w:r w:rsidR="0062516B" w:rsidRPr="0062516B">
              <w:rPr>
                <w:rFonts w:ascii="Aptos" w:hAnsi="Aptos"/>
                <w:sz w:val="20"/>
                <w:szCs w:val="20"/>
              </w:rPr>
              <w:t>5291 bp</w:t>
            </w:r>
          </w:p>
        </w:tc>
        <w:tc>
          <w:tcPr>
            <w:tcW w:w="850" w:type="dxa"/>
          </w:tcPr>
          <w:p w14:paraId="04858FC5" w14:textId="750E2117" w:rsidR="00534CC3" w:rsidRPr="00F00E0B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229</w:t>
            </w:r>
          </w:p>
        </w:tc>
        <w:tc>
          <w:tcPr>
            <w:tcW w:w="567" w:type="dxa"/>
          </w:tcPr>
          <w:p w14:paraId="12E92261" w14:textId="568DD1EB" w:rsidR="00534CC3" w:rsidRPr="00F00E0B" w:rsidRDefault="0062516B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31</w:t>
            </w:r>
          </w:p>
        </w:tc>
      </w:tr>
    </w:tbl>
    <w:p w14:paraId="68E3CC4A" w14:textId="77777777" w:rsidR="00A95823" w:rsidRDefault="00A95823" w:rsidP="00A95823">
      <w:pPr>
        <w:rPr>
          <w:rFonts w:ascii="Aptos" w:hAnsi="Aptos"/>
          <w:b/>
          <w:bCs/>
        </w:rPr>
      </w:pPr>
    </w:p>
    <w:p w14:paraId="353E132E" w14:textId="3B9DAF80" w:rsidR="005578F5" w:rsidRDefault="005578F5" w:rsidP="005578F5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2B62A6BB" wp14:editId="783A6745">
            <wp:extent cx="3475355" cy="3475355"/>
            <wp:effectExtent l="0" t="0" r="0" b="0"/>
            <wp:docPr id="16366338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33853" name="Picture 16366338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355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F826B" w14:textId="77777777" w:rsidR="005578F5" w:rsidRDefault="005578F5" w:rsidP="00A95823">
      <w:pPr>
        <w:rPr>
          <w:rFonts w:ascii="Aptos" w:hAnsi="Aptos"/>
          <w:b/>
          <w:bCs/>
        </w:rPr>
      </w:pPr>
    </w:p>
    <w:p w14:paraId="3BBE70DA" w14:textId="3E558588" w:rsidR="005578F5" w:rsidRDefault="005578F5" w:rsidP="005578F5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proofErr w:type="spellStart"/>
      <w:r>
        <w:rPr>
          <w:rFonts w:ascii="Aptos" w:eastAsia="Aptos" w:hAnsi="Aptos" w:cs="Aptos"/>
          <w:i/>
          <w:iCs/>
        </w:rPr>
        <w:t>Rhodococcus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proofErr w:type="spellStart"/>
      <w:r>
        <w:rPr>
          <w:rFonts w:ascii="Aptos" w:eastAsia="Aptos" w:hAnsi="Aptos" w:cs="Aptos"/>
        </w:rPr>
        <w:t>NiceHouse</w:t>
      </w:r>
      <w:proofErr w:type="spellEnd"/>
      <w:r>
        <w:rPr>
          <w:rFonts w:ascii="Aptos" w:eastAsia="Aptos" w:hAnsi="Aptos" w:cs="Aptos"/>
        </w:rPr>
        <w:t xml:space="preserve"> (</w:t>
      </w:r>
      <w:hyperlink r:id="rId15" w:history="1">
        <w:r w:rsidRPr="00C07A3C">
          <w:rPr>
            <w:rStyle w:val="Hyperlink"/>
            <w:rFonts w:ascii="Aptos" w:eastAsia="Aptos" w:hAnsi="Aptos" w:cs="Aptos"/>
          </w:rPr>
          <w:t>https://phagesdb.org/phages/NiceHouse/</w:t>
        </w:r>
      </w:hyperlink>
      <w:r>
        <w:rPr>
          <w:rFonts w:ascii="Aptos" w:eastAsia="Aptos" w:hAnsi="Aptos" w:cs="Aptos"/>
        </w:rPr>
        <w:t>).  Limited permission was granted by The Actinobacteriophage Database (</w:t>
      </w:r>
      <w:hyperlink r:id="rId16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Actinobacteriophage Database.  </w:t>
      </w:r>
    </w:p>
    <w:p w14:paraId="5556E8C1" w14:textId="64B9ACF6" w:rsidR="00A174CC" w:rsidRDefault="00A174CC" w:rsidP="00FC2269">
      <w:pPr>
        <w:rPr>
          <w:rFonts w:ascii="Aptos" w:hAnsi="Aptos"/>
        </w:rPr>
      </w:pPr>
    </w:p>
    <w:p w14:paraId="4DF090C8" w14:textId="77777777" w:rsidR="00BC450D" w:rsidRDefault="00BC450D" w:rsidP="00BC450D">
      <w:pPr>
        <w:rPr>
          <w:rFonts w:ascii="Aptos" w:eastAsia="Aptos" w:hAnsi="Aptos" w:cs="Aptos"/>
        </w:rPr>
      </w:pPr>
    </w:p>
    <w:p w14:paraId="798009FC" w14:textId="77777777" w:rsidR="00BC450D" w:rsidRPr="004004AD" w:rsidRDefault="00BC450D" w:rsidP="00BC450D">
      <w:pPr>
        <w:rPr>
          <w:rFonts w:ascii="Aptos" w:hAnsi="Aptos"/>
        </w:rPr>
      </w:pPr>
    </w:p>
    <w:p w14:paraId="7633E63E" w14:textId="77777777" w:rsidR="00BC450D" w:rsidRDefault="00BC450D" w:rsidP="00BC450D">
      <w:pPr>
        <w:rPr>
          <w:rFonts w:ascii="Aptos" w:eastAsia="Aptos" w:hAnsi="Aptos" w:cs="Aptos"/>
        </w:rPr>
      </w:pPr>
    </w:p>
    <w:p w14:paraId="4014DAF9" w14:textId="7811F20C" w:rsidR="00BC450D" w:rsidRDefault="00BC450D" w:rsidP="00BC450D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590B7D"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only phage in the genus </w:t>
      </w:r>
      <w:r w:rsidR="00590B7D" w:rsidRPr="00590B7D">
        <w:rPr>
          <w:rFonts w:ascii="Aptos" w:eastAsia="Aptos" w:hAnsi="Aptos" w:cs="Aptos"/>
          <w:i/>
          <w:iCs/>
        </w:rPr>
        <w:t>Shagrat</w:t>
      </w:r>
      <w:r w:rsidRPr="0023391C">
        <w:rPr>
          <w:rFonts w:ascii="Aptos" w:eastAsia="Aptos" w:hAnsi="Aptos" w:cs="Aptos"/>
          <w:i/>
          <w:iCs/>
        </w:rPr>
        <w:t>virus</w:t>
      </w:r>
      <w:r>
        <w:rPr>
          <w:rFonts w:ascii="Aptos" w:eastAsia="Aptos" w:hAnsi="Aptos" w:cs="Aptos"/>
          <w:i/>
          <w:iCs/>
        </w:rPr>
        <w:t xml:space="preserve"> </w:t>
      </w:r>
    </w:p>
    <w:p w14:paraId="7B21656F" w14:textId="77777777" w:rsidR="00BC450D" w:rsidRDefault="00BC450D" w:rsidP="00BC450D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BC450D" w14:paraId="7036C265" w14:textId="77777777" w:rsidTr="002349DA">
        <w:trPr>
          <w:trHeight w:val="577"/>
        </w:trPr>
        <w:tc>
          <w:tcPr>
            <w:tcW w:w="1418" w:type="dxa"/>
          </w:tcPr>
          <w:p w14:paraId="4B3D5181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0A6C9736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02F1A1D3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0AD9DFC4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636A19F3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78727580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5A12B88B" w14:textId="77777777" w:rsidR="00BC450D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1B3E8EE1" w14:textId="4063BA1D" w:rsidR="00BC450D" w:rsidRPr="00F00E0B" w:rsidRDefault="00590B7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3’-cohesive ends</w:t>
            </w:r>
          </w:p>
        </w:tc>
        <w:tc>
          <w:tcPr>
            <w:tcW w:w="850" w:type="dxa"/>
          </w:tcPr>
          <w:p w14:paraId="49FC142C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669EABEE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BC450D" w14:paraId="63C2CD88" w14:textId="77777777" w:rsidTr="002349DA">
        <w:trPr>
          <w:trHeight w:val="577"/>
        </w:trPr>
        <w:tc>
          <w:tcPr>
            <w:tcW w:w="1418" w:type="dxa"/>
          </w:tcPr>
          <w:p w14:paraId="7FCC7CF8" w14:textId="5A55F1A3" w:rsidR="00BC450D" w:rsidRPr="00CF1CA9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534CC3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534CC3">
              <w:rPr>
                <w:rFonts w:ascii="Aptos" w:hAnsi="Aptos"/>
                <w:sz w:val="20"/>
                <w:szCs w:val="20"/>
              </w:rPr>
              <w:t xml:space="preserve"> phage </w:t>
            </w:r>
            <w:proofErr w:type="spellStart"/>
            <w:r w:rsidR="00590B7D" w:rsidRPr="00590B7D">
              <w:rPr>
                <w:rFonts w:ascii="Aptos" w:hAnsi="Aptos"/>
                <w:sz w:val="20"/>
                <w:szCs w:val="20"/>
              </w:rPr>
              <w:t>Shagrat</w:t>
            </w:r>
            <w:proofErr w:type="spellEnd"/>
          </w:p>
        </w:tc>
        <w:tc>
          <w:tcPr>
            <w:tcW w:w="1417" w:type="dxa"/>
          </w:tcPr>
          <w:p w14:paraId="62E34607" w14:textId="0DCFC290" w:rsidR="00BC450D" w:rsidRPr="00CF1CA9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590B7D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590B7D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590B7D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  <w:r w:rsidRPr="00590B7D">
              <w:rPr>
                <w:rFonts w:ascii="Aptos" w:hAnsi="Aptos"/>
                <w:sz w:val="20"/>
                <w:szCs w:val="20"/>
              </w:rPr>
              <w:t xml:space="preserve"> NRRL B-16538</w:t>
            </w:r>
          </w:p>
        </w:tc>
        <w:tc>
          <w:tcPr>
            <w:tcW w:w="1418" w:type="dxa"/>
          </w:tcPr>
          <w:p w14:paraId="44027833" w14:textId="77777777" w:rsidR="00BC450D" w:rsidRPr="00F00E0B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2DCA0775" w14:textId="1ED7BA07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134" w:type="dxa"/>
          </w:tcPr>
          <w:p w14:paraId="3A8CDF8F" w14:textId="024EA14A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 w:rsidRPr="00590B7D">
              <w:rPr>
                <w:rFonts w:ascii="Aptos" w:hAnsi="Aptos"/>
                <w:sz w:val="20"/>
                <w:szCs w:val="20"/>
              </w:rPr>
              <w:t>OQ938576</w:t>
            </w:r>
          </w:p>
        </w:tc>
        <w:tc>
          <w:tcPr>
            <w:tcW w:w="992" w:type="dxa"/>
          </w:tcPr>
          <w:p w14:paraId="63C0C315" w14:textId="77777777" w:rsidR="00BC450D" w:rsidRPr="00F00E0B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51" w:type="dxa"/>
          </w:tcPr>
          <w:p w14:paraId="7508F902" w14:textId="0C658E5C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63.9</w:t>
            </w:r>
          </w:p>
        </w:tc>
        <w:tc>
          <w:tcPr>
            <w:tcW w:w="992" w:type="dxa"/>
          </w:tcPr>
          <w:p w14:paraId="7445AFA5" w14:textId="5163866D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 w:rsidRPr="00590B7D">
              <w:rPr>
                <w:rFonts w:ascii="Aptos" w:hAnsi="Aptos"/>
                <w:sz w:val="20"/>
                <w:szCs w:val="20"/>
              </w:rPr>
              <w:t>CCACT</w:t>
            </w:r>
          </w:p>
        </w:tc>
        <w:tc>
          <w:tcPr>
            <w:tcW w:w="850" w:type="dxa"/>
          </w:tcPr>
          <w:p w14:paraId="307038C4" w14:textId="5EC8404E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114</w:t>
            </w:r>
          </w:p>
        </w:tc>
        <w:tc>
          <w:tcPr>
            <w:tcW w:w="567" w:type="dxa"/>
          </w:tcPr>
          <w:p w14:paraId="5C3E795D" w14:textId="4357CF0C" w:rsidR="00BC450D" w:rsidRPr="00F00E0B" w:rsidRDefault="00590B7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4353D810" w14:textId="77777777" w:rsidR="00BC450D" w:rsidRDefault="00BC450D" w:rsidP="00BC450D">
      <w:pPr>
        <w:rPr>
          <w:rFonts w:ascii="Aptos" w:hAnsi="Aptos"/>
          <w:b/>
          <w:bCs/>
        </w:rPr>
      </w:pPr>
    </w:p>
    <w:p w14:paraId="0294A8BF" w14:textId="760CAB02" w:rsidR="00BC450D" w:rsidRDefault="00590B7D" w:rsidP="00BC450D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lastRenderedPageBreak/>
        <w:drawing>
          <wp:inline distT="0" distB="0" distL="0" distR="0" wp14:anchorId="5F0972C0" wp14:editId="7BC5A523">
            <wp:extent cx="2870983" cy="2882243"/>
            <wp:effectExtent l="0" t="0" r="5715" b="0"/>
            <wp:docPr id="14393075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07582" name="Picture 143930758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006" cy="290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4D14" w14:textId="77777777" w:rsidR="00BC450D" w:rsidRDefault="00BC450D" w:rsidP="00BC450D">
      <w:pPr>
        <w:rPr>
          <w:rFonts w:ascii="Aptos" w:hAnsi="Aptos"/>
          <w:b/>
          <w:bCs/>
        </w:rPr>
      </w:pPr>
    </w:p>
    <w:p w14:paraId="380BB9C2" w14:textId="2A867229" w:rsidR="00BC450D" w:rsidRDefault="00BC450D" w:rsidP="00BC450D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 xml:space="preserve">Figure </w:t>
      </w:r>
      <w:r w:rsidR="00590B7D">
        <w:rPr>
          <w:rFonts w:ascii="Aptos" w:eastAsia="Aptos" w:hAnsi="Aptos" w:cs="Aptos"/>
          <w:b/>
          <w:bCs/>
        </w:rPr>
        <w:t>5</w:t>
      </w:r>
      <w:r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Electron micrograph: Electron micrograph of negatively stained </w:t>
      </w:r>
      <w:proofErr w:type="spellStart"/>
      <w:r>
        <w:rPr>
          <w:rFonts w:ascii="Aptos" w:eastAsia="Aptos" w:hAnsi="Aptos" w:cs="Aptos"/>
          <w:i/>
          <w:iCs/>
        </w:rPr>
        <w:t>Rhodococcus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proofErr w:type="spellStart"/>
      <w:r w:rsidR="00590B7D">
        <w:rPr>
          <w:rFonts w:ascii="Aptos" w:eastAsia="Aptos" w:hAnsi="Aptos" w:cs="Aptos"/>
        </w:rPr>
        <w:t>Shagrat</w:t>
      </w:r>
      <w:proofErr w:type="spellEnd"/>
      <w:r>
        <w:rPr>
          <w:rFonts w:ascii="Aptos" w:eastAsia="Aptos" w:hAnsi="Aptos" w:cs="Aptos"/>
        </w:rPr>
        <w:t xml:space="preserve"> (</w:t>
      </w:r>
      <w:hyperlink r:id="rId18" w:history="1">
        <w:r w:rsidR="00590B7D" w:rsidRPr="008B693A">
          <w:rPr>
            <w:rStyle w:val="Hyperlink"/>
            <w:rFonts w:ascii="Aptos" w:eastAsia="Aptos" w:hAnsi="Aptos" w:cs="Aptos"/>
          </w:rPr>
          <w:t>https://phagesdb.org/phages/Shagrat/</w:t>
        </w:r>
      </w:hyperlink>
      <w:r>
        <w:rPr>
          <w:rFonts w:ascii="Aptos" w:eastAsia="Aptos" w:hAnsi="Aptos" w:cs="Aptos"/>
        </w:rPr>
        <w:t>).  Limited permission was granted by The Actinobacteriophage Database (</w:t>
      </w:r>
      <w:hyperlink r:id="rId19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Actinobacteriophage Database.  </w:t>
      </w:r>
    </w:p>
    <w:p w14:paraId="34E20884" w14:textId="77777777" w:rsidR="00BC450D" w:rsidRPr="004004AD" w:rsidRDefault="00BC450D" w:rsidP="00BC450D">
      <w:pPr>
        <w:rPr>
          <w:rFonts w:ascii="Aptos" w:hAnsi="Aptos"/>
        </w:rPr>
      </w:pPr>
    </w:p>
    <w:p w14:paraId="06B67712" w14:textId="77777777" w:rsidR="00BC450D" w:rsidRDefault="00BC450D" w:rsidP="00BC450D">
      <w:pPr>
        <w:rPr>
          <w:rFonts w:ascii="Aptos" w:eastAsia="Aptos" w:hAnsi="Aptos" w:cs="Aptos"/>
        </w:rPr>
      </w:pPr>
    </w:p>
    <w:p w14:paraId="2102A1B1" w14:textId="1F447D8A" w:rsidR="00BC450D" w:rsidRDefault="00BC450D" w:rsidP="00BC450D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590B7D">
        <w:rPr>
          <w:rFonts w:ascii="Aptos" w:eastAsia="Aptos" w:hAnsi="Aptos" w:cs="Aptos"/>
          <w:b/>
          <w:bCs/>
        </w:rPr>
        <w:t>3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</w:t>
      </w:r>
      <w:r w:rsidR="00EC1564">
        <w:rPr>
          <w:rFonts w:ascii="Aptos" w:eastAsia="Aptos" w:hAnsi="Aptos" w:cs="Aptos"/>
        </w:rPr>
        <w:t>two</w:t>
      </w:r>
      <w:r>
        <w:rPr>
          <w:rFonts w:ascii="Aptos" w:eastAsia="Aptos" w:hAnsi="Aptos" w:cs="Aptos"/>
        </w:rPr>
        <w:t xml:space="preserve"> phage</w:t>
      </w:r>
      <w:r w:rsidR="00EC1564">
        <w:rPr>
          <w:rFonts w:ascii="Aptos" w:eastAsia="Aptos" w:hAnsi="Aptos" w:cs="Aptos"/>
        </w:rPr>
        <w:t>s</w:t>
      </w:r>
      <w:r>
        <w:rPr>
          <w:rFonts w:ascii="Aptos" w:eastAsia="Aptos" w:hAnsi="Aptos" w:cs="Aptos"/>
        </w:rPr>
        <w:t xml:space="preserve"> in the genus </w:t>
      </w:r>
      <w:proofErr w:type="spellStart"/>
      <w:r w:rsidR="00EC1564" w:rsidRPr="00EC1564">
        <w:rPr>
          <w:rFonts w:ascii="Aptos" w:eastAsia="Aptos" w:hAnsi="Aptos" w:cs="Aptos"/>
          <w:i/>
          <w:iCs/>
        </w:rPr>
        <w:t>Requnavirus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</w:p>
    <w:p w14:paraId="7D01C6F5" w14:textId="77777777" w:rsidR="00BC450D" w:rsidRDefault="00BC450D" w:rsidP="00BC450D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BC450D" w14:paraId="18E6C899" w14:textId="77777777" w:rsidTr="002349DA">
        <w:trPr>
          <w:trHeight w:val="577"/>
        </w:trPr>
        <w:tc>
          <w:tcPr>
            <w:tcW w:w="1418" w:type="dxa"/>
          </w:tcPr>
          <w:p w14:paraId="483AA608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0D0052A8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606FB106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37E723A6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394F636F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35A661C8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4B0201EF" w14:textId="77777777" w:rsidR="00BC450D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27110438" w14:textId="3C409FEA" w:rsidR="00BC450D" w:rsidRPr="00F00E0B" w:rsidRDefault="00EC1564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3’-cohesive ends</w:t>
            </w:r>
          </w:p>
        </w:tc>
        <w:tc>
          <w:tcPr>
            <w:tcW w:w="850" w:type="dxa"/>
          </w:tcPr>
          <w:p w14:paraId="52DB9C61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4E0B0C61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BC450D" w14:paraId="0D548E0B" w14:textId="77777777" w:rsidTr="002349DA">
        <w:trPr>
          <w:trHeight w:val="577"/>
        </w:trPr>
        <w:tc>
          <w:tcPr>
            <w:tcW w:w="1418" w:type="dxa"/>
          </w:tcPr>
          <w:p w14:paraId="68AA4383" w14:textId="043851D1" w:rsidR="00BC450D" w:rsidRPr="00CF1CA9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 w:rsidRPr="00534CC3">
              <w:rPr>
                <w:rFonts w:ascii="Aptos" w:hAnsi="Aptos"/>
                <w:sz w:val="20"/>
                <w:szCs w:val="20"/>
              </w:rPr>
              <w:t xml:space="preserve">Rhodococcus phage </w:t>
            </w:r>
            <w:r w:rsidR="00EC1564">
              <w:rPr>
                <w:rFonts w:ascii="Aptos" w:hAnsi="Aptos"/>
                <w:sz w:val="20"/>
                <w:szCs w:val="20"/>
              </w:rPr>
              <w:t>REQ1</w:t>
            </w:r>
          </w:p>
        </w:tc>
        <w:tc>
          <w:tcPr>
            <w:tcW w:w="1417" w:type="dxa"/>
          </w:tcPr>
          <w:p w14:paraId="66ECDFB0" w14:textId="105CC2F0" w:rsidR="00BC450D" w:rsidRPr="00CF1CA9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</w:p>
        </w:tc>
        <w:tc>
          <w:tcPr>
            <w:tcW w:w="1418" w:type="dxa"/>
          </w:tcPr>
          <w:p w14:paraId="284E60BE" w14:textId="77777777" w:rsidR="00BC450D" w:rsidRPr="00F00E0B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61E231E3" w14:textId="14BD0115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34" w:type="dxa"/>
          </w:tcPr>
          <w:p w14:paraId="3DA0BBA4" w14:textId="7D779BCB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JN116825</w:t>
            </w:r>
          </w:p>
        </w:tc>
        <w:tc>
          <w:tcPr>
            <w:tcW w:w="992" w:type="dxa"/>
          </w:tcPr>
          <w:p w14:paraId="149BCF49" w14:textId="6F6F39BD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51342 bp</w:t>
            </w:r>
          </w:p>
        </w:tc>
        <w:tc>
          <w:tcPr>
            <w:tcW w:w="851" w:type="dxa"/>
          </w:tcPr>
          <w:p w14:paraId="386BD054" w14:textId="7BFAEFF8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66.3</w:t>
            </w:r>
          </w:p>
        </w:tc>
        <w:tc>
          <w:tcPr>
            <w:tcW w:w="992" w:type="dxa"/>
          </w:tcPr>
          <w:p w14:paraId="1B23F1D2" w14:textId="469465A3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ND</w:t>
            </w:r>
          </w:p>
        </w:tc>
        <w:tc>
          <w:tcPr>
            <w:tcW w:w="850" w:type="dxa"/>
          </w:tcPr>
          <w:p w14:paraId="4D00CDD2" w14:textId="550CB930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14:paraId="32E4C489" w14:textId="642941C6" w:rsidR="00BC450D" w:rsidRPr="00F00E0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EC1564" w14:paraId="0EB8A1FE" w14:textId="77777777" w:rsidTr="002349DA">
        <w:trPr>
          <w:trHeight w:val="577"/>
        </w:trPr>
        <w:tc>
          <w:tcPr>
            <w:tcW w:w="1418" w:type="dxa"/>
          </w:tcPr>
          <w:p w14:paraId="77A5640B" w14:textId="222663FB" w:rsidR="00EC1564" w:rsidRPr="00534CC3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Rhodococcus phage Jflix2</w:t>
            </w:r>
          </w:p>
        </w:tc>
        <w:tc>
          <w:tcPr>
            <w:tcW w:w="1417" w:type="dxa"/>
          </w:tcPr>
          <w:p w14:paraId="1EFBE8D1" w14:textId="27374767" w:rsidR="00EC1564" w:rsidRPr="0062516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EC1564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EC1564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EC1564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  <w:r w:rsidRPr="00EC1564">
              <w:rPr>
                <w:rFonts w:ascii="Aptos" w:hAnsi="Aptos"/>
                <w:sz w:val="20"/>
                <w:szCs w:val="20"/>
              </w:rPr>
              <w:t xml:space="preserve"> NRRL B-16538</w:t>
            </w:r>
          </w:p>
        </w:tc>
        <w:tc>
          <w:tcPr>
            <w:tcW w:w="1418" w:type="dxa"/>
          </w:tcPr>
          <w:p w14:paraId="411F6647" w14:textId="1E270722" w:rsid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6CA38F27" w14:textId="499ADA0B" w:rsid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134" w:type="dxa"/>
          </w:tcPr>
          <w:p w14:paraId="59B7B172" w14:textId="472EB27A" w:rsidR="00EC1564" w:rsidRPr="0062516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OQ938594</w:t>
            </w:r>
          </w:p>
        </w:tc>
        <w:tc>
          <w:tcPr>
            <w:tcW w:w="992" w:type="dxa"/>
          </w:tcPr>
          <w:p w14:paraId="771F3A01" w14:textId="7DBB661B" w:rsidR="00EC1564" w:rsidRPr="0062516B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62017</w:t>
            </w:r>
            <w:r>
              <w:rPr>
                <w:rFonts w:ascii="Aptos" w:hAnsi="Aptos"/>
                <w:sz w:val="20"/>
                <w:szCs w:val="20"/>
              </w:rPr>
              <w:t xml:space="preserve"> bp</w:t>
            </w:r>
          </w:p>
        </w:tc>
        <w:tc>
          <w:tcPr>
            <w:tcW w:w="851" w:type="dxa"/>
          </w:tcPr>
          <w:p w14:paraId="04011F2B" w14:textId="37AAB994" w:rsid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66.5</w:t>
            </w:r>
          </w:p>
        </w:tc>
        <w:tc>
          <w:tcPr>
            <w:tcW w:w="992" w:type="dxa"/>
          </w:tcPr>
          <w:p w14:paraId="3A157031" w14:textId="1BD51CC1" w:rsidR="00EC1564" w:rsidRP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 w:rsidRPr="00EC1564">
              <w:rPr>
                <w:rFonts w:ascii="Aptos" w:hAnsi="Aptos"/>
                <w:sz w:val="20"/>
                <w:szCs w:val="20"/>
              </w:rPr>
              <w:t>CCCGCT</w:t>
            </w:r>
          </w:p>
        </w:tc>
        <w:tc>
          <w:tcPr>
            <w:tcW w:w="850" w:type="dxa"/>
          </w:tcPr>
          <w:p w14:paraId="637DCAC9" w14:textId="2F53A12B" w:rsid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106</w:t>
            </w:r>
          </w:p>
        </w:tc>
        <w:tc>
          <w:tcPr>
            <w:tcW w:w="567" w:type="dxa"/>
          </w:tcPr>
          <w:p w14:paraId="6BD969B1" w14:textId="365AA864" w:rsidR="00EC1564" w:rsidRDefault="00EC1564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7FDA0067" w14:textId="7055DD87" w:rsidR="00BC450D" w:rsidRDefault="00EC1564" w:rsidP="00BC450D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Specific reference: </w:t>
      </w:r>
      <w:r w:rsidRPr="00EC1564">
        <w:rPr>
          <w:rFonts w:ascii="Aptos" w:hAnsi="Aptos"/>
        </w:rPr>
        <w:t xml:space="preserve">Petrovski S, Seviour RJ, Tillett D. Genome sequence and characterization of a </w:t>
      </w:r>
      <w:proofErr w:type="spellStart"/>
      <w:r w:rsidRPr="00EC1564">
        <w:rPr>
          <w:rFonts w:ascii="Aptos" w:hAnsi="Aptos"/>
          <w:i/>
          <w:iCs/>
        </w:rPr>
        <w:t>Rhodococcus</w:t>
      </w:r>
      <w:proofErr w:type="spellEnd"/>
      <w:r w:rsidRPr="00EC1564">
        <w:rPr>
          <w:rFonts w:ascii="Aptos" w:hAnsi="Aptos"/>
          <w:i/>
          <w:iCs/>
        </w:rPr>
        <w:t xml:space="preserve"> </w:t>
      </w:r>
      <w:proofErr w:type="spellStart"/>
      <w:r w:rsidRPr="00EC1564">
        <w:rPr>
          <w:rFonts w:ascii="Aptos" w:hAnsi="Aptos"/>
          <w:i/>
          <w:iCs/>
        </w:rPr>
        <w:t>equi</w:t>
      </w:r>
      <w:proofErr w:type="spellEnd"/>
      <w:r w:rsidRPr="00EC1564">
        <w:rPr>
          <w:rFonts w:ascii="Aptos" w:hAnsi="Aptos"/>
        </w:rPr>
        <w:t xml:space="preserve"> phage REQ1. Virus Genes. 2013 Jun;46(3):588-90. </w:t>
      </w:r>
      <w:proofErr w:type="spellStart"/>
      <w:r w:rsidRPr="00EC1564">
        <w:rPr>
          <w:rFonts w:ascii="Aptos" w:hAnsi="Aptos"/>
        </w:rPr>
        <w:t>doi</w:t>
      </w:r>
      <w:proofErr w:type="spellEnd"/>
      <w:r w:rsidRPr="00EC1564">
        <w:rPr>
          <w:rFonts w:ascii="Aptos" w:hAnsi="Aptos"/>
        </w:rPr>
        <w:t xml:space="preserve">: 10.1007/s11262-013-0887-1. </w:t>
      </w:r>
      <w:proofErr w:type="spellStart"/>
      <w:r w:rsidRPr="00EC1564">
        <w:rPr>
          <w:rFonts w:ascii="Aptos" w:hAnsi="Aptos"/>
        </w:rPr>
        <w:t>Epub</w:t>
      </w:r>
      <w:proofErr w:type="spellEnd"/>
      <w:r w:rsidRPr="00EC1564">
        <w:rPr>
          <w:rFonts w:ascii="Aptos" w:hAnsi="Aptos"/>
        </w:rPr>
        <w:t xml:space="preserve"> 2013 Feb 5. PMID: 23381579.</w:t>
      </w:r>
    </w:p>
    <w:p w14:paraId="694E6966" w14:textId="3AB4A1C2" w:rsidR="00BC450D" w:rsidRDefault="00BC450D" w:rsidP="00BC450D">
      <w:pPr>
        <w:jc w:val="center"/>
        <w:rPr>
          <w:rFonts w:ascii="Aptos" w:hAnsi="Aptos"/>
          <w:b/>
          <w:bCs/>
        </w:rPr>
      </w:pPr>
    </w:p>
    <w:p w14:paraId="0E38A0E1" w14:textId="77777777" w:rsidR="00BC450D" w:rsidRPr="004004AD" w:rsidRDefault="00BC450D" w:rsidP="00BC450D">
      <w:pPr>
        <w:rPr>
          <w:rFonts w:ascii="Aptos" w:hAnsi="Aptos"/>
        </w:rPr>
      </w:pPr>
    </w:p>
    <w:p w14:paraId="444EF22F" w14:textId="77777777" w:rsidR="00BC450D" w:rsidRDefault="00BC450D" w:rsidP="00BC450D">
      <w:pPr>
        <w:rPr>
          <w:rFonts w:ascii="Aptos" w:eastAsia="Aptos" w:hAnsi="Aptos" w:cs="Aptos"/>
        </w:rPr>
      </w:pPr>
    </w:p>
    <w:p w14:paraId="23ADBD4F" w14:textId="1C108F30" w:rsidR="00BC450D" w:rsidRDefault="00BC450D" w:rsidP="00BC450D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 w:rsidR="00EC1564">
        <w:rPr>
          <w:rFonts w:ascii="Aptos" w:eastAsia="Aptos" w:hAnsi="Aptos" w:cs="Aptos"/>
          <w:b/>
          <w:bCs/>
        </w:rPr>
        <w:t>4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only phage in the genus </w:t>
      </w:r>
      <w:proofErr w:type="spellStart"/>
      <w:r w:rsidR="00F606FD" w:rsidRPr="00F606FD">
        <w:rPr>
          <w:rFonts w:ascii="Aptos" w:eastAsia="Aptos" w:hAnsi="Aptos" w:cs="Aptos"/>
          <w:i/>
          <w:iCs/>
        </w:rPr>
        <w:t>Capt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</w:p>
    <w:p w14:paraId="5B443712" w14:textId="77777777" w:rsidR="00BC450D" w:rsidRDefault="00BC450D" w:rsidP="00BC450D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BC450D" w14:paraId="4B81AE3E" w14:textId="77777777" w:rsidTr="002349DA">
        <w:trPr>
          <w:trHeight w:val="577"/>
        </w:trPr>
        <w:tc>
          <w:tcPr>
            <w:tcW w:w="1418" w:type="dxa"/>
          </w:tcPr>
          <w:p w14:paraId="6301904B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4E097685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5C14AE06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2064F0A0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5B6FF8CC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71A89FAB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6D026319" w14:textId="77777777" w:rsidR="00BC450D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0FA09937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850" w:type="dxa"/>
          </w:tcPr>
          <w:p w14:paraId="1F229272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0C58F37D" w14:textId="77777777" w:rsidR="00BC450D" w:rsidRPr="00F00E0B" w:rsidRDefault="00BC450D" w:rsidP="002349D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BC450D" w14:paraId="11401C0C" w14:textId="77777777" w:rsidTr="002349DA">
        <w:trPr>
          <w:trHeight w:val="577"/>
        </w:trPr>
        <w:tc>
          <w:tcPr>
            <w:tcW w:w="1418" w:type="dxa"/>
          </w:tcPr>
          <w:p w14:paraId="49066454" w14:textId="0E87492D" w:rsidR="00BC450D" w:rsidRPr="00CF1CA9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 w:rsidRPr="00534CC3">
              <w:rPr>
                <w:rFonts w:ascii="Aptos" w:hAnsi="Aptos"/>
                <w:sz w:val="20"/>
                <w:szCs w:val="20"/>
              </w:rPr>
              <w:t xml:space="preserve">Rhodococcus phage </w:t>
            </w:r>
            <w:r w:rsidR="00F606FD" w:rsidRPr="00F606FD">
              <w:rPr>
                <w:rFonts w:ascii="Aptos" w:hAnsi="Aptos"/>
                <w:sz w:val="20"/>
                <w:szCs w:val="20"/>
              </w:rPr>
              <w:t>ReqiDocB7</w:t>
            </w:r>
          </w:p>
        </w:tc>
        <w:tc>
          <w:tcPr>
            <w:tcW w:w="1417" w:type="dxa"/>
          </w:tcPr>
          <w:p w14:paraId="1543C242" w14:textId="4E0D3EE0" w:rsidR="00BC450D" w:rsidRPr="00CF1CA9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F606FD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F606FD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F606FD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</w:p>
        </w:tc>
        <w:tc>
          <w:tcPr>
            <w:tcW w:w="1418" w:type="dxa"/>
          </w:tcPr>
          <w:p w14:paraId="63802C5A" w14:textId="77777777" w:rsidR="00BC450D" w:rsidRPr="00F00E0B" w:rsidRDefault="00BC450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47325262" w14:textId="790F2A2F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Temperate</w:t>
            </w:r>
          </w:p>
        </w:tc>
        <w:tc>
          <w:tcPr>
            <w:tcW w:w="1134" w:type="dxa"/>
          </w:tcPr>
          <w:p w14:paraId="708F63B3" w14:textId="49DE19D6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 w:rsidRPr="00F606FD">
              <w:rPr>
                <w:rFonts w:ascii="Aptos" w:hAnsi="Aptos"/>
                <w:sz w:val="20"/>
                <w:szCs w:val="20"/>
              </w:rPr>
              <w:t>GU580940</w:t>
            </w:r>
          </w:p>
        </w:tc>
        <w:tc>
          <w:tcPr>
            <w:tcW w:w="992" w:type="dxa"/>
          </w:tcPr>
          <w:p w14:paraId="76F63FF1" w14:textId="7E728916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 w:rsidRPr="00F606FD">
              <w:rPr>
                <w:rFonts w:ascii="Aptos" w:hAnsi="Aptos"/>
                <w:sz w:val="20"/>
                <w:szCs w:val="20"/>
              </w:rPr>
              <w:t>75772 bp</w:t>
            </w:r>
          </w:p>
        </w:tc>
        <w:tc>
          <w:tcPr>
            <w:tcW w:w="851" w:type="dxa"/>
          </w:tcPr>
          <w:p w14:paraId="600000AD" w14:textId="147D1B9F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56.7</w:t>
            </w:r>
          </w:p>
        </w:tc>
        <w:tc>
          <w:tcPr>
            <w:tcW w:w="992" w:type="dxa"/>
          </w:tcPr>
          <w:p w14:paraId="7B26DE10" w14:textId="58510BE2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ND</w:t>
            </w:r>
          </w:p>
        </w:tc>
        <w:tc>
          <w:tcPr>
            <w:tcW w:w="850" w:type="dxa"/>
          </w:tcPr>
          <w:p w14:paraId="1D21F743" w14:textId="6C730AF0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105</w:t>
            </w:r>
          </w:p>
        </w:tc>
        <w:tc>
          <w:tcPr>
            <w:tcW w:w="567" w:type="dxa"/>
          </w:tcPr>
          <w:p w14:paraId="3B178B19" w14:textId="48B220C4" w:rsidR="00BC450D" w:rsidRPr="00F00E0B" w:rsidRDefault="00F606FD" w:rsidP="002349D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6380A34B" w14:textId="0974E2D5" w:rsidR="00BC450D" w:rsidRDefault="00F606FD" w:rsidP="00BC450D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Specific reference: </w:t>
      </w:r>
      <w:r w:rsidRPr="00F606FD">
        <w:rPr>
          <w:rFonts w:ascii="Aptos" w:hAnsi="Aptos"/>
        </w:rPr>
        <w:t xml:space="preserve">Summer EJ, Liu M, Gill JJ, Grant M, Chan-Cortes TN, Ferguson L, Janes C, Lange K, Bertoli M, Moore C, Orchard RC, Cohen ND, Young R. Genomic and functional analyses of </w:t>
      </w:r>
      <w:proofErr w:type="spellStart"/>
      <w:r w:rsidRPr="00F606FD">
        <w:rPr>
          <w:rFonts w:ascii="Aptos" w:hAnsi="Aptos"/>
          <w:i/>
          <w:iCs/>
        </w:rPr>
        <w:t>Rhodococcus</w:t>
      </w:r>
      <w:proofErr w:type="spellEnd"/>
      <w:r w:rsidRPr="00F606FD">
        <w:rPr>
          <w:rFonts w:ascii="Aptos" w:hAnsi="Aptos"/>
          <w:i/>
          <w:iCs/>
        </w:rPr>
        <w:t xml:space="preserve"> </w:t>
      </w:r>
      <w:proofErr w:type="spellStart"/>
      <w:r w:rsidRPr="00F606FD">
        <w:rPr>
          <w:rFonts w:ascii="Aptos" w:hAnsi="Aptos"/>
          <w:i/>
          <w:iCs/>
        </w:rPr>
        <w:t>equi</w:t>
      </w:r>
      <w:proofErr w:type="spellEnd"/>
      <w:r w:rsidRPr="00F606FD">
        <w:rPr>
          <w:rFonts w:ascii="Aptos" w:hAnsi="Aptos"/>
        </w:rPr>
        <w:t xml:space="preserve"> phages ReqiPepy6, ReqiPoco6, ReqiPine5, and ReqiDocB7. </w:t>
      </w:r>
      <w:r w:rsidRPr="00F606FD">
        <w:rPr>
          <w:rFonts w:ascii="Aptos" w:hAnsi="Aptos"/>
        </w:rPr>
        <w:lastRenderedPageBreak/>
        <w:t xml:space="preserve">Appl Environ Microbiol. 2011 Jan;77(2):669-83. </w:t>
      </w:r>
      <w:proofErr w:type="spellStart"/>
      <w:r w:rsidRPr="00F606FD">
        <w:rPr>
          <w:rFonts w:ascii="Aptos" w:hAnsi="Aptos"/>
        </w:rPr>
        <w:t>doi</w:t>
      </w:r>
      <w:proofErr w:type="spellEnd"/>
      <w:r w:rsidRPr="00F606FD">
        <w:rPr>
          <w:rFonts w:ascii="Aptos" w:hAnsi="Aptos"/>
        </w:rPr>
        <w:t xml:space="preserve">: 10.1128/AEM.01952-10. </w:t>
      </w:r>
      <w:proofErr w:type="spellStart"/>
      <w:r w:rsidRPr="00F606FD">
        <w:rPr>
          <w:rFonts w:ascii="Aptos" w:hAnsi="Aptos"/>
        </w:rPr>
        <w:t>Epub</w:t>
      </w:r>
      <w:proofErr w:type="spellEnd"/>
      <w:r w:rsidRPr="00F606FD">
        <w:rPr>
          <w:rFonts w:ascii="Aptos" w:hAnsi="Aptos"/>
        </w:rPr>
        <w:t xml:space="preserve"> 2010 Nov 19. PMID: 21097585; PMCID: PMC3020559.</w:t>
      </w:r>
    </w:p>
    <w:p w14:paraId="59055128" w14:textId="0B0E3284" w:rsidR="00BC450D" w:rsidRDefault="00BC450D" w:rsidP="00BC450D">
      <w:pPr>
        <w:jc w:val="center"/>
        <w:rPr>
          <w:rFonts w:ascii="Aptos" w:hAnsi="Aptos"/>
          <w:b/>
          <w:bCs/>
        </w:rPr>
      </w:pPr>
    </w:p>
    <w:p w14:paraId="4D8DDFDC" w14:textId="77777777" w:rsidR="00BC450D" w:rsidRPr="004004AD" w:rsidRDefault="00BC450D" w:rsidP="00BC450D">
      <w:pPr>
        <w:rPr>
          <w:rFonts w:ascii="Aptos" w:hAnsi="Aptos"/>
        </w:rPr>
      </w:pPr>
    </w:p>
    <w:sectPr w:rsidR="00BC450D" w:rsidRPr="004004AD" w:rsidSect="00A82FBB">
      <w:headerReference w:type="default" r:id="rId20"/>
      <w:footerReference w:type="defaul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A011" w14:textId="77777777" w:rsidR="00FB37EA" w:rsidRDefault="00FB37EA">
      <w:r>
        <w:separator/>
      </w:r>
    </w:p>
  </w:endnote>
  <w:endnote w:type="continuationSeparator" w:id="0">
    <w:p w14:paraId="5E06131F" w14:textId="77777777" w:rsidR="00FB37EA" w:rsidRDefault="00FB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6D1B" w14:textId="77777777" w:rsidR="00FB37EA" w:rsidRDefault="00FB37EA">
      <w:r>
        <w:separator/>
      </w:r>
    </w:p>
  </w:footnote>
  <w:footnote w:type="continuationSeparator" w:id="0">
    <w:p w14:paraId="629DE7FF" w14:textId="77777777" w:rsidR="00FB37EA" w:rsidRDefault="00FB3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149F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42DE"/>
    <w:rsid w:val="000A7027"/>
    <w:rsid w:val="000B1BF3"/>
    <w:rsid w:val="000B5D78"/>
    <w:rsid w:val="000B6878"/>
    <w:rsid w:val="000D182E"/>
    <w:rsid w:val="000E09A1"/>
    <w:rsid w:val="000E54FF"/>
    <w:rsid w:val="000F51F4"/>
    <w:rsid w:val="000F7067"/>
    <w:rsid w:val="00103D3A"/>
    <w:rsid w:val="00106232"/>
    <w:rsid w:val="0011008F"/>
    <w:rsid w:val="00114D9E"/>
    <w:rsid w:val="00117C72"/>
    <w:rsid w:val="0013113D"/>
    <w:rsid w:val="001322FC"/>
    <w:rsid w:val="0014492E"/>
    <w:rsid w:val="00165AD6"/>
    <w:rsid w:val="00171083"/>
    <w:rsid w:val="00172351"/>
    <w:rsid w:val="0018617B"/>
    <w:rsid w:val="001975F5"/>
    <w:rsid w:val="001A06A8"/>
    <w:rsid w:val="001D0007"/>
    <w:rsid w:val="001D3E3E"/>
    <w:rsid w:val="00206736"/>
    <w:rsid w:val="00220A26"/>
    <w:rsid w:val="002312CE"/>
    <w:rsid w:val="0023149A"/>
    <w:rsid w:val="0023391C"/>
    <w:rsid w:val="0023696B"/>
    <w:rsid w:val="0024086E"/>
    <w:rsid w:val="00241CDE"/>
    <w:rsid w:val="0025498B"/>
    <w:rsid w:val="00271B87"/>
    <w:rsid w:val="00273642"/>
    <w:rsid w:val="002929AE"/>
    <w:rsid w:val="00292BE4"/>
    <w:rsid w:val="00296DA3"/>
    <w:rsid w:val="002A5A83"/>
    <w:rsid w:val="002D4340"/>
    <w:rsid w:val="00327E73"/>
    <w:rsid w:val="00333392"/>
    <w:rsid w:val="00355CE0"/>
    <w:rsid w:val="00363A30"/>
    <w:rsid w:val="0037243A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004AD"/>
    <w:rsid w:val="00420861"/>
    <w:rsid w:val="0043110C"/>
    <w:rsid w:val="00437970"/>
    <w:rsid w:val="00444787"/>
    <w:rsid w:val="00471256"/>
    <w:rsid w:val="004B151F"/>
    <w:rsid w:val="004B6CEE"/>
    <w:rsid w:val="004D3E2B"/>
    <w:rsid w:val="004F2F1E"/>
    <w:rsid w:val="004F3196"/>
    <w:rsid w:val="00534CC3"/>
    <w:rsid w:val="00536426"/>
    <w:rsid w:val="00543F86"/>
    <w:rsid w:val="00546E48"/>
    <w:rsid w:val="0055461D"/>
    <w:rsid w:val="005578F5"/>
    <w:rsid w:val="0058465A"/>
    <w:rsid w:val="00590B7D"/>
    <w:rsid w:val="00590DF3"/>
    <w:rsid w:val="005A54C3"/>
    <w:rsid w:val="005B4B7B"/>
    <w:rsid w:val="005B4C7D"/>
    <w:rsid w:val="006043FB"/>
    <w:rsid w:val="00607227"/>
    <w:rsid w:val="006109F7"/>
    <w:rsid w:val="0062516B"/>
    <w:rsid w:val="006372BA"/>
    <w:rsid w:val="00647814"/>
    <w:rsid w:val="0067795B"/>
    <w:rsid w:val="00683D0C"/>
    <w:rsid w:val="0069192D"/>
    <w:rsid w:val="006B7AB8"/>
    <w:rsid w:val="006C0F51"/>
    <w:rsid w:val="006D18F6"/>
    <w:rsid w:val="006D428E"/>
    <w:rsid w:val="006F33B7"/>
    <w:rsid w:val="006F40A3"/>
    <w:rsid w:val="00723577"/>
    <w:rsid w:val="0072682D"/>
    <w:rsid w:val="00736440"/>
    <w:rsid w:val="00737875"/>
    <w:rsid w:val="00740A3F"/>
    <w:rsid w:val="00741880"/>
    <w:rsid w:val="00753ED8"/>
    <w:rsid w:val="007820CB"/>
    <w:rsid w:val="00784EA6"/>
    <w:rsid w:val="007B0F70"/>
    <w:rsid w:val="007B6511"/>
    <w:rsid w:val="007E0EF5"/>
    <w:rsid w:val="007E3FAE"/>
    <w:rsid w:val="007E667B"/>
    <w:rsid w:val="00822B3A"/>
    <w:rsid w:val="00824208"/>
    <w:rsid w:val="008308A0"/>
    <w:rsid w:val="00834408"/>
    <w:rsid w:val="00852D43"/>
    <w:rsid w:val="0085616C"/>
    <w:rsid w:val="0086388A"/>
    <w:rsid w:val="00865726"/>
    <w:rsid w:val="008815EE"/>
    <w:rsid w:val="00883A5C"/>
    <w:rsid w:val="008A22E9"/>
    <w:rsid w:val="008B43B1"/>
    <w:rsid w:val="008C0D11"/>
    <w:rsid w:val="008F177D"/>
    <w:rsid w:val="008F51E2"/>
    <w:rsid w:val="00901936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94670"/>
    <w:rsid w:val="009A3B4A"/>
    <w:rsid w:val="009C178E"/>
    <w:rsid w:val="009D6A7E"/>
    <w:rsid w:val="009F7856"/>
    <w:rsid w:val="00A10BA1"/>
    <w:rsid w:val="00A12634"/>
    <w:rsid w:val="00A174CC"/>
    <w:rsid w:val="00A2357C"/>
    <w:rsid w:val="00A443CA"/>
    <w:rsid w:val="00A71C40"/>
    <w:rsid w:val="00A77B8E"/>
    <w:rsid w:val="00A82FBB"/>
    <w:rsid w:val="00A95823"/>
    <w:rsid w:val="00AA3466"/>
    <w:rsid w:val="00AA4711"/>
    <w:rsid w:val="00AC78C7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72DD8"/>
    <w:rsid w:val="00B74EE9"/>
    <w:rsid w:val="00B8725A"/>
    <w:rsid w:val="00BC450D"/>
    <w:rsid w:val="00BC4E9F"/>
    <w:rsid w:val="00BD6C0B"/>
    <w:rsid w:val="00BD7967"/>
    <w:rsid w:val="00BE4F5A"/>
    <w:rsid w:val="00C0710C"/>
    <w:rsid w:val="00C321B1"/>
    <w:rsid w:val="00C55633"/>
    <w:rsid w:val="00C60DAB"/>
    <w:rsid w:val="00C84B99"/>
    <w:rsid w:val="00C8775F"/>
    <w:rsid w:val="00C95FB7"/>
    <w:rsid w:val="00CB0519"/>
    <w:rsid w:val="00CD2C82"/>
    <w:rsid w:val="00CE2B75"/>
    <w:rsid w:val="00CF59EA"/>
    <w:rsid w:val="00D04287"/>
    <w:rsid w:val="00D062BE"/>
    <w:rsid w:val="00D10857"/>
    <w:rsid w:val="00D13AD5"/>
    <w:rsid w:val="00D23567"/>
    <w:rsid w:val="00D46663"/>
    <w:rsid w:val="00D77E1C"/>
    <w:rsid w:val="00D866B5"/>
    <w:rsid w:val="00D91529"/>
    <w:rsid w:val="00DC4A69"/>
    <w:rsid w:val="00DD58AA"/>
    <w:rsid w:val="00DE01F5"/>
    <w:rsid w:val="00E034BE"/>
    <w:rsid w:val="00E1286C"/>
    <w:rsid w:val="00E37077"/>
    <w:rsid w:val="00E50727"/>
    <w:rsid w:val="00E7AD82"/>
    <w:rsid w:val="00E863D4"/>
    <w:rsid w:val="00E92794"/>
    <w:rsid w:val="00E969AE"/>
    <w:rsid w:val="00EA396D"/>
    <w:rsid w:val="00EC1564"/>
    <w:rsid w:val="00ED4569"/>
    <w:rsid w:val="00EE484F"/>
    <w:rsid w:val="00EF2448"/>
    <w:rsid w:val="00F110F7"/>
    <w:rsid w:val="00F606FD"/>
    <w:rsid w:val="00F62692"/>
    <w:rsid w:val="00F711CE"/>
    <w:rsid w:val="00F74510"/>
    <w:rsid w:val="00F77BE7"/>
    <w:rsid w:val="00F9028E"/>
    <w:rsid w:val="00F911F1"/>
    <w:rsid w:val="00F943F9"/>
    <w:rsid w:val="00FA1DC3"/>
    <w:rsid w:val="00FB300C"/>
    <w:rsid w:val="00FB37EA"/>
    <w:rsid w:val="00FC2269"/>
    <w:rsid w:val="00FD7112"/>
    <w:rsid w:val="00FE26AD"/>
    <w:rsid w:val="00FF4171"/>
    <w:rsid w:val="089AE091"/>
    <w:rsid w:val="0AD185C3"/>
    <w:rsid w:val="0AD710DA"/>
    <w:rsid w:val="0B5F5ED0"/>
    <w:rsid w:val="0CBB5E6F"/>
    <w:rsid w:val="0DC49765"/>
    <w:rsid w:val="0DDC06FD"/>
    <w:rsid w:val="0FD23DDE"/>
    <w:rsid w:val="100FD7D0"/>
    <w:rsid w:val="15ECC977"/>
    <w:rsid w:val="1973657E"/>
    <w:rsid w:val="1D7A7092"/>
    <w:rsid w:val="1E9FF199"/>
    <w:rsid w:val="20397E4B"/>
    <w:rsid w:val="21406CB1"/>
    <w:rsid w:val="2197D298"/>
    <w:rsid w:val="2323A293"/>
    <w:rsid w:val="24706B20"/>
    <w:rsid w:val="2721FF81"/>
    <w:rsid w:val="27DA9573"/>
    <w:rsid w:val="284D6C75"/>
    <w:rsid w:val="28CDA2A4"/>
    <w:rsid w:val="28FB88BB"/>
    <w:rsid w:val="29081310"/>
    <w:rsid w:val="2C611BE9"/>
    <w:rsid w:val="2F39E613"/>
    <w:rsid w:val="2F761766"/>
    <w:rsid w:val="33D546AE"/>
    <w:rsid w:val="3A1FDCA4"/>
    <w:rsid w:val="3F37E4B6"/>
    <w:rsid w:val="413AAFBE"/>
    <w:rsid w:val="42085974"/>
    <w:rsid w:val="47058207"/>
    <w:rsid w:val="480F75C6"/>
    <w:rsid w:val="4861718F"/>
    <w:rsid w:val="49C44E03"/>
    <w:rsid w:val="49FDCE98"/>
    <w:rsid w:val="4D64E8C4"/>
    <w:rsid w:val="564158EF"/>
    <w:rsid w:val="5B7B6A26"/>
    <w:rsid w:val="5E632531"/>
    <w:rsid w:val="5E951E73"/>
    <w:rsid w:val="64DDCC30"/>
    <w:rsid w:val="67CE4065"/>
    <w:rsid w:val="69F36A2D"/>
    <w:rsid w:val="6B429220"/>
    <w:rsid w:val="7150AC08"/>
    <w:rsid w:val="71C13868"/>
    <w:rsid w:val="75375919"/>
    <w:rsid w:val="7866221A"/>
    <w:rsid w:val="78D29C31"/>
    <w:rsid w:val="7B619D07"/>
    <w:rsid w:val="7BC724A4"/>
    <w:rsid w:val="7CE3DA43"/>
    <w:rsid w:val="7E929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hylogeny.fr" TargetMode="External"/><Relationship Id="rId18" Type="http://schemas.openxmlformats.org/officeDocument/2006/relationships/hyperlink" Target="https://phagesdb.org/phages/Shagrat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yperlink" Target="https://phagesdb.org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phagesdb.org/phages/NiceHouse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phagesdb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1956</Words>
  <Characters>11154</Characters>
  <Application>Microsoft Office Word</Application>
  <DocSecurity>0</DocSecurity>
  <Lines>92</Lines>
  <Paragraphs>26</Paragraphs>
  <ScaleCrop>false</ScaleCrop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37</cp:revision>
  <dcterms:created xsi:type="dcterms:W3CDTF">2026-09-08T11:53:00Z</dcterms:created>
  <dcterms:modified xsi:type="dcterms:W3CDTF">2026-09-12T19:45:00Z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