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ody>
    <w:p w:rsidRPr="00C95FB7" w:rsidR="00A174CC" w:rsidRDefault="008815EE" w14:paraId="288416AC" w14:textId="7D373089">
      <w:pPr>
        <w:rPr>
          <w:rFonts w:ascii="Aptos" w:hAnsi="Aptos"/>
        </w:rPr>
      </w:pPr>
      <w:r w:rsidRPr="00C95FB7">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rsidRPr="00C95FB7" w:rsidR="00A174CC" w:rsidRDefault="00A174CC" w14:paraId="6E66958E" w14:textId="77777777">
      <w:pPr>
        <w:rPr>
          <w:rFonts w:ascii="Aptos" w:hAnsi="Aptos" w:cs="Arial"/>
          <w:color w:val="0000FF"/>
          <w:sz w:val="20"/>
          <w:szCs w:val="20"/>
        </w:rPr>
      </w:pPr>
    </w:p>
    <w:p w:rsidRPr="00C95FB7" w:rsidR="00A174CC" w:rsidRDefault="00A174CC" w14:paraId="708456F4" w14:textId="77777777">
      <w:pPr>
        <w:rPr>
          <w:rFonts w:ascii="Aptos" w:hAnsi="Aptos" w:cs="Arial"/>
          <w:color w:val="0000FF"/>
          <w:sz w:val="20"/>
          <w:szCs w:val="20"/>
        </w:rPr>
      </w:pPr>
    </w:p>
    <w:p w:rsidRPr="00C95FB7" w:rsidR="00A174CC" w:rsidRDefault="00A174CC" w14:paraId="2008BDE9" w14:textId="77777777">
      <w:pPr>
        <w:rPr>
          <w:rFonts w:ascii="Aptos" w:hAnsi="Aptos" w:cs="Arial"/>
          <w:color w:val="0000FF"/>
          <w:sz w:val="20"/>
          <w:szCs w:val="20"/>
        </w:rPr>
      </w:pPr>
    </w:p>
    <w:p w:rsidRPr="00C95FB7" w:rsidR="00A174CC" w:rsidRDefault="00A174CC" w14:paraId="0A6A6372" w14:textId="77777777">
      <w:pPr>
        <w:rPr>
          <w:rFonts w:ascii="Aptos" w:hAnsi="Aptos" w:cs="Arial"/>
          <w:color w:val="0000FF"/>
          <w:sz w:val="20"/>
          <w:szCs w:val="20"/>
        </w:rPr>
      </w:pPr>
    </w:p>
    <w:p w:rsidR="00A174CC" w:rsidRDefault="00A174CC" w14:paraId="2E75D10D" w14:textId="2FE7F010">
      <w:pPr>
        <w:rPr>
          <w:rFonts w:ascii="Aptos" w:hAnsi="Aptos" w:cs="Arial"/>
          <w:color w:val="0000FF"/>
          <w:sz w:val="20"/>
          <w:szCs w:val="20"/>
        </w:rPr>
      </w:pPr>
    </w:p>
    <w:p w:rsidRPr="00683D0C" w:rsidR="007E667B" w:rsidP="007E667B" w:rsidRDefault="007E667B" w14:paraId="6FF165AF" w14:textId="1D1DDA3C">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rsidRPr="00683D0C" w:rsidR="007E667B" w:rsidP="00ED4569" w:rsidRDefault="007E667B" w14:paraId="57C569A0" w14:textId="1A849B48">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Pr="00683D0C" w:rsidR="00ED4569">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rsidRPr="00ED4569" w:rsidR="007E667B" w:rsidRDefault="007E667B" w14:paraId="62F097BF" w14:textId="77777777">
      <w:pPr>
        <w:rPr>
          <w:rFonts w:ascii="Aptos SemiBold" w:hAnsi="Aptos SemiBold" w:cs="Arial"/>
          <w:color w:val="0000FF"/>
        </w:rPr>
      </w:pPr>
    </w:p>
    <w:p w:rsidRPr="00C95FB7" w:rsidR="00A174CC" w:rsidRDefault="00A174CC" w14:paraId="78E1A1E2" w14:textId="77777777">
      <w:pPr>
        <w:rPr>
          <w:rFonts w:ascii="Aptos" w:hAnsi="Aptos" w:cs="Arial"/>
          <w:color w:val="0000FF"/>
          <w:sz w:val="20"/>
          <w:szCs w:val="20"/>
        </w:rPr>
      </w:pPr>
    </w:p>
    <w:p w:rsidR="00A174CC" w:rsidRDefault="00BE4F5A" w14:paraId="5F396E33" w14:textId="0C036156">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rsidRPr="00C95FB7" w:rsidR="00BE4F5A" w:rsidP="00DD58AA" w:rsidRDefault="00BE4F5A" w14:paraId="3783A040" w14:textId="77777777">
      <w:pPr>
        <w:rPr>
          <w:rFonts w:ascii="Aptos" w:hAnsi="Aptos" w:cs="Arial"/>
          <w:sz w:val="20"/>
          <w:szCs w:val="20"/>
          <w:lang w:val="en-GB"/>
        </w:rPr>
      </w:pPr>
    </w:p>
    <w:tbl>
      <w:tblPr>
        <w:tblW w:w="9224"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853"/>
        <w:gridCol w:w="7361"/>
        <w:gridCol w:w="10"/>
      </w:tblGrid>
      <w:tr w:rsidRPr="00C95FB7" w:rsidR="00E37077" w:rsidTr="00106232" w14:paraId="3BAAFFE7" w14:textId="77777777">
        <w:trPr>
          <w:gridAfter w:val="1"/>
          <w:wAfter w:w="10" w:type="dxa"/>
        </w:trPr>
        <w:tc>
          <w:tcPr>
            <w:tcW w:w="1853" w:type="dxa"/>
            <w:shd w:val="clear" w:color="auto" w:fill="F2F2F2" w:themeFill="background1" w:themeFillShade="F2"/>
            <w:vAlign w:val="center"/>
          </w:tcPr>
          <w:p w:rsidRPr="007E667B" w:rsidR="00E37077" w:rsidP="00DD58AA" w:rsidRDefault="00E37077" w14:paraId="3421F5DC" w14:textId="07497378">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rsidRPr="001D0007" w:rsidR="00E37077" w:rsidP="00DD58AA" w:rsidRDefault="00AC5939" w14:paraId="693BF175" w14:textId="474C5765">
            <w:pPr>
              <w:rPr>
                <w:rFonts w:ascii="Aptos" w:hAnsi="Aptos" w:cs="Arial"/>
                <w:color w:val="000000" w:themeColor="text1"/>
                <w:sz w:val="20"/>
              </w:rPr>
            </w:pPr>
            <w:r>
              <w:rPr>
                <w:rFonts w:ascii="Aptos" w:hAnsi="Aptos" w:cs="Arial"/>
                <w:color w:val="000000" w:themeColor="text1"/>
                <w:sz w:val="20"/>
              </w:rPr>
              <w:t xml:space="preserve">To </w:t>
            </w:r>
            <w:r w:rsidR="00BD4195">
              <w:rPr>
                <w:rFonts w:ascii="Aptos" w:hAnsi="Aptos" w:cs="Arial"/>
                <w:color w:val="000000" w:themeColor="text1"/>
                <w:sz w:val="20"/>
              </w:rPr>
              <w:t xml:space="preserve">create a new family, </w:t>
            </w:r>
            <w:r w:rsidRPr="00853E81" w:rsidR="00853E81">
              <w:rPr>
                <w:rFonts w:ascii="Aptos" w:hAnsi="Aptos" w:cs="Arial"/>
                <w:i/>
                <w:iCs/>
                <w:color w:val="000000" w:themeColor="text1"/>
                <w:sz w:val="20"/>
              </w:rPr>
              <w:t>Qebehsenuefviridae</w:t>
            </w:r>
            <w:r>
              <w:rPr>
                <w:rFonts w:ascii="Aptos" w:hAnsi="Aptos" w:cs="Arial"/>
                <w:color w:val="000000" w:themeColor="text1"/>
                <w:sz w:val="20"/>
              </w:rPr>
              <w:t xml:space="preserve"> </w:t>
            </w:r>
            <w:r w:rsidR="007D6C49">
              <w:rPr>
                <w:rFonts w:ascii="Aptos" w:hAnsi="Aptos" w:cs="Arial"/>
                <w:color w:val="000000" w:themeColor="text1"/>
                <w:sz w:val="20"/>
              </w:rPr>
              <w:t xml:space="preserve">in the class </w:t>
            </w:r>
            <w:r w:rsidRPr="00AC5939">
              <w:rPr>
                <w:rFonts w:ascii="Aptos" w:hAnsi="Aptos" w:cs="Arial"/>
                <w:i/>
                <w:iCs/>
                <w:color w:val="000000" w:themeColor="text1"/>
                <w:sz w:val="20"/>
              </w:rPr>
              <w:t>Caudoviricetes</w:t>
            </w:r>
          </w:p>
        </w:tc>
      </w:tr>
      <w:tr w:rsidRPr="00C95FB7" w:rsidR="00E37077" w:rsidTr="00106232" w14:paraId="6479468A" w14:textId="77777777">
        <w:tc>
          <w:tcPr>
            <w:tcW w:w="1853" w:type="dxa"/>
            <w:shd w:val="clear" w:color="auto" w:fill="F2F2F2" w:themeFill="background1" w:themeFillShade="F2"/>
            <w:vAlign w:val="center"/>
          </w:tcPr>
          <w:p w:rsidRPr="00C95FB7" w:rsidR="00E37077" w:rsidP="00DD58AA" w:rsidRDefault="00E37077" w14:paraId="39458214" w14:textId="7ED90AF4">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rsidRPr="00AD5A3A" w:rsidR="00E37077" w:rsidP="00DD58AA" w:rsidRDefault="00FD30AA" w14:paraId="3A9C1428" w14:textId="6BAD9D47">
            <w:pPr>
              <w:pStyle w:val="BodyTextIndent"/>
              <w:ind w:left="0" w:firstLine="0"/>
              <w:rPr>
                <w:rFonts w:ascii="Aptos" w:hAnsi="Aptos" w:cs="Arial"/>
                <w:bCs/>
                <w:i/>
                <w:sz w:val="20"/>
              </w:rPr>
            </w:pPr>
            <w:r w:rsidRPr="00FD30AA">
              <w:rPr>
                <w:rFonts w:ascii="Aptos" w:hAnsi="Aptos" w:cs="Arial"/>
                <w:bCs/>
                <w:sz w:val="20"/>
              </w:rPr>
              <w:t>2026.055B</w:t>
            </w:r>
          </w:p>
        </w:tc>
      </w:tr>
    </w:tbl>
    <w:p w:rsidRPr="00AD5A3A" w:rsidR="00590DF3" w:rsidP="00DD58AA" w:rsidRDefault="00590DF3" w14:paraId="227C6F3B" w14:textId="1E7A1DCE">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18"/>
        <w:gridCol w:w="1349"/>
        <w:gridCol w:w="2567"/>
        <w:gridCol w:w="2595"/>
        <w:gridCol w:w="1094"/>
      </w:tblGrid>
      <w:tr w:rsidR="002D4340" w:rsidTr="098DD31A" w14:paraId="46D8D295" w14:textId="4B68158E">
        <w:trPr>
          <w:trHeight w:val="173"/>
        </w:trPr>
        <w:tc>
          <w:tcPr>
            <w:tcW w:w="9323" w:type="dxa"/>
            <w:gridSpan w:val="5"/>
            <w:shd w:val="clear" w:color="auto" w:fill="F2F2F2" w:themeFill="background1" w:themeFillShade="F2"/>
            <w:tcMar/>
          </w:tcPr>
          <w:p w:rsidRPr="009A3B4A" w:rsidR="002D4340" w:rsidP="00DD58AA" w:rsidRDefault="002D4340" w14:paraId="730FC69E" w14:textId="40420E3D">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rsidTr="098DD31A" w14:paraId="142871FE" w14:textId="3F439A07">
        <w:trPr>
          <w:trHeight w:val="411"/>
        </w:trPr>
        <w:tc>
          <w:tcPr>
            <w:tcW w:w="1718" w:type="dxa"/>
            <w:shd w:val="clear" w:color="auto" w:fill="F2F2F2" w:themeFill="background1" w:themeFillShade="F2"/>
            <w:tcMar/>
            <w:vAlign w:val="center"/>
          </w:tcPr>
          <w:p w:rsidRPr="009A3B4A" w:rsidR="002D4340" w:rsidP="00DD58AA" w:rsidRDefault="00F943F9" w14:paraId="52C384EB" w14:textId="440506BF">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49" w:type="dxa"/>
            <w:shd w:val="clear" w:color="auto" w:fill="F2F2F2" w:themeFill="background1" w:themeFillShade="F2"/>
            <w:tcMar/>
            <w:vAlign w:val="center"/>
          </w:tcPr>
          <w:p w:rsidRPr="009A3B4A" w:rsidR="002D4340" w:rsidP="00DD58AA" w:rsidRDefault="00F943F9" w14:paraId="27F787B1" w14:textId="2A88FB11">
            <w:pPr>
              <w:rPr>
                <w:rFonts w:ascii="Aptos" w:hAnsi="Aptos" w:cs="Arial"/>
                <w:b/>
                <w:sz w:val="20"/>
                <w:szCs w:val="20"/>
              </w:rPr>
            </w:pPr>
            <w:r>
              <w:rPr>
                <w:rFonts w:ascii="Aptos" w:hAnsi="Aptos" w:cs="Arial"/>
                <w:b/>
                <w:sz w:val="20"/>
                <w:szCs w:val="20"/>
              </w:rPr>
              <w:t>Surname</w:t>
            </w:r>
          </w:p>
        </w:tc>
        <w:tc>
          <w:tcPr>
            <w:tcW w:w="2567" w:type="dxa"/>
            <w:shd w:val="clear" w:color="auto" w:fill="F2F2F2" w:themeFill="background1" w:themeFillShade="F2"/>
            <w:tcMar/>
            <w:vAlign w:val="center"/>
          </w:tcPr>
          <w:p w:rsidRPr="009A3B4A" w:rsidR="002D4340" w:rsidP="00DD58AA" w:rsidRDefault="002D4340" w14:paraId="31CF02AA" w14:textId="0298F222">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5" w:type="dxa"/>
            <w:shd w:val="clear" w:color="auto" w:fill="F2F2F2" w:themeFill="background1" w:themeFillShade="F2"/>
            <w:tcMar/>
            <w:vAlign w:val="center"/>
          </w:tcPr>
          <w:p w:rsidRPr="009A3B4A" w:rsidR="002D4340" w:rsidP="00DD58AA" w:rsidRDefault="002D4340" w14:paraId="6DA5FEAF" w14:textId="408DB694">
            <w:pPr>
              <w:rPr>
                <w:rFonts w:ascii="Aptos" w:hAnsi="Aptos" w:cs="Arial"/>
                <w:b/>
                <w:sz w:val="20"/>
                <w:szCs w:val="20"/>
              </w:rPr>
            </w:pPr>
            <w:r>
              <w:rPr>
                <w:rFonts w:ascii="Aptos" w:hAnsi="Aptos" w:cs="Arial"/>
                <w:b/>
                <w:sz w:val="20"/>
                <w:szCs w:val="20"/>
              </w:rPr>
              <w:t>Email address</w:t>
            </w:r>
          </w:p>
        </w:tc>
        <w:tc>
          <w:tcPr>
            <w:tcW w:w="1094" w:type="dxa"/>
            <w:shd w:val="clear" w:color="auto" w:fill="F2F2F2" w:themeFill="background1" w:themeFillShade="F2"/>
            <w:tcMar/>
            <w:vAlign w:val="center"/>
          </w:tcPr>
          <w:p w:rsidR="00E863D4" w:rsidP="00AF4998" w:rsidRDefault="002D4340" w14:paraId="27075D2D" w14:textId="762CFAF0">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rsidRPr="00AF4998" w:rsidR="002D4340" w:rsidP="00AF4998" w:rsidRDefault="002D4340" w14:paraId="1F78D756" w14:textId="17A21666">
            <w:pPr>
              <w:rPr>
                <w:rFonts w:ascii="Aptos" w:hAnsi="Aptos" w:cs="Arial"/>
                <w:color w:val="0070C0"/>
                <w:sz w:val="20"/>
                <w:szCs w:val="20"/>
              </w:rPr>
            </w:pPr>
          </w:p>
        </w:tc>
      </w:tr>
      <w:tr w:rsidR="098DD31A" w:rsidTr="098DD31A" w14:paraId="7BCAEBC2">
        <w:trPr>
          <w:trHeight w:val="411"/>
        </w:trPr>
        <w:tc>
          <w:tcPr>
            <w:tcW w:w="1718" w:type="dxa"/>
            <w:tcMar/>
            <w:vAlign w:val="center"/>
          </w:tcPr>
          <w:p w:rsidR="098DD31A" w:rsidP="098DD31A" w:rsidRDefault="098DD31A" w14:paraId="62A41980" w14:textId="1C516142">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Simon R.</w:t>
            </w:r>
          </w:p>
        </w:tc>
        <w:tc>
          <w:tcPr>
            <w:tcW w:w="1349" w:type="dxa"/>
            <w:tcMar/>
            <w:vAlign w:val="center"/>
          </w:tcPr>
          <w:p w:rsidR="098DD31A" w:rsidP="098DD31A" w:rsidRDefault="098DD31A" w14:paraId="5992908F" w14:textId="790CE7DB">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Carding</w:t>
            </w:r>
          </w:p>
        </w:tc>
        <w:tc>
          <w:tcPr>
            <w:tcW w:w="2567" w:type="dxa"/>
            <w:tcMar/>
            <w:vAlign w:val="center"/>
          </w:tcPr>
          <w:p w:rsidR="098DD31A" w:rsidP="098DD31A" w:rsidRDefault="098DD31A" w14:paraId="0ED4276E" w14:textId="7F27B650">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Food, Microbiome, &amp; Health Research Programme, Quadram Institute Bioscience, Norwich, UK  AND Norwich Medical School, University of East Anglia, Norwich, UK</w:t>
            </w:r>
          </w:p>
        </w:tc>
        <w:tc>
          <w:tcPr>
            <w:tcW w:w="2595" w:type="dxa"/>
            <w:tcMar/>
            <w:vAlign w:val="center"/>
          </w:tcPr>
          <w:p w:rsidR="098DD31A" w:rsidP="098DD31A" w:rsidRDefault="098DD31A" w14:paraId="48D2AF6B" w14:textId="318A21B6">
            <w:pPr>
              <w:rPr>
                <w:rFonts w:ascii="Aptos Narrow" w:hAnsi="Aptos Narrow"/>
                <w:color w:val="467886"/>
                <w:sz w:val="22"/>
                <w:szCs w:val="22"/>
                <w:u w:val="single"/>
                <w:lang w:val="en-CA" w:eastAsia="en-CA"/>
              </w:rPr>
            </w:pPr>
            <w:hyperlink r:id="R87262c9c4a7e4d15">
              <w:r w:rsidRPr="098DD31A" w:rsidR="098DD31A">
                <w:rPr>
                  <w:rFonts w:ascii="Aptos Narrow" w:hAnsi="Aptos Narrow"/>
                  <w:color w:val="467886"/>
                  <w:sz w:val="22"/>
                  <w:szCs w:val="22"/>
                  <w:u w:val="single"/>
                  <w:lang w:val="en-CA" w:eastAsia="en-CA"/>
                </w:rPr>
                <w:t xml:space="preserve">simon.carding@quadram.ac.uk  </w:t>
              </w:r>
            </w:hyperlink>
          </w:p>
        </w:tc>
        <w:tc>
          <w:tcPr>
            <w:tcW w:w="1094" w:type="dxa"/>
            <w:tcMar/>
            <w:vAlign w:val="center"/>
          </w:tcPr>
          <w:p w:rsidR="098DD31A" w:rsidP="098DD31A" w:rsidRDefault="098DD31A" w14:paraId="2C81E9DF">
            <w:pPr>
              <w:rPr>
                <w:rFonts w:ascii="Aptos Narrow" w:hAnsi="Aptos Narrow"/>
                <w:color w:val="467886"/>
                <w:sz w:val="22"/>
                <w:szCs w:val="22"/>
                <w:u w:val="single"/>
                <w:lang w:val="en-CA" w:eastAsia="en-CA"/>
              </w:rPr>
            </w:pPr>
          </w:p>
        </w:tc>
      </w:tr>
      <w:tr w:rsidR="098DD31A" w:rsidTr="098DD31A" w14:paraId="5985F168">
        <w:trPr>
          <w:trHeight w:val="411"/>
        </w:trPr>
        <w:tc>
          <w:tcPr>
            <w:tcW w:w="1718" w:type="dxa"/>
            <w:tcMar/>
            <w:vAlign w:val="center"/>
          </w:tcPr>
          <w:p w:rsidR="098DD31A" w:rsidP="098DD31A" w:rsidRDefault="098DD31A" w14:paraId="789DEA9A" w14:textId="1822C48E">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Tomaž</w:t>
            </w:r>
          </w:p>
        </w:tc>
        <w:tc>
          <w:tcPr>
            <w:tcW w:w="1349" w:type="dxa"/>
            <w:tcMar/>
            <w:vAlign w:val="center"/>
          </w:tcPr>
          <w:p w:rsidR="098DD31A" w:rsidP="098DD31A" w:rsidRDefault="098DD31A" w14:paraId="1DD4EBD6" w14:textId="1EE0C0D8">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eastAsia="en-CA"/>
              </w:rPr>
              <w:t>Accetto</w:t>
            </w:r>
          </w:p>
        </w:tc>
        <w:tc>
          <w:tcPr>
            <w:tcW w:w="2567" w:type="dxa"/>
            <w:tcMar/>
            <w:vAlign w:val="center"/>
          </w:tcPr>
          <w:p w:rsidR="098DD31A" w:rsidP="098DD31A" w:rsidRDefault="098DD31A" w14:paraId="756E7B9F" w14:textId="24469B75">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Biotechnical Faculty, University of Ljubljana, Ljubljana, Slovenia</w:t>
            </w:r>
          </w:p>
        </w:tc>
        <w:tc>
          <w:tcPr>
            <w:tcW w:w="2595" w:type="dxa"/>
            <w:tcMar/>
            <w:vAlign w:val="center"/>
          </w:tcPr>
          <w:p w:rsidR="098DD31A" w:rsidP="098DD31A" w:rsidRDefault="098DD31A" w14:paraId="35522CA0">
            <w:pPr>
              <w:rPr>
                <w:rFonts w:ascii="Aptos" w:hAnsi="Aptos"/>
                <w:sz w:val="20"/>
                <w:szCs w:val="20"/>
                <w:u w:val="single"/>
                <w:lang w:val="en-CA"/>
              </w:rPr>
            </w:pPr>
            <w:hyperlink r:id="Rd44289c432f34283">
              <w:r w:rsidRPr="098DD31A" w:rsidR="098DD31A">
                <w:rPr>
                  <w:rStyle w:val="Hyperlink"/>
                  <w:rFonts w:ascii="Aptos" w:hAnsi="Aptos"/>
                  <w:sz w:val="20"/>
                  <w:szCs w:val="20"/>
                </w:rPr>
                <w:t xml:space="preserve">Tomaz.Accetto@bf.uni-lj.si </w:t>
              </w:r>
            </w:hyperlink>
          </w:p>
          <w:p w:rsidR="098DD31A" w:rsidRDefault="098DD31A" w14:paraId="685A12AA"/>
        </w:tc>
        <w:tc>
          <w:tcPr>
            <w:tcW w:w="1094" w:type="dxa"/>
            <w:tcMar/>
            <w:vAlign w:val="center"/>
          </w:tcPr>
          <w:p w:rsidR="098DD31A" w:rsidP="098DD31A" w:rsidRDefault="098DD31A" w14:paraId="5AE9EE39">
            <w:pPr>
              <w:rPr>
                <w:rFonts w:ascii="Aptos Narrow" w:hAnsi="Aptos Narrow"/>
                <w:color w:val="467886"/>
                <w:sz w:val="22"/>
                <w:szCs w:val="22"/>
                <w:u w:val="single"/>
                <w:lang w:val="en-CA" w:eastAsia="en-CA"/>
              </w:rPr>
            </w:pPr>
          </w:p>
        </w:tc>
      </w:tr>
      <w:tr w:rsidR="098DD31A" w:rsidTr="098DD31A" w14:paraId="6A255D6A">
        <w:trPr>
          <w:trHeight w:val="411"/>
        </w:trPr>
        <w:tc>
          <w:tcPr>
            <w:tcW w:w="1718" w:type="dxa"/>
            <w:tcMar/>
            <w:vAlign w:val="center"/>
          </w:tcPr>
          <w:p w:rsidR="098DD31A" w:rsidP="098DD31A" w:rsidRDefault="098DD31A" w14:paraId="180DFA89">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Ramy K.</w:t>
            </w:r>
          </w:p>
        </w:tc>
        <w:tc>
          <w:tcPr>
            <w:tcW w:w="1349" w:type="dxa"/>
            <w:tcMar/>
            <w:vAlign w:val="center"/>
          </w:tcPr>
          <w:p w:rsidR="098DD31A" w:rsidP="098DD31A" w:rsidRDefault="098DD31A" w14:paraId="741A8F73">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Aziz</w:t>
            </w:r>
          </w:p>
        </w:tc>
        <w:tc>
          <w:tcPr>
            <w:tcW w:w="2567" w:type="dxa"/>
            <w:tcMar/>
            <w:vAlign w:val="center"/>
          </w:tcPr>
          <w:p w:rsidR="098DD31A" w:rsidP="098DD31A" w:rsidRDefault="098DD31A" w14:paraId="741844C9">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Microbiology &amp; Immunology, Faculty of Pharmacy, Cairo University, Cairo, Egypt</w:t>
            </w:r>
          </w:p>
        </w:tc>
        <w:tc>
          <w:tcPr>
            <w:tcW w:w="2595" w:type="dxa"/>
            <w:tcMar/>
            <w:vAlign w:val="center"/>
          </w:tcPr>
          <w:p w:rsidR="098DD31A" w:rsidP="098DD31A" w:rsidRDefault="098DD31A" w14:paraId="0D960427">
            <w:pPr>
              <w:rPr>
                <w:rFonts w:ascii="Aptos Narrow" w:hAnsi="Aptos Narrow"/>
                <w:color w:val="467886"/>
                <w:sz w:val="22"/>
                <w:szCs w:val="22"/>
                <w:u w:val="single"/>
                <w:lang w:val="en-CA" w:eastAsia="en-CA"/>
              </w:rPr>
            </w:pPr>
            <w:hyperlink r:id="R67b2e46921bb44c3">
              <w:r w:rsidRPr="098DD31A" w:rsidR="098DD31A">
                <w:rPr>
                  <w:rFonts w:ascii="Aptos Narrow" w:hAnsi="Aptos Narrow"/>
                  <w:color w:val="467886"/>
                  <w:sz w:val="22"/>
                  <w:szCs w:val="22"/>
                  <w:u w:val="single"/>
                  <w:lang w:val="en-CA" w:eastAsia="en-CA"/>
                </w:rPr>
                <w:t xml:space="preserve">ramy.aziz@pharma.cu.edu.eg </w:t>
              </w:r>
            </w:hyperlink>
          </w:p>
        </w:tc>
        <w:tc>
          <w:tcPr>
            <w:tcW w:w="1094" w:type="dxa"/>
            <w:tcMar/>
            <w:vAlign w:val="center"/>
          </w:tcPr>
          <w:p w:rsidR="098DD31A" w:rsidP="098DD31A" w:rsidRDefault="098DD31A" w14:paraId="210F2568">
            <w:pPr>
              <w:rPr>
                <w:rFonts w:ascii="Aptos Narrow" w:hAnsi="Aptos Narrow"/>
                <w:color w:val="467886"/>
                <w:sz w:val="22"/>
                <w:szCs w:val="22"/>
                <w:u w:val="single"/>
                <w:lang w:val="en-CA" w:eastAsia="en-CA"/>
              </w:rPr>
            </w:pPr>
          </w:p>
        </w:tc>
      </w:tr>
      <w:tr w:rsidR="098DD31A" w:rsidTr="098DD31A" w14:paraId="0177EC74">
        <w:trPr>
          <w:trHeight w:val="411"/>
        </w:trPr>
        <w:tc>
          <w:tcPr>
            <w:tcW w:w="1718" w:type="dxa"/>
            <w:tcMar/>
            <w:vAlign w:val="center"/>
          </w:tcPr>
          <w:p w:rsidR="098DD31A" w:rsidP="098DD31A" w:rsidRDefault="098DD31A" w14:paraId="649EF0D4">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Nina</w:t>
            </w:r>
          </w:p>
        </w:tc>
        <w:tc>
          <w:tcPr>
            <w:tcW w:w="1349" w:type="dxa"/>
            <w:tcMar/>
            <w:vAlign w:val="center"/>
          </w:tcPr>
          <w:p w:rsidR="098DD31A" w:rsidP="098DD31A" w:rsidRDefault="098DD31A" w14:paraId="4FF3AE79">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Chanishvili</w:t>
            </w:r>
          </w:p>
        </w:tc>
        <w:tc>
          <w:tcPr>
            <w:tcW w:w="2567" w:type="dxa"/>
            <w:tcMar/>
            <w:vAlign w:val="center"/>
          </w:tcPr>
          <w:p w:rsidR="098DD31A" w:rsidP="098DD31A" w:rsidRDefault="098DD31A" w14:paraId="799D6672">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Eliava Institute of Bacteriophage, Microbiology &amp; Virology, Tbilisi, Geotrgia</w:t>
            </w:r>
          </w:p>
        </w:tc>
        <w:tc>
          <w:tcPr>
            <w:tcW w:w="2595" w:type="dxa"/>
            <w:tcMar/>
            <w:vAlign w:val="center"/>
          </w:tcPr>
          <w:p w:rsidR="098DD31A" w:rsidP="098DD31A" w:rsidRDefault="098DD31A" w14:paraId="545F6232">
            <w:pPr>
              <w:rPr>
                <w:rFonts w:ascii="Aptos Narrow" w:hAnsi="Aptos Narrow"/>
                <w:color w:val="467886"/>
                <w:sz w:val="22"/>
                <w:szCs w:val="22"/>
                <w:u w:val="single"/>
                <w:lang w:val="en-CA" w:eastAsia="en-CA"/>
              </w:rPr>
            </w:pPr>
            <w:hyperlink r:id="R2a4f229dd2614ef9">
              <w:r w:rsidRPr="098DD31A" w:rsidR="098DD31A">
                <w:rPr>
                  <w:rFonts w:ascii="Aptos Narrow" w:hAnsi="Aptos Narrow"/>
                  <w:color w:val="467886"/>
                  <w:sz w:val="22"/>
                  <w:szCs w:val="22"/>
                  <w:u w:val="single"/>
                  <w:lang w:val="en-CA" w:eastAsia="en-CA"/>
                </w:rPr>
                <w:t xml:space="preserve">nina.chanishvili@gmail.com </w:t>
              </w:r>
            </w:hyperlink>
          </w:p>
        </w:tc>
        <w:tc>
          <w:tcPr>
            <w:tcW w:w="1094" w:type="dxa"/>
            <w:tcMar/>
            <w:vAlign w:val="center"/>
          </w:tcPr>
          <w:p w:rsidR="098DD31A" w:rsidP="098DD31A" w:rsidRDefault="098DD31A" w14:paraId="5D7FF1A4">
            <w:pPr>
              <w:rPr>
                <w:rFonts w:ascii="Aptos Narrow" w:hAnsi="Aptos Narrow"/>
                <w:color w:val="467886"/>
                <w:sz w:val="22"/>
                <w:szCs w:val="22"/>
                <w:u w:val="single"/>
                <w:lang w:val="en-CA" w:eastAsia="en-CA"/>
              </w:rPr>
            </w:pPr>
          </w:p>
        </w:tc>
      </w:tr>
      <w:tr w:rsidR="098DD31A" w:rsidTr="098DD31A" w14:paraId="698A2DAF">
        <w:trPr>
          <w:trHeight w:val="411"/>
        </w:trPr>
        <w:tc>
          <w:tcPr>
            <w:tcW w:w="1718" w:type="dxa"/>
            <w:tcMar/>
            <w:vAlign w:val="center"/>
          </w:tcPr>
          <w:p w:rsidR="098DD31A" w:rsidP="098DD31A" w:rsidRDefault="098DD31A" w14:paraId="16F84014">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Sofia</w:t>
            </w:r>
          </w:p>
        </w:tc>
        <w:tc>
          <w:tcPr>
            <w:tcW w:w="1349" w:type="dxa"/>
            <w:tcMar/>
            <w:vAlign w:val="center"/>
          </w:tcPr>
          <w:p w:rsidR="098DD31A" w:rsidP="098DD31A" w:rsidRDefault="098DD31A" w14:paraId="62C7F53D">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Dahlman</w:t>
            </w:r>
          </w:p>
        </w:tc>
        <w:tc>
          <w:tcPr>
            <w:tcW w:w="2567" w:type="dxa"/>
            <w:tcMar/>
            <w:vAlign w:val="center"/>
          </w:tcPr>
          <w:p w:rsidR="098DD31A" w:rsidP="098DD31A" w:rsidRDefault="098DD31A" w14:paraId="200E17CF">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School of Biological Sciences, Monash University, Melbourne, Victoria, Australia</w:t>
            </w:r>
          </w:p>
        </w:tc>
        <w:tc>
          <w:tcPr>
            <w:tcW w:w="2595" w:type="dxa"/>
            <w:tcMar/>
            <w:vAlign w:val="center"/>
          </w:tcPr>
          <w:p w:rsidR="098DD31A" w:rsidP="098DD31A" w:rsidRDefault="098DD31A" w14:paraId="77A909A7">
            <w:pPr>
              <w:rPr>
                <w:rFonts w:ascii="Aptos Narrow" w:hAnsi="Aptos Narrow"/>
                <w:color w:val="467886"/>
                <w:sz w:val="22"/>
                <w:szCs w:val="22"/>
                <w:u w:val="single"/>
                <w:lang w:val="en-CA" w:eastAsia="en-CA"/>
              </w:rPr>
            </w:pPr>
            <w:hyperlink r:id="Re50aebc0348844e1">
              <w:r w:rsidRPr="098DD31A" w:rsidR="098DD31A">
                <w:rPr>
                  <w:rFonts w:ascii="Aptos Narrow" w:hAnsi="Aptos Narrow"/>
                  <w:color w:val="467886"/>
                  <w:sz w:val="22"/>
                  <w:szCs w:val="22"/>
                  <w:u w:val="single"/>
                  <w:lang w:val="en-CA" w:eastAsia="en-CA"/>
                </w:rPr>
                <w:t>sofia.dahlman1@monash.edu</w:t>
              </w:r>
            </w:hyperlink>
          </w:p>
        </w:tc>
        <w:tc>
          <w:tcPr>
            <w:tcW w:w="1094" w:type="dxa"/>
            <w:tcMar/>
            <w:vAlign w:val="center"/>
          </w:tcPr>
          <w:p w:rsidR="098DD31A" w:rsidP="098DD31A" w:rsidRDefault="098DD31A" w14:paraId="3BBD4FA3">
            <w:pPr>
              <w:rPr>
                <w:rFonts w:ascii="Aptos Narrow" w:hAnsi="Aptos Narrow"/>
                <w:color w:val="467886"/>
                <w:sz w:val="22"/>
                <w:szCs w:val="22"/>
                <w:u w:val="single"/>
                <w:lang w:val="en-CA" w:eastAsia="en-CA"/>
              </w:rPr>
            </w:pPr>
          </w:p>
        </w:tc>
      </w:tr>
      <w:tr w:rsidR="098DD31A" w:rsidTr="098DD31A" w14:paraId="0CD05CB8">
        <w:trPr>
          <w:trHeight w:val="411"/>
        </w:trPr>
        <w:tc>
          <w:tcPr>
            <w:tcW w:w="1718" w:type="dxa"/>
            <w:tcMar/>
            <w:vAlign w:val="center"/>
          </w:tcPr>
          <w:p w:rsidR="098DD31A" w:rsidP="098DD31A" w:rsidRDefault="098DD31A" w14:paraId="75764970">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 xml:space="preserve">Ayman </w:t>
            </w:r>
          </w:p>
        </w:tc>
        <w:tc>
          <w:tcPr>
            <w:tcW w:w="1349" w:type="dxa"/>
            <w:tcMar/>
            <w:vAlign w:val="center"/>
          </w:tcPr>
          <w:p w:rsidR="098DD31A" w:rsidP="098DD31A" w:rsidRDefault="098DD31A" w14:paraId="7813E65D">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El-Shibiny</w:t>
            </w:r>
          </w:p>
        </w:tc>
        <w:tc>
          <w:tcPr>
            <w:tcW w:w="2567" w:type="dxa"/>
            <w:tcMar/>
            <w:vAlign w:val="center"/>
          </w:tcPr>
          <w:p w:rsidR="098DD31A" w:rsidP="098DD31A" w:rsidRDefault="098DD31A" w14:paraId="7BB9B07D">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Center for Microbiology and Phage Therapy, Zewail City of Science, Technology and Innovation, Giza 12573, Egypt</w:t>
            </w:r>
          </w:p>
        </w:tc>
        <w:tc>
          <w:tcPr>
            <w:tcW w:w="2595" w:type="dxa"/>
            <w:tcMar/>
            <w:vAlign w:val="center"/>
          </w:tcPr>
          <w:p w:rsidR="098DD31A" w:rsidP="098DD31A" w:rsidRDefault="098DD31A" w14:paraId="18FD2631">
            <w:pPr>
              <w:rPr>
                <w:rFonts w:ascii="Aptos Narrow" w:hAnsi="Aptos Narrow"/>
                <w:color w:val="467886"/>
                <w:sz w:val="22"/>
                <w:szCs w:val="22"/>
                <w:u w:val="single"/>
                <w:lang w:val="en-CA" w:eastAsia="en-CA"/>
              </w:rPr>
            </w:pPr>
            <w:hyperlink r:id="R775ec78916bd4d0e">
              <w:r w:rsidRPr="098DD31A" w:rsidR="098DD31A">
                <w:rPr>
                  <w:rFonts w:ascii="Aptos Narrow" w:hAnsi="Aptos Narrow"/>
                  <w:color w:val="467886"/>
                  <w:sz w:val="22"/>
                  <w:szCs w:val="22"/>
                  <w:u w:val="single"/>
                  <w:lang w:val="en-CA" w:eastAsia="en-CA"/>
                </w:rPr>
                <w:t>aelshibiny@zewailcity.edu.eg</w:t>
              </w:r>
            </w:hyperlink>
          </w:p>
        </w:tc>
        <w:tc>
          <w:tcPr>
            <w:tcW w:w="1094" w:type="dxa"/>
            <w:tcMar/>
            <w:vAlign w:val="center"/>
          </w:tcPr>
          <w:p w:rsidR="098DD31A" w:rsidP="098DD31A" w:rsidRDefault="098DD31A" w14:paraId="512937B7">
            <w:pPr>
              <w:rPr>
                <w:rFonts w:ascii="Aptos Narrow" w:hAnsi="Aptos Narrow"/>
                <w:color w:val="467886"/>
                <w:sz w:val="22"/>
                <w:szCs w:val="22"/>
                <w:u w:val="single"/>
                <w:lang w:val="en-CA" w:eastAsia="en-CA"/>
              </w:rPr>
            </w:pPr>
          </w:p>
        </w:tc>
      </w:tr>
      <w:tr w:rsidR="098DD31A" w:rsidTr="098DD31A" w14:paraId="349554B2">
        <w:trPr>
          <w:trHeight w:val="411"/>
        </w:trPr>
        <w:tc>
          <w:tcPr>
            <w:tcW w:w="1718" w:type="dxa"/>
            <w:tcMar/>
            <w:vAlign w:val="center"/>
          </w:tcPr>
          <w:p w:rsidR="098DD31A" w:rsidP="098DD31A" w:rsidRDefault="098DD31A" w14:paraId="058E87D1">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 xml:space="preserve">Zainab K. </w:t>
            </w:r>
          </w:p>
        </w:tc>
        <w:tc>
          <w:tcPr>
            <w:tcW w:w="1349" w:type="dxa"/>
            <w:tcMar/>
            <w:vAlign w:val="center"/>
          </w:tcPr>
          <w:p w:rsidR="098DD31A" w:rsidP="098DD31A" w:rsidRDefault="098DD31A" w14:paraId="609A9932">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Hammouda</w:t>
            </w:r>
          </w:p>
        </w:tc>
        <w:tc>
          <w:tcPr>
            <w:tcW w:w="2567" w:type="dxa"/>
            <w:tcMar/>
            <w:vAlign w:val="center"/>
          </w:tcPr>
          <w:p w:rsidR="098DD31A" w:rsidP="098DD31A" w:rsidRDefault="098DD31A" w14:paraId="6416292B" w14:textId="2C75EC17">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Center for Microbiology and Phage Therapy, Zewail City of Science, Technology and Innovation, Giza 12573, Egypt</w:t>
            </w:r>
          </w:p>
        </w:tc>
        <w:tc>
          <w:tcPr>
            <w:tcW w:w="2595" w:type="dxa"/>
            <w:tcMar/>
            <w:vAlign w:val="center"/>
          </w:tcPr>
          <w:p w:rsidR="098DD31A" w:rsidP="098DD31A" w:rsidRDefault="098DD31A" w14:paraId="45420887">
            <w:pPr>
              <w:rPr>
                <w:rFonts w:ascii="Aptos Narrow" w:hAnsi="Aptos Narrow"/>
                <w:color w:val="467886"/>
                <w:sz w:val="22"/>
                <w:szCs w:val="22"/>
                <w:u w:val="single"/>
                <w:lang w:val="en-CA" w:eastAsia="en-CA"/>
              </w:rPr>
            </w:pPr>
            <w:hyperlink r:id="Rdebc3f9e0da44c9c">
              <w:r w:rsidRPr="098DD31A" w:rsidR="098DD31A">
                <w:rPr>
                  <w:rFonts w:ascii="Aptos Narrow" w:hAnsi="Aptos Narrow"/>
                  <w:color w:val="467886"/>
                  <w:sz w:val="22"/>
                  <w:szCs w:val="22"/>
                  <w:u w:val="single"/>
                  <w:lang w:val="en-CA" w:eastAsia="en-CA"/>
                </w:rPr>
                <w:t>zhammouda@zewailcity.edu.eg</w:t>
              </w:r>
            </w:hyperlink>
          </w:p>
        </w:tc>
        <w:tc>
          <w:tcPr>
            <w:tcW w:w="1094" w:type="dxa"/>
            <w:tcMar/>
            <w:vAlign w:val="center"/>
          </w:tcPr>
          <w:p w:rsidR="098DD31A" w:rsidP="098DD31A" w:rsidRDefault="098DD31A" w14:paraId="306F4C6B">
            <w:pPr>
              <w:rPr>
                <w:rFonts w:ascii="Aptos Narrow" w:hAnsi="Aptos Narrow"/>
                <w:color w:val="467886"/>
                <w:sz w:val="22"/>
                <w:szCs w:val="22"/>
                <w:u w:val="single"/>
                <w:lang w:val="en-CA" w:eastAsia="en-CA"/>
              </w:rPr>
            </w:pPr>
          </w:p>
        </w:tc>
      </w:tr>
      <w:tr w:rsidR="098DD31A" w:rsidTr="098DD31A" w14:paraId="6CA7E889">
        <w:trPr>
          <w:trHeight w:val="411"/>
        </w:trPr>
        <w:tc>
          <w:tcPr>
            <w:tcW w:w="1718" w:type="dxa"/>
            <w:tcMar/>
            <w:vAlign w:val="center"/>
          </w:tcPr>
          <w:p w:rsidR="098DD31A" w:rsidP="098DD31A" w:rsidRDefault="098DD31A" w14:paraId="37A9BB8A">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Andrew M.</w:t>
            </w:r>
          </w:p>
        </w:tc>
        <w:tc>
          <w:tcPr>
            <w:tcW w:w="1349" w:type="dxa"/>
            <w:tcMar/>
            <w:vAlign w:val="center"/>
          </w:tcPr>
          <w:p w:rsidR="098DD31A" w:rsidP="098DD31A" w:rsidRDefault="098DD31A" w14:paraId="56255FF5">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Kropinski</w:t>
            </w:r>
          </w:p>
        </w:tc>
        <w:tc>
          <w:tcPr>
            <w:tcW w:w="2567" w:type="dxa"/>
            <w:tcMar/>
            <w:vAlign w:val="center"/>
          </w:tcPr>
          <w:p w:rsidR="098DD31A" w:rsidP="098DD31A" w:rsidRDefault="098DD31A" w14:paraId="17B79D5D">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 xml:space="preserve">Department of Pathobiology, University of Guelph, Guelph, Ontario, Canada </w:t>
            </w:r>
          </w:p>
        </w:tc>
        <w:tc>
          <w:tcPr>
            <w:tcW w:w="2595" w:type="dxa"/>
            <w:tcMar/>
            <w:vAlign w:val="center"/>
          </w:tcPr>
          <w:p w:rsidR="098DD31A" w:rsidP="098DD31A" w:rsidRDefault="098DD31A" w14:paraId="7EDEC755">
            <w:pPr>
              <w:rPr>
                <w:rFonts w:ascii="Aptos Narrow" w:hAnsi="Aptos Narrow"/>
                <w:color w:val="467886"/>
                <w:sz w:val="22"/>
                <w:szCs w:val="22"/>
                <w:u w:val="single"/>
                <w:lang w:val="en-CA" w:eastAsia="en-CA"/>
              </w:rPr>
            </w:pPr>
            <w:hyperlink r:id="R2781a2ce05654051">
              <w:r w:rsidRPr="098DD31A" w:rsidR="098DD31A">
                <w:rPr>
                  <w:rFonts w:ascii="Aptos Narrow" w:hAnsi="Aptos Narrow"/>
                  <w:color w:val="467886"/>
                  <w:sz w:val="22"/>
                  <w:szCs w:val="22"/>
                  <w:u w:val="single"/>
                  <w:lang w:val="en-CA" w:eastAsia="en-CA"/>
                </w:rPr>
                <w:t>Phage.Canada@gmail.com</w:t>
              </w:r>
            </w:hyperlink>
          </w:p>
        </w:tc>
        <w:tc>
          <w:tcPr>
            <w:tcW w:w="1094" w:type="dxa"/>
            <w:tcMar/>
            <w:vAlign w:val="center"/>
          </w:tcPr>
          <w:p w:rsidR="098DD31A" w:rsidP="098DD31A" w:rsidRDefault="098DD31A" w14:paraId="78FE49C3" w14:textId="31C6A5D7">
            <w:pPr>
              <w:rPr>
                <w:rFonts w:ascii="Aptos Narrow" w:hAnsi="Aptos Narrow"/>
                <w:color w:val="467886"/>
                <w:sz w:val="22"/>
                <w:szCs w:val="22"/>
                <w:lang w:val="en-CA" w:eastAsia="en-CA"/>
              </w:rPr>
            </w:pPr>
            <w:r w:rsidRPr="098DD31A" w:rsidR="098DD31A">
              <w:rPr>
                <w:rFonts w:ascii="Aptos Narrow" w:hAnsi="Aptos Narrow"/>
                <w:sz w:val="22"/>
                <w:szCs w:val="22"/>
                <w:lang w:val="en-CA" w:eastAsia="en-CA"/>
              </w:rPr>
              <w:t>X</w:t>
            </w:r>
          </w:p>
        </w:tc>
      </w:tr>
      <w:tr w:rsidR="098DD31A" w:rsidTr="098DD31A" w14:paraId="47E3D65E">
        <w:trPr>
          <w:trHeight w:val="411"/>
        </w:trPr>
        <w:tc>
          <w:tcPr>
            <w:tcW w:w="1718" w:type="dxa"/>
            <w:tcMar/>
            <w:vAlign w:val="center"/>
          </w:tcPr>
          <w:p w:rsidR="098DD31A" w:rsidP="098DD31A" w:rsidRDefault="098DD31A" w14:paraId="14EEBF1E">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Ayesha</w:t>
            </w:r>
          </w:p>
        </w:tc>
        <w:tc>
          <w:tcPr>
            <w:tcW w:w="1349" w:type="dxa"/>
            <w:tcMar/>
            <w:vAlign w:val="center"/>
          </w:tcPr>
          <w:p w:rsidR="098DD31A" w:rsidP="098DD31A" w:rsidRDefault="098DD31A" w14:paraId="57E58867">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Lone</w:t>
            </w:r>
          </w:p>
        </w:tc>
        <w:tc>
          <w:tcPr>
            <w:tcW w:w="2567" w:type="dxa"/>
            <w:tcMar/>
            <w:vAlign w:val="center"/>
          </w:tcPr>
          <w:p w:rsidR="098DD31A" w:rsidP="098DD31A" w:rsidRDefault="098DD31A" w14:paraId="1A3B44E6">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Agriculture &amp; Agri-Food Canada, Guelph, Ontario, Canada</w:t>
            </w:r>
          </w:p>
        </w:tc>
        <w:tc>
          <w:tcPr>
            <w:tcW w:w="2595" w:type="dxa"/>
            <w:tcMar/>
            <w:vAlign w:val="center"/>
          </w:tcPr>
          <w:p w:rsidR="098DD31A" w:rsidP="098DD31A" w:rsidRDefault="098DD31A" w14:paraId="369389D8">
            <w:pPr>
              <w:rPr>
                <w:rFonts w:ascii="Aptos Narrow" w:hAnsi="Aptos Narrow"/>
                <w:color w:val="467886"/>
                <w:sz w:val="22"/>
                <w:szCs w:val="22"/>
                <w:u w:val="single"/>
                <w:lang w:val="en-CA" w:eastAsia="en-CA"/>
              </w:rPr>
            </w:pPr>
            <w:hyperlink r:id="R355180fdfeb14405">
              <w:r w:rsidRPr="098DD31A" w:rsidR="098DD31A">
                <w:rPr>
                  <w:rFonts w:ascii="Aptos Narrow" w:hAnsi="Aptos Narrow"/>
                  <w:color w:val="467886"/>
                  <w:sz w:val="22"/>
                  <w:szCs w:val="22"/>
                  <w:u w:val="single"/>
                  <w:lang w:val="en-CA" w:eastAsia="en-CA"/>
                </w:rPr>
                <w:t>ayesha.lone@agr.gc.ca</w:t>
              </w:r>
            </w:hyperlink>
          </w:p>
        </w:tc>
        <w:tc>
          <w:tcPr>
            <w:tcW w:w="1094" w:type="dxa"/>
            <w:tcMar/>
            <w:vAlign w:val="center"/>
          </w:tcPr>
          <w:p w:rsidR="098DD31A" w:rsidP="098DD31A" w:rsidRDefault="098DD31A" w14:paraId="709A3EF2">
            <w:pPr>
              <w:rPr>
                <w:rFonts w:ascii="Aptos Narrow" w:hAnsi="Aptos Narrow"/>
                <w:color w:val="467886"/>
                <w:sz w:val="22"/>
                <w:szCs w:val="22"/>
                <w:u w:val="single"/>
                <w:lang w:val="en-CA" w:eastAsia="en-CA"/>
              </w:rPr>
            </w:pPr>
          </w:p>
        </w:tc>
      </w:tr>
      <w:tr w:rsidR="098DD31A" w:rsidTr="098DD31A" w14:paraId="53444169">
        <w:trPr>
          <w:trHeight w:val="411"/>
        </w:trPr>
        <w:tc>
          <w:tcPr>
            <w:tcW w:w="1718" w:type="dxa"/>
            <w:tcMar/>
            <w:vAlign w:val="center"/>
          </w:tcPr>
          <w:p w:rsidR="098DD31A" w:rsidP="098DD31A" w:rsidRDefault="098DD31A" w14:paraId="008D1301">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Liliana Cristina</w:t>
            </w:r>
          </w:p>
        </w:tc>
        <w:tc>
          <w:tcPr>
            <w:tcW w:w="1349" w:type="dxa"/>
            <w:tcMar/>
            <w:vAlign w:val="center"/>
          </w:tcPr>
          <w:p w:rsidR="098DD31A" w:rsidP="098DD31A" w:rsidRDefault="098DD31A" w14:paraId="0DEB0018">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Moraru</w:t>
            </w:r>
          </w:p>
        </w:tc>
        <w:tc>
          <w:tcPr>
            <w:tcW w:w="2567" w:type="dxa"/>
            <w:tcMar/>
            <w:vAlign w:val="center"/>
          </w:tcPr>
          <w:p w:rsidR="098DD31A" w:rsidP="098DD31A" w:rsidRDefault="098DD31A" w14:paraId="329886D6">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Microbial Systems Ecology, University of Duisburg-Essen, D-45141 Essen, Germany</w:t>
            </w:r>
          </w:p>
        </w:tc>
        <w:tc>
          <w:tcPr>
            <w:tcW w:w="2595" w:type="dxa"/>
            <w:tcMar/>
            <w:vAlign w:val="center"/>
          </w:tcPr>
          <w:p w:rsidR="098DD31A" w:rsidP="098DD31A" w:rsidRDefault="098DD31A" w14:paraId="45C6BF7D" w14:textId="365142BB">
            <w:pPr>
              <w:rPr>
                <w:rFonts w:ascii="Aptos Narrow" w:hAnsi="Aptos Narrow"/>
                <w:color w:val="000000" w:themeColor="text1" w:themeTint="FF" w:themeShade="FF"/>
                <w:sz w:val="22"/>
                <w:szCs w:val="22"/>
                <w:lang w:val="en-CA" w:eastAsia="en-CA"/>
              </w:rPr>
            </w:pPr>
            <w:hyperlink r:id="R7eca1288f8694f77">
              <w:r w:rsidRPr="098DD31A" w:rsidR="098DD31A">
                <w:rPr>
                  <w:rStyle w:val="Hyperlink"/>
                  <w:rFonts w:ascii="Aptos Narrow" w:hAnsi="Aptos Narrow"/>
                  <w:sz w:val="22"/>
                  <w:szCs w:val="22"/>
                  <w:lang w:val="en-CA" w:eastAsia="en-CA"/>
                </w:rPr>
                <w:t>lilianacristina.moraru@uni-due.de</w:t>
              </w:r>
            </w:hyperlink>
            <w:r w:rsidRPr="098DD31A" w:rsidR="098DD31A">
              <w:rPr>
                <w:rFonts w:ascii="Aptos Narrow" w:hAnsi="Aptos Narrow"/>
                <w:color w:val="000000" w:themeColor="text1" w:themeTint="FF" w:themeShade="FF"/>
                <w:sz w:val="22"/>
                <w:szCs w:val="22"/>
                <w:lang w:val="en-CA" w:eastAsia="en-CA"/>
              </w:rPr>
              <w:t xml:space="preserve"> </w:t>
            </w:r>
          </w:p>
        </w:tc>
        <w:tc>
          <w:tcPr>
            <w:tcW w:w="1094" w:type="dxa"/>
            <w:tcMar/>
            <w:vAlign w:val="center"/>
          </w:tcPr>
          <w:p w:rsidR="098DD31A" w:rsidP="098DD31A" w:rsidRDefault="098DD31A" w14:paraId="7EB01B4B">
            <w:pPr>
              <w:rPr>
                <w:rFonts w:ascii="Aptos Narrow" w:hAnsi="Aptos Narrow"/>
                <w:color w:val="000000" w:themeColor="text1" w:themeTint="FF" w:themeShade="FF"/>
                <w:sz w:val="22"/>
                <w:szCs w:val="22"/>
                <w:lang w:val="en-CA" w:eastAsia="en-CA"/>
              </w:rPr>
            </w:pPr>
          </w:p>
        </w:tc>
      </w:tr>
      <w:tr w:rsidR="098DD31A" w:rsidTr="098DD31A" w14:paraId="39F66172">
        <w:trPr>
          <w:trHeight w:val="411"/>
        </w:trPr>
        <w:tc>
          <w:tcPr>
            <w:tcW w:w="1718" w:type="dxa"/>
            <w:tcMar/>
            <w:vAlign w:val="center"/>
          </w:tcPr>
          <w:p w:rsidR="098DD31A" w:rsidP="098DD31A" w:rsidRDefault="098DD31A" w14:paraId="7BFF594D">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Maja</w:t>
            </w:r>
          </w:p>
        </w:tc>
        <w:tc>
          <w:tcPr>
            <w:tcW w:w="1349" w:type="dxa"/>
            <w:tcMar/>
            <w:vAlign w:val="center"/>
          </w:tcPr>
          <w:p w:rsidR="098DD31A" w:rsidP="098DD31A" w:rsidRDefault="098DD31A" w14:paraId="0963A32A">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 xml:space="preserve">Rupnik </w:t>
            </w:r>
          </w:p>
        </w:tc>
        <w:tc>
          <w:tcPr>
            <w:tcW w:w="2567" w:type="dxa"/>
            <w:tcMar/>
            <w:vAlign w:val="center"/>
          </w:tcPr>
          <w:p w:rsidR="098DD31A" w:rsidP="098DD31A" w:rsidRDefault="098DD31A" w14:paraId="3D5A5649">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Department of Microbiology, University of Maribor, Maribor, Slovenia</w:t>
            </w:r>
          </w:p>
        </w:tc>
        <w:tc>
          <w:tcPr>
            <w:tcW w:w="2595" w:type="dxa"/>
            <w:tcMar/>
            <w:vAlign w:val="center"/>
          </w:tcPr>
          <w:p w:rsidR="098DD31A" w:rsidP="098DD31A" w:rsidRDefault="098DD31A" w14:paraId="2AE35C14">
            <w:pPr>
              <w:rPr>
                <w:rFonts w:ascii="Aptos Narrow" w:hAnsi="Aptos Narrow"/>
                <w:color w:val="467886"/>
                <w:sz w:val="22"/>
                <w:szCs w:val="22"/>
                <w:u w:val="single"/>
                <w:lang w:val="en-CA" w:eastAsia="en-CA"/>
              </w:rPr>
            </w:pPr>
            <w:hyperlink r:id="R847e57571c914ff3">
              <w:r w:rsidRPr="098DD31A" w:rsidR="098DD31A">
                <w:rPr>
                  <w:rFonts w:ascii="Aptos Narrow" w:hAnsi="Aptos Narrow"/>
                  <w:color w:val="467886"/>
                  <w:sz w:val="22"/>
                  <w:szCs w:val="22"/>
                  <w:u w:val="single"/>
                  <w:lang w:val="en-CA" w:eastAsia="en-CA"/>
                </w:rPr>
                <w:t xml:space="preserve">maja.rupnik@nlzoh.si </w:t>
              </w:r>
            </w:hyperlink>
          </w:p>
        </w:tc>
        <w:tc>
          <w:tcPr>
            <w:tcW w:w="1094" w:type="dxa"/>
            <w:tcMar/>
            <w:vAlign w:val="center"/>
          </w:tcPr>
          <w:p w:rsidR="098DD31A" w:rsidP="098DD31A" w:rsidRDefault="098DD31A" w14:paraId="689C601C">
            <w:pPr>
              <w:rPr>
                <w:rFonts w:ascii="Aptos Narrow" w:hAnsi="Aptos Narrow"/>
                <w:color w:val="467886"/>
                <w:sz w:val="22"/>
                <w:szCs w:val="22"/>
                <w:u w:val="single"/>
                <w:lang w:val="en-CA" w:eastAsia="en-CA"/>
              </w:rPr>
            </w:pPr>
          </w:p>
        </w:tc>
      </w:tr>
      <w:tr w:rsidR="098DD31A" w:rsidTr="098DD31A" w14:paraId="0F59FB5C">
        <w:trPr>
          <w:trHeight w:val="411"/>
        </w:trPr>
        <w:tc>
          <w:tcPr>
            <w:tcW w:w="1718" w:type="dxa"/>
            <w:tcMar/>
            <w:vAlign w:val="center"/>
          </w:tcPr>
          <w:p w:rsidR="098DD31A" w:rsidP="098DD31A" w:rsidRDefault="098DD31A" w14:paraId="13B9E689">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Bishoy M.</w:t>
            </w:r>
          </w:p>
        </w:tc>
        <w:tc>
          <w:tcPr>
            <w:tcW w:w="1349" w:type="dxa"/>
            <w:tcMar/>
            <w:vAlign w:val="center"/>
          </w:tcPr>
          <w:p w:rsidR="098DD31A" w:rsidP="098DD31A" w:rsidRDefault="098DD31A" w14:paraId="7B824CBD">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Zaki</w:t>
            </w:r>
          </w:p>
        </w:tc>
        <w:tc>
          <w:tcPr>
            <w:tcW w:w="2567" w:type="dxa"/>
            <w:tcMar/>
            <w:vAlign w:val="center"/>
          </w:tcPr>
          <w:p w:rsidR="098DD31A" w:rsidP="098DD31A" w:rsidRDefault="098DD31A" w14:paraId="6F15F5CE">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Bioscience Research Laboratories Department, MARC for Medical Services and Scientific Research, Giza, Egypt</w:t>
            </w:r>
          </w:p>
        </w:tc>
        <w:tc>
          <w:tcPr>
            <w:tcW w:w="2595" w:type="dxa"/>
            <w:tcMar/>
            <w:vAlign w:val="center"/>
          </w:tcPr>
          <w:p w:rsidR="098DD31A" w:rsidP="098DD31A" w:rsidRDefault="098DD31A" w14:paraId="132B0593">
            <w:pPr>
              <w:rPr>
                <w:rFonts w:ascii="Aptos Narrow" w:hAnsi="Aptos Narrow"/>
                <w:color w:val="467886"/>
                <w:sz w:val="22"/>
                <w:szCs w:val="22"/>
                <w:u w:val="single"/>
                <w:lang w:val="en-CA" w:eastAsia="en-CA"/>
              </w:rPr>
            </w:pPr>
            <w:hyperlink r:id="Rc1722b265ca84d37">
              <w:r w:rsidRPr="098DD31A" w:rsidR="098DD31A">
                <w:rPr>
                  <w:rFonts w:ascii="Aptos Narrow" w:hAnsi="Aptos Narrow"/>
                  <w:color w:val="467886"/>
                  <w:sz w:val="22"/>
                  <w:szCs w:val="22"/>
                  <w:u w:val="single"/>
                  <w:lang w:val="en-CA" w:eastAsia="en-CA"/>
                </w:rPr>
                <w:t>bishoy.mb551@gmail.com</w:t>
              </w:r>
            </w:hyperlink>
          </w:p>
        </w:tc>
        <w:tc>
          <w:tcPr>
            <w:tcW w:w="1094" w:type="dxa"/>
            <w:tcMar/>
            <w:vAlign w:val="center"/>
          </w:tcPr>
          <w:p w:rsidR="098DD31A" w:rsidP="098DD31A" w:rsidRDefault="098DD31A" w14:paraId="758BF554">
            <w:pPr>
              <w:rPr>
                <w:rFonts w:ascii="Aptos Narrow" w:hAnsi="Aptos Narrow"/>
                <w:color w:val="467886"/>
                <w:sz w:val="22"/>
                <w:szCs w:val="22"/>
                <w:u w:val="single"/>
                <w:lang w:val="en-CA" w:eastAsia="en-CA"/>
              </w:rPr>
            </w:pPr>
          </w:p>
        </w:tc>
      </w:tr>
      <w:tr w:rsidR="098DD31A" w:rsidTr="098DD31A" w14:paraId="38902D7E">
        <w:trPr>
          <w:trHeight w:val="411"/>
        </w:trPr>
        <w:tc>
          <w:tcPr>
            <w:tcW w:w="1718" w:type="dxa"/>
            <w:tcMar/>
            <w:vAlign w:val="center"/>
          </w:tcPr>
          <w:p w:rsidR="098DD31A" w:rsidP="098DD31A" w:rsidRDefault="098DD31A" w14:paraId="5E0605B8" w14:textId="1F9F10A6">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Juntao</w:t>
            </w:r>
          </w:p>
        </w:tc>
        <w:tc>
          <w:tcPr>
            <w:tcW w:w="1349" w:type="dxa"/>
            <w:tcMar/>
            <w:vAlign w:val="center"/>
          </w:tcPr>
          <w:p w:rsidR="098DD31A" w:rsidP="098DD31A" w:rsidRDefault="098DD31A" w14:paraId="0CC2BDC6" w14:textId="344E7EC1">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Shen</w:t>
            </w:r>
          </w:p>
        </w:tc>
        <w:tc>
          <w:tcPr>
            <w:tcW w:w="2567" w:type="dxa"/>
            <w:tcMar/>
            <w:vAlign w:val="center"/>
          </w:tcPr>
          <w:p w:rsidR="098DD31A" w:rsidP="098DD31A" w:rsidRDefault="098DD31A" w14:paraId="48F4B69E" w14:textId="426192C5">
            <w:pPr>
              <w:rPr>
                <w:rFonts w:ascii="Aptos Narrow" w:hAnsi="Aptos Narrow"/>
                <w:color w:val="000000" w:themeColor="text1" w:themeTint="FF" w:themeShade="FF"/>
                <w:sz w:val="22"/>
                <w:szCs w:val="22"/>
                <w:lang w:val="en-CA" w:eastAsia="en-CA"/>
              </w:rPr>
            </w:pPr>
            <w:r w:rsidRPr="098DD31A" w:rsidR="098DD31A">
              <w:rPr>
                <w:rFonts w:ascii="Aptos Narrow" w:hAnsi="Aptos Narrow"/>
                <w:color w:val="000000" w:themeColor="text1" w:themeTint="FF" w:themeShade="FF"/>
                <w:sz w:val="22"/>
                <w:szCs w:val="22"/>
                <w:lang w:val="en-CA" w:eastAsia="en-CA"/>
              </w:rPr>
              <w:t>State Key Laboratory of Quantitative Synthetic Biology, Shenzhen Institute of Synthetic Biology, Shenzhen Institutes of Advanced Technology, Chinese Academy of Sciences, Shenzhen, China</w:t>
            </w:r>
          </w:p>
        </w:tc>
        <w:tc>
          <w:tcPr>
            <w:tcW w:w="2595" w:type="dxa"/>
            <w:tcMar/>
            <w:vAlign w:val="center"/>
          </w:tcPr>
          <w:p w:rsidR="098DD31A" w:rsidP="098DD31A" w:rsidRDefault="098DD31A" w14:paraId="6F450A0F" w14:textId="3448758B">
            <w:pPr>
              <w:rPr>
                <w:rFonts w:ascii="Aptos Narrow" w:hAnsi="Aptos Narrow"/>
                <w:color w:val="467886"/>
                <w:sz w:val="22"/>
                <w:szCs w:val="22"/>
                <w:u w:val="single"/>
                <w:lang w:val="en-CA" w:eastAsia="en-CA"/>
              </w:rPr>
            </w:pPr>
            <w:hyperlink r:id="R08d918f0341f40fc">
              <w:r w:rsidRPr="098DD31A" w:rsidR="098DD31A">
                <w:rPr>
                  <w:rFonts w:ascii="Aptos Narrow" w:hAnsi="Aptos Narrow"/>
                  <w:color w:val="467886"/>
                  <w:sz w:val="22"/>
                  <w:szCs w:val="22"/>
                  <w:u w:val="single"/>
                  <w:lang w:val="en-CA" w:eastAsia="en-CA"/>
                </w:rPr>
                <w:t>jt.shen1@siat.ac.cn</w:t>
              </w:r>
            </w:hyperlink>
          </w:p>
        </w:tc>
        <w:tc>
          <w:tcPr>
            <w:tcW w:w="1094" w:type="dxa"/>
            <w:tcMar/>
            <w:vAlign w:val="center"/>
          </w:tcPr>
          <w:p w:rsidR="098DD31A" w:rsidP="098DD31A" w:rsidRDefault="098DD31A" w14:paraId="7C17F8E0">
            <w:pPr>
              <w:rPr>
                <w:rFonts w:ascii="Aptos Narrow" w:hAnsi="Aptos Narrow"/>
                <w:color w:val="467886"/>
                <w:sz w:val="22"/>
                <w:szCs w:val="22"/>
                <w:u w:val="single"/>
                <w:lang w:val="en-CA" w:eastAsia="en-CA"/>
              </w:rPr>
            </w:pPr>
          </w:p>
        </w:tc>
      </w:tr>
    </w:tbl>
    <w:p w:rsidRPr="00C95FB7" w:rsidR="00A174CC" w:rsidP="00DD58AA" w:rsidRDefault="00A174CC" w14:paraId="070FAC74" w14:textId="7A9A7276">
      <w:pPr>
        <w:rPr>
          <w:rFonts w:ascii="Aptos" w:hAnsi="Aptos" w:cs="Arial"/>
          <w:b/>
          <w:sz w:val="20"/>
          <w:szCs w:val="20"/>
        </w:rPr>
      </w:pPr>
    </w:p>
    <w:p w:rsidR="00D062BE" w:rsidRDefault="00D062BE" w14:paraId="27ACB96D" w14:textId="77777777">
      <w:pPr>
        <w:rPr>
          <w:rFonts w:ascii="Aptos" w:hAnsi="Aptos" w:eastAsia="Times" w:cs="Arial"/>
          <w:b/>
          <w:color w:val="000000"/>
          <w:sz w:val="20"/>
          <w:szCs w:val="20"/>
          <w:lang w:eastAsia="en-GB"/>
        </w:rPr>
      </w:pPr>
      <w:r>
        <w:rPr>
          <w:rFonts w:ascii="Aptos" w:hAnsi="Aptos" w:eastAsia="Times" w:cs="Arial"/>
          <w:b/>
          <w:color w:val="000000"/>
          <w:sz w:val="20"/>
          <w:szCs w:val="20"/>
          <w:lang w:eastAsia="en-GB"/>
        </w:rPr>
        <w:br w:type="page"/>
      </w:r>
    </w:p>
    <w:p w:rsidR="000A7027" w:rsidP="000A7027" w:rsidRDefault="0067795B" w14:paraId="1382B4BD" w14:textId="02F7EA85">
      <w:pPr>
        <w:spacing w:before="120" w:after="120"/>
        <w:rPr>
          <w:rFonts w:ascii="Aptos" w:hAnsi="Aptos" w:cs="Arial"/>
          <w:b/>
          <w:sz w:val="20"/>
          <w:szCs w:val="20"/>
        </w:rPr>
      </w:pPr>
      <w:r>
        <w:rPr>
          <w:rFonts w:ascii="Aptos" w:hAnsi="Aptos" w:cs="Arial"/>
          <w:b/>
          <w:sz w:val="20"/>
          <w:szCs w:val="20"/>
        </w:rPr>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rsidTr="00683D0C" w14:paraId="02C75B6A" w14:textId="77777777">
        <w:tc>
          <w:tcPr>
            <w:tcW w:w="8505" w:type="dxa"/>
            <w:gridSpan w:val="4"/>
            <w:shd w:val="clear" w:color="auto" w:fill="F2F2F2" w:themeFill="background1" w:themeFillShade="F2"/>
          </w:tcPr>
          <w:p w:rsidR="00683D0C" w:rsidP="000A7027" w:rsidRDefault="00683D0C" w14:paraId="0F928364" w14:textId="23145D7D">
            <w:pPr>
              <w:rPr>
                <w:rFonts w:ascii="Aptos" w:hAnsi="Aptos" w:eastAsia="Times" w:cs="Arial"/>
                <w:b/>
                <w:color w:val="000000"/>
                <w:sz w:val="20"/>
                <w:szCs w:val="20"/>
                <w:lang w:eastAsia="en-GB"/>
              </w:rPr>
            </w:pPr>
            <w:r>
              <w:rPr>
                <w:rFonts w:ascii="Aptos" w:hAnsi="Aptos" w:eastAsia="Times" w:cs="Arial"/>
                <w:b/>
                <w:color w:val="000000"/>
                <w:sz w:val="20"/>
                <w:szCs w:val="20"/>
                <w:lang w:eastAsia="en-GB"/>
              </w:rPr>
              <w:t>ICTV Subcommittee</w:t>
            </w:r>
            <w:r w:rsidR="006C0F51">
              <w:rPr>
                <w:rFonts w:ascii="Aptos" w:hAnsi="Aptos" w:eastAsia="Times" w:cs="Arial"/>
                <w:b/>
                <w:color w:val="000000"/>
                <w:sz w:val="20"/>
                <w:szCs w:val="20"/>
                <w:lang w:eastAsia="en-GB"/>
              </w:rPr>
              <w:t>:</w:t>
            </w:r>
            <w:r>
              <w:rPr>
                <w:rFonts w:ascii="Aptos" w:hAnsi="Aptos" w:eastAsia="Times" w:cs="Arial"/>
                <w:b/>
                <w:color w:val="000000"/>
                <w:sz w:val="20"/>
                <w:szCs w:val="20"/>
                <w:lang w:eastAsia="en-GB"/>
              </w:rPr>
              <w:t xml:space="preserve"> </w:t>
            </w:r>
          </w:p>
        </w:tc>
      </w:tr>
      <w:tr w:rsidR="009741D1" w:rsidTr="00974C28" w14:paraId="3A2C652A" w14:textId="77777777">
        <w:tc>
          <w:tcPr>
            <w:tcW w:w="3969" w:type="dxa"/>
          </w:tcPr>
          <w:p w:rsidRPr="0023149A" w:rsidR="00D062BE" w:rsidP="000A7027" w:rsidRDefault="00296DA3" w14:paraId="350A9AF2" w14:textId="119F463E">
            <w:pPr>
              <w:rPr>
                <w:rFonts w:ascii="Aptos" w:hAnsi="Aptos" w:eastAsia="Times" w:cs="Arial"/>
                <w:color w:val="000000"/>
                <w:sz w:val="20"/>
                <w:szCs w:val="20"/>
                <w:lang w:eastAsia="en-GB"/>
              </w:rPr>
            </w:pPr>
            <w:r w:rsidRPr="00296DA3">
              <w:rPr>
                <w:rFonts w:ascii="Aptos" w:hAnsi="Aptos" w:eastAsia="Times" w:cs="Arial"/>
                <w:color w:val="000000"/>
                <w:sz w:val="20"/>
                <w:szCs w:val="20"/>
                <w:lang w:eastAsia="en-GB"/>
              </w:rPr>
              <w:t>Animal DNA Viruses and Retroviruses</w:t>
            </w:r>
          </w:p>
        </w:tc>
        <w:tc>
          <w:tcPr>
            <w:tcW w:w="284" w:type="dxa"/>
          </w:tcPr>
          <w:p w:rsidR="00D062BE" w:rsidP="000A7027" w:rsidRDefault="00D062BE" w14:paraId="72E6FA8C" w14:textId="77777777">
            <w:pPr>
              <w:rPr>
                <w:rFonts w:ascii="Aptos" w:hAnsi="Aptos" w:eastAsia="Times" w:cs="Arial"/>
                <w:b/>
                <w:color w:val="000000"/>
                <w:sz w:val="20"/>
                <w:szCs w:val="20"/>
                <w:lang w:eastAsia="en-GB"/>
              </w:rPr>
            </w:pPr>
          </w:p>
        </w:tc>
        <w:tc>
          <w:tcPr>
            <w:tcW w:w="3925" w:type="dxa"/>
          </w:tcPr>
          <w:p w:rsidRPr="0023149A" w:rsidR="00D062BE" w:rsidP="000A7027" w:rsidRDefault="00296DA3" w14:paraId="2226CC64" w14:textId="03D21338">
            <w:pPr>
              <w:rPr>
                <w:rFonts w:ascii="Aptos" w:hAnsi="Aptos" w:eastAsia="Times" w:cs="Arial"/>
                <w:color w:val="000000"/>
                <w:sz w:val="20"/>
                <w:szCs w:val="20"/>
                <w:lang w:eastAsia="en-GB"/>
              </w:rPr>
            </w:pPr>
            <w:r>
              <w:rPr>
                <w:rFonts w:ascii="Aptos" w:hAnsi="Aptos" w:eastAsia="Times" w:cs="Arial"/>
                <w:color w:val="000000"/>
                <w:sz w:val="20"/>
                <w:szCs w:val="20"/>
                <w:lang w:eastAsia="en-GB"/>
              </w:rPr>
              <w:t>Bacterial viruses</w:t>
            </w:r>
          </w:p>
        </w:tc>
        <w:tc>
          <w:tcPr>
            <w:tcW w:w="327" w:type="dxa"/>
          </w:tcPr>
          <w:p w:rsidR="00D062BE" w:rsidP="000A7027" w:rsidRDefault="00C0710C" w14:paraId="457BD1CC" w14:textId="41290311">
            <w:pPr>
              <w:rPr>
                <w:rFonts w:ascii="Aptos" w:hAnsi="Aptos" w:eastAsia="Times" w:cs="Arial"/>
                <w:b/>
                <w:color w:val="000000"/>
                <w:sz w:val="20"/>
                <w:szCs w:val="20"/>
                <w:lang w:eastAsia="en-GB"/>
              </w:rPr>
            </w:pPr>
            <w:r>
              <w:rPr>
                <w:rFonts w:ascii="Aptos" w:hAnsi="Aptos" w:eastAsia="Times" w:cs="Arial"/>
                <w:b/>
                <w:color w:val="000000"/>
                <w:sz w:val="20"/>
                <w:szCs w:val="20"/>
                <w:lang w:eastAsia="en-GB"/>
              </w:rPr>
              <w:t>x</w:t>
            </w:r>
          </w:p>
        </w:tc>
      </w:tr>
      <w:tr w:rsidR="009741D1" w:rsidTr="00974C28" w14:paraId="0B035BDF" w14:textId="77777777">
        <w:tc>
          <w:tcPr>
            <w:tcW w:w="3969" w:type="dxa"/>
          </w:tcPr>
          <w:p w:rsidRPr="0023149A" w:rsidR="00D062BE" w:rsidP="00DD58AA" w:rsidRDefault="00296DA3" w14:paraId="5431BEDE" w14:textId="405E5CFC">
            <w:pPr>
              <w:rPr>
                <w:rFonts w:ascii="Aptos" w:hAnsi="Aptos" w:eastAsia="Times" w:cs="Arial"/>
                <w:color w:val="000000"/>
                <w:sz w:val="20"/>
                <w:szCs w:val="20"/>
                <w:lang w:eastAsia="en-GB"/>
              </w:rPr>
            </w:pPr>
            <w:r w:rsidRPr="00296DA3">
              <w:rPr>
                <w:rFonts w:ascii="Aptos" w:hAnsi="Aptos" w:eastAsia="Times" w:cs="Arial"/>
                <w:color w:val="000000"/>
                <w:sz w:val="20"/>
                <w:szCs w:val="20"/>
                <w:lang w:eastAsia="en-GB"/>
              </w:rPr>
              <w:t xml:space="preserve">Animal </w:t>
            </w:r>
            <w:r w:rsidR="00382FE8">
              <w:rPr>
                <w:rFonts w:ascii="Aptos" w:hAnsi="Aptos" w:eastAsia="Times" w:cs="Arial"/>
                <w:color w:val="000000"/>
                <w:sz w:val="20"/>
                <w:szCs w:val="20"/>
                <w:lang w:eastAsia="en-GB"/>
              </w:rPr>
              <w:t xml:space="preserve">minus-strand </w:t>
            </w:r>
            <w:r w:rsidRPr="00296DA3">
              <w:rPr>
                <w:rFonts w:ascii="Aptos" w:hAnsi="Aptos" w:eastAsia="Times" w:cs="Arial"/>
                <w:color w:val="000000"/>
                <w:sz w:val="20"/>
                <w:szCs w:val="20"/>
                <w:lang w:eastAsia="en-GB"/>
              </w:rPr>
              <w:t>and dsRNA</w:t>
            </w:r>
            <w:r>
              <w:rPr>
                <w:rFonts w:ascii="Aptos" w:hAnsi="Aptos" w:eastAsia="Times" w:cs="Arial"/>
                <w:color w:val="000000"/>
                <w:sz w:val="20"/>
                <w:szCs w:val="20"/>
                <w:lang w:eastAsia="en-GB"/>
              </w:rPr>
              <w:t xml:space="preserve"> viruses</w:t>
            </w:r>
          </w:p>
        </w:tc>
        <w:tc>
          <w:tcPr>
            <w:tcW w:w="284" w:type="dxa"/>
          </w:tcPr>
          <w:p w:rsidR="00D062BE" w:rsidP="00DD58AA" w:rsidRDefault="00D062BE" w14:paraId="137436D9" w14:textId="77777777">
            <w:pPr>
              <w:rPr>
                <w:rFonts w:ascii="Aptos" w:hAnsi="Aptos" w:eastAsia="Times" w:cs="Arial"/>
                <w:b/>
                <w:color w:val="000000"/>
                <w:sz w:val="20"/>
                <w:szCs w:val="20"/>
                <w:lang w:eastAsia="en-GB"/>
              </w:rPr>
            </w:pPr>
          </w:p>
        </w:tc>
        <w:tc>
          <w:tcPr>
            <w:tcW w:w="3925" w:type="dxa"/>
          </w:tcPr>
          <w:p w:rsidRPr="0023149A" w:rsidR="00D062BE" w:rsidP="00DD58AA" w:rsidRDefault="00296DA3" w14:paraId="6C68E165" w14:textId="14ACC1E9">
            <w:pPr>
              <w:rPr>
                <w:rFonts w:ascii="Aptos" w:hAnsi="Aptos" w:eastAsia="Times" w:cs="Arial"/>
                <w:color w:val="000000"/>
                <w:sz w:val="20"/>
                <w:szCs w:val="20"/>
                <w:lang w:eastAsia="en-GB"/>
              </w:rPr>
            </w:pPr>
            <w:r>
              <w:rPr>
                <w:rFonts w:ascii="Aptos" w:hAnsi="Aptos" w:eastAsia="Times" w:cs="Arial"/>
                <w:color w:val="000000"/>
                <w:sz w:val="20"/>
                <w:szCs w:val="20"/>
                <w:lang w:eastAsia="en-GB"/>
              </w:rPr>
              <w:t>Fungal and protist viruses</w:t>
            </w:r>
          </w:p>
        </w:tc>
        <w:tc>
          <w:tcPr>
            <w:tcW w:w="327" w:type="dxa"/>
          </w:tcPr>
          <w:p w:rsidR="00D062BE" w:rsidP="00DD58AA" w:rsidRDefault="00D062BE" w14:paraId="0E9BD33C" w14:textId="77777777">
            <w:pPr>
              <w:rPr>
                <w:rFonts w:ascii="Aptos" w:hAnsi="Aptos" w:eastAsia="Times" w:cs="Arial"/>
                <w:b/>
                <w:color w:val="000000"/>
                <w:sz w:val="20"/>
                <w:szCs w:val="20"/>
                <w:lang w:eastAsia="en-GB"/>
              </w:rPr>
            </w:pPr>
          </w:p>
        </w:tc>
      </w:tr>
      <w:tr w:rsidR="009741D1" w:rsidTr="00974C28" w14:paraId="5D08A151" w14:textId="77777777">
        <w:tc>
          <w:tcPr>
            <w:tcW w:w="3969" w:type="dxa"/>
          </w:tcPr>
          <w:p w:rsidRPr="0023149A" w:rsidR="00D062BE" w:rsidP="00DD58AA" w:rsidRDefault="00296DA3" w14:paraId="1AE840E5" w14:textId="20C0CA73">
            <w:pPr>
              <w:rPr>
                <w:rFonts w:ascii="Aptos" w:hAnsi="Aptos" w:eastAsia="Times" w:cs="Arial"/>
                <w:color w:val="000000"/>
                <w:sz w:val="20"/>
                <w:szCs w:val="20"/>
                <w:lang w:eastAsia="en-GB"/>
              </w:rPr>
            </w:pPr>
            <w:r w:rsidRPr="00296DA3">
              <w:rPr>
                <w:rFonts w:ascii="Aptos" w:hAnsi="Aptos" w:eastAsia="Times" w:cs="Arial"/>
                <w:color w:val="000000"/>
                <w:sz w:val="20"/>
                <w:szCs w:val="20"/>
                <w:lang w:eastAsia="en-GB"/>
              </w:rPr>
              <w:t xml:space="preserve">Animal </w:t>
            </w:r>
            <w:r w:rsidR="00382FE8">
              <w:rPr>
                <w:rFonts w:ascii="Aptos" w:hAnsi="Aptos" w:eastAsia="Times" w:cs="Arial"/>
                <w:color w:val="000000"/>
                <w:sz w:val="20"/>
                <w:szCs w:val="20"/>
                <w:lang w:eastAsia="en-GB"/>
              </w:rPr>
              <w:t xml:space="preserve">positive-strand </w:t>
            </w:r>
            <w:r w:rsidRPr="00296DA3">
              <w:rPr>
                <w:rFonts w:ascii="Aptos" w:hAnsi="Aptos" w:eastAsia="Times" w:cs="Arial"/>
                <w:color w:val="000000"/>
                <w:sz w:val="20"/>
                <w:szCs w:val="20"/>
                <w:lang w:eastAsia="en-GB"/>
              </w:rPr>
              <w:t>RNA</w:t>
            </w:r>
            <w:r>
              <w:rPr>
                <w:rFonts w:ascii="Aptos" w:hAnsi="Aptos" w:eastAsia="Times" w:cs="Arial"/>
                <w:color w:val="000000"/>
                <w:sz w:val="20"/>
                <w:szCs w:val="20"/>
                <w:lang w:eastAsia="en-GB"/>
              </w:rPr>
              <w:t xml:space="preserve"> viruses</w:t>
            </w:r>
          </w:p>
        </w:tc>
        <w:tc>
          <w:tcPr>
            <w:tcW w:w="284" w:type="dxa"/>
          </w:tcPr>
          <w:p w:rsidR="00D062BE" w:rsidP="00DD58AA" w:rsidRDefault="00D062BE" w14:paraId="5B0E6496" w14:textId="77777777">
            <w:pPr>
              <w:rPr>
                <w:rFonts w:ascii="Aptos" w:hAnsi="Aptos" w:eastAsia="Times" w:cs="Arial"/>
                <w:b/>
                <w:color w:val="000000"/>
                <w:sz w:val="20"/>
                <w:szCs w:val="20"/>
                <w:lang w:eastAsia="en-GB"/>
              </w:rPr>
            </w:pPr>
          </w:p>
        </w:tc>
        <w:tc>
          <w:tcPr>
            <w:tcW w:w="3925" w:type="dxa"/>
          </w:tcPr>
          <w:p w:rsidRPr="0023149A" w:rsidR="00D062BE" w:rsidP="00DD58AA" w:rsidRDefault="00296DA3" w14:paraId="5235AEB3" w14:textId="6E12B24E">
            <w:pPr>
              <w:rPr>
                <w:rFonts w:ascii="Aptos" w:hAnsi="Aptos" w:eastAsia="Times" w:cs="Arial"/>
                <w:color w:val="000000"/>
                <w:sz w:val="20"/>
                <w:szCs w:val="20"/>
                <w:lang w:eastAsia="en-GB"/>
              </w:rPr>
            </w:pPr>
            <w:r>
              <w:rPr>
                <w:rFonts w:ascii="Aptos" w:hAnsi="Aptos" w:eastAsia="Times" w:cs="Arial"/>
                <w:color w:val="000000"/>
                <w:sz w:val="20"/>
                <w:szCs w:val="20"/>
                <w:lang w:eastAsia="en-GB"/>
              </w:rPr>
              <w:t>Plant viruses</w:t>
            </w:r>
          </w:p>
        </w:tc>
        <w:tc>
          <w:tcPr>
            <w:tcW w:w="327" w:type="dxa"/>
          </w:tcPr>
          <w:p w:rsidR="00D062BE" w:rsidP="00DD58AA" w:rsidRDefault="00D062BE" w14:paraId="707BEB8E" w14:textId="77777777">
            <w:pPr>
              <w:rPr>
                <w:rFonts w:ascii="Aptos" w:hAnsi="Aptos" w:eastAsia="Times" w:cs="Arial"/>
                <w:b/>
                <w:color w:val="000000"/>
                <w:sz w:val="20"/>
                <w:szCs w:val="20"/>
                <w:lang w:eastAsia="en-GB"/>
              </w:rPr>
            </w:pPr>
          </w:p>
        </w:tc>
      </w:tr>
      <w:tr w:rsidR="009741D1" w:rsidTr="00974C28" w14:paraId="683F5094" w14:textId="77777777">
        <w:tc>
          <w:tcPr>
            <w:tcW w:w="3969" w:type="dxa"/>
          </w:tcPr>
          <w:p w:rsidRPr="0023149A" w:rsidR="00D062BE" w:rsidP="00DD58AA" w:rsidRDefault="00296DA3" w14:paraId="2F218EA6" w14:textId="0F84C410">
            <w:pPr>
              <w:rPr>
                <w:rFonts w:ascii="Aptos" w:hAnsi="Aptos" w:eastAsia="Times" w:cs="Arial"/>
                <w:color w:val="000000"/>
                <w:sz w:val="20"/>
                <w:szCs w:val="20"/>
                <w:lang w:eastAsia="en-GB"/>
              </w:rPr>
            </w:pPr>
            <w:r w:rsidRPr="00296DA3">
              <w:rPr>
                <w:rFonts w:ascii="Aptos" w:hAnsi="Aptos" w:eastAsia="Times" w:cs="Arial"/>
                <w:color w:val="000000"/>
                <w:sz w:val="20"/>
                <w:szCs w:val="20"/>
                <w:lang w:eastAsia="en-GB"/>
              </w:rPr>
              <w:t>Archaeal</w:t>
            </w:r>
            <w:r>
              <w:rPr>
                <w:rFonts w:ascii="Aptos" w:hAnsi="Aptos" w:eastAsia="Times" w:cs="Arial"/>
                <w:color w:val="000000"/>
                <w:sz w:val="20"/>
                <w:szCs w:val="20"/>
                <w:lang w:eastAsia="en-GB"/>
              </w:rPr>
              <w:t xml:space="preserve"> viruses</w:t>
            </w:r>
          </w:p>
        </w:tc>
        <w:tc>
          <w:tcPr>
            <w:tcW w:w="284" w:type="dxa"/>
          </w:tcPr>
          <w:p w:rsidR="00D062BE" w:rsidP="00DD58AA" w:rsidRDefault="00D062BE" w14:paraId="356A3133" w14:textId="77777777">
            <w:pPr>
              <w:rPr>
                <w:rFonts w:ascii="Aptos" w:hAnsi="Aptos" w:eastAsia="Times" w:cs="Arial"/>
                <w:b/>
                <w:color w:val="000000"/>
                <w:sz w:val="20"/>
                <w:szCs w:val="20"/>
                <w:lang w:eastAsia="en-GB"/>
              </w:rPr>
            </w:pPr>
          </w:p>
        </w:tc>
        <w:tc>
          <w:tcPr>
            <w:tcW w:w="3925" w:type="dxa"/>
          </w:tcPr>
          <w:p w:rsidRPr="0023149A" w:rsidR="00D062BE" w:rsidP="00DD58AA" w:rsidRDefault="00296DA3" w14:paraId="45EE4286" w14:textId="3A7535E4">
            <w:pPr>
              <w:rPr>
                <w:rFonts w:ascii="Aptos" w:hAnsi="Aptos" w:eastAsia="Times" w:cs="Arial"/>
                <w:color w:val="000000"/>
                <w:sz w:val="20"/>
                <w:szCs w:val="20"/>
                <w:lang w:eastAsia="en-GB"/>
              </w:rPr>
            </w:pPr>
            <w:r>
              <w:rPr>
                <w:rFonts w:ascii="Aptos" w:hAnsi="Aptos" w:eastAsia="Times" w:cs="Arial"/>
                <w:color w:val="000000"/>
                <w:sz w:val="20"/>
                <w:szCs w:val="20"/>
                <w:lang w:eastAsia="en-GB"/>
              </w:rPr>
              <w:t xml:space="preserve">General </w:t>
            </w:r>
            <w:r w:rsidR="00382FE8">
              <w:rPr>
                <w:rFonts w:ascii="Aptos" w:hAnsi="Aptos" w:eastAsia="Times" w:cs="Arial"/>
                <w:color w:val="000000"/>
                <w:sz w:val="20"/>
                <w:szCs w:val="20"/>
                <w:lang w:eastAsia="en-GB"/>
              </w:rPr>
              <w:t>-</w:t>
            </w:r>
          </w:p>
        </w:tc>
        <w:tc>
          <w:tcPr>
            <w:tcW w:w="327" w:type="dxa"/>
          </w:tcPr>
          <w:p w:rsidR="00D062BE" w:rsidP="00DD58AA" w:rsidRDefault="00D062BE" w14:paraId="607AF614" w14:textId="77777777">
            <w:pPr>
              <w:rPr>
                <w:rFonts w:ascii="Aptos" w:hAnsi="Aptos" w:eastAsia="Times" w:cs="Arial"/>
                <w:b/>
                <w:color w:val="000000"/>
                <w:sz w:val="20"/>
                <w:szCs w:val="20"/>
                <w:lang w:eastAsia="en-GB"/>
              </w:rPr>
            </w:pPr>
          </w:p>
        </w:tc>
      </w:tr>
    </w:tbl>
    <w:p w:rsidR="00D062BE" w:rsidP="00DD58AA" w:rsidRDefault="00D062BE" w14:paraId="719A3232" w14:textId="77777777">
      <w:pPr>
        <w:rPr>
          <w:rFonts w:ascii="Aptos" w:hAnsi="Aptos" w:eastAsia="Time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Pr="000C5189" w:rsidR="00CF59EA" w:rsidTr="00683D0C" w14:paraId="1BAEEDB4" w14:textId="77777777">
        <w:trPr>
          <w:trHeight w:val="147"/>
        </w:trPr>
        <w:tc>
          <w:tcPr>
            <w:tcW w:w="8505" w:type="dxa"/>
            <w:shd w:val="clear" w:color="auto" w:fill="F2F2F2" w:themeFill="background1" w:themeFillShade="F2"/>
          </w:tcPr>
          <w:p w:rsidRPr="000C5189" w:rsidR="00CF59EA" w:rsidP="00DD58AA" w:rsidRDefault="00CF59EA" w14:paraId="68D3AD5E" w14:textId="2D27E997">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w:history="1" r:id="rId22">
              <w:r>
                <w:rPr>
                  <w:rStyle w:val="Hyperlink"/>
                </w:rPr>
                <w:t>https://ictv.global/sc</w:t>
              </w:r>
            </w:hyperlink>
          </w:p>
        </w:tc>
      </w:tr>
      <w:tr w:rsidRPr="000C5189" w:rsidR="0072682D" w:rsidTr="00FC2269" w14:paraId="0BE0A499" w14:textId="77777777">
        <w:trPr>
          <w:trHeight w:val="527"/>
        </w:trPr>
        <w:tc>
          <w:tcPr>
            <w:tcW w:w="8505" w:type="dxa"/>
          </w:tcPr>
          <w:p w:rsidRPr="000C5189" w:rsidR="0072682D" w:rsidP="00DD58AA" w:rsidRDefault="00DF295E" w14:paraId="44334E47" w14:textId="45D3845B">
            <w:pPr>
              <w:rPr>
                <w:rFonts w:ascii="Aptos" w:hAnsi="Aptos" w:cs="Arial"/>
                <w:sz w:val="20"/>
                <w:szCs w:val="20"/>
              </w:rPr>
            </w:pPr>
            <w:r>
              <w:rPr>
                <w:rFonts w:ascii="Aptos" w:hAnsi="Aptos" w:cs="Arial"/>
                <w:i/>
                <w:iCs/>
                <w:sz w:val="20"/>
                <w:szCs w:val="20"/>
              </w:rPr>
              <w:t>Caudoviricetes</w:t>
            </w:r>
            <w:r w:rsidRPr="00AC5939" w:rsidR="00AC5939">
              <w:rPr>
                <w:rFonts w:ascii="Aptos" w:hAnsi="Aptos" w:cs="Arial"/>
                <w:sz w:val="20"/>
                <w:szCs w:val="20"/>
              </w:rPr>
              <w:t xml:space="preserve"> Study Group</w:t>
            </w:r>
          </w:p>
          <w:p w:rsidRPr="000C5189" w:rsidR="0072682D" w:rsidP="00DD58AA" w:rsidRDefault="0072682D" w14:paraId="7F4EC4CB" w14:textId="77777777">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Pr="00C95FB7" w:rsidR="00BE4F5A" w:rsidTr="00683D0C" w14:paraId="46E4A7D0" w14:textId="77777777">
        <w:tc>
          <w:tcPr>
            <w:tcW w:w="8505" w:type="dxa"/>
            <w:gridSpan w:val="4"/>
            <w:shd w:val="clear" w:color="auto" w:fill="F2F2F2" w:themeFill="background1" w:themeFillShade="F2"/>
          </w:tcPr>
          <w:p w:rsidRPr="00C95FB7" w:rsidR="00BE4F5A" w:rsidP="00DD58AA" w:rsidRDefault="00BE4F5A" w14:paraId="2B285F81" w14:textId="36ECDB78">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Pr="00C95FB7" w:rsidR="00BE4F5A" w:rsidTr="00683D0C" w14:paraId="177BF95A" w14:textId="77777777">
        <w:tc>
          <w:tcPr>
            <w:tcW w:w="2410" w:type="dxa"/>
            <w:vMerge w:val="restart"/>
            <w:shd w:val="clear" w:color="auto" w:fill="F2F2F2" w:themeFill="background1" w:themeFillShade="F2"/>
          </w:tcPr>
          <w:p w:rsidRPr="00C95FB7" w:rsidR="00BE4F5A" w:rsidP="00DD58AA" w:rsidRDefault="00BE4F5A" w14:paraId="4D06A922" w14:textId="77777777">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rsidRPr="00C95FB7" w:rsidR="00BE4F5A" w:rsidP="00DD58AA" w:rsidRDefault="00BE4F5A" w14:paraId="13935DA3" w14:textId="77777777">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Pr="00C95FB7" w:rsidR="00BE4F5A" w:rsidTr="00683D0C" w14:paraId="7D7BE950" w14:textId="77777777">
        <w:tc>
          <w:tcPr>
            <w:tcW w:w="2410" w:type="dxa"/>
            <w:vMerge/>
            <w:shd w:val="clear" w:color="auto" w:fill="F2F2F2" w:themeFill="background1" w:themeFillShade="F2"/>
          </w:tcPr>
          <w:p w:rsidRPr="00C95FB7" w:rsidR="00BE4F5A" w:rsidP="00DD58AA" w:rsidRDefault="00BE4F5A" w14:paraId="0A19C1F2" w14:textId="77777777">
            <w:pPr>
              <w:rPr>
                <w:rFonts w:ascii="Aptos" w:hAnsi="Aptos" w:cs="Arial"/>
                <w:sz w:val="20"/>
                <w:szCs w:val="20"/>
              </w:rPr>
            </w:pPr>
          </w:p>
        </w:tc>
        <w:tc>
          <w:tcPr>
            <w:tcW w:w="1984" w:type="dxa"/>
            <w:shd w:val="clear" w:color="auto" w:fill="F2F2F2" w:themeFill="background1" w:themeFillShade="F2"/>
          </w:tcPr>
          <w:p w:rsidRPr="00C95FB7" w:rsidR="00BE4F5A" w:rsidP="00DD58AA" w:rsidRDefault="00BE4F5A" w14:paraId="193228FF" w14:textId="5D9C75C8">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rsidRPr="00C95FB7" w:rsidR="00BE4F5A" w:rsidP="00DD58AA" w:rsidRDefault="00BE4F5A" w14:paraId="345B8E70" w14:textId="77777777">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rsidRPr="00C95FB7" w:rsidR="00BE4F5A" w:rsidP="00DD58AA" w:rsidRDefault="00BE4F5A" w14:paraId="37742353" w14:textId="77777777">
            <w:pPr>
              <w:jc w:val="center"/>
              <w:rPr>
                <w:rFonts w:ascii="Aptos" w:hAnsi="Aptos" w:cs="Arial"/>
                <w:b/>
                <w:bCs/>
                <w:sz w:val="20"/>
                <w:szCs w:val="20"/>
              </w:rPr>
            </w:pPr>
            <w:r w:rsidRPr="00C95FB7">
              <w:rPr>
                <w:rFonts w:ascii="Aptos" w:hAnsi="Aptos" w:cs="Arial"/>
                <w:b/>
                <w:bCs/>
                <w:sz w:val="20"/>
                <w:szCs w:val="20"/>
              </w:rPr>
              <w:t>No vote</w:t>
            </w:r>
          </w:p>
        </w:tc>
      </w:tr>
      <w:tr w:rsidRPr="00C95FB7" w:rsidR="00BE4F5A" w:rsidTr="00BE4F5A" w14:paraId="6CEB31DD" w14:textId="77777777">
        <w:tc>
          <w:tcPr>
            <w:tcW w:w="2410" w:type="dxa"/>
          </w:tcPr>
          <w:p w:rsidRPr="00C95FB7" w:rsidR="00BE4F5A" w:rsidP="00DD58AA" w:rsidRDefault="00BE4F5A" w14:paraId="15B28AD1" w14:textId="77777777">
            <w:pPr>
              <w:rPr>
                <w:rFonts w:ascii="Aptos" w:hAnsi="Aptos" w:cs="Arial"/>
                <w:sz w:val="20"/>
                <w:szCs w:val="20"/>
              </w:rPr>
            </w:pPr>
          </w:p>
        </w:tc>
        <w:tc>
          <w:tcPr>
            <w:tcW w:w="1984" w:type="dxa"/>
          </w:tcPr>
          <w:p w:rsidRPr="00C95FB7" w:rsidR="00BE4F5A" w:rsidP="00DD58AA" w:rsidRDefault="00BE4F5A" w14:paraId="7D842500" w14:textId="77777777">
            <w:pPr>
              <w:rPr>
                <w:rFonts w:ascii="Aptos" w:hAnsi="Aptos" w:cs="Arial"/>
                <w:sz w:val="20"/>
                <w:szCs w:val="20"/>
              </w:rPr>
            </w:pPr>
          </w:p>
        </w:tc>
        <w:tc>
          <w:tcPr>
            <w:tcW w:w="1985" w:type="dxa"/>
          </w:tcPr>
          <w:p w:rsidRPr="00C95FB7" w:rsidR="00BE4F5A" w:rsidP="00DD58AA" w:rsidRDefault="00BE4F5A" w14:paraId="518C703A" w14:textId="77777777">
            <w:pPr>
              <w:rPr>
                <w:rFonts w:ascii="Aptos" w:hAnsi="Aptos" w:cs="Arial"/>
                <w:sz w:val="20"/>
                <w:szCs w:val="20"/>
              </w:rPr>
            </w:pPr>
          </w:p>
        </w:tc>
        <w:tc>
          <w:tcPr>
            <w:tcW w:w="2126" w:type="dxa"/>
          </w:tcPr>
          <w:p w:rsidRPr="00C95FB7" w:rsidR="00BE4F5A" w:rsidP="00DD58AA" w:rsidRDefault="00BE4F5A" w14:paraId="13BA4B66" w14:textId="77777777">
            <w:pPr>
              <w:rPr>
                <w:rFonts w:ascii="Aptos" w:hAnsi="Aptos" w:cs="Arial"/>
                <w:sz w:val="20"/>
                <w:szCs w:val="20"/>
              </w:rPr>
            </w:pPr>
          </w:p>
        </w:tc>
      </w:tr>
      <w:tr w:rsidRPr="00C95FB7" w:rsidR="00BE4F5A" w:rsidTr="00BE4F5A" w14:paraId="790E8B2E" w14:textId="77777777">
        <w:tc>
          <w:tcPr>
            <w:tcW w:w="2410" w:type="dxa"/>
          </w:tcPr>
          <w:p w:rsidRPr="00C95FB7" w:rsidR="00BE4F5A" w:rsidP="00DD58AA" w:rsidRDefault="00BE4F5A" w14:paraId="15E4D2C4" w14:textId="77777777">
            <w:pPr>
              <w:rPr>
                <w:rFonts w:ascii="Aptos" w:hAnsi="Aptos" w:cs="Arial"/>
                <w:sz w:val="20"/>
                <w:szCs w:val="20"/>
              </w:rPr>
            </w:pPr>
          </w:p>
        </w:tc>
        <w:tc>
          <w:tcPr>
            <w:tcW w:w="1984" w:type="dxa"/>
          </w:tcPr>
          <w:p w:rsidRPr="00C95FB7" w:rsidR="00BE4F5A" w:rsidP="00DD58AA" w:rsidRDefault="00BE4F5A" w14:paraId="067656D7" w14:textId="77777777">
            <w:pPr>
              <w:rPr>
                <w:rFonts w:ascii="Aptos" w:hAnsi="Aptos" w:cs="Arial"/>
                <w:sz w:val="20"/>
                <w:szCs w:val="20"/>
              </w:rPr>
            </w:pPr>
          </w:p>
        </w:tc>
        <w:tc>
          <w:tcPr>
            <w:tcW w:w="1985" w:type="dxa"/>
          </w:tcPr>
          <w:p w:rsidRPr="00C95FB7" w:rsidR="00BE4F5A" w:rsidP="00DD58AA" w:rsidRDefault="00BE4F5A" w14:paraId="04EE1AF9" w14:textId="77777777">
            <w:pPr>
              <w:rPr>
                <w:rFonts w:ascii="Aptos" w:hAnsi="Aptos" w:cs="Arial"/>
                <w:sz w:val="20"/>
                <w:szCs w:val="20"/>
              </w:rPr>
            </w:pPr>
          </w:p>
        </w:tc>
        <w:tc>
          <w:tcPr>
            <w:tcW w:w="2126" w:type="dxa"/>
          </w:tcPr>
          <w:p w:rsidRPr="00C95FB7" w:rsidR="00BE4F5A" w:rsidP="00DD58AA" w:rsidRDefault="00BE4F5A" w14:paraId="3D8D8405" w14:textId="77777777">
            <w:pPr>
              <w:rPr>
                <w:rFonts w:ascii="Aptos" w:hAnsi="Aptos" w:cs="Arial"/>
                <w:sz w:val="20"/>
                <w:szCs w:val="20"/>
              </w:rPr>
            </w:pPr>
          </w:p>
        </w:tc>
      </w:tr>
    </w:tbl>
    <w:p w:rsidR="003A18C5" w:rsidP="003A18C5" w:rsidRDefault="003A18C5" w14:paraId="08D64203" w14:textId="77777777">
      <w:pPr>
        <w:rPr>
          <w:rFonts w:ascii="Aptos" w:hAnsi="Aptos" w:cs="Arial"/>
          <w:b/>
          <w:bCs/>
          <w:sz w:val="20"/>
          <w:szCs w:val="20"/>
        </w:rPr>
      </w:pPr>
    </w:p>
    <w:p w:rsidR="003A18C5" w:rsidP="003A18C5" w:rsidRDefault="003A18C5" w14:paraId="075650D7" w14:textId="77777777">
      <w:pPr>
        <w:rPr>
          <w:rFonts w:ascii="Aptos" w:hAnsi="Aptos" w:cs="Arial"/>
          <w:b/>
          <w:bCs/>
          <w:sz w:val="20"/>
          <w:szCs w:val="20"/>
        </w:rPr>
      </w:pPr>
    </w:p>
    <w:p w:rsidR="003A18C5" w:rsidP="003A18C5" w:rsidRDefault="003A18C5" w14:paraId="52CF01EB" w14:textId="77777777">
      <w:pPr>
        <w:rPr>
          <w:rFonts w:ascii="Aptos" w:hAnsi="Aptos" w:cs="Arial"/>
          <w:b/>
          <w:bCs/>
          <w:sz w:val="20"/>
          <w:szCs w:val="20"/>
        </w:rPr>
      </w:pPr>
    </w:p>
    <w:p w:rsidR="003A18C5" w:rsidP="003A18C5" w:rsidRDefault="003A18C5" w14:paraId="37164B1D" w14:textId="77777777">
      <w:pPr>
        <w:rPr>
          <w:rFonts w:ascii="Aptos" w:hAnsi="Aptos" w:cs="Arial"/>
          <w:b/>
          <w:bCs/>
          <w:sz w:val="20"/>
          <w:szCs w:val="20"/>
        </w:rPr>
      </w:pPr>
    </w:p>
    <w:p w:rsidR="003A18C5" w:rsidP="003A18C5" w:rsidRDefault="003A18C5" w14:paraId="29F9724A" w14:textId="77777777">
      <w:pPr>
        <w:rPr>
          <w:rFonts w:ascii="Aptos" w:hAnsi="Aptos" w:cs="Arial"/>
          <w:b/>
          <w:bCs/>
          <w:sz w:val="20"/>
          <w:szCs w:val="20"/>
        </w:rPr>
      </w:pPr>
    </w:p>
    <w:p w:rsidR="003A18C5" w:rsidP="003A18C5" w:rsidRDefault="003A18C5" w14:paraId="288B6A67" w14:textId="77777777">
      <w:pPr>
        <w:rPr>
          <w:rFonts w:ascii="Aptos" w:hAnsi="Aptos" w:cs="Arial"/>
          <w:b/>
          <w:bCs/>
          <w:sz w:val="20"/>
          <w:szCs w:val="20"/>
        </w:rPr>
      </w:pPr>
    </w:p>
    <w:p w:rsidR="003A18C5" w:rsidP="003A18C5" w:rsidRDefault="003A18C5" w14:paraId="7EC641D6" w14:textId="77777777">
      <w:pPr>
        <w:rPr>
          <w:rFonts w:ascii="Aptos" w:hAnsi="Aptos" w:cs="Arial"/>
          <w:b/>
          <w:bCs/>
          <w:sz w:val="20"/>
          <w:szCs w:val="20"/>
        </w:rPr>
      </w:pPr>
    </w:p>
    <w:p w:rsidR="003A18C5" w:rsidP="003A18C5" w:rsidRDefault="003A18C5" w14:paraId="116BCF49" w14:textId="77777777">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rsidTr="008F51E2" w14:paraId="529229AA" w14:textId="77777777">
        <w:trPr>
          <w:trHeight w:val="244"/>
        </w:trPr>
        <w:tc>
          <w:tcPr>
            <w:tcW w:w="2268" w:type="dxa"/>
            <w:shd w:val="clear" w:color="auto" w:fill="F2F2F2" w:themeFill="background1" w:themeFillShade="F2"/>
          </w:tcPr>
          <w:p w:rsidR="003A18C5" w:rsidP="00C95E56" w:rsidRDefault="003A18C5" w14:paraId="753A3328" w14:textId="5DACA3B3">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rsidRPr="001D0007" w:rsidR="003A18C5" w:rsidP="00C95E56" w:rsidRDefault="00711643" w14:paraId="54C988CE" w14:textId="592C76E7">
            <w:pPr>
              <w:rPr>
                <w:rFonts w:ascii="Aptos" w:hAnsi="Aptos" w:cs="Arial"/>
                <w:bCs/>
                <w:color w:val="000000" w:themeColor="text1"/>
                <w:sz w:val="20"/>
                <w:szCs w:val="20"/>
              </w:rPr>
            </w:pPr>
            <w:r>
              <w:rPr>
                <w:rFonts w:ascii="Aptos" w:hAnsi="Aptos" w:cs="Arial"/>
                <w:bCs/>
                <w:sz w:val="20"/>
                <w:szCs w:val="20"/>
              </w:rPr>
              <w:t>24/07/2026</w:t>
            </w:r>
          </w:p>
        </w:tc>
      </w:tr>
    </w:tbl>
    <w:p w:rsidR="003A18C5" w:rsidP="003A18C5" w:rsidRDefault="003A18C5" w14:paraId="46934237" w14:textId="77777777">
      <w:pPr>
        <w:rPr>
          <w:rFonts w:ascii="Aptos" w:hAnsi="Aptos" w:cs="Arial"/>
          <w:b/>
          <w:sz w:val="20"/>
          <w:szCs w:val="20"/>
        </w:rPr>
      </w:pPr>
    </w:p>
    <w:p w:rsidR="003A18C5" w:rsidP="00DD58AA" w:rsidRDefault="003A18C5" w14:paraId="71426659" w14:textId="77777777">
      <w:pPr>
        <w:ind w:right="828"/>
        <w:rPr>
          <w:rFonts w:ascii="Aptos" w:hAnsi="Aptos" w:cs="Arial"/>
          <w:b/>
          <w:sz w:val="20"/>
          <w:szCs w:val="20"/>
        </w:rPr>
      </w:pPr>
    </w:p>
    <w:p w:rsidRPr="00F110F7" w:rsidR="0072682D" w:rsidP="003A18C5" w:rsidRDefault="0067795B" w14:paraId="6142524C" w14:textId="7BEC9481">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rsidTr="00683D0C" w14:paraId="584B88AC" w14:textId="77777777">
        <w:tc>
          <w:tcPr>
            <w:tcW w:w="8080" w:type="dxa"/>
            <w:shd w:val="clear" w:color="auto" w:fill="F2F2F2" w:themeFill="background1" w:themeFillShade="F2"/>
          </w:tcPr>
          <w:p w:rsidRPr="0067795B" w:rsidR="000A7027" w:rsidP="00DD58AA" w:rsidRDefault="00CF59EA" w14:paraId="7394893D" w14:textId="4310FBEC">
            <w:pPr>
              <w:rPr>
                <w:rFonts w:ascii="Aptos" w:hAnsi="Aptos" w:eastAsia="Times" w:cs="Arial"/>
                <w:b/>
                <w:color w:val="000000"/>
                <w:sz w:val="20"/>
                <w:szCs w:val="20"/>
                <w:lang w:eastAsia="en-GB"/>
              </w:rPr>
            </w:pPr>
            <w:r>
              <w:rPr>
                <w:rFonts w:ascii="Aptos" w:hAnsi="Aptos" w:cs="Arial"/>
                <w:b/>
                <w:sz w:val="20"/>
                <w:szCs w:val="20"/>
              </w:rPr>
              <w:t xml:space="preserve">Executive Committee Meeting Decision </w:t>
            </w:r>
            <w:r w:rsidR="0067795B">
              <w:rPr>
                <w:rFonts w:ascii="Aptos" w:hAnsi="Aptos" w:eastAsia="Times" w:cs="Arial"/>
                <w:b/>
                <w:color w:val="000000"/>
                <w:sz w:val="20"/>
                <w:szCs w:val="20"/>
                <w:lang w:eastAsia="en-GB"/>
              </w:rPr>
              <w:t>code</w:t>
            </w:r>
            <w:r w:rsidR="006C0F51">
              <w:rPr>
                <w:rFonts w:ascii="Aptos" w:hAnsi="Aptos" w:eastAsia="Times" w:cs="Arial"/>
                <w:b/>
                <w:color w:val="000000"/>
                <w:sz w:val="20"/>
                <w:szCs w:val="20"/>
                <w:lang w:eastAsia="en-GB"/>
              </w:rPr>
              <w:t>:</w:t>
            </w:r>
          </w:p>
        </w:tc>
        <w:tc>
          <w:tcPr>
            <w:tcW w:w="425" w:type="dxa"/>
          </w:tcPr>
          <w:p w:rsidRPr="00C95FB7" w:rsidR="000A7027" w:rsidP="00DD58AA" w:rsidRDefault="000A7027" w14:paraId="2461D595" w14:textId="77777777">
            <w:pPr>
              <w:rPr>
                <w:rFonts w:ascii="Aptos" w:hAnsi="Aptos" w:eastAsia="Times" w:cs="Arial"/>
                <w:b/>
                <w:color w:val="A6A6A6" w:themeColor="background1" w:themeShade="A6"/>
                <w:sz w:val="20"/>
                <w:szCs w:val="20"/>
                <w:lang w:eastAsia="en-GB"/>
              </w:rPr>
            </w:pPr>
            <w:r w:rsidRPr="00C95FB7">
              <w:rPr>
                <w:rFonts w:ascii="Aptos" w:hAnsi="Aptos" w:eastAsia="Times" w:cs="Arial"/>
                <w:b/>
                <w:color w:val="A6A6A6" w:themeColor="background1" w:themeShade="A6"/>
                <w:sz w:val="20"/>
                <w:szCs w:val="20"/>
                <w:lang w:eastAsia="en-GB"/>
              </w:rPr>
              <w:t>X</w:t>
            </w:r>
          </w:p>
        </w:tc>
      </w:tr>
      <w:tr w:rsidR="000A7027" w:rsidTr="00BE4F5A" w14:paraId="78B67569" w14:textId="77777777">
        <w:tc>
          <w:tcPr>
            <w:tcW w:w="8080" w:type="dxa"/>
          </w:tcPr>
          <w:p w:rsidRPr="00737875" w:rsidR="000A7027" w:rsidP="00DD58AA" w:rsidRDefault="000A7027" w14:paraId="64C71CA1" w14:textId="554F4337">
            <w:pPr>
              <w:rPr>
                <w:rFonts w:ascii="Aptos" w:hAnsi="Aptos" w:eastAsia="Times" w:cs="Arial"/>
                <w:color w:val="000000"/>
                <w:sz w:val="20"/>
                <w:szCs w:val="20"/>
                <w:lang w:eastAsia="en-GB"/>
              </w:rPr>
            </w:pPr>
            <w:r w:rsidRPr="00737875">
              <w:rPr>
                <w:rFonts w:ascii="Aptos" w:hAnsi="Aptos" w:eastAsia="Times" w:cs="Arial"/>
                <w:color w:val="000000"/>
                <w:sz w:val="20"/>
                <w:szCs w:val="20"/>
                <w:lang w:eastAsia="en-GB"/>
              </w:rPr>
              <w:t>A</w:t>
            </w:r>
            <w:r>
              <w:rPr>
                <w:rFonts w:ascii="Aptos" w:hAnsi="Aptos" w:eastAsia="Times" w:cs="Arial"/>
                <w:color w:val="000000"/>
                <w:sz w:val="20"/>
                <w:szCs w:val="20"/>
                <w:lang w:eastAsia="en-GB"/>
              </w:rPr>
              <w:t xml:space="preserve"> </w:t>
            </w:r>
            <w:r w:rsidR="0058465A">
              <w:rPr>
                <w:rFonts w:ascii="Aptos" w:hAnsi="Aptos" w:eastAsia="Times" w:cs="Arial"/>
                <w:color w:val="000000"/>
                <w:sz w:val="20"/>
                <w:szCs w:val="20"/>
                <w:lang w:eastAsia="en-GB"/>
              </w:rPr>
              <w:t>–</w:t>
            </w:r>
            <w:r>
              <w:rPr>
                <w:rFonts w:ascii="Aptos" w:hAnsi="Aptos" w:eastAsia="Times" w:cs="Arial"/>
                <w:color w:val="000000"/>
                <w:sz w:val="20"/>
                <w:szCs w:val="20"/>
                <w:lang w:eastAsia="en-GB"/>
              </w:rPr>
              <w:t xml:space="preserve"> Accept</w:t>
            </w:r>
          </w:p>
        </w:tc>
        <w:tc>
          <w:tcPr>
            <w:tcW w:w="425" w:type="dxa"/>
          </w:tcPr>
          <w:p w:rsidR="000A7027" w:rsidP="00DD58AA" w:rsidRDefault="000A7027" w14:paraId="45A226C7" w14:textId="77777777">
            <w:pPr>
              <w:rPr>
                <w:rFonts w:ascii="Aptos" w:hAnsi="Aptos" w:eastAsia="Times" w:cs="Arial"/>
                <w:b/>
                <w:color w:val="000000"/>
                <w:sz w:val="20"/>
                <w:szCs w:val="20"/>
                <w:lang w:eastAsia="en-GB"/>
              </w:rPr>
            </w:pPr>
          </w:p>
        </w:tc>
      </w:tr>
      <w:tr w:rsidR="000A7027" w:rsidTr="00BE4F5A" w14:paraId="3369515D" w14:textId="77777777">
        <w:tc>
          <w:tcPr>
            <w:tcW w:w="8080" w:type="dxa"/>
          </w:tcPr>
          <w:p w:rsidRPr="0023149A" w:rsidR="000A7027" w:rsidP="00DD58AA" w:rsidRDefault="000A7027" w14:paraId="0AC3242D" w14:textId="789F6726">
            <w:pPr>
              <w:rPr>
                <w:rFonts w:ascii="Aptos" w:hAnsi="Aptos" w:eastAsia="Times" w:cs="Arial"/>
                <w:color w:val="000000"/>
                <w:sz w:val="20"/>
                <w:szCs w:val="20"/>
                <w:lang w:eastAsia="en-GB"/>
              </w:rPr>
            </w:pPr>
            <w:r>
              <w:rPr>
                <w:rFonts w:ascii="Aptos" w:hAnsi="Aptos" w:eastAsia="Times" w:cs="Arial"/>
                <w:color w:val="000000"/>
                <w:sz w:val="20"/>
                <w:szCs w:val="20"/>
                <w:lang w:eastAsia="en-GB"/>
              </w:rPr>
              <w:t>Ac – Accept subject to revision</w:t>
            </w:r>
            <w:r w:rsidR="0058465A">
              <w:rPr>
                <w:rFonts w:ascii="Aptos" w:hAnsi="Aptos" w:eastAsia="Times" w:cs="Arial"/>
                <w:color w:val="000000"/>
                <w:sz w:val="20"/>
                <w:szCs w:val="20"/>
                <w:lang w:eastAsia="en-GB"/>
              </w:rPr>
              <w:t xml:space="preserve"> by relevant subcommittee chair</w:t>
            </w:r>
            <w:r>
              <w:rPr>
                <w:rFonts w:ascii="Aptos" w:hAnsi="Aptos" w:eastAsia="Times" w:cs="Arial"/>
                <w:color w:val="000000"/>
                <w:sz w:val="20"/>
                <w:szCs w:val="20"/>
                <w:lang w:eastAsia="en-GB"/>
              </w:rPr>
              <w:t>. No further vote required</w:t>
            </w:r>
          </w:p>
        </w:tc>
        <w:tc>
          <w:tcPr>
            <w:tcW w:w="425" w:type="dxa"/>
          </w:tcPr>
          <w:p w:rsidR="000A7027" w:rsidP="00DD58AA" w:rsidRDefault="000A7027" w14:paraId="7B4F7C87" w14:textId="77777777">
            <w:pPr>
              <w:rPr>
                <w:rFonts w:ascii="Aptos" w:hAnsi="Aptos" w:eastAsia="Times" w:cs="Arial"/>
                <w:b/>
                <w:color w:val="000000"/>
                <w:sz w:val="20"/>
                <w:szCs w:val="20"/>
                <w:lang w:eastAsia="en-GB"/>
              </w:rPr>
            </w:pPr>
          </w:p>
        </w:tc>
      </w:tr>
      <w:tr w:rsidR="000A7027" w:rsidTr="00BE4F5A" w14:paraId="5D9CF6FC" w14:textId="77777777">
        <w:tc>
          <w:tcPr>
            <w:tcW w:w="8080" w:type="dxa"/>
          </w:tcPr>
          <w:p w:rsidRPr="0023149A" w:rsidR="000A7027" w:rsidP="00DD58AA" w:rsidRDefault="0058465A" w14:paraId="6A631C3F" w14:textId="5891AD4C">
            <w:pPr>
              <w:rPr>
                <w:rFonts w:ascii="Aptos" w:hAnsi="Aptos" w:eastAsia="Times" w:cs="Arial"/>
                <w:color w:val="000000"/>
                <w:sz w:val="20"/>
                <w:szCs w:val="20"/>
                <w:lang w:eastAsia="en-GB"/>
              </w:rPr>
            </w:pPr>
            <w:r>
              <w:rPr>
                <w:rFonts w:ascii="Aptos" w:hAnsi="Aptos" w:eastAsia="Times" w:cs="Arial"/>
                <w:color w:val="000000"/>
                <w:sz w:val="20"/>
                <w:szCs w:val="20"/>
                <w:lang w:eastAsia="en-GB"/>
              </w:rPr>
              <w:t>U</w:t>
            </w:r>
            <w:r w:rsidR="000A7027">
              <w:rPr>
                <w:rFonts w:ascii="Aptos" w:hAnsi="Aptos" w:eastAsia="Times" w:cs="Arial"/>
                <w:color w:val="000000"/>
                <w:sz w:val="20"/>
                <w:szCs w:val="20"/>
                <w:lang w:eastAsia="en-GB"/>
              </w:rPr>
              <w:t xml:space="preserve"> – Accept </w:t>
            </w:r>
            <w:r>
              <w:rPr>
                <w:rFonts w:ascii="Aptos" w:hAnsi="Aptos" w:eastAsia="Times" w:cs="Arial"/>
                <w:color w:val="000000"/>
                <w:sz w:val="20"/>
                <w:szCs w:val="20"/>
                <w:lang w:eastAsia="en-GB"/>
              </w:rPr>
              <w:t>without</w:t>
            </w:r>
            <w:r w:rsidR="000A7027">
              <w:rPr>
                <w:rFonts w:ascii="Aptos" w:hAnsi="Aptos" w:eastAsia="Times" w:cs="Arial"/>
                <w:color w:val="000000"/>
                <w:sz w:val="20"/>
                <w:szCs w:val="20"/>
                <w:lang w:eastAsia="en-GB"/>
              </w:rPr>
              <w:t xml:space="preserve"> revision</w:t>
            </w:r>
            <w:r>
              <w:rPr>
                <w:rFonts w:ascii="Aptos" w:hAnsi="Aptos" w:eastAsia="Times" w:cs="Arial"/>
                <w:color w:val="000000"/>
                <w:sz w:val="20"/>
                <w:szCs w:val="20"/>
                <w:lang w:eastAsia="en-GB"/>
              </w:rPr>
              <w:t xml:space="preserve"> but with r</w:t>
            </w:r>
            <w:r w:rsidR="000A7027">
              <w:rPr>
                <w:rFonts w:ascii="Aptos" w:hAnsi="Aptos" w:eastAsia="Times" w:cs="Arial"/>
                <w:color w:val="000000"/>
                <w:sz w:val="20"/>
                <w:szCs w:val="20"/>
                <w:lang w:eastAsia="en-GB"/>
              </w:rPr>
              <w:t xml:space="preserve">e-evaluation </w:t>
            </w:r>
            <w:r>
              <w:rPr>
                <w:rFonts w:ascii="Aptos" w:hAnsi="Aptos" w:eastAsia="Times" w:cs="Arial"/>
                <w:color w:val="000000"/>
                <w:sz w:val="20"/>
                <w:szCs w:val="20"/>
                <w:lang w:eastAsia="en-GB"/>
              </w:rPr>
              <w:t xml:space="preserve">and email vote </w:t>
            </w:r>
            <w:r w:rsidR="000A7027">
              <w:rPr>
                <w:rFonts w:ascii="Aptos" w:hAnsi="Aptos" w:eastAsia="Times" w:cs="Arial"/>
                <w:color w:val="000000"/>
                <w:sz w:val="20"/>
                <w:szCs w:val="20"/>
                <w:lang w:eastAsia="en-GB"/>
              </w:rPr>
              <w:t>by the EC</w:t>
            </w:r>
          </w:p>
        </w:tc>
        <w:tc>
          <w:tcPr>
            <w:tcW w:w="425" w:type="dxa"/>
          </w:tcPr>
          <w:p w:rsidR="000A7027" w:rsidP="00DD58AA" w:rsidRDefault="000A7027" w14:paraId="773F9751" w14:textId="178723F6">
            <w:pPr>
              <w:rPr>
                <w:rFonts w:ascii="Aptos" w:hAnsi="Aptos" w:eastAsia="Times" w:cs="Arial"/>
                <w:b/>
                <w:color w:val="000000"/>
                <w:sz w:val="20"/>
                <w:szCs w:val="20"/>
                <w:lang w:eastAsia="en-GB"/>
              </w:rPr>
            </w:pPr>
          </w:p>
        </w:tc>
      </w:tr>
      <w:tr w:rsidR="000A7027" w:rsidTr="00BE4F5A" w14:paraId="59BD71F4" w14:textId="77777777">
        <w:tc>
          <w:tcPr>
            <w:tcW w:w="8080" w:type="dxa"/>
          </w:tcPr>
          <w:p w:rsidRPr="0023149A" w:rsidR="000A7027" w:rsidP="00DD58AA" w:rsidRDefault="000A7027" w14:paraId="69BC056D" w14:textId="0D3D89AC">
            <w:pPr>
              <w:rPr>
                <w:rFonts w:ascii="Aptos" w:hAnsi="Aptos" w:eastAsia="Times" w:cs="Arial"/>
                <w:color w:val="000000"/>
                <w:sz w:val="20"/>
                <w:szCs w:val="20"/>
                <w:lang w:eastAsia="en-GB"/>
              </w:rPr>
            </w:pPr>
            <w:r>
              <w:rPr>
                <w:rFonts w:ascii="Aptos" w:hAnsi="Aptos" w:eastAsia="Times" w:cs="Arial"/>
                <w:color w:val="000000"/>
                <w:sz w:val="20"/>
                <w:szCs w:val="20"/>
                <w:lang w:eastAsia="en-GB"/>
              </w:rPr>
              <w:t>U</w:t>
            </w:r>
            <w:r w:rsidR="0058465A">
              <w:rPr>
                <w:rFonts w:ascii="Aptos" w:hAnsi="Aptos" w:eastAsia="Times" w:cs="Arial"/>
                <w:color w:val="000000"/>
                <w:sz w:val="20"/>
                <w:szCs w:val="20"/>
                <w:lang w:eastAsia="en-GB"/>
              </w:rPr>
              <w:t>c</w:t>
            </w:r>
            <w:r>
              <w:rPr>
                <w:rFonts w:ascii="Aptos" w:hAnsi="Aptos" w:eastAsia="Times" w:cs="Arial"/>
                <w:color w:val="000000"/>
                <w:sz w:val="20"/>
                <w:szCs w:val="20"/>
                <w:lang w:eastAsia="en-GB"/>
              </w:rPr>
              <w:t xml:space="preserve"> – </w:t>
            </w:r>
            <w:r w:rsidR="0058465A">
              <w:rPr>
                <w:rFonts w:ascii="Aptos" w:hAnsi="Aptos" w:eastAsia="Times" w:cs="Arial"/>
                <w:color w:val="000000"/>
                <w:sz w:val="20"/>
                <w:szCs w:val="20"/>
                <w:lang w:eastAsia="en-GB"/>
              </w:rPr>
              <w:t>Accept subject to revision and re-evaluation and email vote by the EC</w:t>
            </w:r>
          </w:p>
        </w:tc>
        <w:tc>
          <w:tcPr>
            <w:tcW w:w="425" w:type="dxa"/>
          </w:tcPr>
          <w:p w:rsidR="000A7027" w:rsidP="00DD58AA" w:rsidRDefault="000A7027" w14:paraId="6D29054E" w14:textId="77777777">
            <w:pPr>
              <w:rPr>
                <w:rFonts w:ascii="Aptos" w:hAnsi="Aptos" w:eastAsia="Times" w:cs="Arial"/>
                <w:b/>
                <w:color w:val="000000"/>
                <w:sz w:val="20"/>
                <w:szCs w:val="20"/>
                <w:lang w:eastAsia="en-GB"/>
              </w:rPr>
            </w:pPr>
          </w:p>
        </w:tc>
      </w:tr>
      <w:tr w:rsidR="000A7027" w:rsidTr="00BE4F5A" w14:paraId="2117D303" w14:textId="77777777">
        <w:tc>
          <w:tcPr>
            <w:tcW w:w="8080" w:type="dxa"/>
          </w:tcPr>
          <w:p w:rsidRPr="0023149A" w:rsidR="000A7027" w:rsidP="00DD58AA" w:rsidRDefault="0058465A" w14:paraId="53C977C7" w14:textId="5CD27364">
            <w:pPr>
              <w:rPr>
                <w:rFonts w:ascii="Aptos" w:hAnsi="Aptos" w:eastAsia="Times" w:cs="Arial"/>
                <w:color w:val="000000"/>
                <w:sz w:val="20"/>
                <w:szCs w:val="20"/>
                <w:lang w:eastAsia="en-GB"/>
              </w:rPr>
            </w:pPr>
            <w:r>
              <w:rPr>
                <w:rFonts w:ascii="Aptos" w:hAnsi="Aptos" w:eastAsia="Times" w:cs="Arial"/>
                <w:color w:val="000000"/>
                <w:sz w:val="20"/>
                <w:szCs w:val="20"/>
                <w:lang w:eastAsia="en-GB"/>
              </w:rPr>
              <w:t>Ud – Deferred to the next EC meeting, with an invitation to revise based on EC comments</w:t>
            </w:r>
          </w:p>
        </w:tc>
        <w:tc>
          <w:tcPr>
            <w:tcW w:w="425" w:type="dxa"/>
          </w:tcPr>
          <w:p w:rsidR="000A7027" w:rsidP="00DD58AA" w:rsidRDefault="000A7027" w14:paraId="7304FAD6" w14:textId="77777777">
            <w:pPr>
              <w:rPr>
                <w:rFonts w:ascii="Aptos" w:hAnsi="Aptos" w:eastAsia="Times" w:cs="Arial"/>
                <w:b/>
                <w:color w:val="000000"/>
                <w:sz w:val="20"/>
                <w:szCs w:val="20"/>
                <w:lang w:eastAsia="en-GB"/>
              </w:rPr>
            </w:pPr>
          </w:p>
        </w:tc>
      </w:tr>
      <w:tr w:rsidR="00903048" w:rsidTr="00BE4F5A" w14:paraId="26CEB8AD" w14:textId="77777777">
        <w:tc>
          <w:tcPr>
            <w:tcW w:w="8080" w:type="dxa"/>
          </w:tcPr>
          <w:p w:rsidR="00903048" w:rsidP="00DD58AA" w:rsidRDefault="00903048" w14:paraId="7764C134" w14:textId="09155EE7">
            <w:pPr>
              <w:rPr>
                <w:rFonts w:ascii="Aptos" w:hAnsi="Aptos" w:eastAsia="Times" w:cs="Arial"/>
                <w:color w:val="000000"/>
                <w:sz w:val="20"/>
                <w:szCs w:val="20"/>
                <w:lang w:eastAsia="en-GB"/>
              </w:rPr>
            </w:pPr>
            <w:r>
              <w:rPr>
                <w:rFonts w:ascii="Aptos" w:hAnsi="Aptos" w:eastAsia="Times" w:cs="Arial"/>
                <w:color w:val="000000"/>
                <w:sz w:val="20"/>
                <w:szCs w:val="20"/>
                <w:lang w:eastAsia="en-GB"/>
              </w:rPr>
              <w:t>J - Reject</w:t>
            </w:r>
          </w:p>
        </w:tc>
        <w:tc>
          <w:tcPr>
            <w:tcW w:w="425" w:type="dxa"/>
          </w:tcPr>
          <w:p w:rsidR="00903048" w:rsidP="00DD58AA" w:rsidRDefault="00903048" w14:paraId="6F54E47E" w14:textId="77777777">
            <w:pPr>
              <w:rPr>
                <w:rFonts w:ascii="Aptos" w:hAnsi="Aptos" w:eastAsia="Times" w:cs="Arial"/>
                <w:b/>
                <w:color w:val="000000"/>
                <w:sz w:val="20"/>
                <w:szCs w:val="20"/>
                <w:lang w:eastAsia="en-GB"/>
              </w:rPr>
            </w:pPr>
          </w:p>
        </w:tc>
      </w:tr>
      <w:tr w:rsidR="00903048" w:rsidTr="00BE4F5A" w14:paraId="3071CAAD" w14:textId="77777777">
        <w:tc>
          <w:tcPr>
            <w:tcW w:w="8080" w:type="dxa"/>
          </w:tcPr>
          <w:p w:rsidR="00903048" w:rsidP="00DD58AA" w:rsidRDefault="00903048" w14:paraId="638F84E9" w14:textId="55B1FB64">
            <w:pPr>
              <w:rPr>
                <w:rFonts w:ascii="Aptos" w:hAnsi="Aptos" w:eastAsia="Times" w:cs="Arial"/>
                <w:color w:val="000000"/>
                <w:sz w:val="20"/>
                <w:szCs w:val="20"/>
                <w:lang w:eastAsia="en-GB"/>
              </w:rPr>
            </w:pPr>
            <w:r>
              <w:rPr>
                <w:rFonts w:ascii="Aptos" w:hAnsi="Aptos" w:eastAsia="Times" w:cs="Arial"/>
                <w:color w:val="000000"/>
                <w:sz w:val="20"/>
                <w:szCs w:val="20"/>
                <w:lang w:eastAsia="en-GB"/>
              </w:rPr>
              <w:t>W - Withdrawn</w:t>
            </w:r>
          </w:p>
        </w:tc>
        <w:tc>
          <w:tcPr>
            <w:tcW w:w="425" w:type="dxa"/>
          </w:tcPr>
          <w:p w:rsidR="00903048" w:rsidP="00DD58AA" w:rsidRDefault="00903048" w14:paraId="13EAC41A" w14:textId="77777777">
            <w:pPr>
              <w:rPr>
                <w:rFonts w:ascii="Aptos" w:hAnsi="Aptos" w:eastAsia="Times" w:cs="Arial"/>
                <w:b/>
                <w:color w:val="000000"/>
                <w:sz w:val="20"/>
                <w:szCs w:val="20"/>
                <w:lang w:eastAsia="en-GB"/>
              </w:rPr>
            </w:pPr>
          </w:p>
        </w:tc>
      </w:tr>
    </w:tbl>
    <w:p w:rsidR="000A7027" w:rsidP="00DD58AA" w:rsidRDefault="000A7027" w14:paraId="1219F415" w14:textId="2C9E8083">
      <w:pPr>
        <w:rPr>
          <w:rFonts w:ascii="Aptos" w:hAnsi="Aptos" w:eastAsia="Time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Pr="00C95FB7" w:rsidR="00CF59EA" w:rsidTr="00683D0C" w14:paraId="049461B0" w14:textId="77777777">
        <w:trPr>
          <w:trHeight w:val="211"/>
        </w:trPr>
        <w:tc>
          <w:tcPr>
            <w:tcW w:w="8505" w:type="dxa"/>
            <w:shd w:val="clear" w:color="auto" w:fill="F2F2F2" w:themeFill="background1" w:themeFillShade="F2"/>
          </w:tcPr>
          <w:p w:rsidRPr="00C95FB7" w:rsidR="00CF59EA" w:rsidP="00DD58AA" w:rsidRDefault="00CF59EA" w14:paraId="49D4D24B" w14:textId="7D9D5ACE">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Pr="00C95FB7" w:rsidR="000A7027" w:rsidTr="00BE4F5A" w14:paraId="7B05B82E" w14:textId="77777777">
        <w:trPr>
          <w:trHeight w:val="794"/>
        </w:trPr>
        <w:tc>
          <w:tcPr>
            <w:tcW w:w="8505" w:type="dxa"/>
          </w:tcPr>
          <w:p w:rsidRPr="00C95FB7" w:rsidR="000A7027" w:rsidP="00DD58AA" w:rsidRDefault="000A7027" w14:paraId="352B8AE1" w14:textId="77777777">
            <w:pPr>
              <w:rPr>
                <w:rFonts w:ascii="Aptos" w:hAnsi="Aptos" w:cs="Arial"/>
                <w:sz w:val="20"/>
                <w:szCs w:val="20"/>
              </w:rPr>
            </w:pPr>
          </w:p>
          <w:p w:rsidRPr="00C95FB7" w:rsidR="000A7027" w:rsidP="00DD58AA" w:rsidRDefault="000A7027" w14:paraId="1958B433" w14:textId="77777777">
            <w:pPr>
              <w:rPr>
                <w:rFonts w:ascii="Aptos" w:hAnsi="Aptos" w:cs="Arial"/>
                <w:sz w:val="20"/>
                <w:szCs w:val="20"/>
              </w:rPr>
            </w:pPr>
          </w:p>
        </w:tc>
      </w:tr>
    </w:tbl>
    <w:p w:rsidR="009741D1" w:rsidP="00DD58AA" w:rsidRDefault="009741D1" w14:paraId="51E643B3" w14:textId="7B2EB0AB">
      <w:pPr>
        <w:rPr>
          <w:rFonts w:ascii="Aptos" w:hAnsi="Aptos" w:cs="Arial"/>
          <w:b/>
          <w:sz w:val="20"/>
          <w:szCs w:val="20"/>
        </w:rPr>
      </w:pPr>
    </w:p>
    <w:p w:rsidR="00DD58AA" w:rsidP="00DD58AA" w:rsidRDefault="00DD58AA" w14:paraId="493C87B5" w14:textId="77777777">
      <w:pPr>
        <w:rPr>
          <w:rFonts w:ascii="Aptos" w:hAnsi="Aptos" w:cs="Arial"/>
          <w:b/>
          <w:sz w:val="20"/>
          <w:szCs w:val="20"/>
        </w:rPr>
      </w:pPr>
    </w:p>
    <w:p w:rsidR="00C95FB7" w:rsidP="003A18C5" w:rsidRDefault="0067795B" w14:paraId="1F76B955" w14:textId="3E0A0ECE">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Pr="00C95FB7" w:rsidR="00CF59EA" w:rsidTr="00683D0C" w14:paraId="37F4B0FE" w14:textId="77777777">
        <w:tc>
          <w:tcPr>
            <w:tcW w:w="8505" w:type="dxa"/>
            <w:shd w:val="clear" w:color="auto" w:fill="F2F2F2" w:themeFill="background1" w:themeFillShade="F2"/>
          </w:tcPr>
          <w:p w:rsidRPr="00C95FB7" w:rsidR="00CF59EA" w:rsidP="00DD58AA" w:rsidRDefault="00CF59EA" w14:paraId="0B8993B8" w14:textId="699DB8BB">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Pr="00C95FB7" w:rsidR="00296DA3" w:rsidTr="00BE4F5A" w14:paraId="2A62C96B" w14:textId="77777777">
        <w:tc>
          <w:tcPr>
            <w:tcW w:w="8505" w:type="dxa"/>
          </w:tcPr>
          <w:p w:rsidRPr="00C95FB7" w:rsidR="00296DA3" w:rsidP="00DD58AA" w:rsidRDefault="00296DA3" w14:paraId="4483A209" w14:textId="77777777">
            <w:pPr>
              <w:rPr>
                <w:rFonts w:ascii="Aptos" w:hAnsi="Aptos" w:cs="Arial"/>
                <w:sz w:val="20"/>
                <w:szCs w:val="20"/>
              </w:rPr>
            </w:pPr>
          </w:p>
          <w:p w:rsidR="00296DA3" w:rsidP="00DD58AA" w:rsidRDefault="00296DA3" w14:paraId="54C5CACA" w14:textId="367B5D6C">
            <w:pPr>
              <w:rPr>
                <w:rFonts w:ascii="Aptos" w:hAnsi="Aptos" w:cs="Arial"/>
                <w:sz w:val="20"/>
                <w:szCs w:val="20"/>
              </w:rPr>
            </w:pPr>
          </w:p>
          <w:p w:rsidRPr="00C95FB7" w:rsidR="00F110F7" w:rsidP="00DD58AA" w:rsidRDefault="00F110F7" w14:paraId="761B7407" w14:textId="77777777">
            <w:pPr>
              <w:rPr>
                <w:rFonts w:ascii="Aptos" w:hAnsi="Aptos" w:cs="Arial"/>
                <w:sz w:val="20"/>
                <w:szCs w:val="20"/>
              </w:rPr>
            </w:pPr>
          </w:p>
          <w:p w:rsidRPr="00C95FB7" w:rsidR="00296DA3" w:rsidP="00DD58AA" w:rsidRDefault="00296DA3" w14:paraId="430177EE" w14:textId="77777777">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rsidTr="001D0007" w14:paraId="5AF16E14" w14:textId="77777777">
        <w:trPr>
          <w:trHeight w:val="244"/>
        </w:trPr>
        <w:tc>
          <w:tcPr>
            <w:tcW w:w="1980" w:type="dxa"/>
            <w:shd w:val="clear" w:color="auto" w:fill="F2F2F2" w:themeFill="background1" w:themeFillShade="F2"/>
          </w:tcPr>
          <w:p w:rsidR="00BE4F5A" w:rsidP="00DD58AA" w:rsidRDefault="00BE4F5A" w14:paraId="006DDA83" w14:textId="70A2AC88">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rsidR="00BE4F5A" w:rsidP="00DD58AA" w:rsidRDefault="00BE4F5A" w14:paraId="11649694" w14:textId="42B6A122">
            <w:pPr>
              <w:rPr>
                <w:rFonts w:ascii="Aptos" w:hAnsi="Aptos" w:cs="Arial"/>
                <w:bCs/>
                <w:sz w:val="20"/>
                <w:szCs w:val="20"/>
              </w:rPr>
            </w:pPr>
          </w:p>
        </w:tc>
      </w:tr>
    </w:tbl>
    <w:p w:rsidR="00953FFE" w:rsidP="00DD58AA" w:rsidRDefault="00953FFE" w14:paraId="5F5E1C06" w14:textId="77777777">
      <w:pPr>
        <w:ind w:firstLine="720"/>
        <w:rPr>
          <w:rFonts w:ascii="Aptos" w:hAnsi="Aptos" w:cs="Arial"/>
          <w:b/>
          <w:bCs/>
          <w:sz w:val="20"/>
          <w:szCs w:val="20"/>
        </w:rPr>
      </w:pPr>
    </w:p>
    <w:p w:rsidR="00953FFE" w:rsidP="00DD58AA" w:rsidRDefault="00953FFE" w14:paraId="68D95475" w14:textId="77777777">
      <w:pPr>
        <w:ind w:firstLine="720"/>
        <w:rPr>
          <w:rFonts w:ascii="Aptos" w:hAnsi="Aptos" w:cs="Arial"/>
          <w:b/>
          <w:sz w:val="20"/>
          <w:szCs w:val="20"/>
        </w:rPr>
      </w:pPr>
    </w:p>
    <w:p w:rsidRPr="009F7856" w:rsidR="00A174CC" w:rsidP="00F74510" w:rsidRDefault="00953FFE" w14:paraId="1E73CFEA" w14:textId="379ABAC9">
      <w:pPr>
        <w:rPr>
          <w:rFonts w:ascii="Aptos" w:hAnsi="Aptos"/>
          <w:sz w:val="20"/>
          <w:szCs w:val="20"/>
        </w:rPr>
      </w:pPr>
      <w:r>
        <w:rPr>
          <w:rFonts w:ascii="Aptos" w:hAnsi="Aptos" w:cs="Arial"/>
          <w:b/>
          <w:color w:val="000000"/>
          <w:sz w:val="20"/>
          <w:szCs w:val="20"/>
        </w:rPr>
        <w:br w:type="page"/>
      </w:r>
      <w:permStart w:edGrp="everyone" w:id="702228509"/>
      <w:permEnd w:id="702228509"/>
      <w:r w:rsidRPr="009F7856" w:rsidR="008815EE">
        <w:rPr>
          <w:rFonts w:ascii="Aptos" w:hAnsi="Aptos"/>
          <w:sz w:val="20"/>
          <w:szCs w:val="20"/>
        </w:rPr>
        <w:br w:type="page"/>
      </w:r>
    </w:p>
    <w:p w:rsidRPr="00382FE8" w:rsidR="00953FFE" w:rsidP="00DD58AA" w:rsidRDefault="00953FFE" w14:paraId="48DB7F5D" w14:textId="77777777">
      <w:pPr>
        <w:pStyle w:val="BodyTextIndent"/>
        <w:ind w:left="0" w:firstLine="0"/>
        <w:rPr>
          <w:rFonts w:ascii="Aptos" w:hAnsi="Aptos" w:cs="Arial"/>
          <w:color w:val="000000"/>
          <w:sz w:val="20"/>
        </w:rPr>
      </w:pPr>
      <w:r w:rsidRPr="009F7856">
        <w:rPr>
          <w:rFonts w:ascii="Aptos" w:hAnsi="Aptos" w:cs="Arial"/>
          <w:b/>
          <w:color w:val="000000"/>
          <w:sz w:val="20"/>
        </w:rPr>
        <w:t>Part 3:</w:t>
      </w:r>
      <w:r w:rsidRPr="009F7856">
        <w:rPr>
          <w:rFonts w:ascii="Aptos" w:hAnsi="Aptos" w:cs="Arial"/>
          <w:color w:val="000000"/>
          <w:sz w:val="20"/>
        </w:rPr>
        <w:t xml:space="preserve"> </w:t>
      </w:r>
      <w:r w:rsidRPr="00382FE8">
        <w:rPr>
          <w:rFonts w:ascii="Aptos" w:hAnsi="Aptos" w:cs="Arial"/>
          <w:b/>
          <w:color w:val="000000"/>
          <w:sz w:val="20"/>
        </w:rPr>
        <w:t>TAXONOMIC PROPOSAL</w:t>
      </w:r>
    </w:p>
    <w:p w:rsidR="00DD58AA" w:rsidP="00DD58AA" w:rsidRDefault="00DD58AA" w14:paraId="5DCC6628" w14:textId="096616AE">
      <w:pPr>
        <w:pStyle w:val="BodyTextIndent"/>
        <w:ind w:left="0" w:hanging="15"/>
        <w:rPr>
          <w:rFonts w:ascii="Aptos" w:hAnsi="Aptos" w:cs="Arial"/>
          <w:b/>
          <w:color w:val="000000"/>
          <w:sz w:val="20"/>
        </w:rPr>
      </w:pPr>
    </w:p>
    <w:p w:rsidR="00E92794" w:rsidP="00DD58AA" w:rsidRDefault="00E92794" w14:paraId="2C80C37D" w14:textId="77777777">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rsidTr="00023385" w14:paraId="61A08B0F" w14:textId="77777777">
        <w:tc>
          <w:tcPr>
            <w:tcW w:w="6232" w:type="dxa"/>
            <w:gridSpan w:val="4"/>
            <w:shd w:val="clear" w:color="auto" w:fill="F2F2F2" w:themeFill="background1" w:themeFillShade="F2"/>
          </w:tcPr>
          <w:p w:rsidRPr="00E37077" w:rsidR="00E37077" w:rsidP="00DD58AA" w:rsidRDefault="00E37077" w14:paraId="577293E5" w14:textId="249268AA">
            <w:pPr>
              <w:rPr>
                <w:rFonts w:ascii="Aptos" w:hAnsi="Aptos" w:eastAsia="Times" w:cs="Arial"/>
                <w:b/>
                <w:color w:val="0070C0"/>
                <w:sz w:val="20"/>
                <w:szCs w:val="20"/>
                <w:lang w:eastAsia="en-GB"/>
              </w:rPr>
            </w:pPr>
            <w:r w:rsidRPr="00976E37">
              <w:rPr>
                <w:rFonts w:ascii="Aptos" w:hAnsi="Aptos" w:eastAsia="Times" w:cs="Arial"/>
                <w:b/>
                <w:color w:val="000000"/>
                <w:sz w:val="20"/>
                <w:szCs w:val="20"/>
                <w:lang w:eastAsia="en-GB"/>
              </w:rPr>
              <w:t>Taxonomic change</w:t>
            </w:r>
            <w:r>
              <w:rPr>
                <w:rFonts w:ascii="Aptos" w:hAnsi="Aptos" w:eastAsia="Times" w:cs="Arial"/>
                <w:b/>
                <w:color w:val="000000"/>
                <w:sz w:val="20"/>
                <w:szCs w:val="20"/>
                <w:lang w:eastAsia="en-GB"/>
              </w:rPr>
              <w:t>s proposed</w:t>
            </w:r>
            <w:r w:rsidR="006C0F51">
              <w:rPr>
                <w:rFonts w:ascii="Aptos" w:hAnsi="Aptos" w:eastAsia="Times" w:cs="Arial"/>
                <w:b/>
                <w:color w:val="000000"/>
                <w:sz w:val="20"/>
                <w:szCs w:val="20"/>
                <w:lang w:eastAsia="en-GB"/>
              </w:rPr>
              <w:t>:</w:t>
            </w:r>
            <w:r>
              <w:rPr>
                <w:rFonts w:ascii="Aptos" w:hAnsi="Aptos" w:eastAsia="Times" w:cs="Arial"/>
                <w:b/>
                <w:color w:val="000000"/>
                <w:sz w:val="20"/>
                <w:szCs w:val="20"/>
                <w:lang w:eastAsia="en-GB"/>
              </w:rPr>
              <w:t xml:space="preserve"> </w:t>
            </w:r>
          </w:p>
        </w:tc>
      </w:tr>
      <w:tr w:rsidR="00953FFE" w:rsidTr="00023385" w14:paraId="1E0D3D23" w14:textId="77777777">
        <w:tc>
          <w:tcPr>
            <w:tcW w:w="2972" w:type="dxa"/>
          </w:tcPr>
          <w:p w:rsidRPr="0023149A" w:rsidR="00953FFE" w:rsidP="00DD58AA" w:rsidRDefault="00363A30" w14:paraId="6B63C19C" w14:textId="375B7AAA">
            <w:pPr>
              <w:rPr>
                <w:rFonts w:ascii="Aptos" w:hAnsi="Aptos" w:eastAsia="Times" w:cs="Arial"/>
                <w:color w:val="000000"/>
                <w:sz w:val="20"/>
                <w:szCs w:val="20"/>
                <w:lang w:eastAsia="en-GB"/>
              </w:rPr>
            </w:pPr>
            <w:r>
              <w:rPr>
                <w:rFonts w:ascii="Aptos" w:hAnsi="Aptos" w:eastAsia="Times" w:cs="Arial"/>
                <w:color w:val="000000"/>
                <w:sz w:val="20"/>
                <w:szCs w:val="20"/>
                <w:lang w:eastAsia="en-GB"/>
              </w:rPr>
              <w:t>Establish</w:t>
            </w:r>
            <w:r w:rsidR="00953FFE">
              <w:rPr>
                <w:rFonts w:ascii="Aptos" w:hAnsi="Aptos" w:eastAsia="Times" w:cs="Arial"/>
                <w:color w:val="000000"/>
                <w:sz w:val="20"/>
                <w:szCs w:val="20"/>
                <w:lang w:eastAsia="en-GB"/>
              </w:rPr>
              <w:t xml:space="preserve"> new taxon</w:t>
            </w:r>
          </w:p>
        </w:tc>
        <w:tc>
          <w:tcPr>
            <w:tcW w:w="425" w:type="dxa"/>
          </w:tcPr>
          <w:p w:rsidR="00953FFE" w:rsidP="00DD58AA" w:rsidRDefault="00AC5939" w14:paraId="6D0772EF" w14:textId="61DA05FD">
            <w:pPr>
              <w:rPr>
                <w:rFonts w:ascii="Aptos" w:hAnsi="Aptos" w:eastAsia="Times" w:cs="Arial"/>
                <w:b/>
                <w:color w:val="000000"/>
                <w:sz w:val="20"/>
                <w:szCs w:val="20"/>
                <w:lang w:eastAsia="en-GB"/>
              </w:rPr>
            </w:pPr>
            <w:r>
              <w:rPr>
                <w:rFonts w:ascii="Aptos" w:hAnsi="Aptos" w:eastAsia="Times" w:cs="Arial"/>
                <w:b/>
                <w:color w:val="000000"/>
                <w:sz w:val="20"/>
                <w:szCs w:val="20"/>
                <w:lang w:eastAsia="en-GB"/>
              </w:rPr>
              <w:t>x</w:t>
            </w:r>
          </w:p>
        </w:tc>
        <w:tc>
          <w:tcPr>
            <w:tcW w:w="2410" w:type="dxa"/>
          </w:tcPr>
          <w:p w:rsidRPr="0023149A" w:rsidR="00953FFE" w:rsidP="00DD58AA" w:rsidRDefault="00953FFE" w14:paraId="51D11F01" w14:textId="77777777">
            <w:pPr>
              <w:rPr>
                <w:rFonts w:ascii="Aptos" w:hAnsi="Aptos" w:eastAsia="Times" w:cs="Arial"/>
                <w:color w:val="000000"/>
                <w:sz w:val="20"/>
                <w:szCs w:val="20"/>
                <w:lang w:eastAsia="en-GB"/>
              </w:rPr>
            </w:pPr>
            <w:r w:rsidRPr="0023149A">
              <w:rPr>
                <w:rFonts w:ascii="Aptos" w:hAnsi="Aptos" w:eastAsia="Times" w:cs="Arial"/>
                <w:color w:val="000000"/>
                <w:sz w:val="20"/>
                <w:szCs w:val="20"/>
                <w:lang w:eastAsia="en-GB"/>
              </w:rPr>
              <w:t>Split taxon</w:t>
            </w:r>
          </w:p>
        </w:tc>
        <w:tc>
          <w:tcPr>
            <w:tcW w:w="425" w:type="dxa"/>
          </w:tcPr>
          <w:p w:rsidR="00953FFE" w:rsidP="00DD58AA" w:rsidRDefault="00953FFE" w14:paraId="5E9F3DA8" w14:textId="77777777">
            <w:pPr>
              <w:rPr>
                <w:rFonts w:ascii="Aptos" w:hAnsi="Aptos" w:eastAsia="Times" w:cs="Arial"/>
                <w:b/>
                <w:color w:val="000000"/>
                <w:sz w:val="20"/>
                <w:szCs w:val="20"/>
                <w:lang w:eastAsia="en-GB"/>
              </w:rPr>
            </w:pPr>
          </w:p>
        </w:tc>
      </w:tr>
      <w:tr w:rsidR="00953FFE" w:rsidTr="00023385" w14:paraId="728F008B" w14:textId="77777777">
        <w:tc>
          <w:tcPr>
            <w:tcW w:w="2972" w:type="dxa"/>
          </w:tcPr>
          <w:p w:rsidRPr="0023149A" w:rsidR="00953FFE" w:rsidP="00DD58AA" w:rsidRDefault="00953FFE" w14:paraId="7CEF18CA" w14:textId="77777777">
            <w:pPr>
              <w:rPr>
                <w:rFonts w:ascii="Aptos" w:hAnsi="Aptos" w:eastAsia="Times" w:cs="Arial"/>
                <w:color w:val="000000"/>
                <w:sz w:val="20"/>
                <w:szCs w:val="20"/>
                <w:lang w:eastAsia="en-GB"/>
              </w:rPr>
            </w:pPr>
            <w:r w:rsidRPr="0023149A">
              <w:rPr>
                <w:rFonts w:ascii="Aptos" w:hAnsi="Aptos" w:eastAsia="Times" w:cs="Arial"/>
                <w:color w:val="000000"/>
                <w:sz w:val="20"/>
                <w:szCs w:val="20"/>
                <w:lang w:eastAsia="en-GB"/>
              </w:rPr>
              <w:t>Abolish taxon</w:t>
            </w:r>
          </w:p>
        </w:tc>
        <w:tc>
          <w:tcPr>
            <w:tcW w:w="425" w:type="dxa"/>
          </w:tcPr>
          <w:p w:rsidR="00953FFE" w:rsidP="00DD58AA" w:rsidRDefault="00AC5939" w14:paraId="7B96FC9C" w14:textId="0424AFBA">
            <w:pPr>
              <w:rPr>
                <w:rFonts w:ascii="Aptos" w:hAnsi="Aptos" w:eastAsia="Times" w:cs="Arial"/>
                <w:b/>
                <w:color w:val="000000"/>
                <w:sz w:val="20"/>
                <w:szCs w:val="20"/>
                <w:lang w:eastAsia="en-GB"/>
              </w:rPr>
            </w:pPr>
            <w:r>
              <w:rPr>
                <w:rFonts w:ascii="Aptos" w:hAnsi="Aptos" w:eastAsia="Times" w:cs="Arial"/>
                <w:b/>
                <w:color w:val="000000"/>
                <w:sz w:val="20"/>
                <w:szCs w:val="20"/>
                <w:lang w:eastAsia="en-GB"/>
              </w:rPr>
              <w:t>x</w:t>
            </w:r>
          </w:p>
        </w:tc>
        <w:tc>
          <w:tcPr>
            <w:tcW w:w="2410" w:type="dxa"/>
          </w:tcPr>
          <w:p w:rsidRPr="0023149A" w:rsidR="00953FFE" w:rsidP="00DD58AA" w:rsidRDefault="00953FFE" w14:paraId="6A65D6FE" w14:textId="77777777">
            <w:pPr>
              <w:rPr>
                <w:rFonts w:ascii="Aptos" w:hAnsi="Aptos" w:eastAsia="Times" w:cs="Arial"/>
                <w:color w:val="000000"/>
                <w:sz w:val="20"/>
                <w:szCs w:val="20"/>
                <w:lang w:eastAsia="en-GB"/>
              </w:rPr>
            </w:pPr>
            <w:r w:rsidRPr="0023149A">
              <w:rPr>
                <w:rFonts w:ascii="Aptos" w:hAnsi="Aptos" w:eastAsia="Times" w:cs="Arial"/>
                <w:color w:val="000000"/>
                <w:sz w:val="20"/>
                <w:szCs w:val="20"/>
                <w:lang w:eastAsia="en-GB"/>
              </w:rPr>
              <w:t>Merge taxon</w:t>
            </w:r>
          </w:p>
        </w:tc>
        <w:tc>
          <w:tcPr>
            <w:tcW w:w="425" w:type="dxa"/>
          </w:tcPr>
          <w:p w:rsidR="00953FFE" w:rsidP="00DD58AA" w:rsidRDefault="00953FFE" w14:paraId="5FF5C4E2" w14:textId="77777777">
            <w:pPr>
              <w:rPr>
                <w:rFonts w:ascii="Aptos" w:hAnsi="Aptos" w:eastAsia="Times" w:cs="Arial"/>
                <w:b/>
                <w:color w:val="000000"/>
                <w:sz w:val="20"/>
                <w:szCs w:val="20"/>
                <w:lang w:eastAsia="en-GB"/>
              </w:rPr>
            </w:pPr>
          </w:p>
        </w:tc>
      </w:tr>
      <w:tr w:rsidR="00953FFE" w:rsidTr="00023385" w14:paraId="272ED85B" w14:textId="77777777">
        <w:tc>
          <w:tcPr>
            <w:tcW w:w="2972" w:type="dxa"/>
          </w:tcPr>
          <w:p w:rsidRPr="0023149A" w:rsidR="00953FFE" w:rsidP="00DD58AA" w:rsidRDefault="00953FFE" w14:paraId="7314CAA8" w14:textId="77777777">
            <w:pPr>
              <w:rPr>
                <w:rFonts w:ascii="Aptos" w:hAnsi="Aptos" w:eastAsia="Times" w:cs="Arial"/>
                <w:color w:val="000000"/>
                <w:sz w:val="20"/>
                <w:szCs w:val="20"/>
                <w:lang w:eastAsia="en-GB"/>
              </w:rPr>
            </w:pPr>
            <w:r w:rsidRPr="0023149A">
              <w:rPr>
                <w:rFonts w:ascii="Aptos" w:hAnsi="Aptos" w:eastAsia="Times" w:cs="Arial"/>
                <w:color w:val="000000"/>
                <w:sz w:val="20"/>
                <w:szCs w:val="20"/>
                <w:lang w:eastAsia="en-GB"/>
              </w:rPr>
              <w:t>Move taxon</w:t>
            </w:r>
          </w:p>
        </w:tc>
        <w:tc>
          <w:tcPr>
            <w:tcW w:w="425" w:type="dxa"/>
          </w:tcPr>
          <w:p w:rsidR="00953FFE" w:rsidP="00DD58AA" w:rsidRDefault="00AC5939" w14:paraId="7FAF7A1A" w14:textId="0E762CDE">
            <w:pPr>
              <w:rPr>
                <w:rFonts w:ascii="Aptos" w:hAnsi="Aptos" w:eastAsia="Times" w:cs="Arial"/>
                <w:b/>
                <w:color w:val="000000"/>
                <w:sz w:val="20"/>
                <w:szCs w:val="20"/>
                <w:lang w:eastAsia="en-GB"/>
              </w:rPr>
            </w:pPr>
            <w:r>
              <w:rPr>
                <w:rFonts w:ascii="Aptos" w:hAnsi="Aptos" w:eastAsia="Times" w:cs="Arial"/>
                <w:b/>
                <w:color w:val="000000"/>
                <w:sz w:val="20"/>
                <w:szCs w:val="20"/>
                <w:lang w:eastAsia="en-GB"/>
              </w:rPr>
              <w:t>x</w:t>
            </w:r>
          </w:p>
        </w:tc>
        <w:tc>
          <w:tcPr>
            <w:tcW w:w="2410" w:type="dxa"/>
          </w:tcPr>
          <w:p w:rsidRPr="0023149A" w:rsidR="00953FFE" w:rsidP="00DD58AA" w:rsidRDefault="00953FFE" w14:paraId="09EC2704" w14:textId="77777777">
            <w:pPr>
              <w:rPr>
                <w:rFonts w:ascii="Aptos" w:hAnsi="Aptos" w:eastAsia="Times" w:cs="Arial"/>
                <w:color w:val="000000"/>
                <w:sz w:val="20"/>
                <w:szCs w:val="20"/>
                <w:lang w:eastAsia="en-GB"/>
              </w:rPr>
            </w:pPr>
            <w:r w:rsidRPr="0023149A">
              <w:rPr>
                <w:rFonts w:ascii="Aptos" w:hAnsi="Aptos" w:eastAsia="Times" w:cs="Arial"/>
                <w:color w:val="000000"/>
                <w:sz w:val="20"/>
                <w:szCs w:val="20"/>
                <w:lang w:eastAsia="en-GB"/>
              </w:rPr>
              <w:t>Promote taxon</w:t>
            </w:r>
          </w:p>
        </w:tc>
        <w:tc>
          <w:tcPr>
            <w:tcW w:w="425" w:type="dxa"/>
          </w:tcPr>
          <w:p w:rsidR="00953FFE" w:rsidP="00DD58AA" w:rsidRDefault="00953FFE" w14:paraId="43A189C3" w14:textId="77777777">
            <w:pPr>
              <w:rPr>
                <w:rFonts w:ascii="Aptos" w:hAnsi="Aptos" w:eastAsia="Times" w:cs="Arial"/>
                <w:b/>
                <w:color w:val="000000"/>
                <w:sz w:val="20"/>
                <w:szCs w:val="20"/>
                <w:lang w:eastAsia="en-GB"/>
              </w:rPr>
            </w:pPr>
          </w:p>
        </w:tc>
      </w:tr>
      <w:tr w:rsidR="00953FFE" w:rsidTr="00023385" w14:paraId="5BF9C33F" w14:textId="77777777">
        <w:tc>
          <w:tcPr>
            <w:tcW w:w="2972" w:type="dxa"/>
          </w:tcPr>
          <w:p w:rsidRPr="0023149A" w:rsidR="00953FFE" w:rsidP="00DD58AA" w:rsidRDefault="00953FFE" w14:paraId="4B2EDEB8" w14:textId="77777777">
            <w:pPr>
              <w:rPr>
                <w:rFonts w:ascii="Aptos" w:hAnsi="Aptos" w:eastAsia="Times" w:cs="Arial"/>
                <w:color w:val="000000"/>
                <w:sz w:val="20"/>
                <w:szCs w:val="20"/>
                <w:lang w:eastAsia="en-GB"/>
              </w:rPr>
            </w:pPr>
            <w:r w:rsidRPr="0023149A">
              <w:rPr>
                <w:rFonts w:ascii="Aptos" w:hAnsi="Aptos" w:eastAsia="Times" w:cs="Arial"/>
                <w:color w:val="000000"/>
                <w:sz w:val="20"/>
                <w:szCs w:val="20"/>
                <w:lang w:eastAsia="en-GB"/>
              </w:rPr>
              <w:t>Rename taxon</w:t>
            </w:r>
          </w:p>
        </w:tc>
        <w:tc>
          <w:tcPr>
            <w:tcW w:w="425" w:type="dxa"/>
          </w:tcPr>
          <w:p w:rsidR="00953FFE" w:rsidP="00DD58AA" w:rsidRDefault="00953FFE" w14:paraId="60231381" w14:textId="77777777">
            <w:pPr>
              <w:rPr>
                <w:rFonts w:ascii="Aptos" w:hAnsi="Aptos" w:eastAsia="Times" w:cs="Arial"/>
                <w:b/>
                <w:color w:val="000000"/>
                <w:sz w:val="20"/>
                <w:szCs w:val="20"/>
                <w:lang w:eastAsia="en-GB"/>
              </w:rPr>
            </w:pPr>
          </w:p>
        </w:tc>
        <w:tc>
          <w:tcPr>
            <w:tcW w:w="2410" w:type="dxa"/>
          </w:tcPr>
          <w:p w:rsidRPr="0023149A" w:rsidR="00953FFE" w:rsidP="00DD58AA" w:rsidRDefault="00953FFE" w14:paraId="3CB033D3" w14:textId="77777777">
            <w:pPr>
              <w:rPr>
                <w:rFonts w:ascii="Aptos" w:hAnsi="Aptos" w:eastAsia="Times" w:cs="Arial"/>
                <w:color w:val="000000"/>
                <w:sz w:val="20"/>
                <w:szCs w:val="20"/>
                <w:lang w:eastAsia="en-GB"/>
              </w:rPr>
            </w:pPr>
            <w:r w:rsidRPr="0023149A">
              <w:rPr>
                <w:rFonts w:ascii="Aptos" w:hAnsi="Aptos" w:eastAsia="Times" w:cs="Arial"/>
                <w:color w:val="000000"/>
                <w:sz w:val="20"/>
                <w:szCs w:val="20"/>
                <w:lang w:eastAsia="en-GB"/>
              </w:rPr>
              <w:t>Demote taxon</w:t>
            </w:r>
          </w:p>
        </w:tc>
        <w:tc>
          <w:tcPr>
            <w:tcW w:w="425" w:type="dxa"/>
          </w:tcPr>
          <w:p w:rsidR="00953FFE" w:rsidP="00DD58AA" w:rsidRDefault="00953FFE" w14:paraId="4EC0F813" w14:textId="77777777">
            <w:pPr>
              <w:rPr>
                <w:rFonts w:ascii="Aptos" w:hAnsi="Aptos" w:eastAsia="Times" w:cs="Arial"/>
                <w:b/>
                <w:color w:val="000000"/>
                <w:sz w:val="20"/>
                <w:szCs w:val="20"/>
                <w:lang w:eastAsia="en-GB"/>
              </w:rPr>
            </w:pPr>
          </w:p>
        </w:tc>
      </w:tr>
      <w:tr w:rsidR="00953FFE" w:rsidTr="00023385" w14:paraId="013D4D0A" w14:textId="77777777">
        <w:trPr>
          <w:gridAfter w:val="2"/>
          <w:wAfter w:w="2835" w:type="dxa"/>
        </w:trPr>
        <w:tc>
          <w:tcPr>
            <w:tcW w:w="2972" w:type="dxa"/>
          </w:tcPr>
          <w:p w:rsidR="00953FFE" w:rsidP="00DD58AA" w:rsidRDefault="00953FFE" w14:paraId="17C439A1" w14:textId="77777777">
            <w:pPr>
              <w:rPr>
                <w:rFonts w:ascii="Aptos" w:hAnsi="Aptos" w:cs="Arial"/>
                <w:b/>
                <w:sz w:val="20"/>
                <w:szCs w:val="20"/>
              </w:rPr>
            </w:pPr>
            <w:r>
              <w:rPr>
                <w:rFonts w:ascii="Aptos" w:hAnsi="Aptos" w:eastAsia="Times" w:cs="Arial"/>
                <w:color w:val="000000"/>
                <w:sz w:val="20"/>
                <w:szCs w:val="20"/>
                <w:lang w:eastAsia="en-GB"/>
              </w:rPr>
              <w:t>Move and rename</w:t>
            </w:r>
          </w:p>
        </w:tc>
        <w:tc>
          <w:tcPr>
            <w:tcW w:w="425" w:type="dxa"/>
          </w:tcPr>
          <w:p w:rsidR="00953FFE" w:rsidP="00DD58AA" w:rsidRDefault="00953FFE" w14:paraId="5DE3A4FC" w14:textId="77777777">
            <w:pPr>
              <w:rPr>
                <w:rFonts w:ascii="Aptos" w:hAnsi="Aptos" w:cs="Arial"/>
                <w:b/>
                <w:sz w:val="20"/>
                <w:szCs w:val="20"/>
              </w:rPr>
            </w:pPr>
          </w:p>
        </w:tc>
      </w:tr>
    </w:tbl>
    <w:p w:rsidR="00333392" w:rsidP="00333392" w:rsidRDefault="00333392" w14:paraId="063E591F" w14:textId="22B2ED18">
      <w:pPr>
        <w:rPr>
          <w:rFonts w:ascii="Aptos" w:hAnsi="Aptos" w:cs="Arial"/>
          <w:color w:val="808080" w:themeColor="background1" w:themeShade="80"/>
          <w:sz w:val="20"/>
        </w:rPr>
      </w:pPr>
    </w:p>
    <w:p w:rsidR="00E92794" w:rsidP="00333392" w:rsidRDefault="00E92794" w14:paraId="453E7D9F" w14:textId="77777777">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Pr="009F7856" w:rsidR="00333392" w:rsidTr="005F790F" w14:paraId="5823A95C" w14:textId="77777777">
        <w:trPr>
          <w:trHeight w:val="297"/>
        </w:trPr>
        <w:tc>
          <w:tcPr>
            <w:tcW w:w="8926" w:type="dxa"/>
            <w:gridSpan w:val="2"/>
            <w:shd w:val="clear" w:color="auto" w:fill="F2F2F2" w:themeFill="background1" w:themeFillShade="F2"/>
          </w:tcPr>
          <w:p w:rsidRPr="00220A26" w:rsidR="00333392" w:rsidP="005F790F" w:rsidRDefault="00333392" w14:paraId="20EDA6C5" w14:textId="7FC8CB56">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Pr="009F7856" w:rsidR="00333392" w:rsidTr="00FC2269" w14:paraId="08F7F3C3" w14:textId="77777777">
        <w:trPr>
          <w:trHeight w:val="73"/>
        </w:trPr>
        <w:tc>
          <w:tcPr>
            <w:tcW w:w="2547" w:type="dxa"/>
          </w:tcPr>
          <w:p w:rsidRPr="00C8775F" w:rsidR="00333392" w:rsidP="005F790F" w:rsidRDefault="00333392" w14:paraId="6B25076F" w14:textId="0D060A7A">
            <w:pPr>
              <w:rPr>
                <w:rFonts w:ascii="Aptos" w:hAnsi="Aptos" w:cs="Arial"/>
                <w:b/>
                <w:sz w:val="20"/>
                <w:szCs w:val="20"/>
              </w:rPr>
            </w:pPr>
            <w:r>
              <w:rPr>
                <w:rFonts w:ascii="Aptos" w:hAnsi="Aptos" w:cs="Arial"/>
                <w:b/>
                <w:sz w:val="20"/>
                <w:szCs w:val="20"/>
              </w:rPr>
              <w:t xml:space="preserve">Taxon name </w:t>
            </w:r>
          </w:p>
        </w:tc>
        <w:tc>
          <w:tcPr>
            <w:tcW w:w="6379" w:type="dxa"/>
          </w:tcPr>
          <w:p w:rsidRPr="00CF59EA" w:rsidR="00333392" w:rsidP="005F790F" w:rsidRDefault="00333392" w14:paraId="069B2570" w14:textId="77777777">
            <w:pPr>
              <w:rPr>
                <w:rFonts w:ascii="Aptos" w:hAnsi="Aptos" w:cs="Arial"/>
                <w:b/>
                <w:sz w:val="20"/>
                <w:szCs w:val="20"/>
              </w:rPr>
            </w:pPr>
            <w:r>
              <w:rPr>
                <w:rFonts w:ascii="Aptos" w:hAnsi="Aptos" w:cs="Arial"/>
                <w:b/>
                <w:sz w:val="20"/>
                <w:szCs w:val="20"/>
              </w:rPr>
              <w:t>Etymology of the term</w:t>
            </w:r>
          </w:p>
        </w:tc>
      </w:tr>
      <w:tr w:rsidRPr="009F7856" w:rsidR="00333392" w:rsidTr="00040CB0" w14:paraId="48273F44" w14:textId="77777777">
        <w:trPr>
          <w:trHeight w:val="71"/>
        </w:trPr>
        <w:tc>
          <w:tcPr>
            <w:tcW w:w="2547" w:type="dxa"/>
            <w:vAlign w:val="center"/>
          </w:tcPr>
          <w:p w:rsidRPr="00711643" w:rsidR="00333392" w:rsidP="00040CB0" w:rsidRDefault="0050034E" w14:paraId="2B4F2A8D" w14:textId="499612CB">
            <w:pPr>
              <w:jc w:val="both"/>
              <w:rPr>
                <w:rFonts w:ascii="Aptos" w:hAnsi="Aptos" w:cs="Arial"/>
                <w:bCs/>
                <w:color w:val="000000" w:themeColor="text1"/>
                <w:sz w:val="20"/>
                <w:szCs w:val="20"/>
              </w:rPr>
            </w:pPr>
            <w:r w:rsidRPr="00711643">
              <w:rPr>
                <w:rFonts w:ascii="Aptos" w:hAnsi="Aptos" w:cs="Arial"/>
                <w:bCs/>
                <w:color w:val="000000" w:themeColor="text1"/>
                <w:sz w:val="20"/>
                <w:szCs w:val="20"/>
              </w:rPr>
              <w:t>“</w:t>
            </w:r>
            <w:r w:rsidRPr="00711643" w:rsidR="00DF295E">
              <w:rPr>
                <w:rFonts w:ascii="Aptos" w:hAnsi="Aptos" w:cs="Arial"/>
                <w:bCs/>
                <w:i/>
                <w:iCs/>
                <w:color w:val="000000" w:themeColor="text1"/>
                <w:sz w:val="20"/>
                <w:szCs w:val="20"/>
              </w:rPr>
              <w:t>Qebehsenuefviridae</w:t>
            </w:r>
            <w:r w:rsidRPr="00711643">
              <w:rPr>
                <w:rFonts w:ascii="Aptos" w:hAnsi="Aptos" w:cs="Arial"/>
                <w:bCs/>
                <w:color w:val="000000" w:themeColor="text1"/>
                <w:sz w:val="20"/>
                <w:szCs w:val="20"/>
              </w:rPr>
              <w:t>”</w:t>
            </w:r>
          </w:p>
        </w:tc>
        <w:tc>
          <w:tcPr>
            <w:tcW w:w="6379" w:type="dxa"/>
            <w:vAlign w:val="center"/>
          </w:tcPr>
          <w:p w:rsidRPr="00711643" w:rsidR="00333392" w:rsidP="00040CB0" w:rsidRDefault="00DF295E" w14:paraId="17202B3B" w14:textId="062A1F79">
            <w:pPr>
              <w:jc w:val="both"/>
              <w:rPr>
                <w:rFonts w:ascii="Aptos" w:hAnsi="Aptos" w:cs="Arial"/>
                <w:bCs/>
                <w:color w:val="000000" w:themeColor="text1"/>
                <w:sz w:val="20"/>
                <w:szCs w:val="20"/>
              </w:rPr>
            </w:pPr>
            <w:r w:rsidRPr="00711643">
              <w:rPr>
                <w:rFonts w:ascii="Aptos" w:hAnsi="Aptos" w:cs="Arial"/>
                <w:bCs/>
                <w:color w:val="000000" w:themeColor="text1"/>
                <w:sz w:val="20"/>
                <w:szCs w:val="20"/>
              </w:rPr>
              <w:t>Qebehsenuef [</w:t>
            </w:r>
            <w:r w:rsidRPr="00711643">
              <w:rPr>
                <w:rFonts w:ascii="Segoe UI Historic" w:hAnsi="Segoe UI Historic" w:cs="Segoe UI Historic"/>
                <w:bCs/>
                <w:color w:val="000000" w:themeColor="text1"/>
                <w:sz w:val="20"/>
                <w:szCs w:val="20"/>
              </w:rPr>
              <w:t>𓏂𓌢𓌢𓌢𓆑</w:t>
            </w:r>
            <w:r w:rsidRPr="00711643">
              <w:rPr>
                <w:rFonts w:ascii="Aptos" w:hAnsi="Aptos" w:cs="Arial"/>
                <w:bCs/>
                <w:color w:val="000000" w:themeColor="text1"/>
                <w:sz w:val="20"/>
                <w:szCs w:val="20"/>
              </w:rPr>
              <w:t xml:space="preserve"> pronounced: Qebe</w:t>
            </w:r>
            <w:r w:rsidRPr="00711643">
              <w:rPr>
                <w:rFonts w:ascii="Calibri" w:hAnsi="Calibri" w:cs="Calibri"/>
                <w:bCs/>
                <w:color w:val="000000" w:themeColor="text1"/>
                <w:sz w:val="20"/>
                <w:szCs w:val="20"/>
              </w:rPr>
              <w:t>ḥ</w:t>
            </w:r>
            <w:r w:rsidRPr="00711643">
              <w:rPr>
                <w:rFonts w:ascii="Aptos" w:hAnsi="Aptos" w:cs="Arial"/>
                <w:bCs/>
                <w:color w:val="000000" w:themeColor="text1"/>
                <w:sz w:val="20"/>
                <w:szCs w:val="20"/>
              </w:rPr>
              <w:t>-senuef] is the ancient Egyptian falcon-headed god responsible for protecting the intestines of the deceased</w:t>
            </w:r>
          </w:p>
        </w:tc>
      </w:tr>
      <w:tr w:rsidRPr="009F7856" w:rsidR="00333392" w:rsidTr="00040CB0" w14:paraId="7AAF5EF0" w14:textId="77777777">
        <w:trPr>
          <w:trHeight w:val="71"/>
        </w:trPr>
        <w:tc>
          <w:tcPr>
            <w:tcW w:w="2547" w:type="dxa"/>
            <w:vAlign w:val="center"/>
          </w:tcPr>
          <w:p w:rsidRPr="00040CB0" w:rsidR="00333392" w:rsidP="00040CB0" w:rsidRDefault="00333392" w14:paraId="24B2DC76" w14:textId="77777777">
            <w:pPr>
              <w:jc w:val="both"/>
              <w:rPr>
                <w:rFonts w:ascii="Aptos" w:hAnsi="Aptos" w:cs="Arial"/>
                <w:b/>
                <w:color w:val="000000" w:themeColor="text1"/>
                <w:sz w:val="20"/>
                <w:szCs w:val="20"/>
              </w:rPr>
            </w:pPr>
          </w:p>
        </w:tc>
        <w:tc>
          <w:tcPr>
            <w:tcW w:w="6379" w:type="dxa"/>
            <w:vAlign w:val="center"/>
          </w:tcPr>
          <w:p w:rsidRPr="00040CB0" w:rsidR="00333392" w:rsidP="00040CB0" w:rsidRDefault="00333392" w14:paraId="7CC05CA7" w14:textId="77777777">
            <w:pPr>
              <w:jc w:val="both"/>
              <w:rPr>
                <w:rFonts w:ascii="Aptos" w:hAnsi="Aptos" w:cs="Arial"/>
                <w:b/>
                <w:color w:val="000000" w:themeColor="text1"/>
                <w:sz w:val="20"/>
                <w:szCs w:val="20"/>
              </w:rPr>
            </w:pPr>
          </w:p>
        </w:tc>
      </w:tr>
      <w:tr w:rsidRPr="009F7856" w:rsidR="00FC2269" w:rsidTr="00040CB0" w14:paraId="1165141A" w14:textId="77777777">
        <w:trPr>
          <w:trHeight w:val="71"/>
        </w:trPr>
        <w:tc>
          <w:tcPr>
            <w:tcW w:w="2547" w:type="dxa"/>
            <w:vAlign w:val="center"/>
          </w:tcPr>
          <w:p w:rsidRPr="00040CB0" w:rsidR="00FC2269" w:rsidP="00040CB0" w:rsidRDefault="00FC2269" w14:paraId="2D7AAFF0" w14:textId="77777777">
            <w:pPr>
              <w:jc w:val="both"/>
              <w:rPr>
                <w:rFonts w:ascii="Aptos" w:hAnsi="Aptos" w:cs="Arial"/>
                <w:b/>
                <w:color w:val="000000" w:themeColor="text1"/>
                <w:sz w:val="20"/>
                <w:szCs w:val="20"/>
              </w:rPr>
            </w:pPr>
          </w:p>
        </w:tc>
        <w:tc>
          <w:tcPr>
            <w:tcW w:w="6379" w:type="dxa"/>
            <w:vAlign w:val="center"/>
          </w:tcPr>
          <w:p w:rsidRPr="00040CB0" w:rsidR="00FC2269" w:rsidP="00040CB0" w:rsidRDefault="00FC2269" w14:paraId="56BC5065" w14:textId="77777777">
            <w:pPr>
              <w:jc w:val="both"/>
              <w:rPr>
                <w:rFonts w:ascii="Aptos" w:hAnsi="Aptos" w:cs="Arial"/>
                <w:b/>
                <w:color w:val="000000" w:themeColor="text1"/>
                <w:sz w:val="20"/>
                <w:szCs w:val="20"/>
              </w:rPr>
            </w:pPr>
          </w:p>
        </w:tc>
      </w:tr>
      <w:tr w:rsidRPr="009F7856" w:rsidR="00FC2269" w:rsidTr="00040CB0" w14:paraId="20245EE3" w14:textId="77777777">
        <w:trPr>
          <w:trHeight w:val="71"/>
        </w:trPr>
        <w:tc>
          <w:tcPr>
            <w:tcW w:w="2547" w:type="dxa"/>
            <w:vAlign w:val="center"/>
          </w:tcPr>
          <w:p w:rsidRPr="00040CB0" w:rsidR="00FC2269" w:rsidP="00040CB0" w:rsidRDefault="00FC2269" w14:paraId="6DC0E204" w14:textId="77777777">
            <w:pPr>
              <w:jc w:val="both"/>
              <w:rPr>
                <w:rFonts w:ascii="Aptos" w:hAnsi="Aptos" w:cs="Arial"/>
                <w:b/>
                <w:color w:val="000000" w:themeColor="text1"/>
                <w:sz w:val="20"/>
                <w:szCs w:val="20"/>
              </w:rPr>
            </w:pPr>
          </w:p>
        </w:tc>
        <w:tc>
          <w:tcPr>
            <w:tcW w:w="6379" w:type="dxa"/>
            <w:vAlign w:val="center"/>
          </w:tcPr>
          <w:p w:rsidRPr="00040CB0" w:rsidR="00FC2269" w:rsidP="00040CB0" w:rsidRDefault="00FC2269" w14:paraId="1BAB929D" w14:textId="77777777">
            <w:pPr>
              <w:jc w:val="both"/>
              <w:rPr>
                <w:rFonts w:ascii="Aptos" w:hAnsi="Aptos" w:cs="Arial"/>
                <w:b/>
                <w:color w:val="000000" w:themeColor="text1"/>
                <w:sz w:val="20"/>
                <w:szCs w:val="20"/>
              </w:rPr>
            </w:pPr>
          </w:p>
        </w:tc>
      </w:tr>
    </w:tbl>
    <w:p w:rsidR="00333392" w:rsidP="00DD58AA" w:rsidRDefault="00333392" w14:paraId="664528E2" w14:textId="2F70F927">
      <w:pPr>
        <w:rPr>
          <w:rFonts w:ascii="Aptos" w:hAnsi="Aptos" w:cs="Arial"/>
          <w:color w:val="0000FF"/>
          <w:sz w:val="20"/>
          <w:szCs w:val="20"/>
        </w:rPr>
      </w:pPr>
    </w:p>
    <w:p w:rsidR="00E92794" w:rsidP="00DD58AA" w:rsidRDefault="00E92794" w14:paraId="1C131254" w14:textId="77777777">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rsidTr="00483563" w14:paraId="5E86B6E0" w14:textId="77777777">
        <w:tc>
          <w:tcPr>
            <w:tcW w:w="8926" w:type="dxa"/>
            <w:gridSpan w:val="3"/>
            <w:shd w:val="clear" w:color="auto" w:fill="F2F2F2" w:themeFill="background1" w:themeFillShade="F2"/>
          </w:tcPr>
          <w:p w:rsidR="00333392" w:rsidP="00333392" w:rsidRDefault="00333392" w14:paraId="2B545D29" w14:textId="1827D765">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rsidTr="00FC2269" w14:paraId="28DCB929" w14:textId="77777777">
        <w:tc>
          <w:tcPr>
            <w:tcW w:w="2547" w:type="dxa"/>
          </w:tcPr>
          <w:p w:rsidR="00DD58AA" w:rsidP="00DD58AA" w:rsidRDefault="00DD58AA" w14:paraId="71228610" w14:textId="16682F7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rsidR="00DD58AA" w:rsidP="00DD58AA" w:rsidRDefault="00E863D4" w14:paraId="547E1A15" w14:textId="7404A137">
            <w:pPr>
              <w:rPr>
                <w:rFonts w:ascii="Aptos" w:hAnsi="Aptos" w:cs="Arial"/>
                <w:color w:val="0000FF"/>
                <w:sz w:val="20"/>
                <w:szCs w:val="20"/>
              </w:rPr>
            </w:pPr>
            <w:r>
              <w:rPr>
                <w:rFonts w:ascii="Aptos" w:hAnsi="Aptos" w:cs="Arial"/>
                <w:b/>
                <w:bCs/>
                <w:color w:val="000000"/>
                <w:sz w:val="20"/>
                <w:szCs w:val="20"/>
              </w:rPr>
              <w:t>Full name of p</w:t>
            </w:r>
            <w:r w:rsidRPr="00C95FB7" w:rsidR="00DD58AA">
              <w:rPr>
                <w:rFonts w:ascii="Aptos" w:hAnsi="Aptos" w:cs="Arial"/>
                <w:b/>
                <w:bCs/>
                <w:color w:val="000000"/>
                <w:sz w:val="20"/>
                <w:szCs w:val="20"/>
              </w:rPr>
              <w:t>erson from whom the name is derived</w:t>
            </w:r>
          </w:p>
        </w:tc>
        <w:tc>
          <w:tcPr>
            <w:tcW w:w="1276" w:type="dxa"/>
          </w:tcPr>
          <w:p w:rsidR="00DD58AA" w:rsidP="00DD58AA" w:rsidRDefault="00DD58AA" w14:paraId="04BB84A7" w14:textId="4B7F04CC">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rsidTr="00040CB0" w14:paraId="640B0925" w14:textId="77777777">
        <w:tc>
          <w:tcPr>
            <w:tcW w:w="2547" w:type="dxa"/>
            <w:vAlign w:val="center"/>
          </w:tcPr>
          <w:p w:rsidRPr="00040CB0" w:rsidR="00DD58AA" w:rsidP="00040CB0" w:rsidRDefault="00DD58AA" w14:paraId="36B8201A" w14:textId="77777777">
            <w:pPr>
              <w:jc w:val="both"/>
              <w:rPr>
                <w:rFonts w:ascii="Aptos" w:hAnsi="Aptos" w:cs="Arial"/>
                <w:color w:val="000000" w:themeColor="text1"/>
                <w:sz w:val="20"/>
                <w:szCs w:val="20"/>
              </w:rPr>
            </w:pPr>
          </w:p>
        </w:tc>
        <w:tc>
          <w:tcPr>
            <w:tcW w:w="5103" w:type="dxa"/>
            <w:vAlign w:val="center"/>
          </w:tcPr>
          <w:p w:rsidRPr="00040CB0" w:rsidR="00DD58AA" w:rsidP="00040CB0" w:rsidRDefault="00DD58AA" w14:paraId="50B466DA" w14:textId="77777777">
            <w:pPr>
              <w:jc w:val="both"/>
              <w:rPr>
                <w:rFonts w:ascii="Aptos" w:hAnsi="Aptos" w:cs="Arial"/>
                <w:color w:val="000000" w:themeColor="text1"/>
                <w:sz w:val="20"/>
                <w:szCs w:val="20"/>
              </w:rPr>
            </w:pPr>
          </w:p>
        </w:tc>
        <w:tc>
          <w:tcPr>
            <w:tcW w:w="1276" w:type="dxa"/>
            <w:vAlign w:val="center"/>
          </w:tcPr>
          <w:p w:rsidRPr="00040CB0" w:rsidR="00DD58AA" w:rsidP="00040CB0" w:rsidRDefault="00DD58AA" w14:paraId="33DA9821" w14:textId="77777777">
            <w:pPr>
              <w:jc w:val="both"/>
              <w:rPr>
                <w:rFonts w:ascii="Aptos" w:hAnsi="Aptos" w:cs="Arial"/>
                <w:color w:val="000000" w:themeColor="text1"/>
                <w:sz w:val="20"/>
                <w:szCs w:val="20"/>
              </w:rPr>
            </w:pPr>
          </w:p>
        </w:tc>
      </w:tr>
      <w:tr w:rsidR="00DD58AA" w:rsidTr="00040CB0" w14:paraId="56F875F9" w14:textId="77777777">
        <w:tc>
          <w:tcPr>
            <w:tcW w:w="2547" w:type="dxa"/>
            <w:vAlign w:val="center"/>
          </w:tcPr>
          <w:p w:rsidRPr="00040CB0" w:rsidR="00DD58AA" w:rsidP="00040CB0" w:rsidRDefault="00DD58AA" w14:paraId="166AC482" w14:textId="77777777">
            <w:pPr>
              <w:jc w:val="both"/>
              <w:rPr>
                <w:rFonts w:ascii="Aptos" w:hAnsi="Aptos" w:cs="Arial"/>
                <w:color w:val="000000" w:themeColor="text1"/>
                <w:sz w:val="20"/>
                <w:szCs w:val="20"/>
              </w:rPr>
            </w:pPr>
          </w:p>
        </w:tc>
        <w:tc>
          <w:tcPr>
            <w:tcW w:w="5103" w:type="dxa"/>
            <w:vAlign w:val="center"/>
          </w:tcPr>
          <w:p w:rsidRPr="00040CB0" w:rsidR="00DD58AA" w:rsidP="00040CB0" w:rsidRDefault="00DD58AA" w14:paraId="19017091" w14:textId="77777777">
            <w:pPr>
              <w:jc w:val="both"/>
              <w:rPr>
                <w:rFonts w:ascii="Aptos" w:hAnsi="Aptos" w:cs="Arial"/>
                <w:color w:val="000000" w:themeColor="text1"/>
                <w:sz w:val="20"/>
                <w:szCs w:val="20"/>
              </w:rPr>
            </w:pPr>
          </w:p>
        </w:tc>
        <w:tc>
          <w:tcPr>
            <w:tcW w:w="1276" w:type="dxa"/>
            <w:vAlign w:val="center"/>
          </w:tcPr>
          <w:p w:rsidRPr="00040CB0" w:rsidR="00DD58AA" w:rsidP="00040CB0" w:rsidRDefault="00DD58AA" w14:paraId="67482D23" w14:textId="77777777">
            <w:pPr>
              <w:jc w:val="both"/>
              <w:rPr>
                <w:rFonts w:ascii="Aptos" w:hAnsi="Aptos" w:cs="Arial"/>
                <w:color w:val="000000" w:themeColor="text1"/>
                <w:sz w:val="20"/>
                <w:szCs w:val="20"/>
              </w:rPr>
            </w:pPr>
          </w:p>
        </w:tc>
      </w:tr>
      <w:tr w:rsidR="00FC2269" w:rsidTr="00040CB0" w14:paraId="0E6267FA" w14:textId="77777777">
        <w:tc>
          <w:tcPr>
            <w:tcW w:w="2547" w:type="dxa"/>
            <w:vAlign w:val="center"/>
          </w:tcPr>
          <w:p w:rsidRPr="00040CB0" w:rsidR="00FC2269" w:rsidP="00040CB0" w:rsidRDefault="00FC2269" w14:paraId="2C891489" w14:textId="77777777">
            <w:pPr>
              <w:jc w:val="both"/>
              <w:rPr>
                <w:rFonts w:ascii="Aptos" w:hAnsi="Aptos" w:cs="Arial"/>
                <w:color w:val="000000" w:themeColor="text1"/>
                <w:sz w:val="20"/>
                <w:szCs w:val="20"/>
              </w:rPr>
            </w:pPr>
          </w:p>
        </w:tc>
        <w:tc>
          <w:tcPr>
            <w:tcW w:w="5103" w:type="dxa"/>
            <w:vAlign w:val="center"/>
          </w:tcPr>
          <w:p w:rsidRPr="00040CB0" w:rsidR="00FC2269" w:rsidP="00040CB0" w:rsidRDefault="00FC2269" w14:paraId="21E5956D" w14:textId="77777777">
            <w:pPr>
              <w:jc w:val="both"/>
              <w:rPr>
                <w:rFonts w:ascii="Aptos" w:hAnsi="Aptos" w:cs="Arial"/>
                <w:color w:val="000000" w:themeColor="text1"/>
                <w:sz w:val="20"/>
                <w:szCs w:val="20"/>
              </w:rPr>
            </w:pPr>
          </w:p>
        </w:tc>
        <w:tc>
          <w:tcPr>
            <w:tcW w:w="1276" w:type="dxa"/>
            <w:vAlign w:val="center"/>
          </w:tcPr>
          <w:p w:rsidRPr="00040CB0" w:rsidR="00FC2269" w:rsidP="00040CB0" w:rsidRDefault="00FC2269" w14:paraId="7FA23F46" w14:textId="77777777">
            <w:pPr>
              <w:jc w:val="both"/>
              <w:rPr>
                <w:rFonts w:ascii="Aptos" w:hAnsi="Aptos" w:cs="Arial"/>
                <w:color w:val="000000" w:themeColor="text1"/>
                <w:sz w:val="20"/>
                <w:szCs w:val="20"/>
              </w:rPr>
            </w:pPr>
          </w:p>
        </w:tc>
      </w:tr>
      <w:tr w:rsidR="00FC2269" w:rsidTr="00040CB0" w14:paraId="15A52353" w14:textId="77777777">
        <w:tc>
          <w:tcPr>
            <w:tcW w:w="2547" w:type="dxa"/>
            <w:vAlign w:val="center"/>
          </w:tcPr>
          <w:p w:rsidRPr="00040CB0" w:rsidR="00FC2269" w:rsidP="00040CB0" w:rsidRDefault="00FC2269" w14:paraId="703BABEC" w14:textId="77777777">
            <w:pPr>
              <w:jc w:val="both"/>
              <w:rPr>
                <w:rFonts w:ascii="Aptos" w:hAnsi="Aptos" w:cs="Arial"/>
                <w:color w:val="000000" w:themeColor="text1"/>
                <w:sz w:val="20"/>
                <w:szCs w:val="20"/>
              </w:rPr>
            </w:pPr>
          </w:p>
        </w:tc>
        <w:tc>
          <w:tcPr>
            <w:tcW w:w="5103" w:type="dxa"/>
            <w:vAlign w:val="center"/>
          </w:tcPr>
          <w:p w:rsidRPr="00040CB0" w:rsidR="00FC2269" w:rsidP="00040CB0" w:rsidRDefault="00FC2269" w14:paraId="3C3F6F3A" w14:textId="77777777">
            <w:pPr>
              <w:jc w:val="both"/>
              <w:rPr>
                <w:rFonts w:ascii="Aptos" w:hAnsi="Aptos" w:cs="Arial"/>
                <w:color w:val="000000" w:themeColor="text1"/>
                <w:sz w:val="20"/>
                <w:szCs w:val="20"/>
              </w:rPr>
            </w:pPr>
          </w:p>
        </w:tc>
        <w:tc>
          <w:tcPr>
            <w:tcW w:w="1276" w:type="dxa"/>
            <w:vAlign w:val="center"/>
          </w:tcPr>
          <w:p w:rsidRPr="00040CB0" w:rsidR="00FC2269" w:rsidP="00040CB0" w:rsidRDefault="00FC2269" w14:paraId="689ACC86" w14:textId="77777777">
            <w:pPr>
              <w:jc w:val="both"/>
              <w:rPr>
                <w:rFonts w:ascii="Aptos" w:hAnsi="Aptos" w:cs="Arial"/>
                <w:color w:val="000000" w:themeColor="text1"/>
                <w:sz w:val="20"/>
                <w:szCs w:val="20"/>
              </w:rPr>
            </w:pPr>
          </w:p>
        </w:tc>
      </w:tr>
    </w:tbl>
    <w:p w:rsidR="00E92794" w:rsidP="00DD58AA" w:rsidRDefault="00E92794" w14:paraId="5F22ACD3" w14:textId="49F64D4D">
      <w:pPr>
        <w:rPr>
          <w:rFonts w:ascii="Aptos" w:hAnsi="Aptos" w:cs="Arial"/>
          <w:color w:val="0000FF"/>
          <w:sz w:val="20"/>
          <w:szCs w:val="20"/>
        </w:rPr>
      </w:pPr>
    </w:p>
    <w:p w:rsidR="00E92794" w:rsidRDefault="00E92794" w14:paraId="09006B94" w14:textId="77777777">
      <w:pPr>
        <w:rPr>
          <w:rFonts w:ascii="Aptos" w:hAnsi="Aptos" w:cs="Arial"/>
          <w:color w:val="0000FF"/>
          <w:sz w:val="20"/>
          <w:szCs w:val="20"/>
        </w:rPr>
      </w:pPr>
      <w:r>
        <w:rPr>
          <w:rFonts w:ascii="Aptos" w:hAnsi="Aptos" w:cs="Arial"/>
          <w:color w:val="0000FF"/>
          <w:sz w:val="20"/>
          <w:szCs w:val="20"/>
        </w:rPr>
        <w:br w:type="page"/>
      </w:r>
    </w:p>
    <w:p w:rsidR="00E92794" w:rsidP="00DD58AA" w:rsidRDefault="00E92794" w14:paraId="32F05B96" w14:textId="77777777">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rsidTr="00683D0C" w14:paraId="0E84D0F2" w14:textId="77777777">
        <w:tc>
          <w:tcPr>
            <w:tcW w:w="8926" w:type="dxa"/>
            <w:shd w:val="clear" w:color="auto" w:fill="F2F2F2" w:themeFill="background1" w:themeFillShade="F2"/>
          </w:tcPr>
          <w:p w:rsidR="009C178E" w:rsidP="009C178E" w:rsidRDefault="00A77B8E" w14:paraId="4551888A" w14:textId="7CC927EE">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rsidR="00A77B8E" w:rsidP="00E92794" w:rsidRDefault="00A77B8E" w14:paraId="5831EE03" w14:textId="56A38AAE">
            <w:pPr>
              <w:rPr>
                <w:rFonts w:ascii="Aptos" w:hAnsi="Aptos" w:cs="Arial"/>
                <w:color w:val="0000FF"/>
                <w:sz w:val="20"/>
                <w:szCs w:val="20"/>
              </w:rPr>
            </w:pPr>
          </w:p>
        </w:tc>
      </w:tr>
      <w:tr w:rsidR="00A77B8E" w:rsidTr="00A77B8E" w14:paraId="62FCA94B" w14:textId="77777777">
        <w:tc>
          <w:tcPr>
            <w:tcW w:w="8926" w:type="dxa"/>
          </w:tcPr>
          <w:p w:rsidR="00A77B8E" w:rsidP="00DD58AA" w:rsidRDefault="00A77B8E" w14:paraId="4FD7E42A" w14:textId="77777777">
            <w:pPr>
              <w:rPr>
                <w:rFonts w:ascii="Aptos" w:hAnsi="Aptos" w:cs="Arial"/>
                <w:b/>
                <w:i/>
                <w:sz w:val="20"/>
                <w:szCs w:val="20"/>
              </w:rPr>
            </w:pPr>
          </w:p>
          <w:p w:rsidR="00711643" w:rsidP="00FF0870" w:rsidRDefault="004B151F" w14:paraId="6A072EE7" w14:textId="77777777">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w:t>
            </w:r>
          </w:p>
          <w:p w:rsidR="004B151F" w:rsidP="00FF0870" w:rsidRDefault="00FF0870" w14:paraId="46DF7D3D" w14:textId="309F4164">
            <w:pPr>
              <w:rPr>
                <w:rFonts w:ascii="Aptos" w:hAnsi="Aptos" w:cs="Arial"/>
                <w:sz w:val="20"/>
                <w:szCs w:val="20"/>
              </w:rPr>
            </w:pPr>
            <w:r>
              <w:rPr>
                <w:rFonts w:ascii="Aptos" w:hAnsi="Aptos" w:cs="Arial"/>
                <w:sz w:val="20"/>
                <w:szCs w:val="20"/>
              </w:rPr>
              <w:t xml:space="preserve">The phages in this proposal </w:t>
            </w:r>
            <w:r w:rsidR="00DF295E">
              <w:rPr>
                <w:rFonts w:ascii="Aptos" w:hAnsi="Aptos" w:cs="Arial"/>
                <w:sz w:val="20"/>
                <w:szCs w:val="20"/>
              </w:rPr>
              <w:t xml:space="preserve">all belong to the subfamily </w:t>
            </w:r>
            <w:r w:rsidRPr="00C2390E" w:rsidR="00DF295E">
              <w:rPr>
                <w:rFonts w:ascii="Aptos" w:hAnsi="Aptos" w:cs="Arial"/>
                <w:i/>
                <w:iCs/>
                <w:sz w:val="20"/>
                <w:szCs w:val="20"/>
              </w:rPr>
              <w:t xml:space="preserve">Cardingvirinae </w:t>
            </w:r>
            <w:r w:rsidR="00DF295E">
              <w:rPr>
                <w:rFonts w:ascii="Aptos" w:hAnsi="Aptos" w:cs="Arial"/>
                <w:sz w:val="20"/>
                <w:szCs w:val="20"/>
              </w:rPr>
              <w:t xml:space="preserve">which was established by Taxonomy Proposal </w:t>
            </w:r>
            <w:r w:rsidRPr="00C2390E" w:rsidR="00C2390E">
              <w:rPr>
                <w:rFonts w:ascii="Aptos" w:hAnsi="Aptos" w:cs="Arial"/>
                <w:sz w:val="20"/>
                <w:szCs w:val="20"/>
              </w:rPr>
              <w:t>2025.007B.Cardingvirinae_1nsf_2ng_18ns</w:t>
            </w:r>
            <w:r w:rsidR="00711643">
              <w:rPr>
                <w:rFonts w:ascii="Aptos" w:hAnsi="Aptos" w:cs="Arial"/>
                <w:sz w:val="20"/>
                <w:szCs w:val="20"/>
              </w:rPr>
              <w:t>.</w:t>
            </w:r>
            <w:r w:rsidR="00C2390E">
              <w:rPr>
                <w:rFonts w:ascii="Aptos" w:hAnsi="Aptos" w:cs="Arial"/>
                <w:sz w:val="20"/>
                <w:szCs w:val="20"/>
              </w:rPr>
              <w:t xml:space="preserve"> </w:t>
            </w:r>
          </w:p>
          <w:p w:rsidR="004B151F" w:rsidP="004B151F" w:rsidRDefault="004B151F" w14:paraId="06D4602F" w14:textId="77777777">
            <w:pPr>
              <w:rPr>
                <w:rFonts w:ascii="Aptos" w:hAnsi="Aptos" w:cs="Arial"/>
                <w:sz w:val="20"/>
                <w:szCs w:val="20"/>
              </w:rPr>
            </w:pPr>
          </w:p>
          <w:p w:rsidR="00711643" w:rsidP="004B151F" w:rsidRDefault="004B151F" w14:paraId="5166138C" w14:textId="77777777">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t>
            </w:r>
          </w:p>
          <w:p w:rsidRPr="00FF0870" w:rsidR="004B151F" w:rsidP="004B151F" w:rsidRDefault="004B151F" w14:paraId="1C7AA871" w14:textId="689C5B43">
            <w:pPr>
              <w:rPr>
                <w:rFonts w:ascii="Aptos" w:hAnsi="Aptos" w:cs="Arial"/>
                <w:sz w:val="20"/>
                <w:szCs w:val="20"/>
              </w:rPr>
            </w:pPr>
            <w:r>
              <w:rPr>
                <w:rFonts w:ascii="Aptos" w:hAnsi="Aptos" w:cs="Arial"/>
                <w:sz w:val="20"/>
                <w:szCs w:val="20"/>
              </w:rPr>
              <w:t xml:space="preserve">We propose to </w:t>
            </w:r>
            <w:r w:rsidR="008743C4">
              <w:rPr>
                <w:rFonts w:ascii="Aptos" w:hAnsi="Aptos" w:cs="Arial"/>
                <w:sz w:val="20"/>
                <w:szCs w:val="20"/>
              </w:rPr>
              <w:t xml:space="preserve">create </w:t>
            </w:r>
            <w:r w:rsidR="00BD4195">
              <w:rPr>
                <w:rFonts w:ascii="Aptos" w:hAnsi="Aptos" w:cs="Arial"/>
                <w:sz w:val="20"/>
                <w:szCs w:val="20"/>
              </w:rPr>
              <w:t xml:space="preserve">a new family </w:t>
            </w:r>
            <w:r w:rsidRPr="005004E1" w:rsidR="005004E1">
              <w:rPr>
                <w:rFonts w:ascii="Aptos" w:hAnsi="Aptos" w:cs="Arial"/>
                <w:i/>
                <w:iCs/>
                <w:sz w:val="20"/>
                <w:szCs w:val="20"/>
              </w:rPr>
              <w:t>Qebehsenuefviridae</w:t>
            </w:r>
            <w:r w:rsidR="00FF0870">
              <w:rPr>
                <w:rFonts w:ascii="Aptos" w:hAnsi="Aptos" w:cs="Arial"/>
                <w:sz w:val="20"/>
                <w:szCs w:val="20"/>
              </w:rPr>
              <w:t xml:space="preserve"> containing the </w:t>
            </w:r>
            <w:r w:rsidR="005004E1">
              <w:rPr>
                <w:rFonts w:ascii="Aptos" w:hAnsi="Aptos" w:cs="Arial"/>
                <w:sz w:val="20"/>
                <w:szCs w:val="20"/>
              </w:rPr>
              <w:t xml:space="preserve">existing subfamily, </w:t>
            </w:r>
            <w:r w:rsidRPr="005004E1" w:rsidR="005004E1">
              <w:rPr>
                <w:rFonts w:ascii="Aptos" w:hAnsi="Aptos" w:cs="Arial"/>
                <w:i/>
                <w:iCs/>
                <w:sz w:val="20"/>
                <w:szCs w:val="20"/>
              </w:rPr>
              <w:t>Cardingvirinae</w:t>
            </w:r>
            <w:r w:rsidR="005004E1">
              <w:rPr>
                <w:rFonts w:ascii="Aptos" w:hAnsi="Aptos" w:cs="Arial"/>
                <w:sz w:val="20"/>
                <w:szCs w:val="20"/>
              </w:rPr>
              <w:t xml:space="preserve">; and to update the constituent genera: </w:t>
            </w:r>
            <w:r w:rsidRPr="005004E1" w:rsidR="005004E1">
              <w:rPr>
                <w:rFonts w:ascii="Aptos" w:hAnsi="Aptos" w:cs="Arial"/>
                <w:i/>
                <w:iCs/>
                <w:sz w:val="20"/>
                <w:szCs w:val="20"/>
              </w:rPr>
              <w:t>Gotuavirus</w:t>
            </w:r>
            <w:r w:rsidR="005004E1">
              <w:rPr>
                <w:rFonts w:ascii="Aptos" w:hAnsi="Aptos" w:cs="Arial"/>
                <w:sz w:val="20"/>
                <w:szCs w:val="20"/>
              </w:rPr>
              <w:t xml:space="preserve"> and </w:t>
            </w:r>
            <w:r w:rsidRPr="005004E1" w:rsidR="005004E1">
              <w:rPr>
                <w:rFonts w:ascii="Aptos" w:hAnsi="Aptos" w:cs="Arial"/>
                <w:i/>
                <w:iCs/>
                <w:sz w:val="20"/>
                <w:szCs w:val="20"/>
              </w:rPr>
              <w:t>Kherlenvirus</w:t>
            </w:r>
            <w:r w:rsidR="005004E1">
              <w:rPr>
                <w:rFonts w:ascii="Aptos" w:hAnsi="Aptos" w:cs="Arial"/>
                <w:sz w:val="20"/>
                <w:szCs w:val="20"/>
              </w:rPr>
              <w:t>.</w:t>
            </w:r>
          </w:p>
          <w:p w:rsidR="004B151F" w:rsidP="00BD4195" w:rsidRDefault="00BD4195" w14:paraId="289CC7D3" w14:textId="04C7B100">
            <w:pPr>
              <w:tabs>
                <w:tab w:val="left" w:pos="6850"/>
              </w:tabs>
              <w:rPr>
                <w:rFonts w:ascii="Aptos" w:hAnsi="Aptos" w:cs="Arial"/>
                <w:sz w:val="20"/>
                <w:szCs w:val="20"/>
              </w:rPr>
            </w:pPr>
            <w:r>
              <w:rPr>
                <w:rFonts w:ascii="Aptos" w:hAnsi="Aptos" w:cs="Arial"/>
                <w:sz w:val="20"/>
                <w:szCs w:val="20"/>
              </w:rPr>
              <w:t xml:space="preserve"> </w:t>
            </w:r>
          </w:p>
          <w:p w:rsidR="004B151F" w:rsidP="004B151F" w:rsidRDefault="004B151F" w14:paraId="21AABC27" w14:textId="7A38830C">
            <w:pPr>
              <w:rPr>
                <w:rFonts w:ascii="Aptos" w:hAnsi="Aptos" w:cs="Arial"/>
                <w:iCs/>
                <w:sz w:val="20"/>
                <w:szCs w:val="20"/>
              </w:rPr>
            </w:pPr>
            <w:r>
              <w:rPr>
                <w:rFonts w:ascii="Aptos" w:hAnsi="Aptos" w:cs="Arial"/>
                <w:i/>
                <w:sz w:val="20"/>
                <w:szCs w:val="20"/>
              </w:rPr>
              <w:t xml:space="preserve">Demarcation criteria for new taxon/taxa: </w:t>
            </w:r>
          </w:p>
          <w:p w:rsidRPr="008743C4" w:rsidR="00FA4C90" w:rsidP="00FA4C90" w:rsidRDefault="00FA4C90" w14:paraId="62DBC2E5" w14:textId="42B75F74">
            <w:pPr>
              <w:rPr>
                <w:rFonts w:ascii="Aptos" w:hAnsi="Aptos" w:cs="Arial"/>
                <w:iCs/>
                <w:sz w:val="20"/>
                <w:szCs w:val="20"/>
              </w:rPr>
            </w:pPr>
            <w:r w:rsidRPr="008743C4">
              <w:rPr>
                <w:rFonts w:ascii="Aptos" w:hAnsi="Aptos" w:cs="Arial"/>
                <w:i/>
                <w:sz w:val="20"/>
                <w:szCs w:val="20"/>
              </w:rPr>
              <w:t>Family demarcation criteria</w:t>
            </w:r>
            <w:r w:rsidRPr="008743C4">
              <w:rPr>
                <w:rFonts w:ascii="Aptos" w:hAnsi="Aptos" w:cs="Arial"/>
                <w:iCs/>
                <w:sz w:val="20"/>
                <w:szCs w:val="20"/>
              </w:rPr>
              <w:t xml:space="preserve">: The family is represented by a cohesive and monophyletic group in </w:t>
            </w:r>
            <w:r>
              <w:rPr>
                <w:rFonts w:ascii="Aptos" w:hAnsi="Aptos" w:cs="Arial"/>
                <w:iCs/>
                <w:sz w:val="20"/>
                <w:szCs w:val="20"/>
              </w:rPr>
              <w:t xml:space="preserve">whole-genome </w:t>
            </w:r>
            <w:r w:rsidRPr="008743C4">
              <w:rPr>
                <w:rFonts w:ascii="Aptos" w:hAnsi="Aptos" w:cs="Arial"/>
                <w:iCs/>
                <w:sz w:val="20"/>
                <w:szCs w:val="20"/>
              </w:rPr>
              <w:t>proteome-based clustering tools (</w:t>
            </w:r>
            <w:r>
              <w:rPr>
                <w:rFonts w:ascii="Aptos" w:hAnsi="Aptos" w:cs="Arial"/>
                <w:iCs/>
                <w:sz w:val="20"/>
                <w:szCs w:val="20"/>
              </w:rPr>
              <w:t xml:space="preserve">e.g. </w:t>
            </w:r>
            <w:r w:rsidRPr="008743C4">
              <w:rPr>
                <w:rFonts w:ascii="Aptos" w:hAnsi="Aptos" w:cs="Arial"/>
                <w:iCs/>
                <w:sz w:val="20"/>
                <w:szCs w:val="20"/>
              </w:rPr>
              <w:t xml:space="preserve">VirClust, ViPTree, GRAViTy </w:t>
            </w:r>
            <w:r w:rsidR="004D54FA">
              <w:rPr>
                <w:rFonts w:ascii="Aptos" w:hAnsi="Aptos" w:cs="Arial"/>
                <w:iCs/>
                <w:sz w:val="20"/>
                <w:szCs w:val="20"/>
              </w:rPr>
              <w:t>v</w:t>
            </w:r>
            <w:r>
              <w:rPr>
                <w:rFonts w:ascii="Aptos" w:hAnsi="Aptos" w:cs="Arial"/>
                <w:iCs/>
                <w:sz w:val="20"/>
                <w:szCs w:val="20"/>
              </w:rPr>
              <w:t>2</w:t>
            </w:r>
            <w:r w:rsidRPr="008743C4">
              <w:rPr>
                <w:rFonts w:ascii="Aptos" w:hAnsi="Aptos" w:cs="Arial"/>
                <w:iCs/>
                <w:sz w:val="20"/>
                <w:szCs w:val="20"/>
              </w:rPr>
              <w:t>, vConTACT</w:t>
            </w:r>
            <w:r>
              <w:rPr>
                <w:rFonts w:ascii="Aptos" w:hAnsi="Aptos" w:cs="Arial"/>
                <w:iCs/>
                <w:sz w:val="20"/>
                <w:szCs w:val="20"/>
              </w:rPr>
              <w:t>3</w:t>
            </w:r>
            <w:r w:rsidRPr="008743C4">
              <w:rPr>
                <w:rFonts w:ascii="Aptos" w:hAnsi="Aptos" w:cs="Arial"/>
                <w:iCs/>
                <w:sz w:val="20"/>
                <w:szCs w:val="20"/>
              </w:rPr>
              <w:t>).  Members of the family share a significant number of orthologous genes</w:t>
            </w:r>
            <w:r>
              <w:rPr>
                <w:rFonts w:ascii="Aptos" w:hAnsi="Aptos" w:cs="Arial"/>
                <w:iCs/>
                <w:sz w:val="20"/>
                <w:szCs w:val="20"/>
              </w:rPr>
              <w:t>, the number of which will</w:t>
            </w:r>
            <w:r w:rsidRPr="008743C4">
              <w:rPr>
                <w:rFonts w:ascii="Aptos" w:hAnsi="Aptos" w:cs="Arial"/>
                <w:iCs/>
                <w:sz w:val="20"/>
                <w:szCs w:val="20"/>
              </w:rPr>
              <w:t xml:space="preserve"> </w:t>
            </w:r>
            <w:r>
              <w:rPr>
                <w:rFonts w:ascii="Aptos" w:hAnsi="Aptos" w:cs="Arial"/>
                <w:iCs/>
                <w:sz w:val="20"/>
                <w:szCs w:val="20"/>
              </w:rPr>
              <w:t xml:space="preserve">vary </w:t>
            </w:r>
            <w:r w:rsidRPr="008743C4">
              <w:rPr>
                <w:rFonts w:ascii="Aptos" w:hAnsi="Aptos" w:cs="Arial"/>
                <w:iCs/>
                <w:sz w:val="20"/>
                <w:szCs w:val="20"/>
              </w:rPr>
              <w:t>depend</w:t>
            </w:r>
            <w:r>
              <w:rPr>
                <w:rFonts w:ascii="Aptos" w:hAnsi="Aptos" w:cs="Arial"/>
                <w:iCs/>
                <w:sz w:val="20"/>
                <w:szCs w:val="20"/>
              </w:rPr>
              <w:t>ing</w:t>
            </w:r>
            <w:r w:rsidRPr="008743C4">
              <w:rPr>
                <w:rFonts w:ascii="Aptos" w:hAnsi="Aptos" w:cs="Arial"/>
                <w:iCs/>
                <w:sz w:val="20"/>
                <w:szCs w:val="20"/>
              </w:rPr>
              <w:t xml:space="preserve"> on the genome sizes and number of coding sequences of members of the family.</w:t>
            </w:r>
          </w:p>
          <w:p w:rsidR="00711643" w:rsidP="008743C4" w:rsidRDefault="00711643" w14:paraId="04F81135" w14:textId="77777777">
            <w:pPr>
              <w:rPr>
                <w:rFonts w:ascii="Aptos" w:hAnsi="Aptos" w:cs="Arial"/>
                <w:iCs/>
                <w:sz w:val="20"/>
                <w:szCs w:val="20"/>
              </w:rPr>
            </w:pPr>
          </w:p>
          <w:p w:rsidRPr="008743C4" w:rsidR="00711643" w:rsidP="00711643" w:rsidRDefault="00711643" w14:paraId="777B08C3" w14:textId="77777777">
            <w:pPr>
              <w:rPr>
                <w:rFonts w:ascii="Aptos" w:hAnsi="Aptos" w:cs="Arial"/>
                <w:iCs/>
                <w:sz w:val="20"/>
                <w:szCs w:val="20"/>
              </w:rPr>
            </w:pPr>
            <w:r w:rsidRPr="008743C4">
              <w:rPr>
                <w:rFonts w:ascii="Aptos" w:hAnsi="Aptos" w:cs="Arial"/>
                <w:i/>
                <w:sz w:val="20"/>
                <w:szCs w:val="20"/>
              </w:rPr>
              <w:t>Subfamily demarcation criteria</w:t>
            </w:r>
            <w:r w:rsidRPr="008743C4">
              <w:rPr>
                <w:rFonts w:ascii="Aptos" w:hAnsi="Aptos" w:cs="Arial"/>
                <w:iCs/>
                <w:sz w:val="20"/>
                <w:szCs w:val="20"/>
              </w:rPr>
              <w:t>: Subfamilies are to be created when two or more genera are related below the family level. In practical terms, this usually means that they share a low degree of sequence similarity (usually about 40-50%) and that the genera form a clade in a marker tree phylogeny.</w:t>
            </w:r>
          </w:p>
          <w:p w:rsidR="00711643" w:rsidP="008743C4" w:rsidRDefault="00711643" w14:paraId="49A292C3" w14:textId="77777777">
            <w:pPr>
              <w:rPr>
                <w:rFonts w:ascii="Aptos" w:hAnsi="Aptos" w:cs="Arial"/>
                <w:iCs/>
                <w:sz w:val="20"/>
                <w:szCs w:val="20"/>
              </w:rPr>
            </w:pPr>
          </w:p>
          <w:p w:rsidR="00711643" w:rsidP="008743C4" w:rsidRDefault="00711643" w14:paraId="6782301B" w14:textId="41C45915">
            <w:pPr>
              <w:rPr>
                <w:rFonts w:ascii="Aptos" w:hAnsi="Aptos" w:cs="Arial"/>
                <w:iCs/>
                <w:sz w:val="20"/>
                <w:szCs w:val="20"/>
              </w:rPr>
            </w:pPr>
            <w:r w:rsidRPr="008743C4">
              <w:rPr>
                <w:rFonts w:ascii="Aptos" w:hAnsi="Aptos" w:cs="Arial"/>
                <w:i/>
                <w:sz w:val="20"/>
                <w:szCs w:val="20"/>
              </w:rPr>
              <w:t>Genus demarcation criteria</w:t>
            </w:r>
            <w:r w:rsidRPr="008743C4">
              <w:rPr>
                <w:rFonts w:ascii="Aptos" w:hAnsi="Aptos" w:cs="Arial"/>
                <w:iCs/>
                <w:sz w:val="20"/>
                <w:szCs w:val="20"/>
              </w:rPr>
              <w:t>: In search for criteria that create cohesive and distinct genera that are reproducible and monophyletic, the Bacterial Viruses Subcommittee established 70% nucleotide identity of the genome length as the cut-off for genera. Genus-level groupings should always be monophyletic in the signature genes, as tested with a phylogenetic tree.</w:t>
            </w:r>
          </w:p>
          <w:p w:rsidR="00711643" w:rsidP="008743C4" w:rsidRDefault="00711643" w14:paraId="286C8AC2" w14:textId="77777777">
            <w:pPr>
              <w:rPr>
                <w:rFonts w:ascii="Aptos" w:hAnsi="Aptos" w:cs="Arial"/>
                <w:iCs/>
                <w:sz w:val="20"/>
                <w:szCs w:val="20"/>
              </w:rPr>
            </w:pPr>
          </w:p>
          <w:p w:rsidRPr="008743C4" w:rsidR="008743C4" w:rsidP="008743C4" w:rsidRDefault="008743C4" w14:paraId="2474B14D" w14:textId="16C82D4D">
            <w:pPr>
              <w:rPr>
                <w:rFonts w:ascii="Aptos" w:hAnsi="Aptos" w:cs="Arial"/>
                <w:iCs/>
                <w:sz w:val="20"/>
                <w:szCs w:val="20"/>
              </w:rPr>
            </w:pPr>
            <w:r w:rsidRPr="008743C4">
              <w:rPr>
                <w:rFonts w:ascii="Aptos" w:hAnsi="Aptos" w:cs="Arial"/>
                <w:iCs/>
                <w:sz w:val="20"/>
                <w:szCs w:val="20"/>
              </w:rPr>
              <w:t xml:space="preserve">Species demarcation criteria: Two phages are assigned to the same species if their genomes are more than 95% identical over their genome length for isolates. </w:t>
            </w:r>
            <w:r w:rsidR="005F0138">
              <w:rPr>
                <w:rFonts w:ascii="Aptos" w:hAnsi="Aptos" w:cs="Arial"/>
                <w:iCs/>
                <w:sz w:val="20"/>
                <w:szCs w:val="20"/>
              </w:rPr>
              <w:t xml:space="preserve"> </w:t>
            </w:r>
            <w:r w:rsidRPr="008743C4">
              <w:rPr>
                <w:rFonts w:ascii="Aptos" w:hAnsi="Aptos" w:cs="Arial"/>
                <w:iCs/>
                <w:sz w:val="20"/>
                <w:szCs w:val="20"/>
              </w:rPr>
              <w:t>These values can be calculated by a number of tools, such as BLASTn</w:t>
            </w:r>
            <w:r w:rsidR="00711643">
              <w:rPr>
                <w:rFonts w:ascii="Aptos" w:hAnsi="Aptos" w:cs="Arial"/>
                <w:iCs/>
                <w:sz w:val="20"/>
                <w:szCs w:val="20"/>
              </w:rPr>
              <w:t xml:space="preserve"> </w:t>
            </w:r>
            <w:r w:rsidRPr="008743C4">
              <w:rPr>
                <w:rFonts w:ascii="Aptos" w:hAnsi="Aptos" w:cs="Arial"/>
                <w:iCs/>
                <w:sz w:val="20"/>
                <w:szCs w:val="20"/>
              </w:rPr>
              <w:t>– usually calculated using intergenomic distance calculator VIRIDIC.</w:t>
            </w:r>
          </w:p>
          <w:p w:rsidRPr="008743C4" w:rsidR="008743C4" w:rsidP="008743C4" w:rsidRDefault="008743C4" w14:paraId="2BC2A0A1" w14:textId="77777777">
            <w:pPr>
              <w:rPr>
                <w:rFonts w:ascii="Aptos" w:hAnsi="Aptos" w:cs="Arial"/>
                <w:iCs/>
                <w:sz w:val="20"/>
                <w:szCs w:val="20"/>
              </w:rPr>
            </w:pPr>
          </w:p>
          <w:p w:rsidRPr="008743C4" w:rsidR="008743C4" w:rsidP="008743C4" w:rsidRDefault="008743C4" w14:paraId="568560F8" w14:textId="77777777">
            <w:pPr>
              <w:rPr>
                <w:rFonts w:ascii="Aptos" w:hAnsi="Aptos" w:cs="Arial"/>
                <w:iCs/>
                <w:sz w:val="20"/>
                <w:szCs w:val="20"/>
              </w:rPr>
            </w:pPr>
            <w:r w:rsidRPr="008743C4">
              <w:rPr>
                <w:rFonts w:ascii="Aptos" w:hAnsi="Aptos" w:cs="Arial"/>
                <w:iCs/>
                <w:sz w:val="20"/>
                <w:szCs w:val="20"/>
              </w:rPr>
              <w:t xml:space="preserve">Justification:      </w:t>
            </w:r>
          </w:p>
          <w:p w:rsidRPr="005A799C" w:rsidR="00FC2269" w:rsidP="00DD58AA" w:rsidRDefault="00AB7952" w14:paraId="18507DF4" w14:textId="22DABCAB">
            <w:pPr>
              <w:rPr>
                <w:rFonts w:ascii="Aptos" w:hAnsi="Aptos" w:cs="Arial"/>
                <w:color w:val="0000FF"/>
                <w:sz w:val="20"/>
                <w:szCs w:val="20"/>
              </w:rPr>
            </w:pPr>
            <w:r>
              <w:rPr>
                <w:rFonts w:ascii="Aptos" w:hAnsi="Aptos" w:cs="Arial"/>
                <w:iCs/>
                <w:sz w:val="20"/>
                <w:szCs w:val="20"/>
              </w:rPr>
              <w:t xml:space="preserve">Genomes in the subfamily </w:t>
            </w:r>
            <w:r>
              <w:rPr>
                <w:rFonts w:ascii="Aptos" w:hAnsi="Aptos" w:cs="Arial"/>
                <w:i/>
                <w:sz w:val="20"/>
                <w:szCs w:val="20"/>
              </w:rPr>
              <w:t xml:space="preserve">Cardingvirinae </w:t>
            </w:r>
            <w:r w:rsidR="001C2D9A">
              <w:rPr>
                <w:rFonts w:ascii="Aptos" w:hAnsi="Aptos" w:cs="Arial"/>
                <w:iCs/>
                <w:sz w:val="20"/>
                <w:szCs w:val="20"/>
              </w:rPr>
              <w:t xml:space="preserve">cluster as a deep-branching clade in whole proteome TBLAST distance analysis. Comparisons to other phages in the INSDC using a global protein clustering approach </w:t>
            </w:r>
            <w:r w:rsidR="005A799C">
              <w:rPr>
                <w:rFonts w:ascii="Aptos" w:hAnsi="Aptos" w:cs="Arial"/>
                <w:iCs/>
                <w:sz w:val="20"/>
                <w:szCs w:val="20"/>
              </w:rPr>
              <w:t xml:space="preserve">indicate that these phages represent a distinct evolutionary lineage in the class </w:t>
            </w:r>
            <w:r w:rsidRPr="005A799C" w:rsidR="005A799C">
              <w:rPr>
                <w:rFonts w:ascii="Aptos" w:hAnsi="Aptos" w:cs="Arial"/>
                <w:i/>
                <w:sz w:val="20"/>
                <w:szCs w:val="20"/>
              </w:rPr>
              <w:t>Caudoviricetes</w:t>
            </w:r>
            <w:r w:rsidR="005A799C">
              <w:rPr>
                <w:rFonts w:ascii="Aptos" w:hAnsi="Aptos" w:cs="Arial"/>
                <w:iCs/>
                <w:sz w:val="20"/>
                <w:szCs w:val="20"/>
              </w:rPr>
              <w:t xml:space="preserve"> which we propose represents a new family: </w:t>
            </w:r>
            <w:r w:rsidRPr="005004E1" w:rsidR="005A799C">
              <w:rPr>
                <w:rFonts w:ascii="Aptos" w:hAnsi="Aptos" w:cs="Arial"/>
                <w:i/>
                <w:iCs/>
                <w:sz w:val="20"/>
                <w:szCs w:val="20"/>
              </w:rPr>
              <w:t>Qebehsenuefviridae</w:t>
            </w:r>
            <w:r w:rsidR="005A799C">
              <w:rPr>
                <w:rFonts w:ascii="Aptos" w:hAnsi="Aptos" w:cs="Arial"/>
                <w:sz w:val="20"/>
                <w:szCs w:val="20"/>
              </w:rPr>
              <w:t xml:space="preserve">. A further 19 new species are proposed on the basis of intergenomic nucleotide similarities, which can be classified into the genera </w:t>
            </w:r>
            <w:r w:rsidRPr="005004E1" w:rsidR="005A799C">
              <w:rPr>
                <w:rFonts w:ascii="Aptos" w:hAnsi="Aptos" w:cs="Arial"/>
                <w:i/>
                <w:iCs/>
                <w:sz w:val="20"/>
                <w:szCs w:val="20"/>
              </w:rPr>
              <w:t>Gotuavirus</w:t>
            </w:r>
            <w:r w:rsidR="005A799C">
              <w:rPr>
                <w:rFonts w:ascii="Aptos" w:hAnsi="Aptos" w:cs="Arial"/>
                <w:sz w:val="20"/>
                <w:szCs w:val="20"/>
              </w:rPr>
              <w:t xml:space="preserve"> and </w:t>
            </w:r>
            <w:r w:rsidRPr="005004E1" w:rsidR="005A799C">
              <w:rPr>
                <w:rFonts w:ascii="Aptos" w:hAnsi="Aptos" w:cs="Arial"/>
                <w:i/>
                <w:iCs/>
                <w:sz w:val="20"/>
                <w:szCs w:val="20"/>
              </w:rPr>
              <w:t>Kherlenvirus</w:t>
            </w:r>
            <w:r w:rsidR="005A799C">
              <w:rPr>
                <w:rFonts w:ascii="Aptos" w:hAnsi="Aptos" w:cs="Arial"/>
                <w:sz w:val="20"/>
                <w:szCs w:val="20"/>
              </w:rPr>
              <w:t>.</w:t>
            </w:r>
          </w:p>
        </w:tc>
      </w:tr>
    </w:tbl>
    <w:p w:rsidR="00A77B8E" w:rsidP="00DD58AA" w:rsidRDefault="00A77B8E" w14:paraId="0993B49E" w14:textId="0284C85D">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rsidTr="00683D0C" w14:paraId="059893BA" w14:textId="77777777">
        <w:tc>
          <w:tcPr>
            <w:tcW w:w="8926" w:type="dxa"/>
            <w:shd w:val="clear" w:color="auto" w:fill="F2F2F2" w:themeFill="background1" w:themeFillShade="F2"/>
          </w:tcPr>
          <w:p w:rsidR="00A77B8E" w:rsidP="009C178E" w:rsidRDefault="00A77B8E" w14:paraId="4ECF6668" w14:textId="327ECF9D">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rsidTr="00A77B8E" w14:paraId="1E86E5C0" w14:textId="77777777">
        <w:tc>
          <w:tcPr>
            <w:tcW w:w="8926" w:type="dxa"/>
          </w:tcPr>
          <w:p w:rsidR="00711643" w:rsidP="00711643" w:rsidRDefault="00711643" w14:paraId="46AAAB39" w14:textId="77777777">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w:t>
            </w:r>
          </w:p>
          <w:p w:rsidR="00711643" w:rsidP="00711643" w:rsidRDefault="00711643" w14:paraId="1C77851F" w14:textId="529D2C21">
            <w:pPr>
              <w:rPr>
                <w:rFonts w:ascii="Aptos" w:hAnsi="Aptos" w:cs="Arial"/>
                <w:sz w:val="20"/>
                <w:szCs w:val="20"/>
              </w:rPr>
            </w:pPr>
            <w:r>
              <w:rPr>
                <w:rFonts w:ascii="Aptos" w:hAnsi="Aptos" w:cs="Arial"/>
                <w:sz w:val="20"/>
                <w:szCs w:val="20"/>
              </w:rPr>
              <w:t xml:space="preserve">The phages in this proposal all belong to the subfamily </w:t>
            </w:r>
            <w:r w:rsidRPr="00C2390E">
              <w:rPr>
                <w:rFonts w:ascii="Aptos" w:hAnsi="Aptos" w:cs="Arial"/>
                <w:i/>
                <w:iCs/>
                <w:sz w:val="20"/>
                <w:szCs w:val="20"/>
              </w:rPr>
              <w:t xml:space="preserve">Cardingvirinae </w:t>
            </w:r>
            <w:r>
              <w:rPr>
                <w:rFonts w:ascii="Aptos" w:hAnsi="Aptos" w:cs="Arial"/>
                <w:sz w:val="20"/>
                <w:szCs w:val="20"/>
              </w:rPr>
              <w:t xml:space="preserve">which was established by Taxonomy Proposal </w:t>
            </w:r>
            <w:r w:rsidRPr="00C2390E">
              <w:rPr>
                <w:rFonts w:ascii="Aptos" w:hAnsi="Aptos" w:cs="Arial"/>
                <w:sz w:val="20"/>
                <w:szCs w:val="20"/>
              </w:rPr>
              <w:t>2025.007B.Cardingvirinae_1nsf_2ng_18ns</w:t>
            </w:r>
            <w:r>
              <w:rPr>
                <w:rFonts w:ascii="Aptos" w:hAnsi="Aptos" w:cs="Arial"/>
                <w:sz w:val="20"/>
                <w:szCs w:val="20"/>
              </w:rPr>
              <w:t xml:space="preserve">. </w:t>
            </w:r>
            <w:r w:rsidR="00FA4C90">
              <w:rPr>
                <w:rFonts w:ascii="Aptos" w:hAnsi="Aptos" w:cs="Arial"/>
                <w:sz w:val="20"/>
                <w:szCs w:val="20"/>
              </w:rPr>
              <w:t>This subfamily includes two genera and 18 species.</w:t>
            </w:r>
          </w:p>
          <w:p w:rsidR="00711643" w:rsidP="00711643" w:rsidRDefault="00711643" w14:paraId="303AC0D1" w14:textId="77777777">
            <w:pPr>
              <w:rPr>
                <w:rFonts w:ascii="Aptos" w:hAnsi="Aptos" w:cs="Arial"/>
                <w:sz w:val="20"/>
                <w:szCs w:val="20"/>
              </w:rPr>
            </w:pPr>
          </w:p>
          <w:p w:rsidR="00711643" w:rsidP="00711643" w:rsidRDefault="00711643" w14:paraId="5903E180" w14:textId="77777777">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t>
            </w:r>
          </w:p>
          <w:p w:rsidRPr="00FF0870" w:rsidR="00711643" w:rsidP="00711643" w:rsidRDefault="00711643" w14:paraId="04EEC199" w14:textId="64F0E4D8">
            <w:pPr>
              <w:rPr>
                <w:rFonts w:ascii="Aptos" w:hAnsi="Aptos" w:cs="Arial"/>
                <w:sz w:val="20"/>
                <w:szCs w:val="20"/>
              </w:rPr>
            </w:pPr>
            <w:r>
              <w:rPr>
                <w:rFonts w:ascii="Aptos" w:hAnsi="Aptos" w:cs="Arial"/>
                <w:sz w:val="20"/>
                <w:szCs w:val="20"/>
              </w:rPr>
              <w:t xml:space="preserve">We propose to create a new family </w:t>
            </w:r>
            <w:r w:rsidR="00C52724">
              <w:rPr>
                <w:rFonts w:ascii="Aptos" w:hAnsi="Aptos" w:cs="Arial"/>
                <w:sz w:val="20"/>
                <w:szCs w:val="20"/>
              </w:rPr>
              <w:t>“</w:t>
            </w:r>
            <w:r w:rsidRPr="005004E1">
              <w:rPr>
                <w:rFonts w:ascii="Aptos" w:hAnsi="Aptos" w:cs="Arial"/>
                <w:i/>
                <w:iCs/>
                <w:sz w:val="20"/>
                <w:szCs w:val="20"/>
              </w:rPr>
              <w:t>Qebehsenuefviridae</w:t>
            </w:r>
            <w:r w:rsidR="00C52724">
              <w:rPr>
                <w:rFonts w:ascii="Aptos" w:hAnsi="Aptos" w:cs="Arial"/>
                <w:i/>
                <w:iCs/>
                <w:sz w:val="20"/>
                <w:szCs w:val="20"/>
              </w:rPr>
              <w:t>”</w:t>
            </w:r>
            <w:r>
              <w:rPr>
                <w:rFonts w:ascii="Aptos" w:hAnsi="Aptos" w:cs="Arial"/>
                <w:sz w:val="20"/>
                <w:szCs w:val="20"/>
              </w:rPr>
              <w:t xml:space="preserve"> containing the existing subfamily, </w:t>
            </w:r>
            <w:r w:rsidRPr="005004E1">
              <w:rPr>
                <w:rFonts w:ascii="Aptos" w:hAnsi="Aptos" w:cs="Arial"/>
                <w:i/>
                <w:iCs/>
                <w:sz w:val="20"/>
                <w:szCs w:val="20"/>
              </w:rPr>
              <w:t>Cardingvirinae</w:t>
            </w:r>
            <w:r>
              <w:rPr>
                <w:rFonts w:ascii="Aptos" w:hAnsi="Aptos" w:cs="Arial"/>
                <w:sz w:val="20"/>
                <w:szCs w:val="20"/>
              </w:rPr>
              <w:t xml:space="preserve">; and to update the constituent genera: </w:t>
            </w:r>
            <w:r w:rsidRPr="005004E1">
              <w:rPr>
                <w:rFonts w:ascii="Aptos" w:hAnsi="Aptos" w:cs="Arial"/>
                <w:i/>
                <w:iCs/>
                <w:sz w:val="20"/>
                <w:szCs w:val="20"/>
              </w:rPr>
              <w:t>Gotuavirus</w:t>
            </w:r>
            <w:r>
              <w:rPr>
                <w:rFonts w:ascii="Aptos" w:hAnsi="Aptos" w:cs="Arial"/>
                <w:sz w:val="20"/>
                <w:szCs w:val="20"/>
              </w:rPr>
              <w:t xml:space="preserve"> and </w:t>
            </w:r>
            <w:r w:rsidRPr="005004E1">
              <w:rPr>
                <w:rFonts w:ascii="Aptos" w:hAnsi="Aptos" w:cs="Arial"/>
                <w:i/>
                <w:iCs/>
                <w:sz w:val="20"/>
                <w:szCs w:val="20"/>
              </w:rPr>
              <w:t>Kherlenvirus</w:t>
            </w:r>
            <w:r>
              <w:rPr>
                <w:rFonts w:ascii="Aptos" w:hAnsi="Aptos" w:cs="Arial"/>
                <w:sz w:val="20"/>
                <w:szCs w:val="20"/>
              </w:rPr>
              <w:t>.</w:t>
            </w:r>
          </w:p>
          <w:p w:rsidR="00711643" w:rsidP="00711643" w:rsidRDefault="00711643" w14:paraId="5685B2BE" w14:textId="77777777">
            <w:pPr>
              <w:tabs>
                <w:tab w:val="left" w:pos="6850"/>
              </w:tabs>
              <w:rPr>
                <w:rFonts w:ascii="Aptos" w:hAnsi="Aptos" w:cs="Arial"/>
                <w:sz w:val="20"/>
                <w:szCs w:val="20"/>
              </w:rPr>
            </w:pPr>
            <w:r>
              <w:rPr>
                <w:rFonts w:ascii="Aptos" w:hAnsi="Aptos" w:cs="Arial"/>
                <w:sz w:val="20"/>
                <w:szCs w:val="20"/>
              </w:rPr>
              <w:t xml:space="preserve"> </w:t>
            </w:r>
          </w:p>
          <w:p w:rsidR="00711643" w:rsidP="00711643" w:rsidRDefault="00711643" w14:paraId="62270AA6" w14:textId="77777777">
            <w:pPr>
              <w:rPr>
                <w:rFonts w:ascii="Aptos" w:hAnsi="Aptos" w:cs="Arial"/>
                <w:iCs/>
                <w:sz w:val="20"/>
                <w:szCs w:val="20"/>
              </w:rPr>
            </w:pPr>
            <w:r>
              <w:rPr>
                <w:rFonts w:ascii="Aptos" w:hAnsi="Aptos" w:cs="Arial"/>
                <w:i/>
                <w:sz w:val="20"/>
                <w:szCs w:val="20"/>
              </w:rPr>
              <w:t xml:space="preserve">Demarcation criteria for new taxon/taxa: </w:t>
            </w:r>
          </w:p>
          <w:p w:rsidRPr="008743C4" w:rsidR="00711643" w:rsidP="00711643" w:rsidRDefault="00711643" w14:paraId="0ED0642A" w14:textId="6D531A45">
            <w:pPr>
              <w:rPr>
                <w:rFonts w:ascii="Aptos" w:hAnsi="Aptos" w:cs="Arial"/>
                <w:iCs/>
                <w:sz w:val="20"/>
                <w:szCs w:val="20"/>
              </w:rPr>
            </w:pPr>
            <w:r w:rsidRPr="008743C4">
              <w:rPr>
                <w:rFonts w:ascii="Aptos" w:hAnsi="Aptos" w:cs="Arial"/>
                <w:i/>
                <w:sz w:val="20"/>
                <w:szCs w:val="20"/>
              </w:rPr>
              <w:t>Family demarcation criteria</w:t>
            </w:r>
            <w:r w:rsidRPr="008743C4">
              <w:rPr>
                <w:rFonts w:ascii="Aptos" w:hAnsi="Aptos" w:cs="Arial"/>
                <w:iCs/>
                <w:sz w:val="20"/>
                <w:szCs w:val="20"/>
              </w:rPr>
              <w:t xml:space="preserve">: The family is represented by a cohesive and monophyletic group in </w:t>
            </w:r>
            <w:r w:rsidR="005A799C">
              <w:rPr>
                <w:rFonts w:ascii="Aptos" w:hAnsi="Aptos" w:cs="Arial"/>
                <w:iCs/>
                <w:sz w:val="20"/>
                <w:szCs w:val="20"/>
              </w:rPr>
              <w:t xml:space="preserve">whole-genome </w:t>
            </w:r>
            <w:r w:rsidRPr="008743C4">
              <w:rPr>
                <w:rFonts w:ascii="Aptos" w:hAnsi="Aptos" w:cs="Arial"/>
                <w:iCs/>
                <w:sz w:val="20"/>
                <w:szCs w:val="20"/>
              </w:rPr>
              <w:t>proteome-based clustering tools (</w:t>
            </w:r>
            <w:r w:rsidR="005A799C">
              <w:rPr>
                <w:rFonts w:ascii="Aptos" w:hAnsi="Aptos" w:cs="Arial"/>
                <w:iCs/>
                <w:sz w:val="20"/>
                <w:szCs w:val="20"/>
              </w:rPr>
              <w:t xml:space="preserve">e.g. </w:t>
            </w:r>
            <w:r w:rsidRPr="008743C4">
              <w:rPr>
                <w:rFonts w:ascii="Aptos" w:hAnsi="Aptos" w:cs="Arial"/>
                <w:iCs/>
                <w:sz w:val="20"/>
                <w:szCs w:val="20"/>
              </w:rPr>
              <w:t xml:space="preserve">VirClust, ViPTree, GRAViTy </w:t>
            </w:r>
            <w:r w:rsidR="004D54FA">
              <w:rPr>
                <w:rFonts w:ascii="Aptos" w:hAnsi="Aptos" w:cs="Arial"/>
                <w:iCs/>
                <w:sz w:val="20"/>
                <w:szCs w:val="20"/>
              </w:rPr>
              <w:t>v</w:t>
            </w:r>
            <w:r w:rsidR="005A799C">
              <w:rPr>
                <w:rFonts w:ascii="Aptos" w:hAnsi="Aptos" w:cs="Arial"/>
                <w:iCs/>
                <w:sz w:val="20"/>
                <w:szCs w:val="20"/>
              </w:rPr>
              <w:t>2</w:t>
            </w:r>
            <w:r w:rsidRPr="008743C4">
              <w:rPr>
                <w:rFonts w:ascii="Aptos" w:hAnsi="Aptos" w:cs="Arial"/>
                <w:iCs/>
                <w:sz w:val="20"/>
                <w:szCs w:val="20"/>
              </w:rPr>
              <w:t>, vConTACT</w:t>
            </w:r>
            <w:r w:rsidR="005A799C">
              <w:rPr>
                <w:rFonts w:ascii="Aptos" w:hAnsi="Aptos" w:cs="Arial"/>
                <w:iCs/>
                <w:sz w:val="20"/>
                <w:szCs w:val="20"/>
              </w:rPr>
              <w:t>3</w:t>
            </w:r>
            <w:r w:rsidRPr="008743C4">
              <w:rPr>
                <w:rFonts w:ascii="Aptos" w:hAnsi="Aptos" w:cs="Arial"/>
                <w:iCs/>
                <w:sz w:val="20"/>
                <w:szCs w:val="20"/>
              </w:rPr>
              <w:t>).  Members of the family share a significant number of orthologous genes</w:t>
            </w:r>
            <w:r w:rsidR="006958EE">
              <w:rPr>
                <w:rFonts w:ascii="Aptos" w:hAnsi="Aptos" w:cs="Arial"/>
                <w:iCs/>
                <w:sz w:val="20"/>
                <w:szCs w:val="20"/>
              </w:rPr>
              <w:t>, the number of which will</w:t>
            </w:r>
            <w:r w:rsidRPr="008743C4">
              <w:rPr>
                <w:rFonts w:ascii="Aptos" w:hAnsi="Aptos" w:cs="Arial"/>
                <w:iCs/>
                <w:sz w:val="20"/>
                <w:szCs w:val="20"/>
              </w:rPr>
              <w:t xml:space="preserve"> </w:t>
            </w:r>
            <w:r w:rsidR="006958EE">
              <w:rPr>
                <w:rFonts w:ascii="Aptos" w:hAnsi="Aptos" w:cs="Arial"/>
                <w:iCs/>
                <w:sz w:val="20"/>
                <w:szCs w:val="20"/>
              </w:rPr>
              <w:t xml:space="preserve">vary </w:t>
            </w:r>
            <w:r w:rsidRPr="008743C4">
              <w:rPr>
                <w:rFonts w:ascii="Aptos" w:hAnsi="Aptos" w:cs="Arial"/>
                <w:iCs/>
                <w:sz w:val="20"/>
                <w:szCs w:val="20"/>
              </w:rPr>
              <w:t>depend</w:t>
            </w:r>
            <w:r w:rsidR="006958EE">
              <w:rPr>
                <w:rFonts w:ascii="Aptos" w:hAnsi="Aptos" w:cs="Arial"/>
                <w:iCs/>
                <w:sz w:val="20"/>
                <w:szCs w:val="20"/>
              </w:rPr>
              <w:t>ing</w:t>
            </w:r>
            <w:r w:rsidRPr="008743C4">
              <w:rPr>
                <w:rFonts w:ascii="Aptos" w:hAnsi="Aptos" w:cs="Arial"/>
                <w:iCs/>
                <w:sz w:val="20"/>
                <w:szCs w:val="20"/>
              </w:rPr>
              <w:t xml:space="preserve"> on the genome sizes and number of coding sequences of members of the family.</w:t>
            </w:r>
          </w:p>
          <w:p w:rsidR="00711643" w:rsidP="00711643" w:rsidRDefault="00711643" w14:paraId="6B9F5B46" w14:textId="77777777">
            <w:pPr>
              <w:rPr>
                <w:rFonts w:ascii="Aptos" w:hAnsi="Aptos" w:cs="Arial"/>
                <w:iCs/>
                <w:sz w:val="20"/>
                <w:szCs w:val="20"/>
              </w:rPr>
            </w:pPr>
          </w:p>
          <w:p w:rsidRPr="008743C4" w:rsidR="00711643" w:rsidP="00711643" w:rsidRDefault="00711643" w14:paraId="5B7D7939" w14:textId="77777777">
            <w:pPr>
              <w:rPr>
                <w:rFonts w:ascii="Aptos" w:hAnsi="Aptos" w:cs="Arial"/>
                <w:iCs/>
                <w:sz w:val="20"/>
                <w:szCs w:val="20"/>
              </w:rPr>
            </w:pPr>
            <w:r w:rsidRPr="008743C4">
              <w:rPr>
                <w:rFonts w:ascii="Aptos" w:hAnsi="Aptos" w:cs="Arial"/>
                <w:i/>
                <w:sz w:val="20"/>
                <w:szCs w:val="20"/>
              </w:rPr>
              <w:t>Subfamily demarcation criteria</w:t>
            </w:r>
            <w:r w:rsidRPr="008743C4">
              <w:rPr>
                <w:rFonts w:ascii="Aptos" w:hAnsi="Aptos" w:cs="Arial"/>
                <w:iCs/>
                <w:sz w:val="20"/>
                <w:szCs w:val="20"/>
              </w:rPr>
              <w:t>: Subfamilies are to be created when two or more genera are related below the family level. In practical terms, this usually means that they share a low degree of sequence similarity (usually about 40-50%) and that the genera form a clade in a marker tree phylogeny.</w:t>
            </w:r>
          </w:p>
          <w:p w:rsidR="00711643" w:rsidP="00711643" w:rsidRDefault="00711643" w14:paraId="77A07604" w14:textId="77777777">
            <w:pPr>
              <w:rPr>
                <w:rFonts w:ascii="Aptos" w:hAnsi="Aptos" w:cs="Arial"/>
                <w:iCs/>
                <w:sz w:val="20"/>
                <w:szCs w:val="20"/>
              </w:rPr>
            </w:pPr>
          </w:p>
          <w:p w:rsidR="00711643" w:rsidP="00711643" w:rsidRDefault="00711643" w14:paraId="61DC7063" w14:textId="5806DE63">
            <w:pPr>
              <w:rPr>
                <w:rFonts w:ascii="Aptos" w:hAnsi="Aptos" w:cs="Arial"/>
                <w:iCs/>
                <w:sz w:val="20"/>
                <w:szCs w:val="20"/>
              </w:rPr>
            </w:pPr>
            <w:r w:rsidRPr="008743C4">
              <w:rPr>
                <w:rFonts w:ascii="Aptos" w:hAnsi="Aptos" w:cs="Arial"/>
                <w:i/>
                <w:sz w:val="20"/>
                <w:szCs w:val="20"/>
              </w:rPr>
              <w:t>Genus demarcation criteria</w:t>
            </w:r>
            <w:r w:rsidRPr="008743C4">
              <w:rPr>
                <w:rFonts w:ascii="Aptos" w:hAnsi="Aptos" w:cs="Arial"/>
                <w:iCs/>
                <w:sz w:val="20"/>
                <w:szCs w:val="20"/>
              </w:rPr>
              <w:t>: In search for criteria that create cohesive and distinct genera that are reproducible and monophyletic, the Bacterial Viruses Subcommittee established 70% nucleotide identity of the genome length as the cut-off for genera. Genus-level groupings should always be monophyletic in the signature genes, as tested with a phylogenetic tree</w:t>
            </w:r>
            <w:r w:rsidR="00D86EF3">
              <w:rPr>
                <w:rFonts w:ascii="Aptos" w:hAnsi="Aptos" w:cs="Arial"/>
                <w:iCs/>
                <w:sz w:val="20"/>
                <w:szCs w:val="20"/>
              </w:rPr>
              <w:t xml:space="preserve"> [1]</w:t>
            </w:r>
            <w:r w:rsidRPr="008743C4">
              <w:rPr>
                <w:rFonts w:ascii="Aptos" w:hAnsi="Aptos" w:cs="Arial"/>
                <w:iCs/>
                <w:sz w:val="20"/>
                <w:szCs w:val="20"/>
              </w:rPr>
              <w:t>.</w:t>
            </w:r>
          </w:p>
          <w:p w:rsidR="00711643" w:rsidP="00711643" w:rsidRDefault="00711643" w14:paraId="60D06665" w14:textId="77777777">
            <w:pPr>
              <w:rPr>
                <w:rFonts w:ascii="Aptos" w:hAnsi="Aptos" w:cs="Arial"/>
                <w:iCs/>
                <w:sz w:val="20"/>
                <w:szCs w:val="20"/>
              </w:rPr>
            </w:pPr>
          </w:p>
          <w:p w:rsidRPr="008743C4" w:rsidR="00711643" w:rsidP="00711643" w:rsidRDefault="00711643" w14:paraId="35F52821" w14:textId="77777777">
            <w:pPr>
              <w:rPr>
                <w:rFonts w:ascii="Aptos" w:hAnsi="Aptos" w:cs="Arial"/>
                <w:iCs/>
                <w:sz w:val="20"/>
                <w:szCs w:val="20"/>
              </w:rPr>
            </w:pPr>
            <w:r w:rsidRPr="008743C4">
              <w:rPr>
                <w:rFonts w:ascii="Aptos" w:hAnsi="Aptos" w:cs="Arial"/>
                <w:iCs/>
                <w:sz w:val="20"/>
                <w:szCs w:val="20"/>
              </w:rPr>
              <w:t xml:space="preserve">Species demarcation criteria: Two phages are assigned to the same species if their genomes are more than 95% identical over their genome length for isolates. </w:t>
            </w:r>
            <w:r>
              <w:rPr>
                <w:rFonts w:ascii="Aptos" w:hAnsi="Aptos" w:cs="Arial"/>
                <w:iCs/>
                <w:sz w:val="20"/>
                <w:szCs w:val="20"/>
              </w:rPr>
              <w:t xml:space="preserve"> </w:t>
            </w:r>
            <w:r w:rsidRPr="008743C4">
              <w:rPr>
                <w:rFonts w:ascii="Aptos" w:hAnsi="Aptos" w:cs="Arial"/>
                <w:iCs/>
                <w:sz w:val="20"/>
                <w:szCs w:val="20"/>
              </w:rPr>
              <w:t>These values can be calculated by a number of tools, such as BLASTn</w:t>
            </w:r>
            <w:r>
              <w:rPr>
                <w:rFonts w:ascii="Aptos" w:hAnsi="Aptos" w:cs="Arial"/>
                <w:iCs/>
                <w:sz w:val="20"/>
                <w:szCs w:val="20"/>
              </w:rPr>
              <w:t xml:space="preserve"> </w:t>
            </w:r>
            <w:r w:rsidRPr="008743C4">
              <w:rPr>
                <w:rFonts w:ascii="Aptos" w:hAnsi="Aptos" w:cs="Arial"/>
                <w:iCs/>
                <w:sz w:val="20"/>
                <w:szCs w:val="20"/>
              </w:rPr>
              <w:t>– usually calculated using intergenomic distance calculator VIRIDIC.</w:t>
            </w:r>
          </w:p>
          <w:p w:rsidRPr="008743C4" w:rsidR="005004E1" w:rsidP="005004E1" w:rsidRDefault="005004E1" w14:paraId="5A0B51E1" w14:textId="77777777">
            <w:pPr>
              <w:rPr>
                <w:rFonts w:ascii="Aptos" w:hAnsi="Aptos" w:cs="Arial"/>
                <w:iCs/>
                <w:sz w:val="20"/>
                <w:szCs w:val="20"/>
              </w:rPr>
            </w:pPr>
          </w:p>
          <w:p w:rsidRPr="008743C4" w:rsidR="005004E1" w:rsidP="005004E1" w:rsidRDefault="005004E1" w14:paraId="7F510EE8" w14:textId="77777777">
            <w:pPr>
              <w:rPr>
                <w:rFonts w:ascii="Aptos" w:hAnsi="Aptos" w:cs="Arial"/>
                <w:iCs/>
                <w:sz w:val="20"/>
                <w:szCs w:val="20"/>
              </w:rPr>
            </w:pPr>
            <w:r w:rsidRPr="008743C4">
              <w:rPr>
                <w:rFonts w:ascii="Aptos" w:hAnsi="Aptos" w:cs="Arial"/>
                <w:iCs/>
                <w:sz w:val="20"/>
                <w:szCs w:val="20"/>
              </w:rPr>
              <w:t xml:space="preserve">Justification:      </w:t>
            </w:r>
          </w:p>
          <w:p w:rsidR="006C5DE3" w:rsidP="006C5DE3" w:rsidRDefault="006C5DE3" w14:paraId="1A669A37" w14:textId="77777777">
            <w:pPr>
              <w:rPr>
                <w:rFonts w:ascii="Aptos" w:hAnsi="Aptos" w:cs="Arial"/>
                <w:sz w:val="20"/>
                <w:szCs w:val="20"/>
              </w:rPr>
            </w:pPr>
            <w:r>
              <w:rPr>
                <w:rFonts w:ascii="Aptos" w:hAnsi="Aptos" w:cs="Arial"/>
                <w:sz w:val="20"/>
                <w:szCs w:val="20"/>
              </w:rPr>
              <w:t xml:space="preserve">To identify related genomes in the INSDC, a protein clustering approach was employed using a custom Python pipeline with 28,717 genomes in the 14Apr2025 release of INPHARED [2] as input. </w:t>
            </w:r>
            <w:r w:rsidRPr="00460A90">
              <w:rPr>
                <w:rFonts w:ascii="Aptos" w:hAnsi="Aptos" w:cs="Arial"/>
                <w:sz w:val="20"/>
                <w:szCs w:val="20"/>
              </w:rPr>
              <w:t xml:space="preserve">Briefly, proteins were clustered </w:t>
            </w:r>
            <w:r>
              <w:rPr>
                <w:rFonts w:ascii="Aptos" w:hAnsi="Aptos" w:cs="Arial"/>
                <w:sz w:val="20"/>
                <w:szCs w:val="20"/>
              </w:rPr>
              <w:t xml:space="preserve">using MMSeqs2 [3] </w:t>
            </w:r>
            <w:r w:rsidRPr="00460A90">
              <w:rPr>
                <w:rFonts w:ascii="Aptos" w:hAnsi="Aptos" w:cs="Arial"/>
                <w:sz w:val="20"/>
                <w:szCs w:val="20"/>
              </w:rPr>
              <w:t xml:space="preserve">with parameters set to a minimum sequence identity of </w:t>
            </w:r>
            <w:r>
              <w:rPr>
                <w:rFonts w:ascii="Aptos" w:hAnsi="Aptos" w:cs="Arial"/>
                <w:sz w:val="20"/>
                <w:szCs w:val="20"/>
              </w:rPr>
              <w:t>≥</w:t>
            </w:r>
            <w:r w:rsidRPr="00460A90">
              <w:rPr>
                <w:rFonts w:ascii="Aptos" w:hAnsi="Aptos" w:cs="Arial"/>
                <w:sz w:val="20"/>
                <w:szCs w:val="20"/>
              </w:rPr>
              <w:t xml:space="preserve">30% sequence identity and an </w:t>
            </w:r>
            <w:r>
              <w:rPr>
                <w:rFonts w:ascii="Aptos" w:hAnsi="Aptos" w:cs="Arial"/>
                <w:sz w:val="20"/>
                <w:szCs w:val="20"/>
              </w:rPr>
              <w:t>≥</w:t>
            </w:r>
            <w:r w:rsidRPr="00460A90">
              <w:rPr>
                <w:rFonts w:ascii="Aptos" w:hAnsi="Aptos" w:cs="Arial"/>
                <w:sz w:val="20"/>
                <w:szCs w:val="20"/>
              </w:rPr>
              <w:t xml:space="preserve">80% coverage threshold. The pipeline converted the number of shared protein clusters between genomes into an all-vs-all Jaccard distance matrix, which formed the basis of a connected-component network. The network was split into discrete islands using a minimum Jaccard similarity of 0.05 and subsequently hierarchically clustered at set distance thresholds. </w:t>
            </w:r>
            <w:r w:rsidRPr="0017387F">
              <w:rPr>
                <w:rFonts w:ascii="Aptos" w:hAnsi="Aptos" w:cs="Arial"/>
                <w:sz w:val="20"/>
                <w:szCs w:val="20"/>
              </w:rPr>
              <w:t xml:space="preserve">At each level, the number and identity of </w:t>
            </w:r>
            <w:r>
              <w:rPr>
                <w:rFonts w:ascii="Aptos" w:hAnsi="Aptos" w:cs="Arial"/>
                <w:sz w:val="20"/>
                <w:szCs w:val="20"/>
              </w:rPr>
              <w:t>conserved</w:t>
            </w:r>
            <w:r w:rsidRPr="0017387F">
              <w:rPr>
                <w:rFonts w:ascii="Aptos" w:hAnsi="Aptos" w:cs="Arial"/>
                <w:sz w:val="20"/>
                <w:szCs w:val="20"/>
              </w:rPr>
              <w:t xml:space="preserve"> protein clusters </w:t>
            </w:r>
            <w:r>
              <w:rPr>
                <w:rFonts w:ascii="Aptos" w:hAnsi="Aptos" w:cs="Arial"/>
                <w:sz w:val="20"/>
                <w:szCs w:val="20"/>
              </w:rPr>
              <w:t xml:space="preserve">was </w:t>
            </w:r>
            <w:r w:rsidRPr="0017387F">
              <w:rPr>
                <w:rFonts w:ascii="Aptos" w:hAnsi="Aptos" w:cs="Arial"/>
                <w:sz w:val="20"/>
                <w:szCs w:val="20"/>
              </w:rPr>
              <w:t>determined.</w:t>
            </w:r>
            <w:r>
              <w:rPr>
                <w:rFonts w:ascii="Aptos" w:hAnsi="Aptos" w:cs="Arial"/>
                <w:sz w:val="20"/>
                <w:szCs w:val="20"/>
              </w:rPr>
              <w:t xml:space="preserve"> </w:t>
            </w:r>
          </w:p>
          <w:p w:rsidR="006C5DE3" w:rsidP="006C5DE3" w:rsidRDefault="006C5DE3" w14:paraId="6D36E673" w14:textId="77777777">
            <w:pPr>
              <w:rPr>
                <w:rFonts w:ascii="Aptos" w:hAnsi="Aptos" w:cs="Arial"/>
                <w:sz w:val="20"/>
                <w:szCs w:val="20"/>
              </w:rPr>
            </w:pPr>
          </w:p>
          <w:p w:rsidR="006C5DE3" w:rsidP="006C5DE3" w:rsidRDefault="006C5DE3" w14:paraId="6E33CC00" w14:textId="334AEB72">
            <w:pPr>
              <w:rPr>
                <w:rFonts w:ascii="Aptos" w:hAnsi="Aptos" w:cs="Arial"/>
                <w:sz w:val="20"/>
                <w:szCs w:val="20"/>
              </w:rPr>
            </w:pPr>
            <w:r>
              <w:rPr>
                <w:rFonts w:ascii="Aptos" w:hAnsi="Aptos" w:cs="Arial"/>
                <w:sz w:val="20"/>
                <w:szCs w:val="20"/>
              </w:rPr>
              <w:t xml:space="preserve">Genomes representing species in the subfamily </w:t>
            </w:r>
            <w:r w:rsidRPr="005004E1">
              <w:rPr>
                <w:rFonts w:ascii="Aptos" w:hAnsi="Aptos" w:cs="Arial"/>
                <w:i/>
                <w:iCs/>
                <w:sz w:val="20"/>
                <w:szCs w:val="20"/>
              </w:rPr>
              <w:t>Cardingvirinae</w:t>
            </w:r>
            <w:r>
              <w:rPr>
                <w:rFonts w:ascii="Aptos" w:hAnsi="Aptos" w:cs="Arial"/>
                <w:sz w:val="20"/>
                <w:szCs w:val="20"/>
              </w:rPr>
              <w:t xml:space="preserve"> were found to form a distinct clade based on the Jaccard similarity calculated from shared protein clusters, exhibiting </w:t>
            </w:r>
            <w:r w:rsidR="00C52724">
              <w:rPr>
                <w:rFonts w:ascii="Aptos" w:hAnsi="Aptos" w:cs="Arial"/>
                <w:sz w:val="20"/>
                <w:szCs w:val="20"/>
              </w:rPr>
              <w:t>32</w:t>
            </w:r>
            <w:r>
              <w:rPr>
                <w:rFonts w:ascii="Aptos" w:hAnsi="Aptos" w:cs="Arial"/>
                <w:sz w:val="20"/>
                <w:szCs w:val="20"/>
              </w:rPr>
              <w:t xml:space="preserve"> protein homologs common to all genomes (Figures 1 and 2). This clade, for which we propose new family, </w:t>
            </w:r>
            <w:r w:rsidRPr="006D74CB">
              <w:rPr>
                <w:rFonts w:ascii="Aptos" w:hAnsi="Aptos" w:cs="Arial"/>
                <w:i/>
                <w:iCs/>
                <w:sz w:val="20"/>
                <w:szCs w:val="20"/>
              </w:rPr>
              <w:t>“</w:t>
            </w:r>
            <w:r w:rsidRPr="005004E1" w:rsidR="00C52724">
              <w:rPr>
                <w:rFonts w:ascii="Aptos" w:hAnsi="Aptos" w:cs="Arial"/>
                <w:i/>
                <w:iCs/>
                <w:sz w:val="20"/>
                <w:szCs w:val="20"/>
              </w:rPr>
              <w:t>Cardingvirinae</w:t>
            </w:r>
            <w:r w:rsidRPr="006D74CB" w:rsidR="00C52724">
              <w:rPr>
                <w:rFonts w:ascii="Aptos" w:hAnsi="Aptos" w:cs="Arial"/>
                <w:i/>
                <w:iCs/>
                <w:sz w:val="20"/>
                <w:szCs w:val="20"/>
              </w:rPr>
              <w:t>”</w:t>
            </w:r>
            <w:r w:rsidR="00C52724">
              <w:rPr>
                <w:rFonts w:ascii="Aptos" w:hAnsi="Aptos" w:cs="Arial"/>
                <w:sz w:val="20"/>
                <w:szCs w:val="20"/>
              </w:rPr>
              <w:t>, was</w:t>
            </w:r>
            <w:r>
              <w:rPr>
                <w:rFonts w:ascii="Aptos" w:hAnsi="Aptos" w:cs="Arial"/>
                <w:sz w:val="20"/>
                <w:szCs w:val="20"/>
              </w:rPr>
              <w:t xml:space="preserve"> supported by the hierarchically clustered TBLASTX distance tree (ViPTree) [5,6], where the </w:t>
            </w:r>
            <w:r w:rsidR="00D0012E">
              <w:rPr>
                <w:rFonts w:ascii="Aptos" w:hAnsi="Aptos" w:cs="Arial"/>
                <w:sz w:val="20"/>
                <w:szCs w:val="20"/>
              </w:rPr>
              <w:t>subfamily</w:t>
            </w:r>
            <w:r>
              <w:rPr>
                <w:rFonts w:ascii="Aptos" w:hAnsi="Aptos" w:cs="Arial"/>
                <w:sz w:val="20"/>
                <w:szCs w:val="20"/>
              </w:rPr>
              <w:t xml:space="preserve"> form a deep-branching clade (Figure 3)</w:t>
            </w:r>
            <w:r w:rsidR="00C52724">
              <w:rPr>
                <w:rFonts w:ascii="Aptos" w:hAnsi="Aptos" w:cs="Arial"/>
                <w:sz w:val="20"/>
                <w:szCs w:val="20"/>
              </w:rPr>
              <w:t>.</w:t>
            </w:r>
            <w:r w:rsidR="00350999">
              <w:rPr>
                <w:rFonts w:ascii="Aptos" w:hAnsi="Aptos" w:cs="Arial"/>
                <w:sz w:val="20"/>
                <w:szCs w:val="20"/>
              </w:rPr>
              <w:t xml:space="preserve"> The structure of the proposed family was </w:t>
            </w:r>
            <w:r w:rsidR="00ED4F17">
              <w:rPr>
                <w:rFonts w:ascii="Aptos" w:hAnsi="Aptos" w:cs="Arial"/>
                <w:sz w:val="20"/>
                <w:szCs w:val="20"/>
              </w:rPr>
              <w:t>reinforced</w:t>
            </w:r>
            <w:r w:rsidR="00350999">
              <w:rPr>
                <w:rFonts w:ascii="Aptos" w:hAnsi="Aptos" w:cs="Arial"/>
                <w:sz w:val="20"/>
                <w:szCs w:val="20"/>
              </w:rPr>
              <w:t xml:space="preserve"> using a concatenated core-gene maximum likelihood phylogeny (Figure 4). </w:t>
            </w:r>
            <w:r>
              <w:rPr>
                <w:rFonts w:ascii="Aptos" w:hAnsi="Aptos" w:cs="Arial"/>
                <w:sz w:val="20"/>
                <w:szCs w:val="20"/>
              </w:rPr>
              <w:t xml:space="preserve">Intergenomic nucleotide similarities calculated using VIRIDIC [7] (Figure </w:t>
            </w:r>
            <w:r w:rsidR="00350999">
              <w:rPr>
                <w:rFonts w:ascii="Aptos" w:hAnsi="Aptos" w:cs="Arial"/>
                <w:sz w:val="20"/>
                <w:szCs w:val="20"/>
              </w:rPr>
              <w:t>5</w:t>
            </w:r>
            <w:r>
              <w:rPr>
                <w:rFonts w:ascii="Aptos" w:hAnsi="Aptos" w:cs="Arial"/>
                <w:sz w:val="20"/>
                <w:szCs w:val="20"/>
              </w:rPr>
              <w:t xml:space="preserve">) support the creation of </w:t>
            </w:r>
            <w:r w:rsidR="00D0012E">
              <w:rPr>
                <w:rFonts w:ascii="Aptos" w:hAnsi="Aptos" w:cs="Arial"/>
                <w:sz w:val="20"/>
                <w:szCs w:val="20"/>
              </w:rPr>
              <w:t xml:space="preserve">19 </w:t>
            </w:r>
            <w:r>
              <w:rPr>
                <w:rFonts w:ascii="Aptos" w:hAnsi="Aptos" w:cs="Arial"/>
                <w:sz w:val="20"/>
                <w:szCs w:val="20"/>
              </w:rPr>
              <w:t>new species</w:t>
            </w:r>
            <w:r w:rsidR="00D0012E">
              <w:rPr>
                <w:rFonts w:ascii="Aptos" w:hAnsi="Aptos" w:cs="Arial"/>
                <w:sz w:val="20"/>
                <w:szCs w:val="20"/>
              </w:rPr>
              <w:t xml:space="preserve"> within the genera </w:t>
            </w:r>
            <w:r w:rsidRPr="005004E1" w:rsidR="00D0012E">
              <w:rPr>
                <w:rFonts w:ascii="Aptos" w:hAnsi="Aptos" w:cs="Arial"/>
                <w:i/>
                <w:iCs/>
                <w:sz w:val="20"/>
                <w:szCs w:val="20"/>
              </w:rPr>
              <w:t>Gotuavirus</w:t>
            </w:r>
            <w:r w:rsidR="00D0012E">
              <w:rPr>
                <w:rFonts w:ascii="Aptos" w:hAnsi="Aptos" w:cs="Arial"/>
                <w:sz w:val="20"/>
                <w:szCs w:val="20"/>
              </w:rPr>
              <w:t xml:space="preserve"> and </w:t>
            </w:r>
            <w:r w:rsidRPr="005004E1" w:rsidR="00D0012E">
              <w:rPr>
                <w:rFonts w:ascii="Aptos" w:hAnsi="Aptos" w:cs="Arial"/>
                <w:i/>
                <w:iCs/>
                <w:sz w:val="20"/>
                <w:szCs w:val="20"/>
              </w:rPr>
              <w:t>Kherlenvirus</w:t>
            </w:r>
            <w:r>
              <w:rPr>
                <w:rFonts w:ascii="Aptos" w:hAnsi="Aptos" w:cs="Arial"/>
                <w:sz w:val="20"/>
                <w:szCs w:val="20"/>
              </w:rPr>
              <w:t>.</w:t>
            </w:r>
          </w:p>
          <w:p w:rsidR="00A77B8E" w:rsidP="00DD58AA" w:rsidRDefault="00A77B8E" w14:paraId="6439F55D" w14:textId="568A1958">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Pr="00BE4F5A" w:rsidR="00E37077" w:rsidTr="00C0710C" w14:paraId="521F1A3A" w14:textId="77777777">
        <w:tc>
          <w:tcPr>
            <w:tcW w:w="8926" w:type="dxa"/>
            <w:shd w:val="clear" w:color="auto" w:fill="F2F2F2" w:themeFill="background1" w:themeFillShade="F2"/>
          </w:tcPr>
          <w:p w:rsidRPr="00E37077" w:rsidR="00E37077" w:rsidP="00DD58AA" w:rsidRDefault="00E37077" w14:paraId="012DB901" w14:textId="139E0D44">
            <w:pPr>
              <w:rPr>
                <w:rFonts w:ascii="Aptos" w:hAnsi="Aptos" w:cs="Arial"/>
                <w:b/>
                <w:sz w:val="20"/>
                <w:szCs w:val="20"/>
              </w:rPr>
            </w:pPr>
            <w:r w:rsidRPr="00E37077">
              <w:rPr>
                <w:rFonts w:ascii="Aptos" w:hAnsi="Aptos" w:cs="Arial"/>
                <w:b/>
                <w:sz w:val="20"/>
                <w:szCs w:val="20"/>
              </w:rPr>
              <w:t>References</w:t>
            </w:r>
            <w:r w:rsidR="006C0F51">
              <w:rPr>
                <w:rFonts w:ascii="Aptos" w:hAnsi="Aptos" w:cs="Arial"/>
                <w:b/>
                <w:sz w:val="20"/>
                <w:szCs w:val="20"/>
              </w:rPr>
              <w:t>:</w:t>
            </w:r>
            <w:r w:rsidRPr="00E37077">
              <w:rPr>
                <w:rFonts w:ascii="Aptos" w:hAnsi="Aptos" w:cs="Arial"/>
                <w:b/>
                <w:sz w:val="20"/>
                <w:szCs w:val="20"/>
              </w:rPr>
              <w:t xml:space="preserve">   </w:t>
            </w:r>
          </w:p>
        </w:tc>
      </w:tr>
      <w:tr w:rsidRPr="00BE4F5A" w:rsidR="00953FFE" w:rsidTr="00C0710C" w14:paraId="142CD23F" w14:textId="77777777">
        <w:tc>
          <w:tcPr>
            <w:tcW w:w="8926" w:type="dxa"/>
          </w:tcPr>
          <w:p w:rsidRPr="006B146A" w:rsidR="006D775C" w:rsidP="006D775C" w:rsidRDefault="006D775C" w14:paraId="3643D478" w14:textId="77777777">
            <w:pPr>
              <w:pStyle w:val="ListParagraph"/>
              <w:numPr>
                <w:ilvl w:val="0"/>
                <w:numId w:val="5"/>
              </w:numPr>
              <w:rPr>
                <w:rFonts w:ascii="Aptos" w:hAnsi="Aptos" w:cs="Arial"/>
                <w:sz w:val="20"/>
                <w:szCs w:val="20"/>
              </w:rPr>
            </w:pPr>
            <w:r w:rsidRPr="00E16E0D">
              <w:rPr>
                <w:rFonts w:ascii="Aptos" w:hAnsi="Aptos" w:cs="Arial"/>
                <w:sz w:val="20"/>
                <w:szCs w:val="20"/>
              </w:rPr>
              <w:t>Turner D, Kropinski AM, Adriaenssens EM. A Roadmap for Genome-Based Phage Taxonomy. Viruses. 2021 Mar 18;13(3):506. doi: 10.3390/v13030506. PMID: 33803862; PMCID: PMC8003253.</w:t>
            </w:r>
          </w:p>
          <w:p w:rsidRPr="00D95D93" w:rsidR="006D775C" w:rsidP="006D775C" w:rsidRDefault="006D775C" w14:paraId="633AC3B4" w14:textId="77777777">
            <w:pPr>
              <w:pStyle w:val="ListParagraph"/>
              <w:numPr>
                <w:ilvl w:val="0"/>
                <w:numId w:val="5"/>
              </w:numPr>
              <w:rPr>
                <w:rFonts w:ascii="Aptos" w:hAnsi="Aptos" w:cs="Arial"/>
                <w:sz w:val="20"/>
                <w:szCs w:val="20"/>
              </w:rPr>
            </w:pPr>
            <w:r w:rsidRPr="117DEDF0">
              <w:rPr>
                <w:rFonts w:ascii="Aptos" w:hAnsi="Aptos" w:cs="Arial"/>
                <w:sz w:val="20"/>
                <w:szCs w:val="20"/>
              </w:rPr>
              <w:t xml:space="preserve">Cook R, Brown N, Redgwell T, Rihtman B, Barnes M, Clokie M, Stekel DJ, Hobman J, Jones MA, Millard A. (2021) INfrastructure for a PHAge REference Database: Identification of Large-Scale Biases in the Current Collection of Cultured Phage Genomes. Phage 2(4):214-223. doi: 10.1089/phage.2021.0007. </w:t>
            </w:r>
            <w:r w:rsidRPr="00687F66">
              <w:rPr>
                <w:rFonts w:ascii="Aptos" w:hAnsi="Aptos" w:cs="Arial"/>
                <w:sz w:val="20"/>
                <w:szCs w:val="20"/>
              </w:rPr>
              <w:t xml:space="preserve"> </w:t>
            </w:r>
          </w:p>
          <w:p w:rsidR="006D775C" w:rsidP="006D775C" w:rsidRDefault="006D775C" w14:paraId="6072AE80" w14:textId="77777777">
            <w:pPr>
              <w:pStyle w:val="ListParagraph"/>
              <w:numPr>
                <w:ilvl w:val="0"/>
                <w:numId w:val="5"/>
              </w:numPr>
              <w:rPr>
                <w:rFonts w:ascii="Aptos" w:hAnsi="Aptos" w:cs="Arial"/>
                <w:sz w:val="20"/>
                <w:szCs w:val="20"/>
              </w:rPr>
            </w:pPr>
            <w:r w:rsidRPr="117DEDF0">
              <w:rPr>
                <w:rFonts w:ascii="Aptos" w:hAnsi="Aptos" w:cs="Arial"/>
                <w:sz w:val="20"/>
                <w:szCs w:val="20"/>
              </w:rPr>
              <w:t>Steinegger M, Söding J. (2017) MMseqs2 enables sensitive protein sequence searching for the analysis of massive data sets. Nat Biotechnol. 35(11):1026-1028. doi: 10.1038/nbt.3988.</w:t>
            </w:r>
          </w:p>
          <w:p w:rsidRPr="00E16E0D" w:rsidR="006D775C" w:rsidP="006D775C" w:rsidRDefault="006D775C" w14:paraId="2A9D43BC" w14:textId="77777777">
            <w:pPr>
              <w:pStyle w:val="ListParagraph"/>
              <w:numPr>
                <w:ilvl w:val="0"/>
                <w:numId w:val="5"/>
              </w:numPr>
              <w:rPr>
                <w:rFonts w:ascii="Aptos" w:hAnsi="Aptos" w:cs="Arial"/>
                <w:sz w:val="20"/>
                <w:szCs w:val="20"/>
              </w:rPr>
            </w:pPr>
            <w:r w:rsidRPr="00E16E0D">
              <w:rPr>
                <w:rFonts w:ascii="Aptos" w:hAnsi="Aptos" w:cs="Arial"/>
                <w:sz w:val="20"/>
                <w:szCs w:val="20"/>
              </w:rPr>
              <w:t xml:space="preserve">Nishimura Y, Yoshida T, Kuronishi M, Uehara H, Ogata H, Goto S. ViPTree: the viral proteomic tree server. Bioinformatics. 2017; 33(15):2379-2380. doi:10.1093/bioinformatics/btx157. PubMed PMID: 28379287. https://www.genome.jp/viptree/ </w:t>
            </w:r>
          </w:p>
          <w:p w:rsidRPr="006F6555" w:rsidR="006D775C" w:rsidP="006D775C" w:rsidRDefault="006D775C" w14:paraId="6E3C57F7" w14:textId="77777777">
            <w:pPr>
              <w:pStyle w:val="ListParagraph"/>
              <w:numPr>
                <w:ilvl w:val="0"/>
                <w:numId w:val="5"/>
              </w:numPr>
              <w:rPr>
                <w:rFonts w:ascii="Aptos" w:hAnsi="Aptos" w:cs="Arial"/>
                <w:sz w:val="20"/>
                <w:szCs w:val="20"/>
              </w:rPr>
            </w:pPr>
            <w:r w:rsidRPr="00E16E0D">
              <w:rPr>
                <w:rFonts w:ascii="Aptos" w:hAnsi="Aptos" w:cs="Arial"/>
                <w:sz w:val="20"/>
                <w:szCs w:val="20"/>
              </w:rPr>
              <w:t>Rohwer F, Edwards R. The Phage Proteomic Tree: a genome-based taxonomy for phage. J Bacteriol. 2002 Aug;184(16):4529-35. PubMed PMID: 12142423</w:t>
            </w:r>
          </w:p>
          <w:p w:rsidRPr="00074C59" w:rsidR="006D775C" w:rsidP="006D775C" w:rsidRDefault="006D775C" w14:paraId="1C078250" w14:textId="77777777">
            <w:pPr>
              <w:pStyle w:val="ListParagraph"/>
              <w:numPr>
                <w:ilvl w:val="0"/>
                <w:numId w:val="5"/>
              </w:numPr>
              <w:rPr>
                <w:rFonts w:ascii="Aptos" w:hAnsi="Aptos" w:cs="Arial"/>
                <w:sz w:val="20"/>
                <w:szCs w:val="20"/>
              </w:rPr>
            </w:pPr>
            <w:r w:rsidRPr="00E16E0D">
              <w:rPr>
                <w:rFonts w:ascii="Aptos" w:hAnsi="Aptos" w:cs="Arial"/>
                <w:sz w:val="20"/>
                <w:szCs w:val="20"/>
              </w:rPr>
              <w:t>Moraru C, Varsani A, Kropinski AM. VIRIDIC-A Novel Tool to Calculate the Intergenomic Similarities of Prokaryote-Infecting Viruses. Viruses. 2020 Nov 6;12(11):1268. doi: 10.3390/v12111268. PMID: 33172115; PMCID: PMC7694805. http://kronos.icbm.uni-oldenburg.de/viridic/</w:t>
            </w:r>
          </w:p>
          <w:p w:rsidRPr="00BE4F5A" w:rsidR="006D775C" w:rsidP="006D775C" w:rsidRDefault="006D775C" w14:paraId="671EF9F9" w14:textId="77777777">
            <w:pPr>
              <w:pStyle w:val="ListParagraph"/>
              <w:numPr>
                <w:ilvl w:val="0"/>
                <w:numId w:val="5"/>
              </w:numPr>
              <w:rPr>
                <w:rFonts w:ascii="Aptos" w:hAnsi="Aptos" w:cs="Arial"/>
                <w:sz w:val="20"/>
                <w:szCs w:val="20"/>
              </w:rPr>
            </w:pPr>
            <w:r w:rsidRPr="117DEDF0">
              <w:rPr>
                <w:rFonts w:ascii="Aptos" w:hAnsi="Aptos" w:cs="Arial"/>
                <w:sz w:val="20"/>
                <w:szCs w:val="20"/>
              </w:rPr>
              <w:t xml:space="preserve">Nakamura T, Yamada KD, Tomii K, Katoh K. (2018) Parallelization of MAFFT for large-scale multiple sequence alignments. Bioinformatics. 34(14):2490-2492. doi: 10.1093/bioinformatics/bty121.  </w:t>
            </w:r>
          </w:p>
          <w:p w:rsidR="006D775C" w:rsidP="006D775C" w:rsidRDefault="006D775C" w14:paraId="2A68A72A" w14:textId="77777777">
            <w:pPr>
              <w:pStyle w:val="ListParagraph"/>
              <w:numPr>
                <w:ilvl w:val="0"/>
                <w:numId w:val="5"/>
              </w:numPr>
              <w:rPr>
                <w:rFonts w:ascii="Aptos" w:hAnsi="Aptos" w:cs="Arial"/>
                <w:sz w:val="20"/>
                <w:szCs w:val="20"/>
              </w:rPr>
            </w:pPr>
            <w:r w:rsidRPr="117DEDF0">
              <w:rPr>
                <w:rFonts w:ascii="Aptos" w:hAnsi="Aptos" w:cs="Arial"/>
                <w:sz w:val="20"/>
                <w:szCs w:val="20"/>
              </w:rPr>
              <w:t>Katoh K, Standley DM. (2013) MAFFT multiple sequence alignment software version 7: improvements in performance and usability. Mol Biol Evol. 30(4):772-80. doi: 10.1093/molbev/mst010.</w:t>
            </w:r>
          </w:p>
          <w:p w:rsidR="006D775C" w:rsidP="006D775C" w:rsidRDefault="006D775C" w14:paraId="0BE1CAB5" w14:textId="77777777">
            <w:pPr>
              <w:pStyle w:val="ListParagraph"/>
              <w:numPr>
                <w:ilvl w:val="0"/>
                <w:numId w:val="5"/>
              </w:numPr>
              <w:rPr>
                <w:rFonts w:ascii="Aptos" w:hAnsi="Aptos" w:cs="Arial"/>
                <w:sz w:val="20"/>
                <w:szCs w:val="20"/>
              </w:rPr>
            </w:pPr>
            <w:r w:rsidRPr="117DEDF0">
              <w:rPr>
                <w:rFonts w:ascii="Aptos" w:hAnsi="Aptos" w:cs="Arial"/>
                <w:sz w:val="20"/>
                <w:szCs w:val="20"/>
              </w:rPr>
              <w:t xml:space="preserve">Nguyen LT, Schmidt HA, von Haeseler A, and Minh BQ (2015) IQ-TREE: A fast and effective stochastic algorithm for estimating maximum likelihood phylogenies. Molecular Biology and Evolution, 32:268-274. </w:t>
            </w:r>
            <w:hyperlink w:history="1" r:id="rId23">
              <w:r w:rsidRPr="00564E99">
                <w:rPr>
                  <w:rStyle w:val="Hyperlink"/>
                  <w:rFonts w:ascii="Aptos" w:hAnsi="Aptos" w:cs="Arial"/>
                  <w:sz w:val="20"/>
                  <w:szCs w:val="20"/>
                </w:rPr>
                <w:t>https://doi.org/10.1093/molbev/msu300</w:t>
              </w:r>
            </w:hyperlink>
          </w:p>
          <w:p w:rsidRPr="00B30FB3" w:rsidR="006D775C" w:rsidP="006D775C" w:rsidRDefault="006D775C" w14:paraId="702A2A10" w14:textId="77777777">
            <w:pPr>
              <w:pStyle w:val="ListParagraph"/>
              <w:numPr>
                <w:ilvl w:val="0"/>
                <w:numId w:val="5"/>
              </w:numPr>
              <w:rPr>
                <w:rFonts w:ascii="Aptos" w:hAnsi="Aptos" w:cs="Arial"/>
                <w:sz w:val="20"/>
                <w:szCs w:val="20"/>
              </w:rPr>
            </w:pPr>
            <w:r w:rsidRPr="117DEDF0">
              <w:rPr>
                <w:rFonts w:ascii="Aptos" w:hAnsi="Aptos" w:cs="Arial"/>
                <w:sz w:val="20"/>
                <w:szCs w:val="20"/>
              </w:rPr>
              <w:t xml:space="preserve">Kalyaanamoorthy S, Minh BQ, Wong TKF, von Haeseler A, and Jermiin JS (2017) ModelFinder: Fast Model Selection for Accurate Phylogenetic Estimates, Nature Methods, 14:587–589. https://doi.org/10.1038/nmeth.4285 </w:t>
            </w:r>
            <w:r w:rsidRPr="00B30FB3">
              <w:rPr>
                <w:rFonts w:ascii="Aptos" w:hAnsi="Aptos" w:cs="Arial"/>
                <w:sz w:val="20"/>
                <w:szCs w:val="20"/>
              </w:rPr>
              <w:t xml:space="preserve"> </w:t>
            </w:r>
          </w:p>
          <w:p w:rsidRPr="00BE4F5A" w:rsidR="006D775C" w:rsidP="006D775C" w:rsidRDefault="006D775C" w14:paraId="1C9C9D61" w14:textId="77777777">
            <w:pPr>
              <w:pStyle w:val="ListParagraph"/>
              <w:numPr>
                <w:ilvl w:val="0"/>
                <w:numId w:val="5"/>
              </w:numPr>
              <w:rPr>
                <w:rFonts w:ascii="Aptos" w:hAnsi="Aptos" w:cs="Arial"/>
                <w:sz w:val="20"/>
                <w:szCs w:val="20"/>
              </w:rPr>
            </w:pPr>
            <w:r w:rsidRPr="117DEDF0">
              <w:rPr>
                <w:rFonts w:ascii="Aptos" w:hAnsi="Aptos" w:cs="Arial"/>
                <w:sz w:val="20"/>
                <w:szCs w:val="20"/>
              </w:rPr>
              <w:t xml:space="preserve">Hoang DT, Chernomor O, von Haeseler A, Minh BQ, Vinh LS (2018) UFBoot2: Improving the ultrafast bootstrap approximation.  Molecular Biology and Evolution, 35:518–522. https://doi.org/10.1093/molbev/msx281 </w:t>
            </w:r>
          </w:p>
          <w:p w:rsidR="006D775C" w:rsidP="006D775C" w:rsidRDefault="006D775C" w14:paraId="3F4E4591" w14:textId="77777777">
            <w:pPr>
              <w:pStyle w:val="ListParagraph"/>
              <w:numPr>
                <w:ilvl w:val="0"/>
                <w:numId w:val="5"/>
              </w:numPr>
              <w:rPr>
                <w:rFonts w:ascii="Aptos" w:hAnsi="Aptos" w:cs="Arial"/>
                <w:sz w:val="20"/>
                <w:szCs w:val="20"/>
              </w:rPr>
            </w:pPr>
            <w:r w:rsidRPr="003E05A8">
              <w:rPr>
                <w:rFonts w:ascii="Aptos" w:hAnsi="Aptos" w:cs="Arial"/>
                <w:sz w:val="20"/>
                <w:szCs w:val="20"/>
              </w:rPr>
              <w:t>Letunic I, Bork P. Interactive Tree Of Life (iTOL): an online tool for phylogenetic tree display and annotation. Bioinformatics. 2007 Jan 1;23(1):127-8. doi: 10.1093/bioinformatics/btl529. Epub 2006 Oct 18. PMID: 17050570.</w:t>
            </w:r>
          </w:p>
          <w:p w:rsidRPr="0015165D" w:rsidR="00F7064A" w:rsidP="00C0710C" w:rsidRDefault="006D775C" w14:paraId="0352EC37" w14:textId="440ED91F">
            <w:pPr>
              <w:pStyle w:val="ListParagraph"/>
              <w:numPr>
                <w:ilvl w:val="0"/>
                <w:numId w:val="5"/>
              </w:numPr>
              <w:rPr>
                <w:rFonts w:ascii="Aptos" w:hAnsi="Aptos" w:cs="Arial"/>
                <w:sz w:val="20"/>
                <w:szCs w:val="20"/>
              </w:rPr>
            </w:pPr>
            <w:r w:rsidRPr="003E05A8">
              <w:rPr>
                <w:rFonts w:ascii="Aptos" w:hAnsi="Aptos" w:cs="Arial"/>
                <w:sz w:val="20"/>
                <w:szCs w:val="20"/>
              </w:rPr>
              <w:t xml:space="preserve">Zhou T, Xu K, Zhao F, Liu W, Li L, Hua Z, Zhou X. itol.toolkit accelerates working with iTOL (Interactive Tree of Life) by an automated generation of annotation files. Bioinformatics. 2023 </w:t>
            </w:r>
          </w:p>
          <w:p w:rsidRPr="00BE4F5A" w:rsidR="00953FFE" w:rsidP="00333392" w:rsidRDefault="00953FFE" w14:paraId="7D1B1CCD" w14:textId="7AB76FDB">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rsidR="00FC2269" w:rsidP="00FC2269" w:rsidRDefault="00FC2269" w14:paraId="66E8B2E2" w14:textId="44602D00">
      <w:pPr>
        <w:rPr>
          <w:rFonts w:ascii="Aptos" w:hAnsi="Aptos" w:cs="Arial"/>
          <w:color w:val="808080" w:themeColor="background1" w:themeShade="80"/>
          <w:sz w:val="20"/>
        </w:rPr>
      </w:pPr>
    </w:p>
    <w:p w:rsidR="00C321B1" w:rsidP="00FC2269" w:rsidRDefault="00C321B1" w14:paraId="38AB2F3E" w14:textId="77777777">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4793"/>
        <w:gridCol w:w="4133"/>
      </w:tblGrid>
      <w:tr w:rsidRPr="009F7856" w:rsidR="00FC2269" w:rsidTr="005F790F" w14:paraId="52BE71B6" w14:textId="77777777">
        <w:trPr>
          <w:trHeight w:val="297"/>
        </w:trPr>
        <w:tc>
          <w:tcPr>
            <w:tcW w:w="8926" w:type="dxa"/>
            <w:gridSpan w:val="2"/>
            <w:shd w:val="clear" w:color="auto" w:fill="F2F2F2" w:themeFill="background1" w:themeFillShade="F2"/>
          </w:tcPr>
          <w:p w:rsidRPr="00E92794" w:rsidR="00E92794" w:rsidP="00C321B1" w:rsidRDefault="00FC2269" w14:paraId="0823714E" w14:textId="269C9E91">
            <w:pPr>
              <w:rPr>
                <w:rFonts w:ascii="Aptos" w:hAnsi="Aptos" w:cs="Arial"/>
                <w:color w:val="0070C0"/>
                <w:sz w:val="20"/>
              </w:rPr>
            </w:pPr>
            <w:r>
              <w:rPr>
                <w:rFonts w:ascii="Aptos" w:hAnsi="Aptos" w:cs="Arial"/>
                <w:b/>
                <w:sz w:val="20"/>
                <w:szCs w:val="20"/>
              </w:rPr>
              <w:t xml:space="preserve">Accompanying files: </w:t>
            </w:r>
          </w:p>
        </w:tc>
      </w:tr>
      <w:tr w:rsidRPr="009F7856" w:rsidR="00FC2269" w:rsidTr="00711643" w14:paraId="1F0BB22C" w14:textId="77777777">
        <w:trPr>
          <w:trHeight w:val="73"/>
        </w:trPr>
        <w:tc>
          <w:tcPr>
            <w:tcW w:w="4793" w:type="dxa"/>
          </w:tcPr>
          <w:p w:rsidRPr="00C8775F" w:rsidR="00FC2269" w:rsidP="005F790F" w:rsidRDefault="00FC2269" w14:paraId="6F1D2BAE" w14:textId="77777777">
            <w:pPr>
              <w:rPr>
                <w:rFonts w:ascii="Aptos" w:hAnsi="Aptos" w:cs="Arial"/>
                <w:b/>
                <w:sz w:val="20"/>
                <w:szCs w:val="20"/>
              </w:rPr>
            </w:pPr>
            <w:r w:rsidRPr="00C8775F">
              <w:rPr>
                <w:rFonts w:ascii="Aptos" w:hAnsi="Aptos" w:cs="Arial"/>
                <w:b/>
                <w:sz w:val="20"/>
                <w:szCs w:val="20"/>
              </w:rPr>
              <w:t>Filename</w:t>
            </w:r>
          </w:p>
        </w:tc>
        <w:tc>
          <w:tcPr>
            <w:tcW w:w="4133" w:type="dxa"/>
          </w:tcPr>
          <w:p w:rsidRPr="00CF59EA" w:rsidR="00FC2269" w:rsidP="005F790F" w:rsidRDefault="00FC2269" w14:paraId="4D21A6E0" w14:textId="77777777">
            <w:pPr>
              <w:rPr>
                <w:rFonts w:ascii="Aptos" w:hAnsi="Aptos" w:cs="Arial"/>
                <w:b/>
                <w:sz w:val="20"/>
                <w:szCs w:val="20"/>
              </w:rPr>
            </w:pPr>
            <w:r>
              <w:rPr>
                <w:rFonts w:ascii="Aptos" w:hAnsi="Aptos" w:cs="Arial"/>
                <w:b/>
                <w:sz w:val="20"/>
                <w:szCs w:val="20"/>
              </w:rPr>
              <w:t>Description of contents</w:t>
            </w:r>
          </w:p>
        </w:tc>
      </w:tr>
      <w:tr w:rsidRPr="009F7856" w:rsidR="00FC2269" w:rsidTr="00711643" w14:paraId="1669401A" w14:textId="77777777">
        <w:trPr>
          <w:trHeight w:val="71"/>
        </w:trPr>
        <w:tc>
          <w:tcPr>
            <w:tcW w:w="4793" w:type="dxa"/>
          </w:tcPr>
          <w:p w:rsidRPr="00CF59EA" w:rsidR="00FC2269" w:rsidP="005F790F" w:rsidRDefault="00FE569D" w14:paraId="2BBC90EB" w14:textId="3AA3129A">
            <w:pPr>
              <w:rPr>
                <w:rFonts w:ascii="Aptos" w:hAnsi="Aptos" w:cs="Arial"/>
                <w:b/>
                <w:sz w:val="20"/>
                <w:szCs w:val="20"/>
              </w:rPr>
            </w:pPr>
            <w:r w:rsidRPr="00FE569D">
              <w:rPr>
                <w:rFonts w:ascii="Aptos" w:hAnsi="Aptos" w:cs="Arial"/>
                <w:b/>
                <w:sz w:val="20"/>
                <w:szCs w:val="20"/>
              </w:rPr>
              <w:t>Qebehsenuefviridae</w:t>
            </w:r>
            <w:r>
              <w:rPr>
                <w:rFonts w:ascii="Aptos" w:hAnsi="Aptos" w:cs="Arial"/>
                <w:b/>
                <w:sz w:val="20"/>
                <w:szCs w:val="20"/>
              </w:rPr>
              <w:t>_1nf_19nsp_VIRIDIC_heatmap</w:t>
            </w:r>
          </w:p>
        </w:tc>
        <w:tc>
          <w:tcPr>
            <w:tcW w:w="4133" w:type="dxa"/>
          </w:tcPr>
          <w:p w:rsidRPr="00CF59EA" w:rsidR="00FC2269" w:rsidP="005F790F" w:rsidRDefault="00FE569D" w14:paraId="7C103FB7" w14:textId="1A1A9926">
            <w:pPr>
              <w:rPr>
                <w:rFonts w:ascii="Aptos" w:hAnsi="Aptos" w:cs="Arial"/>
                <w:b/>
                <w:sz w:val="20"/>
                <w:szCs w:val="20"/>
              </w:rPr>
            </w:pPr>
            <w:r>
              <w:rPr>
                <w:rFonts w:ascii="Aptos" w:hAnsi="Aptos" w:cs="Arial"/>
                <w:b/>
                <w:sz w:val="20"/>
                <w:szCs w:val="20"/>
              </w:rPr>
              <w:t>Details of Figure 3</w:t>
            </w:r>
          </w:p>
        </w:tc>
      </w:tr>
    </w:tbl>
    <w:p w:rsidR="00E92794" w:rsidP="00DD58AA" w:rsidRDefault="00E92794" w14:paraId="58E1BBA6" w14:textId="362BAEC3"/>
    <w:p w:rsidR="00E92794" w:rsidRDefault="00E92794" w14:paraId="44DC363F" w14:textId="77777777">
      <w:r>
        <w:br w:type="page"/>
      </w:r>
    </w:p>
    <w:p w:rsidR="00FC2269" w:rsidP="00DD58AA" w:rsidRDefault="00FC2269" w14:paraId="684B91F7" w14:textId="77777777"/>
    <w:tbl>
      <w:tblPr>
        <w:tblStyle w:val="TableGrid"/>
        <w:tblW w:w="0" w:type="auto"/>
        <w:tblLook w:val="04A0" w:firstRow="1" w:lastRow="0" w:firstColumn="1" w:lastColumn="0" w:noHBand="0" w:noVBand="1"/>
      </w:tblPr>
      <w:tblGrid>
        <w:gridCol w:w="8926"/>
      </w:tblGrid>
      <w:tr w:rsidR="006C0F51" w:rsidTr="006C0F51" w14:paraId="4041B6A7" w14:textId="77777777">
        <w:tc>
          <w:tcPr>
            <w:tcW w:w="8926" w:type="dxa"/>
            <w:shd w:val="clear" w:color="auto" w:fill="F2F2F2" w:themeFill="background1" w:themeFillShade="F2"/>
          </w:tcPr>
          <w:p w:rsidRPr="006C0F51" w:rsidR="006C0F51" w:rsidP="006C0F51" w:rsidRDefault="006C0F51" w14:paraId="39E278D1" w14:textId="124C01B2">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rsidR="00E92794" w:rsidP="00FC2269" w:rsidRDefault="00E92794" w14:paraId="309A5264" w14:textId="77777777">
      <w:pPr>
        <w:rPr>
          <w:rFonts w:ascii="Aptos" w:hAnsi="Aptos" w:cs="Arial"/>
          <w:color w:val="808080" w:themeColor="background1" w:themeShade="80"/>
          <w:sz w:val="20"/>
        </w:rPr>
      </w:pPr>
    </w:p>
    <w:p w:rsidRPr="00677F20" w:rsidR="00EE0AC6" w:rsidP="004B151F" w:rsidRDefault="003F7AA8" w14:paraId="4D5292AE" w14:textId="0767FC9F">
      <w:pPr>
        <w:rPr>
          <w:rFonts w:ascii="Aptos" w:hAnsi="Aptos"/>
          <w:b/>
          <w:bCs/>
          <w:sz w:val="20"/>
          <w:szCs w:val="20"/>
        </w:rPr>
      </w:pPr>
      <w:r w:rsidRPr="00677F20">
        <w:rPr>
          <w:rFonts w:ascii="Aptos" w:hAnsi="Aptos"/>
          <w:b/>
          <w:bCs/>
          <w:sz w:val="20"/>
          <w:szCs w:val="20"/>
        </w:rPr>
        <w:t>Table 1.</w:t>
      </w:r>
      <w:r w:rsidRPr="00677F20">
        <w:rPr>
          <w:rFonts w:ascii="Aptos" w:hAnsi="Aptos"/>
          <w:sz w:val="20"/>
          <w:szCs w:val="20"/>
        </w:rPr>
        <w:t xml:space="preserve"> </w:t>
      </w:r>
      <w:r w:rsidRPr="00677F20" w:rsidR="00845D29">
        <w:rPr>
          <w:rFonts w:ascii="Aptos" w:hAnsi="Aptos"/>
          <w:sz w:val="20"/>
          <w:szCs w:val="20"/>
        </w:rPr>
        <w:t xml:space="preserve">Conserved proteins present in all bacteriophages within the proposed family </w:t>
      </w:r>
      <w:r w:rsidRPr="00677F20" w:rsidR="00845D29">
        <w:rPr>
          <w:rFonts w:ascii="Aptos" w:hAnsi="Aptos"/>
          <w:i/>
          <w:iCs/>
          <w:sz w:val="20"/>
          <w:szCs w:val="20"/>
        </w:rPr>
        <w:t>Qebehsenuefviridae</w:t>
      </w:r>
    </w:p>
    <w:p w:rsidRPr="00677F20" w:rsidR="008910D7" w:rsidP="004B151F" w:rsidRDefault="008910D7" w14:paraId="442A8C7D" w14:textId="77777777">
      <w:pPr>
        <w:rPr>
          <w:rFonts w:ascii="Aptos" w:hAnsi="Aptos"/>
          <w:b/>
          <w:bCs/>
          <w:sz w:val="20"/>
          <w:szCs w:val="20"/>
        </w:rPr>
      </w:pPr>
    </w:p>
    <w:tbl>
      <w:tblPr>
        <w:tblStyle w:val="TableGrid"/>
        <w:tblW w:w="0" w:type="auto"/>
        <w:tblLook w:val="04A0" w:firstRow="1" w:lastRow="0" w:firstColumn="1" w:lastColumn="0" w:noHBand="0" w:noVBand="1"/>
      </w:tblPr>
      <w:tblGrid>
        <w:gridCol w:w="830"/>
        <w:gridCol w:w="3174"/>
        <w:gridCol w:w="2903"/>
        <w:gridCol w:w="2416"/>
      </w:tblGrid>
      <w:tr w:rsidRPr="00677F20" w:rsidR="008910D7" w:rsidTr="008910D7" w14:paraId="71F8C7E5" w14:textId="77777777">
        <w:trPr>
          <w:trHeight w:val="300"/>
        </w:trPr>
        <w:tc>
          <w:tcPr>
            <w:tcW w:w="0" w:type="auto"/>
            <w:noWrap/>
            <w:hideMark/>
          </w:tcPr>
          <w:p w:rsidRPr="00677F20" w:rsidR="008910D7" w:rsidRDefault="008910D7" w14:paraId="184BF750" w14:textId="36A88862">
            <w:pPr>
              <w:rPr>
                <w:rFonts w:ascii="Aptos" w:hAnsi="Aptos"/>
                <w:b/>
                <w:bCs/>
                <w:color w:val="000000"/>
                <w:sz w:val="20"/>
                <w:szCs w:val="20"/>
                <w:lang w:val="en-GB"/>
              </w:rPr>
            </w:pPr>
            <w:r w:rsidRPr="00677F20">
              <w:rPr>
                <w:rFonts w:ascii="Aptos" w:hAnsi="Aptos"/>
                <w:b/>
                <w:bCs/>
                <w:color w:val="000000"/>
                <w:sz w:val="20"/>
                <w:szCs w:val="20"/>
              </w:rPr>
              <w:t>Cluster</w:t>
            </w:r>
          </w:p>
        </w:tc>
        <w:tc>
          <w:tcPr>
            <w:tcW w:w="0" w:type="auto"/>
            <w:noWrap/>
            <w:hideMark/>
          </w:tcPr>
          <w:p w:rsidRPr="00677F20" w:rsidR="008910D7" w:rsidRDefault="008910D7" w14:paraId="355B77C1" w14:textId="7DB49F61">
            <w:pPr>
              <w:rPr>
                <w:rFonts w:ascii="Aptos" w:hAnsi="Aptos"/>
                <w:b/>
                <w:bCs/>
                <w:color w:val="000000"/>
                <w:sz w:val="20"/>
                <w:szCs w:val="20"/>
              </w:rPr>
            </w:pPr>
            <w:r w:rsidRPr="00677F20">
              <w:rPr>
                <w:rFonts w:ascii="Aptos" w:hAnsi="Aptos"/>
                <w:b/>
                <w:bCs/>
                <w:color w:val="000000"/>
                <w:sz w:val="20"/>
                <w:szCs w:val="20"/>
              </w:rPr>
              <w:t>Predicted function</w:t>
            </w:r>
          </w:p>
        </w:tc>
        <w:tc>
          <w:tcPr>
            <w:tcW w:w="0" w:type="auto"/>
            <w:noWrap/>
            <w:hideMark/>
          </w:tcPr>
          <w:p w:rsidRPr="00677F20" w:rsidR="008910D7" w:rsidRDefault="00845D29" w14:paraId="20E07584" w14:textId="65ABA6FF">
            <w:pPr>
              <w:rPr>
                <w:rFonts w:ascii="Aptos" w:hAnsi="Aptos"/>
                <w:b/>
                <w:bCs/>
                <w:color w:val="000000"/>
                <w:sz w:val="20"/>
                <w:szCs w:val="20"/>
              </w:rPr>
            </w:pPr>
            <w:r w:rsidRPr="00677F20">
              <w:rPr>
                <w:rFonts w:ascii="Aptos" w:hAnsi="Aptos"/>
                <w:b/>
                <w:bCs/>
                <w:color w:val="000000"/>
                <w:sz w:val="20"/>
                <w:szCs w:val="20"/>
              </w:rPr>
              <w:t xml:space="preserve">Average within cluster % identity </w:t>
            </w:r>
          </w:p>
        </w:tc>
        <w:tc>
          <w:tcPr>
            <w:tcW w:w="0" w:type="auto"/>
            <w:noWrap/>
            <w:hideMark/>
          </w:tcPr>
          <w:p w:rsidRPr="00677F20" w:rsidR="008910D7" w:rsidRDefault="00845D29" w14:paraId="5198E793" w14:textId="76D21467">
            <w:pPr>
              <w:rPr>
                <w:rFonts w:ascii="Aptos" w:hAnsi="Aptos"/>
                <w:b/>
                <w:bCs/>
                <w:color w:val="000000"/>
                <w:sz w:val="20"/>
                <w:szCs w:val="20"/>
              </w:rPr>
            </w:pPr>
            <w:r w:rsidRPr="00677F20">
              <w:rPr>
                <w:rFonts w:ascii="Aptos" w:hAnsi="Aptos"/>
                <w:b/>
                <w:bCs/>
                <w:color w:val="000000"/>
                <w:sz w:val="20"/>
                <w:szCs w:val="20"/>
              </w:rPr>
              <w:t>Average protein length (aa)</w:t>
            </w:r>
          </w:p>
        </w:tc>
      </w:tr>
      <w:tr w:rsidRPr="00677F20" w:rsidR="008910D7" w:rsidTr="008910D7" w14:paraId="46BC5AC2" w14:textId="77777777">
        <w:trPr>
          <w:trHeight w:val="300"/>
        </w:trPr>
        <w:tc>
          <w:tcPr>
            <w:tcW w:w="0" w:type="auto"/>
            <w:noWrap/>
            <w:hideMark/>
          </w:tcPr>
          <w:p w:rsidRPr="00677F20" w:rsidR="008910D7" w:rsidRDefault="008910D7" w14:paraId="70197FB2" w14:textId="58ADF38B">
            <w:pPr>
              <w:rPr>
                <w:rFonts w:ascii="Aptos" w:hAnsi="Aptos"/>
                <w:color w:val="000000"/>
                <w:sz w:val="20"/>
                <w:szCs w:val="20"/>
              </w:rPr>
            </w:pPr>
            <w:r w:rsidRPr="00677F20">
              <w:rPr>
                <w:rFonts w:ascii="Aptos" w:hAnsi="Aptos"/>
                <w:color w:val="000000"/>
                <w:sz w:val="20"/>
                <w:szCs w:val="20"/>
              </w:rPr>
              <w:t>1</w:t>
            </w:r>
          </w:p>
        </w:tc>
        <w:tc>
          <w:tcPr>
            <w:tcW w:w="0" w:type="auto"/>
            <w:noWrap/>
            <w:hideMark/>
          </w:tcPr>
          <w:p w:rsidRPr="00677F20" w:rsidR="008910D7" w:rsidRDefault="008910D7" w14:paraId="1D44B1E6" w14:textId="145BC78C">
            <w:pPr>
              <w:rPr>
                <w:rFonts w:ascii="Aptos" w:hAnsi="Aptos"/>
                <w:color w:val="000000"/>
                <w:sz w:val="20"/>
                <w:szCs w:val="20"/>
              </w:rPr>
            </w:pPr>
            <w:r w:rsidRPr="00677F20">
              <w:rPr>
                <w:rFonts w:ascii="Aptos" w:hAnsi="Aptos"/>
                <w:color w:val="000000"/>
                <w:sz w:val="20"/>
                <w:szCs w:val="20"/>
              </w:rPr>
              <w:t>major head protein</w:t>
            </w:r>
          </w:p>
        </w:tc>
        <w:tc>
          <w:tcPr>
            <w:tcW w:w="0" w:type="auto"/>
            <w:noWrap/>
            <w:hideMark/>
          </w:tcPr>
          <w:p w:rsidRPr="00677F20" w:rsidR="008910D7" w:rsidRDefault="008910D7" w14:paraId="69008E1A" w14:textId="77777777">
            <w:pPr>
              <w:jc w:val="right"/>
              <w:rPr>
                <w:rFonts w:ascii="Aptos" w:hAnsi="Aptos"/>
                <w:color w:val="000000"/>
                <w:sz w:val="20"/>
                <w:szCs w:val="20"/>
              </w:rPr>
            </w:pPr>
            <w:r w:rsidRPr="00677F20">
              <w:rPr>
                <w:rFonts w:ascii="Aptos" w:hAnsi="Aptos"/>
                <w:color w:val="000000"/>
                <w:sz w:val="20"/>
                <w:szCs w:val="20"/>
              </w:rPr>
              <w:t>81.11</w:t>
            </w:r>
          </w:p>
        </w:tc>
        <w:tc>
          <w:tcPr>
            <w:tcW w:w="0" w:type="auto"/>
            <w:noWrap/>
            <w:hideMark/>
          </w:tcPr>
          <w:p w:rsidRPr="00677F20" w:rsidR="008910D7" w:rsidRDefault="008910D7" w14:paraId="1E448C05" w14:textId="77777777">
            <w:pPr>
              <w:jc w:val="right"/>
              <w:rPr>
                <w:rFonts w:ascii="Aptos" w:hAnsi="Aptos"/>
                <w:color w:val="000000"/>
                <w:sz w:val="20"/>
                <w:szCs w:val="20"/>
              </w:rPr>
            </w:pPr>
            <w:r w:rsidRPr="00677F20">
              <w:rPr>
                <w:rFonts w:ascii="Aptos" w:hAnsi="Aptos"/>
                <w:color w:val="000000"/>
                <w:sz w:val="20"/>
                <w:szCs w:val="20"/>
              </w:rPr>
              <w:t>213.16</w:t>
            </w:r>
          </w:p>
        </w:tc>
      </w:tr>
      <w:tr w:rsidRPr="00677F20" w:rsidR="008910D7" w:rsidTr="008910D7" w14:paraId="1C22F154" w14:textId="77777777">
        <w:trPr>
          <w:trHeight w:val="300"/>
        </w:trPr>
        <w:tc>
          <w:tcPr>
            <w:tcW w:w="0" w:type="auto"/>
            <w:noWrap/>
          </w:tcPr>
          <w:p w:rsidRPr="00677F20" w:rsidR="008910D7" w:rsidRDefault="008910D7" w14:paraId="42F28E22" w14:textId="6F969A17">
            <w:pPr>
              <w:rPr>
                <w:rFonts w:ascii="Aptos" w:hAnsi="Aptos"/>
                <w:color w:val="000000"/>
                <w:sz w:val="20"/>
                <w:szCs w:val="20"/>
              </w:rPr>
            </w:pPr>
            <w:r w:rsidRPr="00677F20">
              <w:rPr>
                <w:rFonts w:ascii="Aptos" w:hAnsi="Aptos"/>
                <w:color w:val="000000"/>
                <w:sz w:val="20"/>
                <w:szCs w:val="20"/>
              </w:rPr>
              <w:t>2</w:t>
            </w:r>
          </w:p>
        </w:tc>
        <w:tc>
          <w:tcPr>
            <w:tcW w:w="0" w:type="auto"/>
            <w:noWrap/>
            <w:hideMark/>
          </w:tcPr>
          <w:p w:rsidRPr="00677F20" w:rsidR="008910D7" w:rsidRDefault="008910D7" w14:paraId="6E437708" w14:textId="2DDC21A3">
            <w:pPr>
              <w:rPr>
                <w:rFonts w:ascii="Aptos" w:hAnsi="Aptos"/>
                <w:color w:val="000000"/>
                <w:sz w:val="20"/>
                <w:szCs w:val="20"/>
              </w:rPr>
            </w:pPr>
            <w:r w:rsidRPr="00677F20">
              <w:rPr>
                <w:rFonts w:ascii="Aptos" w:hAnsi="Aptos"/>
                <w:color w:val="000000"/>
                <w:sz w:val="20"/>
                <w:szCs w:val="20"/>
              </w:rPr>
              <w:t>hypothetical protein</w:t>
            </w:r>
          </w:p>
        </w:tc>
        <w:tc>
          <w:tcPr>
            <w:tcW w:w="0" w:type="auto"/>
            <w:noWrap/>
            <w:hideMark/>
          </w:tcPr>
          <w:p w:rsidRPr="00677F20" w:rsidR="008910D7" w:rsidRDefault="008910D7" w14:paraId="4C057CFF" w14:textId="77777777">
            <w:pPr>
              <w:jc w:val="right"/>
              <w:rPr>
                <w:rFonts w:ascii="Aptos" w:hAnsi="Aptos"/>
                <w:color w:val="000000"/>
                <w:sz w:val="20"/>
                <w:szCs w:val="20"/>
              </w:rPr>
            </w:pPr>
            <w:r w:rsidRPr="00677F20">
              <w:rPr>
                <w:rFonts w:ascii="Aptos" w:hAnsi="Aptos"/>
                <w:color w:val="000000"/>
                <w:sz w:val="20"/>
                <w:szCs w:val="20"/>
              </w:rPr>
              <w:t>45.37</w:t>
            </w:r>
          </w:p>
        </w:tc>
        <w:tc>
          <w:tcPr>
            <w:tcW w:w="0" w:type="auto"/>
            <w:noWrap/>
            <w:hideMark/>
          </w:tcPr>
          <w:p w:rsidRPr="00677F20" w:rsidR="008910D7" w:rsidRDefault="008910D7" w14:paraId="3D41B0A8" w14:textId="77777777">
            <w:pPr>
              <w:jc w:val="right"/>
              <w:rPr>
                <w:rFonts w:ascii="Aptos" w:hAnsi="Aptos"/>
                <w:color w:val="000000"/>
                <w:sz w:val="20"/>
                <w:szCs w:val="20"/>
              </w:rPr>
            </w:pPr>
            <w:r w:rsidRPr="00677F20">
              <w:rPr>
                <w:rFonts w:ascii="Aptos" w:hAnsi="Aptos"/>
                <w:color w:val="000000"/>
                <w:sz w:val="20"/>
                <w:szCs w:val="20"/>
              </w:rPr>
              <w:t>92.95</w:t>
            </w:r>
          </w:p>
        </w:tc>
      </w:tr>
      <w:tr w:rsidRPr="00677F20" w:rsidR="008910D7" w:rsidTr="008910D7" w14:paraId="1BBC5938" w14:textId="77777777">
        <w:trPr>
          <w:trHeight w:val="300"/>
        </w:trPr>
        <w:tc>
          <w:tcPr>
            <w:tcW w:w="0" w:type="auto"/>
            <w:noWrap/>
          </w:tcPr>
          <w:p w:rsidRPr="00677F20" w:rsidR="008910D7" w:rsidRDefault="008910D7" w14:paraId="0390E442" w14:textId="7FA24AEE">
            <w:pPr>
              <w:rPr>
                <w:rFonts w:ascii="Aptos" w:hAnsi="Aptos"/>
                <w:color w:val="000000"/>
                <w:sz w:val="20"/>
                <w:szCs w:val="20"/>
              </w:rPr>
            </w:pPr>
            <w:r w:rsidRPr="00677F20">
              <w:rPr>
                <w:rFonts w:ascii="Aptos" w:hAnsi="Aptos"/>
                <w:color w:val="000000"/>
                <w:sz w:val="20"/>
                <w:szCs w:val="20"/>
              </w:rPr>
              <w:t>3</w:t>
            </w:r>
          </w:p>
        </w:tc>
        <w:tc>
          <w:tcPr>
            <w:tcW w:w="0" w:type="auto"/>
            <w:noWrap/>
            <w:hideMark/>
          </w:tcPr>
          <w:p w:rsidRPr="00677F20" w:rsidR="008910D7" w:rsidRDefault="008910D7" w14:paraId="6891690D" w14:textId="25FD5742">
            <w:pPr>
              <w:rPr>
                <w:rFonts w:ascii="Aptos" w:hAnsi="Aptos"/>
                <w:color w:val="000000"/>
                <w:sz w:val="20"/>
                <w:szCs w:val="20"/>
              </w:rPr>
            </w:pPr>
            <w:r w:rsidRPr="00677F20">
              <w:rPr>
                <w:rFonts w:ascii="Aptos" w:hAnsi="Aptos"/>
                <w:color w:val="000000"/>
                <w:sz w:val="20"/>
                <w:szCs w:val="20"/>
              </w:rPr>
              <w:t>replication initiation protein</w:t>
            </w:r>
          </w:p>
        </w:tc>
        <w:tc>
          <w:tcPr>
            <w:tcW w:w="0" w:type="auto"/>
            <w:noWrap/>
            <w:hideMark/>
          </w:tcPr>
          <w:p w:rsidRPr="00677F20" w:rsidR="008910D7" w:rsidRDefault="008910D7" w14:paraId="66F54263" w14:textId="77777777">
            <w:pPr>
              <w:jc w:val="right"/>
              <w:rPr>
                <w:rFonts w:ascii="Aptos" w:hAnsi="Aptos"/>
                <w:color w:val="000000"/>
                <w:sz w:val="20"/>
                <w:szCs w:val="20"/>
              </w:rPr>
            </w:pPr>
            <w:r w:rsidRPr="00677F20">
              <w:rPr>
                <w:rFonts w:ascii="Aptos" w:hAnsi="Aptos"/>
                <w:color w:val="000000"/>
                <w:sz w:val="20"/>
                <w:szCs w:val="20"/>
              </w:rPr>
              <w:t>75.76</w:t>
            </w:r>
          </w:p>
        </w:tc>
        <w:tc>
          <w:tcPr>
            <w:tcW w:w="0" w:type="auto"/>
            <w:noWrap/>
            <w:hideMark/>
          </w:tcPr>
          <w:p w:rsidRPr="00677F20" w:rsidR="008910D7" w:rsidRDefault="008910D7" w14:paraId="226F1D1B" w14:textId="77777777">
            <w:pPr>
              <w:jc w:val="right"/>
              <w:rPr>
                <w:rFonts w:ascii="Aptos" w:hAnsi="Aptos"/>
                <w:color w:val="000000"/>
                <w:sz w:val="20"/>
                <w:szCs w:val="20"/>
              </w:rPr>
            </w:pPr>
            <w:r w:rsidRPr="00677F20">
              <w:rPr>
                <w:rFonts w:ascii="Aptos" w:hAnsi="Aptos"/>
                <w:color w:val="000000"/>
                <w:sz w:val="20"/>
                <w:szCs w:val="20"/>
              </w:rPr>
              <w:t>314.89</w:t>
            </w:r>
          </w:p>
        </w:tc>
      </w:tr>
      <w:tr w:rsidRPr="00677F20" w:rsidR="008910D7" w:rsidTr="008910D7" w14:paraId="449488CF" w14:textId="77777777">
        <w:trPr>
          <w:trHeight w:val="300"/>
        </w:trPr>
        <w:tc>
          <w:tcPr>
            <w:tcW w:w="0" w:type="auto"/>
            <w:noWrap/>
          </w:tcPr>
          <w:p w:rsidRPr="00677F20" w:rsidR="008910D7" w:rsidRDefault="008910D7" w14:paraId="23B78CF7" w14:textId="10217FEE">
            <w:pPr>
              <w:rPr>
                <w:rFonts w:ascii="Aptos" w:hAnsi="Aptos"/>
                <w:color w:val="000000"/>
                <w:sz w:val="20"/>
                <w:szCs w:val="20"/>
              </w:rPr>
            </w:pPr>
            <w:r w:rsidRPr="00677F20">
              <w:rPr>
                <w:rFonts w:ascii="Aptos" w:hAnsi="Aptos"/>
                <w:color w:val="000000"/>
                <w:sz w:val="20"/>
                <w:szCs w:val="20"/>
              </w:rPr>
              <w:t>4</w:t>
            </w:r>
          </w:p>
        </w:tc>
        <w:tc>
          <w:tcPr>
            <w:tcW w:w="0" w:type="auto"/>
            <w:noWrap/>
            <w:hideMark/>
          </w:tcPr>
          <w:p w:rsidRPr="00677F20" w:rsidR="008910D7" w:rsidRDefault="008910D7" w14:paraId="53A7AE7B" w14:textId="173CABA3">
            <w:pPr>
              <w:rPr>
                <w:rFonts w:ascii="Aptos" w:hAnsi="Aptos"/>
                <w:color w:val="000000"/>
                <w:sz w:val="20"/>
                <w:szCs w:val="20"/>
              </w:rPr>
            </w:pPr>
            <w:r w:rsidRPr="00677F20">
              <w:rPr>
                <w:rFonts w:ascii="Aptos" w:hAnsi="Aptos"/>
                <w:color w:val="000000"/>
                <w:sz w:val="20"/>
                <w:szCs w:val="20"/>
              </w:rPr>
              <w:t>virion structural protein</w:t>
            </w:r>
          </w:p>
        </w:tc>
        <w:tc>
          <w:tcPr>
            <w:tcW w:w="0" w:type="auto"/>
            <w:noWrap/>
            <w:hideMark/>
          </w:tcPr>
          <w:p w:rsidRPr="00677F20" w:rsidR="008910D7" w:rsidRDefault="008910D7" w14:paraId="54074B04" w14:textId="77777777">
            <w:pPr>
              <w:jc w:val="right"/>
              <w:rPr>
                <w:rFonts w:ascii="Aptos" w:hAnsi="Aptos"/>
                <w:color w:val="000000"/>
                <w:sz w:val="20"/>
                <w:szCs w:val="20"/>
              </w:rPr>
            </w:pPr>
            <w:r w:rsidRPr="00677F20">
              <w:rPr>
                <w:rFonts w:ascii="Aptos" w:hAnsi="Aptos"/>
                <w:color w:val="000000"/>
                <w:sz w:val="20"/>
                <w:szCs w:val="20"/>
              </w:rPr>
              <w:t>80.61</w:t>
            </w:r>
          </w:p>
        </w:tc>
        <w:tc>
          <w:tcPr>
            <w:tcW w:w="0" w:type="auto"/>
            <w:noWrap/>
            <w:hideMark/>
          </w:tcPr>
          <w:p w:rsidRPr="00677F20" w:rsidR="008910D7" w:rsidRDefault="008910D7" w14:paraId="0AE66A9C" w14:textId="77777777">
            <w:pPr>
              <w:jc w:val="right"/>
              <w:rPr>
                <w:rFonts w:ascii="Aptos" w:hAnsi="Aptos"/>
                <w:color w:val="000000"/>
                <w:sz w:val="20"/>
                <w:szCs w:val="20"/>
              </w:rPr>
            </w:pPr>
            <w:r w:rsidRPr="00677F20">
              <w:rPr>
                <w:rFonts w:ascii="Aptos" w:hAnsi="Aptos"/>
                <w:color w:val="000000"/>
                <w:sz w:val="20"/>
                <w:szCs w:val="20"/>
              </w:rPr>
              <w:t>249.37</w:t>
            </w:r>
          </w:p>
        </w:tc>
      </w:tr>
      <w:tr w:rsidRPr="00677F20" w:rsidR="008910D7" w:rsidTr="008910D7" w14:paraId="591A5121" w14:textId="77777777">
        <w:trPr>
          <w:trHeight w:val="300"/>
        </w:trPr>
        <w:tc>
          <w:tcPr>
            <w:tcW w:w="0" w:type="auto"/>
            <w:noWrap/>
          </w:tcPr>
          <w:p w:rsidRPr="00677F20" w:rsidR="008910D7" w:rsidRDefault="008910D7" w14:paraId="11515880" w14:textId="70357D7D">
            <w:pPr>
              <w:rPr>
                <w:rFonts w:ascii="Aptos" w:hAnsi="Aptos"/>
                <w:color w:val="000000"/>
                <w:sz w:val="20"/>
                <w:szCs w:val="20"/>
              </w:rPr>
            </w:pPr>
            <w:r w:rsidRPr="00677F20">
              <w:rPr>
                <w:rFonts w:ascii="Aptos" w:hAnsi="Aptos"/>
                <w:color w:val="000000"/>
                <w:sz w:val="20"/>
                <w:szCs w:val="20"/>
              </w:rPr>
              <w:t>5</w:t>
            </w:r>
          </w:p>
        </w:tc>
        <w:tc>
          <w:tcPr>
            <w:tcW w:w="0" w:type="auto"/>
            <w:noWrap/>
            <w:hideMark/>
          </w:tcPr>
          <w:p w:rsidRPr="00677F20" w:rsidR="008910D7" w:rsidRDefault="008910D7" w14:paraId="78BCDE2B" w14:textId="1A0B7D8B">
            <w:pPr>
              <w:rPr>
                <w:rFonts w:ascii="Aptos" w:hAnsi="Aptos"/>
                <w:color w:val="000000"/>
                <w:sz w:val="20"/>
                <w:szCs w:val="20"/>
              </w:rPr>
            </w:pPr>
            <w:r w:rsidRPr="00677F20">
              <w:rPr>
                <w:rFonts w:ascii="Aptos" w:hAnsi="Aptos"/>
                <w:color w:val="000000"/>
                <w:sz w:val="20"/>
                <w:szCs w:val="20"/>
              </w:rPr>
              <w:t>hypothetical protein</w:t>
            </w:r>
          </w:p>
        </w:tc>
        <w:tc>
          <w:tcPr>
            <w:tcW w:w="0" w:type="auto"/>
            <w:noWrap/>
            <w:hideMark/>
          </w:tcPr>
          <w:p w:rsidRPr="00677F20" w:rsidR="008910D7" w:rsidRDefault="008910D7" w14:paraId="54E1D8CD" w14:textId="77777777">
            <w:pPr>
              <w:jc w:val="right"/>
              <w:rPr>
                <w:rFonts w:ascii="Aptos" w:hAnsi="Aptos"/>
                <w:color w:val="000000"/>
                <w:sz w:val="20"/>
                <w:szCs w:val="20"/>
              </w:rPr>
            </w:pPr>
            <w:r w:rsidRPr="00677F20">
              <w:rPr>
                <w:rFonts w:ascii="Aptos" w:hAnsi="Aptos"/>
                <w:color w:val="000000"/>
                <w:sz w:val="20"/>
                <w:szCs w:val="20"/>
              </w:rPr>
              <w:t>80.72</w:t>
            </w:r>
          </w:p>
        </w:tc>
        <w:tc>
          <w:tcPr>
            <w:tcW w:w="0" w:type="auto"/>
            <w:noWrap/>
            <w:hideMark/>
          </w:tcPr>
          <w:p w:rsidRPr="00677F20" w:rsidR="008910D7" w:rsidRDefault="008910D7" w14:paraId="21DA91DB" w14:textId="77777777">
            <w:pPr>
              <w:jc w:val="right"/>
              <w:rPr>
                <w:rFonts w:ascii="Aptos" w:hAnsi="Aptos"/>
                <w:color w:val="000000"/>
                <w:sz w:val="20"/>
                <w:szCs w:val="20"/>
              </w:rPr>
            </w:pPr>
            <w:r w:rsidRPr="00677F20">
              <w:rPr>
                <w:rFonts w:ascii="Aptos" w:hAnsi="Aptos"/>
                <w:color w:val="000000"/>
                <w:sz w:val="20"/>
                <w:szCs w:val="20"/>
              </w:rPr>
              <w:t>212.26</w:t>
            </w:r>
          </w:p>
        </w:tc>
      </w:tr>
      <w:tr w:rsidRPr="00677F20" w:rsidR="008910D7" w:rsidTr="008910D7" w14:paraId="4027575A" w14:textId="77777777">
        <w:trPr>
          <w:trHeight w:val="300"/>
        </w:trPr>
        <w:tc>
          <w:tcPr>
            <w:tcW w:w="0" w:type="auto"/>
            <w:noWrap/>
          </w:tcPr>
          <w:p w:rsidRPr="00677F20" w:rsidR="008910D7" w:rsidRDefault="008910D7" w14:paraId="61A73F45" w14:textId="4F1C0ECF">
            <w:pPr>
              <w:rPr>
                <w:rFonts w:ascii="Aptos" w:hAnsi="Aptos"/>
                <w:color w:val="000000"/>
                <w:sz w:val="20"/>
                <w:szCs w:val="20"/>
              </w:rPr>
            </w:pPr>
            <w:r w:rsidRPr="00677F20">
              <w:rPr>
                <w:rFonts w:ascii="Aptos" w:hAnsi="Aptos"/>
                <w:color w:val="000000"/>
                <w:sz w:val="20"/>
                <w:szCs w:val="20"/>
              </w:rPr>
              <w:t>6</w:t>
            </w:r>
          </w:p>
        </w:tc>
        <w:tc>
          <w:tcPr>
            <w:tcW w:w="0" w:type="auto"/>
            <w:noWrap/>
            <w:hideMark/>
          </w:tcPr>
          <w:p w:rsidRPr="00677F20" w:rsidR="008910D7" w:rsidRDefault="008910D7" w14:paraId="68332390" w14:textId="26333E88">
            <w:pPr>
              <w:rPr>
                <w:rFonts w:ascii="Aptos" w:hAnsi="Aptos"/>
                <w:color w:val="000000"/>
                <w:sz w:val="20"/>
                <w:szCs w:val="20"/>
              </w:rPr>
            </w:pPr>
            <w:r w:rsidRPr="00677F20">
              <w:rPr>
                <w:rFonts w:ascii="Aptos" w:hAnsi="Aptos"/>
                <w:color w:val="000000"/>
                <w:sz w:val="20"/>
                <w:szCs w:val="20"/>
              </w:rPr>
              <w:t>pyrophosphatase</w:t>
            </w:r>
          </w:p>
        </w:tc>
        <w:tc>
          <w:tcPr>
            <w:tcW w:w="0" w:type="auto"/>
            <w:noWrap/>
            <w:hideMark/>
          </w:tcPr>
          <w:p w:rsidRPr="00677F20" w:rsidR="008910D7" w:rsidRDefault="008910D7" w14:paraId="6270623B" w14:textId="77777777">
            <w:pPr>
              <w:jc w:val="right"/>
              <w:rPr>
                <w:rFonts w:ascii="Aptos" w:hAnsi="Aptos"/>
                <w:color w:val="000000"/>
                <w:sz w:val="20"/>
                <w:szCs w:val="20"/>
              </w:rPr>
            </w:pPr>
            <w:r w:rsidRPr="00677F20">
              <w:rPr>
                <w:rFonts w:ascii="Aptos" w:hAnsi="Aptos"/>
                <w:color w:val="000000"/>
                <w:sz w:val="20"/>
                <w:szCs w:val="20"/>
              </w:rPr>
              <w:t>73.49</w:t>
            </w:r>
          </w:p>
        </w:tc>
        <w:tc>
          <w:tcPr>
            <w:tcW w:w="0" w:type="auto"/>
            <w:noWrap/>
            <w:hideMark/>
          </w:tcPr>
          <w:p w:rsidRPr="00677F20" w:rsidR="008910D7" w:rsidRDefault="008910D7" w14:paraId="1A4ABC52" w14:textId="77777777">
            <w:pPr>
              <w:jc w:val="right"/>
              <w:rPr>
                <w:rFonts w:ascii="Aptos" w:hAnsi="Aptos"/>
                <w:color w:val="000000"/>
                <w:sz w:val="20"/>
                <w:szCs w:val="20"/>
              </w:rPr>
            </w:pPr>
            <w:r w:rsidRPr="00677F20">
              <w:rPr>
                <w:rFonts w:ascii="Aptos" w:hAnsi="Aptos"/>
                <w:color w:val="000000"/>
                <w:sz w:val="20"/>
                <w:szCs w:val="20"/>
              </w:rPr>
              <w:t>197.47</w:t>
            </w:r>
          </w:p>
        </w:tc>
      </w:tr>
      <w:tr w:rsidRPr="00677F20" w:rsidR="008910D7" w:rsidTr="008910D7" w14:paraId="466A9BAE" w14:textId="77777777">
        <w:trPr>
          <w:trHeight w:val="300"/>
        </w:trPr>
        <w:tc>
          <w:tcPr>
            <w:tcW w:w="0" w:type="auto"/>
            <w:noWrap/>
          </w:tcPr>
          <w:p w:rsidRPr="00677F20" w:rsidR="008910D7" w:rsidRDefault="008910D7" w14:paraId="404EEF10" w14:textId="27FC6FAA">
            <w:pPr>
              <w:rPr>
                <w:rFonts w:ascii="Aptos" w:hAnsi="Aptos"/>
                <w:color w:val="000000"/>
                <w:sz w:val="20"/>
                <w:szCs w:val="20"/>
              </w:rPr>
            </w:pPr>
            <w:r w:rsidRPr="00677F20">
              <w:rPr>
                <w:rFonts w:ascii="Aptos" w:hAnsi="Aptos"/>
                <w:color w:val="000000"/>
                <w:sz w:val="20"/>
                <w:szCs w:val="20"/>
              </w:rPr>
              <w:t>7</w:t>
            </w:r>
          </w:p>
        </w:tc>
        <w:tc>
          <w:tcPr>
            <w:tcW w:w="0" w:type="auto"/>
            <w:noWrap/>
            <w:hideMark/>
          </w:tcPr>
          <w:p w:rsidRPr="00677F20" w:rsidR="008910D7" w:rsidRDefault="008910D7" w14:paraId="2F360AB6" w14:textId="74E7795D">
            <w:pPr>
              <w:rPr>
                <w:rFonts w:ascii="Aptos" w:hAnsi="Aptos"/>
                <w:color w:val="000000"/>
                <w:sz w:val="20"/>
                <w:szCs w:val="20"/>
              </w:rPr>
            </w:pPr>
            <w:r w:rsidRPr="00677F20">
              <w:rPr>
                <w:rFonts w:ascii="Aptos" w:hAnsi="Aptos"/>
                <w:color w:val="000000"/>
                <w:sz w:val="20"/>
                <w:szCs w:val="20"/>
              </w:rPr>
              <w:t>single strand DNA binding protein</w:t>
            </w:r>
          </w:p>
        </w:tc>
        <w:tc>
          <w:tcPr>
            <w:tcW w:w="0" w:type="auto"/>
            <w:noWrap/>
            <w:hideMark/>
          </w:tcPr>
          <w:p w:rsidRPr="00677F20" w:rsidR="008910D7" w:rsidRDefault="008910D7" w14:paraId="62482987" w14:textId="77777777">
            <w:pPr>
              <w:jc w:val="right"/>
              <w:rPr>
                <w:rFonts w:ascii="Aptos" w:hAnsi="Aptos"/>
                <w:color w:val="000000"/>
                <w:sz w:val="20"/>
                <w:szCs w:val="20"/>
              </w:rPr>
            </w:pPr>
            <w:r w:rsidRPr="00677F20">
              <w:rPr>
                <w:rFonts w:ascii="Aptos" w:hAnsi="Aptos"/>
                <w:color w:val="000000"/>
                <w:sz w:val="20"/>
                <w:szCs w:val="20"/>
              </w:rPr>
              <w:t>82.09</w:t>
            </w:r>
          </w:p>
        </w:tc>
        <w:tc>
          <w:tcPr>
            <w:tcW w:w="0" w:type="auto"/>
            <w:noWrap/>
            <w:hideMark/>
          </w:tcPr>
          <w:p w:rsidRPr="00677F20" w:rsidR="008910D7" w:rsidRDefault="008910D7" w14:paraId="7702EDD2" w14:textId="77777777">
            <w:pPr>
              <w:jc w:val="right"/>
              <w:rPr>
                <w:rFonts w:ascii="Aptos" w:hAnsi="Aptos"/>
                <w:color w:val="000000"/>
                <w:sz w:val="20"/>
                <w:szCs w:val="20"/>
              </w:rPr>
            </w:pPr>
            <w:r w:rsidRPr="00677F20">
              <w:rPr>
                <w:rFonts w:ascii="Aptos" w:hAnsi="Aptos"/>
                <w:color w:val="000000"/>
                <w:sz w:val="20"/>
                <w:szCs w:val="20"/>
              </w:rPr>
              <w:t>152</w:t>
            </w:r>
          </w:p>
        </w:tc>
      </w:tr>
      <w:tr w:rsidRPr="00677F20" w:rsidR="008910D7" w:rsidTr="008910D7" w14:paraId="6FA2F509" w14:textId="77777777">
        <w:trPr>
          <w:trHeight w:val="300"/>
        </w:trPr>
        <w:tc>
          <w:tcPr>
            <w:tcW w:w="0" w:type="auto"/>
            <w:noWrap/>
          </w:tcPr>
          <w:p w:rsidRPr="00677F20" w:rsidR="008910D7" w:rsidRDefault="008910D7" w14:paraId="02E34EF0" w14:textId="1A54A480">
            <w:pPr>
              <w:rPr>
                <w:rFonts w:ascii="Aptos" w:hAnsi="Aptos"/>
                <w:color w:val="000000"/>
                <w:sz w:val="20"/>
                <w:szCs w:val="20"/>
              </w:rPr>
            </w:pPr>
            <w:r w:rsidRPr="00677F20">
              <w:rPr>
                <w:rFonts w:ascii="Aptos" w:hAnsi="Aptos"/>
                <w:color w:val="000000"/>
                <w:sz w:val="20"/>
                <w:szCs w:val="20"/>
              </w:rPr>
              <w:t>8</w:t>
            </w:r>
          </w:p>
        </w:tc>
        <w:tc>
          <w:tcPr>
            <w:tcW w:w="0" w:type="auto"/>
            <w:noWrap/>
            <w:hideMark/>
          </w:tcPr>
          <w:p w:rsidRPr="00677F20" w:rsidR="008910D7" w:rsidRDefault="008910D7" w14:paraId="6557EFCD" w14:textId="68912F57">
            <w:pPr>
              <w:rPr>
                <w:rFonts w:ascii="Aptos" w:hAnsi="Aptos"/>
                <w:color w:val="000000"/>
                <w:sz w:val="20"/>
                <w:szCs w:val="20"/>
              </w:rPr>
            </w:pPr>
            <w:r w:rsidRPr="00677F20">
              <w:rPr>
                <w:rFonts w:ascii="Aptos" w:hAnsi="Aptos"/>
                <w:color w:val="000000"/>
                <w:sz w:val="20"/>
                <w:szCs w:val="20"/>
              </w:rPr>
              <w:t>Rnase E</w:t>
            </w:r>
          </w:p>
        </w:tc>
        <w:tc>
          <w:tcPr>
            <w:tcW w:w="0" w:type="auto"/>
            <w:noWrap/>
            <w:hideMark/>
          </w:tcPr>
          <w:p w:rsidRPr="00677F20" w:rsidR="008910D7" w:rsidRDefault="008910D7" w14:paraId="2EC73494" w14:textId="77777777">
            <w:pPr>
              <w:jc w:val="right"/>
              <w:rPr>
                <w:rFonts w:ascii="Aptos" w:hAnsi="Aptos"/>
                <w:color w:val="000000"/>
                <w:sz w:val="20"/>
                <w:szCs w:val="20"/>
              </w:rPr>
            </w:pPr>
            <w:r w:rsidRPr="00677F20">
              <w:rPr>
                <w:rFonts w:ascii="Aptos" w:hAnsi="Aptos"/>
                <w:color w:val="000000"/>
                <w:sz w:val="20"/>
                <w:szCs w:val="20"/>
              </w:rPr>
              <w:t>86.04</w:t>
            </w:r>
          </w:p>
        </w:tc>
        <w:tc>
          <w:tcPr>
            <w:tcW w:w="0" w:type="auto"/>
            <w:noWrap/>
            <w:hideMark/>
          </w:tcPr>
          <w:p w:rsidRPr="00677F20" w:rsidR="008910D7" w:rsidRDefault="008910D7" w14:paraId="45FC0043" w14:textId="77777777">
            <w:pPr>
              <w:jc w:val="right"/>
              <w:rPr>
                <w:rFonts w:ascii="Aptos" w:hAnsi="Aptos"/>
                <w:color w:val="000000"/>
                <w:sz w:val="20"/>
                <w:szCs w:val="20"/>
              </w:rPr>
            </w:pPr>
            <w:r w:rsidRPr="00677F20">
              <w:rPr>
                <w:rFonts w:ascii="Aptos" w:hAnsi="Aptos"/>
                <w:color w:val="000000"/>
                <w:sz w:val="20"/>
                <w:szCs w:val="20"/>
              </w:rPr>
              <w:t>195.79</w:t>
            </w:r>
          </w:p>
        </w:tc>
      </w:tr>
      <w:tr w:rsidRPr="00677F20" w:rsidR="008910D7" w:rsidTr="008910D7" w14:paraId="41E01335" w14:textId="77777777">
        <w:trPr>
          <w:trHeight w:val="300"/>
        </w:trPr>
        <w:tc>
          <w:tcPr>
            <w:tcW w:w="0" w:type="auto"/>
            <w:noWrap/>
          </w:tcPr>
          <w:p w:rsidRPr="00677F20" w:rsidR="008910D7" w:rsidRDefault="008910D7" w14:paraId="599F4D49" w14:textId="3C3790E0">
            <w:pPr>
              <w:rPr>
                <w:rFonts w:ascii="Aptos" w:hAnsi="Aptos"/>
                <w:color w:val="000000"/>
                <w:sz w:val="20"/>
                <w:szCs w:val="20"/>
              </w:rPr>
            </w:pPr>
            <w:r w:rsidRPr="00677F20">
              <w:rPr>
                <w:rFonts w:ascii="Aptos" w:hAnsi="Aptos"/>
                <w:color w:val="000000"/>
                <w:sz w:val="20"/>
                <w:szCs w:val="20"/>
              </w:rPr>
              <w:t>9</w:t>
            </w:r>
          </w:p>
        </w:tc>
        <w:tc>
          <w:tcPr>
            <w:tcW w:w="0" w:type="auto"/>
            <w:noWrap/>
            <w:hideMark/>
          </w:tcPr>
          <w:p w:rsidRPr="00677F20" w:rsidR="008910D7" w:rsidRDefault="008910D7" w14:paraId="4F64BC77" w14:textId="2BD600CE">
            <w:pPr>
              <w:rPr>
                <w:rFonts w:ascii="Aptos" w:hAnsi="Aptos"/>
                <w:color w:val="000000"/>
                <w:sz w:val="20"/>
                <w:szCs w:val="20"/>
              </w:rPr>
            </w:pPr>
            <w:r w:rsidRPr="00677F20">
              <w:rPr>
                <w:rFonts w:ascii="Aptos" w:hAnsi="Aptos"/>
                <w:color w:val="000000"/>
                <w:sz w:val="20"/>
                <w:szCs w:val="20"/>
              </w:rPr>
              <w:t>hypothetical protein</w:t>
            </w:r>
          </w:p>
        </w:tc>
        <w:tc>
          <w:tcPr>
            <w:tcW w:w="0" w:type="auto"/>
            <w:noWrap/>
            <w:hideMark/>
          </w:tcPr>
          <w:p w:rsidRPr="00677F20" w:rsidR="008910D7" w:rsidRDefault="008910D7" w14:paraId="7CE455C8" w14:textId="77777777">
            <w:pPr>
              <w:jc w:val="right"/>
              <w:rPr>
                <w:rFonts w:ascii="Aptos" w:hAnsi="Aptos"/>
                <w:color w:val="000000"/>
                <w:sz w:val="20"/>
                <w:szCs w:val="20"/>
              </w:rPr>
            </w:pPr>
            <w:r w:rsidRPr="00677F20">
              <w:rPr>
                <w:rFonts w:ascii="Aptos" w:hAnsi="Aptos"/>
                <w:color w:val="000000"/>
                <w:sz w:val="20"/>
                <w:szCs w:val="20"/>
              </w:rPr>
              <w:t>62.64</w:t>
            </w:r>
          </w:p>
        </w:tc>
        <w:tc>
          <w:tcPr>
            <w:tcW w:w="0" w:type="auto"/>
            <w:noWrap/>
            <w:hideMark/>
          </w:tcPr>
          <w:p w:rsidRPr="00677F20" w:rsidR="008910D7" w:rsidRDefault="008910D7" w14:paraId="378D46C0" w14:textId="77777777">
            <w:pPr>
              <w:jc w:val="right"/>
              <w:rPr>
                <w:rFonts w:ascii="Aptos" w:hAnsi="Aptos"/>
                <w:color w:val="000000"/>
                <w:sz w:val="20"/>
                <w:szCs w:val="20"/>
              </w:rPr>
            </w:pPr>
            <w:r w:rsidRPr="00677F20">
              <w:rPr>
                <w:rFonts w:ascii="Aptos" w:hAnsi="Aptos"/>
                <w:color w:val="000000"/>
                <w:sz w:val="20"/>
                <w:szCs w:val="20"/>
              </w:rPr>
              <w:t>93.47</w:t>
            </w:r>
          </w:p>
        </w:tc>
      </w:tr>
      <w:tr w:rsidRPr="00677F20" w:rsidR="008910D7" w:rsidTr="008910D7" w14:paraId="023D0D73" w14:textId="77777777">
        <w:trPr>
          <w:trHeight w:val="300"/>
        </w:trPr>
        <w:tc>
          <w:tcPr>
            <w:tcW w:w="0" w:type="auto"/>
            <w:noWrap/>
          </w:tcPr>
          <w:p w:rsidRPr="00677F20" w:rsidR="008910D7" w:rsidRDefault="008910D7" w14:paraId="4C4DC1D4" w14:textId="1BBE3EEA">
            <w:pPr>
              <w:rPr>
                <w:rFonts w:ascii="Aptos" w:hAnsi="Aptos"/>
                <w:color w:val="000000"/>
                <w:sz w:val="20"/>
                <w:szCs w:val="20"/>
              </w:rPr>
            </w:pPr>
            <w:r w:rsidRPr="00677F20">
              <w:rPr>
                <w:rFonts w:ascii="Aptos" w:hAnsi="Aptos"/>
                <w:color w:val="000000"/>
                <w:sz w:val="20"/>
                <w:szCs w:val="20"/>
              </w:rPr>
              <w:t>10</w:t>
            </w:r>
          </w:p>
        </w:tc>
        <w:tc>
          <w:tcPr>
            <w:tcW w:w="0" w:type="auto"/>
            <w:noWrap/>
            <w:hideMark/>
          </w:tcPr>
          <w:p w:rsidRPr="00677F20" w:rsidR="008910D7" w:rsidRDefault="008910D7" w14:paraId="5E11B93B" w14:textId="5C2B86E3">
            <w:pPr>
              <w:rPr>
                <w:rFonts w:ascii="Aptos" w:hAnsi="Aptos"/>
                <w:color w:val="000000"/>
                <w:sz w:val="20"/>
                <w:szCs w:val="20"/>
              </w:rPr>
            </w:pPr>
            <w:r w:rsidRPr="00677F20">
              <w:rPr>
                <w:rFonts w:ascii="Aptos" w:hAnsi="Aptos"/>
                <w:color w:val="000000"/>
                <w:sz w:val="20"/>
                <w:szCs w:val="20"/>
              </w:rPr>
              <w:t>hypothetical protein</w:t>
            </w:r>
          </w:p>
        </w:tc>
        <w:tc>
          <w:tcPr>
            <w:tcW w:w="0" w:type="auto"/>
            <w:noWrap/>
            <w:hideMark/>
          </w:tcPr>
          <w:p w:rsidRPr="00677F20" w:rsidR="008910D7" w:rsidRDefault="008910D7" w14:paraId="5D9A8D06" w14:textId="77777777">
            <w:pPr>
              <w:jc w:val="right"/>
              <w:rPr>
                <w:rFonts w:ascii="Aptos" w:hAnsi="Aptos"/>
                <w:color w:val="000000"/>
                <w:sz w:val="20"/>
                <w:szCs w:val="20"/>
              </w:rPr>
            </w:pPr>
            <w:r w:rsidRPr="00677F20">
              <w:rPr>
                <w:rFonts w:ascii="Aptos" w:hAnsi="Aptos"/>
                <w:color w:val="000000"/>
                <w:sz w:val="20"/>
                <w:szCs w:val="20"/>
              </w:rPr>
              <w:t>83.61</w:t>
            </w:r>
          </w:p>
        </w:tc>
        <w:tc>
          <w:tcPr>
            <w:tcW w:w="0" w:type="auto"/>
            <w:noWrap/>
            <w:hideMark/>
          </w:tcPr>
          <w:p w:rsidRPr="00677F20" w:rsidR="008910D7" w:rsidRDefault="008910D7" w14:paraId="76ED21F8" w14:textId="77777777">
            <w:pPr>
              <w:jc w:val="right"/>
              <w:rPr>
                <w:rFonts w:ascii="Aptos" w:hAnsi="Aptos"/>
                <w:color w:val="000000"/>
                <w:sz w:val="20"/>
                <w:szCs w:val="20"/>
              </w:rPr>
            </w:pPr>
            <w:r w:rsidRPr="00677F20">
              <w:rPr>
                <w:rFonts w:ascii="Aptos" w:hAnsi="Aptos"/>
                <w:color w:val="000000"/>
                <w:sz w:val="20"/>
                <w:szCs w:val="20"/>
              </w:rPr>
              <w:t>190</w:t>
            </w:r>
          </w:p>
        </w:tc>
      </w:tr>
      <w:tr w:rsidRPr="00677F20" w:rsidR="008910D7" w:rsidTr="008910D7" w14:paraId="46106AA2" w14:textId="77777777">
        <w:trPr>
          <w:trHeight w:val="300"/>
        </w:trPr>
        <w:tc>
          <w:tcPr>
            <w:tcW w:w="0" w:type="auto"/>
            <w:noWrap/>
          </w:tcPr>
          <w:p w:rsidRPr="00677F20" w:rsidR="008910D7" w:rsidRDefault="008910D7" w14:paraId="7B39AD0C" w14:textId="11E13B46">
            <w:pPr>
              <w:rPr>
                <w:rFonts w:ascii="Aptos" w:hAnsi="Aptos"/>
                <w:color w:val="000000"/>
                <w:sz w:val="20"/>
                <w:szCs w:val="20"/>
              </w:rPr>
            </w:pPr>
            <w:r w:rsidRPr="00677F20">
              <w:rPr>
                <w:rFonts w:ascii="Aptos" w:hAnsi="Aptos"/>
                <w:color w:val="000000"/>
                <w:sz w:val="20"/>
                <w:szCs w:val="20"/>
              </w:rPr>
              <w:t>11</w:t>
            </w:r>
          </w:p>
        </w:tc>
        <w:tc>
          <w:tcPr>
            <w:tcW w:w="0" w:type="auto"/>
            <w:noWrap/>
            <w:hideMark/>
          </w:tcPr>
          <w:p w:rsidRPr="00677F20" w:rsidR="008910D7" w:rsidRDefault="008910D7" w14:paraId="6EB08F02" w14:textId="6B1ED324">
            <w:pPr>
              <w:rPr>
                <w:rFonts w:ascii="Aptos" w:hAnsi="Aptos"/>
                <w:color w:val="000000"/>
                <w:sz w:val="20"/>
                <w:szCs w:val="20"/>
              </w:rPr>
            </w:pPr>
            <w:r w:rsidRPr="00677F20">
              <w:rPr>
                <w:rFonts w:ascii="Aptos" w:hAnsi="Aptos"/>
                <w:color w:val="000000"/>
                <w:sz w:val="20"/>
                <w:szCs w:val="20"/>
              </w:rPr>
              <w:t>virion structural protein</w:t>
            </w:r>
          </w:p>
        </w:tc>
        <w:tc>
          <w:tcPr>
            <w:tcW w:w="0" w:type="auto"/>
            <w:noWrap/>
            <w:hideMark/>
          </w:tcPr>
          <w:p w:rsidRPr="00677F20" w:rsidR="008910D7" w:rsidRDefault="008910D7" w14:paraId="04EDBE57" w14:textId="77777777">
            <w:pPr>
              <w:jc w:val="right"/>
              <w:rPr>
                <w:rFonts w:ascii="Aptos" w:hAnsi="Aptos"/>
                <w:color w:val="000000"/>
                <w:sz w:val="20"/>
                <w:szCs w:val="20"/>
              </w:rPr>
            </w:pPr>
            <w:r w:rsidRPr="00677F20">
              <w:rPr>
                <w:rFonts w:ascii="Aptos" w:hAnsi="Aptos"/>
                <w:color w:val="000000"/>
                <w:sz w:val="20"/>
                <w:szCs w:val="20"/>
              </w:rPr>
              <w:t>78.46</w:t>
            </w:r>
          </w:p>
        </w:tc>
        <w:tc>
          <w:tcPr>
            <w:tcW w:w="0" w:type="auto"/>
            <w:noWrap/>
            <w:hideMark/>
          </w:tcPr>
          <w:p w:rsidRPr="00677F20" w:rsidR="008910D7" w:rsidRDefault="008910D7" w14:paraId="5BC595CB" w14:textId="77777777">
            <w:pPr>
              <w:jc w:val="right"/>
              <w:rPr>
                <w:rFonts w:ascii="Aptos" w:hAnsi="Aptos"/>
                <w:color w:val="000000"/>
                <w:sz w:val="20"/>
                <w:szCs w:val="20"/>
              </w:rPr>
            </w:pPr>
            <w:r w:rsidRPr="00677F20">
              <w:rPr>
                <w:rFonts w:ascii="Aptos" w:hAnsi="Aptos"/>
                <w:color w:val="000000"/>
                <w:sz w:val="20"/>
                <w:szCs w:val="20"/>
              </w:rPr>
              <w:t>306</w:t>
            </w:r>
          </w:p>
        </w:tc>
      </w:tr>
      <w:tr w:rsidRPr="00677F20" w:rsidR="008910D7" w:rsidTr="008910D7" w14:paraId="5270B26B" w14:textId="77777777">
        <w:trPr>
          <w:trHeight w:val="300"/>
        </w:trPr>
        <w:tc>
          <w:tcPr>
            <w:tcW w:w="0" w:type="auto"/>
            <w:noWrap/>
          </w:tcPr>
          <w:p w:rsidRPr="00677F20" w:rsidR="008910D7" w:rsidRDefault="008910D7" w14:paraId="7ED7932D" w14:textId="3A19E4DA">
            <w:pPr>
              <w:rPr>
                <w:rFonts w:ascii="Aptos" w:hAnsi="Aptos"/>
                <w:color w:val="000000"/>
                <w:sz w:val="20"/>
                <w:szCs w:val="20"/>
              </w:rPr>
            </w:pPr>
            <w:r w:rsidRPr="00677F20">
              <w:rPr>
                <w:rFonts w:ascii="Aptos" w:hAnsi="Aptos"/>
                <w:color w:val="000000"/>
                <w:sz w:val="20"/>
                <w:szCs w:val="20"/>
              </w:rPr>
              <w:t>12</w:t>
            </w:r>
          </w:p>
        </w:tc>
        <w:tc>
          <w:tcPr>
            <w:tcW w:w="0" w:type="auto"/>
            <w:noWrap/>
            <w:hideMark/>
          </w:tcPr>
          <w:p w:rsidRPr="00677F20" w:rsidR="008910D7" w:rsidRDefault="008910D7" w14:paraId="2F362CBF" w14:textId="758B3A3A">
            <w:pPr>
              <w:rPr>
                <w:rFonts w:ascii="Aptos" w:hAnsi="Aptos"/>
                <w:color w:val="000000"/>
                <w:sz w:val="20"/>
                <w:szCs w:val="20"/>
              </w:rPr>
            </w:pPr>
            <w:r w:rsidRPr="00677F20">
              <w:rPr>
                <w:rFonts w:ascii="Aptos" w:hAnsi="Aptos"/>
                <w:color w:val="000000"/>
                <w:sz w:val="20"/>
                <w:szCs w:val="20"/>
              </w:rPr>
              <w:t>hypothetical protein</w:t>
            </w:r>
          </w:p>
        </w:tc>
        <w:tc>
          <w:tcPr>
            <w:tcW w:w="0" w:type="auto"/>
            <w:noWrap/>
            <w:hideMark/>
          </w:tcPr>
          <w:p w:rsidRPr="00677F20" w:rsidR="008910D7" w:rsidRDefault="008910D7" w14:paraId="55E03E64" w14:textId="77777777">
            <w:pPr>
              <w:jc w:val="right"/>
              <w:rPr>
                <w:rFonts w:ascii="Aptos" w:hAnsi="Aptos"/>
                <w:color w:val="000000"/>
                <w:sz w:val="20"/>
                <w:szCs w:val="20"/>
              </w:rPr>
            </w:pPr>
            <w:r w:rsidRPr="00677F20">
              <w:rPr>
                <w:rFonts w:ascii="Aptos" w:hAnsi="Aptos"/>
                <w:color w:val="000000"/>
                <w:sz w:val="20"/>
                <w:szCs w:val="20"/>
              </w:rPr>
              <w:t>67.75</w:t>
            </w:r>
          </w:p>
        </w:tc>
        <w:tc>
          <w:tcPr>
            <w:tcW w:w="0" w:type="auto"/>
            <w:noWrap/>
            <w:hideMark/>
          </w:tcPr>
          <w:p w:rsidRPr="00677F20" w:rsidR="008910D7" w:rsidRDefault="008910D7" w14:paraId="0E93AD6C" w14:textId="77777777">
            <w:pPr>
              <w:jc w:val="right"/>
              <w:rPr>
                <w:rFonts w:ascii="Aptos" w:hAnsi="Aptos"/>
                <w:color w:val="000000"/>
                <w:sz w:val="20"/>
                <w:szCs w:val="20"/>
              </w:rPr>
            </w:pPr>
            <w:r w:rsidRPr="00677F20">
              <w:rPr>
                <w:rFonts w:ascii="Aptos" w:hAnsi="Aptos"/>
                <w:color w:val="000000"/>
                <w:sz w:val="20"/>
                <w:szCs w:val="20"/>
              </w:rPr>
              <w:t>117.32</w:t>
            </w:r>
          </w:p>
        </w:tc>
      </w:tr>
      <w:tr w:rsidRPr="00677F20" w:rsidR="008910D7" w:rsidTr="008910D7" w14:paraId="2F3F6DCC" w14:textId="77777777">
        <w:trPr>
          <w:trHeight w:val="300"/>
        </w:trPr>
        <w:tc>
          <w:tcPr>
            <w:tcW w:w="0" w:type="auto"/>
            <w:noWrap/>
          </w:tcPr>
          <w:p w:rsidRPr="00677F20" w:rsidR="008910D7" w:rsidRDefault="008910D7" w14:paraId="487996D3" w14:textId="133FC87B">
            <w:pPr>
              <w:rPr>
                <w:rFonts w:ascii="Aptos" w:hAnsi="Aptos"/>
                <w:color w:val="000000"/>
                <w:sz w:val="20"/>
                <w:szCs w:val="20"/>
              </w:rPr>
            </w:pPr>
            <w:r w:rsidRPr="00677F20">
              <w:rPr>
                <w:rFonts w:ascii="Aptos" w:hAnsi="Aptos"/>
                <w:color w:val="000000"/>
                <w:sz w:val="20"/>
                <w:szCs w:val="20"/>
              </w:rPr>
              <w:t>13</w:t>
            </w:r>
          </w:p>
        </w:tc>
        <w:tc>
          <w:tcPr>
            <w:tcW w:w="0" w:type="auto"/>
            <w:noWrap/>
            <w:hideMark/>
          </w:tcPr>
          <w:p w:rsidRPr="00677F20" w:rsidR="008910D7" w:rsidRDefault="008910D7" w14:paraId="7B9C0254" w14:textId="04F97F40">
            <w:pPr>
              <w:rPr>
                <w:rFonts w:ascii="Aptos" w:hAnsi="Aptos"/>
                <w:color w:val="000000"/>
                <w:sz w:val="20"/>
                <w:szCs w:val="20"/>
              </w:rPr>
            </w:pPr>
            <w:r w:rsidRPr="00677F20">
              <w:rPr>
                <w:rFonts w:ascii="Aptos" w:hAnsi="Aptos"/>
                <w:color w:val="000000"/>
                <w:sz w:val="20"/>
                <w:szCs w:val="20"/>
              </w:rPr>
              <w:t>hypothetical protein</w:t>
            </w:r>
          </w:p>
        </w:tc>
        <w:tc>
          <w:tcPr>
            <w:tcW w:w="0" w:type="auto"/>
            <w:noWrap/>
            <w:hideMark/>
          </w:tcPr>
          <w:p w:rsidRPr="00677F20" w:rsidR="008910D7" w:rsidRDefault="008910D7" w14:paraId="0C8ABA9E" w14:textId="77777777">
            <w:pPr>
              <w:jc w:val="right"/>
              <w:rPr>
                <w:rFonts w:ascii="Aptos" w:hAnsi="Aptos"/>
                <w:color w:val="000000"/>
                <w:sz w:val="20"/>
                <w:szCs w:val="20"/>
              </w:rPr>
            </w:pPr>
            <w:r w:rsidRPr="00677F20">
              <w:rPr>
                <w:rFonts w:ascii="Aptos" w:hAnsi="Aptos"/>
                <w:color w:val="000000"/>
                <w:sz w:val="20"/>
                <w:szCs w:val="20"/>
              </w:rPr>
              <w:t>77.64</w:t>
            </w:r>
          </w:p>
        </w:tc>
        <w:tc>
          <w:tcPr>
            <w:tcW w:w="0" w:type="auto"/>
            <w:noWrap/>
            <w:hideMark/>
          </w:tcPr>
          <w:p w:rsidRPr="00677F20" w:rsidR="008910D7" w:rsidRDefault="008910D7" w14:paraId="59FF3920" w14:textId="77777777">
            <w:pPr>
              <w:jc w:val="right"/>
              <w:rPr>
                <w:rFonts w:ascii="Aptos" w:hAnsi="Aptos"/>
                <w:color w:val="000000"/>
                <w:sz w:val="20"/>
                <w:szCs w:val="20"/>
              </w:rPr>
            </w:pPr>
            <w:r w:rsidRPr="00677F20">
              <w:rPr>
                <w:rFonts w:ascii="Aptos" w:hAnsi="Aptos"/>
                <w:color w:val="000000"/>
                <w:sz w:val="20"/>
                <w:szCs w:val="20"/>
              </w:rPr>
              <w:t>314.16</w:t>
            </w:r>
          </w:p>
        </w:tc>
      </w:tr>
      <w:tr w:rsidRPr="00677F20" w:rsidR="008910D7" w:rsidTr="008910D7" w14:paraId="5C7A3FFA" w14:textId="77777777">
        <w:trPr>
          <w:trHeight w:val="300"/>
        </w:trPr>
        <w:tc>
          <w:tcPr>
            <w:tcW w:w="0" w:type="auto"/>
            <w:noWrap/>
          </w:tcPr>
          <w:p w:rsidRPr="00677F20" w:rsidR="008910D7" w:rsidRDefault="008910D7" w14:paraId="2F63F78A" w14:textId="009D5366">
            <w:pPr>
              <w:rPr>
                <w:rFonts w:ascii="Aptos" w:hAnsi="Aptos"/>
                <w:color w:val="000000"/>
                <w:sz w:val="20"/>
                <w:szCs w:val="20"/>
              </w:rPr>
            </w:pPr>
            <w:r w:rsidRPr="00677F20">
              <w:rPr>
                <w:rFonts w:ascii="Aptos" w:hAnsi="Aptos"/>
                <w:color w:val="000000"/>
                <w:sz w:val="20"/>
                <w:szCs w:val="20"/>
              </w:rPr>
              <w:t>14</w:t>
            </w:r>
          </w:p>
        </w:tc>
        <w:tc>
          <w:tcPr>
            <w:tcW w:w="0" w:type="auto"/>
            <w:noWrap/>
            <w:hideMark/>
          </w:tcPr>
          <w:p w:rsidRPr="00677F20" w:rsidR="008910D7" w:rsidRDefault="008910D7" w14:paraId="291C271A" w14:textId="1E9A3696">
            <w:pPr>
              <w:rPr>
                <w:rFonts w:ascii="Aptos" w:hAnsi="Aptos"/>
                <w:color w:val="000000"/>
                <w:sz w:val="20"/>
                <w:szCs w:val="20"/>
              </w:rPr>
            </w:pPr>
            <w:r w:rsidRPr="00677F20">
              <w:rPr>
                <w:rFonts w:ascii="Aptos" w:hAnsi="Aptos"/>
                <w:color w:val="000000"/>
                <w:sz w:val="20"/>
                <w:szCs w:val="20"/>
              </w:rPr>
              <w:t>Erf-like ssDNA annealing protein</w:t>
            </w:r>
          </w:p>
        </w:tc>
        <w:tc>
          <w:tcPr>
            <w:tcW w:w="0" w:type="auto"/>
            <w:noWrap/>
            <w:hideMark/>
          </w:tcPr>
          <w:p w:rsidRPr="00677F20" w:rsidR="008910D7" w:rsidRDefault="008910D7" w14:paraId="37599854" w14:textId="77777777">
            <w:pPr>
              <w:jc w:val="right"/>
              <w:rPr>
                <w:rFonts w:ascii="Aptos" w:hAnsi="Aptos"/>
                <w:color w:val="000000"/>
                <w:sz w:val="20"/>
                <w:szCs w:val="20"/>
              </w:rPr>
            </w:pPr>
            <w:r w:rsidRPr="00677F20">
              <w:rPr>
                <w:rFonts w:ascii="Aptos" w:hAnsi="Aptos"/>
                <w:color w:val="000000"/>
                <w:sz w:val="20"/>
                <w:szCs w:val="20"/>
              </w:rPr>
              <w:t>77.54</w:t>
            </w:r>
          </w:p>
        </w:tc>
        <w:tc>
          <w:tcPr>
            <w:tcW w:w="0" w:type="auto"/>
            <w:noWrap/>
            <w:hideMark/>
          </w:tcPr>
          <w:p w:rsidRPr="00677F20" w:rsidR="008910D7" w:rsidRDefault="008910D7" w14:paraId="79BCD668" w14:textId="77777777">
            <w:pPr>
              <w:jc w:val="right"/>
              <w:rPr>
                <w:rFonts w:ascii="Aptos" w:hAnsi="Aptos"/>
                <w:color w:val="000000"/>
                <w:sz w:val="20"/>
                <w:szCs w:val="20"/>
              </w:rPr>
            </w:pPr>
            <w:r w:rsidRPr="00677F20">
              <w:rPr>
                <w:rFonts w:ascii="Aptos" w:hAnsi="Aptos"/>
                <w:color w:val="000000"/>
                <w:sz w:val="20"/>
                <w:szCs w:val="20"/>
              </w:rPr>
              <w:t>208.32</w:t>
            </w:r>
          </w:p>
        </w:tc>
      </w:tr>
      <w:tr w:rsidRPr="00677F20" w:rsidR="008910D7" w:rsidTr="008910D7" w14:paraId="2C2048BC" w14:textId="77777777">
        <w:trPr>
          <w:trHeight w:val="300"/>
        </w:trPr>
        <w:tc>
          <w:tcPr>
            <w:tcW w:w="0" w:type="auto"/>
            <w:noWrap/>
          </w:tcPr>
          <w:p w:rsidRPr="00677F20" w:rsidR="008910D7" w:rsidRDefault="008910D7" w14:paraId="58F53EBF" w14:textId="28BABE84">
            <w:pPr>
              <w:rPr>
                <w:rFonts w:ascii="Aptos" w:hAnsi="Aptos"/>
                <w:color w:val="000000"/>
                <w:sz w:val="20"/>
                <w:szCs w:val="20"/>
              </w:rPr>
            </w:pPr>
            <w:r w:rsidRPr="00677F20">
              <w:rPr>
                <w:rFonts w:ascii="Aptos" w:hAnsi="Aptos"/>
                <w:color w:val="000000"/>
                <w:sz w:val="20"/>
                <w:szCs w:val="20"/>
              </w:rPr>
              <w:t>15</w:t>
            </w:r>
          </w:p>
        </w:tc>
        <w:tc>
          <w:tcPr>
            <w:tcW w:w="0" w:type="auto"/>
            <w:noWrap/>
            <w:hideMark/>
          </w:tcPr>
          <w:p w:rsidRPr="00677F20" w:rsidR="008910D7" w:rsidRDefault="008910D7" w14:paraId="537518ED" w14:textId="5E6B0ECB">
            <w:pPr>
              <w:rPr>
                <w:rFonts w:ascii="Aptos" w:hAnsi="Aptos"/>
                <w:color w:val="000000"/>
                <w:sz w:val="20"/>
                <w:szCs w:val="20"/>
              </w:rPr>
            </w:pPr>
            <w:r w:rsidRPr="00677F20">
              <w:rPr>
                <w:rFonts w:ascii="Aptos" w:hAnsi="Aptos"/>
                <w:color w:val="000000"/>
                <w:sz w:val="20"/>
                <w:szCs w:val="20"/>
              </w:rPr>
              <w:t>hypothetical protein</w:t>
            </w:r>
          </w:p>
        </w:tc>
        <w:tc>
          <w:tcPr>
            <w:tcW w:w="0" w:type="auto"/>
            <w:noWrap/>
            <w:hideMark/>
          </w:tcPr>
          <w:p w:rsidRPr="00677F20" w:rsidR="008910D7" w:rsidRDefault="008910D7" w14:paraId="408A7A9C" w14:textId="77777777">
            <w:pPr>
              <w:jc w:val="right"/>
              <w:rPr>
                <w:rFonts w:ascii="Aptos" w:hAnsi="Aptos"/>
                <w:color w:val="000000"/>
                <w:sz w:val="20"/>
                <w:szCs w:val="20"/>
              </w:rPr>
            </w:pPr>
            <w:r w:rsidRPr="00677F20">
              <w:rPr>
                <w:rFonts w:ascii="Aptos" w:hAnsi="Aptos"/>
                <w:color w:val="000000"/>
                <w:sz w:val="20"/>
                <w:szCs w:val="20"/>
              </w:rPr>
              <w:t>79.3</w:t>
            </w:r>
          </w:p>
        </w:tc>
        <w:tc>
          <w:tcPr>
            <w:tcW w:w="0" w:type="auto"/>
            <w:noWrap/>
            <w:hideMark/>
          </w:tcPr>
          <w:p w:rsidRPr="00677F20" w:rsidR="008910D7" w:rsidRDefault="008910D7" w14:paraId="3E465B10" w14:textId="77777777">
            <w:pPr>
              <w:jc w:val="right"/>
              <w:rPr>
                <w:rFonts w:ascii="Aptos" w:hAnsi="Aptos"/>
                <w:color w:val="000000"/>
                <w:sz w:val="20"/>
                <w:szCs w:val="20"/>
              </w:rPr>
            </w:pPr>
            <w:r w:rsidRPr="00677F20">
              <w:rPr>
                <w:rFonts w:ascii="Aptos" w:hAnsi="Aptos"/>
                <w:color w:val="000000"/>
                <w:sz w:val="20"/>
                <w:szCs w:val="20"/>
              </w:rPr>
              <w:t>83.68</w:t>
            </w:r>
          </w:p>
        </w:tc>
      </w:tr>
      <w:tr w:rsidRPr="00677F20" w:rsidR="008910D7" w:rsidTr="008910D7" w14:paraId="3BB698EC" w14:textId="77777777">
        <w:trPr>
          <w:trHeight w:val="300"/>
        </w:trPr>
        <w:tc>
          <w:tcPr>
            <w:tcW w:w="0" w:type="auto"/>
            <w:noWrap/>
          </w:tcPr>
          <w:p w:rsidRPr="00677F20" w:rsidR="008910D7" w:rsidRDefault="008910D7" w14:paraId="6D93188E" w14:textId="6490E95E">
            <w:pPr>
              <w:rPr>
                <w:rFonts w:ascii="Aptos" w:hAnsi="Aptos"/>
                <w:color w:val="000000"/>
                <w:sz w:val="20"/>
                <w:szCs w:val="20"/>
              </w:rPr>
            </w:pPr>
            <w:r w:rsidRPr="00677F20">
              <w:rPr>
                <w:rFonts w:ascii="Aptos" w:hAnsi="Aptos"/>
                <w:color w:val="000000"/>
                <w:sz w:val="20"/>
                <w:szCs w:val="20"/>
              </w:rPr>
              <w:t>16</w:t>
            </w:r>
          </w:p>
        </w:tc>
        <w:tc>
          <w:tcPr>
            <w:tcW w:w="0" w:type="auto"/>
            <w:noWrap/>
            <w:hideMark/>
          </w:tcPr>
          <w:p w:rsidRPr="00677F20" w:rsidR="008910D7" w:rsidRDefault="008910D7" w14:paraId="3F21EBA2" w14:textId="06297C63">
            <w:pPr>
              <w:rPr>
                <w:rFonts w:ascii="Aptos" w:hAnsi="Aptos"/>
                <w:color w:val="000000"/>
                <w:sz w:val="20"/>
                <w:szCs w:val="20"/>
              </w:rPr>
            </w:pPr>
            <w:r w:rsidRPr="00677F20">
              <w:rPr>
                <w:rFonts w:ascii="Aptos" w:hAnsi="Aptos"/>
                <w:color w:val="000000"/>
                <w:sz w:val="20"/>
                <w:szCs w:val="20"/>
              </w:rPr>
              <w:t>thymidylate synthase</w:t>
            </w:r>
          </w:p>
        </w:tc>
        <w:tc>
          <w:tcPr>
            <w:tcW w:w="0" w:type="auto"/>
            <w:noWrap/>
            <w:hideMark/>
          </w:tcPr>
          <w:p w:rsidRPr="00677F20" w:rsidR="008910D7" w:rsidRDefault="008910D7" w14:paraId="66CA5BC9" w14:textId="77777777">
            <w:pPr>
              <w:jc w:val="right"/>
              <w:rPr>
                <w:rFonts w:ascii="Aptos" w:hAnsi="Aptos"/>
                <w:color w:val="000000"/>
                <w:sz w:val="20"/>
                <w:szCs w:val="20"/>
              </w:rPr>
            </w:pPr>
            <w:r w:rsidRPr="00677F20">
              <w:rPr>
                <w:rFonts w:ascii="Aptos" w:hAnsi="Aptos"/>
                <w:color w:val="000000"/>
                <w:sz w:val="20"/>
                <w:szCs w:val="20"/>
              </w:rPr>
              <w:t>86.63</w:t>
            </w:r>
          </w:p>
        </w:tc>
        <w:tc>
          <w:tcPr>
            <w:tcW w:w="0" w:type="auto"/>
            <w:noWrap/>
            <w:hideMark/>
          </w:tcPr>
          <w:p w:rsidRPr="00677F20" w:rsidR="008910D7" w:rsidRDefault="008910D7" w14:paraId="4BF61CAB" w14:textId="77777777">
            <w:pPr>
              <w:jc w:val="right"/>
              <w:rPr>
                <w:rFonts w:ascii="Aptos" w:hAnsi="Aptos"/>
                <w:color w:val="000000"/>
                <w:sz w:val="20"/>
                <w:szCs w:val="20"/>
              </w:rPr>
            </w:pPr>
            <w:r w:rsidRPr="00677F20">
              <w:rPr>
                <w:rFonts w:ascii="Aptos" w:hAnsi="Aptos"/>
                <w:color w:val="000000"/>
                <w:sz w:val="20"/>
                <w:szCs w:val="20"/>
              </w:rPr>
              <w:t>266.58</w:t>
            </w:r>
          </w:p>
        </w:tc>
      </w:tr>
      <w:tr w:rsidRPr="00677F20" w:rsidR="008910D7" w:rsidTr="008910D7" w14:paraId="051EEE51" w14:textId="77777777">
        <w:trPr>
          <w:trHeight w:val="300"/>
        </w:trPr>
        <w:tc>
          <w:tcPr>
            <w:tcW w:w="0" w:type="auto"/>
            <w:noWrap/>
          </w:tcPr>
          <w:p w:rsidRPr="00677F20" w:rsidR="008910D7" w:rsidRDefault="008910D7" w14:paraId="6715768A" w14:textId="3D1A85DB">
            <w:pPr>
              <w:rPr>
                <w:rFonts w:ascii="Aptos" w:hAnsi="Aptos"/>
                <w:color w:val="000000"/>
                <w:sz w:val="20"/>
                <w:szCs w:val="20"/>
              </w:rPr>
            </w:pPr>
            <w:r w:rsidRPr="00677F20">
              <w:rPr>
                <w:rFonts w:ascii="Aptos" w:hAnsi="Aptos"/>
                <w:color w:val="000000"/>
                <w:sz w:val="20"/>
                <w:szCs w:val="20"/>
              </w:rPr>
              <w:t>17</w:t>
            </w:r>
          </w:p>
        </w:tc>
        <w:tc>
          <w:tcPr>
            <w:tcW w:w="0" w:type="auto"/>
            <w:noWrap/>
            <w:hideMark/>
          </w:tcPr>
          <w:p w:rsidRPr="00677F20" w:rsidR="008910D7" w:rsidRDefault="008910D7" w14:paraId="3D71800C" w14:textId="07FFC5CB">
            <w:pPr>
              <w:rPr>
                <w:rFonts w:ascii="Aptos" w:hAnsi="Aptos"/>
                <w:color w:val="000000"/>
                <w:sz w:val="20"/>
                <w:szCs w:val="20"/>
              </w:rPr>
            </w:pPr>
            <w:r w:rsidRPr="00677F20">
              <w:rPr>
                <w:rFonts w:ascii="Aptos" w:hAnsi="Aptos"/>
                <w:color w:val="000000"/>
                <w:sz w:val="20"/>
                <w:szCs w:val="20"/>
              </w:rPr>
              <w:t>hypothetical protein</w:t>
            </w:r>
          </w:p>
        </w:tc>
        <w:tc>
          <w:tcPr>
            <w:tcW w:w="0" w:type="auto"/>
            <w:noWrap/>
            <w:hideMark/>
          </w:tcPr>
          <w:p w:rsidRPr="00677F20" w:rsidR="008910D7" w:rsidRDefault="008910D7" w14:paraId="797B2BF6" w14:textId="77777777">
            <w:pPr>
              <w:jc w:val="right"/>
              <w:rPr>
                <w:rFonts w:ascii="Aptos" w:hAnsi="Aptos"/>
                <w:color w:val="000000"/>
                <w:sz w:val="20"/>
                <w:szCs w:val="20"/>
              </w:rPr>
            </w:pPr>
            <w:r w:rsidRPr="00677F20">
              <w:rPr>
                <w:rFonts w:ascii="Aptos" w:hAnsi="Aptos"/>
                <w:color w:val="000000"/>
                <w:sz w:val="20"/>
                <w:szCs w:val="20"/>
              </w:rPr>
              <w:t>69.36</w:t>
            </w:r>
          </w:p>
        </w:tc>
        <w:tc>
          <w:tcPr>
            <w:tcW w:w="0" w:type="auto"/>
            <w:noWrap/>
            <w:hideMark/>
          </w:tcPr>
          <w:p w:rsidRPr="00677F20" w:rsidR="008910D7" w:rsidRDefault="008910D7" w14:paraId="325BC19A" w14:textId="77777777">
            <w:pPr>
              <w:jc w:val="right"/>
              <w:rPr>
                <w:rFonts w:ascii="Aptos" w:hAnsi="Aptos"/>
                <w:color w:val="000000"/>
                <w:sz w:val="20"/>
                <w:szCs w:val="20"/>
              </w:rPr>
            </w:pPr>
            <w:r w:rsidRPr="00677F20">
              <w:rPr>
                <w:rFonts w:ascii="Aptos" w:hAnsi="Aptos"/>
                <w:color w:val="000000"/>
                <w:sz w:val="20"/>
                <w:szCs w:val="20"/>
              </w:rPr>
              <w:t>138.89</w:t>
            </w:r>
          </w:p>
        </w:tc>
      </w:tr>
      <w:tr w:rsidRPr="00677F20" w:rsidR="008910D7" w:rsidTr="008910D7" w14:paraId="37BDF659" w14:textId="77777777">
        <w:trPr>
          <w:trHeight w:val="300"/>
        </w:trPr>
        <w:tc>
          <w:tcPr>
            <w:tcW w:w="0" w:type="auto"/>
            <w:noWrap/>
          </w:tcPr>
          <w:p w:rsidRPr="00677F20" w:rsidR="008910D7" w:rsidRDefault="008910D7" w14:paraId="0EA943D7" w14:textId="0AEAA8CD">
            <w:pPr>
              <w:rPr>
                <w:rFonts w:ascii="Aptos" w:hAnsi="Aptos"/>
                <w:color w:val="000000"/>
                <w:sz w:val="20"/>
                <w:szCs w:val="20"/>
              </w:rPr>
            </w:pPr>
            <w:r w:rsidRPr="00677F20">
              <w:rPr>
                <w:rFonts w:ascii="Aptos" w:hAnsi="Aptos"/>
                <w:color w:val="000000"/>
                <w:sz w:val="20"/>
                <w:szCs w:val="20"/>
              </w:rPr>
              <w:t>18</w:t>
            </w:r>
          </w:p>
        </w:tc>
        <w:tc>
          <w:tcPr>
            <w:tcW w:w="0" w:type="auto"/>
            <w:noWrap/>
            <w:hideMark/>
          </w:tcPr>
          <w:p w:rsidRPr="00677F20" w:rsidR="008910D7" w:rsidRDefault="008910D7" w14:paraId="0E9C3B3E" w14:textId="7660261A">
            <w:pPr>
              <w:rPr>
                <w:rFonts w:ascii="Aptos" w:hAnsi="Aptos"/>
                <w:color w:val="000000"/>
                <w:sz w:val="20"/>
                <w:szCs w:val="20"/>
              </w:rPr>
            </w:pPr>
            <w:r w:rsidRPr="00677F20">
              <w:rPr>
                <w:rFonts w:ascii="Aptos" w:hAnsi="Aptos"/>
                <w:color w:val="000000"/>
                <w:sz w:val="20"/>
                <w:szCs w:val="20"/>
              </w:rPr>
              <w:t>hypothetical protein</w:t>
            </w:r>
          </w:p>
        </w:tc>
        <w:tc>
          <w:tcPr>
            <w:tcW w:w="0" w:type="auto"/>
            <w:noWrap/>
            <w:hideMark/>
          </w:tcPr>
          <w:p w:rsidRPr="00677F20" w:rsidR="008910D7" w:rsidRDefault="008910D7" w14:paraId="040B681E" w14:textId="77777777">
            <w:pPr>
              <w:jc w:val="right"/>
              <w:rPr>
                <w:rFonts w:ascii="Aptos" w:hAnsi="Aptos"/>
                <w:color w:val="000000"/>
                <w:sz w:val="20"/>
                <w:szCs w:val="20"/>
              </w:rPr>
            </w:pPr>
            <w:r w:rsidRPr="00677F20">
              <w:rPr>
                <w:rFonts w:ascii="Aptos" w:hAnsi="Aptos"/>
                <w:color w:val="000000"/>
                <w:sz w:val="20"/>
                <w:szCs w:val="20"/>
              </w:rPr>
              <w:t>83.23</w:t>
            </w:r>
          </w:p>
        </w:tc>
        <w:tc>
          <w:tcPr>
            <w:tcW w:w="0" w:type="auto"/>
            <w:noWrap/>
            <w:hideMark/>
          </w:tcPr>
          <w:p w:rsidRPr="00677F20" w:rsidR="008910D7" w:rsidRDefault="008910D7" w14:paraId="56F608D7" w14:textId="77777777">
            <w:pPr>
              <w:jc w:val="right"/>
              <w:rPr>
                <w:rFonts w:ascii="Aptos" w:hAnsi="Aptos"/>
                <w:color w:val="000000"/>
                <w:sz w:val="20"/>
                <w:szCs w:val="20"/>
              </w:rPr>
            </w:pPr>
            <w:r w:rsidRPr="00677F20">
              <w:rPr>
                <w:rFonts w:ascii="Aptos" w:hAnsi="Aptos"/>
                <w:color w:val="000000"/>
                <w:sz w:val="20"/>
                <w:szCs w:val="20"/>
              </w:rPr>
              <w:t>146.53</w:t>
            </w:r>
          </w:p>
        </w:tc>
      </w:tr>
      <w:tr w:rsidRPr="00677F20" w:rsidR="008910D7" w:rsidTr="008910D7" w14:paraId="6E3CC1D0" w14:textId="77777777">
        <w:trPr>
          <w:trHeight w:val="300"/>
        </w:trPr>
        <w:tc>
          <w:tcPr>
            <w:tcW w:w="0" w:type="auto"/>
            <w:noWrap/>
          </w:tcPr>
          <w:p w:rsidRPr="00677F20" w:rsidR="008910D7" w:rsidRDefault="008910D7" w14:paraId="0DA090CC" w14:textId="126FD65A">
            <w:pPr>
              <w:rPr>
                <w:rFonts w:ascii="Aptos" w:hAnsi="Aptos"/>
                <w:color w:val="000000"/>
                <w:sz w:val="20"/>
                <w:szCs w:val="20"/>
              </w:rPr>
            </w:pPr>
            <w:r w:rsidRPr="00677F20">
              <w:rPr>
                <w:rFonts w:ascii="Aptos" w:hAnsi="Aptos"/>
                <w:color w:val="000000"/>
                <w:sz w:val="20"/>
                <w:szCs w:val="20"/>
              </w:rPr>
              <w:t>19</w:t>
            </w:r>
          </w:p>
        </w:tc>
        <w:tc>
          <w:tcPr>
            <w:tcW w:w="0" w:type="auto"/>
            <w:noWrap/>
            <w:hideMark/>
          </w:tcPr>
          <w:p w:rsidRPr="00677F20" w:rsidR="008910D7" w:rsidRDefault="008910D7" w14:paraId="63DF9B21" w14:textId="3AE6ACA3">
            <w:pPr>
              <w:rPr>
                <w:rFonts w:ascii="Aptos" w:hAnsi="Aptos"/>
                <w:color w:val="000000"/>
                <w:sz w:val="20"/>
                <w:szCs w:val="20"/>
              </w:rPr>
            </w:pPr>
            <w:r w:rsidRPr="00677F20">
              <w:rPr>
                <w:rFonts w:ascii="Aptos" w:hAnsi="Aptos"/>
                <w:color w:val="000000"/>
                <w:sz w:val="20"/>
                <w:szCs w:val="20"/>
              </w:rPr>
              <w:t>Holliday junction resolvase</w:t>
            </w:r>
          </w:p>
        </w:tc>
        <w:tc>
          <w:tcPr>
            <w:tcW w:w="0" w:type="auto"/>
            <w:noWrap/>
            <w:hideMark/>
          </w:tcPr>
          <w:p w:rsidRPr="00677F20" w:rsidR="008910D7" w:rsidRDefault="008910D7" w14:paraId="34B6EFF3" w14:textId="77777777">
            <w:pPr>
              <w:jc w:val="right"/>
              <w:rPr>
                <w:rFonts w:ascii="Aptos" w:hAnsi="Aptos"/>
                <w:color w:val="000000"/>
                <w:sz w:val="20"/>
                <w:szCs w:val="20"/>
              </w:rPr>
            </w:pPr>
            <w:r w:rsidRPr="00677F20">
              <w:rPr>
                <w:rFonts w:ascii="Aptos" w:hAnsi="Aptos"/>
                <w:color w:val="000000"/>
                <w:sz w:val="20"/>
                <w:szCs w:val="20"/>
              </w:rPr>
              <w:t>74.76</w:t>
            </w:r>
          </w:p>
        </w:tc>
        <w:tc>
          <w:tcPr>
            <w:tcW w:w="0" w:type="auto"/>
            <w:noWrap/>
            <w:hideMark/>
          </w:tcPr>
          <w:p w:rsidRPr="00677F20" w:rsidR="008910D7" w:rsidRDefault="008910D7" w14:paraId="14968A1A" w14:textId="77777777">
            <w:pPr>
              <w:jc w:val="right"/>
              <w:rPr>
                <w:rFonts w:ascii="Aptos" w:hAnsi="Aptos"/>
                <w:color w:val="000000"/>
                <w:sz w:val="20"/>
                <w:szCs w:val="20"/>
              </w:rPr>
            </w:pPr>
            <w:r w:rsidRPr="00677F20">
              <w:rPr>
                <w:rFonts w:ascii="Aptos" w:hAnsi="Aptos"/>
                <w:color w:val="000000"/>
                <w:sz w:val="20"/>
                <w:szCs w:val="20"/>
              </w:rPr>
              <w:t>202</w:t>
            </w:r>
          </w:p>
        </w:tc>
      </w:tr>
      <w:tr w:rsidRPr="00677F20" w:rsidR="008910D7" w:rsidTr="008910D7" w14:paraId="7C998EF3" w14:textId="77777777">
        <w:trPr>
          <w:trHeight w:val="300"/>
        </w:trPr>
        <w:tc>
          <w:tcPr>
            <w:tcW w:w="0" w:type="auto"/>
            <w:noWrap/>
          </w:tcPr>
          <w:p w:rsidRPr="00677F20" w:rsidR="008910D7" w:rsidRDefault="008910D7" w14:paraId="2BE43583" w14:textId="0C1958EF">
            <w:pPr>
              <w:rPr>
                <w:rFonts w:ascii="Aptos" w:hAnsi="Aptos"/>
                <w:color w:val="000000"/>
                <w:sz w:val="20"/>
                <w:szCs w:val="20"/>
              </w:rPr>
            </w:pPr>
            <w:r w:rsidRPr="00677F20">
              <w:rPr>
                <w:rFonts w:ascii="Aptos" w:hAnsi="Aptos"/>
                <w:color w:val="000000"/>
                <w:sz w:val="20"/>
                <w:szCs w:val="20"/>
              </w:rPr>
              <w:t>20</w:t>
            </w:r>
          </w:p>
        </w:tc>
        <w:tc>
          <w:tcPr>
            <w:tcW w:w="0" w:type="auto"/>
            <w:noWrap/>
            <w:hideMark/>
          </w:tcPr>
          <w:p w:rsidRPr="00677F20" w:rsidR="008910D7" w:rsidRDefault="008910D7" w14:paraId="6CE59A42" w14:textId="5F6AEB32">
            <w:pPr>
              <w:rPr>
                <w:rFonts w:ascii="Aptos" w:hAnsi="Aptos"/>
                <w:color w:val="000000"/>
                <w:sz w:val="20"/>
                <w:szCs w:val="20"/>
              </w:rPr>
            </w:pPr>
            <w:r w:rsidRPr="00677F20">
              <w:rPr>
                <w:rFonts w:ascii="Aptos" w:hAnsi="Aptos"/>
                <w:color w:val="000000"/>
                <w:sz w:val="20"/>
                <w:szCs w:val="20"/>
              </w:rPr>
              <w:t>hypothetical protein</w:t>
            </w:r>
          </w:p>
        </w:tc>
        <w:tc>
          <w:tcPr>
            <w:tcW w:w="0" w:type="auto"/>
            <w:noWrap/>
            <w:hideMark/>
          </w:tcPr>
          <w:p w:rsidRPr="00677F20" w:rsidR="008910D7" w:rsidRDefault="008910D7" w14:paraId="75A1A1E8" w14:textId="77777777">
            <w:pPr>
              <w:jc w:val="right"/>
              <w:rPr>
                <w:rFonts w:ascii="Aptos" w:hAnsi="Aptos"/>
                <w:color w:val="000000"/>
                <w:sz w:val="20"/>
                <w:szCs w:val="20"/>
              </w:rPr>
            </w:pPr>
            <w:r w:rsidRPr="00677F20">
              <w:rPr>
                <w:rFonts w:ascii="Aptos" w:hAnsi="Aptos"/>
                <w:color w:val="000000"/>
                <w:sz w:val="20"/>
                <w:szCs w:val="20"/>
              </w:rPr>
              <w:t>73.56</w:t>
            </w:r>
          </w:p>
        </w:tc>
        <w:tc>
          <w:tcPr>
            <w:tcW w:w="0" w:type="auto"/>
            <w:noWrap/>
            <w:hideMark/>
          </w:tcPr>
          <w:p w:rsidRPr="00677F20" w:rsidR="008910D7" w:rsidRDefault="008910D7" w14:paraId="50483156" w14:textId="77777777">
            <w:pPr>
              <w:jc w:val="right"/>
              <w:rPr>
                <w:rFonts w:ascii="Aptos" w:hAnsi="Aptos"/>
                <w:color w:val="000000"/>
                <w:sz w:val="20"/>
                <w:szCs w:val="20"/>
              </w:rPr>
            </w:pPr>
            <w:r w:rsidRPr="00677F20">
              <w:rPr>
                <w:rFonts w:ascii="Aptos" w:hAnsi="Aptos"/>
                <w:color w:val="000000"/>
                <w:sz w:val="20"/>
                <w:szCs w:val="20"/>
              </w:rPr>
              <w:t>132.47</w:t>
            </w:r>
          </w:p>
        </w:tc>
      </w:tr>
      <w:tr w:rsidRPr="00677F20" w:rsidR="008910D7" w:rsidTr="008910D7" w14:paraId="4B91A504" w14:textId="77777777">
        <w:trPr>
          <w:trHeight w:val="300"/>
        </w:trPr>
        <w:tc>
          <w:tcPr>
            <w:tcW w:w="0" w:type="auto"/>
            <w:noWrap/>
          </w:tcPr>
          <w:p w:rsidRPr="00677F20" w:rsidR="008910D7" w:rsidRDefault="008910D7" w14:paraId="2A0DF0E5" w14:textId="0F7E8D02">
            <w:pPr>
              <w:rPr>
                <w:rFonts w:ascii="Aptos" w:hAnsi="Aptos"/>
                <w:color w:val="000000"/>
                <w:sz w:val="20"/>
                <w:szCs w:val="20"/>
              </w:rPr>
            </w:pPr>
            <w:r w:rsidRPr="00677F20">
              <w:rPr>
                <w:rFonts w:ascii="Aptos" w:hAnsi="Aptos"/>
                <w:color w:val="000000"/>
                <w:sz w:val="20"/>
                <w:szCs w:val="20"/>
              </w:rPr>
              <w:t>21</w:t>
            </w:r>
          </w:p>
        </w:tc>
        <w:tc>
          <w:tcPr>
            <w:tcW w:w="0" w:type="auto"/>
            <w:noWrap/>
            <w:hideMark/>
          </w:tcPr>
          <w:p w:rsidRPr="00677F20" w:rsidR="008910D7" w:rsidRDefault="008910D7" w14:paraId="73DF5B54" w14:textId="2AB81C13">
            <w:pPr>
              <w:rPr>
                <w:rFonts w:ascii="Aptos" w:hAnsi="Aptos"/>
                <w:color w:val="000000"/>
                <w:sz w:val="20"/>
                <w:szCs w:val="20"/>
              </w:rPr>
            </w:pPr>
            <w:r w:rsidRPr="00677F20">
              <w:rPr>
                <w:rFonts w:ascii="Aptos" w:hAnsi="Aptos"/>
                <w:color w:val="000000"/>
                <w:sz w:val="20"/>
                <w:szCs w:val="20"/>
              </w:rPr>
              <w:t>hypothetical protein</w:t>
            </w:r>
          </w:p>
        </w:tc>
        <w:tc>
          <w:tcPr>
            <w:tcW w:w="0" w:type="auto"/>
            <w:noWrap/>
            <w:hideMark/>
          </w:tcPr>
          <w:p w:rsidRPr="00677F20" w:rsidR="008910D7" w:rsidRDefault="008910D7" w14:paraId="399EDE72" w14:textId="77777777">
            <w:pPr>
              <w:jc w:val="right"/>
              <w:rPr>
                <w:rFonts w:ascii="Aptos" w:hAnsi="Aptos"/>
                <w:color w:val="000000"/>
                <w:sz w:val="20"/>
                <w:szCs w:val="20"/>
              </w:rPr>
            </w:pPr>
            <w:r w:rsidRPr="00677F20">
              <w:rPr>
                <w:rFonts w:ascii="Aptos" w:hAnsi="Aptos"/>
                <w:color w:val="000000"/>
                <w:sz w:val="20"/>
                <w:szCs w:val="20"/>
              </w:rPr>
              <w:t>81.23</w:t>
            </w:r>
          </w:p>
        </w:tc>
        <w:tc>
          <w:tcPr>
            <w:tcW w:w="0" w:type="auto"/>
            <w:noWrap/>
            <w:hideMark/>
          </w:tcPr>
          <w:p w:rsidRPr="00677F20" w:rsidR="008910D7" w:rsidRDefault="008910D7" w14:paraId="7003599C" w14:textId="77777777">
            <w:pPr>
              <w:jc w:val="right"/>
              <w:rPr>
                <w:rFonts w:ascii="Aptos" w:hAnsi="Aptos"/>
                <w:color w:val="000000"/>
                <w:sz w:val="20"/>
                <w:szCs w:val="20"/>
              </w:rPr>
            </w:pPr>
            <w:r w:rsidRPr="00677F20">
              <w:rPr>
                <w:rFonts w:ascii="Aptos" w:hAnsi="Aptos"/>
                <w:color w:val="000000"/>
                <w:sz w:val="20"/>
                <w:szCs w:val="20"/>
              </w:rPr>
              <w:t>107.11</w:t>
            </w:r>
          </w:p>
        </w:tc>
      </w:tr>
      <w:tr w:rsidRPr="00677F20" w:rsidR="008910D7" w:rsidTr="008910D7" w14:paraId="7847E863" w14:textId="77777777">
        <w:trPr>
          <w:trHeight w:val="300"/>
        </w:trPr>
        <w:tc>
          <w:tcPr>
            <w:tcW w:w="0" w:type="auto"/>
            <w:noWrap/>
          </w:tcPr>
          <w:p w:rsidRPr="00677F20" w:rsidR="008910D7" w:rsidRDefault="008910D7" w14:paraId="2D74614C" w14:textId="64086B04">
            <w:pPr>
              <w:rPr>
                <w:rFonts w:ascii="Aptos" w:hAnsi="Aptos"/>
                <w:color w:val="000000"/>
                <w:sz w:val="20"/>
                <w:szCs w:val="20"/>
              </w:rPr>
            </w:pPr>
            <w:r w:rsidRPr="00677F20">
              <w:rPr>
                <w:rFonts w:ascii="Aptos" w:hAnsi="Aptos"/>
                <w:color w:val="000000"/>
                <w:sz w:val="20"/>
                <w:szCs w:val="20"/>
              </w:rPr>
              <w:t>22</w:t>
            </w:r>
          </w:p>
        </w:tc>
        <w:tc>
          <w:tcPr>
            <w:tcW w:w="0" w:type="auto"/>
            <w:noWrap/>
            <w:hideMark/>
          </w:tcPr>
          <w:p w:rsidRPr="00677F20" w:rsidR="008910D7" w:rsidRDefault="008910D7" w14:paraId="64C56817" w14:textId="1BAEBCCC">
            <w:pPr>
              <w:rPr>
                <w:rFonts w:ascii="Aptos" w:hAnsi="Aptos"/>
                <w:color w:val="000000"/>
                <w:sz w:val="20"/>
                <w:szCs w:val="20"/>
              </w:rPr>
            </w:pPr>
            <w:r w:rsidRPr="00677F20">
              <w:rPr>
                <w:rFonts w:ascii="Aptos" w:hAnsi="Aptos"/>
                <w:color w:val="000000"/>
                <w:sz w:val="20"/>
                <w:szCs w:val="20"/>
              </w:rPr>
              <w:t>hypothetical protein</w:t>
            </w:r>
          </w:p>
        </w:tc>
        <w:tc>
          <w:tcPr>
            <w:tcW w:w="0" w:type="auto"/>
            <w:noWrap/>
            <w:hideMark/>
          </w:tcPr>
          <w:p w:rsidRPr="00677F20" w:rsidR="008910D7" w:rsidRDefault="008910D7" w14:paraId="5166BD64" w14:textId="77777777">
            <w:pPr>
              <w:jc w:val="right"/>
              <w:rPr>
                <w:rFonts w:ascii="Aptos" w:hAnsi="Aptos"/>
                <w:color w:val="000000"/>
                <w:sz w:val="20"/>
                <w:szCs w:val="20"/>
              </w:rPr>
            </w:pPr>
            <w:r w:rsidRPr="00677F20">
              <w:rPr>
                <w:rFonts w:ascii="Aptos" w:hAnsi="Aptos"/>
                <w:color w:val="000000"/>
                <w:sz w:val="20"/>
                <w:szCs w:val="20"/>
              </w:rPr>
              <w:t>84.58</w:t>
            </w:r>
          </w:p>
        </w:tc>
        <w:tc>
          <w:tcPr>
            <w:tcW w:w="0" w:type="auto"/>
            <w:noWrap/>
            <w:hideMark/>
          </w:tcPr>
          <w:p w:rsidRPr="00677F20" w:rsidR="008910D7" w:rsidRDefault="008910D7" w14:paraId="0618963A" w14:textId="77777777">
            <w:pPr>
              <w:jc w:val="right"/>
              <w:rPr>
                <w:rFonts w:ascii="Aptos" w:hAnsi="Aptos"/>
                <w:color w:val="000000"/>
                <w:sz w:val="20"/>
                <w:szCs w:val="20"/>
              </w:rPr>
            </w:pPr>
            <w:r w:rsidRPr="00677F20">
              <w:rPr>
                <w:rFonts w:ascii="Aptos" w:hAnsi="Aptos"/>
                <w:color w:val="000000"/>
                <w:sz w:val="20"/>
                <w:szCs w:val="20"/>
              </w:rPr>
              <w:t>726.68</w:t>
            </w:r>
          </w:p>
        </w:tc>
      </w:tr>
      <w:tr w:rsidRPr="00677F20" w:rsidR="008910D7" w:rsidTr="008910D7" w14:paraId="7CCB7F19" w14:textId="77777777">
        <w:trPr>
          <w:trHeight w:val="300"/>
        </w:trPr>
        <w:tc>
          <w:tcPr>
            <w:tcW w:w="0" w:type="auto"/>
            <w:noWrap/>
          </w:tcPr>
          <w:p w:rsidRPr="00677F20" w:rsidR="008910D7" w:rsidRDefault="008910D7" w14:paraId="79AB1C71" w14:textId="060C48E3">
            <w:pPr>
              <w:rPr>
                <w:rFonts w:ascii="Aptos" w:hAnsi="Aptos"/>
                <w:color w:val="000000"/>
                <w:sz w:val="20"/>
                <w:szCs w:val="20"/>
              </w:rPr>
            </w:pPr>
            <w:r w:rsidRPr="00677F20">
              <w:rPr>
                <w:rFonts w:ascii="Aptos" w:hAnsi="Aptos"/>
                <w:color w:val="000000"/>
                <w:sz w:val="20"/>
                <w:szCs w:val="20"/>
              </w:rPr>
              <w:t>23</w:t>
            </w:r>
          </w:p>
        </w:tc>
        <w:tc>
          <w:tcPr>
            <w:tcW w:w="0" w:type="auto"/>
            <w:noWrap/>
            <w:hideMark/>
          </w:tcPr>
          <w:p w:rsidRPr="00677F20" w:rsidR="008910D7" w:rsidRDefault="008910D7" w14:paraId="346F0C45" w14:textId="6AA91009">
            <w:pPr>
              <w:rPr>
                <w:rFonts w:ascii="Aptos" w:hAnsi="Aptos"/>
                <w:color w:val="000000"/>
                <w:sz w:val="20"/>
                <w:szCs w:val="20"/>
              </w:rPr>
            </w:pPr>
            <w:r w:rsidRPr="00677F20">
              <w:rPr>
                <w:rFonts w:ascii="Aptos" w:hAnsi="Aptos"/>
                <w:color w:val="000000"/>
                <w:sz w:val="20"/>
                <w:szCs w:val="20"/>
              </w:rPr>
              <w:t>portal protein</w:t>
            </w:r>
          </w:p>
        </w:tc>
        <w:tc>
          <w:tcPr>
            <w:tcW w:w="0" w:type="auto"/>
            <w:noWrap/>
            <w:hideMark/>
          </w:tcPr>
          <w:p w:rsidRPr="00677F20" w:rsidR="008910D7" w:rsidRDefault="008910D7" w14:paraId="7E295E21" w14:textId="77777777">
            <w:pPr>
              <w:jc w:val="right"/>
              <w:rPr>
                <w:rFonts w:ascii="Aptos" w:hAnsi="Aptos"/>
                <w:color w:val="000000"/>
                <w:sz w:val="20"/>
                <w:szCs w:val="20"/>
              </w:rPr>
            </w:pPr>
            <w:r w:rsidRPr="00677F20">
              <w:rPr>
                <w:rFonts w:ascii="Aptos" w:hAnsi="Aptos"/>
                <w:color w:val="000000"/>
                <w:sz w:val="20"/>
                <w:szCs w:val="20"/>
              </w:rPr>
              <w:t>84.64</w:t>
            </w:r>
          </w:p>
        </w:tc>
        <w:tc>
          <w:tcPr>
            <w:tcW w:w="0" w:type="auto"/>
            <w:noWrap/>
            <w:hideMark/>
          </w:tcPr>
          <w:p w:rsidRPr="00677F20" w:rsidR="008910D7" w:rsidRDefault="008910D7" w14:paraId="216A0EEE" w14:textId="77777777">
            <w:pPr>
              <w:jc w:val="right"/>
              <w:rPr>
                <w:rFonts w:ascii="Aptos" w:hAnsi="Aptos"/>
                <w:color w:val="000000"/>
                <w:sz w:val="20"/>
                <w:szCs w:val="20"/>
              </w:rPr>
            </w:pPr>
            <w:r w:rsidRPr="00677F20">
              <w:rPr>
                <w:rFonts w:ascii="Aptos" w:hAnsi="Aptos"/>
                <w:color w:val="000000"/>
                <w:sz w:val="20"/>
                <w:szCs w:val="20"/>
              </w:rPr>
              <w:t>562.47</w:t>
            </w:r>
          </w:p>
        </w:tc>
      </w:tr>
      <w:tr w:rsidRPr="00677F20" w:rsidR="008910D7" w:rsidTr="008910D7" w14:paraId="4C9344B8" w14:textId="77777777">
        <w:trPr>
          <w:trHeight w:val="300"/>
        </w:trPr>
        <w:tc>
          <w:tcPr>
            <w:tcW w:w="0" w:type="auto"/>
            <w:noWrap/>
          </w:tcPr>
          <w:p w:rsidRPr="00677F20" w:rsidR="008910D7" w:rsidRDefault="008910D7" w14:paraId="25D7DC97" w14:textId="71374835">
            <w:pPr>
              <w:rPr>
                <w:rFonts w:ascii="Aptos" w:hAnsi="Aptos"/>
                <w:color w:val="000000"/>
                <w:sz w:val="20"/>
                <w:szCs w:val="20"/>
              </w:rPr>
            </w:pPr>
            <w:r w:rsidRPr="00677F20">
              <w:rPr>
                <w:rFonts w:ascii="Aptos" w:hAnsi="Aptos"/>
                <w:color w:val="000000"/>
                <w:sz w:val="20"/>
                <w:szCs w:val="20"/>
              </w:rPr>
              <w:t>24</w:t>
            </w:r>
          </w:p>
        </w:tc>
        <w:tc>
          <w:tcPr>
            <w:tcW w:w="0" w:type="auto"/>
            <w:noWrap/>
            <w:hideMark/>
          </w:tcPr>
          <w:p w:rsidRPr="00677F20" w:rsidR="008910D7" w:rsidRDefault="008910D7" w14:paraId="65366618" w14:textId="0F1BE403">
            <w:pPr>
              <w:rPr>
                <w:rFonts w:ascii="Aptos" w:hAnsi="Aptos"/>
                <w:color w:val="000000"/>
                <w:sz w:val="20"/>
                <w:szCs w:val="20"/>
              </w:rPr>
            </w:pPr>
            <w:r w:rsidRPr="00677F20">
              <w:rPr>
                <w:rFonts w:ascii="Aptos" w:hAnsi="Aptos"/>
                <w:color w:val="000000"/>
                <w:sz w:val="20"/>
                <w:szCs w:val="20"/>
              </w:rPr>
              <w:t>RecE-like recombination exonuclease</w:t>
            </w:r>
          </w:p>
        </w:tc>
        <w:tc>
          <w:tcPr>
            <w:tcW w:w="0" w:type="auto"/>
            <w:noWrap/>
            <w:hideMark/>
          </w:tcPr>
          <w:p w:rsidRPr="00677F20" w:rsidR="008910D7" w:rsidRDefault="008910D7" w14:paraId="2E34126F" w14:textId="77777777">
            <w:pPr>
              <w:jc w:val="right"/>
              <w:rPr>
                <w:rFonts w:ascii="Aptos" w:hAnsi="Aptos"/>
                <w:color w:val="000000"/>
                <w:sz w:val="20"/>
                <w:szCs w:val="20"/>
              </w:rPr>
            </w:pPr>
            <w:r w:rsidRPr="00677F20">
              <w:rPr>
                <w:rFonts w:ascii="Aptos" w:hAnsi="Aptos"/>
                <w:color w:val="000000"/>
                <w:sz w:val="20"/>
                <w:szCs w:val="20"/>
              </w:rPr>
              <w:t>84.26</w:t>
            </w:r>
          </w:p>
        </w:tc>
        <w:tc>
          <w:tcPr>
            <w:tcW w:w="0" w:type="auto"/>
            <w:noWrap/>
            <w:hideMark/>
          </w:tcPr>
          <w:p w:rsidRPr="00677F20" w:rsidR="008910D7" w:rsidRDefault="008910D7" w14:paraId="540485F1" w14:textId="77777777">
            <w:pPr>
              <w:jc w:val="right"/>
              <w:rPr>
                <w:rFonts w:ascii="Aptos" w:hAnsi="Aptos"/>
                <w:color w:val="000000"/>
                <w:sz w:val="20"/>
                <w:szCs w:val="20"/>
              </w:rPr>
            </w:pPr>
            <w:r w:rsidRPr="00677F20">
              <w:rPr>
                <w:rFonts w:ascii="Aptos" w:hAnsi="Aptos"/>
                <w:color w:val="000000"/>
                <w:sz w:val="20"/>
                <w:szCs w:val="20"/>
              </w:rPr>
              <w:t>314.47</w:t>
            </w:r>
          </w:p>
        </w:tc>
      </w:tr>
      <w:tr w:rsidRPr="00677F20" w:rsidR="008910D7" w:rsidTr="008910D7" w14:paraId="21FBB78A" w14:textId="77777777">
        <w:trPr>
          <w:trHeight w:val="300"/>
        </w:trPr>
        <w:tc>
          <w:tcPr>
            <w:tcW w:w="0" w:type="auto"/>
            <w:noWrap/>
          </w:tcPr>
          <w:p w:rsidRPr="00677F20" w:rsidR="008910D7" w:rsidRDefault="008910D7" w14:paraId="48C01C56" w14:textId="75BFA0E9">
            <w:pPr>
              <w:rPr>
                <w:rFonts w:ascii="Aptos" w:hAnsi="Aptos"/>
                <w:color w:val="000000"/>
                <w:sz w:val="20"/>
                <w:szCs w:val="20"/>
              </w:rPr>
            </w:pPr>
            <w:r w:rsidRPr="00677F20">
              <w:rPr>
                <w:rFonts w:ascii="Aptos" w:hAnsi="Aptos"/>
                <w:color w:val="000000"/>
                <w:sz w:val="20"/>
                <w:szCs w:val="20"/>
              </w:rPr>
              <w:t>25</w:t>
            </w:r>
          </w:p>
        </w:tc>
        <w:tc>
          <w:tcPr>
            <w:tcW w:w="0" w:type="auto"/>
            <w:noWrap/>
            <w:hideMark/>
          </w:tcPr>
          <w:p w:rsidRPr="00677F20" w:rsidR="008910D7" w:rsidRDefault="008910D7" w14:paraId="0D0BF2C0" w14:textId="18BC69CE">
            <w:pPr>
              <w:rPr>
                <w:rFonts w:ascii="Aptos" w:hAnsi="Aptos"/>
                <w:color w:val="000000"/>
                <w:sz w:val="20"/>
                <w:szCs w:val="20"/>
              </w:rPr>
            </w:pPr>
            <w:r w:rsidRPr="00677F20">
              <w:rPr>
                <w:rFonts w:ascii="Aptos" w:hAnsi="Aptos"/>
                <w:color w:val="000000"/>
                <w:sz w:val="20"/>
                <w:szCs w:val="20"/>
              </w:rPr>
              <w:t>hypothetical protein</w:t>
            </w:r>
          </w:p>
        </w:tc>
        <w:tc>
          <w:tcPr>
            <w:tcW w:w="0" w:type="auto"/>
            <w:noWrap/>
            <w:hideMark/>
          </w:tcPr>
          <w:p w:rsidRPr="00677F20" w:rsidR="008910D7" w:rsidRDefault="008910D7" w14:paraId="6D5BE060" w14:textId="77777777">
            <w:pPr>
              <w:jc w:val="right"/>
              <w:rPr>
                <w:rFonts w:ascii="Aptos" w:hAnsi="Aptos"/>
                <w:color w:val="000000"/>
                <w:sz w:val="20"/>
                <w:szCs w:val="20"/>
              </w:rPr>
            </w:pPr>
            <w:r w:rsidRPr="00677F20">
              <w:rPr>
                <w:rFonts w:ascii="Aptos" w:hAnsi="Aptos"/>
                <w:color w:val="000000"/>
                <w:sz w:val="20"/>
                <w:szCs w:val="20"/>
              </w:rPr>
              <w:t>83.72</w:t>
            </w:r>
          </w:p>
        </w:tc>
        <w:tc>
          <w:tcPr>
            <w:tcW w:w="0" w:type="auto"/>
            <w:noWrap/>
            <w:hideMark/>
          </w:tcPr>
          <w:p w:rsidRPr="00677F20" w:rsidR="008910D7" w:rsidRDefault="008910D7" w14:paraId="0E4C58EA" w14:textId="77777777">
            <w:pPr>
              <w:jc w:val="right"/>
              <w:rPr>
                <w:rFonts w:ascii="Aptos" w:hAnsi="Aptos"/>
                <w:color w:val="000000"/>
                <w:sz w:val="20"/>
                <w:szCs w:val="20"/>
              </w:rPr>
            </w:pPr>
            <w:r w:rsidRPr="00677F20">
              <w:rPr>
                <w:rFonts w:ascii="Aptos" w:hAnsi="Aptos"/>
                <w:color w:val="000000"/>
                <w:sz w:val="20"/>
                <w:szCs w:val="20"/>
              </w:rPr>
              <w:t>436.42</w:t>
            </w:r>
          </w:p>
        </w:tc>
      </w:tr>
      <w:tr w:rsidRPr="00677F20" w:rsidR="008910D7" w:rsidTr="008910D7" w14:paraId="479B2D41" w14:textId="77777777">
        <w:trPr>
          <w:trHeight w:val="300"/>
        </w:trPr>
        <w:tc>
          <w:tcPr>
            <w:tcW w:w="0" w:type="auto"/>
            <w:noWrap/>
          </w:tcPr>
          <w:p w:rsidRPr="00677F20" w:rsidR="008910D7" w:rsidRDefault="008910D7" w14:paraId="50BCFB41" w14:textId="61931EDC">
            <w:pPr>
              <w:rPr>
                <w:rFonts w:ascii="Aptos" w:hAnsi="Aptos"/>
                <w:color w:val="000000"/>
                <w:sz w:val="20"/>
                <w:szCs w:val="20"/>
              </w:rPr>
            </w:pPr>
            <w:r w:rsidRPr="00677F20">
              <w:rPr>
                <w:rFonts w:ascii="Aptos" w:hAnsi="Aptos"/>
                <w:color w:val="000000"/>
                <w:sz w:val="20"/>
                <w:szCs w:val="20"/>
              </w:rPr>
              <w:t>26</w:t>
            </w:r>
          </w:p>
        </w:tc>
        <w:tc>
          <w:tcPr>
            <w:tcW w:w="0" w:type="auto"/>
            <w:noWrap/>
            <w:hideMark/>
          </w:tcPr>
          <w:p w:rsidRPr="00677F20" w:rsidR="008910D7" w:rsidRDefault="008910D7" w14:paraId="7CFFC972" w14:textId="6FA6760C">
            <w:pPr>
              <w:rPr>
                <w:rFonts w:ascii="Aptos" w:hAnsi="Aptos"/>
                <w:color w:val="000000"/>
                <w:sz w:val="20"/>
                <w:szCs w:val="20"/>
              </w:rPr>
            </w:pPr>
            <w:r w:rsidRPr="00677F20">
              <w:rPr>
                <w:rFonts w:ascii="Aptos" w:hAnsi="Aptos"/>
                <w:color w:val="000000"/>
                <w:sz w:val="20"/>
                <w:szCs w:val="20"/>
              </w:rPr>
              <w:t>tail length tape measure protein</w:t>
            </w:r>
          </w:p>
        </w:tc>
        <w:tc>
          <w:tcPr>
            <w:tcW w:w="0" w:type="auto"/>
            <w:noWrap/>
            <w:hideMark/>
          </w:tcPr>
          <w:p w:rsidRPr="00677F20" w:rsidR="008910D7" w:rsidRDefault="008910D7" w14:paraId="07955CF4" w14:textId="77777777">
            <w:pPr>
              <w:jc w:val="right"/>
              <w:rPr>
                <w:rFonts w:ascii="Aptos" w:hAnsi="Aptos"/>
                <w:color w:val="000000"/>
                <w:sz w:val="20"/>
                <w:szCs w:val="20"/>
              </w:rPr>
            </w:pPr>
            <w:r w:rsidRPr="00677F20">
              <w:rPr>
                <w:rFonts w:ascii="Aptos" w:hAnsi="Aptos"/>
                <w:color w:val="000000"/>
                <w:sz w:val="20"/>
                <w:szCs w:val="20"/>
              </w:rPr>
              <w:t>87.07</w:t>
            </w:r>
          </w:p>
        </w:tc>
        <w:tc>
          <w:tcPr>
            <w:tcW w:w="0" w:type="auto"/>
            <w:noWrap/>
            <w:hideMark/>
          </w:tcPr>
          <w:p w:rsidRPr="00677F20" w:rsidR="008910D7" w:rsidRDefault="008910D7" w14:paraId="725F2855" w14:textId="77777777">
            <w:pPr>
              <w:jc w:val="right"/>
              <w:rPr>
                <w:rFonts w:ascii="Aptos" w:hAnsi="Aptos"/>
                <w:color w:val="000000"/>
                <w:sz w:val="20"/>
                <w:szCs w:val="20"/>
              </w:rPr>
            </w:pPr>
            <w:r w:rsidRPr="00677F20">
              <w:rPr>
                <w:rFonts w:ascii="Aptos" w:hAnsi="Aptos"/>
                <w:color w:val="000000"/>
                <w:sz w:val="20"/>
                <w:szCs w:val="20"/>
              </w:rPr>
              <w:t>1045.53</w:t>
            </w:r>
          </w:p>
        </w:tc>
      </w:tr>
      <w:tr w:rsidRPr="00677F20" w:rsidR="008910D7" w:rsidTr="008910D7" w14:paraId="67E5767E" w14:textId="77777777">
        <w:trPr>
          <w:trHeight w:val="300"/>
        </w:trPr>
        <w:tc>
          <w:tcPr>
            <w:tcW w:w="0" w:type="auto"/>
            <w:noWrap/>
          </w:tcPr>
          <w:p w:rsidRPr="00677F20" w:rsidR="008910D7" w:rsidRDefault="008910D7" w14:paraId="2723F181" w14:textId="634CA7B5">
            <w:pPr>
              <w:rPr>
                <w:rFonts w:ascii="Aptos" w:hAnsi="Aptos"/>
                <w:color w:val="000000"/>
                <w:sz w:val="20"/>
                <w:szCs w:val="20"/>
              </w:rPr>
            </w:pPr>
            <w:r w:rsidRPr="00677F20">
              <w:rPr>
                <w:rFonts w:ascii="Aptos" w:hAnsi="Aptos"/>
                <w:color w:val="000000"/>
                <w:sz w:val="20"/>
                <w:szCs w:val="20"/>
              </w:rPr>
              <w:t>27</w:t>
            </w:r>
          </w:p>
        </w:tc>
        <w:tc>
          <w:tcPr>
            <w:tcW w:w="0" w:type="auto"/>
            <w:noWrap/>
            <w:hideMark/>
          </w:tcPr>
          <w:p w:rsidRPr="00677F20" w:rsidR="008910D7" w:rsidRDefault="008910D7" w14:paraId="28F4A201" w14:textId="3822C483">
            <w:pPr>
              <w:rPr>
                <w:rFonts w:ascii="Aptos" w:hAnsi="Aptos"/>
                <w:color w:val="000000"/>
                <w:sz w:val="20"/>
                <w:szCs w:val="20"/>
              </w:rPr>
            </w:pPr>
            <w:r w:rsidRPr="00677F20">
              <w:rPr>
                <w:rFonts w:ascii="Aptos" w:hAnsi="Aptos"/>
                <w:color w:val="000000"/>
                <w:sz w:val="20"/>
                <w:szCs w:val="20"/>
              </w:rPr>
              <w:t>hypothetical protein</w:t>
            </w:r>
          </w:p>
        </w:tc>
        <w:tc>
          <w:tcPr>
            <w:tcW w:w="0" w:type="auto"/>
            <w:noWrap/>
            <w:hideMark/>
          </w:tcPr>
          <w:p w:rsidRPr="00677F20" w:rsidR="008910D7" w:rsidRDefault="008910D7" w14:paraId="491D259B" w14:textId="77777777">
            <w:pPr>
              <w:jc w:val="right"/>
              <w:rPr>
                <w:rFonts w:ascii="Aptos" w:hAnsi="Aptos"/>
                <w:color w:val="000000"/>
                <w:sz w:val="20"/>
                <w:szCs w:val="20"/>
              </w:rPr>
            </w:pPr>
            <w:r w:rsidRPr="00677F20">
              <w:rPr>
                <w:rFonts w:ascii="Aptos" w:hAnsi="Aptos"/>
                <w:color w:val="000000"/>
                <w:sz w:val="20"/>
                <w:szCs w:val="20"/>
              </w:rPr>
              <w:t>73.72</w:t>
            </w:r>
          </w:p>
        </w:tc>
        <w:tc>
          <w:tcPr>
            <w:tcW w:w="0" w:type="auto"/>
            <w:noWrap/>
            <w:hideMark/>
          </w:tcPr>
          <w:p w:rsidRPr="00677F20" w:rsidR="008910D7" w:rsidRDefault="008910D7" w14:paraId="25B9E726" w14:textId="77777777">
            <w:pPr>
              <w:jc w:val="right"/>
              <w:rPr>
                <w:rFonts w:ascii="Aptos" w:hAnsi="Aptos"/>
                <w:color w:val="000000"/>
                <w:sz w:val="20"/>
                <w:szCs w:val="20"/>
              </w:rPr>
            </w:pPr>
            <w:r w:rsidRPr="00677F20">
              <w:rPr>
                <w:rFonts w:ascii="Aptos" w:hAnsi="Aptos"/>
                <w:color w:val="000000"/>
                <w:sz w:val="20"/>
                <w:szCs w:val="20"/>
              </w:rPr>
              <w:t>65.05</w:t>
            </w:r>
          </w:p>
        </w:tc>
      </w:tr>
      <w:tr w:rsidRPr="00677F20" w:rsidR="008910D7" w:rsidTr="008910D7" w14:paraId="2A018E69" w14:textId="77777777">
        <w:trPr>
          <w:trHeight w:val="300"/>
        </w:trPr>
        <w:tc>
          <w:tcPr>
            <w:tcW w:w="0" w:type="auto"/>
            <w:noWrap/>
          </w:tcPr>
          <w:p w:rsidRPr="00677F20" w:rsidR="008910D7" w:rsidRDefault="008910D7" w14:paraId="68FFA9DF" w14:textId="13C7D6F7">
            <w:pPr>
              <w:rPr>
                <w:rFonts w:ascii="Aptos" w:hAnsi="Aptos"/>
                <w:color w:val="000000"/>
                <w:sz w:val="20"/>
                <w:szCs w:val="20"/>
              </w:rPr>
            </w:pPr>
            <w:r w:rsidRPr="00677F20">
              <w:rPr>
                <w:rFonts w:ascii="Aptos" w:hAnsi="Aptos"/>
                <w:color w:val="000000"/>
                <w:sz w:val="20"/>
                <w:szCs w:val="20"/>
              </w:rPr>
              <w:t>28</w:t>
            </w:r>
          </w:p>
        </w:tc>
        <w:tc>
          <w:tcPr>
            <w:tcW w:w="0" w:type="auto"/>
            <w:noWrap/>
            <w:hideMark/>
          </w:tcPr>
          <w:p w:rsidRPr="00677F20" w:rsidR="008910D7" w:rsidRDefault="008910D7" w14:paraId="3324B1A5" w14:textId="2C7B01CE">
            <w:pPr>
              <w:rPr>
                <w:rFonts w:ascii="Aptos" w:hAnsi="Aptos"/>
                <w:color w:val="000000"/>
                <w:sz w:val="20"/>
                <w:szCs w:val="20"/>
              </w:rPr>
            </w:pPr>
            <w:r w:rsidRPr="00677F20">
              <w:rPr>
                <w:rFonts w:ascii="Aptos" w:hAnsi="Aptos"/>
                <w:color w:val="000000"/>
                <w:sz w:val="20"/>
                <w:szCs w:val="20"/>
              </w:rPr>
              <w:t>tail protein</w:t>
            </w:r>
          </w:p>
        </w:tc>
        <w:tc>
          <w:tcPr>
            <w:tcW w:w="0" w:type="auto"/>
            <w:noWrap/>
            <w:hideMark/>
          </w:tcPr>
          <w:p w:rsidRPr="00677F20" w:rsidR="008910D7" w:rsidRDefault="008910D7" w14:paraId="58C07A18" w14:textId="77777777">
            <w:pPr>
              <w:jc w:val="right"/>
              <w:rPr>
                <w:rFonts w:ascii="Aptos" w:hAnsi="Aptos"/>
                <w:color w:val="000000"/>
                <w:sz w:val="20"/>
                <w:szCs w:val="20"/>
              </w:rPr>
            </w:pPr>
            <w:r w:rsidRPr="00677F20">
              <w:rPr>
                <w:rFonts w:ascii="Aptos" w:hAnsi="Aptos"/>
                <w:color w:val="000000"/>
                <w:sz w:val="20"/>
                <w:szCs w:val="20"/>
              </w:rPr>
              <w:t>93.17</w:t>
            </w:r>
          </w:p>
        </w:tc>
        <w:tc>
          <w:tcPr>
            <w:tcW w:w="0" w:type="auto"/>
            <w:noWrap/>
            <w:hideMark/>
          </w:tcPr>
          <w:p w:rsidRPr="00677F20" w:rsidR="008910D7" w:rsidRDefault="008910D7" w14:paraId="3DA625B6" w14:textId="77777777">
            <w:pPr>
              <w:jc w:val="right"/>
              <w:rPr>
                <w:rFonts w:ascii="Aptos" w:hAnsi="Aptos"/>
                <w:color w:val="000000"/>
                <w:sz w:val="20"/>
                <w:szCs w:val="20"/>
              </w:rPr>
            </w:pPr>
            <w:r w:rsidRPr="00677F20">
              <w:rPr>
                <w:rFonts w:ascii="Aptos" w:hAnsi="Aptos"/>
                <w:color w:val="000000"/>
                <w:sz w:val="20"/>
                <w:szCs w:val="20"/>
              </w:rPr>
              <w:t>151</w:t>
            </w:r>
          </w:p>
        </w:tc>
      </w:tr>
      <w:tr w:rsidRPr="00677F20" w:rsidR="008910D7" w:rsidTr="008910D7" w14:paraId="23E62CA3" w14:textId="77777777">
        <w:trPr>
          <w:trHeight w:val="300"/>
        </w:trPr>
        <w:tc>
          <w:tcPr>
            <w:tcW w:w="0" w:type="auto"/>
            <w:noWrap/>
          </w:tcPr>
          <w:p w:rsidRPr="00677F20" w:rsidR="008910D7" w:rsidRDefault="008910D7" w14:paraId="18C11D13" w14:textId="194FD720">
            <w:pPr>
              <w:rPr>
                <w:rFonts w:ascii="Aptos" w:hAnsi="Aptos"/>
                <w:color w:val="000000"/>
                <w:sz w:val="20"/>
                <w:szCs w:val="20"/>
              </w:rPr>
            </w:pPr>
            <w:r w:rsidRPr="00677F20">
              <w:rPr>
                <w:rFonts w:ascii="Aptos" w:hAnsi="Aptos"/>
                <w:color w:val="000000"/>
                <w:sz w:val="20"/>
                <w:szCs w:val="20"/>
              </w:rPr>
              <w:t>29</w:t>
            </w:r>
          </w:p>
        </w:tc>
        <w:tc>
          <w:tcPr>
            <w:tcW w:w="0" w:type="auto"/>
            <w:noWrap/>
            <w:hideMark/>
          </w:tcPr>
          <w:p w:rsidRPr="00677F20" w:rsidR="008910D7" w:rsidRDefault="008910D7" w14:paraId="43852DF4" w14:textId="67B251FC">
            <w:pPr>
              <w:rPr>
                <w:rFonts w:ascii="Aptos" w:hAnsi="Aptos"/>
                <w:color w:val="000000"/>
                <w:sz w:val="20"/>
                <w:szCs w:val="20"/>
              </w:rPr>
            </w:pPr>
            <w:r w:rsidRPr="00677F20">
              <w:rPr>
                <w:rFonts w:ascii="Aptos" w:hAnsi="Aptos"/>
                <w:color w:val="000000"/>
                <w:sz w:val="20"/>
                <w:szCs w:val="20"/>
              </w:rPr>
              <w:t>HNH endonuclease</w:t>
            </w:r>
          </w:p>
        </w:tc>
        <w:tc>
          <w:tcPr>
            <w:tcW w:w="0" w:type="auto"/>
            <w:noWrap/>
            <w:hideMark/>
          </w:tcPr>
          <w:p w:rsidRPr="00677F20" w:rsidR="008910D7" w:rsidRDefault="008910D7" w14:paraId="0737B51F" w14:textId="77777777">
            <w:pPr>
              <w:jc w:val="right"/>
              <w:rPr>
                <w:rFonts w:ascii="Aptos" w:hAnsi="Aptos"/>
                <w:color w:val="000000"/>
                <w:sz w:val="20"/>
                <w:szCs w:val="20"/>
              </w:rPr>
            </w:pPr>
            <w:r w:rsidRPr="00677F20">
              <w:rPr>
                <w:rFonts w:ascii="Aptos" w:hAnsi="Aptos"/>
                <w:color w:val="000000"/>
                <w:sz w:val="20"/>
                <w:szCs w:val="20"/>
              </w:rPr>
              <w:t>90.96</w:t>
            </w:r>
          </w:p>
        </w:tc>
        <w:tc>
          <w:tcPr>
            <w:tcW w:w="0" w:type="auto"/>
            <w:noWrap/>
            <w:hideMark/>
          </w:tcPr>
          <w:p w:rsidRPr="00677F20" w:rsidR="008910D7" w:rsidRDefault="008910D7" w14:paraId="295458FA" w14:textId="77777777">
            <w:pPr>
              <w:jc w:val="right"/>
              <w:rPr>
                <w:rFonts w:ascii="Aptos" w:hAnsi="Aptos"/>
                <w:color w:val="000000"/>
                <w:sz w:val="20"/>
                <w:szCs w:val="20"/>
              </w:rPr>
            </w:pPr>
            <w:r w:rsidRPr="00677F20">
              <w:rPr>
                <w:rFonts w:ascii="Aptos" w:hAnsi="Aptos"/>
                <w:color w:val="000000"/>
                <w:sz w:val="20"/>
                <w:szCs w:val="20"/>
              </w:rPr>
              <w:t>145.16</w:t>
            </w:r>
          </w:p>
        </w:tc>
      </w:tr>
      <w:tr w:rsidRPr="00677F20" w:rsidR="008910D7" w:rsidTr="008910D7" w14:paraId="7A330C64" w14:textId="77777777">
        <w:trPr>
          <w:trHeight w:val="300"/>
        </w:trPr>
        <w:tc>
          <w:tcPr>
            <w:tcW w:w="0" w:type="auto"/>
            <w:noWrap/>
          </w:tcPr>
          <w:p w:rsidRPr="00677F20" w:rsidR="008910D7" w:rsidRDefault="008910D7" w14:paraId="504B3D6F" w14:textId="45BBD194">
            <w:pPr>
              <w:rPr>
                <w:rFonts w:ascii="Aptos" w:hAnsi="Aptos"/>
                <w:color w:val="000000"/>
                <w:sz w:val="20"/>
                <w:szCs w:val="20"/>
              </w:rPr>
            </w:pPr>
            <w:r w:rsidRPr="00677F20">
              <w:rPr>
                <w:rFonts w:ascii="Aptos" w:hAnsi="Aptos"/>
                <w:color w:val="000000"/>
                <w:sz w:val="20"/>
                <w:szCs w:val="20"/>
              </w:rPr>
              <w:t>30</w:t>
            </w:r>
          </w:p>
        </w:tc>
        <w:tc>
          <w:tcPr>
            <w:tcW w:w="0" w:type="auto"/>
            <w:noWrap/>
            <w:hideMark/>
          </w:tcPr>
          <w:p w:rsidRPr="00677F20" w:rsidR="008910D7" w:rsidRDefault="008910D7" w14:paraId="7180AB74" w14:textId="03753D48">
            <w:pPr>
              <w:rPr>
                <w:rFonts w:ascii="Aptos" w:hAnsi="Aptos"/>
                <w:color w:val="000000"/>
                <w:sz w:val="20"/>
                <w:szCs w:val="20"/>
              </w:rPr>
            </w:pPr>
            <w:r w:rsidRPr="00677F20">
              <w:rPr>
                <w:rFonts w:ascii="Aptos" w:hAnsi="Aptos"/>
                <w:color w:val="000000"/>
                <w:sz w:val="20"/>
                <w:szCs w:val="20"/>
              </w:rPr>
              <w:t>virion structural protein</w:t>
            </w:r>
          </w:p>
        </w:tc>
        <w:tc>
          <w:tcPr>
            <w:tcW w:w="0" w:type="auto"/>
            <w:noWrap/>
            <w:hideMark/>
          </w:tcPr>
          <w:p w:rsidRPr="00677F20" w:rsidR="008910D7" w:rsidRDefault="008910D7" w14:paraId="0DB8B354" w14:textId="77777777">
            <w:pPr>
              <w:jc w:val="right"/>
              <w:rPr>
                <w:rFonts w:ascii="Aptos" w:hAnsi="Aptos"/>
                <w:color w:val="000000"/>
                <w:sz w:val="20"/>
                <w:szCs w:val="20"/>
              </w:rPr>
            </w:pPr>
            <w:r w:rsidRPr="00677F20">
              <w:rPr>
                <w:rFonts w:ascii="Aptos" w:hAnsi="Aptos"/>
                <w:color w:val="000000"/>
                <w:sz w:val="20"/>
                <w:szCs w:val="20"/>
              </w:rPr>
              <w:t>86.26</w:t>
            </w:r>
          </w:p>
        </w:tc>
        <w:tc>
          <w:tcPr>
            <w:tcW w:w="0" w:type="auto"/>
            <w:noWrap/>
            <w:hideMark/>
          </w:tcPr>
          <w:p w:rsidRPr="00677F20" w:rsidR="008910D7" w:rsidRDefault="008910D7" w14:paraId="23A13320" w14:textId="77777777">
            <w:pPr>
              <w:jc w:val="right"/>
              <w:rPr>
                <w:rFonts w:ascii="Aptos" w:hAnsi="Aptos"/>
                <w:color w:val="000000"/>
                <w:sz w:val="20"/>
                <w:szCs w:val="20"/>
              </w:rPr>
            </w:pPr>
            <w:r w:rsidRPr="00677F20">
              <w:rPr>
                <w:rFonts w:ascii="Aptos" w:hAnsi="Aptos"/>
                <w:color w:val="000000"/>
                <w:sz w:val="20"/>
                <w:szCs w:val="20"/>
              </w:rPr>
              <w:t>439</w:t>
            </w:r>
          </w:p>
        </w:tc>
      </w:tr>
      <w:tr w:rsidRPr="00677F20" w:rsidR="008910D7" w:rsidTr="008910D7" w14:paraId="49E13A39" w14:textId="77777777">
        <w:trPr>
          <w:trHeight w:val="300"/>
        </w:trPr>
        <w:tc>
          <w:tcPr>
            <w:tcW w:w="0" w:type="auto"/>
            <w:noWrap/>
          </w:tcPr>
          <w:p w:rsidRPr="00677F20" w:rsidR="008910D7" w:rsidRDefault="008910D7" w14:paraId="136F5A42" w14:textId="052F9304">
            <w:pPr>
              <w:rPr>
                <w:rFonts w:ascii="Aptos" w:hAnsi="Aptos"/>
                <w:color w:val="000000"/>
                <w:sz w:val="20"/>
                <w:szCs w:val="20"/>
              </w:rPr>
            </w:pPr>
            <w:r w:rsidRPr="00677F20">
              <w:rPr>
                <w:rFonts w:ascii="Aptos" w:hAnsi="Aptos"/>
                <w:color w:val="000000"/>
                <w:sz w:val="20"/>
                <w:szCs w:val="20"/>
              </w:rPr>
              <w:t>31</w:t>
            </w:r>
          </w:p>
        </w:tc>
        <w:tc>
          <w:tcPr>
            <w:tcW w:w="0" w:type="auto"/>
            <w:noWrap/>
            <w:hideMark/>
          </w:tcPr>
          <w:p w:rsidRPr="00677F20" w:rsidR="008910D7" w:rsidRDefault="008910D7" w14:paraId="31E64841" w14:textId="38233D15">
            <w:pPr>
              <w:rPr>
                <w:rFonts w:ascii="Aptos" w:hAnsi="Aptos"/>
                <w:color w:val="000000"/>
                <w:sz w:val="20"/>
                <w:szCs w:val="20"/>
              </w:rPr>
            </w:pPr>
            <w:r w:rsidRPr="00677F20">
              <w:rPr>
                <w:rFonts w:ascii="Aptos" w:hAnsi="Aptos"/>
                <w:color w:val="000000"/>
                <w:sz w:val="20"/>
                <w:szCs w:val="20"/>
              </w:rPr>
              <w:t>hypothetical protein</w:t>
            </w:r>
          </w:p>
        </w:tc>
        <w:tc>
          <w:tcPr>
            <w:tcW w:w="0" w:type="auto"/>
            <w:noWrap/>
            <w:hideMark/>
          </w:tcPr>
          <w:p w:rsidRPr="00677F20" w:rsidR="008910D7" w:rsidRDefault="008910D7" w14:paraId="07F2F6F9" w14:textId="77777777">
            <w:pPr>
              <w:jc w:val="right"/>
              <w:rPr>
                <w:rFonts w:ascii="Aptos" w:hAnsi="Aptos"/>
                <w:color w:val="000000"/>
                <w:sz w:val="20"/>
                <w:szCs w:val="20"/>
              </w:rPr>
            </w:pPr>
            <w:r w:rsidRPr="00677F20">
              <w:rPr>
                <w:rFonts w:ascii="Aptos" w:hAnsi="Aptos"/>
                <w:color w:val="000000"/>
                <w:sz w:val="20"/>
                <w:szCs w:val="20"/>
              </w:rPr>
              <w:t>56.79</w:t>
            </w:r>
          </w:p>
        </w:tc>
        <w:tc>
          <w:tcPr>
            <w:tcW w:w="0" w:type="auto"/>
            <w:noWrap/>
            <w:hideMark/>
          </w:tcPr>
          <w:p w:rsidRPr="00677F20" w:rsidR="008910D7" w:rsidRDefault="008910D7" w14:paraId="230D2215" w14:textId="77777777">
            <w:pPr>
              <w:jc w:val="right"/>
              <w:rPr>
                <w:rFonts w:ascii="Aptos" w:hAnsi="Aptos"/>
                <w:color w:val="000000"/>
                <w:sz w:val="20"/>
                <w:szCs w:val="20"/>
              </w:rPr>
            </w:pPr>
            <w:r w:rsidRPr="00677F20">
              <w:rPr>
                <w:rFonts w:ascii="Aptos" w:hAnsi="Aptos"/>
                <w:color w:val="000000"/>
                <w:sz w:val="20"/>
                <w:szCs w:val="20"/>
              </w:rPr>
              <w:t>67.84</w:t>
            </w:r>
          </w:p>
        </w:tc>
      </w:tr>
      <w:tr w:rsidRPr="00677F20" w:rsidR="008910D7" w:rsidTr="008910D7" w14:paraId="2855D6B9" w14:textId="77777777">
        <w:trPr>
          <w:trHeight w:val="300"/>
        </w:trPr>
        <w:tc>
          <w:tcPr>
            <w:tcW w:w="0" w:type="auto"/>
            <w:noWrap/>
          </w:tcPr>
          <w:p w:rsidRPr="00677F20" w:rsidR="008910D7" w:rsidRDefault="008910D7" w14:paraId="60837831" w14:textId="46C1480C">
            <w:pPr>
              <w:rPr>
                <w:rFonts w:ascii="Aptos" w:hAnsi="Aptos"/>
                <w:color w:val="000000"/>
                <w:sz w:val="20"/>
                <w:szCs w:val="20"/>
              </w:rPr>
            </w:pPr>
            <w:r w:rsidRPr="00677F20">
              <w:rPr>
                <w:rFonts w:ascii="Aptos" w:hAnsi="Aptos"/>
                <w:color w:val="000000"/>
                <w:sz w:val="20"/>
                <w:szCs w:val="20"/>
              </w:rPr>
              <w:t>32</w:t>
            </w:r>
          </w:p>
        </w:tc>
        <w:tc>
          <w:tcPr>
            <w:tcW w:w="0" w:type="auto"/>
            <w:noWrap/>
            <w:hideMark/>
          </w:tcPr>
          <w:p w:rsidRPr="00677F20" w:rsidR="008910D7" w:rsidRDefault="008910D7" w14:paraId="2EA6E7B0" w14:textId="6B53EB90">
            <w:pPr>
              <w:rPr>
                <w:rFonts w:ascii="Aptos" w:hAnsi="Aptos"/>
                <w:color w:val="000000"/>
                <w:sz w:val="20"/>
                <w:szCs w:val="20"/>
              </w:rPr>
            </w:pPr>
            <w:r w:rsidRPr="00677F20">
              <w:rPr>
                <w:rFonts w:ascii="Aptos" w:hAnsi="Aptos"/>
                <w:color w:val="000000"/>
                <w:sz w:val="20"/>
                <w:szCs w:val="20"/>
              </w:rPr>
              <w:t>hypothetical protein</w:t>
            </w:r>
          </w:p>
        </w:tc>
        <w:tc>
          <w:tcPr>
            <w:tcW w:w="0" w:type="auto"/>
            <w:noWrap/>
            <w:hideMark/>
          </w:tcPr>
          <w:p w:rsidRPr="00677F20" w:rsidR="008910D7" w:rsidRDefault="008910D7" w14:paraId="2382BF30" w14:textId="77777777">
            <w:pPr>
              <w:jc w:val="right"/>
              <w:rPr>
                <w:rFonts w:ascii="Aptos" w:hAnsi="Aptos"/>
                <w:color w:val="000000"/>
                <w:sz w:val="20"/>
                <w:szCs w:val="20"/>
              </w:rPr>
            </w:pPr>
            <w:r w:rsidRPr="00677F20">
              <w:rPr>
                <w:rFonts w:ascii="Aptos" w:hAnsi="Aptos"/>
                <w:color w:val="000000"/>
                <w:sz w:val="20"/>
                <w:szCs w:val="20"/>
              </w:rPr>
              <w:t>72.9</w:t>
            </w:r>
          </w:p>
        </w:tc>
        <w:tc>
          <w:tcPr>
            <w:tcW w:w="0" w:type="auto"/>
            <w:noWrap/>
            <w:hideMark/>
          </w:tcPr>
          <w:p w:rsidRPr="00677F20" w:rsidR="008910D7" w:rsidRDefault="008910D7" w14:paraId="5A05B74C" w14:textId="77777777">
            <w:pPr>
              <w:jc w:val="right"/>
              <w:rPr>
                <w:rFonts w:ascii="Aptos" w:hAnsi="Aptos"/>
                <w:color w:val="000000"/>
                <w:sz w:val="20"/>
                <w:szCs w:val="20"/>
              </w:rPr>
            </w:pPr>
            <w:r w:rsidRPr="00677F20">
              <w:rPr>
                <w:rFonts w:ascii="Aptos" w:hAnsi="Aptos"/>
                <w:color w:val="000000"/>
                <w:sz w:val="20"/>
                <w:szCs w:val="20"/>
              </w:rPr>
              <w:t>128.32</w:t>
            </w:r>
          </w:p>
        </w:tc>
      </w:tr>
    </w:tbl>
    <w:p w:rsidRPr="00677F20" w:rsidR="008910D7" w:rsidP="004B151F" w:rsidRDefault="008910D7" w14:paraId="0B2356E3" w14:textId="77777777">
      <w:pPr>
        <w:rPr>
          <w:rFonts w:ascii="Aptos" w:hAnsi="Aptos"/>
          <w:b/>
          <w:bCs/>
          <w:sz w:val="20"/>
          <w:szCs w:val="20"/>
        </w:rPr>
      </w:pPr>
    </w:p>
    <w:p w:rsidRPr="00677F20" w:rsidR="00060B15" w:rsidP="004B151F" w:rsidRDefault="00EE0AC6" w14:paraId="32C32AC9" w14:textId="77777777">
      <w:pPr>
        <w:rPr>
          <w:rFonts w:ascii="Aptos" w:hAnsi="Aptos"/>
          <w:b/>
          <w:bCs/>
          <w:sz w:val="20"/>
          <w:szCs w:val="20"/>
        </w:rPr>
      </w:pPr>
      <w:r w:rsidRPr="00677F20">
        <w:rPr>
          <w:rFonts w:ascii="Aptos" w:hAnsi="Aptos"/>
          <w:b/>
          <w:bCs/>
          <w:sz w:val="20"/>
          <w:szCs w:val="20"/>
        </w:rPr>
        <w:t xml:space="preserve"> </w:t>
      </w:r>
    </w:p>
    <w:p w:rsidRPr="00677F20" w:rsidR="00AD7186" w:rsidP="004B151F" w:rsidRDefault="00AD7186" w14:paraId="36EB0D54" w14:textId="5A8B72E2">
      <w:pPr>
        <w:rPr>
          <w:rFonts w:ascii="Aptos" w:hAnsi="Aptos"/>
          <w:b/>
          <w:bCs/>
          <w:sz w:val="20"/>
          <w:szCs w:val="20"/>
        </w:rPr>
      </w:pPr>
    </w:p>
    <w:p w:rsidRPr="00677F20" w:rsidR="0084311F" w:rsidP="004B151F" w:rsidRDefault="0084311F" w14:paraId="7BF195B2" w14:textId="41E630CD">
      <w:pPr>
        <w:rPr>
          <w:rFonts w:ascii="Aptos" w:hAnsi="Aptos"/>
          <w:b/>
          <w:bCs/>
          <w:sz w:val="20"/>
          <w:szCs w:val="20"/>
        </w:rPr>
      </w:pPr>
    </w:p>
    <w:p w:rsidRPr="00677F20" w:rsidR="003F7AA8" w:rsidP="004B151F" w:rsidRDefault="005D06FA" w14:paraId="42943583" w14:textId="19BD27CD">
      <w:pPr>
        <w:rPr>
          <w:rFonts w:ascii="Aptos" w:hAnsi="Aptos"/>
          <w:b/>
          <w:bCs/>
          <w:sz w:val="20"/>
          <w:szCs w:val="20"/>
        </w:rPr>
      </w:pPr>
      <w:r w:rsidRPr="00677F20">
        <w:rPr>
          <w:rFonts w:ascii="Aptos" w:hAnsi="Aptos" w:cs="Calibri"/>
          <w:noProof/>
          <w:color w:val="000000"/>
          <w:sz w:val="20"/>
          <w:szCs w:val="20"/>
          <w:lang w:val="en-CA" w:eastAsia="en-CA"/>
        </w:rPr>
        <w:drawing>
          <wp:inline distT="0" distB="0" distL="0" distR="0" wp14:anchorId="6435A41F" wp14:editId="58998B79">
            <wp:extent cx="5926455" cy="3028315"/>
            <wp:effectExtent l="0" t="0" r="0" b="635"/>
            <wp:docPr id="13839462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946237" name="Picture 138394623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26455" cy="3028315"/>
                    </a:xfrm>
                    <a:prstGeom prst="rect">
                      <a:avLst/>
                    </a:prstGeom>
                  </pic:spPr>
                </pic:pic>
              </a:graphicData>
            </a:graphic>
          </wp:inline>
        </w:drawing>
      </w:r>
    </w:p>
    <w:p w:rsidRPr="00677F20" w:rsidR="003F7AA8" w:rsidP="003F7AA8" w:rsidRDefault="003F7AA8" w14:paraId="21FA4BD4" w14:textId="77777777">
      <w:pPr>
        <w:jc w:val="both"/>
        <w:rPr>
          <w:rFonts w:ascii="Aptos" w:hAnsi="Aptos" w:cs="Calibri"/>
          <w:color w:val="000000"/>
          <w:sz w:val="20"/>
          <w:szCs w:val="20"/>
          <w:lang w:val="en-CA" w:eastAsia="en-CA"/>
        </w:rPr>
      </w:pPr>
    </w:p>
    <w:p w:rsidRPr="00677F20" w:rsidR="003F7AA8" w:rsidP="003F7AA8" w:rsidRDefault="003F7AA8" w14:paraId="1A3BD22B" w14:textId="233ED72C">
      <w:pPr>
        <w:jc w:val="both"/>
        <w:rPr>
          <w:rFonts w:ascii="Aptos" w:hAnsi="Aptos" w:cs="Calibri"/>
          <w:color w:val="000000"/>
          <w:sz w:val="20"/>
          <w:szCs w:val="20"/>
          <w:lang w:val="en-CA" w:eastAsia="en-CA"/>
        </w:rPr>
      </w:pPr>
      <w:r w:rsidRPr="00677F20">
        <w:rPr>
          <w:rFonts w:ascii="Aptos" w:hAnsi="Aptos" w:cs="Calibri"/>
          <w:b/>
          <w:bCs/>
          <w:color w:val="000000"/>
          <w:sz w:val="20"/>
          <w:szCs w:val="20"/>
          <w:lang w:val="en-CA" w:eastAsia="en-CA"/>
        </w:rPr>
        <w:t>Figure 1.</w:t>
      </w:r>
      <w:r w:rsidRPr="00677F20">
        <w:rPr>
          <w:rFonts w:ascii="Aptos" w:hAnsi="Aptos" w:cs="Calibri"/>
          <w:color w:val="000000"/>
          <w:sz w:val="20"/>
          <w:szCs w:val="20"/>
          <w:lang w:val="en-CA" w:eastAsia="en-CA"/>
        </w:rPr>
        <w:t xml:space="preserve"> Presence-absence matrix of protein clusters by genome. Rows and columns were hierarchically clustered using the complete linkage method. Rows represent individual genomes with columns representing protein clusters. Vertical blue bars denote the presence of protein clusters in each genome.</w:t>
      </w:r>
    </w:p>
    <w:p w:rsidRPr="00677F20" w:rsidR="003F7AA8" w:rsidP="003F7AA8" w:rsidRDefault="005D06FA" w14:paraId="03FA8069" w14:textId="21195659">
      <w:pPr>
        <w:rPr>
          <w:rFonts w:ascii="Aptos" w:hAnsi="Aptos" w:cs="Calibri"/>
          <w:color w:val="000000"/>
          <w:sz w:val="20"/>
          <w:szCs w:val="20"/>
          <w:lang w:val="en-CA" w:eastAsia="en-CA"/>
        </w:rPr>
      </w:pPr>
      <w:r w:rsidRPr="00677F20">
        <w:rPr>
          <w:rFonts w:ascii="Aptos" w:hAnsi="Aptos"/>
          <w:b/>
          <w:bCs/>
          <w:noProof/>
          <w:sz w:val="20"/>
          <w:szCs w:val="20"/>
        </w:rPr>
        <w:drawing>
          <wp:inline distT="0" distB="0" distL="0" distR="0" wp14:anchorId="64125FEF" wp14:editId="2FF7383B">
            <wp:extent cx="3749003" cy="3268980"/>
            <wp:effectExtent l="0" t="0" r="4445" b="7620"/>
            <wp:docPr id="913563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56326" name="Picture 9135632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760463" cy="3278973"/>
                    </a:xfrm>
                    <a:prstGeom prst="rect">
                      <a:avLst/>
                    </a:prstGeom>
                  </pic:spPr>
                </pic:pic>
              </a:graphicData>
            </a:graphic>
          </wp:inline>
        </w:drawing>
      </w:r>
      <w:r w:rsidRPr="00677F20" w:rsidR="003F7AA8">
        <w:rPr>
          <w:rFonts w:ascii="Aptos" w:hAnsi="Aptos" w:cs="Calibri"/>
          <w:b/>
          <w:bCs/>
          <w:color w:val="000000"/>
          <w:sz w:val="20"/>
          <w:szCs w:val="20"/>
          <w:lang w:val="en-CA" w:eastAsia="en-CA"/>
        </w:rPr>
        <w:t> </w:t>
      </w:r>
    </w:p>
    <w:p w:rsidRPr="00677F20" w:rsidR="003F7AA8" w:rsidP="003F7AA8" w:rsidRDefault="003F7AA8" w14:paraId="3C1CE5E1" w14:textId="48714D3F">
      <w:pPr>
        <w:rPr>
          <w:rFonts w:ascii="Aptos" w:hAnsi="Aptos" w:cs="Calibri"/>
          <w:color w:val="000000"/>
          <w:sz w:val="20"/>
          <w:szCs w:val="20"/>
          <w:lang w:val="en-CA" w:eastAsia="en-CA"/>
        </w:rPr>
      </w:pPr>
      <w:r w:rsidRPr="00677F20">
        <w:rPr>
          <w:rFonts w:ascii="Aptos" w:hAnsi="Aptos" w:cs="Calibri"/>
          <w:b/>
          <w:bCs/>
          <w:color w:val="000000"/>
          <w:sz w:val="20"/>
          <w:szCs w:val="20"/>
          <w:lang w:val="en-CA" w:eastAsia="en-CA"/>
        </w:rPr>
        <w:t xml:space="preserve">Figure 2. </w:t>
      </w:r>
      <w:r w:rsidRPr="00677F20">
        <w:rPr>
          <w:rFonts w:ascii="Aptos" w:hAnsi="Aptos" w:cs="Calibri"/>
          <w:color w:val="000000"/>
          <w:sz w:val="20"/>
          <w:szCs w:val="20"/>
          <w:lang w:val="en-CA" w:eastAsia="en-CA"/>
        </w:rPr>
        <w:t>Heatmap of Jaccard similarity calculated from the percentage of shared protein clusters between genomes. </w:t>
      </w:r>
    </w:p>
    <w:p w:rsidRPr="00677F20" w:rsidR="003F7AA8" w:rsidP="004B151F" w:rsidRDefault="003F7AA8" w14:paraId="0368A81F" w14:textId="77777777">
      <w:pPr>
        <w:rPr>
          <w:rFonts w:ascii="Aptos" w:hAnsi="Aptos"/>
          <w:b/>
          <w:bCs/>
          <w:sz w:val="20"/>
          <w:szCs w:val="20"/>
        </w:rPr>
      </w:pPr>
    </w:p>
    <w:p w:rsidRPr="00677F20" w:rsidR="007E0EC0" w:rsidP="004B151F" w:rsidRDefault="007E0EC0" w14:paraId="2C2C0EB8" w14:textId="77777777">
      <w:pPr>
        <w:rPr>
          <w:rFonts w:ascii="Aptos" w:hAnsi="Aptos"/>
          <w:b/>
          <w:bCs/>
          <w:sz w:val="20"/>
          <w:szCs w:val="20"/>
        </w:rPr>
      </w:pPr>
    </w:p>
    <w:p w:rsidRPr="00677F20" w:rsidR="007E0EC0" w:rsidP="004B151F" w:rsidRDefault="00F43539" w14:paraId="1B13FB91" w14:textId="08EB5326">
      <w:pPr>
        <w:rPr>
          <w:rFonts w:ascii="Aptos" w:hAnsi="Aptos"/>
          <w:b/>
          <w:bCs/>
          <w:sz w:val="20"/>
          <w:szCs w:val="20"/>
        </w:rPr>
      </w:pPr>
      <w:r w:rsidRPr="00677F20">
        <w:rPr>
          <w:rFonts w:ascii="Aptos" w:hAnsi="Aptos"/>
          <w:b/>
          <w:bCs/>
          <w:noProof/>
          <w:sz w:val="20"/>
          <w:szCs w:val="20"/>
        </w:rPr>
        <w:drawing>
          <wp:inline distT="0" distB="0" distL="0" distR="0" wp14:anchorId="46E19F76" wp14:editId="7C822A25">
            <wp:extent cx="5926455" cy="5365750"/>
            <wp:effectExtent l="0" t="0" r="0" b="6350"/>
            <wp:docPr id="160034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3496" name="Picture 16003496"/>
                    <pic:cNvPicPr/>
                  </pic:nvPicPr>
                  <pic:blipFill rotWithShape="1">
                    <a:blip r:embed="rId26" cstate="print">
                      <a:extLst>
                        <a:ext uri="{28A0092B-C50C-407E-A947-70E740481C1C}">
                          <a14:useLocalDpi xmlns:a14="http://schemas.microsoft.com/office/drawing/2010/main" val="0"/>
                        </a:ext>
                      </a:extLst>
                    </a:blip>
                    <a:srcRect t="7744" b="29337"/>
                    <a:stretch>
                      <a:fillRect/>
                    </a:stretch>
                  </pic:blipFill>
                  <pic:spPr bwMode="auto">
                    <a:xfrm>
                      <a:off x="0" y="0"/>
                      <a:ext cx="5926455" cy="5365750"/>
                    </a:xfrm>
                    <a:prstGeom prst="rect">
                      <a:avLst/>
                    </a:prstGeom>
                    <a:ln>
                      <a:noFill/>
                    </a:ln>
                    <a:extLst>
                      <a:ext uri="{53640926-AAD7-44D8-BBD7-CCE9431645EC}">
                        <a14:shadowObscured xmlns:a14="http://schemas.microsoft.com/office/drawing/2010/main"/>
                      </a:ext>
                    </a:extLst>
                  </pic:spPr>
                </pic:pic>
              </a:graphicData>
            </a:graphic>
          </wp:inline>
        </w:drawing>
      </w:r>
    </w:p>
    <w:p w:rsidRPr="00677F20" w:rsidR="007E0EC0" w:rsidP="004B151F" w:rsidRDefault="007E0EC0" w14:paraId="5B82EBDB" w14:textId="0B420A89">
      <w:pPr>
        <w:rPr>
          <w:rFonts w:ascii="Aptos" w:hAnsi="Aptos"/>
          <w:b/>
          <w:bCs/>
          <w:sz w:val="20"/>
          <w:szCs w:val="20"/>
        </w:rPr>
      </w:pPr>
    </w:p>
    <w:p w:rsidRPr="00677F20" w:rsidR="00845D29" w:rsidP="007E0EC0" w:rsidRDefault="007E0EC0" w14:paraId="3D642C47" w14:textId="34C8E985">
      <w:pPr>
        <w:rPr>
          <w:rFonts w:ascii="Aptos" w:hAnsi="Aptos"/>
          <w:sz w:val="20"/>
          <w:szCs w:val="20"/>
        </w:rPr>
      </w:pPr>
      <w:r w:rsidRPr="00677F20">
        <w:rPr>
          <w:rFonts w:ascii="Aptos" w:hAnsi="Aptos"/>
          <w:b/>
          <w:bCs/>
          <w:sz w:val="20"/>
          <w:szCs w:val="20"/>
        </w:rPr>
        <w:t xml:space="preserve">Figure </w:t>
      </w:r>
      <w:r w:rsidRPr="00677F20" w:rsidR="00845D29">
        <w:rPr>
          <w:rFonts w:ascii="Aptos" w:hAnsi="Aptos"/>
          <w:b/>
          <w:bCs/>
          <w:sz w:val="20"/>
          <w:szCs w:val="20"/>
        </w:rPr>
        <w:t>3</w:t>
      </w:r>
      <w:r w:rsidRPr="00677F20">
        <w:rPr>
          <w:rFonts w:ascii="Aptos" w:hAnsi="Aptos"/>
          <w:b/>
          <w:bCs/>
          <w:sz w:val="20"/>
          <w:szCs w:val="20"/>
        </w:rPr>
        <w:t>.</w:t>
      </w:r>
      <w:r w:rsidRPr="00677F20">
        <w:rPr>
          <w:rFonts w:ascii="Aptos" w:hAnsi="Aptos"/>
          <w:sz w:val="20"/>
          <w:szCs w:val="20"/>
        </w:rPr>
        <w:t xml:space="preserve"> ViPTree analysis:  ViPTree analysis (https://www.genome.jp/viptree/; [</w:t>
      </w:r>
      <w:r w:rsidR="00DC2220">
        <w:rPr>
          <w:rFonts w:ascii="Aptos" w:hAnsi="Aptos"/>
          <w:sz w:val="20"/>
          <w:szCs w:val="20"/>
        </w:rPr>
        <w:t>4</w:t>
      </w:r>
      <w:r w:rsidRPr="00677F20">
        <w:rPr>
          <w:rFonts w:ascii="Aptos" w:hAnsi="Aptos"/>
          <w:sz w:val="20"/>
          <w:szCs w:val="20"/>
        </w:rPr>
        <w:t>]) is based upon Rohwer and Edwards (2002) Phage Proteomic Tree [</w:t>
      </w:r>
      <w:r w:rsidR="00DC2220">
        <w:rPr>
          <w:rFonts w:ascii="Aptos" w:hAnsi="Aptos"/>
          <w:sz w:val="20"/>
          <w:szCs w:val="20"/>
        </w:rPr>
        <w:t>5</w:t>
      </w:r>
      <w:r w:rsidRPr="00677F20">
        <w:rPr>
          <w:rFonts w:ascii="Aptos" w:hAnsi="Aptos"/>
          <w:sz w:val="20"/>
          <w:szCs w:val="20"/>
        </w:rPr>
        <w:t xml:space="preserve">].   The taxons under discussion are indicated with red bars and stars.   Abbreviations: phg = phage; </w:t>
      </w:r>
      <w:r w:rsidRPr="00677F20" w:rsidR="00F43539">
        <w:rPr>
          <w:rFonts w:ascii="Aptos" w:hAnsi="Aptos"/>
          <w:sz w:val="20"/>
          <w:szCs w:val="20"/>
        </w:rPr>
        <w:t>Bact</w:t>
      </w:r>
      <w:r w:rsidRPr="00677F20">
        <w:rPr>
          <w:rFonts w:ascii="Aptos" w:hAnsi="Aptos"/>
          <w:sz w:val="20"/>
          <w:szCs w:val="20"/>
        </w:rPr>
        <w:t xml:space="preserve"> = </w:t>
      </w:r>
      <w:r w:rsidRPr="00677F20" w:rsidR="00F43539">
        <w:rPr>
          <w:rFonts w:ascii="Aptos" w:hAnsi="Aptos"/>
          <w:i/>
          <w:iCs/>
          <w:sz w:val="20"/>
          <w:szCs w:val="20"/>
        </w:rPr>
        <w:t>Bacteroides</w:t>
      </w:r>
      <w:r w:rsidRPr="00677F20" w:rsidR="00574D1A">
        <w:rPr>
          <w:rFonts w:ascii="Aptos" w:hAnsi="Aptos"/>
          <w:sz w:val="20"/>
          <w:szCs w:val="20"/>
        </w:rPr>
        <w:t>.</w:t>
      </w:r>
    </w:p>
    <w:p w:rsidRPr="00677F20" w:rsidR="00845D29" w:rsidP="007E0EC0" w:rsidRDefault="00845D29" w14:paraId="7249B90D" w14:textId="77777777">
      <w:pPr>
        <w:rPr>
          <w:rFonts w:ascii="Aptos" w:hAnsi="Aptos"/>
          <w:sz w:val="20"/>
          <w:szCs w:val="20"/>
        </w:rPr>
      </w:pPr>
    </w:p>
    <w:p w:rsidRPr="00677F20" w:rsidR="00845D29" w:rsidP="007E0EC0" w:rsidRDefault="0034100A" w14:paraId="57BC83F2" w14:textId="169F4944">
      <w:pPr>
        <w:rPr>
          <w:rFonts w:ascii="Aptos" w:hAnsi="Aptos"/>
          <w:sz w:val="20"/>
          <w:szCs w:val="20"/>
        </w:rPr>
      </w:pPr>
      <w:r>
        <w:rPr>
          <w:rFonts w:ascii="Aptos" w:hAnsi="Aptos"/>
          <w:noProof/>
          <w:sz w:val="20"/>
          <w:szCs w:val="20"/>
        </w:rPr>
        <w:drawing>
          <wp:inline distT="0" distB="0" distL="0" distR="0" wp14:anchorId="77CA7B29" wp14:editId="3FC829E7">
            <wp:extent cx="5926455" cy="3164205"/>
            <wp:effectExtent l="0" t="0" r="0" b="0"/>
            <wp:docPr id="467477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47788" name="Graphic 46747788"/>
                    <pic:cNvPicPr/>
                  </pic:nvPicPr>
                  <pic:blipFill>
                    <a:blip r:embed="rId27">
                      <a:extLst>
                        <a:ext uri="{96DAC541-7B7A-43D3-8B79-37D633B846F1}">
                          <asvg:svgBlip xmlns:asvg="http://schemas.microsoft.com/office/drawing/2016/SVG/main" r:embed="rId28"/>
                        </a:ext>
                      </a:extLst>
                    </a:blip>
                    <a:stretch>
                      <a:fillRect/>
                    </a:stretch>
                  </pic:blipFill>
                  <pic:spPr>
                    <a:xfrm>
                      <a:off x="0" y="0"/>
                      <a:ext cx="5926455" cy="3164205"/>
                    </a:xfrm>
                    <a:prstGeom prst="rect">
                      <a:avLst/>
                    </a:prstGeom>
                  </pic:spPr>
                </pic:pic>
              </a:graphicData>
            </a:graphic>
          </wp:inline>
        </w:drawing>
      </w:r>
    </w:p>
    <w:p w:rsidRPr="00677F20" w:rsidR="00677F20" w:rsidP="00677F20" w:rsidRDefault="00845D29" w14:paraId="50D9701E" w14:textId="5717D804">
      <w:pPr>
        <w:rPr>
          <w:rFonts w:ascii="Aptos" w:hAnsi="Aptos" w:cs="Calibri"/>
          <w:b/>
          <w:bCs/>
          <w:color w:val="000000"/>
          <w:sz w:val="20"/>
          <w:szCs w:val="20"/>
          <w:lang w:val="en-CA" w:eastAsia="en-CA"/>
        </w:rPr>
      </w:pPr>
      <w:r w:rsidRPr="00677F20">
        <w:rPr>
          <w:rFonts w:ascii="Aptos" w:hAnsi="Aptos"/>
          <w:b/>
          <w:bCs/>
          <w:sz w:val="20"/>
          <w:szCs w:val="20"/>
        </w:rPr>
        <w:t xml:space="preserve">Figure </w:t>
      </w:r>
      <w:r w:rsidR="00DC19F0">
        <w:rPr>
          <w:rFonts w:ascii="Aptos" w:hAnsi="Aptos"/>
          <w:b/>
          <w:bCs/>
          <w:sz w:val="20"/>
          <w:szCs w:val="20"/>
        </w:rPr>
        <w:t>4</w:t>
      </w:r>
      <w:r w:rsidRPr="00677F20">
        <w:rPr>
          <w:rFonts w:ascii="Aptos" w:hAnsi="Aptos"/>
          <w:b/>
          <w:bCs/>
          <w:sz w:val="20"/>
          <w:szCs w:val="20"/>
        </w:rPr>
        <w:t>.</w:t>
      </w:r>
      <w:r w:rsidRPr="00677F20">
        <w:rPr>
          <w:rFonts w:ascii="Aptos" w:hAnsi="Aptos"/>
          <w:sz w:val="20"/>
          <w:szCs w:val="20"/>
        </w:rPr>
        <w:t xml:space="preserve"> </w:t>
      </w:r>
      <w:r w:rsidRPr="00677F20" w:rsidR="00677F20">
        <w:rPr>
          <w:rFonts w:ascii="Aptos" w:hAnsi="Aptos" w:cs="Calibri"/>
          <w:color w:val="000000"/>
          <w:sz w:val="20"/>
          <w:szCs w:val="20"/>
          <w:lang w:val="en-CA" w:eastAsia="en-CA"/>
        </w:rPr>
        <w:t>Concatenated core-gene maximum likelihood phylogeny</w:t>
      </w:r>
      <w:r w:rsidR="0034100A">
        <w:rPr>
          <w:rFonts w:ascii="Aptos" w:hAnsi="Aptos" w:cs="Calibri"/>
          <w:color w:val="000000"/>
          <w:sz w:val="20"/>
          <w:szCs w:val="20"/>
          <w:lang w:val="en-CA" w:eastAsia="en-CA"/>
        </w:rPr>
        <w:t xml:space="preserve"> of </w:t>
      </w:r>
      <w:r w:rsidR="00E77D36">
        <w:rPr>
          <w:rFonts w:ascii="Aptos" w:hAnsi="Aptos" w:cs="Calibri"/>
          <w:color w:val="000000"/>
          <w:sz w:val="20"/>
          <w:szCs w:val="20"/>
          <w:lang w:val="en-CA" w:eastAsia="en-CA"/>
        </w:rPr>
        <w:t xml:space="preserve">19 new </w:t>
      </w:r>
      <w:r w:rsidR="0034100A">
        <w:rPr>
          <w:rFonts w:ascii="Aptos" w:hAnsi="Aptos" w:cs="Calibri"/>
          <w:color w:val="000000"/>
          <w:sz w:val="20"/>
          <w:szCs w:val="20"/>
          <w:lang w:val="en-CA" w:eastAsia="en-CA"/>
        </w:rPr>
        <w:t xml:space="preserve">species </w:t>
      </w:r>
      <w:r w:rsidR="00E77D36">
        <w:rPr>
          <w:rFonts w:ascii="Aptos" w:hAnsi="Aptos" w:cs="Calibri"/>
          <w:color w:val="000000"/>
          <w:sz w:val="20"/>
          <w:szCs w:val="20"/>
          <w:lang w:val="en-CA" w:eastAsia="en-CA"/>
        </w:rPr>
        <w:t xml:space="preserve">proposed </w:t>
      </w:r>
      <w:r w:rsidR="0034100A">
        <w:rPr>
          <w:rFonts w:ascii="Aptos" w:hAnsi="Aptos" w:cs="Calibri"/>
          <w:color w:val="000000"/>
          <w:sz w:val="20"/>
          <w:szCs w:val="20"/>
          <w:lang w:val="en-CA" w:eastAsia="en-CA"/>
        </w:rPr>
        <w:t xml:space="preserve">in the genera </w:t>
      </w:r>
      <w:r w:rsidRPr="00B66ADB" w:rsidR="00B66ADB">
        <w:rPr>
          <w:rFonts w:ascii="Aptos" w:hAnsi="Aptos" w:cs="Calibri"/>
          <w:i/>
          <w:iCs/>
          <w:color w:val="000000"/>
          <w:sz w:val="20"/>
          <w:szCs w:val="20"/>
          <w:lang w:val="en-CA" w:eastAsia="en-CA"/>
        </w:rPr>
        <w:t>Gotuavirus</w:t>
      </w:r>
      <w:r w:rsidR="00B66ADB">
        <w:rPr>
          <w:rFonts w:ascii="Aptos" w:hAnsi="Aptos" w:cs="Calibri"/>
          <w:color w:val="000000"/>
          <w:sz w:val="20"/>
          <w:szCs w:val="20"/>
          <w:lang w:val="en-CA" w:eastAsia="en-CA"/>
        </w:rPr>
        <w:t xml:space="preserve"> and </w:t>
      </w:r>
      <w:r w:rsidRPr="00B66ADB" w:rsidR="00B66ADB">
        <w:rPr>
          <w:rFonts w:ascii="Aptos" w:hAnsi="Aptos" w:cs="Calibri"/>
          <w:i/>
          <w:iCs/>
          <w:color w:val="000000"/>
          <w:sz w:val="20"/>
          <w:szCs w:val="20"/>
          <w:lang w:val="en-CA" w:eastAsia="en-CA"/>
        </w:rPr>
        <w:t>Kherlenvirus</w:t>
      </w:r>
      <w:r w:rsidRPr="00677F20" w:rsidR="00677F20">
        <w:rPr>
          <w:rFonts w:ascii="Aptos" w:hAnsi="Aptos" w:cs="Calibri"/>
          <w:color w:val="000000"/>
          <w:sz w:val="20"/>
          <w:szCs w:val="20"/>
          <w:lang w:val="en-CA" w:eastAsia="en-CA"/>
        </w:rPr>
        <w:t xml:space="preserve">. </w:t>
      </w:r>
      <w:r w:rsidRPr="00677F20" w:rsidR="00677F20">
        <w:rPr>
          <w:rFonts w:ascii="Aptos" w:hAnsi="Aptos"/>
          <w:sz w:val="20"/>
          <w:szCs w:val="20"/>
        </w:rPr>
        <w:t>Protein clusters were aligned with MAFFT e-insi [</w:t>
      </w:r>
      <w:r w:rsidR="00DC2220">
        <w:rPr>
          <w:rFonts w:ascii="Aptos" w:hAnsi="Aptos"/>
          <w:sz w:val="20"/>
          <w:szCs w:val="20"/>
        </w:rPr>
        <w:t>7</w:t>
      </w:r>
      <w:r w:rsidRPr="00677F20" w:rsidR="00677F20">
        <w:rPr>
          <w:rFonts w:ascii="Aptos" w:hAnsi="Aptos"/>
          <w:sz w:val="20"/>
          <w:szCs w:val="20"/>
        </w:rPr>
        <w:t xml:space="preserve">, </w:t>
      </w:r>
      <w:r w:rsidR="00DC2220">
        <w:rPr>
          <w:rFonts w:ascii="Aptos" w:hAnsi="Aptos"/>
          <w:sz w:val="20"/>
          <w:szCs w:val="20"/>
        </w:rPr>
        <w:t>8</w:t>
      </w:r>
      <w:r w:rsidRPr="00677F20" w:rsidR="00677F20">
        <w:rPr>
          <w:rFonts w:ascii="Aptos" w:hAnsi="Aptos"/>
          <w:sz w:val="20"/>
          <w:szCs w:val="20"/>
        </w:rPr>
        <w:t>] and trimmed with trimAl with a gap threshold of 0.5. The tree was inferred using IQTree3 [</w:t>
      </w:r>
      <w:r w:rsidR="00DC2220">
        <w:rPr>
          <w:rFonts w:ascii="Aptos" w:hAnsi="Aptos"/>
          <w:sz w:val="20"/>
          <w:szCs w:val="20"/>
        </w:rPr>
        <w:t>9</w:t>
      </w:r>
      <w:r w:rsidRPr="00677F20" w:rsidR="00677F20">
        <w:rPr>
          <w:rFonts w:ascii="Aptos" w:hAnsi="Aptos"/>
          <w:sz w:val="20"/>
          <w:szCs w:val="20"/>
        </w:rPr>
        <w:t>] using a best-fit partition model inferred [</w:t>
      </w:r>
      <w:r w:rsidR="00DC2220">
        <w:rPr>
          <w:rFonts w:ascii="Aptos" w:hAnsi="Aptos"/>
          <w:sz w:val="20"/>
          <w:szCs w:val="20"/>
        </w:rPr>
        <w:t>10</w:t>
      </w:r>
      <w:r w:rsidRPr="00677F20" w:rsidR="00677F20">
        <w:rPr>
          <w:rFonts w:ascii="Aptos" w:hAnsi="Aptos"/>
          <w:sz w:val="20"/>
          <w:szCs w:val="20"/>
        </w:rPr>
        <w:t>] from trees of individual protein cluster alignments and</w:t>
      </w:r>
      <w:r w:rsidR="00FE2223">
        <w:rPr>
          <w:rFonts w:ascii="Aptos" w:hAnsi="Aptos"/>
          <w:sz w:val="20"/>
          <w:szCs w:val="20"/>
        </w:rPr>
        <w:t xml:space="preserve"> branch support was tested</w:t>
      </w:r>
      <w:r w:rsidRPr="00677F20" w:rsidR="00677F20">
        <w:rPr>
          <w:rFonts w:ascii="Aptos" w:hAnsi="Aptos"/>
          <w:sz w:val="20"/>
          <w:szCs w:val="20"/>
        </w:rPr>
        <w:t xml:space="preserve"> 1000 ultra-fast bootstrap [</w:t>
      </w:r>
      <w:r w:rsidR="00DC2220">
        <w:rPr>
          <w:rFonts w:ascii="Aptos" w:hAnsi="Aptos"/>
          <w:sz w:val="20"/>
          <w:szCs w:val="20"/>
        </w:rPr>
        <w:t>11</w:t>
      </w:r>
      <w:r w:rsidRPr="00677F20" w:rsidR="00677F20">
        <w:rPr>
          <w:rFonts w:ascii="Aptos" w:hAnsi="Aptos"/>
          <w:sz w:val="20"/>
          <w:szCs w:val="20"/>
        </w:rPr>
        <w:t>] and SH-Alrt test replicates. The tree was rooted at the midpoint and bootstrap support ≥95% are shown as circles at branch points. The tree was visualized using iTOL [</w:t>
      </w:r>
      <w:r w:rsidR="00DC2220">
        <w:rPr>
          <w:rFonts w:ascii="Aptos" w:hAnsi="Aptos"/>
          <w:sz w:val="20"/>
          <w:szCs w:val="20"/>
        </w:rPr>
        <w:t>12</w:t>
      </w:r>
      <w:r w:rsidRPr="00677F20" w:rsidR="00677F20">
        <w:rPr>
          <w:rFonts w:ascii="Aptos" w:hAnsi="Aptos"/>
          <w:sz w:val="20"/>
          <w:szCs w:val="20"/>
        </w:rPr>
        <w:t>,1</w:t>
      </w:r>
      <w:r w:rsidR="00DC2220">
        <w:rPr>
          <w:rFonts w:ascii="Aptos" w:hAnsi="Aptos"/>
          <w:sz w:val="20"/>
          <w:szCs w:val="20"/>
        </w:rPr>
        <w:t>3</w:t>
      </w:r>
      <w:r w:rsidRPr="00677F20" w:rsidR="00677F20">
        <w:rPr>
          <w:rFonts w:ascii="Aptos" w:hAnsi="Aptos"/>
          <w:sz w:val="20"/>
          <w:szCs w:val="20"/>
        </w:rPr>
        <w:t>].</w:t>
      </w:r>
    </w:p>
    <w:p w:rsidRPr="00677F20" w:rsidR="00845D29" w:rsidP="00845D29" w:rsidRDefault="00845D29" w14:paraId="761ED173" w14:textId="40AEFEC6">
      <w:pPr>
        <w:rPr>
          <w:rFonts w:ascii="Aptos" w:hAnsi="Aptos"/>
          <w:b/>
          <w:bCs/>
          <w:sz w:val="20"/>
          <w:szCs w:val="20"/>
        </w:rPr>
      </w:pPr>
    </w:p>
    <w:p w:rsidRPr="00677F20" w:rsidR="007E0EC0" w:rsidP="007E0EC0" w:rsidRDefault="007E0EC0" w14:paraId="5FE2BA76" w14:textId="114D2621">
      <w:pPr>
        <w:rPr>
          <w:rFonts w:ascii="Aptos" w:hAnsi="Aptos"/>
          <w:b/>
          <w:bCs/>
          <w:sz w:val="20"/>
          <w:szCs w:val="20"/>
        </w:rPr>
      </w:pPr>
      <w:r w:rsidRPr="00677F20">
        <w:rPr>
          <w:rFonts w:ascii="Aptos" w:hAnsi="Aptos"/>
          <w:b/>
          <w:bCs/>
          <w:sz w:val="20"/>
          <w:szCs w:val="20"/>
        </w:rPr>
        <w:t xml:space="preserve">  </w:t>
      </w:r>
    </w:p>
    <w:p w:rsidRPr="00677F20" w:rsidR="007E0EC0" w:rsidP="004B151F" w:rsidRDefault="007E0EC0" w14:paraId="1972B050" w14:textId="77777777">
      <w:pPr>
        <w:rPr>
          <w:rFonts w:ascii="Aptos" w:hAnsi="Aptos"/>
          <w:b/>
          <w:bCs/>
          <w:sz w:val="20"/>
          <w:szCs w:val="20"/>
        </w:rPr>
      </w:pPr>
    </w:p>
    <w:p w:rsidRPr="00677F20" w:rsidR="00845D29" w:rsidP="00845D29" w:rsidRDefault="00845D29" w14:paraId="57EF6A2E" w14:textId="77777777">
      <w:pPr>
        <w:rPr>
          <w:rFonts w:ascii="Aptos" w:hAnsi="Aptos"/>
          <w:b/>
          <w:bCs/>
          <w:sz w:val="20"/>
          <w:szCs w:val="20"/>
        </w:rPr>
      </w:pPr>
      <w:r w:rsidRPr="00677F20">
        <w:rPr>
          <w:rFonts w:ascii="Aptos" w:hAnsi="Aptos"/>
          <w:b/>
          <w:bCs/>
          <w:noProof/>
          <w:sz w:val="20"/>
          <w:szCs w:val="20"/>
        </w:rPr>
        <w:drawing>
          <wp:inline distT="0" distB="0" distL="0" distR="0" wp14:anchorId="40A75F70" wp14:editId="7E778EDF">
            <wp:extent cx="5926455" cy="2140585"/>
            <wp:effectExtent l="0" t="0" r="0" b="0"/>
            <wp:docPr id="18693057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305703" name="Picture 186930570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26455" cy="2140585"/>
                    </a:xfrm>
                    <a:prstGeom prst="rect">
                      <a:avLst/>
                    </a:prstGeom>
                  </pic:spPr>
                </pic:pic>
              </a:graphicData>
            </a:graphic>
          </wp:inline>
        </w:drawing>
      </w:r>
    </w:p>
    <w:p w:rsidRPr="00677F20" w:rsidR="00845D29" w:rsidP="00845D29" w:rsidRDefault="00845D29" w14:paraId="16C93949" w14:textId="70BFE594">
      <w:pPr>
        <w:rPr>
          <w:rFonts w:ascii="Aptos" w:hAnsi="Aptos"/>
          <w:b/>
          <w:bCs/>
          <w:sz w:val="20"/>
          <w:szCs w:val="20"/>
        </w:rPr>
      </w:pPr>
      <w:r w:rsidRPr="00677F20">
        <w:rPr>
          <w:rFonts w:ascii="Aptos" w:hAnsi="Aptos"/>
          <w:b/>
          <w:bCs/>
          <w:sz w:val="20"/>
          <w:szCs w:val="20"/>
        </w:rPr>
        <w:t xml:space="preserve">Figure 5. </w:t>
      </w:r>
      <w:r w:rsidRPr="00677F20">
        <w:rPr>
          <w:rFonts w:ascii="Aptos" w:hAnsi="Aptos"/>
          <w:sz w:val="20"/>
          <w:szCs w:val="20"/>
        </w:rPr>
        <w:t>VIRIDIC heatmap of this group of phages.   VIRIDIC (Virus Intergenomic Distance Calculator; VIRIDIC (Virus Intergenomic Distance Calculator; [</w:t>
      </w:r>
      <w:r w:rsidR="00DC2220">
        <w:rPr>
          <w:rFonts w:ascii="Aptos" w:hAnsi="Aptos"/>
          <w:sz w:val="20"/>
          <w:szCs w:val="20"/>
        </w:rPr>
        <w:t>6</w:t>
      </w:r>
      <w:r w:rsidRPr="00677F20">
        <w:rPr>
          <w:rFonts w:ascii="Aptos" w:hAnsi="Aptos"/>
          <w:sz w:val="20"/>
          <w:szCs w:val="20"/>
        </w:rPr>
        <w:t xml:space="preserve">]; http://rhea.icbm.uni-oldenburg.de/VIRIDIC/) computes pairwise intergenomic distances/similarities amongst phage genomes. Because the magnification makes it difficult to examine the data, the original Excel spreadsheet is attached. Names highlighted in gold correspond to existing species, while those in green are new species. Abbreviations: phg = phage; Bact = </w:t>
      </w:r>
      <w:r w:rsidRPr="00677F20">
        <w:rPr>
          <w:rFonts w:ascii="Aptos" w:hAnsi="Aptos"/>
          <w:i/>
          <w:iCs/>
          <w:sz w:val="20"/>
          <w:szCs w:val="20"/>
        </w:rPr>
        <w:t>Bacteroides</w:t>
      </w:r>
      <w:r w:rsidRPr="00677F20">
        <w:rPr>
          <w:rFonts w:ascii="Aptos" w:hAnsi="Aptos"/>
          <w:b/>
          <w:bCs/>
          <w:sz w:val="20"/>
          <w:szCs w:val="20"/>
        </w:rPr>
        <w:t xml:space="preserve"> </w:t>
      </w:r>
    </w:p>
    <w:p w:rsidRPr="00677F20" w:rsidR="00845D29" w:rsidP="004B151F" w:rsidRDefault="00845D29" w14:paraId="5B624CFE" w14:textId="77777777">
      <w:pPr>
        <w:rPr>
          <w:rFonts w:ascii="Aptos" w:hAnsi="Aptos"/>
          <w:b/>
          <w:bCs/>
          <w:sz w:val="20"/>
          <w:szCs w:val="20"/>
        </w:rPr>
      </w:pPr>
    </w:p>
    <w:p w:rsidRPr="00677F20" w:rsidR="00845D29" w:rsidP="004B151F" w:rsidRDefault="00845D29" w14:paraId="12DD8978" w14:textId="77777777">
      <w:pPr>
        <w:rPr>
          <w:rFonts w:ascii="Aptos" w:hAnsi="Aptos"/>
          <w:b/>
          <w:bCs/>
          <w:sz w:val="20"/>
          <w:szCs w:val="20"/>
        </w:rPr>
      </w:pPr>
    </w:p>
    <w:p w:rsidRPr="00677F20" w:rsidR="00F164A8" w:rsidP="00F164A8" w:rsidRDefault="00F164A8" w14:paraId="011A7D43" w14:textId="04B9DDE2">
      <w:pPr>
        <w:rPr>
          <w:rFonts w:ascii="Aptos" w:hAnsi="Aptos"/>
          <w:sz w:val="20"/>
          <w:szCs w:val="20"/>
        </w:rPr>
      </w:pPr>
      <w:r w:rsidRPr="00677F20">
        <w:rPr>
          <w:rFonts w:ascii="Aptos" w:hAnsi="Aptos"/>
          <w:b/>
          <w:bCs/>
          <w:sz w:val="20"/>
          <w:szCs w:val="20"/>
        </w:rPr>
        <w:t>Table 2.</w:t>
      </w:r>
      <w:r w:rsidRPr="00677F20">
        <w:rPr>
          <w:rFonts w:ascii="Aptos" w:hAnsi="Aptos"/>
          <w:sz w:val="20"/>
          <w:szCs w:val="20"/>
        </w:rPr>
        <w:t xml:space="preserve">  </w:t>
      </w:r>
      <w:r w:rsidRPr="00677F20">
        <w:rPr>
          <w:rFonts w:ascii="Aptos" w:hAnsi="Aptos"/>
          <w:b/>
          <w:bCs/>
          <w:sz w:val="20"/>
          <w:szCs w:val="20"/>
        </w:rPr>
        <w:t xml:space="preserve">To create nine new species in the genus </w:t>
      </w:r>
      <w:r w:rsidRPr="00677F20">
        <w:rPr>
          <w:rFonts w:ascii="Aptos" w:hAnsi="Aptos"/>
          <w:b/>
          <w:bCs/>
          <w:i/>
          <w:iCs/>
          <w:sz w:val="20"/>
          <w:szCs w:val="20"/>
        </w:rPr>
        <w:t>Gotuavirus</w:t>
      </w:r>
    </w:p>
    <w:p w:rsidRPr="00677F20" w:rsidR="007E0EC0" w:rsidP="004B151F" w:rsidRDefault="007E0EC0" w14:paraId="23A1C56E" w14:textId="753493E4">
      <w:pPr>
        <w:rPr>
          <w:rFonts w:ascii="Aptos" w:hAnsi="Aptos"/>
          <w:b/>
          <w:bCs/>
          <w:sz w:val="20"/>
          <w:szCs w:val="20"/>
        </w:rPr>
      </w:pPr>
    </w:p>
    <w:tbl>
      <w:tblPr>
        <w:tblW w:w="8349" w:type="dxa"/>
        <w:tblLook w:val="04A0" w:firstRow="1" w:lastRow="0" w:firstColumn="1" w:lastColumn="0" w:noHBand="0" w:noVBand="1"/>
      </w:tblPr>
      <w:tblGrid>
        <w:gridCol w:w="1970"/>
        <w:gridCol w:w="3402"/>
        <w:gridCol w:w="2977"/>
      </w:tblGrid>
      <w:tr w:rsidRPr="00677F20" w:rsidR="0005183F" w:rsidTr="0005183F" w14:paraId="1417A4E9" w14:textId="77777777">
        <w:trPr>
          <w:trHeight w:val="310"/>
        </w:trPr>
        <w:tc>
          <w:tcPr>
            <w:tcW w:w="1970" w:type="dxa"/>
            <w:tcBorders>
              <w:top w:val="single" w:color="auto" w:sz="12" w:space="0"/>
              <w:left w:val="single" w:color="auto" w:sz="12" w:space="0"/>
              <w:bottom w:val="single" w:color="auto" w:sz="12" w:space="0"/>
              <w:right w:val="single" w:color="auto" w:sz="12" w:space="0"/>
            </w:tcBorders>
            <w:noWrap/>
            <w:vAlign w:val="bottom"/>
            <w:hideMark/>
          </w:tcPr>
          <w:p w:rsidRPr="00677F20" w:rsidR="0005183F" w:rsidRDefault="0005183F" w14:paraId="1D151CE6" w14:textId="77777777">
            <w:pPr>
              <w:rPr>
                <w:rFonts w:ascii="Aptos" w:hAnsi="Aptos"/>
                <w:b/>
                <w:bCs/>
                <w:color w:val="000000"/>
                <w:sz w:val="20"/>
                <w:szCs w:val="20"/>
                <w:lang w:val="en-CA"/>
              </w:rPr>
            </w:pPr>
            <w:r w:rsidRPr="00677F20">
              <w:rPr>
                <w:rFonts w:ascii="Aptos" w:hAnsi="Aptos"/>
                <w:b/>
                <w:bCs/>
                <w:color w:val="000000"/>
                <w:sz w:val="20"/>
                <w:szCs w:val="20"/>
              </w:rPr>
              <w:t>Accession No.</w:t>
            </w:r>
          </w:p>
        </w:tc>
        <w:tc>
          <w:tcPr>
            <w:tcW w:w="3402" w:type="dxa"/>
            <w:tcBorders>
              <w:top w:val="single" w:color="auto" w:sz="12" w:space="0"/>
              <w:left w:val="nil"/>
              <w:bottom w:val="single" w:color="auto" w:sz="12" w:space="0"/>
              <w:right w:val="single" w:color="auto" w:sz="12" w:space="0"/>
            </w:tcBorders>
            <w:noWrap/>
            <w:vAlign w:val="bottom"/>
            <w:hideMark/>
          </w:tcPr>
          <w:p w:rsidRPr="00677F20" w:rsidR="0005183F" w:rsidRDefault="0005183F" w14:paraId="4E025AA0" w14:textId="77777777">
            <w:pPr>
              <w:rPr>
                <w:rFonts w:ascii="Aptos" w:hAnsi="Aptos"/>
                <w:b/>
                <w:bCs/>
                <w:color w:val="000000"/>
                <w:sz w:val="20"/>
                <w:szCs w:val="20"/>
              </w:rPr>
            </w:pPr>
            <w:r w:rsidRPr="00677F20">
              <w:rPr>
                <w:rFonts w:ascii="Aptos" w:hAnsi="Aptos"/>
                <w:b/>
                <w:bCs/>
                <w:color w:val="000000"/>
                <w:sz w:val="20"/>
                <w:szCs w:val="20"/>
              </w:rPr>
              <w:t>Exemplar</w:t>
            </w:r>
          </w:p>
        </w:tc>
        <w:tc>
          <w:tcPr>
            <w:tcW w:w="2977" w:type="dxa"/>
            <w:tcBorders>
              <w:top w:val="single" w:color="auto" w:sz="12" w:space="0"/>
              <w:left w:val="nil"/>
              <w:bottom w:val="single" w:color="auto" w:sz="12" w:space="0"/>
              <w:right w:val="single" w:color="auto" w:sz="12" w:space="0"/>
            </w:tcBorders>
            <w:noWrap/>
            <w:vAlign w:val="bottom"/>
            <w:hideMark/>
          </w:tcPr>
          <w:p w:rsidRPr="00677F20" w:rsidR="0005183F" w:rsidRDefault="0005183F" w14:paraId="4B5B995F" w14:textId="77777777">
            <w:pPr>
              <w:rPr>
                <w:rFonts w:ascii="Aptos" w:hAnsi="Aptos"/>
                <w:b/>
                <w:bCs/>
                <w:color w:val="000000"/>
                <w:sz w:val="20"/>
                <w:szCs w:val="20"/>
              </w:rPr>
            </w:pPr>
            <w:r w:rsidRPr="00677F20">
              <w:rPr>
                <w:rFonts w:ascii="Aptos" w:hAnsi="Aptos"/>
                <w:b/>
                <w:bCs/>
                <w:color w:val="000000"/>
                <w:sz w:val="20"/>
                <w:szCs w:val="20"/>
              </w:rPr>
              <w:t>Taxon</w:t>
            </w:r>
          </w:p>
        </w:tc>
      </w:tr>
      <w:tr w:rsidRPr="00677F20" w:rsidR="0005183F" w:rsidTr="0005183F" w14:paraId="5BD00F70" w14:textId="77777777">
        <w:trPr>
          <w:trHeight w:val="310"/>
        </w:trPr>
        <w:tc>
          <w:tcPr>
            <w:tcW w:w="1970" w:type="dxa"/>
            <w:tcBorders>
              <w:top w:val="nil"/>
              <w:left w:val="single" w:color="auto" w:sz="12" w:space="0"/>
              <w:bottom w:val="single" w:color="auto" w:sz="12" w:space="0"/>
              <w:right w:val="single" w:color="auto" w:sz="12" w:space="0"/>
            </w:tcBorders>
            <w:noWrap/>
            <w:vAlign w:val="bottom"/>
            <w:hideMark/>
          </w:tcPr>
          <w:p w:rsidRPr="00677F20" w:rsidR="0005183F" w:rsidRDefault="0005183F" w14:paraId="6A1E387D" w14:textId="77777777">
            <w:pPr>
              <w:rPr>
                <w:rFonts w:ascii="Aptos" w:hAnsi="Aptos"/>
                <w:color w:val="000000"/>
                <w:sz w:val="20"/>
                <w:szCs w:val="20"/>
              </w:rPr>
            </w:pPr>
            <w:r w:rsidRPr="00677F20">
              <w:rPr>
                <w:rFonts w:ascii="Aptos" w:hAnsi="Aptos"/>
                <w:color w:val="000000"/>
                <w:sz w:val="20"/>
                <w:szCs w:val="20"/>
              </w:rPr>
              <w:t>PX441744</w:t>
            </w:r>
          </w:p>
        </w:tc>
        <w:tc>
          <w:tcPr>
            <w:tcW w:w="3402" w:type="dxa"/>
            <w:tcBorders>
              <w:top w:val="nil"/>
              <w:left w:val="nil"/>
              <w:bottom w:val="single" w:color="auto" w:sz="12" w:space="0"/>
              <w:right w:val="single" w:color="auto" w:sz="12" w:space="0"/>
            </w:tcBorders>
            <w:noWrap/>
            <w:vAlign w:val="bottom"/>
            <w:hideMark/>
          </w:tcPr>
          <w:p w:rsidRPr="00677F20" w:rsidR="0005183F" w:rsidRDefault="0005183F" w14:paraId="2469F5F1" w14:textId="77777777">
            <w:pPr>
              <w:rPr>
                <w:rFonts w:ascii="Aptos" w:hAnsi="Aptos"/>
                <w:color w:val="000000"/>
                <w:sz w:val="20"/>
                <w:szCs w:val="20"/>
              </w:rPr>
            </w:pPr>
            <w:r w:rsidRPr="00677F20">
              <w:rPr>
                <w:rFonts w:ascii="Aptos" w:hAnsi="Aptos"/>
                <w:color w:val="000000"/>
                <w:sz w:val="20"/>
                <w:szCs w:val="20"/>
              </w:rPr>
              <w:t>Bacteroides phage vB_BfrS_ZCBF01</w:t>
            </w:r>
          </w:p>
        </w:tc>
        <w:tc>
          <w:tcPr>
            <w:tcW w:w="2977" w:type="dxa"/>
            <w:tcBorders>
              <w:top w:val="nil"/>
              <w:left w:val="nil"/>
              <w:bottom w:val="single" w:color="auto" w:sz="12" w:space="0"/>
              <w:right w:val="single" w:color="auto" w:sz="12" w:space="0"/>
            </w:tcBorders>
            <w:noWrap/>
            <w:vAlign w:val="bottom"/>
            <w:hideMark/>
          </w:tcPr>
          <w:p w:rsidRPr="00677F20" w:rsidR="0005183F" w:rsidRDefault="0005183F" w14:paraId="100CF2EC" w14:textId="77777777">
            <w:pPr>
              <w:rPr>
                <w:rFonts w:ascii="Aptos" w:hAnsi="Aptos"/>
                <w:i/>
                <w:iCs/>
                <w:color w:val="000000"/>
                <w:sz w:val="20"/>
                <w:szCs w:val="20"/>
              </w:rPr>
            </w:pPr>
            <w:r w:rsidRPr="00677F20">
              <w:rPr>
                <w:rFonts w:ascii="Aptos" w:hAnsi="Aptos"/>
                <w:i/>
                <w:iCs/>
                <w:color w:val="000000"/>
                <w:sz w:val="20"/>
                <w:szCs w:val="20"/>
              </w:rPr>
              <w:t>Gotuavirus ZCBF01</w:t>
            </w:r>
          </w:p>
        </w:tc>
      </w:tr>
      <w:tr w:rsidRPr="00677F20" w:rsidR="0005183F" w:rsidTr="0005183F" w14:paraId="52964569" w14:textId="77777777">
        <w:trPr>
          <w:trHeight w:val="310"/>
        </w:trPr>
        <w:tc>
          <w:tcPr>
            <w:tcW w:w="1970" w:type="dxa"/>
            <w:tcBorders>
              <w:top w:val="nil"/>
              <w:left w:val="single" w:color="auto" w:sz="12" w:space="0"/>
              <w:bottom w:val="single" w:color="auto" w:sz="12" w:space="0"/>
              <w:right w:val="single" w:color="auto" w:sz="12" w:space="0"/>
            </w:tcBorders>
            <w:noWrap/>
            <w:vAlign w:val="bottom"/>
            <w:hideMark/>
          </w:tcPr>
          <w:p w:rsidRPr="00677F20" w:rsidR="0005183F" w:rsidRDefault="0005183F" w14:paraId="57ED355F" w14:textId="77777777">
            <w:pPr>
              <w:rPr>
                <w:rFonts w:ascii="Aptos" w:hAnsi="Aptos"/>
                <w:color w:val="000000"/>
                <w:sz w:val="20"/>
                <w:szCs w:val="20"/>
              </w:rPr>
            </w:pPr>
            <w:r w:rsidRPr="00677F20">
              <w:rPr>
                <w:rFonts w:ascii="Aptos" w:hAnsi="Aptos"/>
                <w:color w:val="000000"/>
                <w:sz w:val="20"/>
                <w:szCs w:val="20"/>
              </w:rPr>
              <w:t>PZ319854</w:t>
            </w:r>
          </w:p>
        </w:tc>
        <w:tc>
          <w:tcPr>
            <w:tcW w:w="3402" w:type="dxa"/>
            <w:tcBorders>
              <w:top w:val="nil"/>
              <w:left w:val="nil"/>
              <w:bottom w:val="single" w:color="auto" w:sz="12" w:space="0"/>
              <w:right w:val="single" w:color="auto" w:sz="12" w:space="0"/>
            </w:tcBorders>
            <w:noWrap/>
            <w:vAlign w:val="bottom"/>
            <w:hideMark/>
          </w:tcPr>
          <w:p w:rsidRPr="00677F20" w:rsidR="0005183F" w:rsidRDefault="0005183F" w14:paraId="422556C0" w14:textId="77777777">
            <w:pPr>
              <w:rPr>
                <w:rFonts w:ascii="Aptos" w:hAnsi="Aptos"/>
                <w:color w:val="000000"/>
                <w:sz w:val="20"/>
                <w:szCs w:val="20"/>
              </w:rPr>
            </w:pPr>
            <w:r w:rsidRPr="00677F20">
              <w:rPr>
                <w:rFonts w:ascii="Aptos" w:hAnsi="Aptos"/>
                <w:color w:val="000000"/>
                <w:sz w:val="20"/>
                <w:szCs w:val="20"/>
              </w:rPr>
              <w:t>Bacteroides phage vB_BfragS-HLBF003</w:t>
            </w:r>
          </w:p>
        </w:tc>
        <w:tc>
          <w:tcPr>
            <w:tcW w:w="2977" w:type="dxa"/>
            <w:tcBorders>
              <w:top w:val="nil"/>
              <w:left w:val="nil"/>
              <w:bottom w:val="single" w:color="auto" w:sz="12" w:space="0"/>
              <w:right w:val="single" w:color="auto" w:sz="12" w:space="0"/>
            </w:tcBorders>
            <w:noWrap/>
            <w:vAlign w:val="bottom"/>
            <w:hideMark/>
          </w:tcPr>
          <w:p w:rsidRPr="00677F20" w:rsidR="0005183F" w:rsidRDefault="0005183F" w14:paraId="2D7DEA67" w14:textId="77777777">
            <w:pPr>
              <w:rPr>
                <w:rFonts w:ascii="Aptos" w:hAnsi="Aptos"/>
                <w:i/>
                <w:iCs/>
                <w:color w:val="000000"/>
                <w:sz w:val="20"/>
                <w:szCs w:val="20"/>
              </w:rPr>
            </w:pPr>
            <w:r w:rsidRPr="00677F20">
              <w:rPr>
                <w:rFonts w:ascii="Aptos" w:hAnsi="Aptos"/>
                <w:i/>
                <w:iCs/>
                <w:color w:val="000000"/>
                <w:sz w:val="20"/>
                <w:szCs w:val="20"/>
              </w:rPr>
              <w:t>Gotuavirus HLBF003</w:t>
            </w:r>
          </w:p>
        </w:tc>
      </w:tr>
      <w:tr w:rsidRPr="00677F20" w:rsidR="0005183F" w:rsidTr="0005183F" w14:paraId="398DAEF3" w14:textId="77777777">
        <w:trPr>
          <w:trHeight w:val="310"/>
        </w:trPr>
        <w:tc>
          <w:tcPr>
            <w:tcW w:w="1970" w:type="dxa"/>
            <w:tcBorders>
              <w:top w:val="nil"/>
              <w:left w:val="single" w:color="auto" w:sz="12" w:space="0"/>
              <w:bottom w:val="single" w:color="auto" w:sz="12" w:space="0"/>
              <w:right w:val="single" w:color="auto" w:sz="12" w:space="0"/>
            </w:tcBorders>
            <w:noWrap/>
            <w:vAlign w:val="bottom"/>
            <w:hideMark/>
          </w:tcPr>
          <w:p w:rsidRPr="00677F20" w:rsidR="0005183F" w:rsidRDefault="0005183F" w14:paraId="69F1BEBC" w14:textId="77777777">
            <w:pPr>
              <w:rPr>
                <w:rFonts w:ascii="Aptos" w:hAnsi="Aptos"/>
                <w:color w:val="000000"/>
                <w:sz w:val="20"/>
                <w:szCs w:val="20"/>
              </w:rPr>
            </w:pPr>
            <w:r w:rsidRPr="00677F20">
              <w:rPr>
                <w:rFonts w:ascii="Aptos" w:hAnsi="Aptos"/>
                <w:color w:val="000000"/>
                <w:sz w:val="20"/>
                <w:szCs w:val="20"/>
              </w:rPr>
              <w:t>PZ319852</w:t>
            </w:r>
          </w:p>
        </w:tc>
        <w:tc>
          <w:tcPr>
            <w:tcW w:w="3402" w:type="dxa"/>
            <w:tcBorders>
              <w:top w:val="nil"/>
              <w:left w:val="nil"/>
              <w:bottom w:val="single" w:color="auto" w:sz="12" w:space="0"/>
              <w:right w:val="single" w:color="auto" w:sz="12" w:space="0"/>
            </w:tcBorders>
            <w:noWrap/>
            <w:vAlign w:val="bottom"/>
            <w:hideMark/>
          </w:tcPr>
          <w:p w:rsidRPr="00677F20" w:rsidR="0005183F" w:rsidRDefault="0005183F" w14:paraId="7A2F1A38" w14:textId="77777777">
            <w:pPr>
              <w:rPr>
                <w:rFonts w:ascii="Aptos" w:hAnsi="Aptos"/>
                <w:color w:val="000000"/>
                <w:sz w:val="20"/>
                <w:szCs w:val="20"/>
              </w:rPr>
            </w:pPr>
            <w:r w:rsidRPr="00677F20">
              <w:rPr>
                <w:rFonts w:ascii="Aptos" w:hAnsi="Aptos"/>
                <w:color w:val="000000"/>
                <w:sz w:val="20"/>
                <w:szCs w:val="20"/>
              </w:rPr>
              <w:t>Bacteroides phage vB_BfragS-HLBF001</w:t>
            </w:r>
          </w:p>
        </w:tc>
        <w:tc>
          <w:tcPr>
            <w:tcW w:w="2977" w:type="dxa"/>
            <w:tcBorders>
              <w:top w:val="nil"/>
              <w:left w:val="nil"/>
              <w:bottom w:val="single" w:color="auto" w:sz="12" w:space="0"/>
              <w:right w:val="single" w:color="auto" w:sz="12" w:space="0"/>
            </w:tcBorders>
            <w:noWrap/>
            <w:vAlign w:val="bottom"/>
            <w:hideMark/>
          </w:tcPr>
          <w:p w:rsidRPr="00677F20" w:rsidR="0005183F" w:rsidRDefault="0005183F" w14:paraId="7C0DD412" w14:textId="77777777">
            <w:pPr>
              <w:rPr>
                <w:rFonts w:ascii="Aptos" w:hAnsi="Aptos"/>
                <w:i/>
                <w:iCs/>
                <w:color w:val="000000"/>
                <w:sz w:val="20"/>
                <w:szCs w:val="20"/>
              </w:rPr>
            </w:pPr>
            <w:r w:rsidRPr="00677F20">
              <w:rPr>
                <w:rFonts w:ascii="Aptos" w:hAnsi="Aptos"/>
                <w:i/>
                <w:iCs/>
                <w:color w:val="000000"/>
                <w:sz w:val="20"/>
                <w:szCs w:val="20"/>
              </w:rPr>
              <w:t>Gotuavirus HLBF001</w:t>
            </w:r>
          </w:p>
        </w:tc>
      </w:tr>
      <w:tr w:rsidRPr="00677F20" w:rsidR="0005183F" w:rsidTr="0005183F" w14:paraId="7A41C3A4" w14:textId="77777777">
        <w:trPr>
          <w:trHeight w:val="310"/>
        </w:trPr>
        <w:tc>
          <w:tcPr>
            <w:tcW w:w="1970" w:type="dxa"/>
            <w:tcBorders>
              <w:top w:val="nil"/>
              <w:left w:val="single" w:color="auto" w:sz="12" w:space="0"/>
              <w:bottom w:val="single" w:color="auto" w:sz="12" w:space="0"/>
              <w:right w:val="single" w:color="auto" w:sz="12" w:space="0"/>
            </w:tcBorders>
            <w:noWrap/>
            <w:vAlign w:val="bottom"/>
            <w:hideMark/>
          </w:tcPr>
          <w:p w:rsidRPr="00677F20" w:rsidR="0005183F" w:rsidRDefault="0005183F" w14:paraId="0B7D7639" w14:textId="77777777">
            <w:pPr>
              <w:rPr>
                <w:rFonts w:ascii="Aptos" w:hAnsi="Aptos"/>
                <w:color w:val="000000"/>
                <w:sz w:val="20"/>
                <w:szCs w:val="20"/>
              </w:rPr>
            </w:pPr>
            <w:r w:rsidRPr="00677F20">
              <w:rPr>
                <w:rFonts w:ascii="Aptos" w:hAnsi="Aptos"/>
                <w:color w:val="000000"/>
                <w:sz w:val="20"/>
                <w:szCs w:val="20"/>
              </w:rPr>
              <w:t>PZ319855</w:t>
            </w:r>
          </w:p>
        </w:tc>
        <w:tc>
          <w:tcPr>
            <w:tcW w:w="3402" w:type="dxa"/>
            <w:tcBorders>
              <w:top w:val="nil"/>
              <w:left w:val="nil"/>
              <w:bottom w:val="single" w:color="auto" w:sz="12" w:space="0"/>
              <w:right w:val="single" w:color="auto" w:sz="12" w:space="0"/>
            </w:tcBorders>
            <w:noWrap/>
            <w:vAlign w:val="bottom"/>
            <w:hideMark/>
          </w:tcPr>
          <w:p w:rsidRPr="00677F20" w:rsidR="0005183F" w:rsidRDefault="0005183F" w14:paraId="672D294B" w14:textId="77777777">
            <w:pPr>
              <w:rPr>
                <w:rFonts w:ascii="Aptos" w:hAnsi="Aptos"/>
                <w:color w:val="000000"/>
                <w:sz w:val="20"/>
                <w:szCs w:val="20"/>
              </w:rPr>
            </w:pPr>
            <w:r w:rsidRPr="00677F20">
              <w:rPr>
                <w:rFonts w:ascii="Aptos" w:hAnsi="Aptos"/>
                <w:color w:val="000000"/>
                <w:sz w:val="20"/>
                <w:szCs w:val="20"/>
              </w:rPr>
              <w:t>Bacteroides phage vB_BfragS-HLBF004</w:t>
            </w:r>
          </w:p>
        </w:tc>
        <w:tc>
          <w:tcPr>
            <w:tcW w:w="2977" w:type="dxa"/>
            <w:tcBorders>
              <w:top w:val="nil"/>
              <w:left w:val="nil"/>
              <w:bottom w:val="single" w:color="auto" w:sz="12" w:space="0"/>
              <w:right w:val="single" w:color="auto" w:sz="12" w:space="0"/>
            </w:tcBorders>
            <w:noWrap/>
            <w:vAlign w:val="bottom"/>
            <w:hideMark/>
          </w:tcPr>
          <w:p w:rsidRPr="00677F20" w:rsidR="0005183F" w:rsidRDefault="0005183F" w14:paraId="4A96121D" w14:textId="77777777">
            <w:pPr>
              <w:rPr>
                <w:rFonts w:ascii="Aptos" w:hAnsi="Aptos"/>
                <w:i/>
                <w:iCs/>
                <w:color w:val="000000"/>
                <w:sz w:val="20"/>
                <w:szCs w:val="20"/>
              </w:rPr>
            </w:pPr>
            <w:r w:rsidRPr="00677F20">
              <w:rPr>
                <w:rFonts w:ascii="Aptos" w:hAnsi="Aptos"/>
                <w:i/>
                <w:iCs/>
                <w:color w:val="000000"/>
                <w:sz w:val="20"/>
                <w:szCs w:val="20"/>
              </w:rPr>
              <w:t>Gotuavirus HLBF004</w:t>
            </w:r>
          </w:p>
        </w:tc>
      </w:tr>
      <w:tr w:rsidRPr="00677F20" w:rsidR="0005183F" w:rsidTr="0005183F" w14:paraId="1001BDC2" w14:textId="77777777">
        <w:trPr>
          <w:trHeight w:val="310"/>
        </w:trPr>
        <w:tc>
          <w:tcPr>
            <w:tcW w:w="1970" w:type="dxa"/>
            <w:tcBorders>
              <w:top w:val="nil"/>
              <w:left w:val="single" w:color="auto" w:sz="12" w:space="0"/>
              <w:bottom w:val="single" w:color="auto" w:sz="12" w:space="0"/>
              <w:right w:val="single" w:color="auto" w:sz="12" w:space="0"/>
            </w:tcBorders>
            <w:noWrap/>
            <w:vAlign w:val="bottom"/>
            <w:hideMark/>
          </w:tcPr>
          <w:p w:rsidRPr="00677F20" w:rsidR="0005183F" w:rsidRDefault="0005183F" w14:paraId="47FB5401" w14:textId="77777777">
            <w:pPr>
              <w:rPr>
                <w:rFonts w:ascii="Aptos" w:hAnsi="Aptos"/>
                <w:color w:val="000000"/>
                <w:sz w:val="20"/>
                <w:szCs w:val="20"/>
              </w:rPr>
            </w:pPr>
            <w:r w:rsidRPr="00677F20">
              <w:rPr>
                <w:rFonts w:ascii="Aptos" w:hAnsi="Aptos"/>
                <w:color w:val="000000"/>
                <w:sz w:val="20"/>
                <w:szCs w:val="20"/>
              </w:rPr>
              <w:t>PZ319856</w:t>
            </w:r>
          </w:p>
        </w:tc>
        <w:tc>
          <w:tcPr>
            <w:tcW w:w="3402" w:type="dxa"/>
            <w:tcBorders>
              <w:top w:val="nil"/>
              <w:left w:val="nil"/>
              <w:bottom w:val="single" w:color="auto" w:sz="12" w:space="0"/>
              <w:right w:val="single" w:color="auto" w:sz="12" w:space="0"/>
            </w:tcBorders>
            <w:noWrap/>
            <w:vAlign w:val="bottom"/>
            <w:hideMark/>
          </w:tcPr>
          <w:p w:rsidRPr="00677F20" w:rsidR="0005183F" w:rsidRDefault="0005183F" w14:paraId="0FD273B9" w14:textId="77777777">
            <w:pPr>
              <w:rPr>
                <w:rFonts w:ascii="Aptos" w:hAnsi="Aptos"/>
                <w:color w:val="000000"/>
                <w:sz w:val="20"/>
                <w:szCs w:val="20"/>
              </w:rPr>
            </w:pPr>
            <w:r w:rsidRPr="00677F20">
              <w:rPr>
                <w:rFonts w:ascii="Aptos" w:hAnsi="Aptos"/>
                <w:color w:val="000000"/>
                <w:sz w:val="20"/>
                <w:szCs w:val="20"/>
              </w:rPr>
              <w:t>Bacteroides phage vB_BfragS-HLBF005</w:t>
            </w:r>
          </w:p>
        </w:tc>
        <w:tc>
          <w:tcPr>
            <w:tcW w:w="2977" w:type="dxa"/>
            <w:tcBorders>
              <w:top w:val="nil"/>
              <w:left w:val="nil"/>
              <w:bottom w:val="single" w:color="auto" w:sz="12" w:space="0"/>
              <w:right w:val="single" w:color="auto" w:sz="12" w:space="0"/>
            </w:tcBorders>
            <w:noWrap/>
            <w:vAlign w:val="bottom"/>
            <w:hideMark/>
          </w:tcPr>
          <w:p w:rsidRPr="00677F20" w:rsidR="0005183F" w:rsidRDefault="0005183F" w14:paraId="17AE2D04" w14:textId="77777777">
            <w:pPr>
              <w:rPr>
                <w:rFonts w:ascii="Aptos" w:hAnsi="Aptos"/>
                <w:i/>
                <w:iCs/>
                <w:color w:val="000000"/>
                <w:sz w:val="20"/>
                <w:szCs w:val="20"/>
              </w:rPr>
            </w:pPr>
            <w:r w:rsidRPr="00677F20">
              <w:rPr>
                <w:rFonts w:ascii="Aptos" w:hAnsi="Aptos"/>
                <w:i/>
                <w:iCs/>
                <w:color w:val="000000"/>
                <w:sz w:val="20"/>
                <w:szCs w:val="20"/>
              </w:rPr>
              <w:t>Gotuavirus HLBF005</w:t>
            </w:r>
          </w:p>
        </w:tc>
      </w:tr>
      <w:tr w:rsidRPr="00677F20" w:rsidR="0005183F" w:rsidTr="0005183F" w14:paraId="1BFB0F58" w14:textId="77777777">
        <w:trPr>
          <w:trHeight w:val="310"/>
        </w:trPr>
        <w:tc>
          <w:tcPr>
            <w:tcW w:w="1970" w:type="dxa"/>
            <w:tcBorders>
              <w:top w:val="nil"/>
              <w:left w:val="single" w:color="auto" w:sz="12" w:space="0"/>
              <w:bottom w:val="single" w:color="auto" w:sz="12" w:space="0"/>
              <w:right w:val="single" w:color="auto" w:sz="12" w:space="0"/>
            </w:tcBorders>
            <w:noWrap/>
            <w:vAlign w:val="bottom"/>
            <w:hideMark/>
          </w:tcPr>
          <w:p w:rsidRPr="00677F20" w:rsidR="0005183F" w:rsidRDefault="0005183F" w14:paraId="2DD98402" w14:textId="77777777">
            <w:pPr>
              <w:rPr>
                <w:rFonts w:ascii="Aptos" w:hAnsi="Aptos"/>
                <w:color w:val="000000"/>
                <w:sz w:val="20"/>
                <w:szCs w:val="20"/>
              </w:rPr>
            </w:pPr>
            <w:r w:rsidRPr="00677F20">
              <w:rPr>
                <w:rFonts w:ascii="Aptos" w:hAnsi="Aptos"/>
                <w:color w:val="000000"/>
                <w:sz w:val="20"/>
                <w:szCs w:val="20"/>
              </w:rPr>
              <w:t>PX436277</w:t>
            </w:r>
          </w:p>
        </w:tc>
        <w:tc>
          <w:tcPr>
            <w:tcW w:w="3402" w:type="dxa"/>
            <w:tcBorders>
              <w:top w:val="nil"/>
              <w:left w:val="nil"/>
              <w:bottom w:val="single" w:color="auto" w:sz="12" w:space="0"/>
              <w:right w:val="single" w:color="auto" w:sz="12" w:space="0"/>
            </w:tcBorders>
            <w:noWrap/>
            <w:vAlign w:val="bottom"/>
            <w:hideMark/>
          </w:tcPr>
          <w:p w:rsidRPr="00677F20" w:rsidR="0005183F" w:rsidRDefault="0005183F" w14:paraId="0CAA13FA" w14:textId="77777777">
            <w:pPr>
              <w:rPr>
                <w:rFonts w:ascii="Aptos" w:hAnsi="Aptos"/>
                <w:color w:val="000000"/>
                <w:sz w:val="20"/>
                <w:szCs w:val="20"/>
              </w:rPr>
            </w:pPr>
            <w:r w:rsidRPr="00677F20">
              <w:rPr>
                <w:rFonts w:ascii="Aptos" w:hAnsi="Aptos"/>
                <w:color w:val="000000"/>
                <w:sz w:val="20"/>
                <w:szCs w:val="20"/>
              </w:rPr>
              <w:t>Bacteroides phage Bf12P1</w:t>
            </w:r>
          </w:p>
        </w:tc>
        <w:tc>
          <w:tcPr>
            <w:tcW w:w="2977" w:type="dxa"/>
            <w:tcBorders>
              <w:top w:val="nil"/>
              <w:left w:val="nil"/>
              <w:bottom w:val="single" w:color="auto" w:sz="12" w:space="0"/>
              <w:right w:val="single" w:color="auto" w:sz="12" w:space="0"/>
            </w:tcBorders>
            <w:noWrap/>
            <w:vAlign w:val="bottom"/>
            <w:hideMark/>
          </w:tcPr>
          <w:p w:rsidRPr="00677F20" w:rsidR="0005183F" w:rsidRDefault="0005183F" w14:paraId="73CD09BA" w14:textId="77777777">
            <w:pPr>
              <w:rPr>
                <w:rFonts w:ascii="Aptos" w:hAnsi="Aptos"/>
                <w:i/>
                <w:iCs/>
                <w:color w:val="000000"/>
                <w:sz w:val="20"/>
                <w:szCs w:val="20"/>
              </w:rPr>
            </w:pPr>
            <w:r w:rsidRPr="00677F20">
              <w:rPr>
                <w:rFonts w:ascii="Aptos" w:hAnsi="Aptos"/>
                <w:i/>
                <w:iCs/>
                <w:color w:val="000000"/>
                <w:sz w:val="20"/>
                <w:szCs w:val="20"/>
              </w:rPr>
              <w:t>Gotuavirus Bf12P1</w:t>
            </w:r>
          </w:p>
        </w:tc>
      </w:tr>
      <w:tr w:rsidRPr="00677F20" w:rsidR="0005183F" w:rsidTr="0005183F" w14:paraId="2B84B305" w14:textId="77777777">
        <w:trPr>
          <w:trHeight w:val="310"/>
        </w:trPr>
        <w:tc>
          <w:tcPr>
            <w:tcW w:w="1970" w:type="dxa"/>
            <w:tcBorders>
              <w:top w:val="nil"/>
              <w:left w:val="single" w:color="auto" w:sz="12" w:space="0"/>
              <w:bottom w:val="single" w:color="auto" w:sz="12" w:space="0"/>
              <w:right w:val="single" w:color="auto" w:sz="12" w:space="0"/>
            </w:tcBorders>
            <w:noWrap/>
            <w:vAlign w:val="bottom"/>
            <w:hideMark/>
          </w:tcPr>
          <w:p w:rsidRPr="00677F20" w:rsidR="0005183F" w:rsidRDefault="0005183F" w14:paraId="098876AB" w14:textId="77777777">
            <w:pPr>
              <w:rPr>
                <w:rFonts w:ascii="Aptos" w:hAnsi="Aptos"/>
                <w:color w:val="000000"/>
                <w:sz w:val="20"/>
                <w:szCs w:val="20"/>
              </w:rPr>
            </w:pPr>
            <w:r w:rsidRPr="00677F20">
              <w:rPr>
                <w:rFonts w:ascii="Aptos" w:hAnsi="Aptos"/>
                <w:color w:val="000000"/>
                <w:sz w:val="20"/>
                <w:szCs w:val="20"/>
              </w:rPr>
              <w:t>PZ319853</w:t>
            </w:r>
          </w:p>
        </w:tc>
        <w:tc>
          <w:tcPr>
            <w:tcW w:w="3402" w:type="dxa"/>
            <w:tcBorders>
              <w:top w:val="nil"/>
              <w:left w:val="nil"/>
              <w:bottom w:val="single" w:color="auto" w:sz="12" w:space="0"/>
              <w:right w:val="single" w:color="auto" w:sz="12" w:space="0"/>
            </w:tcBorders>
            <w:noWrap/>
            <w:vAlign w:val="bottom"/>
            <w:hideMark/>
          </w:tcPr>
          <w:p w:rsidRPr="00677F20" w:rsidR="0005183F" w:rsidRDefault="0005183F" w14:paraId="533D2D7A" w14:textId="77777777">
            <w:pPr>
              <w:rPr>
                <w:rFonts w:ascii="Aptos" w:hAnsi="Aptos"/>
                <w:color w:val="000000"/>
                <w:sz w:val="20"/>
                <w:szCs w:val="20"/>
              </w:rPr>
            </w:pPr>
            <w:r w:rsidRPr="00677F20">
              <w:rPr>
                <w:rFonts w:ascii="Aptos" w:hAnsi="Aptos"/>
                <w:color w:val="000000"/>
                <w:sz w:val="20"/>
                <w:szCs w:val="20"/>
              </w:rPr>
              <w:t>Bacteroides phage vB_BfragS-HLBF002</w:t>
            </w:r>
          </w:p>
        </w:tc>
        <w:tc>
          <w:tcPr>
            <w:tcW w:w="2977" w:type="dxa"/>
            <w:tcBorders>
              <w:top w:val="nil"/>
              <w:left w:val="nil"/>
              <w:bottom w:val="single" w:color="auto" w:sz="12" w:space="0"/>
              <w:right w:val="single" w:color="auto" w:sz="12" w:space="0"/>
            </w:tcBorders>
            <w:noWrap/>
            <w:vAlign w:val="bottom"/>
            <w:hideMark/>
          </w:tcPr>
          <w:p w:rsidRPr="00677F20" w:rsidR="0005183F" w:rsidRDefault="0005183F" w14:paraId="6D06735D" w14:textId="77777777">
            <w:pPr>
              <w:rPr>
                <w:rFonts w:ascii="Aptos" w:hAnsi="Aptos"/>
                <w:i/>
                <w:iCs/>
                <w:color w:val="000000"/>
                <w:sz w:val="20"/>
                <w:szCs w:val="20"/>
              </w:rPr>
            </w:pPr>
            <w:r w:rsidRPr="00677F20">
              <w:rPr>
                <w:rFonts w:ascii="Aptos" w:hAnsi="Aptos"/>
                <w:i/>
                <w:iCs/>
                <w:color w:val="000000"/>
                <w:sz w:val="20"/>
                <w:szCs w:val="20"/>
              </w:rPr>
              <w:t>Gotuavirus HLBF002</w:t>
            </w:r>
          </w:p>
        </w:tc>
      </w:tr>
      <w:tr w:rsidRPr="00677F20" w:rsidR="0005183F" w:rsidTr="0005183F" w14:paraId="4AB98819" w14:textId="77777777">
        <w:trPr>
          <w:trHeight w:val="310"/>
        </w:trPr>
        <w:tc>
          <w:tcPr>
            <w:tcW w:w="1970" w:type="dxa"/>
            <w:tcBorders>
              <w:top w:val="nil"/>
              <w:left w:val="single" w:color="auto" w:sz="12" w:space="0"/>
              <w:bottom w:val="single" w:color="auto" w:sz="12" w:space="0"/>
              <w:right w:val="single" w:color="auto" w:sz="12" w:space="0"/>
            </w:tcBorders>
            <w:noWrap/>
            <w:vAlign w:val="bottom"/>
            <w:hideMark/>
          </w:tcPr>
          <w:p w:rsidRPr="00677F20" w:rsidR="0005183F" w:rsidRDefault="0005183F" w14:paraId="1CD48097" w14:textId="77777777">
            <w:pPr>
              <w:rPr>
                <w:rFonts w:ascii="Aptos" w:hAnsi="Aptos"/>
                <w:color w:val="000000"/>
                <w:sz w:val="20"/>
                <w:szCs w:val="20"/>
              </w:rPr>
            </w:pPr>
            <w:r w:rsidRPr="00677F20">
              <w:rPr>
                <w:rFonts w:ascii="Aptos" w:hAnsi="Aptos"/>
                <w:color w:val="000000"/>
                <w:sz w:val="20"/>
                <w:szCs w:val="20"/>
              </w:rPr>
              <w:t>PZ150991</w:t>
            </w:r>
          </w:p>
        </w:tc>
        <w:tc>
          <w:tcPr>
            <w:tcW w:w="3402" w:type="dxa"/>
            <w:tcBorders>
              <w:top w:val="nil"/>
              <w:left w:val="nil"/>
              <w:bottom w:val="single" w:color="auto" w:sz="12" w:space="0"/>
              <w:right w:val="single" w:color="auto" w:sz="12" w:space="0"/>
            </w:tcBorders>
            <w:noWrap/>
            <w:vAlign w:val="bottom"/>
            <w:hideMark/>
          </w:tcPr>
          <w:p w:rsidRPr="00677F20" w:rsidR="0005183F" w:rsidRDefault="0005183F" w14:paraId="1F55D60F" w14:textId="77777777">
            <w:pPr>
              <w:rPr>
                <w:rFonts w:ascii="Aptos" w:hAnsi="Aptos"/>
                <w:color w:val="000000"/>
                <w:sz w:val="20"/>
                <w:szCs w:val="20"/>
              </w:rPr>
            </w:pPr>
            <w:r w:rsidRPr="00677F20">
              <w:rPr>
                <w:rFonts w:ascii="Aptos" w:hAnsi="Aptos"/>
                <w:color w:val="000000"/>
                <w:sz w:val="20"/>
                <w:szCs w:val="20"/>
              </w:rPr>
              <w:t>Bacteroides phage BFW203V19</w:t>
            </w:r>
          </w:p>
        </w:tc>
        <w:tc>
          <w:tcPr>
            <w:tcW w:w="2977" w:type="dxa"/>
            <w:tcBorders>
              <w:top w:val="nil"/>
              <w:left w:val="nil"/>
              <w:bottom w:val="single" w:color="auto" w:sz="12" w:space="0"/>
              <w:right w:val="single" w:color="auto" w:sz="12" w:space="0"/>
            </w:tcBorders>
            <w:noWrap/>
            <w:vAlign w:val="bottom"/>
            <w:hideMark/>
          </w:tcPr>
          <w:p w:rsidRPr="00677F20" w:rsidR="0005183F" w:rsidRDefault="0005183F" w14:paraId="3B01AF94" w14:textId="77777777">
            <w:pPr>
              <w:rPr>
                <w:rFonts w:ascii="Aptos" w:hAnsi="Aptos"/>
                <w:i/>
                <w:iCs/>
                <w:color w:val="000000"/>
                <w:sz w:val="20"/>
                <w:szCs w:val="20"/>
              </w:rPr>
            </w:pPr>
            <w:r w:rsidRPr="00677F20">
              <w:rPr>
                <w:rFonts w:ascii="Aptos" w:hAnsi="Aptos"/>
                <w:i/>
                <w:iCs/>
                <w:color w:val="000000"/>
                <w:sz w:val="20"/>
                <w:szCs w:val="20"/>
              </w:rPr>
              <w:t>Gotuavirus BFW203V19</w:t>
            </w:r>
          </w:p>
        </w:tc>
      </w:tr>
      <w:tr w:rsidRPr="00677F20" w:rsidR="0005183F" w:rsidTr="0005183F" w14:paraId="12C0181A" w14:textId="77777777">
        <w:trPr>
          <w:trHeight w:val="310"/>
        </w:trPr>
        <w:tc>
          <w:tcPr>
            <w:tcW w:w="1970" w:type="dxa"/>
            <w:tcBorders>
              <w:top w:val="nil"/>
              <w:left w:val="single" w:color="auto" w:sz="12" w:space="0"/>
              <w:bottom w:val="single" w:color="auto" w:sz="12" w:space="0"/>
              <w:right w:val="single" w:color="auto" w:sz="12" w:space="0"/>
            </w:tcBorders>
            <w:noWrap/>
            <w:vAlign w:val="bottom"/>
            <w:hideMark/>
          </w:tcPr>
          <w:p w:rsidRPr="00677F20" w:rsidR="0005183F" w:rsidRDefault="0005183F" w14:paraId="4AA6FDEC" w14:textId="77777777">
            <w:pPr>
              <w:rPr>
                <w:rFonts w:ascii="Aptos" w:hAnsi="Aptos"/>
                <w:color w:val="000000"/>
                <w:sz w:val="20"/>
                <w:szCs w:val="20"/>
              </w:rPr>
            </w:pPr>
            <w:r w:rsidRPr="00677F20">
              <w:rPr>
                <w:rFonts w:ascii="Aptos" w:hAnsi="Aptos"/>
                <w:color w:val="000000"/>
                <w:sz w:val="20"/>
                <w:szCs w:val="20"/>
              </w:rPr>
              <w:t>OP172679</w:t>
            </w:r>
          </w:p>
        </w:tc>
        <w:tc>
          <w:tcPr>
            <w:tcW w:w="3402" w:type="dxa"/>
            <w:tcBorders>
              <w:top w:val="nil"/>
              <w:left w:val="nil"/>
              <w:bottom w:val="single" w:color="auto" w:sz="12" w:space="0"/>
              <w:right w:val="single" w:color="auto" w:sz="12" w:space="0"/>
            </w:tcBorders>
            <w:noWrap/>
            <w:vAlign w:val="bottom"/>
            <w:hideMark/>
          </w:tcPr>
          <w:p w:rsidRPr="00677F20" w:rsidR="0005183F" w:rsidRDefault="0005183F" w14:paraId="03683495" w14:textId="77777777">
            <w:pPr>
              <w:rPr>
                <w:rFonts w:ascii="Aptos" w:hAnsi="Aptos"/>
                <w:color w:val="000000"/>
                <w:sz w:val="20"/>
                <w:szCs w:val="20"/>
              </w:rPr>
            </w:pPr>
            <w:r w:rsidRPr="00677F20">
              <w:rPr>
                <w:rFonts w:ascii="Aptos" w:hAnsi="Aptos"/>
                <w:color w:val="000000"/>
                <w:sz w:val="20"/>
                <w:szCs w:val="20"/>
              </w:rPr>
              <w:t>Bacteroides phage BF766P4</w:t>
            </w:r>
          </w:p>
        </w:tc>
        <w:tc>
          <w:tcPr>
            <w:tcW w:w="2977" w:type="dxa"/>
            <w:tcBorders>
              <w:top w:val="nil"/>
              <w:left w:val="nil"/>
              <w:bottom w:val="single" w:color="auto" w:sz="12" w:space="0"/>
              <w:right w:val="single" w:color="auto" w:sz="12" w:space="0"/>
            </w:tcBorders>
            <w:noWrap/>
            <w:vAlign w:val="bottom"/>
            <w:hideMark/>
          </w:tcPr>
          <w:p w:rsidRPr="00677F20" w:rsidR="0005183F" w:rsidRDefault="0005183F" w14:paraId="4FB5F68B" w14:textId="77777777">
            <w:pPr>
              <w:rPr>
                <w:rFonts w:ascii="Aptos" w:hAnsi="Aptos"/>
                <w:i/>
                <w:iCs/>
                <w:color w:val="000000"/>
                <w:sz w:val="20"/>
                <w:szCs w:val="20"/>
              </w:rPr>
            </w:pPr>
            <w:r w:rsidRPr="00677F20">
              <w:rPr>
                <w:rFonts w:ascii="Aptos" w:hAnsi="Aptos"/>
                <w:i/>
                <w:iCs/>
                <w:color w:val="000000"/>
                <w:sz w:val="20"/>
                <w:szCs w:val="20"/>
              </w:rPr>
              <w:t>Gotuavirus BF766P4</w:t>
            </w:r>
          </w:p>
        </w:tc>
      </w:tr>
    </w:tbl>
    <w:p w:rsidRPr="00677F20" w:rsidR="007E0EC0" w:rsidP="004B151F" w:rsidRDefault="007E0EC0" w14:paraId="2D57382A" w14:textId="77777777">
      <w:pPr>
        <w:rPr>
          <w:rFonts w:ascii="Aptos" w:hAnsi="Aptos"/>
          <w:b/>
          <w:bCs/>
          <w:sz w:val="20"/>
          <w:szCs w:val="20"/>
        </w:rPr>
      </w:pPr>
    </w:p>
    <w:p w:rsidRPr="00677F20" w:rsidR="007E0EC0" w:rsidP="004B151F" w:rsidRDefault="007E0EC0" w14:paraId="0984D13D" w14:textId="77777777">
      <w:pPr>
        <w:rPr>
          <w:rFonts w:ascii="Aptos" w:hAnsi="Aptos"/>
          <w:b/>
          <w:bCs/>
          <w:sz w:val="20"/>
          <w:szCs w:val="20"/>
        </w:rPr>
      </w:pPr>
    </w:p>
    <w:p w:rsidRPr="00677F20" w:rsidR="00663642" w:rsidP="004B151F" w:rsidRDefault="00F164A8" w14:paraId="6A4D2A56" w14:textId="25B8CB77">
      <w:pPr>
        <w:rPr>
          <w:rFonts w:ascii="Aptos" w:hAnsi="Aptos"/>
          <w:sz w:val="20"/>
          <w:szCs w:val="20"/>
        </w:rPr>
      </w:pPr>
      <w:r w:rsidRPr="00677F20">
        <w:rPr>
          <w:rFonts w:ascii="Aptos" w:hAnsi="Aptos"/>
          <w:b/>
          <w:bCs/>
          <w:sz w:val="20"/>
          <w:szCs w:val="20"/>
        </w:rPr>
        <w:t>Table 3.</w:t>
      </w:r>
      <w:r w:rsidRPr="00677F20">
        <w:rPr>
          <w:rFonts w:ascii="Aptos" w:hAnsi="Aptos"/>
          <w:sz w:val="20"/>
          <w:szCs w:val="20"/>
        </w:rPr>
        <w:t xml:space="preserve">  </w:t>
      </w:r>
      <w:r w:rsidRPr="00677F20" w:rsidR="00663642">
        <w:rPr>
          <w:rFonts w:ascii="Aptos" w:hAnsi="Aptos"/>
          <w:b/>
          <w:bCs/>
          <w:sz w:val="20"/>
          <w:szCs w:val="20"/>
        </w:rPr>
        <w:t xml:space="preserve">To create </w:t>
      </w:r>
      <w:r w:rsidRPr="00677F20">
        <w:rPr>
          <w:rFonts w:ascii="Aptos" w:hAnsi="Aptos"/>
          <w:b/>
          <w:bCs/>
          <w:sz w:val="20"/>
          <w:szCs w:val="20"/>
        </w:rPr>
        <w:t xml:space="preserve">10 new species in the genus </w:t>
      </w:r>
      <w:r w:rsidRPr="00677F20">
        <w:rPr>
          <w:rFonts w:ascii="Aptos" w:hAnsi="Aptos"/>
          <w:b/>
          <w:bCs/>
          <w:i/>
          <w:iCs/>
          <w:sz w:val="20"/>
          <w:szCs w:val="20"/>
        </w:rPr>
        <w:t>Kherlenvirus</w:t>
      </w:r>
    </w:p>
    <w:p w:rsidRPr="00677F20" w:rsidR="00663642" w:rsidP="004B151F" w:rsidRDefault="00663642" w14:paraId="1B3817E3" w14:textId="77777777">
      <w:pPr>
        <w:rPr>
          <w:rFonts w:ascii="Aptos" w:hAnsi="Aptos"/>
          <w:sz w:val="20"/>
          <w:szCs w:val="20"/>
        </w:rPr>
      </w:pPr>
    </w:p>
    <w:tbl>
      <w:tblPr>
        <w:tblW w:w="8320" w:type="dxa"/>
        <w:tblLook w:val="04A0" w:firstRow="1" w:lastRow="0" w:firstColumn="1" w:lastColumn="0" w:noHBand="0" w:noVBand="1"/>
      </w:tblPr>
      <w:tblGrid>
        <w:gridCol w:w="1920"/>
        <w:gridCol w:w="3480"/>
        <w:gridCol w:w="2920"/>
      </w:tblGrid>
      <w:tr w:rsidRPr="00677F20" w:rsidR="00F164A8" w:rsidTr="00F164A8" w14:paraId="415CD2EB" w14:textId="77777777">
        <w:trPr>
          <w:trHeight w:val="310"/>
        </w:trPr>
        <w:tc>
          <w:tcPr>
            <w:tcW w:w="1920" w:type="dxa"/>
            <w:tcBorders>
              <w:top w:val="single" w:color="auto" w:sz="12" w:space="0"/>
              <w:left w:val="single" w:color="auto" w:sz="12" w:space="0"/>
              <w:bottom w:val="single" w:color="auto" w:sz="12" w:space="0"/>
              <w:right w:val="single" w:color="auto" w:sz="12" w:space="0"/>
            </w:tcBorders>
            <w:noWrap/>
            <w:vAlign w:val="bottom"/>
            <w:hideMark/>
          </w:tcPr>
          <w:p w:rsidRPr="00677F20" w:rsidR="00F164A8" w:rsidRDefault="00F164A8" w14:paraId="1BF008B3" w14:textId="77777777">
            <w:pPr>
              <w:rPr>
                <w:rFonts w:ascii="Aptos" w:hAnsi="Aptos"/>
                <w:b/>
                <w:bCs/>
                <w:color w:val="000000"/>
                <w:sz w:val="20"/>
                <w:szCs w:val="20"/>
                <w:lang w:val="en-CA"/>
              </w:rPr>
            </w:pPr>
            <w:r w:rsidRPr="00677F20">
              <w:rPr>
                <w:rFonts w:ascii="Aptos" w:hAnsi="Aptos"/>
                <w:b/>
                <w:bCs/>
                <w:color w:val="000000"/>
                <w:sz w:val="20"/>
                <w:szCs w:val="20"/>
              </w:rPr>
              <w:t>Accession No.</w:t>
            </w:r>
          </w:p>
        </w:tc>
        <w:tc>
          <w:tcPr>
            <w:tcW w:w="3480" w:type="dxa"/>
            <w:tcBorders>
              <w:top w:val="single" w:color="auto" w:sz="12" w:space="0"/>
              <w:left w:val="nil"/>
              <w:bottom w:val="single" w:color="auto" w:sz="12" w:space="0"/>
              <w:right w:val="single" w:color="auto" w:sz="12" w:space="0"/>
            </w:tcBorders>
            <w:noWrap/>
            <w:vAlign w:val="bottom"/>
            <w:hideMark/>
          </w:tcPr>
          <w:p w:rsidRPr="00677F20" w:rsidR="00F164A8" w:rsidRDefault="00F164A8" w14:paraId="628A807C" w14:textId="77777777">
            <w:pPr>
              <w:rPr>
                <w:rFonts w:ascii="Aptos" w:hAnsi="Aptos"/>
                <w:b/>
                <w:bCs/>
                <w:color w:val="000000"/>
                <w:sz w:val="20"/>
                <w:szCs w:val="20"/>
              </w:rPr>
            </w:pPr>
            <w:r w:rsidRPr="00677F20">
              <w:rPr>
                <w:rFonts w:ascii="Aptos" w:hAnsi="Aptos"/>
                <w:b/>
                <w:bCs/>
                <w:color w:val="000000"/>
                <w:sz w:val="20"/>
                <w:szCs w:val="20"/>
              </w:rPr>
              <w:t>Exemplar</w:t>
            </w:r>
          </w:p>
        </w:tc>
        <w:tc>
          <w:tcPr>
            <w:tcW w:w="2920" w:type="dxa"/>
            <w:tcBorders>
              <w:top w:val="single" w:color="auto" w:sz="12" w:space="0"/>
              <w:left w:val="nil"/>
              <w:bottom w:val="single" w:color="auto" w:sz="12" w:space="0"/>
              <w:right w:val="single" w:color="auto" w:sz="12" w:space="0"/>
            </w:tcBorders>
            <w:noWrap/>
            <w:vAlign w:val="bottom"/>
            <w:hideMark/>
          </w:tcPr>
          <w:p w:rsidRPr="00677F20" w:rsidR="00F164A8" w:rsidRDefault="00F164A8" w14:paraId="766FFD7E" w14:textId="77777777">
            <w:pPr>
              <w:rPr>
                <w:rFonts w:ascii="Aptos" w:hAnsi="Aptos"/>
                <w:b/>
                <w:bCs/>
                <w:color w:val="000000"/>
                <w:sz w:val="20"/>
                <w:szCs w:val="20"/>
              </w:rPr>
            </w:pPr>
            <w:r w:rsidRPr="00677F20">
              <w:rPr>
                <w:rFonts w:ascii="Aptos" w:hAnsi="Aptos"/>
                <w:b/>
                <w:bCs/>
                <w:color w:val="000000"/>
                <w:sz w:val="20"/>
                <w:szCs w:val="20"/>
              </w:rPr>
              <w:t>Taxon</w:t>
            </w:r>
          </w:p>
        </w:tc>
      </w:tr>
      <w:tr w:rsidRPr="00677F20" w:rsidR="00F164A8" w:rsidTr="00F164A8" w14:paraId="60E6181D" w14:textId="77777777">
        <w:trPr>
          <w:trHeight w:val="310"/>
        </w:trPr>
        <w:tc>
          <w:tcPr>
            <w:tcW w:w="1920" w:type="dxa"/>
            <w:tcBorders>
              <w:top w:val="nil"/>
              <w:left w:val="single" w:color="auto" w:sz="12" w:space="0"/>
              <w:bottom w:val="single" w:color="auto" w:sz="12" w:space="0"/>
              <w:right w:val="single" w:color="auto" w:sz="12" w:space="0"/>
            </w:tcBorders>
            <w:noWrap/>
            <w:vAlign w:val="bottom"/>
            <w:hideMark/>
          </w:tcPr>
          <w:p w:rsidRPr="00677F20" w:rsidR="00F164A8" w:rsidRDefault="00F164A8" w14:paraId="21145CDC" w14:textId="77777777">
            <w:pPr>
              <w:rPr>
                <w:rFonts w:ascii="Aptos" w:hAnsi="Aptos"/>
                <w:color w:val="000000"/>
                <w:sz w:val="20"/>
                <w:szCs w:val="20"/>
              </w:rPr>
            </w:pPr>
            <w:r w:rsidRPr="00677F20">
              <w:rPr>
                <w:rFonts w:ascii="Aptos" w:hAnsi="Aptos"/>
                <w:color w:val="000000"/>
                <w:sz w:val="20"/>
                <w:szCs w:val="20"/>
              </w:rPr>
              <w:t>PZ150990</w:t>
            </w:r>
          </w:p>
        </w:tc>
        <w:tc>
          <w:tcPr>
            <w:tcW w:w="3480" w:type="dxa"/>
            <w:tcBorders>
              <w:top w:val="nil"/>
              <w:left w:val="nil"/>
              <w:bottom w:val="single" w:color="auto" w:sz="12" w:space="0"/>
              <w:right w:val="single" w:color="auto" w:sz="12" w:space="0"/>
            </w:tcBorders>
            <w:noWrap/>
            <w:vAlign w:val="bottom"/>
            <w:hideMark/>
          </w:tcPr>
          <w:p w:rsidRPr="00677F20" w:rsidR="00F164A8" w:rsidRDefault="00F164A8" w14:paraId="253B3572" w14:textId="77777777">
            <w:pPr>
              <w:rPr>
                <w:rFonts w:ascii="Aptos" w:hAnsi="Aptos"/>
                <w:color w:val="000000"/>
                <w:sz w:val="20"/>
                <w:szCs w:val="20"/>
              </w:rPr>
            </w:pPr>
            <w:r w:rsidRPr="00677F20">
              <w:rPr>
                <w:rFonts w:ascii="Aptos" w:hAnsi="Aptos"/>
                <w:color w:val="000000"/>
                <w:sz w:val="20"/>
                <w:szCs w:val="20"/>
              </w:rPr>
              <w:t>Bacteroides phage BFW203V18</w:t>
            </w:r>
          </w:p>
        </w:tc>
        <w:tc>
          <w:tcPr>
            <w:tcW w:w="2920" w:type="dxa"/>
            <w:tcBorders>
              <w:top w:val="nil"/>
              <w:left w:val="nil"/>
              <w:bottom w:val="single" w:color="auto" w:sz="12" w:space="0"/>
              <w:right w:val="single" w:color="auto" w:sz="12" w:space="0"/>
            </w:tcBorders>
            <w:noWrap/>
            <w:vAlign w:val="bottom"/>
            <w:hideMark/>
          </w:tcPr>
          <w:p w:rsidRPr="00677F20" w:rsidR="00F164A8" w:rsidRDefault="00F164A8" w14:paraId="6B7E21DD" w14:textId="77777777">
            <w:pPr>
              <w:rPr>
                <w:rFonts w:ascii="Aptos" w:hAnsi="Aptos"/>
                <w:i/>
                <w:iCs/>
                <w:color w:val="000000"/>
                <w:sz w:val="20"/>
                <w:szCs w:val="20"/>
              </w:rPr>
            </w:pPr>
            <w:r w:rsidRPr="00677F20">
              <w:rPr>
                <w:rFonts w:ascii="Aptos" w:hAnsi="Aptos"/>
                <w:i/>
                <w:iCs/>
                <w:color w:val="000000"/>
                <w:sz w:val="20"/>
                <w:szCs w:val="20"/>
              </w:rPr>
              <w:t>Kherlenvirus BFW203V18</w:t>
            </w:r>
          </w:p>
        </w:tc>
      </w:tr>
      <w:tr w:rsidRPr="00677F20" w:rsidR="00F164A8" w:rsidTr="00F164A8" w14:paraId="13B88F4B" w14:textId="77777777">
        <w:trPr>
          <w:trHeight w:val="310"/>
        </w:trPr>
        <w:tc>
          <w:tcPr>
            <w:tcW w:w="1920" w:type="dxa"/>
            <w:tcBorders>
              <w:top w:val="nil"/>
              <w:left w:val="single" w:color="auto" w:sz="12" w:space="0"/>
              <w:bottom w:val="single" w:color="auto" w:sz="12" w:space="0"/>
              <w:right w:val="single" w:color="auto" w:sz="12" w:space="0"/>
            </w:tcBorders>
            <w:noWrap/>
            <w:vAlign w:val="bottom"/>
            <w:hideMark/>
          </w:tcPr>
          <w:p w:rsidRPr="00677F20" w:rsidR="00F164A8" w:rsidRDefault="00F164A8" w14:paraId="7638020C" w14:textId="77777777">
            <w:pPr>
              <w:rPr>
                <w:rFonts w:ascii="Aptos" w:hAnsi="Aptos"/>
                <w:color w:val="000000"/>
                <w:sz w:val="20"/>
                <w:szCs w:val="20"/>
              </w:rPr>
            </w:pPr>
            <w:r w:rsidRPr="00677F20">
              <w:rPr>
                <w:rFonts w:ascii="Aptos" w:hAnsi="Aptos"/>
                <w:color w:val="000000"/>
                <w:sz w:val="20"/>
                <w:szCs w:val="20"/>
              </w:rPr>
              <w:t>PZ150974</w:t>
            </w:r>
          </w:p>
        </w:tc>
        <w:tc>
          <w:tcPr>
            <w:tcW w:w="3480" w:type="dxa"/>
            <w:tcBorders>
              <w:top w:val="nil"/>
              <w:left w:val="nil"/>
              <w:bottom w:val="single" w:color="auto" w:sz="12" w:space="0"/>
              <w:right w:val="single" w:color="auto" w:sz="12" w:space="0"/>
            </w:tcBorders>
            <w:noWrap/>
            <w:vAlign w:val="bottom"/>
            <w:hideMark/>
          </w:tcPr>
          <w:p w:rsidRPr="00677F20" w:rsidR="00F164A8" w:rsidRDefault="00F164A8" w14:paraId="5DB38DAE" w14:textId="77777777">
            <w:pPr>
              <w:rPr>
                <w:rFonts w:ascii="Aptos" w:hAnsi="Aptos"/>
                <w:color w:val="000000"/>
                <w:sz w:val="20"/>
                <w:szCs w:val="20"/>
              </w:rPr>
            </w:pPr>
            <w:r w:rsidRPr="00677F20">
              <w:rPr>
                <w:rFonts w:ascii="Aptos" w:hAnsi="Aptos"/>
                <w:color w:val="000000"/>
                <w:sz w:val="20"/>
                <w:szCs w:val="20"/>
              </w:rPr>
              <w:t>Bacteroides phage BF131U45</w:t>
            </w:r>
          </w:p>
        </w:tc>
        <w:tc>
          <w:tcPr>
            <w:tcW w:w="2920" w:type="dxa"/>
            <w:tcBorders>
              <w:top w:val="nil"/>
              <w:left w:val="nil"/>
              <w:bottom w:val="single" w:color="auto" w:sz="12" w:space="0"/>
              <w:right w:val="single" w:color="auto" w:sz="12" w:space="0"/>
            </w:tcBorders>
            <w:noWrap/>
            <w:vAlign w:val="bottom"/>
            <w:hideMark/>
          </w:tcPr>
          <w:p w:rsidRPr="00677F20" w:rsidR="00F164A8" w:rsidRDefault="00F164A8" w14:paraId="4C4F27D9" w14:textId="77777777">
            <w:pPr>
              <w:rPr>
                <w:rFonts w:ascii="Aptos" w:hAnsi="Aptos"/>
                <w:i/>
                <w:iCs/>
                <w:color w:val="000000"/>
                <w:sz w:val="20"/>
                <w:szCs w:val="20"/>
              </w:rPr>
            </w:pPr>
            <w:r w:rsidRPr="00677F20">
              <w:rPr>
                <w:rFonts w:ascii="Aptos" w:hAnsi="Aptos"/>
                <w:i/>
                <w:iCs/>
                <w:color w:val="000000"/>
                <w:sz w:val="20"/>
                <w:szCs w:val="20"/>
              </w:rPr>
              <w:t>Kherlenvirus BF131U45</w:t>
            </w:r>
          </w:p>
        </w:tc>
      </w:tr>
      <w:tr w:rsidRPr="00677F20" w:rsidR="00F164A8" w:rsidTr="00F164A8" w14:paraId="160000DF" w14:textId="77777777">
        <w:trPr>
          <w:trHeight w:val="310"/>
        </w:trPr>
        <w:tc>
          <w:tcPr>
            <w:tcW w:w="1920" w:type="dxa"/>
            <w:tcBorders>
              <w:top w:val="nil"/>
              <w:left w:val="single" w:color="auto" w:sz="12" w:space="0"/>
              <w:bottom w:val="single" w:color="auto" w:sz="12" w:space="0"/>
              <w:right w:val="single" w:color="auto" w:sz="12" w:space="0"/>
            </w:tcBorders>
            <w:noWrap/>
            <w:vAlign w:val="bottom"/>
            <w:hideMark/>
          </w:tcPr>
          <w:p w:rsidRPr="00677F20" w:rsidR="00F164A8" w:rsidRDefault="00F164A8" w14:paraId="2A5DF375" w14:textId="77777777">
            <w:pPr>
              <w:rPr>
                <w:rFonts w:ascii="Aptos" w:hAnsi="Aptos"/>
                <w:color w:val="000000"/>
                <w:sz w:val="20"/>
                <w:szCs w:val="20"/>
              </w:rPr>
            </w:pPr>
            <w:r w:rsidRPr="00677F20">
              <w:rPr>
                <w:rFonts w:ascii="Aptos" w:hAnsi="Aptos"/>
                <w:color w:val="000000"/>
                <w:sz w:val="20"/>
                <w:szCs w:val="20"/>
              </w:rPr>
              <w:t>PZ150975</w:t>
            </w:r>
          </w:p>
        </w:tc>
        <w:tc>
          <w:tcPr>
            <w:tcW w:w="3480" w:type="dxa"/>
            <w:tcBorders>
              <w:top w:val="nil"/>
              <w:left w:val="nil"/>
              <w:bottom w:val="single" w:color="auto" w:sz="12" w:space="0"/>
              <w:right w:val="single" w:color="auto" w:sz="12" w:space="0"/>
            </w:tcBorders>
            <w:noWrap/>
            <w:vAlign w:val="bottom"/>
            <w:hideMark/>
          </w:tcPr>
          <w:p w:rsidRPr="00677F20" w:rsidR="00F164A8" w:rsidRDefault="00F164A8" w14:paraId="7151A6B8" w14:textId="77777777">
            <w:pPr>
              <w:rPr>
                <w:rFonts w:ascii="Aptos" w:hAnsi="Aptos"/>
                <w:color w:val="000000"/>
                <w:sz w:val="20"/>
                <w:szCs w:val="20"/>
              </w:rPr>
            </w:pPr>
            <w:r w:rsidRPr="00677F20">
              <w:rPr>
                <w:rFonts w:ascii="Aptos" w:hAnsi="Aptos"/>
                <w:color w:val="000000"/>
                <w:sz w:val="20"/>
                <w:szCs w:val="20"/>
              </w:rPr>
              <w:t>Bacteroides phage BF131U46</w:t>
            </w:r>
          </w:p>
        </w:tc>
        <w:tc>
          <w:tcPr>
            <w:tcW w:w="2920" w:type="dxa"/>
            <w:tcBorders>
              <w:top w:val="nil"/>
              <w:left w:val="nil"/>
              <w:bottom w:val="single" w:color="auto" w:sz="12" w:space="0"/>
              <w:right w:val="single" w:color="auto" w:sz="12" w:space="0"/>
            </w:tcBorders>
            <w:noWrap/>
            <w:vAlign w:val="bottom"/>
            <w:hideMark/>
          </w:tcPr>
          <w:p w:rsidRPr="00677F20" w:rsidR="00F164A8" w:rsidRDefault="00F164A8" w14:paraId="6475CB2A" w14:textId="77777777">
            <w:pPr>
              <w:rPr>
                <w:rFonts w:ascii="Aptos" w:hAnsi="Aptos"/>
                <w:i/>
                <w:iCs/>
                <w:color w:val="000000"/>
                <w:sz w:val="20"/>
                <w:szCs w:val="20"/>
              </w:rPr>
            </w:pPr>
            <w:r w:rsidRPr="00677F20">
              <w:rPr>
                <w:rFonts w:ascii="Aptos" w:hAnsi="Aptos"/>
                <w:i/>
                <w:iCs/>
                <w:color w:val="000000"/>
                <w:sz w:val="20"/>
                <w:szCs w:val="20"/>
              </w:rPr>
              <w:t>Kherlenvirus BF131U46</w:t>
            </w:r>
          </w:p>
        </w:tc>
      </w:tr>
      <w:tr w:rsidRPr="00677F20" w:rsidR="00F164A8" w:rsidTr="00F164A8" w14:paraId="63E6A3CD" w14:textId="77777777">
        <w:trPr>
          <w:trHeight w:val="310"/>
        </w:trPr>
        <w:tc>
          <w:tcPr>
            <w:tcW w:w="1920" w:type="dxa"/>
            <w:tcBorders>
              <w:top w:val="nil"/>
              <w:left w:val="single" w:color="auto" w:sz="12" w:space="0"/>
              <w:bottom w:val="single" w:color="auto" w:sz="12" w:space="0"/>
              <w:right w:val="single" w:color="auto" w:sz="12" w:space="0"/>
            </w:tcBorders>
            <w:noWrap/>
            <w:vAlign w:val="bottom"/>
            <w:hideMark/>
          </w:tcPr>
          <w:p w:rsidRPr="00677F20" w:rsidR="00F164A8" w:rsidRDefault="00F164A8" w14:paraId="192E3318" w14:textId="77777777">
            <w:pPr>
              <w:rPr>
                <w:rFonts w:ascii="Aptos" w:hAnsi="Aptos"/>
                <w:color w:val="000000"/>
                <w:sz w:val="20"/>
                <w:szCs w:val="20"/>
              </w:rPr>
            </w:pPr>
            <w:r w:rsidRPr="00677F20">
              <w:rPr>
                <w:rFonts w:ascii="Aptos" w:hAnsi="Aptos"/>
                <w:color w:val="000000"/>
                <w:sz w:val="20"/>
                <w:szCs w:val="20"/>
              </w:rPr>
              <w:t>PZ150972</w:t>
            </w:r>
          </w:p>
        </w:tc>
        <w:tc>
          <w:tcPr>
            <w:tcW w:w="3480" w:type="dxa"/>
            <w:tcBorders>
              <w:top w:val="nil"/>
              <w:left w:val="nil"/>
              <w:bottom w:val="single" w:color="auto" w:sz="12" w:space="0"/>
              <w:right w:val="single" w:color="auto" w:sz="12" w:space="0"/>
            </w:tcBorders>
            <w:noWrap/>
            <w:vAlign w:val="bottom"/>
            <w:hideMark/>
          </w:tcPr>
          <w:p w:rsidRPr="00677F20" w:rsidR="00F164A8" w:rsidRDefault="00F164A8" w14:paraId="1C6AEF85" w14:textId="77777777">
            <w:pPr>
              <w:rPr>
                <w:rFonts w:ascii="Aptos" w:hAnsi="Aptos"/>
                <w:color w:val="000000"/>
                <w:sz w:val="20"/>
                <w:szCs w:val="20"/>
              </w:rPr>
            </w:pPr>
            <w:r w:rsidRPr="00677F20">
              <w:rPr>
                <w:rFonts w:ascii="Aptos" w:hAnsi="Aptos"/>
                <w:color w:val="000000"/>
                <w:sz w:val="20"/>
                <w:szCs w:val="20"/>
              </w:rPr>
              <w:t>Bacteroides phage BF120U40</w:t>
            </w:r>
          </w:p>
        </w:tc>
        <w:tc>
          <w:tcPr>
            <w:tcW w:w="2920" w:type="dxa"/>
            <w:tcBorders>
              <w:top w:val="nil"/>
              <w:left w:val="nil"/>
              <w:bottom w:val="single" w:color="auto" w:sz="12" w:space="0"/>
              <w:right w:val="single" w:color="auto" w:sz="12" w:space="0"/>
            </w:tcBorders>
            <w:noWrap/>
            <w:vAlign w:val="bottom"/>
            <w:hideMark/>
          </w:tcPr>
          <w:p w:rsidRPr="00677F20" w:rsidR="00F164A8" w:rsidRDefault="00F164A8" w14:paraId="4D7385F3" w14:textId="77777777">
            <w:pPr>
              <w:rPr>
                <w:rFonts w:ascii="Aptos" w:hAnsi="Aptos"/>
                <w:i/>
                <w:iCs/>
                <w:color w:val="000000"/>
                <w:sz w:val="20"/>
                <w:szCs w:val="20"/>
              </w:rPr>
            </w:pPr>
            <w:r w:rsidRPr="00677F20">
              <w:rPr>
                <w:rFonts w:ascii="Aptos" w:hAnsi="Aptos"/>
                <w:i/>
                <w:iCs/>
                <w:color w:val="000000"/>
                <w:sz w:val="20"/>
                <w:szCs w:val="20"/>
              </w:rPr>
              <w:t>Kherlenvirus BF120U40</w:t>
            </w:r>
          </w:p>
        </w:tc>
      </w:tr>
      <w:tr w:rsidRPr="00677F20" w:rsidR="00F164A8" w:rsidTr="00F164A8" w14:paraId="0B780284" w14:textId="77777777">
        <w:trPr>
          <w:trHeight w:val="310"/>
        </w:trPr>
        <w:tc>
          <w:tcPr>
            <w:tcW w:w="1920" w:type="dxa"/>
            <w:tcBorders>
              <w:top w:val="nil"/>
              <w:left w:val="single" w:color="auto" w:sz="12" w:space="0"/>
              <w:bottom w:val="single" w:color="auto" w:sz="12" w:space="0"/>
              <w:right w:val="single" w:color="auto" w:sz="12" w:space="0"/>
            </w:tcBorders>
            <w:noWrap/>
            <w:vAlign w:val="bottom"/>
            <w:hideMark/>
          </w:tcPr>
          <w:p w:rsidRPr="00677F20" w:rsidR="00F164A8" w:rsidRDefault="00F164A8" w14:paraId="2226D839" w14:textId="77777777">
            <w:pPr>
              <w:rPr>
                <w:rFonts w:ascii="Aptos" w:hAnsi="Aptos"/>
                <w:color w:val="000000"/>
                <w:sz w:val="20"/>
                <w:szCs w:val="20"/>
              </w:rPr>
            </w:pPr>
            <w:r w:rsidRPr="00677F20">
              <w:rPr>
                <w:rFonts w:ascii="Aptos" w:hAnsi="Aptos"/>
                <w:color w:val="000000"/>
                <w:sz w:val="20"/>
                <w:szCs w:val="20"/>
              </w:rPr>
              <w:t>PZ150971</w:t>
            </w:r>
          </w:p>
        </w:tc>
        <w:tc>
          <w:tcPr>
            <w:tcW w:w="3480" w:type="dxa"/>
            <w:tcBorders>
              <w:top w:val="nil"/>
              <w:left w:val="nil"/>
              <w:bottom w:val="single" w:color="auto" w:sz="12" w:space="0"/>
              <w:right w:val="single" w:color="auto" w:sz="12" w:space="0"/>
            </w:tcBorders>
            <w:noWrap/>
            <w:vAlign w:val="bottom"/>
            <w:hideMark/>
          </w:tcPr>
          <w:p w:rsidRPr="00677F20" w:rsidR="00F164A8" w:rsidRDefault="00F164A8" w14:paraId="4741DA00" w14:textId="77777777">
            <w:pPr>
              <w:rPr>
                <w:rFonts w:ascii="Aptos" w:hAnsi="Aptos"/>
                <w:color w:val="000000"/>
                <w:sz w:val="20"/>
                <w:szCs w:val="20"/>
              </w:rPr>
            </w:pPr>
            <w:r w:rsidRPr="00677F20">
              <w:rPr>
                <w:rFonts w:ascii="Aptos" w:hAnsi="Aptos"/>
                <w:color w:val="000000"/>
                <w:sz w:val="20"/>
                <w:szCs w:val="20"/>
              </w:rPr>
              <w:t>Bacteroides phage BF119V42</w:t>
            </w:r>
          </w:p>
        </w:tc>
        <w:tc>
          <w:tcPr>
            <w:tcW w:w="2920" w:type="dxa"/>
            <w:tcBorders>
              <w:top w:val="nil"/>
              <w:left w:val="nil"/>
              <w:bottom w:val="single" w:color="auto" w:sz="12" w:space="0"/>
              <w:right w:val="single" w:color="auto" w:sz="12" w:space="0"/>
            </w:tcBorders>
            <w:noWrap/>
            <w:vAlign w:val="bottom"/>
            <w:hideMark/>
          </w:tcPr>
          <w:p w:rsidRPr="00677F20" w:rsidR="00F164A8" w:rsidRDefault="00F164A8" w14:paraId="4454FCEE" w14:textId="77777777">
            <w:pPr>
              <w:rPr>
                <w:rFonts w:ascii="Aptos" w:hAnsi="Aptos"/>
                <w:i/>
                <w:iCs/>
                <w:color w:val="000000"/>
                <w:sz w:val="20"/>
                <w:szCs w:val="20"/>
              </w:rPr>
            </w:pPr>
            <w:r w:rsidRPr="00677F20">
              <w:rPr>
                <w:rFonts w:ascii="Aptos" w:hAnsi="Aptos"/>
                <w:i/>
                <w:iCs/>
                <w:color w:val="000000"/>
                <w:sz w:val="20"/>
                <w:szCs w:val="20"/>
              </w:rPr>
              <w:t>Kherlenvirus BF119V42</w:t>
            </w:r>
          </w:p>
        </w:tc>
      </w:tr>
      <w:tr w:rsidRPr="00677F20" w:rsidR="00F164A8" w:rsidTr="00F164A8" w14:paraId="706DCCAA" w14:textId="77777777">
        <w:trPr>
          <w:trHeight w:val="310"/>
        </w:trPr>
        <w:tc>
          <w:tcPr>
            <w:tcW w:w="1920" w:type="dxa"/>
            <w:tcBorders>
              <w:top w:val="nil"/>
              <w:left w:val="single" w:color="auto" w:sz="12" w:space="0"/>
              <w:bottom w:val="single" w:color="auto" w:sz="12" w:space="0"/>
              <w:right w:val="single" w:color="auto" w:sz="12" w:space="0"/>
            </w:tcBorders>
            <w:noWrap/>
            <w:vAlign w:val="bottom"/>
            <w:hideMark/>
          </w:tcPr>
          <w:p w:rsidRPr="00677F20" w:rsidR="00F164A8" w:rsidRDefault="00F164A8" w14:paraId="16054371" w14:textId="77777777">
            <w:pPr>
              <w:rPr>
                <w:rFonts w:ascii="Aptos" w:hAnsi="Aptos"/>
                <w:color w:val="000000"/>
                <w:sz w:val="20"/>
                <w:szCs w:val="20"/>
              </w:rPr>
            </w:pPr>
            <w:r w:rsidRPr="00677F20">
              <w:rPr>
                <w:rFonts w:ascii="Aptos" w:hAnsi="Aptos"/>
                <w:color w:val="000000"/>
                <w:sz w:val="20"/>
                <w:szCs w:val="20"/>
              </w:rPr>
              <w:t>PZ150979</w:t>
            </w:r>
          </w:p>
        </w:tc>
        <w:tc>
          <w:tcPr>
            <w:tcW w:w="3480" w:type="dxa"/>
            <w:tcBorders>
              <w:top w:val="nil"/>
              <w:left w:val="nil"/>
              <w:bottom w:val="single" w:color="auto" w:sz="12" w:space="0"/>
              <w:right w:val="single" w:color="auto" w:sz="12" w:space="0"/>
            </w:tcBorders>
            <w:noWrap/>
            <w:vAlign w:val="bottom"/>
            <w:hideMark/>
          </w:tcPr>
          <w:p w:rsidRPr="00677F20" w:rsidR="00F164A8" w:rsidRDefault="00F164A8" w14:paraId="62F91672" w14:textId="77777777">
            <w:pPr>
              <w:rPr>
                <w:rFonts w:ascii="Aptos" w:hAnsi="Aptos"/>
                <w:color w:val="000000"/>
                <w:sz w:val="20"/>
                <w:szCs w:val="20"/>
              </w:rPr>
            </w:pPr>
            <w:r w:rsidRPr="00677F20">
              <w:rPr>
                <w:rFonts w:ascii="Aptos" w:hAnsi="Aptos"/>
                <w:color w:val="000000"/>
                <w:sz w:val="20"/>
                <w:szCs w:val="20"/>
              </w:rPr>
              <w:t>Bacteroides phage BF4V58</w:t>
            </w:r>
          </w:p>
        </w:tc>
        <w:tc>
          <w:tcPr>
            <w:tcW w:w="2920" w:type="dxa"/>
            <w:tcBorders>
              <w:top w:val="nil"/>
              <w:left w:val="nil"/>
              <w:bottom w:val="single" w:color="auto" w:sz="12" w:space="0"/>
              <w:right w:val="single" w:color="auto" w:sz="12" w:space="0"/>
            </w:tcBorders>
            <w:noWrap/>
            <w:vAlign w:val="bottom"/>
            <w:hideMark/>
          </w:tcPr>
          <w:p w:rsidRPr="00677F20" w:rsidR="00F164A8" w:rsidRDefault="00F164A8" w14:paraId="08DF0FCC" w14:textId="77777777">
            <w:pPr>
              <w:rPr>
                <w:rFonts w:ascii="Aptos" w:hAnsi="Aptos"/>
                <w:i/>
                <w:iCs/>
                <w:color w:val="000000"/>
                <w:sz w:val="20"/>
                <w:szCs w:val="20"/>
              </w:rPr>
            </w:pPr>
            <w:r w:rsidRPr="00677F20">
              <w:rPr>
                <w:rFonts w:ascii="Aptos" w:hAnsi="Aptos"/>
                <w:i/>
                <w:iCs/>
                <w:color w:val="000000"/>
                <w:sz w:val="20"/>
                <w:szCs w:val="20"/>
              </w:rPr>
              <w:t>Kherlenvirus BF4V58</w:t>
            </w:r>
          </w:p>
        </w:tc>
      </w:tr>
      <w:tr w:rsidRPr="00677F20" w:rsidR="00F164A8" w:rsidTr="00F164A8" w14:paraId="49DAA5D5" w14:textId="77777777">
        <w:trPr>
          <w:trHeight w:val="310"/>
        </w:trPr>
        <w:tc>
          <w:tcPr>
            <w:tcW w:w="1920" w:type="dxa"/>
            <w:tcBorders>
              <w:top w:val="nil"/>
              <w:left w:val="single" w:color="auto" w:sz="12" w:space="0"/>
              <w:bottom w:val="single" w:color="auto" w:sz="12" w:space="0"/>
              <w:right w:val="single" w:color="auto" w:sz="12" w:space="0"/>
            </w:tcBorders>
            <w:noWrap/>
            <w:vAlign w:val="bottom"/>
            <w:hideMark/>
          </w:tcPr>
          <w:p w:rsidRPr="00677F20" w:rsidR="00F164A8" w:rsidRDefault="00F164A8" w14:paraId="3F518181" w14:textId="77777777">
            <w:pPr>
              <w:rPr>
                <w:rFonts w:ascii="Aptos" w:hAnsi="Aptos"/>
                <w:color w:val="000000"/>
                <w:sz w:val="20"/>
                <w:szCs w:val="20"/>
              </w:rPr>
            </w:pPr>
            <w:r w:rsidRPr="00677F20">
              <w:rPr>
                <w:rFonts w:ascii="Aptos" w:hAnsi="Aptos"/>
                <w:color w:val="000000"/>
                <w:sz w:val="20"/>
                <w:szCs w:val="20"/>
              </w:rPr>
              <w:t>PZ150976</w:t>
            </w:r>
          </w:p>
        </w:tc>
        <w:tc>
          <w:tcPr>
            <w:tcW w:w="3480" w:type="dxa"/>
            <w:tcBorders>
              <w:top w:val="nil"/>
              <w:left w:val="nil"/>
              <w:bottom w:val="single" w:color="auto" w:sz="12" w:space="0"/>
              <w:right w:val="single" w:color="auto" w:sz="12" w:space="0"/>
            </w:tcBorders>
            <w:noWrap/>
            <w:vAlign w:val="bottom"/>
            <w:hideMark/>
          </w:tcPr>
          <w:p w:rsidRPr="00677F20" w:rsidR="00F164A8" w:rsidRDefault="00F164A8" w14:paraId="34E2137F" w14:textId="77777777">
            <w:pPr>
              <w:rPr>
                <w:rFonts w:ascii="Aptos" w:hAnsi="Aptos"/>
                <w:color w:val="000000"/>
                <w:sz w:val="20"/>
                <w:szCs w:val="20"/>
              </w:rPr>
            </w:pPr>
            <w:r w:rsidRPr="00677F20">
              <w:rPr>
                <w:rFonts w:ascii="Aptos" w:hAnsi="Aptos"/>
                <w:color w:val="000000"/>
                <w:sz w:val="20"/>
                <w:szCs w:val="20"/>
              </w:rPr>
              <w:t>Bacteroides phage BF131Y47</w:t>
            </w:r>
          </w:p>
        </w:tc>
        <w:tc>
          <w:tcPr>
            <w:tcW w:w="2920" w:type="dxa"/>
            <w:tcBorders>
              <w:top w:val="nil"/>
              <w:left w:val="nil"/>
              <w:bottom w:val="single" w:color="auto" w:sz="12" w:space="0"/>
              <w:right w:val="single" w:color="auto" w:sz="12" w:space="0"/>
            </w:tcBorders>
            <w:noWrap/>
            <w:vAlign w:val="bottom"/>
            <w:hideMark/>
          </w:tcPr>
          <w:p w:rsidRPr="00677F20" w:rsidR="00F164A8" w:rsidRDefault="00F164A8" w14:paraId="6012BC9C" w14:textId="77777777">
            <w:pPr>
              <w:rPr>
                <w:rFonts w:ascii="Aptos" w:hAnsi="Aptos"/>
                <w:i/>
                <w:iCs/>
                <w:color w:val="000000"/>
                <w:sz w:val="20"/>
                <w:szCs w:val="20"/>
              </w:rPr>
            </w:pPr>
            <w:r w:rsidRPr="00677F20">
              <w:rPr>
                <w:rFonts w:ascii="Aptos" w:hAnsi="Aptos"/>
                <w:i/>
                <w:iCs/>
                <w:color w:val="000000"/>
                <w:sz w:val="20"/>
                <w:szCs w:val="20"/>
              </w:rPr>
              <w:t>Kherlenvirus BF131Y47</w:t>
            </w:r>
          </w:p>
        </w:tc>
      </w:tr>
      <w:tr w:rsidRPr="00677F20" w:rsidR="00F164A8" w:rsidTr="00F164A8" w14:paraId="045A7CE4" w14:textId="77777777">
        <w:trPr>
          <w:trHeight w:val="310"/>
        </w:trPr>
        <w:tc>
          <w:tcPr>
            <w:tcW w:w="1920" w:type="dxa"/>
            <w:tcBorders>
              <w:top w:val="nil"/>
              <w:left w:val="single" w:color="auto" w:sz="12" w:space="0"/>
              <w:bottom w:val="single" w:color="auto" w:sz="12" w:space="0"/>
              <w:right w:val="single" w:color="auto" w:sz="12" w:space="0"/>
            </w:tcBorders>
            <w:noWrap/>
            <w:vAlign w:val="bottom"/>
            <w:hideMark/>
          </w:tcPr>
          <w:p w:rsidRPr="00677F20" w:rsidR="00F164A8" w:rsidRDefault="00F164A8" w14:paraId="6418AB34" w14:textId="77777777">
            <w:pPr>
              <w:rPr>
                <w:rFonts w:ascii="Aptos" w:hAnsi="Aptos"/>
                <w:color w:val="000000"/>
                <w:sz w:val="20"/>
                <w:szCs w:val="20"/>
              </w:rPr>
            </w:pPr>
            <w:r w:rsidRPr="00677F20">
              <w:rPr>
                <w:rFonts w:ascii="Aptos" w:hAnsi="Aptos"/>
                <w:color w:val="000000"/>
                <w:sz w:val="20"/>
                <w:szCs w:val="20"/>
              </w:rPr>
              <w:t>PZ150970</w:t>
            </w:r>
          </w:p>
        </w:tc>
        <w:tc>
          <w:tcPr>
            <w:tcW w:w="3480" w:type="dxa"/>
            <w:tcBorders>
              <w:top w:val="nil"/>
              <w:left w:val="nil"/>
              <w:bottom w:val="single" w:color="auto" w:sz="12" w:space="0"/>
              <w:right w:val="single" w:color="auto" w:sz="12" w:space="0"/>
            </w:tcBorders>
            <w:noWrap/>
            <w:vAlign w:val="bottom"/>
            <w:hideMark/>
          </w:tcPr>
          <w:p w:rsidRPr="00677F20" w:rsidR="00F164A8" w:rsidRDefault="00F164A8" w14:paraId="216CC707" w14:textId="77777777">
            <w:pPr>
              <w:rPr>
                <w:rFonts w:ascii="Aptos" w:hAnsi="Aptos"/>
                <w:color w:val="000000"/>
                <w:sz w:val="20"/>
                <w:szCs w:val="20"/>
              </w:rPr>
            </w:pPr>
            <w:r w:rsidRPr="00677F20">
              <w:rPr>
                <w:rFonts w:ascii="Aptos" w:hAnsi="Aptos"/>
                <w:color w:val="000000"/>
                <w:sz w:val="20"/>
                <w:szCs w:val="20"/>
              </w:rPr>
              <w:t>Bacteroides phage BF119U43</w:t>
            </w:r>
          </w:p>
        </w:tc>
        <w:tc>
          <w:tcPr>
            <w:tcW w:w="2920" w:type="dxa"/>
            <w:tcBorders>
              <w:top w:val="nil"/>
              <w:left w:val="nil"/>
              <w:bottom w:val="single" w:color="auto" w:sz="12" w:space="0"/>
              <w:right w:val="single" w:color="auto" w:sz="12" w:space="0"/>
            </w:tcBorders>
            <w:noWrap/>
            <w:vAlign w:val="bottom"/>
            <w:hideMark/>
          </w:tcPr>
          <w:p w:rsidRPr="00677F20" w:rsidR="00F164A8" w:rsidRDefault="00F164A8" w14:paraId="651C28EA" w14:textId="77777777">
            <w:pPr>
              <w:rPr>
                <w:rFonts w:ascii="Aptos" w:hAnsi="Aptos"/>
                <w:i/>
                <w:iCs/>
                <w:color w:val="000000"/>
                <w:sz w:val="20"/>
                <w:szCs w:val="20"/>
              </w:rPr>
            </w:pPr>
            <w:r w:rsidRPr="00677F20">
              <w:rPr>
                <w:rFonts w:ascii="Aptos" w:hAnsi="Aptos"/>
                <w:i/>
                <w:iCs/>
                <w:color w:val="000000"/>
                <w:sz w:val="20"/>
                <w:szCs w:val="20"/>
              </w:rPr>
              <w:t>Kherlenvirus BF119U43</w:t>
            </w:r>
          </w:p>
        </w:tc>
      </w:tr>
      <w:tr w:rsidRPr="00677F20" w:rsidR="00F164A8" w:rsidTr="00F164A8" w14:paraId="2A321C4E" w14:textId="77777777">
        <w:trPr>
          <w:trHeight w:val="310"/>
        </w:trPr>
        <w:tc>
          <w:tcPr>
            <w:tcW w:w="1920" w:type="dxa"/>
            <w:tcBorders>
              <w:top w:val="nil"/>
              <w:left w:val="single" w:color="auto" w:sz="12" w:space="0"/>
              <w:bottom w:val="single" w:color="auto" w:sz="12" w:space="0"/>
              <w:right w:val="single" w:color="auto" w:sz="12" w:space="0"/>
            </w:tcBorders>
            <w:noWrap/>
            <w:vAlign w:val="bottom"/>
            <w:hideMark/>
          </w:tcPr>
          <w:p w:rsidRPr="00677F20" w:rsidR="00F164A8" w:rsidRDefault="00F164A8" w14:paraId="1E75EF2D" w14:textId="77777777">
            <w:pPr>
              <w:rPr>
                <w:rFonts w:ascii="Aptos" w:hAnsi="Aptos"/>
                <w:color w:val="000000"/>
                <w:sz w:val="20"/>
                <w:szCs w:val="20"/>
              </w:rPr>
            </w:pPr>
            <w:r w:rsidRPr="00677F20">
              <w:rPr>
                <w:rFonts w:ascii="Aptos" w:hAnsi="Aptos"/>
                <w:color w:val="000000"/>
                <w:sz w:val="20"/>
                <w:szCs w:val="20"/>
              </w:rPr>
              <w:t>PZ150978</w:t>
            </w:r>
          </w:p>
        </w:tc>
        <w:tc>
          <w:tcPr>
            <w:tcW w:w="3480" w:type="dxa"/>
            <w:tcBorders>
              <w:top w:val="nil"/>
              <w:left w:val="nil"/>
              <w:bottom w:val="single" w:color="auto" w:sz="12" w:space="0"/>
              <w:right w:val="single" w:color="auto" w:sz="12" w:space="0"/>
            </w:tcBorders>
            <w:noWrap/>
            <w:vAlign w:val="bottom"/>
            <w:hideMark/>
          </w:tcPr>
          <w:p w:rsidRPr="00677F20" w:rsidR="00F164A8" w:rsidRDefault="00F164A8" w14:paraId="2D655B9A" w14:textId="77777777">
            <w:pPr>
              <w:rPr>
                <w:rFonts w:ascii="Aptos" w:hAnsi="Aptos"/>
                <w:color w:val="000000"/>
                <w:sz w:val="20"/>
                <w:szCs w:val="20"/>
              </w:rPr>
            </w:pPr>
            <w:r w:rsidRPr="00677F20">
              <w:rPr>
                <w:rFonts w:ascii="Aptos" w:hAnsi="Aptos"/>
                <w:color w:val="000000"/>
                <w:sz w:val="20"/>
                <w:szCs w:val="20"/>
              </w:rPr>
              <w:t>Bacteroides phage BF22V65</w:t>
            </w:r>
          </w:p>
        </w:tc>
        <w:tc>
          <w:tcPr>
            <w:tcW w:w="2920" w:type="dxa"/>
            <w:tcBorders>
              <w:top w:val="nil"/>
              <w:left w:val="nil"/>
              <w:bottom w:val="single" w:color="auto" w:sz="12" w:space="0"/>
              <w:right w:val="single" w:color="auto" w:sz="12" w:space="0"/>
            </w:tcBorders>
            <w:noWrap/>
            <w:vAlign w:val="bottom"/>
            <w:hideMark/>
          </w:tcPr>
          <w:p w:rsidRPr="00677F20" w:rsidR="00F164A8" w:rsidRDefault="00F164A8" w14:paraId="2477FD03" w14:textId="77777777">
            <w:pPr>
              <w:rPr>
                <w:rFonts w:ascii="Aptos" w:hAnsi="Aptos"/>
                <w:i/>
                <w:iCs/>
                <w:color w:val="000000"/>
                <w:sz w:val="20"/>
                <w:szCs w:val="20"/>
              </w:rPr>
            </w:pPr>
            <w:r w:rsidRPr="00677F20">
              <w:rPr>
                <w:rFonts w:ascii="Aptos" w:hAnsi="Aptos"/>
                <w:i/>
                <w:iCs/>
                <w:color w:val="000000"/>
                <w:sz w:val="20"/>
                <w:szCs w:val="20"/>
              </w:rPr>
              <w:t>Kherlenvirus BF22V65</w:t>
            </w:r>
          </w:p>
        </w:tc>
      </w:tr>
      <w:tr w:rsidRPr="00677F20" w:rsidR="00F164A8" w:rsidTr="00F164A8" w14:paraId="70E55FCE" w14:textId="77777777">
        <w:trPr>
          <w:trHeight w:val="310"/>
        </w:trPr>
        <w:tc>
          <w:tcPr>
            <w:tcW w:w="1920" w:type="dxa"/>
            <w:tcBorders>
              <w:top w:val="nil"/>
              <w:left w:val="single" w:color="auto" w:sz="12" w:space="0"/>
              <w:bottom w:val="single" w:color="auto" w:sz="12" w:space="0"/>
              <w:right w:val="single" w:color="auto" w:sz="12" w:space="0"/>
            </w:tcBorders>
            <w:noWrap/>
            <w:vAlign w:val="bottom"/>
            <w:hideMark/>
          </w:tcPr>
          <w:p w:rsidRPr="00677F20" w:rsidR="00F164A8" w:rsidRDefault="00F164A8" w14:paraId="5F74A95C" w14:textId="77777777">
            <w:pPr>
              <w:rPr>
                <w:rFonts w:ascii="Aptos" w:hAnsi="Aptos"/>
                <w:color w:val="000000"/>
                <w:sz w:val="20"/>
                <w:szCs w:val="20"/>
              </w:rPr>
            </w:pPr>
            <w:r w:rsidRPr="00677F20">
              <w:rPr>
                <w:rFonts w:ascii="Aptos" w:hAnsi="Aptos"/>
                <w:color w:val="000000"/>
                <w:sz w:val="20"/>
                <w:szCs w:val="20"/>
              </w:rPr>
              <w:t>PZ150992</w:t>
            </w:r>
          </w:p>
        </w:tc>
        <w:tc>
          <w:tcPr>
            <w:tcW w:w="3480" w:type="dxa"/>
            <w:tcBorders>
              <w:top w:val="nil"/>
              <w:left w:val="nil"/>
              <w:bottom w:val="single" w:color="auto" w:sz="12" w:space="0"/>
              <w:right w:val="single" w:color="auto" w:sz="12" w:space="0"/>
            </w:tcBorders>
            <w:noWrap/>
            <w:vAlign w:val="bottom"/>
            <w:hideMark/>
          </w:tcPr>
          <w:p w:rsidRPr="00677F20" w:rsidR="00F164A8" w:rsidRDefault="00F164A8" w14:paraId="19922423" w14:textId="77777777">
            <w:pPr>
              <w:rPr>
                <w:rFonts w:ascii="Aptos" w:hAnsi="Aptos"/>
                <w:color w:val="000000"/>
                <w:sz w:val="20"/>
                <w:szCs w:val="20"/>
              </w:rPr>
            </w:pPr>
            <w:r w:rsidRPr="00677F20">
              <w:rPr>
                <w:rFonts w:ascii="Aptos" w:hAnsi="Aptos"/>
                <w:color w:val="000000"/>
                <w:sz w:val="20"/>
                <w:szCs w:val="20"/>
              </w:rPr>
              <w:t>Bacteroides phage BFW218U59</w:t>
            </w:r>
          </w:p>
        </w:tc>
        <w:tc>
          <w:tcPr>
            <w:tcW w:w="2920" w:type="dxa"/>
            <w:tcBorders>
              <w:top w:val="nil"/>
              <w:left w:val="nil"/>
              <w:bottom w:val="single" w:color="auto" w:sz="12" w:space="0"/>
              <w:right w:val="single" w:color="auto" w:sz="12" w:space="0"/>
            </w:tcBorders>
            <w:noWrap/>
            <w:vAlign w:val="bottom"/>
            <w:hideMark/>
          </w:tcPr>
          <w:p w:rsidRPr="00677F20" w:rsidR="00F164A8" w:rsidRDefault="00F164A8" w14:paraId="168113E8" w14:textId="77777777">
            <w:pPr>
              <w:rPr>
                <w:rFonts w:ascii="Aptos" w:hAnsi="Aptos"/>
                <w:i/>
                <w:iCs/>
                <w:color w:val="000000"/>
                <w:sz w:val="20"/>
                <w:szCs w:val="20"/>
              </w:rPr>
            </w:pPr>
            <w:r w:rsidRPr="00677F20">
              <w:rPr>
                <w:rFonts w:ascii="Aptos" w:hAnsi="Aptos"/>
                <w:i/>
                <w:iCs/>
                <w:color w:val="000000"/>
                <w:sz w:val="20"/>
                <w:szCs w:val="20"/>
              </w:rPr>
              <w:t>Kherlenvirus BFW218U59</w:t>
            </w:r>
          </w:p>
        </w:tc>
      </w:tr>
    </w:tbl>
    <w:p w:rsidRPr="00677F20" w:rsidR="00F164A8" w:rsidP="004B151F" w:rsidRDefault="00F164A8" w14:paraId="2089FE59" w14:textId="77777777">
      <w:pPr>
        <w:rPr>
          <w:rFonts w:ascii="Aptos" w:hAnsi="Aptos"/>
          <w:sz w:val="20"/>
          <w:szCs w:val="20"/>
        </w:rPr>
      </w:pPr>
    </w:p>
    <w:sectPr w:rsidRPr="00677F20" w:rsidR="00F164A8" w:rsidSect="00A82FBB">
      <w:headerReference w:type="default" r:id="rId30"/>
      <w:footerReference w:type="default" r:id="rId31"/>
      <w:pgSz w:w="11906" w:h="16838" w:orient="portrait"/>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74352" w:rsidRDefault="00C74352" w14:paraId="6DA315CE" w14:textId="77777777">
      <w:r>
        <w:separator/>
      </w:r>
    </w:p>
  </w:endnote>
  <w:endnote w:type="continuationSeparator" w:id="0">
    <w:p w:rsidR="00C74352" w:rsidRDefault="00C74352" w14:paraId="21C1E71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rsidRPr="00AD5A3A" w:rsidR="00AD5A3A" w:rsidRDefault="00AD5A3A" w14:paraId="301D0DEA" w14:textId="0546672C">
        <w:pPr>
          <w:pStyle w:val="Footer"/>
          <w:pBdr>
            <w:top w:val="single" w:color="D9D9D9" w:themeColor="background1" w:themeShade="D9" w:sz="4" w:space="1"/>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rsidR="00AD5A3A" w:rsidRDefault="00AD5A3A" w14:paraId="2FCECFD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74352" w:rsidRDefault="00C74352" w14:paraId="5EF0948E" w14:textId="77777777">
      <w:r>
        <w:separator/>
      </w:r>
    </w:p>
  </w:footnote>
  <w:footnote w:type="continuationSeparator" w:id="0">
    <w:p w:rsidR="00C74352" w:rsidRDefault="00C74352" w14:paraId="1B12DDF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Pr="00F110F7" w:rsidR="00F911F1" w:rsidP="00AD5A3A" w:rsidRDefault="00ED4569" w14:paraId="798CCB4D" w14:textId="5F734E59">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Pr="00F110F7" w:rsidR="00AD5A3A">
      <w:rPr>
        <w:rFonts w:ascii="Aptos" w:hAnsi="Aptos"/>
        <w:i/>
        <w:sz w:val="18"/>
        <w:szCs w:val="18"/>
      </w:rPr>
      <w:t>ICTV Taxonomy Proposal Form 202</w:t>
    </w:r>
    <w:r w:rsidR="003E0AEA">
      <w:rPr>
        <w:rFonts w:ascii="Aptos" w:hAnsi="Aptos"/>
        <w:i/>
        <w:sz w:val="18"/>
        <w:szCs w:val="18"/>
      </w:rPr>
      <w:t>6</w:t>
    </w:r>
    <w:r w:rsidRPr="00F110F7" w:rsidR="00AD5A3A">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E73C7"/>
    <w:multiLevelType w:val="hybridMultilevel"/>
    <w:tmpl w:val="5D0E78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5895761"/>
    <w:multiLevelType w:val="multilevel"/>
    <w:tmpl w:val="B7608EB2"/>
    <w:lvl w:ilvl="0">
      <w:start w:val="1"/>
      <w:numFmt w:val="bullet"/>
      <w:lvlText w:val=""/>
      <w:lvlJc w:val="left"/>
      <w:pPr>
        <w:ind w:left="360" w:hanging="360"/>
      </w:pPr>
      <w:rPr>
        <w:rFonts w:hint="default" w:ascii="Symbol" w:hAnsi="Symbol" w:cs="Symbol"/>
      </w:rPr>
    </w:lvl>
    <w:lvl w:ilvl="1">
      <w:start w:val="1"/>
      <w:numFmt w:val="bullet"/>
      <w:lvlText w:val="o"/>
      <w:lvlJc w:val="left"/>
      <w:pPr>
        <w:ind w:left="1080" w:hanging="360"/>
      </w:pPr>
      <w:rPr>
        <w:rFonts w:hint="default" w:ascii="Courier New" w:hAnsi="Courier New" w:cs="Courier New"/>
        <w:sz w:val="20"/>
      </w:rPr>
    </w:lvl>
    <w:lvl w:ilvl="2">
      <w:start w:val="1"/>
      <w:numFmt w:val="bullet"/>
      <w:lvlText w:val=""/>
      <w:lvlJc w:val="left"/>
      <w:pPr>
        <w:ind w:left="1800" w:hanging="360"/>
      </w:pPr>
      <w:rPr>
        <w:rFonts w:hint="default" w:ascii="Wingdings" w:hAnsi="Wingdings" w:cs="Wingdings"/>
      </w:rPr>
    </w:lvl>
    <w:lvl w:ilvl="3">
      <w:start w:val="1"/>
      <w:numFmt w:val="bullet"/>
      <w:lvlText w:val=""/>
      <w:lvlJc w:val="left"/>
      <w:pPr>
        <w:ind w:left="2520" w:hanging="360"/>
      </w:pPr>
      <w:rPr>
        <w:rFonts w:hint="default" w:ascii="Symbol" w:hAnsi="Symbol" w:cs="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cs="Wingdings"/>
      </w:rPr>
    </w:lvl>
    <w:lvl w:ilvl="6">
      <w:start w:val="1"/>
      <w:numFmt w:val="bullet"/>
      <w:lvlText w:val=""/>
      <w:lvlJc w:val="left"/>
      <w:pPr>
        <w:ind w:left="4680" w:hanging="360"/>
      </w:pPr>
      <w:rPr>
        <w:rFonts w:hint="default" w:ascii="Symbol" w:hAnsi="Symbol" w:cs="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cs="Wingdings"/>
      </w:rPr>
    </w:lvl>
  </w:abstractNum>
  <w:abstractNum w:abstractNumId="2" w15:restartNumberingAfterBreak="0">
    <w:nsid w:val="553514B1"/>
    <w:multiLevelType w:val="hybridMultilevel"/>
    <w:tmpl w:val="FE467624"/>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F44E28"/>
    <w:multiLevelType w:val="hybridMultilevel"/>
    <w:tmpl w:val="17546E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1"/>
  </w:num>
  <w:num w:numId="2" w16cid:durableId="730929281">
    <w:abstractNumId w:val="4"/>
  </w:num>
  <w:num w:numId="3" w16cid:durableId="1666594820">
    <w:abstractNumId w:val="2"/>
  </w:num>
  <w:num w:numId="4" w16cid:durableId="2029208290">
    <w:abstractNumId w:val="3"/>
  </w:num>
  <w:num w:numId="5" w16cid:durableId="169144478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trackRevisions w:val="false"/>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1F0"/>
    <w:rsid w:val="00017BF9"/>
    <w:rsid w:val="00023385"/>
    <w:rsid w:val="00035A87"/>
    <w:rsid w:val="000406E1"/>
    <w:rsid w:val="00040CB0"/>
    <w:rsid w:val="0004176B"/>
    <w:rsid w:val="000449DB"/>
    <w:rsid w:val="0005183F"/>
    <w:rsid w:val="00060B15"/>
    <w:rsid w:val="00062DB4"/>
    <w:rsid w:val="0008012E"/>
    <w:rsid w:val="000A146A"/>
    <w:rsid w:val="000A7027"/>
    <w:rsid w:val="000B1BF3"/>
    <w:rsid w:val="000B5D78"/>
    <w:rsid w:val="000B6878"/>
    <w:rsid w:val="000C14E4"/>
    <w:rsid w:val="000C5AF8"/>
    <w:rsid w:val="000D182E"/>
    <w:rsid w:val="000E54FF"/>
    <w:rsid w:val="000F51F4"/>
    <w:rsid w:val="000F7067"/>
    <w:rsid w:val="00106232"/>
    <w:rsid w:val="0011008F"/>
    <w:rsid w:val="00114D9E"/>
    <w:rsid w:val="00117C72"/>
    <w:rsid w:val="0013113D"/>
    <w:rsid w:val="001322FC"/>
    <w:rsid w:val="00144FE0"/>
    <w:rsid w:val="0015165D"/>
    <w:rsid w:val="00161163"/>
    <w:rsid w:val="00171083"/>
    <w:rsid w:val="00172351"/>
    <w:rsid w:val="001975F5"/>
    <w:rsid w:val="001C2D9A"/>
    <w:rsid w:val="001D0007"/>
    <w:rsid w:val="001D3E3E"/>
    <w:rsid w:val="001D6ACA"/>
    <w:rsid w:val="00220A26"/>
    <w:rsid w:val="002312CE"/>
    <w:rsid w:val="0023149A"/>
    <w:rsid w:val="0023696B"/>
    <w:rsid w:val="0024086E"/>
    <w:rsid w:val="0025498B"/>
    <w:rsid w:val="002633BD"/>
    <w:rsid w:val="00273642"/>
    <w:rsid w:val="00296DA3"/>
    <w:rsid w:val="002A5A83"/>
    <w:rsid w:val="002D4340"/>
    <w:rsid w:val="00327E73"/>
    <w:rsid w:val="00333392"/>
    <w:rsid w:val="0034100A"/>
    <w:rsid w:val="00344EEC"/>
    <w:rsid w:val="00350999"/>
    <w:rsid w:val="00355CE0"/>
    <w:rsid w:val="00363A30"/>
    <w:rsid w:val="0037243A"/>
    <w:rsid w:val="00382C24"/>
    <w:rsid w:val="00382FE8"/>
    <w:rsid w:val="00383BBF"/>
    <w:rsid w:val="0038593F"/>
    <w:rsid w:val="003A166F"/>
    <w:rsid w:val="003A18C5"/>
    <w:rsid w:val="003A5ED7"/>
    <w:rsid w:val="003B0883"/>
    <w:rsid w:val="003B3832"/>
    <w:rsid w:val="003C5428"/>
    <w:rsid w:val="003D3845"/>
    <w:rsid w:val="003E0AEA"/>
    <w:rsid w:val="003F2A97"/>
    <w:rsid w:val="003F7AA8"/>
    <w:rsid w:val="00430D64"/>
    <w:rsid w:val="0043110C"/>
    <w:rsid w:val="00437970"/>
    <w:rsid w:val="0045047F"/>
    <w:rsid w:val="00450DA3"/>
    <w:rsid w:val="00471256"/>
    <w:rsid w:val="004B151F"/>
    <w:rsid w:val="004D54FA"/>
    <w:rsid w:val="004F2F1E"/>
    <w:rsid w:val="004F3196"/>
    <w:rsid w:val="0050034E"/>
    <w:rsid w:val="005004E1"/>
    <w:rsid w:val="00536426"/>
    <w:rsid w:val="00543073"/>
    <w:rsid w:val="00543F86"/>
    <w:rsid w:val="0055461D"/>
    <w:rsid w:val="00556DFE"/>
    <w:rsid w:val="0056707C"/>
    <w:rsid w:val="00574D1A"/>
    <w:rsid w:val="0058465A"/>
    <w:rsid w:val="00590DF3"/>
    <w:rsid w:val="005A54C3"/>
    <w:rsid w:val="005A799C"/>
    <w:rsid w:val="005B4C7D"/>
    <w:rsid w:val="005C55EF"/>
    <w:rsid w:val="005D06FA"/>
    <w:rsid w:val="005F0138"/>
    <w:rsid w:val="006043FB"/>
    <w:rsid w:val="00607227"/>
    <w:rsid w:val="006109F7"/>
    <w:rsid w:val="006317DC"/>
    <w:rsid w:val="00647814"/>
    <w:rsid w:val="00653A58"/>
    <w:rsid w:val="00663642"/>
    <w:rsid w:val="0067795B"/>
    <w:rsid w:val="00677F20"/>
    <w:rsid w:val="00683D0C"/>
    <w:rsid w:val="0069192D"/>
    <w:rsid w:val="006958EE"/>
    <w:rsid w:val="006B7AB8"/>
    <w:rsid w:val="006C0F51"/>
    <w:rsid w:val="006C5DE3"/>
    <w:rsid w:val="006D18F6"/>
    <w:rsid w:val="006D428E"/>
    <w:rsid w:val="006D775C"/>
    <w:rsid w:val="006F33B7"/>
    <w:rsid w:val="00711643"/>
    <w:rsid w:val="00723577"/>
    <w:rsid w:val="0072682D"/>
    <w:rsid w:val="00734493"/>
    <w:rsid w:val="00736440"/>
    <w:rsid w:val="00737875"/>
    <w:rsid w:val="00740A3F"/>
    <w:rsid w:val="00741880"/>
    <w:rsid w:val="007A218C"/>
    <w:rsid w:val="007B0F70"/>
    <w:rsid w:val="007B6511"/>
    <w:rsid w:val="007D6C49"/>
    <w:rsid w:val="007E0EC0"/>
    <w:rsid w:val="007E0EF5"/>
    <w:rsid w:val="007E3FAE"/>
    <w:rsid w:val="007E667B"/>
    <w:rsid w:val="00822B3A"/>
    <w:rsid w:val="00824208"/>
    <w:rsid w:val="008264B7"/>
    <w:rsid w:val="008308A0"/>
    <w:rsid w:val="0083482E"/>
    <w:rsid w:val="0084311F"/>
    <w:rsid w:val="00845D29"/>
    <w:rsid w:val="00852D43"/>
    <w:rsid w:val="00853E81"/>
    <w:rsid w:val="00860C6A"/>
    <w:rsid w:val="00864B53"/>
    <w:rsid w:val="00865726"/>
    <w:rsid w:val="008743C4"/>
    <w:rsid w:val="008815EE"/>
    <w:rsid w:val="0088306C"/>
    <w:rsid w:val="00883A5C"/>
    <w:rsid w:val="008910D7"/>
    <w:rsid w:val="008A22E9"/>
    <w:rsid w:val="008B43B1"/>
    <w:rsid w:val="008C4C04"/>
    <w:rsid w:val="008F51E2"/>
    <w:rsid w:val="00901EBC"/>
    <w:rsid w:val="00903048"/>
    <w:rsid w:val="009078FF"/>
    <w:rsid w:val="00912285"/>
    <w:rsid w:val="00924458"/>
    <w:rsid w:val="009457C8"/>
    <w:rsid w:val="00953FFE"/>
    <w:rsid w:val="00964F7C"/>
    <w:rsid w:val="009703AF"/>
    <w:rsid w:val="00974174"/>
    <w:rsid w:val="009741D1"/>
    <w:rsid w:val="00974C28"/>
    <w:rsid w:val="00976E37"/>
    <w:rsid w:val="009A3B4A"/>
    <w:rsid w:val="009C178E"/>
    <w:rsid w:val="009F7856"/>
    <w:rsid w:val="009F7A7E"/>
    <w:rsid w:val="00A10BA1"/>
    <w:rsid w:val="00A174CC"/>
    <w:rsid w:val="00A2357C"/>
    <w:rsid w:val="00A30E50"/>
    <w:rsid w:val="00A34743"/>
    <w:rsid w:val="00A443CA"/>
    <w:rsid w:val="00A71C40"/>
    <w:rsid w:val="00A77B8E"/>
    <w:rsid w:val="00A82FBB"/>
    <w:rsid w:val="00A83EB8"/>
    <w:rsid w:val="00AA4711"/>
    <w:rsid w:val="00AB7952"/>
    <w:rsid w:val="00AC5939"/>
    <w:rsid w:val="00AD201A"/>
    <w:rsid w:val="00AD2884"/>
    <w:rsid w:val="00AD5A3A"/>
    <w:rsid w:val="00AD7186"/>
    <w:rsid w:val="00AD759B"/>
    <w:rsid w:val="00AE2E79"/>
    <w:rsid w:val="00AE528C"/>
    <w:rsid w:val="00AF4998"/>
    <w:rsid w:val="00B03B7F"/>
    <w:rsid w:val="00B1187F"/>
    <w:rsid w:val="00B2568B"/>
    <w:rsid w:val="00B35CC8"/>
    <w:rsid w:val="00B47589"/>
    <w:rsid w:val="00B5048C"/>
    <w:rsid w:val="00B66ADB"/>
    <w:rsid w:val="00B91A8A"/>
    <w:rsid w:val="00BB5139"/>
    <w:rsid w:val="00BD4195"/>
    <w:rsid w:val="00BD6C0B"/>
    <w:rsid w:val="00BD7967"/>
    <w:rsid w:val="00BE35E3"/>
    <w:rsid w:val="00BE4F5A"/>
    <w:rsid w:val="00C0710C"/>
    <w:rsid w:val="00C2390E"/>
    <w:rsid w:val="00C321B1"/>
    <w:rsid w:val="00C34124"/>
    <w:rsid w:val="00C47FFD"/>
    <w:rsid w:val="00C52724"/>
    <w:rsid w:val="00C55633"/>
    <w:rsid w:val="00C74352"/>
    <w:rsid w:val="00C8775F"/>
    <w:rsid w:val="00C95FB7"/>
    <w:rsid w:val="00CD2C82"/>
    <w:rsid w:val="00CF59EA"/>
    <w:rsid w:val="00CF7955"/>
    <w:rsid w:val="00D0012E"/>
    <w:rsid w:val="00D04287"/>
    <w:rsid w:val="00D062BE"/>
    <w:rsid w:val="00D068D2"/>
    <w:rsid w:val="00D10857"/>
    <w:rsid w:val="00D13AD5"/>
    <w:rsid w:val="00D23567"/>
    <w:rsid w:val="00D46663"/>
    <w:rsid w:val="00D77E1C"/>
    <w:rsid w:val="00D84D74"/>
    <w:rsid w:val="00D86EF3"/>
    <w:rsid w:val="00DC19F0"/>
    <w:rsid w:val="00DC2220"/>
    <w:rsid w:val="00DC2EB1"/>
    <w:rsid w:val="00DC4A69"/>
    <w:rsid w:val="00DC5230"/>
    <w:rsid w:val="00DD58AA"/>
    <w:rsid w:val="00DE01F5"/>
    <w:rsid w:val="00DF0AFE"/>
    <w:rsid w:val="00DF295E"/>
    <w:rsid w:val="00DF6E85"/>
    <w:rsid w:val="00E034BE"/>
    <w:rsid w:val="00E37077"/>
    <w:rsid w:val="00E50727"/>
    <w:rsid w:val="00E52412"/>
    <w:rsid w:val="00E76F66"/>
    <w:rsid w:val="00E77D36"/>
    <w:rsid w:val="00E863D4"/>
    <w:rsid w:val="00E92794"/>
    <w:rsid w:val="00E969AE"/>
    <w:rsid w:val="00EB10AB"/>
    <w:rsid w:val="00ED4569"/>
    <w:rsid w:val="00ED4F17"/>
    <w:rsid w:val="00EE0AC6"/>
    <w:rsid w:val="00EE484F"/>
    <w:rsid w:val="00EF2448"/>
    <w:rsid w:val="00F110F7"/>
    <w:rsid w:val="00F14517"/>
    <w:rsid w:val="00F164A8"/>
    <w:rsid w:val="00F223B6"/>
    <w:rsid w:val="00F43539"/>
    <w:rsid w:val="00F62692"/>
    <w:rsid w:val="00F7064A"/>
    <w:rsid w:val="00F711CE"/>
    <w:rsid w:val="00F74510"/>
    <w:rsid w:val="00F9028E"/>
    <w:rsid w:val="00F911F1"/>
    <w:rsid w:val="00F943F9"/>
    <w:rsid w:val="00FA1DC3"/>
    <w:rsid w:val="00FA4C90"/>
    <w:rsid w:val="00FB300C"/>
    <w:rsid w:val="00FC2269"/>
    <w:rsid w:val="00FD30AA"/>
    <w:rsid w:val="00FE2223"/>
    <w:rsid w:val="00FE569D"/>
    <w:rsid w:val="00FE595F"/>
    <w:rsid w:val="00FF0870"/>
    <w:rsid w:val="00FF4171"/>
    <w:rsid w:val="098DD31A"/>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rsid w:val="00FA4C90"/>
    <w:rPr>
      <w:rFonts w:ascii="Times New Roman" w:hAnsi="Times New Roman" w:eastAsia="Times New Roman" w:cs="Times New Roman"/>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BodyTextIndentChar" w:customStyle="1">
    <w:name w:val="Body Text Indent Char"/>
    <w:basedOn w:val="DefaultParagraphFont"/>
    <w:link w:val="BodyTextIndent"/>
    <w:semiHidden/>
    <w:qFormat/>
    <w:rsid w:val="00F05B35"/>
    <w:rPr>
      <w:rFonts w:ascii="Times" w:hAnsi="Times" w:eastAsia="Times" w:cs="Times New Roman"/>
      <w:szCs w:val="20"/>
      <w:lang w:val="en-US" w:eastAsia="en-GB"/>
    </w:rPr>
  </w:style>
  <w:style w:type="character" w:styleId="InternetLink" w:customStyle="1">
    <w:name w:val="Internet Link"/>
    <w:rsid w:val="00F05B35"/>
    <w:rPr>
      <w:color w:val="0000FF"/>
      <w:u w:val="single"/>
    </w:rPr>
  </w:style>
  <w:style w:type="character" w:styleId="BalloonTextChar" w:customStyle="1">
    <w:name w:val="Balloon Text Char"/>
    <w:basedOn w:val="DefaultParagraphFont"/>
    <w:link w:val="BalloonText"/>
    <w:uiPriority w:val="99"/>
    <w:semiHidden/>
    <w:qFormat/>
    <w:rsid w:val="006C6960"/>
    <w:rPr>
      <w:rFonts w:ascii="Times New Roman" w:hAnsi="Times New Roman" w:eastAsia="Times New Roman" w:cs="Times New Roman"/>
      <w:sz w:val="18"/>
      <w:szCs w:val="18"/>
      <w:lang w:val="en-US"/>
    </w:rPr>
  </w:style>
  <w:style w:type="character" w:styleId="refsource" w:customStyle="1">
    <w:name w:val="refsource"/>
    <w:basedOn w:val="DefaultParagraphFont"/>
    <w:qFormat/>
    <w:rsid w:val="006C6960"/>
  </w:style>
  <w:style w:type="character" w:styleId="HeaderChar" w:customStyle="1">
    <w:name w:val="Header Char"/>
    <w:basedOn w:val="DefaultParagraphFont"/>
    <w:link w:val="Header"/>
    <w:uiPriority w:val="99"/>
    <w:qFormat/>
    <w:rsid w:val="004609D1"/>
    <w:rPr>
      <w:rFonts w:ascii="Times New Roman" w:hAnsi="Times New Roman" w:eastAsia="Times New Roman" w:cs="Times New Roman"/>
      <w:lang w:val="en-US"/>
    </w:rPr>
  </w:style>
  <w:style w:type="character" w:styleId="FooterChar" w:customStyle="1">
    <w:name w:val="Footer Char"/>
    <w:basedOn w:val="DefaultParagraphFont"/>
    <w:link w:val="Footer"/>
    <w:uiPriority w:val="99"/>
    <w:qFormat/>
    <w:rsid w:val="004609D1"/>
    <w:rPr>
      <w:rFonts w:ascii="Times New Roman" w:hAnsi="Times New Roman" w:eastAsia="Times New Roman" w:cs="Times New Roman"/>
      <w:lang w:val="en-US"/>
    </w:rPr>
  </w:style>
  <w:style w:type="character" w:styleId="VisitedInternetLink" w:customStyle="1">
    <w:name w:val="Visited Internet Link"/>
    <w:rPr>
      <w:color w:val="800000"/>
      <w:u w:val="single"/>
    </w:rPr>
  </w:style>
  <w:style w:type="paragraph" w:styleId="Heading" w:customStyle="1">
    <w:name w:val="Heading"/>
    <w:basedOn w:val="Normal"/>
    <w:next w:val="BodyText"/>
    <w:qFormat/>
    <w:pPr>
      <w:keepNext/>
      <w:spacing w:before="240" w:after="120"/>
    </w:pPr>
    <w:rPr>
      <w:rFonts w:ascii="Liberation Sans" w:hAnsi="Liberation Sans" w:eastAsia="PingFang SC"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styleId="Index" w:customStyle="1">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hAnsi="Times" w:eastAsia="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styleId="HeaderandFooter" w:customStyle="1">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Text">
    <w:name w:val="Comment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rFonts w:ascii="Times New Roman" w:hAnsi="Times New Roman" w:eastAsia="Times New Roman" w:cs="Times New Roman"/>
      <w:sz w:val="20"/>
      <w:szCs w:val="20"/>
      <w:lang w:val="en-US"/>
    </w:rPr>
  </w:style>
  <w:style w:type="character" w:styleId="CommentReference">
    <w:name w:val="Comment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hAnsi="Times New Roman" w:eastAsia="Times New Roman" w:cs="Times New Roman"/>
      <w:lang w:val="en-US"/>
    </w:rPr>
  </w:style>
  <w:style w:type="paragraph" w:styleId="CommentSubject">
    <w:name w:val="Comment Subject"/>
    <w:basedOn w:val="CommentText"/>
    <w:next w:val="CommentText"/>
    <w:link w:val="CommentSubjectChar"/>
    <w:uiPriority w:val="99"/>
    <w:semiHidden/>
    <w:unhideWhenUsed/>
    <w:rsid w:val="00D13AD5"/>
    <w:rPr>
      <w:b/>
      <w:bCs/>
    </w:rPr>
  </w:style>
  <w:style w:type="character" w:styleId="CommentSubjectChar" w:customStyle="1">
    <w:name w:val="Comment Subject Char"/>
    <w:basedOn w:val="CommentTextChar"/>
    <w:link w:val="CommentSubject"/>
    <w:uiPriority w:val="99"/>
    <w:semiHidden/>
    <w:rsid w:val="00D13AD5"/>
    <w:rPr>
      <w:rFonts w:ascii="Times New Roman" w:hAnsi="Times New Roman" w:eastAsia="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4.png" Id="rId26"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image" Target="media/image3.png" Id="rId25" /><Relationship Type="http://schemas.openxmlformats.org/officeDocument/2006/relationships/theme" Target="theme/theme1.xml" Id="rId33" /><Relationship Type="http://schemas.openxmlformats.org/officeDocument/2006/relationships/numbering" Target="numbering.xml" Id="rId2" /><Relationship Type="http://schemas.openxmlformats.org/officeDocument/2006/relationships/image" Target="media/image7.png"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2.png" Id="rId24" /><Relationship Type="http://schemas.openxmlformats.org/officeDocument/2006/relationships/fontTable" Target="fontTable.xml" Id="rId32" /><Relationship Type="http://schemas.openxmlformats.org/officeDocument/2006/relationships/webSettings" Target="webSettings.xml" Id="rId5" /><Relationship Type="http://schemas.openxmlformats.org/officeDocument/2006/relationships/hyperlink" Target="https://doi.org/10.1093/molbev/msu300" TargetMode="External" Id="rId23" /><Relationship Type="http://schemas.openxmlformats.org/officeDocument/2006/relationships/image" Target="media/image6.svg" Id="rId28" /><Relationship Type="http://schemas.openxmlformats.org/officeDocument/2006/relationships/footer" Target="footer1.xml" Id="rId31" /><Relationship Type="http://schemas.openxmlformats.org/officeDocument/2006/relationships/settings" Target="settings.xml" Id="rId4" /><Relationship Type="http://schemas.openxmlformats.org/officeDocument/2006/relationships/hyperlink" Target="https://ictv.global/sc" TargetMode="External" Id="rId22" /><Relationship Type="http://schemas.openxmlformats.org/officeDocument/2006/relationships/image" Target="media/image5.png" Id="rId27" /><Relationship Type="http://schemas.openxmlformats.org/officeDocument/2006/relationships/header" Target="header1.xml" Id="rId30" /><Relationship Type="http://schemas.openxmlformats.org/officeDocument/2006/relationships/image" Target="media/image1.png" Id="rId8" /><Relationship Type="http://schemas.openxmlformats.org/officeDocument/2006/relationships/hyperlink" Target="https://encoded-592c9deb-987b-4562-aa3c-9fa3d37d83e9.uri/mailto%3asimon.carding%40quadram.ac.uk%2520%2520" TargetMode="External" Id="R87262c9c4a7e4d15" /><Relationship Type="http://schemas.openxmlformats.org/officeDocument/2006/relationships/hyperlink" Target="https://encoded-592c9deb-987b-4562-aa3c-9fa3d37d83e9.uri/mailto%3aTomaz.Accetto%40bf.uni-lj.si%2520" TargetMode="External" Id="Rd44289c432f34283" /><Relationship Type="http://schemas.openxmlformats.org/officeDocument/2006/relationships/hyperlink" Target="https://encoded-592c9deb-987b-4562-aa3c-9fa3d37d83e9.uri/mailto%3aramy.aziz%40pharma.cu.edu.eg%2520" TargetMode="External" Id="R67b2e46921bb44c3" /><Relationship Type="http://schemas.openxmlformats.org/officeDocument/2006/relationships/hyperlink" Target="https://encoded-592c9deb-987b-4562-aa3c-9fa3d37d83e9.uri/mailto%3anina.chanishvili%40gmail.com%2520" TargetMode="External" Id="R2a4f229dd2614ef9" /><Relationship Type="http://schemas.openxmlformats.org/officeDocument/2006/relationships/hyperlink" Target="mailto:sofia.dahlman1@monash.edu" TargetMode="External" Id="Re50aebc0348844e1" /><Relationship Type="http://schemas.openxmlformats.org/officeDocument/2006/relationships/hyperlink" Target="mailto:aelshibiny@zewailcity.edu.eg" TargetMode="External" Id="R775ec78916bd4d0e" /><Relationship Type="http://schemas.openxmlformats.org/officeDocument/2006/relationships/hyperlink" Target="mailto:zhammouda@zewailcity.edu.eg" TargetMode="External" Id="Rdebc3f9e0da44c9c" /><Relationship Type="http://schemas.openxmlformats.org/officeDocument/2006/relationships/hyperlink" Target="mailto:Phage.Canada@gmail.com" TargetMode="External" Id="R2781a2ce05654051" /><Relationship Type="http://schemas.openxmlformats.org/officeDocument/2006/relationships/hyperlink" Target="mailto:ayesha.lone@agr.gc.ca" TargetMode="External" Id="R355180fdfeb14405" /><Relationship Type="http://schemas.openxmlformats.org/officeDocument/2006/relationships/hyperlink" Target="mailto:lilianacristina.moraru@uni-due.de" TargetMode="External" Id="R7eca1288f8694f77" /><Relationship Type="http://schemas.openxmlformats.org/officeDocument/2006/relationships/hyperlink" Target="https://encoded-592c9deb-987b-4562-aa3c-9fa3d37d83e9.uri/mailto%3amaja.rupnik%40nlzoh.si%2520" TargetMode="External" Id="R847e57571c914ff3" /><Relationship Type="http://schemas.openxmlformats.org/officeDocument/2006/relationships/hyperlink" Target="mailto:bishoy.mb551@gmail.com" TargetMode="External" Id="Rc1722b265ca84d37" /><Relationship Type="http://schemas.openxmlformats.org/officeDocument/2006/relationships/hyperlink" Target="mailto:jt.shen1@siat.ac.cn" TargetMode="External" Id="R08d918f0341f40fc"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Peter Simmonds</dc:creator>
  <dc:description/>
  <lastModifiedBy>Dann Turner</lastModifiedBy>
  <revision>5</revision>
  <dcterms:created xsi:type="dcterms:W3CDTF">2026-09-11T10:16:00.0000000Z</dcterms:created>
  <dcterms:modified xsi:type="dcterms:W3CDTF">2026-09-22T11:01:16.8942678Z</dcterms:modified>
  <dc:language>en-US</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