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416AC" w14:textId="7D373089" w:rsidR="00A174CC" w:rsidRPr="00946EA6" w:rsidRDefault="008815EE">
      <w:pPr>
        <w:rPr>
          <w:rFonts w:ascii="Aptos" w:hAnsi="Aptos"/>
        </w:rPr>
      </w:pPr>
      <w:r w:rsidRPr="00946EA6">
        <w:rPr>
          <w:rFonts w:ascii="Aptos" w:hAnsi="Aptos"/>
          <w:noProof/>
          <w:lang w:eastAsia="zh-CN"/>
        </w:rPr>
        <w:drawing>
          <wp:anchor distT="0" distB="0" distL="114300" distR="114300" simplePos="0" relativeHeight="2" behindDoc="0" locked="0" layoutInCell="1" allowOverlap="1" wp14:anchorId="022C069D" wp14:editId="1547047B">
            <wp:simplePos x="0" y="0"/>
            <wp:positionH relativeFrom="margin">
              <wp:align>center</wp:align>
            </wp:positionH>
            <wp:positionV relativeFrom="paragraph">
              <wp:posOffset>569</wp:posOffset>
            </wp:positionV>
            <wp:extent cx="1223010" cy="752475"/>
            <wp:effectExtent l="0" t="0" r="0" b="9525"/>
            <wp:wrapSquare wrapText="bothSides"/>
            <wp:docPr id="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D428E" w:rsidRPr="00946EA6">
        <w:rPr>
          <w:rFonts w:ascii="Aptos" w:hAnsi="Aptos"/>
        </w:rPr>
        <w:tab/>
      </w:r>
    </w:p>
    <w:p w14:paraId="6E66958E" w14:textId="77777777" w:rsidR="00A174CC" w:rsidRPr="00946EA6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708456F4" w14:textId="77777777" w:rsidR="00A174CC" w:rsidRPr="00946EA6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008BDE9" w14:textId="77777777" w:rsidR="00A174CC" w:rsidRPr="00946EA6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0A6A6372" w14:textId="77777777" w:rsidR="00A174CC" w:rsidRPr="00946EA6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2E75D10D" w14:textId="2FE7F010" w:rsidR="00A174CC" w:rsidRPr="00946EA6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6FF165AF" w14:textId="1D1DDA3C" w:rsidR="007E667B" w:rsidRPr="00946EA6" w:rsidRDefault="007E667B" w:rsidP="007E667B">
      <w:pPr>
        <w:jc w:val="center"/>
        <w:rPr>
          <w:rFonts w:ascii="Aptos" w:hAnsi="Aptos" w:cs="Arial"/>
          <w:color w:val="000000" w:themeColor="text1"/>
        </w:rPr>
      </w:pPr>
      <w:r w:rsidRPr="00946EA6">
        <w:rPr>
          <w:rFonts w:ascii="Aptos" w:hAnsi="Aptos" w:cs="Arial"/>
          <w:color w:val="000000" w:themeColor="text1"/>
        </w:rPr>
        <w:t xml:space="preserve">The International Committee </w:t>
      </w:r>
      <w:r w:rsidR="00382FE8" w:rsidRPr="00946EA6">
        <w:rPr>
          <w:rFonts w:ascii="Aptos" w:hAnsi="Aptos" w:cs="Arial"/>
          <w:color w:val="000000" w:themeColor="text1"/>
        </w:rPr>
        <w:t>on</w:t>
      </w:r>
      <w:r w:rsidRPr="00946EA6">
        <w:rPr>
          <w:rFonts w:ascii="Aptos" w:hAnsi="Aptos" w:cs="Arial"/>
          <w:color w:val="000000" w:themeColor="text1"/>
        </w:rPr>
        <w:t xml:space="preserve"> Taxonomy of Viruses</w:t>
      </w:r>
    </w:p>
    <w:p w14:paraId="57C569A0" w14:textId="1A849B48" w:rsidR="007E667B" w:rsidRPr="00946EA6" w:rsidRDefault="007E667B" w:rsidP="00ED4569">
      <w:pPr>
        <w:jc w:val="center"/>
        <w:rPr>
          <w:rFonts w:ascii="Aptos" w:hAnsi="Aptos" w:cs="Arial"/>
          <w:color w:val="000000" w:themeColor="text1"/>
        </w:rPr>
      </w:pPr>
      <w:r w:rsidRPr="00946EA6">
        <w:rPr>
          <w:rFonts w:ascii="Aptos" w:hAnsi="Aptos" w:cs="Arial"/>
          <w:color w:val="000000" w:themeColor="text1"/>
        </w:rPr>
        <w:t>Taxonomy Proposal Form,</w:t>
      </w:r>
      <w:r w:rsidR="00ED4569" w:rsidRPr="00946EA6">
        <w:rPr>
          <w:rFonts w:ascii="Aptos" w:hAnsi="Aptos" w:cs="Arial"/>
          <w:color w:val="000000" w:themeColor="text1"/>
        </w:rPr>
        <w:t xml:space="preserve"> 202</w:t>
      </w:r>
      <w:r w:rsidR="003E0AEA" w:rsidRPr="00946EA6">
        <w:rPr>
          <w:rFonts w:ascii="Aptos" w:hAnsi="Aptos" w:cs="Arial"/>
          <w:color w:val="000000" w:themeColor="text1"/>
        </w:rPr>
        <w:t>6</w:t>
      </w:r>
      <w:r w:rsidRPr="00946EA6">
        <w:rPr>
          <w:rFonts w:ascii="Aptos" w:hAnsi="Aptos" w:cs="Arial"/>
          <w:color w:val="000000" w:themeColor="text1"/>
        </w:rPr>
        <w:t xml:space="preserve"> </w:t>
      </w:r>
    </w:p>
    <w:p w14:paraId="62F097BF" w14:textId="77777777" w:rsidR="007E667B" w:rsidRPr="00946EA6" w:rsidRDefault="007E667B">
      <w:pPr>
        <w:rPr>
          <w:rFonts w:ascii="Aptos" w:hAnsi="Aptos" w:cs="Arial"/>
          <w:color w:val="0000FF"/>
        </w:rPr>
      </w:pPr>
    </w:p>
    <w:p w14:paraId="78E1A1E2" w14:textId="77777777" w:rsidR="00A174CC" w:rsidRPr="00946EA6" w:rsidRDefault="00A174CC">
      <w:pPr>
        <w:rPr>
          <w:rFonts w:ascii="Aptos" w:hAnsi="Aptos" w:cs="Arial"/>
          <w:color w:val="0000FF"/>
          <w:sz w:val="20"/>
          <w:szCs w:val="20"/>
        </w:rPr>
      </w:pPr>
    </w:p>
    <w:p w14:paraId="5F396E33" w14:textId="13C5CC68" w:rsidR="00A174CC" w:rsidRPr="00946EA6" w:rsidRDefault="00E034BE">
      <w:pPr>
        <w:rPr>
          <w:rFonts w:ascii="Aptos" w:hAnsi="Aptos" w:cs="Arial"/>
          <w:b/>
          <w:color w:val="000000"/>
          <w:sz w:val="20"/>
          <w:szCs w:val="20"/>
        </w:rPr>
      </w:pPr>
      <w:hyperlink r:id="rId9" w:history="1"/>
      <w:r w:rsidR="00BE4F5A" w:rsidRPr="00946EA6">
        <w:rPr>
          <w:rFonts w:ascii="Aptos" w:hAnsi="Aptos" w:cs="Arial"/>
          <w:b/>
          <w:color w:val="000000"/>
          <w:sz w:val="20"/>
          <w:szCs w:val="20"/>
        </w:rPr>
        <w:t>Part 1a: Details of taxonomy proposals</w:t>
      </w:r>
    </w:p>
    <w:p w14:paraId="3783A040" w14:textId="77777777" w:rsidR="00BE4F5A" w:rsidRPr="00946EA6" w:rsidRDefault="00BE4F5A" w:rsidP="00DD58AA">
      <w:pPr>
        <w:rPr>
          <w:rFonts w:ascii="Aptos" w:hAnsi="Aptos" w:cs="Arial"/>
          <w:sz w:val="20"/>
          <w:szCs w:val="20"/>
          <w:lang w:val="en-GB"/>
        </w:rPr>
      </w:pPr>
    </w:p>
    <w:tbl>
      <w:tblPr>
        <w:tblW w:w="922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7361"/>
        <w:gridCol w:w="10"/>
      </w:tblGrid>
      <w:tr w:rsidR="001445C5" w:rsidRPr="00946EA6" w14:paraId="3BAAFFE7" w14:textId="77777777" w:rsidTr="5E892773">
        <w:trPr>
          <w:gridAfter w:val="1"/>
          <w:wAfter w:w="10" w:type="dxa"/>
        </w:trPr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421F5DC" w14:textId="07497378" w:rsidR="001445C5" w:rsidRPr="00946EA6" w:rsidRDefault="001445C5" w:rsidP="001445C5">
            <w:pPr>
              <w:rPr>
                <w:rFonts w:ascii="Aptos" w:hAnsi="Aptos" w:cs="Arial"/>
                <w:sz w:val="20"/>
              </w:rPr>
            </w:pPr>
            <w:r w:rsidRPr="00946EA6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</w:t>
            </w:r>
            <w:r w:rsidRPr="00946EA6">
              <w:rPr>
                <w:rFonts w:ascii="Aptos" w:hAnsi="Aptos" w:cs="Arial"/>
                <w:b/>
                <w:color w:val="000000"/>
                <w:sz w:val="20"/>
                <w:szCs w:val="20"/>
              </w:rPr>
              <w:t xml:space="preserve">itle:   </w:t>
            </w:r>
          </w:p>
        </w:tc>
        <w:tc>
          <w:tcPr>
            <w:tcW w:w="7361" w:type="dxa"/>
            <w:vAlign w:val="center"/>
          </w:tcPr>
          <w:p w14:paraId="693BF175" w14:textId="4418F26A" w:rsidR="001445C5" w:rsidRPr="00946EA6" w:rsidRDefault="1A3164BB" w:rsidP="5E892773">
            <w:pPr>
              <w:spacing w:line="259" w:lineRule="auto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5E892773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Create </w:t>
            </w:r>
            <w:r w:rsidR="45F0F181" w:rsidRPr="5E892773">
              <w:rPr>
                <w:rFonts w:ascii="Aptos" w:hAnsi="Aptos" w:cs="Arial"/>
                <w:color w:val="000000" w:themeColor="text1"/>
                <w:sz w:val="20"/>
                <w:szCs w:val="20"/>
              </w:rPr>
              <w:t>one new species in the genus</w:t>
            </w:r>
            <w:r w:rsidRPr="5E892773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 </w:t>
            </w:r>
            <w:r w:rsidR="2E5BB8AE" w:rsidRPr="5E892773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Jerseyvirus</w:t>
            </w:r>
            <w:r w:rsidR="46B250CB" w:rsidRPr="5E892773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46B250CB" w:rsidRPr="5E892773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(class </w:t>
            </w:r>
            <w:r w:rsidR="46B250CB" w:rsidRPr="5E892773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Caudoviricetes</w:t>
            </w:r>
            <w:r w:rsidR="46B250CB" w:rsidRPr="5E892773">
              <w:rPr>
                <w:rFonts w:ascii="Aptos" w:hAnsi="Aptos" w:cs="Arial"/>
                <w:color w:val="000000" w:themeColor="text1"/>
                <w:sz w:val="20"/>
                <w:szCs w:val="20"/>
              </w:rPr>
              <w:t xml:space="preserve">, family </w:t>
            </w:r>
            <w:r w:rsidR="46B250CB" w:rsidRPr="5E892773">
              <w:rPr>
                <w:rFonts w:ascii="Aptos" w:hAnsi="Aptos" w:cs="Arial"/>
                <w:i/>
                <w:iCs/>
                <w:color w:val="000000" w:themeColor="text1"/>
                <w:sz w:val="20"/>
                <w:szCs w:val="20"/>
              </w:rPr>
              <w:t>Sarkviridae</w:t>
            </w:r>
            <w:r w:rsidR="46B250CB" w:rsidRPr="5E892773">
              <w:rPr>
                <w:rFonts w:ascii="Aptos" w:hAnsi="Aptos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1445C5" w:rsidRPr="00946EA6" w14:paraId="6479468A" w14:textId="77777777" w:rsidTr="5E892773">
        <w:tc>
          <w:tcPr>
            <w:tcW w:w="1853" w:type="dxa"/>
            <w:shd w:val="clear" w:color="auto" w:fill="F2F2F2" w:themeFill="background1" w:themeFillShade="F2"/>
            <w:vAlign w:val="center"/>
          </w:tcPr>
          <w:p w14:paraId="39458214" w14:textId="7ED90AF4" w:rsidR="001445C5" w:rsidRPr="00946EA6" w:rsidRDefault="001445C5" w:rsidP="001445C5">
            <w:pPr>
              <w:pStyle w:val="BodyTextIndent"/>
              <w:ind w:left="0" w:firstLine="0"/>
              <w:rPr>
                <w:rFonts w:ascii="Aptos" w:hAnsi="Aptos" w:cs="Arial"/>
                <w:b/>
                <w:i/>
                <w:sz w:val="20"/>
              </w:rPr>
            </w:pPr>
            <w:r w:rsidRPr="00946EA6">
              <w:rPr>
                <w:rFonts w:ascii="Aptos" w:hAnsi="Aptos" w:cs="Arial"/>
                <w:b/>
                <w:sz w:val="20"/>
              </w:rPr>
              <w:t xml:space="preserve">Code assigned: </w:t>
            </w:r>
          </w:p>
        </w:tc>
        <w:tc>
          <w:tcPr>
            <w:tcW w:w="7371" w:type="dxa"/>
            <w:gridSpan w:val="2"/>
          </w:tcPr>
          <w:p w14:paraId="3A9C1428" w14:textId="5C43552F" w:rsidR="001445C5" w:rsidRPr="00946EA6" w:rsidRDefault="00D93ADB" w:rsidP="001445C5">
            <w:pPr>
              <w:pStyle w:val="BodyTextIndent"/>
              <w:ind w:left="0" w:firstLine="0"/>
              <w:rPr>
                <w:rFonts w:ascii="Aptos" w:hAnsi="Aptos" w:cs="Arial"/>
                <w:bCs/>
                <w:i/>
                <w:sz w:val="20"/>
              </w:rPr>
            </w:pPr>
            <w:r>
              <w:rPr>
                <w:rFonts w:ascii="Aptos" w:hAnsi="Aptos" w:cs="Arial"/>
                <w:bCs/>
                <w:sz w:val="20"/>
              </w:rPr>
              <w:t>2026.037B</w:t>
            </w:r>
          </w:p>
        </w:tc>
      </w:tr>
    </w:tbl>
    <w:p w14:paraId="227C6F3B" w14:textId="1E7A1DCE" w:rsidR="00590DF3" w:rsidRPr="00946EA6" w:rsidRDefault="00590DF3" w:rsidP="00DD58AA">
      <w:pPr>
        <w:rPr>
          <w:rFonts w:ascii="Aptos" w:hAnsi="Aptos" w:cs="Arial"/>
          <w:b/>
          <w:color w:val="C00000"/>
          <w:sz w:val="20"/>
          <w:szCs w:val="20"/>
        </w:rPr>
      </w:pPr>
    </w:p>
    <w:tbl>
      <w:tblPr>
        <w:tblStyle w:val="TableGrid"/>
        <w:tblW w:w="9202" w:type="dxa"/>
        <w:tblLayout w:type="fixed"/>
        <w:tblLook w:val="04A0" w:firstRow="1" w:lastRow="0" w:firstColumn="1" w:lastColumn="0" w:noHBand="0" w:noVBand="1"/>
      </w:tblPr>
      <w:tblGrid>
        <w:gridCol w:w="1814"/>
        <w:gridCol w:w="1119"/>
        <w:gridCol w:w="2591"/>
        <w:gridCol w:w="2585"/>
        <w:gridCol w:w="1093"/>
      </w:tblGrid>
      <w:tr w:rsidR="002D4340" w:rsidRPr="00946EA6" w14:paraId="46D8D295" w14:textId="4B68158E" w:rsidTr="5E892773">
        <w:trPr>
          <w:trHeight w:val="173"/>
        </w:trPr>
        <w:tc>
          <w:tcPr>
            <w:tcW w:w="9202" w:type="dxa"/>
            <w:gridSpan w:val="5"/>
            <w:shd w:val="clear" w:color="auto" w:fill="F2F2F2" w:themeFill="background1" w:themeFillShade="F2"/>
          </w:tcPr>
          <w:p w14:paraId="730FC69E" w14:textId="2BCDFA66" w:rsidR="002D4340" w:rsidRPr="00946EA6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46EA6">
              <w:rPr>
                <w:rFonts w:ascii="Aptos" w:hAnsi="Aptos" w:cs="Arial"/>
                <w:b/>
                <w:sz w:val="20"/>
                <w:szCs w:val="20"/>
              </w:rPr>
              <w:t xml:space="preserve">Author(s), affiliation and email address(es):  </w:t>
            </w:r>
          </w:p>
        </w:tc>
      </w:tr>
      <w:tr w:rsidR="002D4340" w:rsidRPr="00946EA6" w14:paraId="142871FE" w14:textId="3F439A07" w:rsidTr="5E892773">
        <w:trPr>
          <w:trHeight w:val="411"/>
        </w:trPr>
        <w:tc>
          <w:tcPr>
            <w:tcW w:w="1814" w:type="dxa"/>
            <w:shd w:val="clear" w:color="auto" w:fill="F2F2F2" w:themeFill="background1" w:themeFillShade="F2"/>
            <w:vAlign w:val="center"/>
          </w:tcPr>
          <w:p w14:paraId="52C384EB" w14:textId="440506BF" w:rsidR="002D4340" w:rsidRPr="00946EA6" w:rsidRDefault="00F943F9" w:rsidP="00DD58AA">
            <w:pPr>
              <w:rPr>
                <w:rFonts w:ascii="Aptos" w:hAnsi="Aptos" w:cs="Arial"/>
                <w:sz w:val="18"/>
                <w:szCs w:val="18"/>
              </w:rPr>
            </w:pPr>
            <w:r w:rsidRPr="00946EA6">
              <w:rPr>
                <w:rFonts w:ascii="Aptos" w:hAnsi="Aptos" w:cs="Arial"/>
                <w:b/>
                <w:sz w:val="20"/>
                <w:szCs w:val="20"/>
              </w:rPr>
              <w:t>Given name (+middle initial(s)</w:t>
            </w:r>
            <w:r w:rsidR="00BD6C0B" w:rsidRPr="00946EA6">
              <w:rPr>
                <w:rFonts w:ascii="Aptos" w:hAnsi="Aptos" w:cs="Arial"/>
                <w:b/>
                <w:sz w:val="20"/>
                <w:szCs w:val="20"/>
              </w:rPr>
              <w:t>)</w:t>
            </w:r>
          </w:p>
        </w:tc>
        <w:tc>
          <w:tcPr>
            <w:tcW w:w="1119" w:type="dxa"/>
            <w:shd w:val="clear" w:color="auto" w:fill="F2F2F2" w:themeFill="background1" w:themeFillShade="F2"/>
            <w:vAlign w:val="center"/>
          </w:tcPr>
          <w:p w14:paraId="27F787B1" w14:textId="2A88FB11" w:rsidR="002D4340" w:rsidRPr="00946EA6" w:rsidRDefault="00F943F9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46EA6">
              <w:rPr>
                <w:rFonts w:ascii="Aptos" w:hAnsi="Aptos" w:cs="Arial"/>
                <w:b/>
                <w:sz w:val="20"/>
                <w:szCs w:val="20"/>
              </w:rPr>
              <w:t>Surname</w:t>
            </w:r>
          </w:p>
        </w:tc>
        <w:tc>
          <w:tcPr>
            <w:tcW w:w="2591" w:type="dxa"/>
            <w:shd w:val="clear" w:color="auto" w:fill="F2F2F2" w:themeFill="background1" w:themeFillShade="F2"/>
            <w:vAlign w:val="center"/>
          </w:tcPr>
          <w:p w14:paraId="31CF02AA" w14:textId="602846C5" w:rsidR="002D4340" w:rsidRPr="00946EA6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46EA6">
              <w:rPr>
                <w:rFonts w:ascii="Aptos" w:hAnsi="Aptos" w:cs="Arial"/>
                <w:b/>
                <w:sz w:val="20"/>
                <w:szCs w:val="20"/>
              </w:rPr>
              <w:t xml:space="preserve">Affiliation </w:t>
            </w:r>
          </w:p>
        </w:tc>
        <w:tc>
          <w:tcPr>
            <w:tcW w:w="2585" w:type="dxa"/>
            <w:shd w:val="clear" w:color="auto" w:fill="F2F2F2" w:themeFill="background1" w:themeFillShade="F2"/>
            <w:vAlign w:val="center"/>
          </w:tcPr>
          <w:p w14:paraId="6DA5FEAF" w14:textId="75C1B78D" w:rsidR="002D4340" w:rsidRPr="00946EA6" w:rsidRDefault="002D4340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46EA6">
              <w:rPr>
                <w:rFonts w:ascii="Aptos" w:hAnsi="Aptos" w:cs="Arial"/>
                <w:b/>
                <w:sz w:val="20"/>
                <w:szCs w:val="20"/>
              </w:rPr>
              <w:t xml:space="preserve">Email address </w:t>
            </w:r>
          </w:p>
        </w:tc>
        <w:tc>
          <w:tcPr>
            <w:tcW w:w="1093" w:type="dxa"/>
            <w:shd w:val="clear" w:color="auto" w:fill="F2F2F2" w:themeFill="background1" w:themeFillShade="F2"/>
            <w:vAlign w:val="center"/>
          </w:tcPr>
          <w:p w14:paraId="27075D2D" w14:textId="762CFAF0" w:rsidR="00E863D4" w:rsidRPr="00946EA6" w:rsidRDefault="002D4340" w:rsidP="00AF4998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46EA6">
              <w:rPr>
                <w:rFonts w:ascii="Aptos" w:hAnsi="Aptos" w:cs="Arial"/>
                <w:b/>
                <w:sz w:val="20"/>
                <w:szCs w:val="20"/>
              </w:rPr>
              <w:t>Corr</w:t>
            </w:r>
            <w:r w:rsidR="00F943F9" w:rsidRPr="00946EA6">
              <w:rPr>
                <w:rFonts w:ascii="Aptos" w:hAnsi="Aptos" w:cs="Arial"/>
                <w:b/>
                <w:sz w:val="20"/>
                <w:szCs w:val="20"/>
              </w:rPr>
              <w:t xml:space="preserve">. </w:t>
            </w:r>
            <w:r w:rsidRPr="00946EA6">
              <w:rPr>
                <w:rFonts w:ascii="Aptos" w:hAnsi="Aptos" w:cs="Arial"/>
                <w:b/>
                <w:sz w:val="20"/>
                <w:szCs w:val="20"/>
              </w:rPr>
              <w:t xml:space="preserve">author(s)  </w:t>
            </w:r>
          </w:p>
          <w:p w14:paraId="1F78D756" w14:textId="39A7A59E" w:rsidR="002D4340" w:rsidRPr="00946EA6" w:rsidRDefault="002D4340" w:rsidP="00AF4998">
            <w:pPr>
              <w:rPr>
                <w:rFonts w:ascii="Aptos" w:hAnsi="Aptos" w:cs="Arial"/>
                <w:color w:val="0070C0"/>
                <w:sz w:val="20"/>
                <w:szCs w:val="20"/>
              </w:rPr>
            </w:pPr>
          </w:p>
        </w:tc>
      </w:tr>
      <w:tr w:rsidR="001445C5" w:rsidRPr="00946EA6" w14:paraId="24E4F537" w14:textId="79E9BB15" w:rsidTr="5E892773">
        <w:trPr>
          <w:trHeight w:val="509"/>
        </w:trPr>
        <w:tc>
          <w:tcPr>
            <w:tcW w:w="1814" w:type="dxa"/>
            <w:shd w:val="clear" w:color="auto" w:fill="FFFFFF" w:themeFill="background1"/>
            <w:vAlign w:val="center"/>
          </w:tcPr>
          <w:p w14:paraId="6EA9DED5" w14:textId="757DCF11" w:rsidR="001445C5" w:rsidRPr="00946EA6" w:rsidRDefault="1A3164BB" w:rsidP="5E892773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5E892773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>Jinquan</w:t>
            </w:r>
          </w:p>
        </w:tc>
        <w:tc>
          <w:tcPr>
            <w:tcW w:w="1119" w:type="dxa"/>
            <w:shd w:val="clear" w:color="auto" w:fill="FFFFFF" w:themeFill="background1"/>
            <w:vAlign w:val="center"/>
          </w:tcPr>
          <w:p w14:paraId="2759B022" w14:textId="767DAC1E" w:rsidR="001445C5" w:rsidRPr="00946EA6" w:rsidRDefault="1A3164BB" w:rsidP="5E892773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5E892773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 xml:space="preserve">Li </w:t>
            </w:r>
          </w:p>
        </w:tc>
        <w:tc>
          <w:tcPr>
            <w:tcW w:w="2591" w:type="dxa"/>
            <w:shd w:val="clear" w:color="auto" w:fill="FFFFFF" w:themeFill="background1"/>
            <w:vAlign w:val="center"/>
          </w:tcPr>
          <w:p w14:paraId="05D68F1D" w14:textId="19F1CE2E" w:rsidR="001445C5" w:rsidRPr="00946EA6" w:rsidRDefault="3605323E" w:rsidP="5E892773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5E892773">
              <w:rPr>
                <w:rFonts w:ascii="Aptos" w:eastAsia="DengXian" w:hAnsi="Aptos" w:cs="Arial"/>
                <w:color w:val="000000" w:themeColor="text1"/>
                <w:sz w:val="20"/>
                <w:szCs w:val="20"/>
              </w:rPr>
              <w:t>Huazhong Agricultural University, Wuhan, China</w:t>
            </w:r>
          </w:p>
        </w:tc>
        <w:tc>
          <w:tcPr>
            <w:tcW w:w="2585" w:type="dxa"/>
            <w:shd w:val="clear" w:color="auto" w:fill="FFFFFF" w:themeFill="background1"/>
            <w:vAlign w:val="center"/>
          </w:tcPr>
          <w:p w14:paraId="133CF739" w14:textId="2E8EDEF4" w:rsidR="001445C5" w:rsidRPr="00946EA6" w:rsidRDefault="1A3164BB" w:rsidP="5E892773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hyperlink r:id="rId10">
              <w:r w:rsidRPr="5E892773">
                <w:rPr>
                  <w:rFonts w:ascii="Aptos" w:eastAsia="DengXian" w:hAnsi="Aptos" w:cs="Arial"/>
                  <w:color w:val="000000" w:themeColor="text1"/>
                  <w:sz w:val="20"/>
                  <w:szCs w:val="20"/>
                </w:rPr>
                <w:t>lijinquan2017@163.com</w:t>
              </w:r>
            </w:hyperlink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14:paraId="16BB015A" w14:textId="3A0BF009" w:rsidR="001445C5" w:rsidRPr="00946EA6" w:rsidRDefault="001445C5" w:rsidP="001445C5">
            <w:pPr>
              <w:jc w:val="center"/>
              <w:rPr>
                <w:rFonts w:ascii="Aptos" w:hAnsi="Aptos" w:cs="Arial"/>
                <w:bCs/>
                <w:color w:val="000000" w:themeColor="text1"/>
                <w:sz w:val="20"/>
                <w:szCs w:val="20"/>
              </w:rPr>
            </w:pPr>
            <w:r w:rsidRPr="00946EA6">
              <w:rPr>
                <w:rFonts w:ascii="Aptos" w:hAnsi="Aptos" w:cs="Arial"/>
                <w:color w:val="000000" w:themeColor="text1"/>
                <w:sz w:val="20"/>
                <w:szCs w:val="20"/>
              </w:rPr>
              <w:t>X</w:t>
            </w:r>
          </w:p>
        </w:tc>
      </w:tr>
      <w:tr w:rsidR="003271BC" w:rsidRPr="00946EA6" w14:paraId="58EFFB4C" w14:textId="77777777" w:rsidTr="5E892773">
        <w:trPr>
          <w:trHeight w:val="509"/>
        </w:trPr>
        <w:tc>
          <w:tcPr>
            <w:tcW w:w="1814" w:type="dxa"/>
            <w:shd w:val="clear" w:color="auto" w:fill="FFFFFF" w:themeFill="background1"/>
            <w:vAlign w:val="center"/>
          </w:tcPr>
          <w:p w14:paraId="7F09AE66" w14:textId="112B8E77" w:rsidR="003271BC" w:rsidRPr="00946EA6" w:rsidRDefault="35113C86" w:rsidP="5E892773">
            <w:pPr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</w:pPr>
            <w:r w:rsidRPr="5E892773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>Shan</w:t>
            </w:r>
          </w:p>
        </w:tc>
        <w:tc>
          <w:tcPr>
            <w:tcW w:w="1119" w:type="dxa"/>
            <w:shd w:val="clear" w:color="auto" w:fill="FFFFFF" w:themeFill="background1"/>
            <w:vAlign w:val="center"/>
          </w:tcPr>
          <w:p w14:paraId="31746A34" w14:textId="4F0521B4" w:rsidR="003271BC" w:rsidRPr="00946EA6" w:rsidRDefault="35113C86" w:rsidP="5E892773">
            <w:pPr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</w:pPr>
            <w:r w:rsidRPr="5E892773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>Wang</w:t>
            </w:r>
          </w:p>
        </w:tc>
        <w:tc>
          <w:tcPr>
            <w:tcW w:w="2591" w:type="dxa"/>
            <w:shd w:val="clear" w:color="auto" w:fill="FFFFFF" w:themeFill="background1"/>
            <w:vAlign w:val="center"/>
          </w:tcPr>
          <w:p w14:paraId="5A1B1D23" w14:textId="12EAD241" w:rsidR="003271BC" w:rsidRPr="00946EA6" w:rsidRDefault="35113C86" w:rsidP="5E892773">
            <w:pPr>
              <w:rPr>
                <w:rFonts w:ascii="Aptos" w:eastAsia="DengXian" w:hAnsi="Aptos" w:cs="Arial"/>
                <w:color w:val="000000" w:themeColor="text1"/>
                <w:sz w:val="20"/>
                <w:szCs w:val="20"/>
              </w:rPr>
            </w:pPr>
            <w:r w:rsidRPr="5E892773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>Huazhong Agricultural University, Wuhan, China</w:t>
            </w:r>
          </w:p>
        </w:tc>
        <w:tc>
          <w:tcPr>
            <w:tcW w:w="2585" w:type="dxa"/>
            <w:shd w:val="clear" w:color="auto" w:fill="FFFFFF" w:themeFill="background1"/>
            <w:vAlign w:val="center"/>
          </w:tcPr>
          <w:p w14:paraId="5D39B628" w14:textId="5590D59D" w:rsidR="003271BC" w:rsidRPr="00946EA6" w:rsidRDefault="35113C86" w:rsidP="5E892773">
            <w:pPr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</w:pPr>
            <w:r w:rsidRPr="5E892773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>shanwang@mai.hzau.edu.cn</w:t>
            </w:r>
          </w:p>
        </w:tc>
        <w:tc>
          <w:tcPr>
            <w:tcW w:w="1093" w:type="dxa"/>
            <w:shd w:val="clear" w:color="auto" w:fill="FFFFFF" w:themeFill="background1"/>
            <w:vAlign w:val="center"/>
          </w:tcPr>
          <w:p w14:paraId="0A0E12B2" w14:textId="77777777" w:rsidR="003271BC" w:rsidRPr="00946EA6" w:rsidRDefault="003271BC" w:rsidP="003271BC">
            <w:pPr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3271BC" w:rsidRPr="00946EA6" w14:paraId="25991084" w14:textId="1F2FA2C1" w:rsidTr="5E892773">
        <w:trPr>
          <w:trHeight w:val="509"/>
        </w:trPr>
        <w:tc>
          <w:tcPr>
            <w:tcW w:w="1814" w:type="dxa"/>
            <w:vAlign w:val="center"/>
          </w:tcPr>
          <w:p w14:paraId="7E9FF899" w14:textId="0A4E4A50" w:rsidR="003271BC" w:rsidRPr="00946EA6" w:rsidRDefault="35113C86" w:rsidP="5E892773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5E892773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>Yang</w:t>
            </w:r>
          </w:p>
        </w:tc>
        <w:tc>
          <w:tcPr>
            <w:tcW w:w="1119" w:type="dxa"/>
            <w:vAlign w:val="center"/>
          </w:tcPr>
          <w:p w14:paraId="065089F1" w14:textId="7885850C" w:rsidR="003271BC" w:rsidRPr="00946EA6" w:rsidRDefault="35113C86" w:rsidP="5E892773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5E892773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 xml:space="preserve">Zhou </w:t>
            </w:r>
          </w:p>
        </w:tc>
        <w:tc>
          <w:tcPr>
            <w:tcW w:w="2591" w:type="dxa"/>
            <w:vAlign w:val="center"/>
          </w:tcPr>
          <w:p w14:paraId="5A10F992" w14:textId="354E2116" w:rsidR="003271BC" w:rsidRPr="00946EA6" w:rsidRDefault="35113C86" w:rsidP="5E892773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5E892773">
              <w:rPr>
                <w:rFonts w:ascii="Aptos" w:eastAsia="DengXian" w:hAnsi="Aptos" w:cs="Arial"/>
                <w:color w:val="000000" w:themeColor="text1"/>
                <w:sz w:val="20"/>
                <w:szCs w:val="20"/>
              </w:rPr>
              <w:t>Huazhong Agricultural University, Wuhan, China</w:t>
            </w:r>
          </w:p>
        </w:tc>
        <w:tc>
          <w:tcPr>
            <w:tcW w:w="2585" w:type="dxa"/>
            <w:vAlign w:val="center"/>
          </w:tcPr>
          <w:p w14:paraId="584336C5" w14:textId="1158090F" w:rsidR="003271BC" w:rsidRPr="00946EA6" w:rsidRDefault="35113C86" w:rsidP="5E892773">
            <w:pPr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  <w:r w:rsidRPr="5E892773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>zhouyang@mail.hzau.edu.cn</w:t>
            </w:r>
          </w:p>
        </w:tc>
        <w:tc>
          <w:tcPr>
            <w:tcW w:w="1093" w:type="dxa"/>
            <w:vAlign w:val="center"/>
          </w:tcPr>
          <w:p w14:paraId="01837D6A" w14:textId="61C52A51" w:rsidR="003271BC" w:rsidRPr="00946EA6" w:rsidRDefault="003271BC" w:rsidP="5E892773">
            <w:pPr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3271BC" w:rsidRPr="00946EA6" w14:paraId="076664C1" w14:textId="77777777" w:rsidTr="5E892773">
        <w:trPr>
          <w:trHeight w:val="509"/>
        </w:trPr>
        <w:tc>
          <w:tcPr>
            <w:tcW w:w="1814" w:type="dxa"/>
            <w:vAlign w:val="center"/>
          </w:tcPr>
          <w:p w14:paraId="75C4E29B" w14:textId="311ED650" w:rsidR="003271BC" w:rsidRPr="00946EA6" w:rsidRDefault="35113C86" w:rsidP="5E892773">
            <w:pPr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</w:pPr>
            <w:r w:rsidRPr="5E892773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>Yating</w:t>
            </w:r>
          </w:p>
        </w:tc>
        <w:tc>
          <w:tcPr>
            <w:tcW w:w="1119" w:type="dxa"/>
            <w:vAlign w:val="center"/>
          </w:tcPr>
          <w:p w14:paraId="1D363AAA" w14:textId="07108B3D" w:rsidR="003271BC" w:rsidRPr="00946EA6" w:rsidRDefault="35113C86" w:rsidP="5E892773">
            <w:pPr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</w:pPr>
            <w:r w:rsidRPr="5E892773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>Guo</w:t>
            </w:r>
          </w:p>
        </w:tc>
        <w:tc>
          <w:tcPr>
            <w:tcW w:w="2591" w:type="dxa"/>
            <w:vAlign w:val="center"/>
          </w:tcPr>
          <w:p w14:paraId="44754407" w14:textId="20BA6446" w:rsidR="003271BC" w:rsidRPr="00946EA6" w:rsidRDefault="35113C86" w:rsidP="5E892773">
            <w:pPr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</w:pPr>
            <w:r w:rsidRPr="5E892773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>Huazhong Agricultural University, Wuhan, China</w:t>
            </w:r>
          </w:p>
        </w:tc>
        <w:tc>
          <w:tcPr>
            <w:tcW w:w="2585" w:type="dxa"/>
            <w:vAlign w:val="center"/>
          </w:tcPr>
          <w:p w14:paraId="61BFAA31" w14:textId="29A5A55A" w:rsidR="003271BC" w:rsidRPr="00946EA6" w:rsidRDefault="35113C86" w:rsidP="5E892773">
            <w:pPr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</w:pPr>
            <w:r w:rsidRPr="5E892773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>guoyating0626@126.com</w:t>
            </w:r>
          </w:p>
        </w:tc>
        <w:tc>
          <w:tcPr>
            <w:tcW w:w="1093" w:type="dxa"/>
            <w:vAlign w:val="center"/>
          </w:tcPr>
          <w:p w14:paraId="10F0F7FD" w14:textId="77777777" w:rsidR="003271BC" w:rsidRPr="00946EA6" w:rsidRDefault="003271BC" w:rsidP="5E892773">
            <w:pPr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3271BC" w:rsidRPr="00946EA6" w14:paraId="305ECE7D" w14:textId="77777777" w:rsidTr="5E892773">
        <w:trPr>
          <w:trHeight w:val="509"/>
        </w:trPr>
        <w:tc>
          <w:tcPr>
            <w:tcW w:w="1814" w:type="dxa"/>
            <w:vAlign w:val="center"/>
          </w:tcPr>
          <w:p w14:paraId="14AE3191" w14:textId="011C0848" w:rsidR="003271BC" w:rsidRPr="00946EA6" w:rsidRDefault="35113C86" w:rsidP="5E892773">
            <w:pPr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</w:pPr>
            <w:r w:rsidRPr="5E892773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>Weiwei</w:t>
            </w:r>
          </w:p>
        </w:tc>
        <w:tc>
          <w:tcPr>
            <w:tcW w:w="1119" w:type="dxa"/>
            <w:vAlign w:val="center"/>
          </w:tcPr>
          <w:p w14:paraId="79B0572C" w14:textId="563366EE" w:rsidR="003271BC" w:rsidRPr="00946EA6" w:rsidRDefault="35113C86" w:rsidP="5E892773">
            <w:pPr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</w:pPr>
            <w:r w:rsidRPr="5E892773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>Feng</w:t>
            </w:r>
          </w:p>
        </w:tc>
        <w:tc>
          <w:tcPr>
            <w:tcW w:w="2591" w:type="dxa"/>
            <w:vAlign w:val="center"/>
          </w:tcPr>
          <w:p w14:paraId="7D0D2878" w14:textId="782A0729" w:rsidR="003271BC" w:rsidRPr="00946EA6" w:rsidRDefault="35113C86" w:rsidP="5E892773">
            <w:pPr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</w:pPr>
            <w:bookmarkStart w:id="0" w:name="OLE_LINK8"/>
            <w:r w:rsidRPr="5E892773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>Huazhong Agricultural University, Wuhan, China</w:t>
            </w:r>
            <w:bookmarkEnd w:id="0"/>
          </w:p>
        </w:tc>
        <w:tc>
          <w:tcPr>
            <w:tcW w:w="2585" w:type="dxa"/>
            <w:vAlign w:val="center"/>
          </w:tcPr>
          <w:p w14:paraId="7CD67C99" w14:textId="6FB45AFB" w:rsidR="003271BC" w:rsidRPr="00946EA6" w:rsidRDefault="35113C86" w:rsidP="5E892773">
            <w:pPr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</w:pPr>
            <w:r w:rsidRPr="5E892773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>fengweiweihzau@163.com</w:t>
            </w:r>
          </w:p>
        </w:tc>
        <w:tc>
          <w:tcPr>
            <w:tcW w:w="1093" w:type="dxa"/>
            <w:vAlign w:val="center"/>
          </w:tcPr>
          <w:p w14:paraId="4B770745" w14:textId="77777777" w:rsidR="003271BC" w:rsidRPr="00946EA6" w:rsidRDefault="003271BC" w:rsidP="5E892773">
            <w:pPr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3271BC" w:rsidRPr="00946EA6" w14:paraId="1B902B40" w14:textId="77777777" w:rsidTr="5E892773">
        <w:trPr>
          <w:trHeight w:val="509"/>
        </w:trPr>
        <w:tc>
          <w:tcPr>
            <w:tcW w:w="1814" w:type="dxa"/>
            <w:vAlign w:val="center"/>
          </w:tcPr>
          <w:p w14:paraId="49CB29A3" w14:textId="3D5E0C17" w:rsidR="003271BC" w:rsidRPr="00946EA6" w:rsidRDefault="35113C86" w:rsidP="5E892773">
            <w:pPr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</w:pPr>
            <w:r w:rsidRPr="5E892773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>Renwei</w:t>
            </w:r>
          </w:p>
        </w:tc>
        <w:tc>
          <w:tcPr>
            <w:tcW w:w="1119" w:type="dxa"/>
            <w:vAlign w:val="center"/>
          </w:tcPr>
          <w:p w14:paraId="1209211E" w14:textId="70022281" w:rsidR="003271BC" w:rsidRPr="00946EA6" w:rsidRDefault="35113C86" w:rsidP="5E892773">
            <w:pPr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</w:pPr>
            <w:r w:rsidRPr="5E892773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>Wu</w:t>
            </w:r>
          </w:p>
        </w:tc>
        <w:tc>
          <w:tcPr>
            <w:tcW w:w="2591" w:type="dxa"/>
            <w:vAlign w:val="center"/>
          </w:tcPr>
          <w:p w14:paraId="034839A5" w14:textId="543F74F8" w:rsidR="003271BC" w:rsidRPr="00946EA6" w:rsidRDefault="35113C86" w:rsidP="5E892773">
            <w:pPr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</w:pPr>
            <w:r w:rsidRPr="5E892773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>Huazhong Agricultural University, Wuhan, China</w:t>
            </w:r>
          </w:p>
        </w:tc>
        <w:tc>
          <w:tcPr>
            <w:tcW w:w="2585" w:type="dxa"/>
            <w:vAlign w:val="center"/>
          </w:tcPr>
          <w:p w14:paraId="04D815D5" w14:textId="58A3D246" w:rsidR="003271BC" w:rsidRPr="00946EA6" w:rsidRDefault="35113C86" w:rsidP="5E892773">
            <w:pPr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</w:pPr>
            <w:r w:rsidRPr="5E892773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>wurenwei@mail.hzau.edu.cn</w:t>
            </w:r>
          </w:p>
        </w:tc>
        <w:tc>
          <w:tcPr>
            <w:tcW w:w="1093" w:type="dxa"/>
            <w:vAlign w:val="center"/>
          </w:tcPr>
          <w:p w14:paraId="70CA4A45" w14:textId="77777777" w:rsidR="003271BC" w:rsidRPr="00946EA6" w:rsidRDefault="003271BC" w:rsidP="5E892773">
            <w:pPr>
              <w:jc w:val="center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1B51B99A" w14:textId="77777777" w:rsidR="001D57C3" w:rsidRPr="00946EA6" w:rsidRDefault="001D57C3" w:rsidP="000A7027">
      <w:pPr>
        <w:spacing w:before="120" w:after="120"/>
        <w:rPr>
          <w:rFonts w:ascii="Aptos" w:eastAsia="DengXian" w:hAnsi="Aptos" w:cs="Arial"/>
          <w:b/>
          <w:sz w:val="20"/>
          <w:szCs w:val="20"/>
          <w:lang w:eastAsia="zh-CN"/>
        </w:rPr>
      </w:pPr>
    </w:p>
    <w:p w14:paraId="1382B4BD" w14:textId="65DE6706" w:rsidR="000A7027" w:rsidRPr="00946EA6" w:rsidRDefault="0067795B" w:rsidP="000A7027">
      <w:pPr>
        <w:spacing w:before="120" w:after="120"/>
        <w:rPr>
          <w:rFonts w:ascii="Aptos" w:hAnsi="Aptos" w:cs="Arial"/>
          <w:b/>
          <w:sz w:val="20"/>
          <w:szCs w:val="20"/>
        </w:rPr>
      </w:pPr>
      <w:r w:rsidRPr="00946EA6">
        <w:rPr>
          <w:rFonts w:ascii="Aptos" w:hAnsi="Aptos" w:cs="Arial"/>
          <w:b/>
          <w:sz w:val="20"/>
          <w:szCs w:val="20"/>
        </w:rPr>
        <w:t xml:space="preserve">Part 1b: </w:t>
      </w:r>
      <w:r w:rsidR="000A7027" w:rsidRPr="00946EA6">
        <w:rPr>
          <w:rFonts w:ascii="Aptos" w:hAnsi="Aptos" w:cs="Arial"/>
          <w:b/>
          <w:sz w:val="20"/>
          <w:szCs w:val="20"/>
        </w:rPr>
        <w:t>Taxonomy Proposal Submission</w:t>
      </w:r>
      <w:r w:rsidRPr="00946EA6">
        <w:rPr>
          <w:rFonts w:ascii="Aptos" w:hAnsi="Aptos" w:cs="Arial"/>
          <w:b/>
          <w:sz w:val="20"/>
          <w:szCs w:val="20"/>
        </w:rPr>
        <w:t xml:space="preserve">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3969"/>
        <w:gridCol w:w="284"/>
        <w:gridCol w:w="3925"/>
        <w:gridCol w:w="327"/>
      </w:tblGrid>
      <w:tr w:rsidR="00683D0C" w:rsidRPr="00946EA6" w14:paraId="02C75B6A" w14:textId="77777777" w:rsidTr="00683D0C">
        <w:tc>
          <w:tcPr>
            <w:tcW w:w="8505" w:type="dxa"/>
            <w:gridSpan w:val="4"/>
            <w:shd w:val="clear" w:color="auto" w:fill="F2F2F2" w:themeFill="background1" w:themeFillShade="F2"/>
          </w:tcPr>
          <w:p w14:paraId="0F928364" w14:textId="1B8C0DD3" w:rsidR="00683D0C" w:rsidRPr="00946EA6" w:rsidRDefault="00683D0C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 w:rsidRPr="00946EA6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ICTV Subcommittee</w:t>
            </w:r>
            <w:r w:rsidR="006C0F51" w:rsidRPr="00946EA6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 w:rsidRPr="00946EA6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741D1" w:rsidRPr="00946EA6" w14:paraId="3A2C652A" w14:textId="77777777" w:rsidTr="00974C28">
        <w:tc>
          <w:tcPr>
            <w:tcW w:w="3969" w:type="dxa"/>
          </w:tcPr>
          <w:p w14:paraId="350A9AF2" w14:textId="119F463E" w:rsidR="00D062BE" w:rsidRPr="00946EA6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946EA6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Animal DNA Viruses and Retroviruses</w:t>
            </w:r>
          </w:p>
        </w:tc>
        <w:tc>
          <w:tcPr>
            <w:tcW w:w="284" w:type="dxa"/>
          </w:tcPr>
          <w:p w14:paraId="72E6FA8C" w14:textId="77777777" w:rsidR="00D062BE" w:rsidRPr="00946EA6" w:rsidRDefault="00D062BE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2226CC64" w14:textId="03D21338" w:rsidR="00D062BE" w:rsidRPr="00946EA6" w:rsidRDefault="00296DA3" w:rsidP="000A7027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946EA6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Bacterial viruses</w:t>
            </w:r>
          </w:p>
        </w:tc>
        <w:tc>
          <w:tcPr>
            <w:tcW w:w="327" w:type="dxa"/>
          </w:tcPr>
          <w:p w14:paraId="457BD1CC" w14:textId="78EACF34" w:rsidR="00D062BE" w:rsidRPr="00946EA6" w:rsidRDefault="0050253D" w:rsidP="000A7027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 w:rsidRPr="00946EA6">
              <w:rPr>
                <w:rFonts w:ascii="Aptos" w:hAnsi="Aptos" w:cs="Arial"/>
                <w:color w:val="000000" w:themeColor="text1"/>
                <w:sz w:val="20"/>
                <w:szCs w:val="20"/>
              </w:rPr>
              <w:t>X</w:t>
            </w:r>
          </w:p>
        </w:tc>
      </w:tr>
      <w:tr w:rsidR="009741D1" w:rsidRPr="00946EA6" w14:paraId="0B035BDF" w14:textId="77777777" w:rsidTr="00974C28">
        <w:tc>
          <w:tcPr>
            <w:tcW w:w="3969" w:type="dxa"/>
          </w:tcPr>
          <w:p w14:paraId="5431BEDE" w14:textId="405E5CFC" w:rsidR="00D062BE" w:rsidRPr="00946EA6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946EA6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 w:rsidRPr="00946EA6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minus-strand </w:t>
            </w:r>
            <w:r w:rsidRPr="00946EA6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and dsRNA viruses</w:t>
            </w:r>
          </w:p>
        </w:tc>
        <w:tc>
          <w:tcPr>
            <w:tcW w:w="284" w:type="dxa"/>
          </w:tcPr>
          <w:p w14:paraId="137436D9" w14:textId="77777777" w:rsidR="00D062BE" w:rsidRPr="00946EA6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6C68E165" w14:textId="14ACC1E9" w:rsidR="00D062BE" w:rsidRPr="00946EA6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946EA6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Fungal and protist viruses</w:t>
            </w:r>
          </w:p>
        </w:tc>
        <w:tc>
          <w:tcPr>
            <w:tcW w:w="327" w:type="dxa"/>
          </w:tcPr>
          <w:p w14:paraId="0E9BD33C" w14:textId="77777777" w:rsidR="00D062BE" w:rsidRPr="00946EA6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:rsidRPr="00946EA6" w14:paraId="5D08A151" w14:textId="77777777" w:rsidTr="00974C28">
        <w:tc>
          <w:tcPr>
            <w:tcW w:w="3969" w:type="dxa"/>
          </w:tcPr>
          <w:p w14:paraId="1AE840E5" w14:textId="20C0CA73" w:rsidR="00D062BE" w:rsidRPr="00946EA6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946EA6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Animal </w:t>
            </w:r>
            <w:r w:rsidR="00382FE8" w:rsidRPr="00946EA6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positive-strand </w:t>
            </w:r>
            <w:r w:rsidRPr="00946EA6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RNA viruses</w:t>
            </w:r>
          </w:p>
        </w:tc>
        <w:tc>
          <w:tcPr>
            <w:tcW w:w="284" w:type="dxa"/>
          </w:tcPr>
          <w:p w14:paraId="5B0E6496" w14:textId="77777777" w:rsidR="00D062BE" w:rsidRPr="00946EA6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5235AEB3" w14:textId="6E12B24E" w:rsidR="00D062BE" w:rsidRPr="00946EA6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946EA6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Plant viruses</w:t>
            </w:r>
          </w:p>
        </w:tc>
        <w:tc>
          <w:tcPr>
            <w:tcW w:w="327" w:type="dxa"/>
          </w:tcPr>
          <w:p w14:paraId="707BEB8E" w14:textId="77777777" w:rsidR="00D062BE" w:rsidRPr="00946EA6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741D1" w:rsidRPr="00946EA6" w14:paraId="683F5094" w14:textId="77777777" w:rsidTr="00974C28">
        <w:tc>
          <w:tcPr>
            <w:tcW w:w="3969" w:type="dxa"/>
          </w:tcPr>
          <w:p w14:paraId="2F218EA6" w14:textId="0F84C410" w:rsidR="00D062BE" w:rsidRPr="00946EA6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946EA6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Archaeal viruses</w:t>
            </w:r>
          </w:p>
        </w:tc>
        <w:tc>
          <w:tcPr>
            <w:tcW w:w="284" w:type="dxa"/>
          </w:tcPr>
          <w:p w14:paraId="356A3133" w14:textId="77777777" w:rsidR="00D062BE" w:rsidRPr="00946EA6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3925" w:type="dxa"/>
          </w:tcPr>
          <w:p w14:paraId="45EE4286" w14:textId="1E721E58" w:rsidR="00D062BE" w:rsidRPr="00946EA6" w:rsidRDefault="00296DA3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946EA6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General </w:t>
            </w:r>
            <w:r w:rsidR="00382FE8" w:rsidRPr="00946EA6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-</w:t>
            </w:r>
          </w:p>
        </w:tc>
        <w:tc>
          <w:tcPr>
            <w:tcW w:w="327" w:type="dxa"/>
          </w:tcPr>
          <w:p w14:paraId="607AF614" w14:textId="77777777" w:rsidR="00D062BE" w:rsidRPr="00946EA6" w:rsidRDefault="00D062B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719A3232" w14:textId="77777777" w:rsidR="00D062BE" w:rsidRPr="00946EA6" w:rsidRDefault="00D062BE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946EA6" w14:paraId="1BAEEDB4" w14:textId="77777777" w:rsidTr="00683D0C">
        <w:trPr>
          <w:trHeight w:val="147"/>
        </w:trPr>
        <w:tc>
          <w:tcPr>
            <w:tcW w:w="8505" w:type="dxa"/>
            <w:shd w:val="clear" w:color="auto" w:fill="F2F2F2" w:themeFill="background1" w:themeFillShade="F2"/>
          </w:tcPr>
          <w:p w14:paraId="68D3AD5E" w14:textId="4AA83E6B" w:rsidR="00CF59EA" w:rsidRPr="00946EA6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946EA6">
              <w:rPr>
                <w:rFonts w:ascii="Aptos" w:hAnsi="Aptos" w:cs="Arial"/>
                <w:b/>
                <w:sz w:val="20"/>
                <w:szCs w:val="20"/>
              </w:rPr>
              <w:t xml:space="preserve">List </w:t>
            </w:r>
            <w:r w:rsidR="007E667B" w:rsidRPr="00946EA6">
              <w:rPr>
                <w:rFonts w:ascii="Aptos" w:hAnsi="Aptos" w:cs="Arial"/>
                <w:b/>
                <w:sz w:val="20"/>
                <w:szCs w:val="20"/>
              </w:rPr>
              <w:t xml:space="preserve">the </w:t>
            </w:r>
            <w:r w:rsidRPr="00946EA6">
              <w:rPr>
                <w:rFonts w:ascii="Aptos" w:hAnsi="Aptos" w:cs="Arial"/>
                <w:b/>
                <w:sz w:val="20"/>
                <w:szCs w:val="20"/>
              </w:rPr>
              <w:t>ICTV Study Group(s) that have seen or have</w:t>
            </w:r>
            <w:r w:rsidR="008F51E2" w:rsidRPr="00946EA6">
              <w:rPr>
                <w:rFonts w:ascii="Aptos" w:hAnsi="Aptos" w:cs="Arial"/>
                <w:b/>
                <w:sz w:val="20"/>
                <w:szCs w:val="20"/>
              </w:rPr>
              <w:t xml:space="preserve"> been</w:t>
            </w:r>
            <w:r w:rsidRPr="00946EA6">
              <w:rPr>
                <w:rFonts w:ascii="Aptos" w:hAnsi="Aptos" w:cs="Arial"/>
                <w:b/>
                <w:sz w:val="20"/>
                <w:szCs w:val="20"/>
              </w:rPr>
              <w:t xml:space="preserve"> involved in creating this proposal</w:t>
            </w:r>
            <w:r w:rsidR="006C0F51" w:rsidRPr="00946EA6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946EA6"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  <w:hyperlink r:id="rId11" w:history="1"/>
          </w:p>
        </w:tc>
      </w:tr>
      <w:tr w:rsidR="0072682D" w:rsidRPr="00946EA6" w14:paraId="0BE0A499" w14:textId="77777777" w:rsidTr="00FC2269">
        <w:trPr>
          <w:trHeight w:val="527"/>
        </w:trPr>
        <w:tc>
          <w:tcPr>
            <w:tcW w:w="8505" w:type="dxa"/>
          </w:tcPr>
          <w:p w14:paraId="44334E47" w14:textId="27E1B6E6" w:rsidR="0072682D" w:rsidRPr="00946EA6" w:rsidRDefault="005770DF" w:rsidP="00DD58AA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00946EA6">
              <w:rPr>
                <w:rFonts w:ascii="Aptos" w:eastAsia="DengXian" w:hAnsi="Aptos" w:cs="Arial" w:hint="eastAsia"/>
                <w:sz w:val="20"/>
                <w:szCs w:val="20"/>
                <w:lang w:eastAsia="zh-CN"/>
              </w:rPr>
              <w:t>B</w:t>
            </w:r>
            <w:r w:rsidRPr="00946EA6">
              <w:rPr>
                <w:rFonts w:ascii="Aptos" w:eastAsia="DengXian" w:hAnsi="Aptos" w:cs="Arial"/>
                <w:sz w:val="20"/>
                <w:szCs w:val="20"/>
                <w:lang w:eastAsia="zh-CN"/>
              </w:rPr>
              <w:t>acterial Viruses</w:t>
            </w:r>
          </w:p>
          <w:p w14:paraId="7F4EC4CB" w14:textId="77777777" w:rsidR="0072682D" w:rsidRPr="00946EA6" w:rsidRDefault="0072682D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321"/>
        <w:tblW w:w="8505" w:type="dxa"/>
        <w:tblLayout w:type="fixed"/>
        <w:tblLook w:val="04A0" w:firstRow="1" w:lastRow="0" w:firstColumn="1" w:lastColumn="0" w:noHBand="0" w:noVBand="1"/>
      </w:tblPr>
      <w:tblGrid>
        <w:gridCol w:w="2410"/>
        <w:gridCol w:w="1984"/>
        <w:gridCol w:w="1985"/>
        <w:gridCol w:w="2126"/>
      </w:tblGrid>
      <w:tr w:rsidR="00BE4F5A" w:rsidRPr="00946EA6" w14:paraId="46E4A7D0" w14:textId="77777777" w:rsidTr="5E892773">
        <w:tc>
          <w:tcPr>
            <w:tcW w:w="8505" w:type="dxa"/>
            <w:gridSpan w:val="4"/>
            <w:shd w:val="clear" w:color="auto" w:fill="F2F2F2" w:themeFill="background1" w:themeFillShade="F2"/>
          </w:tcPr>
          <w:p w14:paraId="2B285F81" w14:textId="4A29C2BE" w:rsidR="00BE4F5A" w:rsidRPr="00946EA6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946EA6">
              <w:rPr>
                <w:rFonts w:ascii="Aptos" w:hAnsi="Aptos" w:cs="Arial"/>
                <w:b/>
                <w:sz w:val="20"/>
                <w:szCs w:val="20"/>
              </w:rPr>
              <w:t xml:space="preserve">Optional – complete </w:t>
            </w:r>
            <w:r w:rsidR="00AF4998" w:rsidRPr="00946EA6">
              <w:rPr>
                <w:rFonts w:ascii="Aptos" w:hAnsi="Aptos" w:cs="Arial"/>
                <w:b/>
                <w:sz w:val="20"/>
                <w:szCs w:val="20"/>
              </w:rPr>
              <w:t xml:space="preserve">only </w:t>
            </w:r>
            <w:r w:rsidRPr="00946EA6">
              <w:rPr>
                <w:rFonts w:ascii="Aptos" w:hAnsi="Aptos" w:cs="Arial"/>
                <w:b/>
                <w:sz w:val="20"/>
                <w:szCs w:val="20"/>
              </w:rPr>
              <w:t xml:space="preserve">if formally voted on by </w:t>
            </w:r>
            <w:r w:rsidR="007E667B" w:rsidRPr="00946EA6">
              <w:rPr>
                <w:rFonts w:ascii="Aptos" w:hAnsi="Aptos" w:cs="Arial"/>
                <w:b/>
                <w:sz w:val="20"/>
                <w:szCs w:val="20"/>
              </w:rPr>
              <w:t xml:space="preserve">an </w:t>
            </w:r>
            <w:r w:rsidRPr="00946EA6">
              <w:rPr>
                <w:rFonts w:ascii="Aptos" w:hAnsi="Aptos" w:cs="Arial"/>
                <w:b/>
                <w:sz w:val="20"/>
                <w:szCs w:val="20"/>
              </w:rPr>
              <w:t>ICTV Study Group</w:t>
            </w:r>
            <w:r w:rsidR="006C0F51" w:rsidRPr="00946EA6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946EA6"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BE4F5A" w:rsidRPr="00946EA6" w14:paraId="177BF95A" w14:textId="77777777" w:rsidTr="5E892773">
        <w:tc>
          <w:tcPr>
            <w:tcW w:w="2410" w:type="dxa"/>
            <w:vMerge w:val="restart"/>
            <w:shd w:val="clear" w:color="auto" w:fill="F2F2F2" w:themeFill="background1" w:themeFillShade="F2"/>
          </w:tcPr>
          <w:p w14:paraId="4D06A922" w14:textId="77777777" w:rsidR="00BE4F5A" w:rsidRPr="00946EA6" w:rsidRDefault="00BE4F5A" w:rsidP="00DD58AA">
            <w:pPr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946EA6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Study Group</w:t>
            </w:r>
          </w:p>
        </w:tc>
        <w:tc>
          <w:tcPr>
            <w:tcW w:w="6095" w:type="dxa"/>
            <w:gridSpan w:val="3"/>
            <w:shd w:val="clear" w:color="auto" w:fill="F2F2F2" w:themeFill="background1" w:themeFillShade="F2"/>
          </w:tcPr>
          <w:p w14:paraId="13935DA3" w14:textId="77777777" w:rsidR="00BE4F5A" w:rsidRPr="00946EA6" w:rsidRDefault="00BE4F5A" w:rsidP="00DD58AA">
            <w:pPr>
              <w:jc w:val="center"/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</w:pPr>
            <w:r w:rsidRPr="00946EA6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Number of members</w:t>
            </w:r>
          </w:p>
        </w:tc>
      </w:tr>
      <w:tr w:rsidR="00BE4F5A" w:rsidRPr="00946EA6" w14:paraId="7D7BE950" w14:textId="77777777" w:rsidTr="5E892773">
        <w:tc>
          <w:tcPr>
            <w:tcW w:w="2410" w:type="dxa"/>
            <w:vMerge/>
          </w:tcPr>
          <w:p w14:paraId="0A19C1F2" w14:textId="77777777" w:rsidR="00BE4F5A" w:rsidRPr="00946EA6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  <w:shd w:val="clear" w:color="auto" w:fill="F2F2F2" w:themeFill="background1" w:themeFillShade="F2"/>
          </w:tcPr>
          <w:p w14:paraId="193228FF" w14:textId="5D9C75C8" w:rsidR="00BE4F5A" w:rsidRPr="00946EA6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946EA6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Votes </w:t>
            </w:r>
            <w:r w:rsidR="00382FE8" w:rsidRPr="00946EA6">
              <w:rPr>
                <w:rFonts w:ascii="Aptos" w:hAnsi="Aptos" w:cs="Arial"/>
                <w:b/>
                <w:bCs/>
                <w:sz w:val="20"/>
                <w:szCs w:val="20"/>
              </w:rPr>
              <w:t xml:space="preserve">in </w:t>
            </w:r>
            <w:r w:rsidRPr="00946EA6">
              <w:rPr>
                <w:rFonts w:ascii="Aptos" w:hAnsi="Aptos" w:cs="Arial"/>
                <w:b/>
                <w:bCs/>
                <w:sz w:val="20"/>
                <w:szCs w:val="20"/>
              </w:rPr>
              <w:t>support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345B8E70" w14:textId="77777777" w:rsidR="00BE4F5A" w:rsidRPr="00946EA6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946EA6">
              <w:rPr>
                <w:rFonts w:ascii="Aptos" w:hAnsi="Aptos" w:cs="Arial"/>
                <w:b/>
                <w:bCs/>
                <w:sz w:val="20"/>
                <w:szCs w:val="20"/>
              </w:rPr>
              <w:t>Votes against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37742353" w14:textId="77777777" w:rsidR="00BE4F5A" w:rsidRPr="00946EA6" w:rsidRDefault="00BE4F5A" w:rsidP="00DD58AA">
            <w:pPr>
              <w:jc w:val="center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946EA6">
              <w:rPr>
                <w:rFonts w:ascii="Aptos" w:hAnsi="Aptos" w:cs="Arial"/>
                <w:b/>
                <w:bCs/>
                <w:sz w:val="20"/>
                <w:szCs w:val="20"/>
              </w:rPr>
              <w:t>No vote</w:t>
            </w:r>
          </w:p>
        </w:tc>
      </w:tr>
      <w:tr w:rsidR="00BE4F5A" w:rsidRPr="00946EA6" w14:paraId="6CEB31DD" w14:textId="77777777" w:rsidTr="5E892773">
        <w:tc>
          <w:tcPr>
            <w:tcW w:w="2410" w:type="dxa"/>
          </w:tcPr>
          <w:p w14:paraId="15B28AD1" w14:textId="77777777" w:rsidR="00BE4F5A" w:rsidRPr="00946EA6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D842500" w14:textId="77777777" w:rsidR="00BE4F5A" w:rsidRPr="00946EA6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518C703A" w14:textId="77777777" w:rsidR="00BE4F5A" w:rsidRPr="00946EA6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3BA4B66" w14:textId="77777777" w:rsidR="00BE4F5A" w:rsidRPr="00946EA6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BE4F5A" w:rsidRPr="00946EA6" w14:paraId="790E8B2E" w14:textId="77777777" w:rsidTr="5E892773">
        <w:tc>
          <w:tcPr>
            <w:tcW w:w="2410" w:type="dxa"/>
          </w:tcPr>
          <w:p w14:paraId="15E4D2C4" w14:textId="77777777" w:rsidR="00BE4F5A" w:rsidRPr="00946EA6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4" w:type="dxa"/>
          </w:tcPr>
          <w:p w14:paraId="067656D7" w14:textId="77777777" w:rsidR="00BE4F5A" w:rsidRPr="00946EA6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1985" w:type="dxa"/>
          </w:tcPr>
          <w:p w14:paraId="04EE1AF9" w14:textId="77777777" w:rsidR="00BE4F5A" w:rsidRPr="00946EA6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D8D8405" w14:textId="77777777" w:rsidR="00BE4F5A" w:rsidRPr="00946EA6" w:rsidRDefault="00BE4F5A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116BCF49" w14:textId="77777777" w:rsidR="003A18C5" w:rsidRPr="00946EA6" w:rsidRDefault="003A18C5" w:rsidP="003A18C5">
      <w:pPr>
        <w:rPr>
          <w:rFonts w:ascii="Aptos" w:hAnsi="Aptos" w:cs="Arial"/>
          <w:b/>
          <w:bCs/>
          <w:sz w:val="20"/>
          <w:szCs w:val="20"/>
        </w:rPr>
      </w:pPr>
    </w:p>
    <w:tbl>
      <w:tblPr>
        <w:tblStyle w:val="TableGrid"/>
        <w:tblpPr w:leftFromText="180" w:rightFromText="180" w:vertAnchor="text" w:horzAnchor="margin" w:tblpY="-9"/>
        <w:tblW w:w="0" w:type="auto"/>
        <w:tblLook w:val="04A0" w:firstRow="1" w:lastRow="0" w:firstColumn="1" w:lastColumn="0" w:noHBand="0" w:noVBand="1"/>
      </w:tblPr>
      <w:tblGrid>
        <w:gridCol w:w="2268"/>
        <w:gridCol w:w="1701"/>
      </w:tblGrid>
      <w:tr w:rsidR="003A18C5" w:rsidRPr="00946EA6" w14:paraId="529229AA" w14:textId="77777777" w:rsidTr="008F51E2">
        <w:trPr>
          <w:trHeight w:val="244"/>
        </w:trPr>
        <w:tc>
          <w:tcPr>
            <w:tcW w:w="2268" w:type="dxa"/>
            <w:shd w:val="clear" w:color="auto" w:fill="F2F2F2" w:themeFill="background1" w:themeFillShade="F2"/>
          </w:tcPr>
          <w:p w14:paraId="753A3328" w14:textId="5DACA3B3" w:rsidR="003A18C5" w:rsidRPr="00946EA6" w:rsidRDefault="003A18C5" w:rsidP="00C95E56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 w:rsidRPr="00946EA6">
              <w:rPr>
                <w:rFonts w:ascii="Aptos" w:hAnsi="Aptos" w:cs="Arial"/>
                <w:b/>
                <w:bCs/>
                <w:sz w:val="20"/>
                <w:szCs w:val="20"/>
              </w:rPr>
              <w:t>Submission date</w:t>
            </w:r>
            <w:r w:rsidR="006C0F51" w:rsidRPr="00946EA6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701" w:type="dxa"/>
          </w:tcPr>
          <w:p w14:paraId="54C988CE" w14:textId="18FBEB7E" w:rsidR="003A18C5" w:rsidRPr="00946EA6" w:rsidRDefault="007673C3" w:rsidP="00C95E56">
            <w:pPr>
              <w:rPr>
                <w:rFonts w:ascii="Aptos" w:eastAsia="DengXian" w:hAnsi="Aptos" w:cs="Arial"/>
                <w:bCs/>
                <w:color w:val="000000" w:themeColor="text1"/>
                <w:sz w:val="20"/>
                <w:szCs w:val="20"/>
                <w:lang w:eastAsia="zh-CN"/>
              </w:rPr>
            </w:pPr>
            <w:r w:rsidRPr="00BF5EC2">
              <w:rPr>
                <w:rFonts w:ascii="DengXian" w:eastAsia="DengXian" w:hAnsi="DengXian" w:cs="Arial" w:hint="eastAsia"/>
                <w:bCs/>
                <w:sz w:val="20"/>
                <w:szCs w:val="20"/>
                <w:lang w:eastAsia="zh-CN"/>
              </w:rPr>
              <w:t>13</w:t>
            </w:r>
            <w:r w:rsidR="0050253D" w:rsidRPr="00BF5EC2">
              <w:rPr>
                <w:rFonts w:ascii="Aptos" w:hAnsi="Aptos" w:cs="Arial"/>
                <w:bCs/>
                <w:sz w:val="20"/>
                <w:szCs w:val="20"/>
              </w:rPr>
              <w:t>/</w:t>
            </w:r>
            <w:r w:rsidR="00C56AD9" w:rsidRPr="00BF5EC2">
              <w:rPr>
                <w:rFonts w:ascii="DengXian" w:eastAsia="DengXian" w:hAnsi="DengXian" w:cs="Arial" w:hint="eastAsia"/>
                <w:bCs/>
                <w:sz w:val="20"/>
                <w:szCs w:val="20"/>
                <w:lang w:eastAsia="zh-CN"/>
              </w:rPr>
              <w:t>0</w:t>
            </w:r>
            <w:r w:rsidRPr="00BF5EC2">
              <w:rPr>
                <w:rFonts w:ascii="DengXian" w:eastAsia="DengXian" w:hAnsi="DengXian" w:cs="Arial" w:hint="eastAsia"/>
                <w:bCs/>
                <w:sz w:val="20"/>
                <w:szCs w:val="20"/>
                <w:lang w:eastAsia="zh-CN"/>
              </w:rPr>
              <w:t>6</w:t>
            </w:r>
            <w:r w:rsidR="0050253D" w:rsidRPr="00BF5EC2">
              <w:rPr>
                <w:rFonts w:ascii="Aptos" w:hAnsi="Aptos" w:cs="Arial"/>
                <w:bCs/>
                <w:sz w:val="20"/>
                <w:szCs w:val="20"/>
              </w:rPr>
              <w:t>/202</w:t>
            </w:r>
            <w:r w:rsidR="0050253D" w:rsidRPr="00BF5EC2">
              <w:rPr>
                <w:rFonts w:ascii="Aptos" w:eastAsia="DengXian" w:hAnsi="Aptos" w:cs="Arial"/>
                <w:bCs/>
                <w:sz w:val="20"/>
                <w:szCs w:val="20"/>
                <w:lang w:eastAsia="zh-CN"/>
              </w:rPr>
              <w:t>6</w:t>
            </w:r>
          </w:p>
        </w:tc>
      </w:tr>
    </w:tbl>
    <w:p w14:paraId="46934237" w14:textId="77777777" w:rsidR="003A18C5" w:rsidRPr="00946EA6" w:rsidRDefault="003A18C5" w:rsidP="003A18C5">
      <w:pPr>
        <w:rPr>
          <w:rFonts w:ascii="Aptos" w:hAnsi="Aptos" w:cs="Arial"/>
          <w:b/>
          <w:sz w:val="20"/>
          <w:szCs w:val="20"/>
        </w:rPr>
      </w:pPr>
    </w:p>
    <w:p w14:paraId="71426659" w14:textId="77777777" w:rsidR="003A18C5" w:rsidRPr="00946EA6" w:rsidRDefault="003A18C5" w:rsidP="00DD58AA">
      <w:pPr>
        <w:ind w:right="828"/>
        <w:rPr>
          <w:rFonts w:ascii="Aptos" w:hAnsi="Aptos" w:cs="Arial"/>
          <w:b/>
          <w:sz w:val="20"/>
          <w:szCs w:val="20"/>
        </w:rPr>
      </w:pPr>
    </w:p>
    <w:p w14:paraId="6142524C" w14:textId="49AEDFC2" w:rsidR="0072682D" w:rsidRPr="00946EA6" w:rsidRDefault="0067795B" w:rsidP="003A18C5">
      <w:pPr>
        <w:spacing w:after="120"/>
        <w:ind w:right="828"/>
        <w:rPr>
          <w:rFonts w:ascii="Aptos" w:hAnsi="Aptos" w:cs="Arial"/>
          <w:color w:val="0070C0"/>
          <w:sz w:val="20"/>
          <w:szCs w:val="20"/>
        </w:rPr>
      </w:pPr>
      <w:r w:rsidRPr="00946EA6">
        <w:rPr>
          <w:rFonts w:ascii="Aptos" w:hAnsi="Aptos" w:cs="Arial"/>
          <w:b/>
          <w:sz w:val="20"/>
          <w:szCs w:val="20"/>
        </w:rPr>
        <w:t xml:space="preserve">Part 1c: </w:t>
      </w:r>
      <w:r w:rsidR="000A7027" w:rsidRPr="00946EA6">
        <w:rPr>
          <w:rFonts w:ascii="Aptos" w:hAnsi="Aptos" w:cs="Arial"/>
          <w:b/>
          <w:sz w:val="20"/>
          <w:szCs w:val="20"/>
        </w:rPr>
        <w:t xml:space="preserve">Feedback from </w:t>
      </w:r>
      <w:r w:rsidR="00382FE8" w:rsidRPr="00946EA6">
        <w:rPr>
          <w:rFonts w:ascii="Aptos" w:hAnsi="Aptos" w:cs="Arial"/>
          <w:b/>
          <w:sz w:val="20"/>
          <w:szCs w:val="20"/>
        </w:rPr>
        <w:t xml:space="preserve">ICTV </w:t>
      </w:r>
      <w:r w:rsidR="000A7027" w:rsidRPr="00946EA6">
        <w:rPr>
          <w:rFonts w:ascii="Aptos" w:hAnsi="Aptos" w:cs="Arial"/>
          <w:b/>
          <w:sz w:val="20"/>
          <w:szCs w:val="20"/>
        </w:rPr>
        <w:t xml:space="preserve">Executive Committee </w:t>
      </w:r>
      <w:r w:rsidR="0058465A" w:rsidRPr="00946EA6">
        <w:rPr>
          <w:rFonts w:ascii="Aptos" w:hAnsi="Aptos" w:cs="Arial"/>
          <w:b/>
          <w:sz w:val="20"/>
          <w:szCs w:val="20"/>
        </w:rPr>
        <w:t xml:space="preserve">(EC) </w:t>
      </w:r>
      <w:r w:rsidR="000A7027" w:rsidRPr="00946EA6">
        <w:rPr>
          <w:rFonts w:ascii="Aptos" w:hAnsi="Aptos" w:cs="Arial"/>
          <w:b/>
          <w:sz w:val="20"/>
          <w:szCs w:val="20"/>
        </w:rPr>
        <w:t xml:space="preserve">meeting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080"/>
        <w:gridCol w:w="425"/>
      </w:tblGrid>
      <w:tr w:rsidR="000A7027" w:rsidRPr="00946EA6" w14:paraId="584B88AC" w14:textId="77777777" w:rsidTr="00683D0C">
        <w:tc>
          <w:tcPr>
            <w:tcW w:w="8080" w:type="dxa"/>
            <w:shd w:val="clear" w:color="auto" w:fill="F2F2F2" w:themeFill="background1" w:themeFillShade="F2"/>
          </w:tcPr>
          <w:p w14:paraId="7394893D" w14:textId="4310FBEC" w:rsidR="000A7027" w:rsidRPr="00946EA6" w:rsidRDefault="00CF59EA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 w:rsidRPr="00946EA6">
              <w:rPr>
                <w:rFonts w:ascii="Aptos" w:hAnsi="Aptos" w:cs="Arial"/>
                <w:b/>
                <w:sz w:val="20"/>
                <w:szCs w:val="20"/>
              </w:rPr>
              <w:t xml:space="preserve">Executive Committee Meeting Decision </w:t>
            </w:r>
            <w:r w:rsidR="0067795B" w:rsidRPr="00946EA6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code</w:t>
            </w:r>
            <w:r w:rsidR="006C0F51" w:rsidRPr="00946EA6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</w:p>
        </w:tc>
        <w:tc>
          <w:tcPr>
            <w:tcW w:w="425" w:type="dxa"/>
          </w:tcPr>
          <w:p w14:paraId="2461D595" w14:textId="77777777" w:rsidR="000A7027" w:rsidRPr="00946EA6" w:rsidRDefault="000A7027" w:rsidP="00DD58AA">
            <w:pPr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</w:pPr>
            <w:r w:rsidRPr="00946EA6">
              <w:rPr>
                <w:rFonts w:ascii="Aptos" w:eastAsia="Times" w:hAnsi="Aptos" w:cs="Arial"/>
                <w:b/>
                <w:color w:val="A6A6A6" w:themeColor="background1" w:themeShade="A6"/>
                <w:sz w:val="20"/>
                <w:szCs w:val="20"/>
                <w:lang w:eastAsia="en-GB"/>
              </w:rPr>
              <w:t>X</w:t>
            </w:r>
          </w:p>
        </w:tc>
      </w:tr>
      <w:tr w:rsidR="000A7027" w:rsidRPr="00946EA6" w14:paraId="78B67569" w14:textId="77777777" w:rsidTr="00BE4F5A">
        <w:tc>
          <w:tcPr>
            <w:tcW w:w="8080" w:type="dxa"/>
          </w:tcPr>
          <w:p w14:paraId="64C71CA1" w14:textId="554F4337" w:rsidR="000A7027" w:rsidRPr="00946EA6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946EA6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 </w:t>
            </w:r>
            <w:r w:rsidR="0058465A" w:rsidRPr="00946EA6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–</w:t>
            </w:r>
            <w:r w:rsidRPr="00946EA6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Accept</w:t>
            </w:r>
          </w:p>
        </w:tc>
        <w:tc>
          <w:tcPr>
            <w:tcW w:w="425" w:type="dxa"/>
          </w:tcPr>
          <w:p w14:paraId="45A226C7" w14:textId="77777777" w:rsidR="000A7027" w:rsidRPr="00946EA6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:rsidRPr="00946EA6" w14:paraId="3369515D" w14:textId="77777777" w:rsidTr="00BE4F5A">
        <w:tc>
          <w:tcPr>
            <w:tcW w:w="8080" w:type="dxa"/>
          </w:tcPr>
          <w:p w14:paraId="0AC3242D" w14:textId="789F6726" w:rsidR="000A7027" w:rsidRPr="00946EA6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946EA6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lastRenderedPageBreak/>
              <w:t>Ac – Accept subject to revision</w:t>
            </w:r>
            <w:r w:rsidR="0058465A" w:rsidRPr="00946EA6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by relevant subcommittee chair</w:t>
            </w:r>
            <w:r w:rsidRPr="00946EA6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. No further vote required</w:t>
            </w:r>
          </w:p>
        </w:tc>
        <w:tc>
          <w:tcPr>
            <w:tcW w:w="425" w:type="dxa"/>
          </w:tcPr>
          <w:p w14:paraId="7B4F7C87" w14:textId="77777777" w:rsidR="000A7027" w:rsidRPr="00946EA6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:rsidRPr="00946EA6" w14:paraId="5D9CF6FC" w14:textId="77777777" w:rsidTr="00BE4F5A">
        <w:tc>
          <w:tcPr>
            <w:tcW w:w="8080" w:type="dxa"/>
          </w:tcPr>
          <w:p w14:paraId="6A631C3F" w14:textId="5891AD4C" w:rsidR="000A7027" w:rsidRPr="00946EA6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946EA6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0A7027" w:rsidRPr="00946EA6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Accept </w:t>
            </w:r>
            <w:r w:rsidRPr="00946EA6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without</w:t>
            </w:r>
            <w:r w:rsidR="000A7027" w:rsidRPr="00946EA6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revision</w:t>
            </w:r>
            <w:r w:rsidRPr="00946EA6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but with r</w:t>
            </w:r>
            <w:r w:rsidR="000A7027" w:rsidRPr="00946EA6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e-evaluation </w:t>
            </w:r>
            <w:r w:rsidRPr="00946EA6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and email vote </w:t>
            </w:r>
            <w:r w:rsidR="000A7027" w:rsidRPr="00946EA6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by the EC</w:t>
            </w:r>
          </w:p>
        </w:tc>
        <w:tc>
          <w:tcPr>
            <w:tcW w:w="425" w:type="dxa"/>
          </w:tcPr>
          <w:p w14:paraId="773F9751" w14:textId="178723F6" w:rsidR="000A7027" w:rsidRPr="00946EA6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:rsidRPr="00946EA6" w14:paraId="59BD71F4" w14:textId="77777777" w:rsidTr="00BE4F5A">
        <w:tc>
          <w:tcPr>
            <w:tcW w:w="8080" w:type="dxa"/>
          </w:tcPr>
          <w:p w14:paraId="69BC056D" w14:textId="0D3D89AC" w:rsidR="000A7027" w:rsidRPr="00946EA6" w:rsidRDefault="000A7027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946EA6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</w:t>
            </w:r>
            <w:r w:rsidR="0058465A" w:rsidRPr="00946EA6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c</w:t>
            </w:r>
            <w:r w:rsidRPr="00946EA6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– </w:t>
            </w:r>
            <w:r w:rsidR="0058465A" w:rsidRPr="00946EA6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Accept subject to revision and re-evaluation and email vote by the EC</w:t>
            </w:r>
          </w:p>
        </w:tc>
        <w:tc>
          <w:tcPr>
            <w:tcW w:w="425" w:type="dxa"/>
          </w:tcPr>
          <w:p w14:paraId="6D29054E" w14:textId="77777777" w:rsidR="000A7027" w:rsidRPr="00946EA6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0A7027" w:rsidRPr="00946EA6" w14:paraId="2117D303" w14:textId="77777777" w:rsidTr="00BE4F5A">
        <w:tc>
          <w:tcPr>
            <w:tcW w:w="8080" w:type="dxa"/>
          </w:tcPr>
          <w:p w14:paraId="53C977C7" w14:textId="5CD27364" w:rsidR="000A7027" w:rsidRPr="00946EA6" w:rsidRDefault="0058465A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946EA6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Ud – Deferred to the next EC meeting, with an invitation to revise based on EC comments</w:t>
            </w:r>
          </w:p>
        </w:tc>
        <w:tc>
          <w:tcPr>
            <w:tcW w:w="425" w:type="dxa"/>
          </w:tcPr>
          <w:p w14:paraId="7304FAD6" w14:textId="77777777" w:rsidR="000A7027" w:rsidRPr="00946EA6" w:rsidRDefault="000A7027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:rsidRPr="00946EA6" w14:paraId="26CEB8AD" w14:textId="77777777" w:rsidTr="00BE4F5A">
        <w:tc>
          <w:tcPr>
            <w:tcW w:w="8080" w:type="dxa"/>
          </w:tcPr>
          <w:p w14:paraId="7764C134" w14:textId="09155EE7" w:rsidR="00903048" w:rsidRPr="00946EA6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946EA6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J - Reject</w:t>
            </w:r>
          </w:p>
        </w:tc>
        <w:tc>
          <w:tcPr>
            <w:tcW w:w="425" w:type="dxa"/>
          </w:tcPr>
          <w:p w14:paraId="6F54E47E" w14:textId="77777777" w:rsidR="00903048" w:rsidRPr="00946EA6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03048" w:rsidRPr="00946EA6" w14:paraId="3071CAAD" w14:textId="77777777" w:rsidTr="00BE4F5A">
        <w:tc>
          <w:tcPr>
            <w:tcW w:w="8080" w:type="dxa"/>
          </w:tcPr>
          <w:p w14:paraId="638F84E9" w14:textId="55B1FB64" w:rsidR="00903048" w:rsidRPr="00946EA6" w:rsidRDefault="00903048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946EA6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W - Withdrawn</w:t>
            </w:r>
          </w:p>
        </w:tc>
        <w:tc>
          <w:tcPr>
            <w:tcW w:w="425" w:type="dxa"/>
          </w:tcPr>
          <w:p w14:paraId="13EAC41A" w14:textId="77777777" w:rsidR="00903048" w:rsidRPr="00946EA6" w:rsidRDefault="00903048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1219F415" w14:textId="2C9E8083" w:rsidR="000A7027" w:rsidRPr="00946EA6" w:rsidRDefault="000A7027" w:rsidP="00DD58AA">
      <w:pPr>
        <w:rPr>
          <w:rFonts w:ascii="Aptos" w:eastAsia="Times" w:hAnsi="Aptos" w:cs="Arial"/>
          <w:b/>
          <w:color w:val="000000"/>
          <w:sz w:val="20"/>
          <w:szCs w:val="20"/>
          <w:lang w:eastAsia="en-GB"/>
        </w:rPr>
      </w:pP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946EA6" w14:paraId="049461B0" w14:textId="77777777" w:rsidTr="00683D0C">
        <w:trPr>
          <w:trHeight w:val="211"/>
        </w:trPr>
        <w:tc>
          <w:tcPr>
            <w:tcW w:w="8505" w:type="dxa"/>
            <w:shd w:val="clear" w:color="auto" w:fill="F2F2F2" w:themeFill="background1" w:themeFillShade="F2"/>
          </w:tcPr>
          <w:p w14:paraId="49D4D24B" w14:textId="7D9D5ACE" w:rsidR="00CF59EA" w:rsidRPr="00946EA6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946EA6">
              <w:rPr>
                <w:rFonts w:ascii="Aptos" w:hAnsi="Aptos" w:cs="Arial"/>
                <w:b/>
                <w:sz w:val="20"/>
                <w:szCs w:val="20"/>
              </w:rPr>
              <w:t>Comments from the Executive Committee</w:t>
            </w:r>
            <w:r w:rsidR="006C0F51" w:rsidRPr="00946EA6">
              <w:rPr>
                <w:rFonts w:ascii="Aptos" w:hAnsi="Aptos" w:cs="Arial"/>
                <w:b/>
                <w:sz w:val="20"/>
                <w:szCs w:val="20"/>
              </w:rPr>
              <w:t>:</w:t>
            </w:r>
          </w:p>
        </w:tc>
      </w:tr>
      <w:tr w:rsidR="000A7027" w:rsidRPr="00946EA6" w14:paraId="7B05B82E" w14:textId="77777777" w:rsidTr="00BE4F5A">
        <w:trPr>
          <w:trHeight w:val="794"/>
        </w:trPr>
        <w:tc>
          <w:tcPr>
            <w:tcW w:w="8505" w:type="dxa"/>
          </w:tcPr>
          <w:p w14:paraId="352B8AE1" w14:textId="77777777" w:rsidR="000A7027" w:rsidRPr="00946EA6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  <w:p w14:paraId="1958B433" w14:textId="77777777" w:rsidR="000A7027" w:rsidRPr="00946EA6" w:rsidRDefault="000A7027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493C87B5" w14:textId="77777777" w:rsidR="00DD58AA" w:rsidRPr="00946EA6" w:rsidRDefault="00DD58AA" w:rsidP="00DD58AA">
      <w:pPr>
        <w:rPr>
          <w:rFonts w:ascii="Aptos" w:eastAsia="DengXian" w:hAnsi="Aptos" w:cs="Arial"/>
          <w:b/>
          <w:sz w:val="20"/>
          <w:szCs w:val="20"/>
          <w:lang w:eastAsia="zh-CN"/>
        </w:rPr>
      </w:pPr>
    </w:p>
    <w:p w14:paraId="1F76B955" w14:textId="3227C296" w:rsidR="00C95FB7" w:rsidRPr="00946EA6" w:rsidRDefault="0067795B" w:rsidP="003A18C5">
      <w:pPr>
        <w:spacing w:after="120"/>
        <w:rPr>
          <w:rFonts w:ascii="Aptos" w:hAnsi="Aptos" w:cs="Arial"/>
          <w:b/>
          <w:sz w:val="20"/>
          <w:szCs w:val="20"/>
        </w:rPr>
      </w:pPr>
      <w:r w:rsidRPr="00946EA6">
        <w:rPr>
          <w:rFonts w:ascii="Aptos" w:hAnsi="Aptos" w:cs="Arial"/>
          <w:b/>
          <w:sz w:val="20"/>
          <w:szCs w:val="20"/>
        </w:rPr>
        <w:t xml:space="preserve">Part 1d: </w:t>
      </w:r>
      <w:r w:rsidR="00C95FB7" w:rsidRPr="00946EA6">
        <w:rPr>
          <w:rFonts w:ascii="Aptos" w:hAnsi="Aptos" w:cs="Arial"/>
          <w:b/>
          <w:sz w:val="20"/>
          <w:szCs w:val="20"/>
        </w:rPr>
        <w:t xml:space="preserve">Revised Taxonomy Proposal Submission </w:t>
      </w:r>
    </w:p>
    <w:tbl>
      <w:tblPr>
        <w:tblStyle w:val="TableGrid"/>
        <w:tblW w:w="8505" w:type="dxa"/>
        <w:tblInd w:w="-5" w:type="dxa"/>
        <w:tblLook w:val="04A0" w:firstRow="1" w:lastRow="0" w:firstColumn="1" w:lastColumn="0" w:noHBand="0" w:noVBand="1"/>
      </w:tblPr>
      <w:tblGrid>
        <w:gridCol w:w="8505"/>
      </w:tblGrid>
      <w:tr w:rsidR="00CF59EA" w:rsidRPr="00946EA6" w14:paraId="37F4B0FE" w14:textId="77777777" w:rsidTr="00683D0C">
        <w:tc>
          <w:tcPr>
            <w:tcW w:w="8505" w:type="dxa"/>
            <w:shd w:val="clear" w:color="auto" w:fill="F2F2F2" w:themeFill="background1" w:themeFillShade="F2"/>
          </w:tcPr>
          <w:p w14:paraId="0B8993B8" w14:textId="46E0061D" w:rsidR="00CF59EA" w:rsidRPr="00946EA6" w:rsidRDefault="00CF59EA" w:rsidP="00DD58AA">
            <w:pPr>
              <w:rPr>
                <w:rFonts w:ascii="Aptos" w:hAnsi="Aptos" w:cs="Arial"/>
                <w:sz w:val="20"/>
                <w:szCs w:val="20"/>
              </w:rPr>
            </w:pPr>
            <w:r w:rsidRPr="00946EA6">
              <w:rPr>
                <w:rFonts w:ascii="Aptos" w:hAnsi="Aptos" w:cs="Arial"/>
                <w:b/>
                <w:sz w:val="20"/>
                <w:szCs w:val="20"/>
              </w:rPr>
              <w:t>Response of proposer</w:t>
            </w:r>
            <w:r w:rsidR="006C0F51" w:rsidRPr="00946EA6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946EA6"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296DA3" w:rsidRPr="00946EA6" w14:paraId="2A62C96B" w14:textId="77777777" w:rsidTr="00BE4F5A">
        <w:tc>
          <w:tcPr>
            <w:tcW w:w="8505" w:type="dxa"/>
          </w:tcPr>
          <w:p w14:paraId="761B7407" w14:textId="77777777" w:rsidR="00F110F7" w:rsidRPr="00946EA6" w:rsidRDefault="00F110F7" w:rsidP="00DD58AA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</w:p>
          <w:p w14:paraId="430177EE" w14:textId="77777777" w:rsidR="00296DA3" w:rsidRPr="00946EA6" w:rsidRDefault="00296DA3" w:rsidP="00DD58AA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234"/>
        <w:tblW w:w="0" w:type="auto"/>
        <w:tblLook w:val="04A0" w:firstRow="1" w:lastRow="0" w:firstColumn="1" w:lastColumn="0" w:noHBand="0" w:noVBand="1"/>
      </w:tblPr>
      <w:tblGrid>
        <w:gridCol w:w="1980"/>
        <w:gridCol w:w="1843"/>
      </w:tblGrid>
      <w:tr w:rsidR="00BE4F5A" w:rsidRPr="00946EA6" w14:paraId="5AF16E14" w14:textId="77777777" w:rsidTr="001D0007">
        <w:trPr>
          <w:trHeight w:val="244"/>
        </w:trPr>
        <w:tc>
          <w:tcPr>
            <w:tcW w:w="1980" w:type="dxa"/>
            <w:shd w:val="clear" w:color="auto" w:fill="F2F2F2" w:themeFill="background1" w:themeFillShade="F2"/>
          </w:tcPr>
          <w:p w14:paraId="006DDA83" w14:textId="70A2AC88" w:rsidR="00BE4F5A" w:rsidRPr="00946EA6" w:rsidRDefault="00BE4F5A" w:rsidP="00DD58AA">
            <w:pPr>
              <w:ind w:left="174"/>
              <w:rPr>
                <w:rFonts w:ascii="Aptos" w:hAnsi="Aptos" w:cs="Arial"/>
                <w:bCs/>
                <w:sz w:val="20"/>
                <w:szCs w:val="20"/>
              </w:rPr>
            </w:pPr>
            <w:r w:rsidRPr="00946EA6">
              <w:rPr>
                <w:rFonts w:ascii="Aptos" w:hAnsi="Aptos" w:cs="Arial"/>
                <w:b/>
                <w:bCs/>
                <w:sz w:val="20"/>
                <w:szCs w:val="20"/>
              </w:rPr>
              <w:t>Revision date</w:t>
            </w:r>
            <w:r w:rsidR="006C0F51" w:rsidRPr="00946EA6">
              <w:rPr>
                <w:rFonts w:ascii="Aptos" w:hAnsi="Aptos" w:cs="Arial"/>
                <w:b/>
                <w:bCs/>
                <w:sz w:val="20"/>
                <w:szCs w:val="20"/>
              </w:rPr>
              <w:t>:</w:t>
            </w:r>
          </w:p>
        </w:tc>
        <w:tc>
          <w:tcPr>
            <w:tcW w:w="1843" w:type="dxa"/>
          </w:tcPr>
          <w:p w14:paraId="11649694" w14:textId="42B6A122" w:rsidR="00BE4F5A" w:rsidRPr="00946EA6" w:rsidRDefault="00BE4F5A" w:rsidP="00DD58AA">
            <w:pPr>
              <w:rPr>
                <w:rFonts w:ascii="Aptos" w:hAnsi="Aptos" w:cs="Arial"/>
                <w:bCs/>
                <w:sz w:val="20"/>
                <w:szCs w:val="20"/>
              </w:rPr>
            </w:pPr>
          </w:p>
        </w:tc>
      </w:tr>
    </w:tbl>
    <w:p w14:paraId="5F5E1C06" w14:textId="77777777" w:rsidR="00953FFE" w:rsidRPr="00946EA6" w:rsidRDefault="00953FFE" w:rsidP="00DD58AA">
      <w:pPr>
        <w:ind w:firstLine="720"/>
        <w:rPr>
          <w:rFonts w:ascii="Aptos" w:hAnsi="Aptos" w:cs="Arial"/>
          <w:b/>
          <w:bCs/>
          <w:sz w:val="20"/>
          <w:szCs w:val="20"/>
        </w:rPr>
      </w:pPr>
    </w:p>
    <w:p w14:paraId="7C2D104C" w14:textId="7E10B65D" w:rsidR="00CF59EA" w:rsidRPr="00946EA6" w:rsidRDefault="00CF59EA" w:rsidP="00DD58AA">
      <w:pPr>
        <w:rPr>
          <w:rFonts w:ascii="Aptos" w:hAnsi="Aptos" w:cs="Arial"/>
          <w:color w:val="C00000"/>
          <w:sz w:val="20"/>
          <w:szCs w:val="20"/>
        </w:rPr>
      </w:pPr>
    </w:p>
    <w:p w14:paraId="1E73CFEA" w14:textId="71630DF9" w:rsidR="00A174CC" w:rsidRPr="00946EA6" w:rsidRDefault="00953FFE" w:rsidP="00F74510">
      <w:pPr>
        <w:rPr>
          <w:rFonts w:ascii="Aptos" w:hAnsi="Aptos" w:cs="Arial"/>
          <w:b/>
          <w:color w:val="000000"/>
          <w:sz w:val="20"/>
          <w:szCs w:val="20"/>
        </w:rPr>
      </w:pPr>
      <w:r w:rsidRPr="00946EA6">
        <w:rPr>
          <w:rFonts w:ascii="Aptos" w:hAnsi="Aptos" w:cs="Arial"/>
          <w:b/>
          <w:color w:val="000000"/>
          <w:sz w:val="20"/>
          <w:szCs w:val="20"/>
        </w:rPr>
        <w:br w:type="page"/>
      </w:r>
      <w:permStart w:id="702228509" w:edGrp="everyone"/>
      <w:permEnd w:id="702228509"/>
    </w:p>
    <w:p w14:paraId="48DB7F5D" w14:textId="77777777" w:rsidR="00953FFE" w:rsidRPr="00946EA6" w:rsidRDefault="00953FFE" w:rsidP="00DD58AA">
      <w:pPr>
        <w:pStyle w:val="BodyTextIndent"/>
        <w:ind w:left="0" w:firstLine="0"/>
        <w:rPr>
          <w:rFonts w:ascii="Aptos" w:hAnsi="Aptos" w:cs="Arial"/>
          <w:color w:val="000000"/>
          <w:sz w:val="20"/>
        </w:rPr>
      </w:pPr>
      <w:r w:rsidRPr="00946EA6">
        <w:rPr>
          <w:rFonts w:ascii="Aptos" w:hAnsi="Aptos" w:cs="Arial"/>
          <w:b/>
          <w:color w:val="000000"/>
          <w:sz w:val="20"/>
        </w:rPr>
        <w:lastRenderedPageBreak/>
        <w:t>Part 3:</w:t>
      </w:r>
      <w:r w:rsidRPr="00946EA6">
        <w:rPr>
          <w:rFonts w:ascii="Aptos" w:hAnsi="Aptos" w:cs="Arial"/>
          <w:color w:val="000000"/>
          <w:sz w:val="20"/>
        </w:rPr>
        <w:t xml:space="preserve"> </w:t>
      </w:r>
      <w:r w:rsidRPr="00946EA6">
        <w:rPr>
          <w:rFonts w:ascii="Aptos" w:hAnsi="Aptos" w:cs="Arial"/>
          <w:b/>
          <w:color w:val="000000"/>
          <w:sz w:val="20"/>
        </w:rPr>
        <w:t>TAXONOMIC PROPOSAL</w:t>
      </w:r>
    </w:p>
    <w:p w14:paraId="5DCC6628" w14:textId="5B0D890F" w:rsidR="00DD58AA" w:rsidRPr="00946EA6" w:rsidRDefault="001D0007" w:rsidP="00DD58AA">
      <w:pPr>
        <w:pStyle w:val="BodyTextIndent"/>
        <w:ind w:left="0" w:hanging="15"/>
        <w:rPr>
          <w:rFonts w:ascii="Aptos" w:hAnsi="Aptos" w:cs="Arial"/>
          <w:b/>
          <w:color w:val="000000"/>
          <w:sz w:val="20"/>
        </w:rPr>
      </w:pPr>
      <w:hyperlink r:id="rId12" w:history="1">
        <w:r w:rsidRPr="00946EA6">
          <w:rPr>
            <w:rStyle w:val="Hyperlink"/>
            <w:rFonts w:ascii="Aptos" w:hAnsi="Aptos" w:cs="Arial"/>
            <w:sz w:val="20"/>
          </w:rPr>
          <w:t>https://ictv.global/taxonomy/templates</w:t>
        </w:r>
      </w:hyperlink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972"/>
        <w:gridCol w:w="425"/>
        <w:gridCol w:w="2410"/>
        <w:gridCol w:w="425"/>
      </w:tblGrid>
      <w:tr w:rsidR="00E37077" w:rsidRPr="00946EA6" w14:paraId="61A08B0F" w14:textId="77777777" w:rsidTr="00023385">
        <w:tc>
          <w:tcPr>
            <w:tcW w:w="6232" w:type="dxa"/>
            <w:gridSpan w:val="4"/>
            <w:shd w:val="clear" w:color="auto" w:fill="F2F2F2" w:themeFill="background1" w:themeFillShade="F2"/>
          </w:tcPr>
          <w:p w14:paraId="577293E5" w14:textId="06972958" w:rsidR="00E37077" w:rsidRPr="00946EA6" w:rsidRDefault="00E37077" w:rsidP="00DD58AA">
            <w:pPr>
              <w:rPr>
                <w:rFonts w:ascii="Aptos" w:eastAsia="Times" w:hAnsi="Aptos" w:cs="Arial"/>
                <w:b/>
                <w:color w:val="0070C0"/>
                <w:sz w:val="20"/>
                <w:szCs w:val="20"/>
                <w:lang w:eastAsia="en-GB"/>
              </w:rPr>
            </w:pPr>
            <w:r w:rsidRPr="00946EA6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Taxonomic changes proposed</w:t>
            </w:r>
            <w:r w:rsidR="006C0F51" w:rsidRPr="00946EA6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:</w:t>
            </w:r>
            <w:r w:rsidRPr="00946EA6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953FFE" w:rsidRPr="00946EA6" w14:paraId="1E0D3D23" w14:textId="77777777" w:rsidTr="00023385">
        <w:tc>
          <w:tcPr>
            <w:tcW w:w="2972" w:type="dxa"/>
          </w:tcPr>
          <w:p w14:paraId="6B63C19C" w14:textId="375B7AAA" w:rsidR="00953FFE" w:rsidRPr="00946EA6" w:rsidRDefault="00363A30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946EA6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Establish</w:t>
            </w:r>
            <w:r w:rsidR="00953FFE" w:rsidRPr="00946EA6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 xml:space="preserve"> new taxon</w:t>
            </w:r>
          </w:p>
        </w:tc>
        <w:tc>
          <w:tcPr>
            <w:tcW w:w="425" w:type="dxa"/>
          </w:tcPr>
          <w:p w14:paraId="6D0772EF" w14:textId="71F9DFA7" w:rsidR="00953FFE" w:rsidRPr="00946EA6" w:rsidRDefault="00022E36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  <w:r w:rsidRPr="00946EA6"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  <w:t>X</w:t>
            </w:r>
          </w:p>
        </w:tc>
        <w:tc>
          <w:tcPr>
            <w:tcW w:w="2410" w:type="dxa"/>
          </w:tcPr>
          <w:p w14:paraId="51D11F01" w14:textId="77777777" w:rsidR="00953FFE" w:rsidRPr="00946EA6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946EA6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Split taxon</w:t>
            </w:r>
          </w:p>
        </w:tc>
        <w:tc>
          <w:tcPr>
            <w:tcW w:w="425" w:type="dxa"/>
          </w:tcPr>
          <w:p w14:paraId="5E9F3DA8" w14:textId="77777777" w:rsidR="00953FFE" w:rsidRPr="00946EA6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:rsidRPr="00946EA6" w14:paraId="728F008B" w14:textId="77777777" w:rsidTr="00023385">
        <w:tc>
          <w:tcPr>
            <w:tcW w:w="2972" w:type="dxa"/>
          </w:tcPr>
          <w:p w14:paraId="7CEF18CA" w14:textId="77777777" w:rsidR="00953FFE" w:rsidRPr="00946EA6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946EA6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Abolish taxon</w:t>
            </w:r>
          </w:p>
        </w:tc>
        <w:tc>
          <w:tcPr>
            <w:tcW w:w="425" w:type="dxa"/>
          </w:tcPr>
          <w:p w14:paraId="7B96FC9C" w14:textId="77777777" w:rsidR="00953FFE" w:rsidRPr="00946EA6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6A65D6FE" w14:textId="77777777" w:rsidR="00953FFE" w:rsidRPr="00946EA6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946EA6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Merge taxon</w:t>
            </w:r>
          </w:p>
        </w:tc>
        <w:tc>
          <w:tcPr>
            <w:tcW w:w="425" w:type="dxa"/>
          </w:tcPr>
          <w:p w14:paraId="5FF5C4E2" w14:textId="77777777" w:rsidR="00953FFE" w:rsidRPr="00946EA6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:rsidRPr="00946EA6" w14:paraId="272ED85B" w14:textId="77777777" w:rsidTr="00023385">
        <w:tc>
          <w:tcPr>
            <w:tcW w:w="2972" w:type="dxa"/>
          </w:tcPr>
          <w:p w14:paraId="7314CAA8" w14:textId="77777777" w:rsidR="00953FFE" w:rsidRPr="00946EA6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946EA6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taxon</w:t>
            </w:r>
          </w:p>
        </w:tc>
        <w:tc>
          <w:tcPr>
            <w:tcW w:w="425" w:type="dxa"/>
          </w:tcPr>
          <w:p w14:paraId="7FAF7A1A" w14:textId="77777777" w:rsidR="00953FFE" w:rsidRPr="00946EA6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09EC2704" w14:textId="77777777" w:rsidR="00953FFE" w:rsidRPr="00946EA6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946EA6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Promote taxon</w:t>
            </w:r>
          </w:p>
        </w:tc>
        <w:tc>
          <w:tcPr>
            <w:tcW w:w="425" w:type="dxa"/>
          </w:tcPr>
          <w:p w14:paraId="43A189C3" w14:textId="77777777" w:rsidR="00953FFE" w:rsidRPr="00946EA6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:rsidRPr="00946EA6" w14:paraId="5BF9C33F" w14:textId="77777777" w:rsidTr="00023385">
        <w:tc>
          <w:tcPr>
            <w:tcW w:w="2972" w:type="dxa"/>
          </w:tcPr>
          <w:p w14:paraId="4B2EDEB8" w14:textId="77777777" w:rsidR="00953FFE" w:rsidRPr="00946EA6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946EA6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Rename taxon</w:t>
            </w:r>
          </w:p>
        </w:tc>
        <w:tc>
          <w:tcPr>
            <w:tcW w:w="425" w:type="dxa"/>
          </w:tcPr>
          <w:p w14:paraId="60231381" w14:textId="77777777" w:rsidR="00953FFE" w:rsidRPr="00946EA6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10" w:type="dxa"/>
          </w:tcPr>
          <w:p w14:paraId="3CB033D3" w14:textId="77777777" w:rsidR="00953FFE" w:rsidRPr="00946EA6" w:rsidRDefault="00953FFE" w:rsidP="00DD58AA">
            <w:pPr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</w:pPr>
            <w:r w:rsidRPr="00946EA6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Demote taxon</w:t>
            </w:r>
          </w:p>
        </w:tc>
        <w:tc>
          <w:tcPr>
            <w:tcW w:w="425" w:type="dxa"/>
          </w:tcPr>
          <w:p w14:paraId="4EC0F813" w14:textId="77777777" w:rsidR="00953FFE" w:rsidRPr="00946EA6" w:rsidRDefault="00953FFE" w:rsidP="00DD58AA">
            <w:pPr>
              <w:rPr>
                <w:rFonts w:ascii="Aptos" w:eastAsia="Times" w:hAnsi="Aptos" w:cs="Arial"/>
                <w:b/>
                <w:color w:val="000000"/>
                <w:sz w:val="20"/>
                <w:szCs w:val="20"/>
                <w:lang w:eastAsia="en-GB"/>
              </w:rPr>
            </w:pPr>
          </w:p>
        </w:tc>
      </w:tr>
      <w:tr w:rsidR="00953FFE" w:rsidRPr="00946EA6" w14:paraId="013D4D0A" w14:textId="77777777" w:rsidTr="00023385">
        <w:trPr>
          <w:gridAfter w:val="2"/>
          <w:wAfter w:w="2835" w:type="dxa"/>
        </w:trPr>
        <w:tc>
          <w:tcPr>
            <w:tcW w:w="2972" w:type="dxa"/>
          </w:tcPr>
          <w:p w14:paraId="17C439A1" w14:textId="77777777" w:rsidR="00953FFE" w:rsidRPr="00946EA6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46EA6">
              <w:rPr>
                <w:rFonts w:ascii="Aptos" w:eastAsia="Times" w:hAnsi="Aptos" w:cs="Arial"/>
                <w:color w:val="000000"/>
                <w:sz w:val="20"/>
                <w:szCs w:val="20"/>
                <w:lang w:eastAsia="en-GB"/>
              </w:rPr>
              <w:t>Move and rename</w:t>
            </w:r>
          </w:p>
        </w:tc>
        <w:tc>
          <w:tcPr>
            <w:tcW w:w="425" w:type="dxa"/>
          </w:tcPr>
          <w:p w14:paraId="5DE3A4FC" w14:textId="77777777" w:rsidR="00953FFE" w:rsidRPr="00946EA6" w:rsidRDefault="00953FFE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453E7D9F" w14:textId="77777777" w:rsidR="00E92794" w:rsidRPr="00946EA6" w:rsidRDefault="00E92794" w:rsidP="00333392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547"/>
        <w:gridCol w:w="6379"/>
      </w:tblGrid>
      <w:tr w:rsidR="00333392" w:rsidRPr="00946EA6" w14:paraId="5823A95C" w14:textId="77777777" w:rsidTr="5E892773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20EDA6C5" w14:textId="56861B23" w:rsidR="00333392" w:rsidRPr="00946EA6" w:rsidRDefault="00333392" w:rsidP="005F790F">
            <w:pPr>
              <w:rPr>
                <w:rFonts w:ascii="Aptos" w:hAnsi="Aptos" w:cs="Arial"/>
                <w:b/>
                <w:color w:val="0000FF"/>
                <w:sz w:val="20"/>
              </w:rPr>
            </w:pPr>
            <w:bookmarkStart w:id="1" w:name="OLE_LINK4"/>
            <w:r w:rsidRPr="00946EA6">
              <w:rPr>
                <w:rFonts w:ascii="Aptos" w:hAnsi="Aptos" w:cs="Arial"/>
                <w:b/>
                <w:sz w:val="20"/>
                <w:szCs w:val="20"/>
              </w:rPr>
              <w:t xml:space="preserve">Etymology </w:t>
            </w:r>
            <w:r w:rsidR="00FC2269" w:rsidRPr="00946EA6">
              <w:rPr>
                <w:rFonts w:ascii="Aptos" w:hAnsi="Aptos" w:cs="Arial"/>
                <w:b/>
                <w:sz w:val="20"/>
                <w:szCs w:val="20"/>
              </w:rPr>
              <w:t xml:space="preserve">(origin) </w:t>
            </w:r>
            <w:r w:rsidRPr="00946EA6">
              <w:rPr>
                <w:rFonts w:ascii="Aptos" w:hAnsi="Aptos" w:cs="Arial"/>
                <w:b/>
                <w:sz w:val="20"/>
                <w:szCs w:val="20"/>
              </w:rPr>
              <w:t xml:space="preserve">of proposed taxonomic names: </w:t>
            </w:r>
          </w:p>
        </w:tc>
      </w:tr>
      <w:tr w:rsidR="00333392" w:rsidRPr="00946EA6" w14:paraId="08F7F3C3" w14:textId="77777777" w:rsidTr="5E892773">
        <w:trPr>
          <w:trHeight w:val="73"/>
        </w:trPr>
        <w:tc>
          <w:tcPr>
            <w:tcW w:w="2547" w:type="dxa"/>
          </w:tcPr>
          <w:p w14:paraId="6B25076F" w14:textId="0D060A7A" w:rsidR="00333392" w:rsidRPr="00946EA6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46EA6">
              <w:rPr>
                <w:rFonts w:ascii="Aptos" w:hAnsi="Aptos" w:cs="Arial"/>
                <w:b/>
                <w:sz w:val="20"/>
                <w:szCs w:val="20"/>
              </w:rPr>
              <w:t xml:space="preserve">Taxon name </w:t>
            </w:r>
          </w:p>
        </w:tc>
        <w:tc>
          <w:tcPr>
            <w:tcW w:w="6379" w:type="dxa"/>
          </w:tcPr>
          <w:p w14:paraId="069B2570" w14:textId="77777777" w:rsidR="00333392" w:rsidRPr="00946EA6" w:rsidRDefault="00333392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46EA6">
              <w:rPr>
                <w:rFonts w:ascii="Aptos" w:hAnsi="Aptos" w:cs="Arial"/>
                <w:b/>
                <w:sz w:val="20"/>
                <w:szCs w:val="20"/>
              </w:rPr>
              <w:t>Etymology of the term</w:t>
            </w:r>
          </w:p>
        </w:tc>
      </w:tr>
      <w:tr w:rsidR="00E26EF8" w:rsidRPr="00946EA6" w14:paraId="48273F44" w14:textId="77777777" w:rsidTr="5E892773">
        <w:trPr>
          <w:trHeight w:val="71"/>
        </w:trPr>
        <w:tc>
          <w:tcPr>
            <w:tcW w:w="2547" w:type="dxa"/>
          </w:tcPr>
          <w:p w14:paraId="2B4F2A8D" w14:textId="7321BD12" w:rsidR="00E26EF8" w:rsidRPr="00946EA6" w:rsidRDefault="00316452" w:rsidP="00E26EF8">
            <w:pPr>
              <w:jc w:val="both"/>
              <w:rPr>
                <w:rFonts w:ascii="Aptos" w:hAnsi="Aptos" w:cs="Arial"/>
                <w:b/>
                <w:i/>
                <w:iCs/>
                <w:color w:val="000000" w:themeColor="text1"/>
                <w:sz w:val="20"/>
                <w:szCs w:val="20"/>
              </w:rPr>
            </w:pPr>
            <w:bookmarkStart w:id="2" w:name="OLE_LINK9"/>
            <w:r w:rsidRPr="00954C2A">
              <w:rPr>
                <w:rStyle w:val="fontstyle0"/>
                <w:i/>
                <w:iCs/>
                <w:sz w:val="20"/>
                <w:szCs w:val="20"/>
              </w:rPr>
              <w:t>Jerseyvirus</w:t>
            </w:r>
            <w:bookmarkEnd w:id="2"/>
            <w:r w:rsidRPr="00954C2A">
              <w:rPr>
                <w:rStyle w:val="fontstyle0"/>
                <w:i/>
                <w:iCs/>
                <w:sz w:val="20"/>
                <w:szCs w:val="20"/>
              </w:rPr>
              <w:t xml:space="preserve"> </w:t>
            </w:r>
            <w:r w:rsidRPr="00954C2A">
              <w:rPr>
                <w:rStyle w:val="fontstyle0"/>
                <w:i/>
                <w:sz w:val="20"/>
                <w:szCs w:val="20"/>
              </w:rPr>
              <w:t>LPSP56</w:t>
            </w:r>
          </w:p>
        </w:tc>
        <w:tc>
          <w:tcPr>
            <w:tcW w:w="6379" w:type="dxa"/>
          </w:tcPr>
          <w:p w14:paraId="17202B3B" w14:textId="00463D9D" w:rsidR="00E26EF8" w:rsidRPr="00105DAB" w:rsidRDefault="3ED29D4A" w:rsidP="5E892773">
            <w:pPr>
              <w:jc w:val="both"/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</w:pPr>
            <w:r w:rsidRPr="5E892773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 xml:space="preserve">The species </w:t>
            </w:r>
            <w:r w:rsidR="586D02E3" w:rsidRPr="5E892773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 xml:space="preserve">epithet is derived from the name of the bacteriophage </w:t>
            </w:r>
            <w:r w:rsidRPr="5E892773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 xml:space="preserve"> </w:t>
            </w:r>
            <w:r w:rsidR="472AE1A9" w:rsidRPr="5E892773">
              <w:rPr>
                <w:rFonts w:ascii="Aptos" w:eastAsia="DengXian" w:hAnsi="Aptos" w:cs="Arial"/>
                <w:i/>
                <w:iCs/>
                <w:color w:val="000000" w:themeColor="text1"/>
                <w:sz w:val="20"/>
                <w:szCs w:val="20"/>
                <w:lang w:eastAsia="zh-CN"/>
              </w:rPr>
              <w:t>Salmonella</w:t>
            </w:r>
            <w:r w:rsidR="7DB32421" w:rsidRPr="5E892773">
              <w:rPr>
                <w:rFonts w:ascii="Aptos" w:eastAsia="DengXian" w:hAnsi="Aptos" w:cs="Arial"/>
                <w:i/>
                <w:iCs/>
                <w:color w:val="000000" w:themeColor="text1"/>
                <w:sz w:val="20"/>
                <w:szCs w:val="20"/>
                <w:lang w:eastAsia="zh-CN"/>
              </w:rPr>
              <w:t xml:space="preserve"> </w:t>
            </w:r>
            <w:r w:rsidR="472AE1A9" w:rsidRPr="5E892773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>phage LPSP56</w:t>
            </w:r>
            <w:r w:rsidRPr="5E892773">
              <w:rPr>
                <w:rFonts w:ascii="Aptos" w:eastAsia="DengXian" w:hAnsi="Aptos" w:cs="Arial"/>
                <w:color w:val="000000" w:themeColor="text1"/>
                <w:sz w:val="20"/>
                <w:szCs w:val="20"/>
                <w:lang w:eastAsia="zh-CN"/>
              </w:rPr>
              <w:t>.</w:t>
            </w:r>
          </w:p>
        </w:tc>
      </w:tr>
      <w:bookmarkEnd w:id="1"/>
    </w:tbl>
    <w:p w14:paraId="1C131254" w14:textId="77777777" w:rsidR="00E92794" w:rsidRPr="00946EA6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5103"/>
        <w:gridCol w:w="1276"/>
      </w:tblGrid>
      <w:tr w:rsidR="00333392" w:rsidRPr="00946EA6" w14:paraId="5E86B6E0" w14:textId="77777777" w:rsidTr="00483563">
        <w:tc>
          <w:tcPr>
            <w:tcW w:w="8926" w:type="dxa"/>
            <w:gridSpan w:val="3"/>
            <w:shd w:val="clear" w:color="auto" w:fill="F2F2F2" w:themeFill="background1" w:themeFillShade="F2"/>
          </w:tcPr>
          <w:p w14:paraId="2B545D29" w14:textId="5EB59247" w:rsidR="00333392" w:rsidRPr="00946EA6" w:rsidRDefault="00333392" w:rsidP="00333392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bookmarkStart w:id="3" w:name="OLE_LINK6"/>
            <w:r w:rsidRPr="00946EA6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Permission for use of names derived from a living person:   </w:t>
            </w:r>
            <w:bookmarkEnd w:id="3"/>
            <w:r w:rsidRPr="00946EA6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     </w:t>
            </w:r>
          </w:p>
        </w:tc>
      </w:tr>
      <w:tr w:rsidR="00DD58AA" w:rsidRPr="00946EA6" w14:paraId="28DCB929" w14:textId="77777777" w:rsidTr="00FC2269">
        <w:tc>
          <w:tcPr>
            <w:tcW w:w="2547" w:type="dxa"/>
          </w:tcPr>
          <w:p w14:paraId="71228610" w14:textId="16682F7A" w:rsidR="00DD58AA" w:rsidRPr="00946EA6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946EA6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Taxon name</w:t>
            </w:r>
          </w:p>
        </w:tc>
        <w:tc>
          <w:tcPr>
            <w:tcW w:w="5103" w:type="dxa"/>
          </w:tcPr>
          <w:p w14:paraId="547E1A15" w14:textId="7404A137" w:rsidR="00DD58AA" w:rsidRPr="00946EA6" w:rsidRDefault="00E863D4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946EA6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Full name of p</w:t>
            </w:r>
            <w:r w:rsidR="00DD58AA" w:rsidRPr="00946EA6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>erson from whom the name is derived</w:t>
            </w:r>
          </w:p>
        </w:tc>
        <w:tc>
          <w:tcPr>
            <w:tcW w:w="1276" w:type="dxa"/>
          </w:tcPr>
          <w:p w14:paraId="04BB84A7" w14:textId="675AE72D" w:rsidR="00DD58AA" w:rsidRPr="00946EA6" w:rsidRDefault="00DD58AA" w:rsidP="00DD58AA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946EA6">
              <w:rPr>
                <w:rFonts w:ascii="Aptos" w:hAnsi="Aptos" w:cs="Arial"/>
                <w:b/>
                <w:bCs/>
                <w:color w:val="000000"/>
                <w:sz w:val="20"/>
                <w:szCs w:val="20"/>
              </w:rPr>
              <w:t xml:space="preserve">Attached </w:t>
            </w:r>
          </w:p>
        </w:tc>
      </w:tr>
      <w:tr w:rsidR="00DD58AA" w:rsidRPr="00946EA6" w14:paraId="640B0925" w14:textId="77777777" w:rsidTr="00040CB0">
        <w:tc>
          <w:tcPr>
            <w:tcW w:w="2547" w:type="dxa"/>
            <w:vAlign w:val="center"/>
          </w:tcPr>
          <w:p w14:paraId="36B8201A" w14:textId="77777777" w:rsidR="00DD58AA" w:rsidRPr="00946EA6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50B466DA" w14:textId="77777777" w:rsidR="00DD58AA" w:rsidRPr="00946EA6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3DA9821" w14:textId="77777777" w:rsidR="00DD58AA" w:rsidRPr="00946EA6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DD58AA" w:rsidRPr="00946EA6" w14:paraId="56F875F9" w14:textId="77777777" w:rsidTr="00040CB0">
        <w:tc>
          <w:tcPr>
            <w:tcW w:w="2547" w:type="dxa"/>
            <w:vAlign w:val="center"/>
          </w:tcPr>
          <w:p w14:paraId="166AC482" w14:textId="77777777" w:rsidR="00DD58AA" w:rsidRPr="00946EA6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19017091" w14:textId="77777777" w:rsidR="00DD58AA" w:rsidRPr="00946EA6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7482D23" w14:textId="77777777" w:rsidR="00DD58AA" w:rsidRPr="00946EA6" w:rsidRDefault="00DD58AA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:rsidRPr="00946EA6" w14:paraId="0E6267FA" w14:textId="77777777" w:rsidTr="00040CB0">
        <w:tc>
          <w:tcPr>
            <w:tcW w:w="2547" w:type="dxa"/>
            <w:vAlign w:val="center"/>
          </w:tcPr>
          <w:p w14:paraId="2C891489" w14:textId="77777777" w:rsidR="00FC2269" w:rsidRPr="00946EA6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21E5956D" w14:textId="77777777" w:rsidR="00FC2269" w:rsidRPr="00946EA6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FA23F46" w14:textId="77777777" w:rsidR="00FC2269" w:rsidRPr="00946EA6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  <w:tr w:rsidR="00FC2269" w:rsidRPr="00946EA6" w14:paraId="15A52353" w14:textId="77777777" w:rsidTr="00040CB0">
        <w:tc>
          <w:tcPr>
            <w:tcW w:w="2547" w:type="dxa"/>
            <w:vAlign w:val="center"/>
          </w:tcPr>
          <w:p w14:paraId="703BABEC" w14:textId="77777777" w:rsidR="00FC2269" w:rsidRPr="00946EA6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3C3F6F3A" w14:textId="77777777" w:rsidR="00FC2269" w:rsidRPr="00946EA6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89ACC86" w14:textId="77777777" w:rsidR="00FC2269" w:rsidRPr="00946EA6" w:rsidRDefault="00FC2269" w:rsidP="00040CB0">
            <w:pPr>
              <w:jc w:val="both"/>
              <w:rPr>
                <w:rFonts w:ascii="Aptos" w:hAnsi="Aptos" w:cs="Arial"/>
                <w:color w:val="000000" w:themeColor="text1"/>
                <w:sz w:val="20"/>
                <w:szCs w:val="20"/>
              </w:rPr>
            </w:pPr>
          </w:p>
        </w:tc>
      </w:tr>
    </w:tbl>
    <w:p w14:paraId="09006B94" w14:textId="77777777" w:rsidR="00E92794" w:rsidRPr="00946EA6" w:rsidRDefault="00E92794">
      <w:pPr>
        <w:rPr>
          <w:rFonts w:ascii="Aptos" w:hAnsi="Aptos" w:cs="Arial"/>
          <w:color w:val="0000FF"/>
          <w:sz w:val="20"/>
          <w:szCs w:val="20"/>
        </w:rPr>
      </w:pPr>
      <w:r w:rsidRPr="00946EA6">
        <w:rPr>
          <w:rFonts w:ascii="Aptos" w:hAnsi="Aptos" w:cs="Arial"/>
          <w:color w:val="0000FF"/>
          <w:sz w:val="20"/>
          <w:szCs w:val="20"/>
        </w:rPr>
        <w:br w:type="page"/>
      </w:r>
    </w:p>
    <w:p w14:paraId="32F05B96" w14:textId="77777777" w:rsidR="00E92794" w:rsidRPr="00946EA6" w:rsidRDefault="00E92794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:rsidRPr="00946EA6" w14:paraId="0E84D0F2" w14:textId="77777777" w:rsidTr="5E892773">
        <w:tc>
          <w:tcPr>
            <w:tcW w:w="8926" w:type="dxa"/>
            <w:shd w:val="clear" w:color="auto" w:fill="F2F2F2" w:themeFill="background1" w:themeFillShade="F2"/>
          </w:tcPr>
          <w:p w14:paraId="5831EE03" w14:textId="7CDFAE8B" w:rsidR="00A77B8E" w:rsidRPr="00946EA6" w:rsidRDefault="00A77B8E" w:rsidP="00E92794">
            <w:pPr>
              <w:rPr>
                <w:rFonts w:ascii="Aptos" w:hAnsi="Aptos" w:cs="Arial"/>
                <w:color w:val="0000FF"/>
                <w:sz w:val="20"/>
                <w:szCs w:val="20"/>
              </w:rPr>
            </w:pPr>
            <w:r w:rsidRPr="00946EA6">
              <w:rPr>
                <w:rFonts w:ascii="Aptos" w:hAnsi="Aptos" w:cs="Arial"/>
                <w:b/>
                <w:sz w:val="20"/>
                <w:szCs w:val="20"/>
              </w:rPr>
              <w:t>Abstract</w:t>
            </w:r>
            <w:r w:rsidR="002A5A83" w:rsidRPr="00946EA6">
              <w:rPr>
                <w:rFonts w:ascii="Aptos" w:hAnsi="Aptos" w:cs="Arial"/>
                <w:b/>
                <w:sz w:val="20"/>
                <w:szCs w:val="20"/>
              </w:rPr>
              <w:t xml:space="preserve"> of Taxonomy Proposal</w:t>
            </w:r>
            <w:r w:rsidR="006C0F51" w:rsidRPr="00946EA6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946EA6">
              <w:rPr>
                <w:rFonts w:ascii="Aptos" w:hAnsi="Aptos" w:cs="Arial"/>
                <w:b/>
                <w:sz w:val="20"/>
                <w:szCs w:val="20"/>
              </w:rPr>
              <w:t xml:space="preserve"> </w:t>
            </w:r>
          </w:p>
        </w:tc>
      </w:tr>
      <w:tr w:rsidR="00A77B8E" w:rsidRPr="00946EA6" w14:paraId="62FCA94B" w14:textId="77777777" w:rsidTr="5E892773">
        <w:tc>
          <w:tcPr>
            <w:tcW w:w="8926" w:type="dxa"/>
          </w:tcPr>
          <w:p w14:paraId="4FD7E42A" w14:textId="77777777" w:rsidR="00A77B8E" w:rsidRPr="00946EA6" w:rsidRDefault="00A77B8E" w:rsidP="00DD58AA">
            <w:pPr>
              <w:rPr>
                <w:rFonts w:ascii="Aptos" w:hAnsi="Aptos" w:cs="Arial"/>
                <w:b/>
                <w:i/>
                <w:sz w:val="20"/>
                <w:szCs w:val="20"/>
              </w:rPr>
            </w:pPr>
            <w:bookmarkStart w:id="4" w:name="OLE_LINK7"/>
          </w:p>
          <w:p w14:paraId="32B5F2E1" w14:textId="603EF03B" w:rsidR="00A77B8E" w:rsidRPr="00946EA6" w:rsidRDefault="00A77B8E" w:rsidP="00DD58AA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00946EA6">
              <w:rPr>
                <w:rFonts w:ascii="Aptos" w:hAnsi="Aptos" w:cs="Arial"/>
                <w:i/>
                <w:sz w:val="20"/>
                <w:szCs w:val="20"/>
              </w:rPr>
              <w:t>Description of current taxonomy</w:t>
            </w:r>
            <w:r w:rsidRPr="00946EA6">
              <w:rPr>
                <w:rFonts w:ascii="Aptos" w:hAnsi="Aptos" w:cs="Arial"/>
                <w:sz w:val="20"/>
                <w:szCs w:val="20"/>
              </w:rPr>
              <w:t>:</w:t>
            </w:r>
          </w:p>
          <w:bookmarkEnd w:id="4"/>
          <w:p w14:paraId="48DA7643" w14:textId="73491502" w:rsidR="3FEBA31D" w:rsidRDefault="3FEBA31D" w:rsidP="5E892773">
            <w:pPr>
              <w:spacing w:line="259" w:lineRule="auto"/>
            </w:pPr>
            <w:r w:rsidRPr="5E892773">
              <w:rPr>
                <w:rFonts w:ascii="Aptos" w:hAnsi="Aptos" w:cs="Arial"/>
                <w:sz w:val="20"/>
                <w:szCs w:val="20"/>
              </w:rPr>
              <w:t xml:space="preserve">The genera </w:t>
            </w:r>
            <w:r w:rsidR="1A586BEE" w:rsidRPr="5E892773">
              <w:rPr>
                <w:rFonts w:ascii="Aptos" w:hAnsi="Aptos" w:cs="Arial"/>
                <w:i/>
                <w:iCs/>
                <w:sz w:val="20"/>
                <w:szCs w:val="20"/>
              </w:rPr>
              <w:t>Jerseyvirus</w:t>
            </w:r>
            <w:r w:rsidRPr="5E892773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52251D4D" w:rsidRPr="5E892773">
              <w:rPr>
                <w:rFonts w:ascii="Aptos" w:hAnsi="Aptos" w:cs="Arial"/>
                <w:sz w:val="20"/>
                <w:szCs w:val="20"/>
              </w:rPr>
              <w:t>was established in 2014</w:t>
            </w:r>
            <w:r w:rsidR="6311B947" w:rsidRPr="5E892773">
              <w:rPr>
                <w:rFonts w:ascii="Aptos" w:hAnsi="Aptos" w:cs="Arial"/>
                <w:sz w:val="20"/>
                <w:szCs w:val="20"/>
              </w:rPr>
              <w:t xml:space="preserve"> (2013.030a-dB.A.v3.Jerseylikevirus). The genus currently includes 64 recognised species.</w:t>
            </w:r>
          </w:p>
          <w:p w14:paraId="381835C8" w14:textId="5A58779F" w:rsidR="5E892773" w:rsidRDefault="5E892773" w:rsidP="5E892773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</w:p>
          <w:p w14:paraId="19D0D4AD" w14:textId="72934819" w:rsidR="00A77B8E" w:rsidRPr="00946EA6" w:rsidRDefault="00A77B8E" w:rsidP="00DD58AA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00946EA6">
              <w:rPr>
                <w:rFonts w:ascii="Aptos" w:hAnsi="Aptos" w:cs="Arial"/>
                <w:i/>
                <w:sz w:val="20"/>
                <w:szCs w:val="20"/>
              </w:rPr>
              <w:t>Proposed</w:t>
            </w:r>
            <w:r w:rsidRPr="00946EA6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00946EA6">
              <w:rPr>
                <w:rFonts w:ascii="Aptos" w:hAnsi="Aptos" w:cs="Arial"/>
                <w:i/>
                <w:sz w:val="20"/>
                <w:szCs w:val="20"/>
              </w:rPr>
              <w:t>taxonomic change(s):</w:t>
            </w:r>
          </w:p>
          <w:p w14:paraId="539E94D6" w14:textId="345F2486" w:rsidR="0095641A" w:rsidRPr="00946EA6" w:rsidRDefault="0095641A" w:rsidP="0095641A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00946EA6">
              <w:rPr>
                <w:rFonts w:ascii="Aptos" w:eastAsia="DengXian" w:hAnsi="Aptos" w:cs="Arial"/>
                <w:sz w:val="20"/>
                <w:szCs w:val="20"/>
                <w:lang w:eastAsia="zh-CN"/>
              </w:rPr>
              <w:t>To create one new species “</w:t>
            </w:r>
            <w:r w:rsidR="00176114" w:rsidRPr="00946EA6">
              <w:rPr>
                <w:rFonts w:ascii="Aptos" w:hAnsi="Aptos" w:cs="Arial"/>
                <w:i/>
                <w:iCs/>
                <w:sz w:val="20"/>
                <w:szCs w:val="20"/>
              </w:rPr>
              <w:t>Jerseyvirus</w:t>
            </w:r>
            <w:r w:rsidRPr="00946EA6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 </w:t>
            </w:r>
            <w:r w:rsidRPr="00946EA6">
              <w:rPr>
                <w:rFonts w:ascii="Aptos" w:hAnsi="Aptos" w:cs="Arial"/>
                <w:i/>
                <w:iCs/>
                <w:sz w:val="20"/>
                <w:szCs w:val="20"/>
              </w:rPr>
              <w:t>LP</w:t>
            </w:r>
            <w:r w:rsidR="00176114" w:rsidRPr="00946EA6">
              <w:rPr>
                <w:rFonts w:ascii="Aptos" w:eastAsia="DengXian" w:hAnsi="Aptos" w:cs="Arial"/>
                <w:i/>
                <w:iCs/>
                <w:sz w:val="20"/>
                <w:szCs w:val="20"/>
                <w:lang w:eastAsia="zh-CN"/>
              </w:rPr>
              <w:t>SP56</w:t>
            </w:r>
            <w:r w:rsidRPr="00946EA6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” in the genus </w:t>
            </w:r>
            <w:r w:rsidR="00176114" w:rsidRPr="00946EA6">
              <w:rPr>
                <w:rFonts w:ascii="Aptos" w:hAnsi="Aptos" w:cs="Arial"/>
                <w:i/>
                <w:iCs/>
                <w:sz w:val="20"/>
                <w:szCs w:val="20"/>
              </w:rPr>
              <w:t>Jerseyvirus</w:t>
            </w:r>
            <w:r w:rsidRPr="00946EA6">
              <w:rPr>
                <w:rFonts w:ascii="Aptos" w:eastAsia="DengXian" w:hAnsi="Aptos" w:cs="Arial"/>
                <w:sz w:val="20"/>
                <w:szCs w:val="20"/>
                <w:lang w:eastAsia="zh-CN"/>
              </w:rPr>
              <w:t>.</w:t>
            </w:r>
          </w:p>
          <w:p w14:paraId="62A17879" w14:textId="77777777" w:rsidR="00F031E3" w:rsidRPr="00946EA6" w:rsidRDefault="00F031E3" w:rsidP="00DD58AA">
            <w:pPr>
              <w:rPr>
                <w:rFonts w:ascii="Aptos" w:eastAsia="DengXian" w:hAnsi="Aptos" w:cs="Arial"/>
                <w:i/>
                <w:iCs/>
                <w:sz w:val="20"/>
                <w:szCs w:val="20"/>
                <w:lang w:eastAsia="zh-CN"/>
              </w:rPr>
            </w:pPr>
          </w:p>
          <w:p w14:paraId="53F57983" w14:textId="1B297820" w:rsidR="00FC2269" w:rsidRPr="00946EA6" w:rsidRDefault="006F33B7" w:rsidP="00DD58AA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 w:rsidRPr="00946EA6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Demarcation criteria for new </w:t>
            </w:r>
            <w:r w:rsidR="00E92794" w:rsidRPr="00946EA6">
              <w:rPr>
                <w:rFonts w:ascii="Aptos" w:hAnsi="Aptos" w:cs="Arial"/>
                <w:i/>
                <w:iCs/>
                <w:sz w:val="20"/>
                <w:szCs w:val="20"/>
              </w:rPr>
              <w:t>taxon/</w:t>
            </w:r>
            <w:r w:rsidRPr="00946EA6">
              <w:rPr>
                <w:rFonts w:ascii="Aptos" w:hAnsi="Aptos" w:cs="Arial"/>
                <w:i/>
                <w:iCs/>
                <w:sz w:val="20"/>
                <w:szCs w:val="20"/>
              </w:rPr>
              <w:t>tax</w:t>
            </w:r>
            <w:r w:rsidR="00E92794" w:rsidRPr="00946EA6">
              <w:rPr>
                <w:rFonts w:ascii="Aptos" w:hAnsi="Aptos" w:cs="Arial"/>
                <w:i/>
                <w:iCs/>
                <w:sz w:val="20"/>
                <w:szCs w:val="20"/>
              </w:rPr>
              <w:t>a:</w:t>
            </w:r>
          </w:p>
          <w:p w14:paraId="568F2AD2" w14:textId="3BFA1C9A" w:rsidR="008813A5" w:rsidRPr="00946EA6" w:rsidRDefault="546096AB" w:rsidP="008813A5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5E892773">
              <w:rPr>
                <w:rFonts w:ascii="Aptos" w:hAnsi="Aptos" w:cs="Arial"/>
                <w:sz w:val="20"/>
                <w:szCs w:val="20"/>
              </w:rPr>
              <w:t>Species demarcation: Two phages are assigned to the same species if their genomes are more than 95% identical over their genome length for isolates. These values can be calculated by a number of tools, such as BLASTn – usually calculated using intergenomic distance calculator VIRIDIC.</w:t>
            </w:r>
          </w:p>
          <w:p w14:paraId="3DC05CF0" w14:textId="79D25270" w:rsidR="008813A5" w:rsidRPr="00946EA6" w:rsidRDefault="546096AB" w:rsidP="008813A5">
            <w:pPr>
              <w:rPr>
                <w:rFonts w:ascii="Aptos" w:hAnsi="Aptos" w:cs="Arial"/>
                <w:sz w:val="20"/>
                <w:szCs w:val="20"/>
              </w:rPr>
            </w:pPr>
            <w:r w:rsidRPr="5E892773">
              <w:rPr>
                <w:rFonts w:ascii="Aptos" w:hAnsi="Aptos" w:cs="Arial"/>
                <w:sz w:val="20"/>
                <w:szCs w:val="20"/>
              </w:rPr>
              <w:t>Genus demarcation: The Bacterial Viruses Subcommittee has established 70% nucleotide identity of the genome length as the cut-off for genera. Genus-level groupings should always be monophyletic in the signature genes, as tested with a phylogenetic tree.</w:t>
            </w:r>
          </w:p>
          <w:p w14:paraId="55962D60" w14:textId="77777777" w:rsidR="003A5A20" w:rsidRPr="00946EA6" w:rsidRDefault="003A5A20" w:rsidP="00DD58AA">
            <w:pPr>
              <w:pStyle w:val="BodyTextIndent"/>
              <w:ind w:left="0" w:firstLine="0"/>
              <w:rPr>
                <w:rFonts w:ascii="Aptos" w:eastAsia="DengXian" w:hAnsi="Aptos" w:cs="Arial"/>
                <w:i/>
                <w:sz w:val="20"/>
                <w:lang w:eastAsia="zh-CN"/>
              </w:rPr>
            </w:pPr>
          </w:p>
          <w:p w14:paraId="6E5BCB32" w14:textId="6FC8BD98" w:rsidR="00A77B8E" w:rsidRPr="00946EA6" w:rsidRDefault="00A77B8E" w:rsidP="00DD58AA">
            <w:pPr>
              <w:pStyle w:val="BodyTextIndent"/>
              <w:ind w:left="0" w:firstLine="0"/>
              <w:rPr>
                <w:rFonts w:ascii="Aptos" w:hAnsi="Aptos" w:cs="Arial"/>
                <w:color w:val="000000"/>
                <w:sz w:val="20"/>
              </w:rPr>
            </w:pPr>
            <w:bookmarkStart w:id="5" w:name="OLE_LINK13"/>
            <w:r w:rsidRPr="00946EA6">
              <w:rPr>
                <w:rFonts w:ascii="Aptos" w:hAnsi="Aptos" w:cs="Arial"/>
                <w:i/>
                <w:sz w:val="20"/>
              </w:rPr>
              <w:t>Justification</w:t>
            </w:r>
            <w:r w:rsidRPr="00946EA6">
              <w:rPr>
                <w:rFonts w:ascii="Aptos" w:hAnsi="Aptos" w:cs="Arial"/>
                <w:sz w:val="20"/>
              </w:rPr>
              <w:t>:</w:t>
            </w:r>
          </w:p>
          <w:bookmarkEnd w:id="5"/>
          <w:p w14:paraId="79427764" w14:textId="3853CC28" w:rsidR="00FC2269" w:rsidRPr="00946EA6" w:rsidRDefault="666A65A3" w:rsidP="5E892773">
            <w:pPr>
              <w:spacing w:line="259" w:lineRule="auto"/>
              <w:rPr>
                <w:rFonts w:ascii="Aptos" w:hAnsi="Aptos" w:cs="Arial"/>
                <w:sz w:val="20"/>
                <w:szCs w:val="20"/>
              </w:rPr>
            </w:pPr>
            <w:r w:rsidRPr="5E892773">
              <w:rPr>
                <w:rFonts w:ascii="Aptos" w:hAnsi="Aptos" w:cs="Arial"/>
                <w:sz w:val="20"/>
                <w:szCs w:val="20"/>
              </w:rPr>
              <w:t xml:space="preserve">We isolated a </w:t>
            </w:r>
            <w:r w:rsidR="03B4170A" w:rsidRPr="5E892773">
              <w:rPr>
                <w:rFonts w:ascii="Aptos" w:hAnsi="Aptos" w:cs="Arial"/>
                <w:sz w:val="20"/>
                <w:szCs w:val="20"/>
              </w:rPr>
              <w:t xml:space="preserve">new bacteriophage infecting </w:t>
            </w:r>
            <w:r w:rsidR="03B4170A" w:rsidRPr="5E89277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Salmonella </w:t>
            </w:r>
            <w:r w:rsidR="03B4170A" w:rsidRPr="5E892773">
              <w:rPr>
                <w:rFonts w:ascii="Aptos" w:hAnsi="Aptos" w:cs="Arial"/>
                <w:sz w:val="20"/>
                <w:szCs w:val="20"/>
              </w:rPr>
              <w:t xml:space="preserve">sp. named </w:t>
            </w:r>
            <w:r w:rsidR="1A586BEE" w:rsidRPr="5E892773">
              <w:rPr>
                <w:rFonts w:ascii="Aptos" w:hAnsi="Aptos" w:cs="Arial"/>
                <w:sz w:val="20"/>
                <w:szCs w:val="20"/>
              </w:rPr>
              <w:t>LPSP56</w:t>
            </w:r>
            <w:r w:rsidRPr="5E892773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69106FBD" w:rsidRPr="5E892773">
              <w:rPr>
                <w:rFonts w:ascii="Aptos" w:hAnsi="Aptos" w:cs="Arial"/>
                <w:sz w:val="20"/>
                <w:szCs w:val="20"/>
              </w:rPr>
              <w:t xml:space="preserve">Comparison of intergenomic nucleotide similarities with classified species within the genus </w:t>
            </w:r>
            <w:r w:rsidR="69106FBD" w:rsidRPr="5E89277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Jerseyvirus </w:t>
            </w:r>
            <w:r w:rsidR="1A586BEE" w:rsidRPr="5E892773">
              <w:rPr>
                <w:rFonts w:ascii="Aptos" w:hAnsi="Aptos" w:cs="Arial"/>
                <w:sz w:val="20"/>
                <w:szCs w:val="20"/>
              </w:rPr>
              <w:t>showed that LPSP56</w:t>
            </w:r>
            <w:r w:rsidR="0A38BEE8" w:rsidRPr="5E892773">
              <w:rPr>
                <w:rFonts w:ascii="Aptos" w:hAnsi="Aptos" w:cs="Arial"/>
                <w:sz w:val="20"/>
                <w:szCs w:val="20"/>
              </w:rPr>
              <w:t xml:space="preserve"> has 94</w:t>
            </w:r>
            <w:r w:rsidRPr="5E892773">
              <w:rPr>
                <w:rFonts w:ascii="Aptos" w:hAnsi="Aptos" w:cs="Arial"/>
                <w:sz w:val="20"/>
                <w:szCs w:val="20"/>
              </w:rPr>
              <w:t>% identity with</w:t>
            </w:r>
            <w:r w:rsidR="1F970949" w:rsidRPr="5E892773">
              <w:rPr>
                <w:rFonts w:ascii="Aptos" w:hAnsi="Aptos" w:cs="Arial"/>
                <w:sz w:val="20"/>
                <w:szCs w:val="20"/>
              </w:rPr>
              <w:t xml:space="preserve"> the exemplar of the species</w:t>
            </w:r>
            <w:r w:rsidRPr="5E892773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="1A586BEE" w:rsidRPr="5E892773">
              <w:rPr>
                <w:rFonts w:ascii="Aptos" w:hAnsi="Aptos" w:cs="Arial"/>
                <w:i/>
                <w:iCs/>
                <w:sz w:val="20"/>
                <w:szCs w:val="20"/>
              </w:rPr>
              <w:t>Jerseyvirus</w:t>
            </w:r>
            <w:r w:rsidRPr="5E89277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0A38BEE8" w:rsidRPr="5E892773">
              <w:rPr>
                <w:rFonts w:ascii="Aptos" w:hAnsi="Aptos" w:cs="Arial"/>
                <w:i/>
                <w:iCs/>
                <w:sz w:val="20"/>
                <w:szCs w:val="20"/>
              </w:rPr>
              <w:t>LP31</w:t>
            </w:r>
            <w:r w:rsidRPr="5E892773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="4560BDD1" w:rsidRPr="5E892773">
              <w:rPr>
                <w:rFonts w:ascii="Aptos" w:hAnsi="Aptos" w:cs="Arial"/>
                <w:sz w:val="20"/>
                <w:szCs w:val="20"/>
              </w:rPr>
              <w:t xml:space="preserve">This degree of similarity is sufficient to class LPSP56 </w:t>
            </w:r>
            <w:r w:rsidRPr="5E892773">
              <w:rPr>
                <w:rFonts w:ascii="Aptos" w:hAnsi="Aptos" w:cs="Arial"/>
                <w:sz w:val="20"/>
                <w:szCs w:val="20"/>
              </w:rPr>
              <w:t xml:space="preserve">as </w:t>
            </w:r>
            <w:r w:rsidR="0FF685B6" w:rsidRPr="5E892773">
              <w:rPr>
                <w:rFonts w:ascii="Aptos" w:hAnsi="Aptos" w:cs="Arial"/>
                <w:sz w:val="20"/>
                <w:szCs w:val="20"/>
              </w:rPr>
              <w:t xml:space="preserve">the representative of a new species in this </w:t>
            </w:r>
            <w:r w:rsidRPr="5E892773">
              <w:rPr>
                <w:rFonts w:ascii="Aptos" w:hAnsi="Aptos" w:cs="Arial"/>
                <w:sz w:val="20"/>
                <w:szCs w:val="20"/>
              </w:rPr>
              <w:t>genus. T</w:t>
            </w:r>
            <w:r w:rsidR="692FA8FE" w:rsidRPr="5E892773">
              <w:rPr>
                <w:rFonts w:ascii="Aptos" w:hAnsi="Aptos" w:cs="Arial"/>
                <w:sz w:val="20"/>
                <w:szCs w:val="20"/>
              </w:rPr>
              <w:t>his assignment was also supported by the TBLASTX distance tree and phylogenetic analysis of the major capsid protein.</w:t>
            </w:r>
          </w:p>
          <w:p w14:paraId="18507DF4" w14:textId="6FAF7AC7" w:rsidR="00FC2269" w:rsidRPr="00946EA6" w:rsidRDefault="00FC2269" w:rsidP="5E892773">
            <w:pPr>
              <w:rPr>
                <w:rFonts w:ascii="Aptos" w:hAnsi="Aptos" w:cs="Arial"/>
                <w:sz w:val="20"/>
                <w:szCs w:val="20"/>
              </w:rPr>
            </w:pPr>
          </w:p>
        </w:tc>
      </w:tr>
    </w:tbl>
    <w:p w14:paraId="0993B49E" w14:textId="0284C85D" w:rsidR="00A77B8E" w:rsidRPr="00946EA6" w:rsidRDefault="00A77B8E" w:rsidP="00DD58AA">
      <w:pPr>
        <w:rPr>
          <w:rFonts w:ascii="Aptos" w:hAnsi="Aptos" w:cs="Arial"/>
          <w:color w:val="0000FF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A77B8E" w:rsidRPr="00946EA6" w14:paraId="059893BA" w14:textId="77777777" w:rsidTr="5E892773">
        <w:tc>
          <w:tcPr>
            <w:tcW w:w="8926" w:type="dxa"/>
            <w:shd w:val="clear" w:color="auto" w:fill="F2F2F2" w:themeFill="background1" w:themeFillShade="F2"/>
          </w:tcPr>
          <w:p w14:paraId="00CD2219" w14:textId="0CF77599" w:rsidR="00883A5C" w:rsidRPr="00946EA6" w:rsidRDefault="00A77B8E" w:rsidP="00DD58AA">
            <w:pPr>
              <w:pStyle w:val="BodyTextIndent"/>
              <w:numPr>
                <w:ilvl w:val="0"/>
                <w:numId w:val="3"/>
              </w:numPr>
              <w:rPr>
                <w:rFonts w:ascii="Aptos" w:hAnsi="Aptos" w:cs="Arial"/>
                <w:color w:val="0000FF"/>
                <w:sz w:val="20"/>
              </w:rPr>
            </w:pPr>
            <w:r w:rsidRPr="00946EA6">
              <w:rPr>
                <w:rFonts w:ascii="Aptos" w:hAnsi="Aptos" w:cs="Arial"/>
                <w:b/>
                <w:color w:val="000000"/>
                <w:sz w:val="20"/>
              </w:rPr>
              <w:t>Text of Taxonomy proposal</w:t>
            </w:r>
            <w:r w:rsidR="006C0F51" w:rsidRPr="00946EA6">
              <w:rPr>
                <w:rFonts w:ascii="Aptos" w:hAnsi="Aptos" w:cs="Arial"/>
                <w:b/>
                <w:color w:val="000000"/>
                <w:sz w:val="20"/>
              </w:rPr>
              <w:t>:</w:t>
            </w:r>
            <w:r w:rsidRPr="00946EA6">
              <w:rPr>
                <w:rFonts w:ascii="Aptos" w:hAnsi="Aptos" w:cs="Arial"/>
                <w:b/>
                <w:color w:val="000000"/>
                <w:sz w:val="20"/>
              </w:rPr>
              <w:t xml:space="preserve">  </w:t>
            </w:r>
          </w:p>
          <w:p w14:paraId="4ECF6668" w14:textId="0C67200A" w:rsidR="00A77B8E" w:rsidRPr="00946EA6" w:rsidRDefault="00A77B8E" w:rsidP="00883A5C">
            <w:pPr>
              <w:pStyle w:val="BodyTextIndent"/>
              <w:ind w:left="720" w:firstLine="0"/>
              <w:rPr>
                <w:rFonts w:ascii="Aptos" w:hAnsi="Aptos" w:cs="Arial"/>
                <w:color w:val="0000FF"/>
                <w:sz w:val="20"/>
              </w:rPr>
            </w:pPr>
          </w:p>
        </w:tc>
      </w:tr>
      <w:tr w:rsidR="00A77B8E" w:rsidRPr="00946EA6" w14:paraId="1E86E5C0" w14:textId="77777777" w:rsidTr="5E892773">
        <w:tc>
          <w:tcPr>
            <w:tcW w:w="8926" w:type="dxa"/>
          </w:tcPr>
          <w:p w14:paraId="76F07917" w14:textId="603EF03B" w:rsidR="00A77B8E" w:rsidRPr="00946EA6" w:rsidRDefault="309B1C6E" w:rsidP="5E892773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5E892773">
              <w:rPr>
                <w:rFonts w:ascii="Aptos" w:hAnsi="Aptos" w:cs="Arial"/>
                <w:i/>
                <w:iCs/>
                <w:sz w:val="20"/>
                <w:szCs w:val="20"/>
              </w:rPr>
              <w:t>Description of current taxonomy</w:t>
            </w:r>
            <w:r w:rsidRPr="5E892773">
              <w:rPr>
                <w:rFonts w:ascii="Aptos" w:hAnsi="Aptos" w:cs="Arial"/>
                <w:sz w:val="20"/>
                <w:szCs w:val="20"/>
              </w:rPr>
              <w:t>:</w:t>
            </w:r>
          </w:p>
          <w:p w14:paraId="2EAAFBD1" w14:textId="73491502" w:rsidR="00A77B8E" w:rsidRPr="00946EA6" w:rsidRDefault="309B1C6E" w:rsidP="5E892773">
            <w:pPr>
              <w:spacing w:line="259" w:lineRule="auto"/>
            </w:pPr>
            <w:r w:rsidRPr="5E892773">
              <w:rPr>
                <w:rFonts w:ascii="Aptos" w:hAnsi="Aptos" w:cs="Arial"/>
                <w:sz w:val="20"/>
                <w:szCs w:val="20"/>
              </w:rPr>
              <w:t xml:space="preserve">The genera </w:t>
            </w:r>
            <w:r w:rsidRPr="5E892773">
              <w:rPr>
                <w:rFonts w:ascii="Aptos" w:hAnsi="Aptos" w:cs="Arial"/>
                <w:i/>
                <w:iCs/>
                <w:sz w:val="20"/>
                <w:szCs w:val="20"/>
              </w:rPr>
              <w:t>Jerseyvirus</w:t>
            </w:r>
            <w:r w:rsidRPr="5E892773">
              <w:rPr>
                <w:rFonts w:ascii="Aptos" w:hAnsi="Aptos" w:cs="Arial"/>
                <w:sz w:val="20"/>
                <w:szCs w:val="20"/>
              </w:rPr>
              <w:t xml:space="preserve"> was established in 2014 (2013.030a-dB.A.v3.Jerseylikevirus). The genus currently includes 64 recognised species.</w:t>
            </w:r>
          </w:p>
          <w:p w14:paraId="54B5503E" w14:textId="5A58779F" w:rsidR="00A77B8E" w:rsidRPr="00946EA6" w:rsidRDefault="00A77B8E" w:rsidP="5E892773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</w:p>
          <w:p w14:paraId="1108C68E" w14:textId="72934819" w:rsidR="00A77B8E" w:rsidRPr="00946EA6" w:rsidRDefault="309B1C6E" w:rsidP="5E892773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5E892773">
              <w:rPr>
                <w:rFonts w:ascii="Aptos" w:hAnsi="Aptos" w:cs="Arial"/>
                <w:i/>
                <w:iCs/>
                <w:sz w:val="20"/>
                <w:szCs w:val="20"/>
              </w:rPr>
              <w:t>Proposed</w:t>
            </w:r>
            <w:r w:rsidRPr="5E892773">
              <w:rPr>
                <w:rFonts w:ascii="Aptos" w:hAnsi="Aptos" w:cs="Arial"/>
                <w:sz w:val="20"/>
                <w:szCs w:val="20"/>
              </w:rPr>
              <w:t xml:space="preserve"> </w:t>
            </w:r>
            <w:r w:rsidRPr="5E892773">
              <w:rPr>
                <w:rFonts w:ascii="Aptos" w:hAnsi="Aptos" w:cs="Arial"/>
                <w:i/>
                <w:iCs/>
                <w:sz w:val="20"/>
                <w:szCs w:val="20"/>
              </w:rPr>
              <w:t>taxonomic change(s):</w:t>
            </w:r>
          </w:p>
          <w:p w14:paraId="2055EF69" w14:textId="345F2486" w:rsidR="00A77B8E" w:rsidRPr="00946EA6" w:rsidRDefault="309B1C6E" w:rsidP="5E892773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5E892773">
              <w:rPr>
                <w:rFonts w:ascii="Aptos" w:eastAsia="DengXian" w:hAnsi="Aptos" w:cs="Arial"/>
                <w:sz w:val="20"/>
                <w:szCs w:val="20"/>
                <w:lang w:eastAsia="zh-CN"/>
              </w:rPr>
              <w:t>To create one new species “</w:t>
            </w:r>
            <w:r w:rsidRPr="5E892773">
              <w:rPr>
                <w:rFonts w:ascii="Aptos" w:hAnsi="Aptos" w:cs="Arial"/>
                <w:i/>
                <w:iCs/>
                <w:sz w:val="20"/>
                <w:szCs w:val="20"/>
              </w:rPr>
              <w:t>Jerseyvirus</w:t>
            </w:r>
            <w:r w:rsidRPr="5E892773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 </w:t>
            </w:r>
            <w:r w:rsidRPr="5E892773">
              <w:rPr>
                <w:rFonts w:ascii="Aptos" w:hAnsi="Aptos" w:cs="Arial"/>
                <w:i/>
                <w:iCs/>
                <w:sz w:val="20"/>
                <w:szCs w:val="20"/>
              </w:rPr>
              <w:t>LP</w:t>
            </w:r>
            <w:r w:rsidRPr="5E892773">
              <w:rPr>
                <w:rFonts w:ascii="Aptos" w:eastAsia="DengXian" w:hAnsi="Aptos" w:cs="Arial"/>
                <w:i/>
                <w:iCs/>
                <w:sz w:val="20"/>
                <w:szCs w:val="20"/>
                <w:lang w:eastAsia="zh-CN"/>
              </w:rPr>
              <w:t>SP56</w:t>
            </w:r>
            <w:r w:rsidRPr="5E892773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” in the genus </w:t>
            </w:r>
            <w:r w:rsidRPr="5E892773">
              <w:rPr>
                <w:rFonts w:ascii="Aptos" w:hAnsi="Aptos" w:cs="Arial"/>
                <w:i/>
                <w:iCs/>
                <w:sz w:val="20"/>
                <w:szCs w:val="20"/>
              </w:rPr>
              <w:t>Jerseyvirus</w:t>
            </w:r>
            <w:r w:rsidRPr="5E892773">
              <w:rPr>
                <w:rFonts w:ascii="Aptos" w:eastAsia="DengXian" w:hAnsi="Aptos" w:cs="Arial"/>
                <w:sz w:val="20"/>
                <w:szCs w:val="20"/>
                <w:lang w:eastAsia="zh-CN"/>
              </w:rPr>
              <w:t>.</w:t>
            </w:r>
          </w:p>
          <w:p w14:paraId="2CE4895F" w14:textId="77777777" w:rsidR="00A77B8E" w:rsidRPr="00946EA6" w:rsidRDefault="00A77B8E" w:rsidP="5E892773">
            <w:pPr>
              <w:rPr>
                <w:rFonts w:ascii="Aptos" w:eastAsia="DengXian" w:hAnsi="Aptos" w:cs="Arial"/>
                <w:i/>
                <w:iCs/>
                <w:sz w:val="20"/>
                <w:szCs w:val="20"/>
                <w:lang w:eastAsia="zh-CN"/>
              </w:rPr>
            </w:pPr>
          </w:p>
          <w:p w14:paraId="1941A158" w14:textId="1B297820" w:rsidR="00A77B8E" w:rsidRPr="00946EA6" w:rsidRDefault="309B1C6E" w:rsidP="5E892773">
            <w:pPr>
              <w:rPr>
                <w:rFonts w:ascii="Aptos" w:hAnsi="Aptos" w:cs="Arial"/>
                <w:i/>
                <w:iCs/>
                <w:sz w:val="20"/>
                <w:szCs w:val="20"/>
              </w:rPr>
            </w:pPr>
            <w:r w:rsidRPr="5E892773">
              <w:rPr>
                <w:rFonts w:ascii="Aptos" w:hAnsi="Aptos" w:cs="Arial"/>
                <w:i/>
                <w:iCs/>
                <w:sz w:val="20"/>
                <w:szCs w:val="20"/>
              </w:rPr>
              <w:t>Demarcation criteria for new taxon/taxa:</w:t>
            </w:r>
          </w:p>
          <w:p w14:paraId="21A8AB19" w14:textId="2D74865B" w:rsidR="00A77B8E" w:rsidRPr="00946EA6" w:rsidRDefault="309B1C6E" w:rsidP="5E892773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5E892773">
              <w:rPr>
                <w:rFonts w:ascii="Aptos" w:hAnsi="Aptos" w:cs="Arial"/>
                <w:sz w:val="20"/>
                <w:szCs w:val="20"/>
              </w:rPr>
              <w:t>Species demarcation: Two phages are assigned to the same species if their genomes are more than 95% identical over their genome length for isolates. These values can be calculated by a number of tools, such as BLASTn – usually calculated using intergenomic distance calculator VIRIDIC [1].</w:t>
            </w:r>
          </w:p>
          <w:p w14:paraId="344F0264" w14:textId="4352DB9D" w:rsidR="00A77B8E" w:rsidRPr="00946EA6" w:rsidRDefault="309B1C6E" w:rsidP="5E892773">
            <w:pPr>
              <w:rPr>
                <w:rFonts w:ascii="Aptos" w:hAnsi="Aptos" w:cs="Arial"/>
                <w:sz w:val="20"/>
                <w:szCs w:val="20"/>
              </w:rPr>
            </w:pPr>
            <w:r w:rsidRPr="5E892773">
              <w:rPr>
                <w:rFonts w:ascii="Aptos" w:hAnsi="Aptos" w:cs="Arial"/>
                <w:sz w:val="20"/>
                <w:szCs w:val="20"/>
              </w:rPr>
              <w:t>Genus demarcation: The Bacterial Viruses Subcommittee has established 70% nucleotide identity of the genome length as the cut-off for genera. Genus-level groupings should always be monophyletic in the signature genes, as tested with a phylogenetic tree [2].</w:t>
            </w:r>
          </w:p>
          <w:p w14:paraId="288AE3EA" w14:textId="77777777" w:rsidR="00A77B8E" w:rsidRPr="00946EA6" w:rsidRDefault="00A77B8E" w:rsidP="5E892773">
            <w:pPr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</w:p>
          <w:p w14:paraId="7F737401" w14:textId="77777777" w:rsidR="00A77B8E" w:rsidRPr="00946EA6" w:rsidRDefault="00A77B8E" w:rsidP="5E892773">
            <w:pPr>
              <w:pStyle w:val="BodyTextIndent"/>
              <w:ind w:left="0" w:firstLine="0"/>
              <w:rPr>
                <w:rFonts w:ascii="Aptos" w:eastAsia="DengXian" w:hAnsi="Aptos" w:cs="Arial"/>
                <w:i/>
                <w:iCs/>
                <w:sz w:val="20"/>
                <w:lang w:eastAsia="zh-CN"/>
              </w:rPr>
            </w:pPr>
          </w:p>
          <w:p w14:paraId="063B8455" w14:textId="6FC8BD98" w:rsidR="00A77B8E" w:rsidRPr="00946EA6" w:rsidRDefault="309B1C6E" w:rsidP="5E892773">
            <w:pPr>
              <w:pStyle w:val="BodyTextIndent"/>
              <w:ind w:left="0" w:firstLine="0"/>
              <w:rPr>
                <w:rFonts w:ascii="Aptos" w:hAnsi="Aptos" w:cs="Arial"/>
                <w:color w:val="000000" w:themeColor="text1"/>
                <w:sz w:val="20"/>
              </w:rPr>
            </w:pPr>
            <w:r w:rsidRPr="5E892773">
              <w:rPr>
                <w:rFonts w:ascii="Aptos" w:hAnsi="Aptos" w:cs="Arial"/>
                <w:i/>
                <w:iCs/>
                <w:sz w:val="20"/>
              </w:rPr>
              <w:t>Justification</w:t>
            </w:r>
            <w:r w:rsidRPr="5E892773">
              <w:rPr>
                <w:rFonts w:ascii="Aptos" w:hAnsi="Aptos" w:cs="Arial"/>
                <w:sz w:val="20"/>
              </w:rPr>
              <w:t>:</w:t>
            </w:r>
          </w:p>
          <w:p w14:paraId="6439F55D" w14:textId="15417F95" w:rsidR="00A77B8E" w:rsidRPr="00946EA6" w:rsidRDefault="309B1C6E" w:rsidP="5E892773">
            <w:pPr>
              <w:spacing w:line="259" w:lineRule="auto"/>
              <w:rPr>
                <w:rFonts w:ascii="Aptos" w:hAnsi="Aptos" w:cs="Arial"/>
                <w:sz w:val="20"/>
                <w:szCs w:val="20"/>
              </w:rPr>
            </w:pPr>
            <w:r w:rsidRPr="5E892773">
              <w:rPr>
                <w:rFonts w:ascii="Aptos" w:hAnsi="Aptos" w:cs="Arial"/>
                <w:sz w:val="20"/>
                <w:szCs w:val="20"/>
              </w:rPr>
              <w:t xml:space="preserve">We isolated a new bacteriophage infecting </w:t>
            </w:r>
            <w:r w:rsidRPr="5E89277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Salmonella </w:t>
            </w:r>
            <w:r w:rsidRPr="5E892773">
              <w:rPr>
                <w:rFonts w:ascii="Aptos" w:hAnsi="Aptos" w:cs="Arial"/>
                <w:sz w:val="20"/>
                <w:szCs w:val="20"/>
              </w:rPr>
              <w:t xml:space="preserve">sp. named LPSP56. Comparison of intergenomic nucleotide similarities with classified species within the genus </w:t>
            </w:r>
            <w:r w:rsidRPr="5E89277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Jerseyvirus </w:t>
            </w:r>
            <w:r w:rsidRPr="5E892773">
              <w:rPr>
                <w:rFonts w:ascii="Aptos" w:hAnsi="Aptos" w:cs="Arial"/>
                <w:sz w:val="20"/>
                <w:szCs w:val="20"/>
              </w:rPr>
              <w:t xml:space="preserve">showed that LPSP56 has 94% identity with the exemplar of the species </w:t>
            </w:r>
            <w:r w:rsidRPr="5E892773">
              <w:rPr>
                <w:rFonts w:ascii="Aptos" w:hAnsi="Aptos" w:cs="Arial"/>
                <w:i/>
                <w:iCs/>
                <w:sz w:val="20"/>
                <w:szCs w:val="20"/>
              </w:rPr>
              <w:t>Jerseyvirus LP31</w:t>
            </w:r>
            <w:r w:rsidR="402E300F" w:rsidRPr="5E892773">
              <w:rPr>
                <w:rFonts w:ascii="Aptos" w:hAnsi="Aptos" w:cs="Arial"/>
                <w:i/>
                <w:iCs/>
                <w:sz w:val="20"/>
                <w:szCs w:val="20"/>
              </w:rPr>
              <w:t xml:space="preserve"> </w:t>
            </w:r>
            <w:r w:rsidR="402E300F" w:rsidRPr="5E892773">
              <w:rPr>
                <w:rFonts w:ascii="Aptos" w:hAnsi="Aptos" w:cs="Arial"/>
                <w:sz w:val="20"/>
                <w:szCs w:val="20"/>
              </w:rPr>
              <w:t>[1] (Figure 2)</w:t>
            </w:r>
            <w:r w:rsidRPr="5E892773">
              <w:rPr>
                <w:rFonts w:ascii="Aptos" w:hAnsi="Aptos" w:cs="Arial"/>
                <w:sz w:val="20"/>
                <w:szCs w:val="20"/>
              </w:rPr>
              <w:t xml:space="preserve">. This degree of similarity is sufficient to class LPSP56 as the representative of a new species in this genus. This assignment was also supported by the TBLASTX distance tree </w:t>
            </w:r>
            <w:r w:rsidR="14E47A9D" w:rsidRPr="5E892773">
              <w:rPr>
                <w:rFonts w:ascii="Aptos" w:hAnsi="Aptos" w:cs="Arial"/>
                <w:sz w:val="20"/>
                <w:szCs w:val="20"/>
              </w:rPr>
              <w:t>[3,4]</w:t>
            </w:r>
            <w:r w:rsidR="452DD6B0" w:rsidRPr="5E892773">
              <w:rPr>
                <w:rFonts w:ascii="Aptos" w:hAnsi="Aptos" w:cs="Arial"/>
                <w:sz w:val="20"/>
                <w:szCs w:val="20"/>
              </w:rPr>
              <w:t xml:space="preserve"> (Figure 1)</w:t>
            </w:r>
            <w:r w:rsidRPr="5E892773">
              <w:rPr>
                <w:rFonts w:ascii="Aptos" w:hAnsi="Aptos" w:cs="Arial"/>
                <w:sz w:val="20"/>
                <w:szCs w:val="20"/>
              </w:rPr>
              <w:t xml:space="preserve">. </w:t>
            </w:r>
            <w:r w:rsidRPr="5E892773">
              <w:rPr>
                <w:rFonts w:ascii="Aptos" w:hAnsi="Aptos"/>
                <w:sz w:val="20"/>
                <w:szCs w:val="20"/>
              </w:rPr>
              <w:t xml:space="preserve">Furthermore, a maximum-likelihood tree was constructed using the major head protein sequences of related phages with </w:t>
            </w:r>
            <w:r w:rsidRPr="5E892773">
              <w:rPr>
                <w:rFonts w:eastAsia="DengXian"/>
                <w:sz w:val="20"/>
                <w:szCs w:val="20"/>
                <w:lang w:eastAsia="zh-CN"/>
              </w:rPr>
              <w:t>500</w:t>
            </w:r>
            <w:r w:rsidRPr="5E892773">
              <w:rPr>
                <w:sz w:val="20"/>
                <w:szCs w:val="20"/>
              </w:rPr>
              <w:t xml:space="preserve"> b</w:t>
            </w:r>
            <w:r w:rsidRPr="5E892773">
              <w:rPr>
                <w:rFonts w:ascii="Aptos" w:hAnsi="Aptos"/>
                <w:sz w:val="20"/>
                <w:szCs w:val="20"/>
              </w:rPr>
              <w:t>ootstrap replicates [5,6] (Fig</w:t>
            </w:r>
            <w:r w:rsidR="5FC9CE22" w:rsidRPr="5E892773">
              <w:rPr>
                <w:rFonts w:ascii="Aptos" w:hAnsi="Aptos"/>
                <w:sz w:val="20"/>
                <w:szCs w:val="20"/>
              </w:rPr>
              <w:t>ure</w:t>
            </w:r>
            <w:r w:rsidRPr="5E892773">
              <w:rPr>
                <w:rFonts w:ascii="Aptos" w:hAnsi="Aptos"/>
                <w:sz w:val="20"/>
                <w:szCs w:val="20"/>
              </w:rPr>
              <w:t xml:space="preserve"> 3)</w:t>
            </w:r>
            <w:r>
              <w:t xml:space="preserve"> </w:t>
            </w:r>
            <w:r w:rsidRPr="5E892773">
              <w:rPr>
                <w:rFonts w:ascii="Aptos" w:hAnsi="Aptos"/>
                <w:sz w:val="20"/>
                <w:szCs w:val="20"/>
              </w:rPr>
              <w:t>and showed that</w:t>
            </w:r>
            <w:r>
              <w:t xml:space="preserve"> </w:t>
            </w:r>
            <w:r w:rsidRPr="5E892773">
              <w:rPr>
                <w:rFonts w:ascii="Aptos" w:hAnsi="Aptos"/>
                <w:sz w:val="20"/>
                <w:szCs w:val="20"/>
              </w:rPr>
              <w:t>LPSP56 forms a distinct lineage. In conclusion, we propose the creation of a new species, “</w:t>
            </w:r>
            <w:r w:rsidRPr="5E892773">
              <w:rPr>
                <w:rFonts w:ascii="Aptos" w:hAnsi="Aptos"/>
                <w:i/>
                <w:iCs/>
                <w:sz w:val="20"/>
                <w:szCs w:val="20"/>
              </w:rPr>
              <w:t>Jerseyvirus LPSP56</w:t>
            </w:r>
            <w:r w:rsidRPr="5E892773">
              <w:rPr>
                <w:rFonts w:ascii="Aptos" w:hAnsi="Aptos"/>
                <w:sz w:val="20"/>
                <w:szCs w:val="20"/>
              </w:rPr>
              <w:t xml:space="preserve">”, within the genus </w:t>
            </w:r>
            <w:r w:rsidRPr="5E892773">
              <w:rPr>
                <w:rFonts w:ascii="Aptos" w:hAnsi="Aptos"/>
                <w:i/>
                <w:iCs/>
                <w:sz w:val="20"/>
                <w:szCs w:val="20"/>
              </w:rPr>
              <w:t>Jerseyvirus</w:t>
            </w:r>
            <w:r w:rsidRPr="5E892773">
              <w:rPr>
                <w:rFonts w:ascii="Aptos" w:hAnsi="Aptos"/>
                <w:sz w:val="20"/>
                <w:szCs w:val="20"/>
              </w:rPr>
              <w:t>.</w:t>
            </w:r>
          </w:p>
        </w:tc>
      </w:tr>
    </w:tbl>
    <w:tbl>
      <w:tblPr>
        <w:tblStyle w:val="TableGrid"/>
        <w:tblpPr w:leftFromText="180" w:rightFromText="180" w:vertAnchor="text" w:horzAnchor="margin" w:tblpY="124"/>
        <w:tblW w:w="0" w:type="auto"/>
        <w:tblLook w:val="04A0" w:firstRow="1" w:lastRow="0" w:firstColumn="1" w:lastColumn="0" w:noHBand="0" w:noVBand="1"/>
      </w:tblPr>
      <w:tblGrid>
        <w:gridCol w:w="8926"/>
      </w:tblGrid>
      <w:tr w:rsidR="00E37077" w:rsidRPr="00946EA6" w14:paraId="521F1A3A" w14:textId="77777777" w:rsidTr="00683D0C">
        <w:tc>
          <w:tcPr>
            <w:tcW w:w="8926" w:type="dxa"/>
            <w:shd w:val="clear" w:color="auto" w:fill="F2F2F2" w:themeFill="background1" w:themeFillShade="F2"/>
          </w:tcPr>
          <w:p w14:paraId="012DB901" w14:textId="139E0D44" w:rsidR="00E37077" w:rsidRPr="00946EA6" w:rsidRDefault="00E37077" w:rsidP="00DD58AA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46EA6">
              <w:rPr>
                <w:rFonts w:ascii="Aptos" w:hAnsi="Aptos" w:cs="Arial"/>
                <w:b/>
                <w:sz w:val="20"/>
                <w:szCs w:val="20"/>
              </w:rPr>
              <w:t>References</w:t>
            </w:r>
            <w:r w:rsidR="006C0F51" w:rsidRPr="00946EA6">
              <w:rPr>
                <w:rFonts w:ascii="Aptos" w:hAnsi="Aptos" w:cs="Arial"/>
                <w:b/>
                <w:sz w:val="20"/>
                <w:szCs w:val="20"/>
              </w:rPr>
              <w:t>:</w:t>
            </w:r>
            <w:r w:rsidRPr="00946EA6">
              <w:rPr>
                <w:rFonts w:ascii="Aptos" w:hAnsi="Aptos" w:cs="Arial"/>
                <w:b/>
                <w:sz w:val="20"/>
                <w:szCs w:val="20"/>
              </w:rPr>
              <w:t xml:space="preserve">   </w:t>
            </w:r>
          </w:p>
        </w:tc>
      </w:tr>
      <w:tr w:rsidR="00953FFE" w:rsidRPr="00946EA6" w14:paraId="142CD23F" w14:textId="77777777" w:rsidTr="00852D43">
        <w:tc>
          <w:tcPr>
            <w:tcW w:w="8926" w:type="dxa"/>
          </w:tcPr>
          <w:p w14:paraId="76603257" w14:textId="77777777" w:rsidR="00E26EF8" w:rsidRPr="00946EA6" w:rsidRDefault="00E26EF8" w:rsidP="00E26EF8">
            <w:pPr>
              <w:spacing w:before="120" w:after="120"/>
              <w:ind w:left="284" w:hanging="284"/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00946EA6">
              <w:rPr>
                <w:rFonts w:ascii="Aptos" w:eastAsia="DengXian" w:hAnsi="Aptos" w:cs="Arial"/>
                <w:sz w:val="20"/>
                <w:szCs w:val="20"/>
                <w:lang w:eastAsia="zh-CN"/>
              </w:rPr>
              <w:lastRenderedPageBreak/>
              <w:t>1. Moraru C, Varsani A, Kropinski AM (2020) VIRIDIC-A Novel Tool to Calculate the Intergenomic Similarities of Prokaryote-Infecting Viruses. Viruses 12(11):1268. PMID: 33172115 / PMCID: PMC7694805 doi: 10.3390/v12111268.</w:t>
            </w:r>
          </w:p>
          <w:p w14:paraId="63782498" w14:textId="77777777" w:rsidR="00E26EF8" w:rsidRPr="00946EA6" w:rsidRDefault="00E26EF8" w:rsidP="00E26EF8">
            <w:pPr>
              <w:spacing w:before="120" w:after="120"/>
              <w:ind w:left="284" w:hanging="284"/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00946EA6">
              <w:rPr>
                <w:rFonts w:ascii="Aptos" w:eastAsia="DengXian" w:hAnsi="Aptos" w:cs="Arial"/>
                <w:sz w:val="20"/>
                <w:szCs w:val="20"/>
                <w:lang w:eastAsia="zh-CN"/>
              </w:rPr>
              <w:t>2. Turner D, Kropinski AM, Adriaenssens EM (2021) A Roadmap for Genome-Based Phage Taxonomy. Viruses 13(3):506. PMID: 33803862 / PMCID: PMC8003253 doi: 10.3390/v13030506.</w:t>
            </w:r>
          </w:p>
          <w:p w14:paraId="1320D821" w14:textId="77777777" w:rsidR="00E26EF8" w:rsidRPr="00946EA6" w:rsidRDefault="00E26EF8" w:rsidP="00E26EF8">
            <w:pPr>
              <w:spacing w:before="120" w:after="120"/>
              <w:ind w:left="284" w:hanging="284"/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00946EA6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3. Nishimura Y, Yoshida T, Kuronishi M et al (2017) ViPTree: the viral proteomic tree server. Bioinformatics 33(15):2379-2380. PMID: 28379287. doi: 10.1093/bioinformatics/btx157. </w:t>
            </w:r>
          </w:p>
          <w:p w14:paraId="136D2D9C" w14:textId="77777777" w:rsidR="00953FFE" w:rsidRPr="00946EA6" w:rsidRDefault="00E26EF8" w:rsidP="003A5A20">
            <w:pPr>
              <w:spacing w:before="120" w:after="120"/>
              <w:ind w:left="284" w:hanging="284"/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00946EA6">
              <w:rPr>
                <w:rFonts w:ascii="Aptos" w:eastAsia="DengXian" w:hAnsi="Aptos" w:cs="Arial"/>
                <w:sz w:val="20"/>
                <w:szCs w:val="20"/>
                <w:lang w:eastAsia="zh-CN"/>
              </w:rPr>
              <w:t>4. Rohwer F, Edwards R (2002) The Phage Proteomic Tree: a genome-based taxonomy for phage. J Bacteriol 184(16):4529-35. PMID: 12142423 / PMCID: PMC135240. doi: 10.1128/jb.184.16.4529-4535.2002.</w:t>
            </w:r>
          </w:p>
          <w:p w14:paraId="629C7D8A" w14:textId="77777777" w:rsidR="0095641A" w:rsidRPr="00946EA6" w:rsidRDefault="0095641A" w:rsidP="0095641A">
            <w:pPr>
              <w:spacing w:before="120" w:after="120"/>
              <w:ind w:left="284" w:hanging="284"/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00946EA6">
              <w:rPr>
                <w:rFonts w:ascii="Aptos" w:eastAsia="DengXian" w:hAnsi="Aptos" w:cs="Arial"/>
                <w:sz w:val="20"/>
                <w:szCs w:val="20"/>
                <w:lang w:eastAsia="zh-CN"/>
              </w:rPr>
              <w:t>5. Nishijima S, Nagata N, Kiguchi Y et al (2022) Extensive gut virome variation and its associations with host and environmental factors in a population-level cohort. Nat Commun 13(1):5252. PMID: 36068216 / PMCID: PMC9448778 doi: 10.1038/s41467-022-32832-w</w:t>
            </w:r>
          </w:p>
          <w:p w14:paraId="7D1B1CCD" w14:textId="1170E0A7" w:rsidR="0095641A" w:rsidRPr="00946EA6" w:rsidRDefault="0095641A" w:rsidP="0095641A">
            <w:pPr>
              <w:spacing w:before="120" w:after="120"/>
              <w:ind w:left="284" w:hanging="284"/>
              <w:rPr>
                <w:rFonts w:ascii="Aptos" w:eastAsia="DengXian" w:hAnsi="Aptos" w:cs="Arial"/>
                <w:sz w:val="20"/>
                <w:szCs w:val="20"/>
                <w:lang w:eastAsia="zh-CN"/>
              </w:rPr>
            </w:pPr>
            <w:r w:rsidRPr="00946EA6">
              <w:rPr>
                <w:rFonts w:ascii="Aptos" w:eastAsia="DengXian" w:hAnsi="Aptos" w:cs="Arial"/>
                <w:sz w:val="20"/>
                <w:szCs w:val="20"/>
                <w:lang w:eastAsia="zh-CN"/>
              </w:rPr>
              <w:t>6.</w:t>
            </w:r>
            <w:r w:rsidR="00C124E0">
              <w:rPr>
                <w:rFonts w:ascii="Aptos" w:eastAsia="DengXian" w:hAnsi="Aptos" w:cs="Arial"/>
                <w:sz w:val="20"/>
                <w:szCs w:val="20"/>
                <w:lang w:eastAsia="zh-CN"/>
              </w:rPr>
              <w:t xml:space="preserve"> </w:t>
            </w:r>
            <w:r w:rsidRPr="00946EA6">
              <w:rPr>
                <w:rFonts w:ascii="Aptos" w:eastAsia="DengXian" w:hAnsi="Aptos" w:cs="Arial"/>
                <w:sz w:val="20"/>
                <w:szCs w:val="20"/>
                <w:lang w:eastAsia="zh-CN"/>
              </w:rPr>
              <w:t>L. Nguyen, H.A. Schmidt, A. von Haeseler, B.Q. Minh (2015) IQ-TREE: A Fast and Effective Stochastic Algorithm for Estimating Maximum-Likelihood Phylogenies. Mol. Biol. and Evol., 32:268-274.</w:t>
            </w:r>
          </w:p>
        </w:tc>
      </w:tr>
    </w:tbl>
    <w:p w14:paraId="66E8B2E2" w14:textId="44602D00" w:rsidR="00FC2269" w:rsidRPr="00946EA6" w:rsidRDefault="00FC2269" w:rsidP="00FC2269">
      <w:pPr>
        <w:rPr>
          <w:rFonts w:ascii="Aptos" w:hAnsi="Aptos" w:cs="Arial"/>
          <w:color w:val="808080" w:themeColor="background1" w:themeShade="80"/>
          <w:sz w:val="20"/>
        </w:rPr>
      </w:pPr>
    </w:p>
    <w:p w14:paraId="38AB2F3E" w14:textId="77777777" w:rsidR="00C321B1" w:rsidRPr="00946EA6" w:rsidRDefault="00C321B1" w:rsidP="00FC2269">
      <w:pPr>
        <w:rPr>
          <w:rFonts w:ascii="Aptos" w:hAnsi="Aptos" w:cs="Arial"/>
          <w:color w:val="808080" w:themeColor="background1" w:themeShade="80"/>
          <w:sz w:val="20"/>
        </w:rPr>
      </w:pP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2263"/>
        <w:gridCol w:w="6663"/>
      </w:tblGrid>
      <w:tr w:rsidR="00FC2269" w:rsidRPr="00946EA6" w14:paraId="52BE71B6" w14:textId="77777777" w:rsidTr="005F790F">
        <w:trPr>
          <w:trHeight w:val="297"/>
        </w:trPr>
        <w:tc>
          <w:tcPr>
            <w:tcW w:w="8926" w:type="dxa"/>
            <w:gridSpan w:val="2"/>
            <w:shd w:val="clear" w:color="auto" w:fill="F2F2F2" w:themeFill="background1" w:themeFillShade="F2"/>
          </w:tcPr>
          <w:p w14:paraId="0823714E" w14:textId="520C0EFE" w:rsidR="00E92794" w:rsidRPr="00946EA6" w:rsidRDefault="00FC2269" w:rsidP="00C321B1">
            <w:pPr>
              <w:rPr>
                <w:rFonts w:ascii="Aptos" w:hAnsi="Aptos" w:cs="Arial"/>
                <w:color w:val="0070C0"/>
                <w:sz w:val="20"/>
              </w:rPr>
            </w:pPr>
            <w:r w:rsidRPr="00946EA6">
              <w:rPr>
                <w:rFonts w:ascii="Aptos" w:hAnsi="Aptos" w:cs="Arial"/>
                <w:b/>
                <w:sz w:val="20"/>
                <w:szCs w:val="20"/>
              </w:rPr>
              <w:t xml:space="preserve">Accompanying files: </w:t>
            </w:r>
          </w:p>
        </w:tc>
      </w:tr>
      <w:tr w:rsidR="00FC2269" w:rsidRPr="00946EA6" w14:paraId="1F0BB22C" w14:textId="77777777" w:rsidTr="005F790F">
        <w:trPr>
          <w:trHeight w:val="73"/>
        </w:trPr>
        <w:tc>
          <w:tcPr>
            <w:tcW w:w="2263" w:type="dxa"/>
          </w:tcPr>
          <w:p w14:paraId="6F1D2BAE" w14:textId="77777777" w:rsidR="00FC2269" w:rsidRPr="00946EA6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46EA6">
              <w:rPr>
                <w:rFonts w:ascii="Aptos" w:hAnsi="Aptos" w:cs="Arial"/>
                <w:b/>
                <w:sz w:val="20"/>
                <w:szCs w:val="20"/>
              </w:rPr>
              <w:t>Filename</w:t>
            </w:r>
          </w:p>
        </w:tc>
        <w:tc>
          <w:tcPr>
            <w:tcW w:w="6663" w:type="dxa"/>
          </w:tcPr>
          <w:p w14:paraId="4D21A6E0" w14:textId="77777777" w:rsidR="00FC2269" w:rsidRPr="00946EA6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  <w:r w:rsidRPr="00946EA6">
              <w:rPr>
                <w:rFonts w:ascii="Aptos" w:hAnsi="Aptos" w:cs="Arial"/>
                <w:b/>
                <w:sz w:val="20"/>
                <w:szCs w:val="20"/>
              </w:rPr>
              <w:t>Description of contents</w:t>
            </w:r>
          </w:p>
        </w:tc>
      </w:tr>
      <w:tr w:rsidR="00FC2269" w:rsidRPr="00946EA6" w14:paraId="206A5E9E" w14:textId="77777777" w:rsidTr="005F790F">
        <w:trPr>
          <w:trHeight w:val="71"/>
        </w:trPr>
        <w:tc>
          <w:tcPr>
            <w:tcW w:w="2263" w:type="dxa"/>
          </w:tcPr>
          <w:p w14:paraId="1EBF10D0" w14:textId="77777777" w:rsidR="00FC2269" w:rsidRPr="00946EA6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22F4B256" w14:textId="77777777" w:rsidR="00FC2269" w:rsidRPr="00946EA6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  <w:tr w:rsidR="00FC2269" w:rsidRPr="00946EA6" w14:paraId="1669401A" w14:textId="77777777" w:rsidTr="005F790F">
        <w:trPr>
          <w:trHeight w:val="71"/>
        </w:trPr>
        <w:tc>
          <w:tcPr>
            <w:tcW w:w="2263" w:type="dxa"/>
          </w:tcPr>
          <w:p w14:paraId="2BBC90EB" w14:textId="77777777" w:rsidR="00FC2269" w:rsidRPr="00946EA6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  <w:tc>
          <w:tcPr>
            <w:tcW w:w="6663" w:type="dxa"/>
          </w:tcPr>
          <w:p w14:paraId="7C103FB7" w14:textId="77777777" w:rsidR="00FC2269" w:rsidRPr="00946EA6" w:rsidRDefault="00FC2269" w:rsidP="005F790F">
            <w:pPr>
              <w:rPr>
                <w:rFonts w:ascii="Aptos" w:hAnsi="Aptos" w:cs="Arial"/>
                <w:b/>
                <w:sz w:val="20"/>
                <w:szCs w:val="20"/>
              </w:rPr>
            </w:pPr>
          </w:p>
        </w:tc>
      </w:tr>
    </w:tbl>
    <w:p w14:paraId="58E1BBA6" w14:textId="362BAEC3" w:rsidR="00E92794" w:rsidRPr="00946EA6" w:rsidRDefault="00E92794" w:rsidP="00DD58AA">
      <w:pPr>
        <w:rPr>
          <w:rFonts w:ascii="Aptos" w:eastAsia="DengXian" w:hAnsi="Aptos"/>
          <w:lang w:eastAsia="zh-C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26"/>
      </w:tblGrid>
      <w:tr w:rsidR="0007380B" w:rsidRPr="00946EA6" w14:paraId="2EA3AD89" w14:textId="77777777" w:rsidTr="006146AE">
        <w:tc>
          <w:tcPr>
            <w:tcW w:w="8926" w:type="dxa"/>
            <w:shd w:val="clear" w:color="auto" w:fill="F2F2F2" w:themeFill="background1" w:themeFillShade="F2"/>
          </w:tcPr>
          <w:p w14:paraId="059134CF" w14:textId="19067B82" w:rsidR="0007380B" w:rsidRPr="00946EA6" w:rsidRDefault="0007380B" w:rsidP="006146AE">
            <w:pPr>
              <w:pStyle w:val="BodyTextIndent"/>
              <w:ind w:left="0" w:firstLine="0"/>
              <w:rPr>
                <w:rFonts w:ascii="Aptos" w:hAnsi="Aptos"/>
                <w:color w:val="0070C0"/>
                <w:sz w:val="20"/>
              </w:rPr>
            </w:pPr>
            <w:r w:rsidRPr="00946EA6">
              <w:rPr>
                <w:rFonts w:ascii="Aptos" w:hAnsi="Aptos" w:cs="Arial"/>
                <w:b/>
                <w:iCs/>
                <w:sz w:val="20"/>
              </w:rPr>
              <w:t xml:space="preserve">Tables, Figures:  </w:t>
            </w:r>
          </w:p>
        </w:tc>
      </w:tr>
    </w:tbl>
    <w:p w14:paraId="309A5264" w14:textId="3842B448" w:rsidR="00E92794" w:rsidRPr="00946EA6" w:rsidRDefault="00E92794" w:rsidP="00FC2269">
      <w:pPr>
        <w:rPr>
          <w:rFonts w:ascii="Aptos" w:eastAsia="DengXian" w:hAnsi="Aptos"/>
          <w:lang w:eastAsia="zh-CN"/>
        </w:rPr>
      </w:pPr>
      <w:r w:rsidRPr="00946EA6">
        <w:rPr>
          <w:rFonts w:ascii="Aptos" w:hAnsi="Aptos"/>
        </w:rPr>
        <w:br w:type="page"/>
      </w:r>
    </w:p>
    <w:p w14:paraId="2DFEC1BC" w14:textId="4F19ECB2" w:rsidR="00FC2269" w:rsidRPr="00946EA6" w:rsidRDefault="00FC2269" w:rsidP="00FC2269">
      <w:pPr>
        <w:rPr>
          <w:rFonts w:ascii="Aptos" w:eastAsia="DengXian" w:hAnsi="Aptos" w:cs="Arial"/>
          <w:color w:val="808080" w:themeColor="background1" w:themeShade="80"/>
          <w:sz w:val="20"/>
          <w:lang w:eastAsia="zh-CN"/>
        </w:rPr>
      </w:pPr>
      <w:r w:rsidRPr="00946EA6">
        <w:rPr>
          <w:rFonts w:ascii="Aptos" w:hAnsi="Aptos" w:cs="Arial"/>
          <w:color w:val="808080" w:themeColor="background1" w:themeShade="80"/>
          <w:sz w:val="20"/>
        </w:rPr>
        <w:lastRenderedPageBreak/>
        <w:t>&lt;Start here&gt;</w:t>
      </w:r>
    </w:p>
    <w:p w14:paraId="038DEEDF" w14:textId="77777777" w:rsidR="005F440F" w:rsidRPr="00946EA6" w:rsidRDefault="005F440F" w:rsidP="00FC2269">
      <w:pPr>
        <w:rPr>
          <w:rFonts w:ascii="Aptos" w:eastAsia="DengXian" w:hAnsi="Aptos" w:cs="Arial"/>
          <w:color w:val="808080" w:themeColor="background1" w:themeShade="80"/>
          <w:sz w:val="20"/>
          <w:lang w:eastAsia="zh-CN"/>
        </w:rPr>
      </w:pPr>
    </w:p>
    <w:p w14:paraId="549CE539" w14:textId="77777777" w:rsidR="005F440F" w:rsidRPr="00946EA6" w:rsidRDefault="005F440F" w:rsidP="005F440F">
      <w:pPr>
        <w:pStyle w:val="BodyTextIndent"/>
        <w:ind w:left="0" w:firstLine="0"/>
        <w:rPr>
          <w:rFonts w:ascii="Aptos" w:eastAsia="DengXian" w:hAnsi="Aptos" w:cs="Arial"/>
          <w:b/>
          <w:iCs/>
          <w:sz w:val="20"/>
          <w:lang w:eastAsia="zh-CN"/>
        </w:rPr>
      </w:pPr>
      <w:r w:rsidRPr="00946EA6">
        <w:rPr>
          <w:rFonts w:ascii="Aptos" w:hAnsi="Aptos" w:cs="Arial"/>
          <w:b/>
          <w:iCs/>
          <w:sz w:val="20"/>
        </w:rPr>
        <w:t>Tables, Figures:</w:t>
      </w:r>
    </w:p>
    <w:p w14:paraId="2212AA3A" w14:textId="31F55479" w:rsidR="005F440F" w:rsidRPr="00946EA6" w:rsidRDefault="005F440F" w:rsidP="005F440F">
      <w:pPr>
        <w:spacing w:before="120" w:after="120"/>
        <w:rPr>
          <w:rFonts w:ascii="Aptos" w:eastAsia="DengXian" w:hAnsi="Aptos" w:cs="Arial"/>
          <w:bCs/>
          <w:color w:val="000000" w:themeColor="text1"/>
          <w:sz w:val="22"/>
          <w:szCs w:val="22"/>
          <w:lang w:eastAsia="zh-CN"/>
        </w:rPr>
      </w:pPr>
      <w:bookmarkStart w:id="6" w:name="OLE_LINK148"/>
      <w:r w:rsidRPr="00946EA6">
        <w:rPr>
          <w:rFonts w:ascii="Aptos" w:eastAsia="Arial" w:hAnsi="Aptos" w:cs="Arial"/>
          <w:b/>
          <w:color w:val="0000FF"/>
          <w:sz w:val="22"/>
          <w:szCs w:val="22"/>
        </w:rPr>
        <w:t xml:space="preserve">ViPTree analysis: </w:t>
      </w:r>
      <w:bookmarkStart w:id="7" w:name="_Hlk200850465"/>
      <w:r w:rsidRPr="00946EA6">
        <w:rPr>
          <w:rFonts w:ascii="Aptos" w:eastAsia="Arial" w:hAnsi="Aptos" w:cs="Arial"/>
          <w:color w:val="000000"/>
          <w:sz w:val="22"/>
          <w:szCs w:val="22"/>
        </w:rPr>
        <w:t>ViPTree</w:t>
      </w:r>
      <w:bookmarkEnd w:id="7"/>
      <w:r w:rsidRPr="00946EA6">
        <w:rPr>
          <w:rFonts w:ascii="Aptos" w:eastAsia="Arial" w:hAnsi="Aptos" w:cs="Arial"/>
          <w:color w:val="000000"/>
          <w:sz w:val="22"/>
          <w:szCs w:val="22"/>
        </w:rPr>
        <w:t xml:space="preserve"> analysis </w:t>
      </w:r>
      <w:bookmarkStart w:id="8" w:name="OLE_LINK1"/>
      <w:r w:rsidRPr="00946EA6">
        <w:rPr>
          <w:rFonts w:ascii="Aptos" w:eastAsia="Arial" w:hAnsi="Aptos" w:cs="Arial"/>
          <w:color w:val="000000"/>
          <w:sz w:val="22"/>
          <w:szCs w:val="22"/>
        </w:rPr>
        <w:t>(</w:t>
      </w:r>
      <w:bookmarkStart w:id="9" w:name="_Hlk198745274"/>
      <w:r w:rsidRPr="00946EA6">
        <w:rPr>
          <w:rFonts w:ascii="Aptos" w:hAnsi="Aptos"/>
        </w:rPr>
        <w:fldChar w:fldCharType="begin"/>
      </w:r>
      <w:r w:rsidRPr="00946EA6">
        <w:rPr>
          <w:rFonts w:ascii="Aptos" w:hAnsi="Aptos"/>
        </w:rPr>
        <w:instrText>HYPERLINK "about:blank" \h</w:instrText>
      </w:r>
      <w:r w:rsidRPr="00946EA6">
        <w:rPr>
          <w:rFonts w:ascii="Aptos" w:hAnsi="Aptos"/>
        </w:rPr>
      </w:r>
      <w:r w:rsidRPr="00946EA6">
        <w:rPr>
          <w:rFonts w:ascii="Aptos" w:hAnsi="Aptos"/>
        </w:rPr>
        <w:fldChar w:fldCharType="separate"/>
      </w:r>
      <w:r w:rsidRPr="00946EA6">
        <w:rPr>
          <w:rFonts w:ascii="Aptos" w:eastAsia="Arial" w:hAnsi="Aptos" w:cs="Arial"/>
          <w:color w:val="0000FF"/>
          <w:sz w:val="22"/>
          <w:szCs w:val="22"/>
          <w:u w:val="single"/>
        </w:rPr>
        <w:t>https://www.genome.jp/viptree/</w:t>
      </w:r>
      <w:r w:rsidRPr="00946EA6">
        <w:rPr>
          <w:rFonts w:ascii="Aptos" w:hAnsi="Aptos"/>
        </w:rPr>
        <w:fldChar w:fldCharType="end"/>
      </w:r>
      <w:bookmarkEnd w:id="8"/>
      <w:bookmarkEnd w:id="9"/>
      <w:r w:rsidRPr="00946EA6">
        <w:rPr>
          <w:rFonts w:ascii="Aptos" w:eastAsia="Arial" w:hAnsi="Aptos" w:cs="Arial"/>
          <w:color w:val="000000"/>
          <w:sz w:val="22"/>
          <w:szCs w:val="22"/>
        </w:rPr>
        <w:t xml:space="preserve">; [3]) is based upon Rohwer and Edwards (2002) Phage Proteomic Tree [4]. </w:t>
      </w:r>
      <w:bookmarkEnd w:id="6"/>
      <w:r w:rsidR="00310309" w:rsidRPr="00946EA6">
        <w:rPr>
          <w:rFonts w:ascii="Aptos" w:eastAsia="Arial" w:hAnsi="Aptos" w:cs="Arial"/>
          <w:color w:val="000000"/>
          <w:sz w:val="22"/>
          <w:szCs w:val="22"/>
        </w:rPr>
        <w:t>LPSP56</w:t>
      </w:r>
      <w:r w:rsidR="00CA5B9C" w:rsidRPr="00946EA6">
        <w:rPr>
          <w:rFonts w:ascii="Aptos" w:eastAsia="Arial" w:hAnsi="Aptos" w:cs="Arial"/>
          <w:color w:val="000000"/>
          <w:sz w:val="22"/>
          <w:szCs w:val="22"/>
        </w:rPr>
        <w:t xml:space="preserve"> </w:t>
      </w:r>
      <w:r w:rsidR="00A92CAE" w:rsidRPr="00946EA6">
        <w:rPr>
          <w:rFonts w:ascii="Aptos" w:eastAsia="DengXian" w:hAnsi="Aptos" w:cs="Arial"/>
          <w:color w:val="000000"/>
          <w:sz w:val="22"/>
          <w:szCs w:val="22"/>
          <w:lang w:eastAsia="zh-CN"/>
        </w:rPr>
        <w:t xml:space="preserve">is </w:t>
      </w:r>
      <w:r w:rsidR="00CA5B9C" w:rsidRPr="00946EA6">
        <w:rPr>
          <w:rFonts w:ascii="Aptos" w:eastAsia="Arial" w:hAnsi="Aptos" w:cs="Arial"/>
          <w:color w:val="000000"/>
          <w:sz w:val="22"/>
          <w:szCs w:val="22"/>
        </w:rPr>
        <w:t>indicat</w:t>
      </w:r>
      <w:r w:rsidR="00CA5B9C" w:rsidRPr="00946EA6">
        <w:rPr>
          <w:rFonts w:ascii="Aptos" w:hAnsi="Aptos" w:cs="Arial"/>
          <w:sz w:val="22"/>
          <w:szCs w:val="22"/>
        </w:rPr>
        <w:t xml:space="preserve">ed by </w:t>
      </w:r>
      <w:r w:rsidR="00CA5B9C" w:rsidRPr="00946EA6">
        <w:rPr>
          <w:rFonts w:ascii="Aptos" w:hAnsi="Aptos" w:cs="Arial"/>
          <w:b/>
          <w:bCs/>
          <w:color w:val="EE0000"/>
          <w:sz w:val="22"/>
          <w:szCs w:val="22"/>
        </w:rPr>
        <w:t>red star</w:t>
      </w:r>
      <w:r w:rsidR="00CA5B9C" w:rsidRPr="00946EA6">
        <w:rPr>
          <w:rFonts w:ascii="Aptos" w:hAnsi="Aptos" w:cs="Arial"/>
          <w:sz w:val="22"/>
          <w:szCs w:val="22"/>
        </w:rPr>
        <w:t xml:space="preserve">, and the phylogenetically related phages selected for VIRIDIC analysis </w:t>
      </w:r>
      <w:r w:rsidR="00A92CAE" w:rsidRPr="00946EA6">
        <w:rPr>
          <w:rFonts w:ascii="Aptos" w:eastAsia="DengXian" w:hAnsi="Aptos" w:cs="Arial"/>
          <w:sz w:val="22"/>
          <w:szCs w:val="22"/>
          <w:lang w:eastAsia="zh-CN"/>
        </w:rPr>
        <w:t>is</w:t>
      </w:r>
      <w:r w:rsidR="00CA5B9C" w:rsidRPr="00946EA6">
        <w:rPr>
          <w:rFonts w:ascii="Aptos" w:hAnsi="Aptos" w:cs="Arial"/>
          <w:sz w:val="22"/>
          <w:szCs w:val="22"/>
        </w:rPr>
        <w:t xml:space="preserve"> enclosed in </w:t>
      </w:r>
      <w:r w:rsidR="00CA5B9C" w:rsidRPr="00946EA6">
        <w:rPr>
          <w:rFonts w:ascii="Aptos" w:hAnsi="Aptos" w:cs="Arial"/>
          <w:b/>
          <w:bCs/>
          <w:color w:val="EE0000"/>
          <w:sz w:val="22"/>
          <w:szCs w:val="22"/>
        </w:rPr>
        <w:t>red box</w:t>
      </w:r>
      <w:r w:rsidR="00CA5B9C" w:rsidRPr="00946EA6">
        <w:rPr>
          <w:rFonts w:ascii="Aptos" w:hAnsi="Aptos" w:cs="Arial"/>
          <w:sz w:val="22"/>
          <w:szCs w:val="22"/>
        </w:rPr>
        <w:t>.</w:t>
      </w:r>
    </w:p>
    <w:p w14:paraId="0DD2A607" w14:textId="484B0997" w:rsidR="00CA5B9C" w:rsidRPr="00946EA6" w:rsidRDefault="00212E26" w:rsidP="5E892773">
      <w:pPr>
        <w:pStyle w:val="BodyTextIndent"/>
        <w:ind w:left="0" w:firstLine="0"/>
        <w:rPr>
          <w:rFonts w:ascii="Aptos" w:eastAsia="DengXian" w:hAnsi="Aptos"/>
          <w:sz w:val="22"/>
          <w:szCs w:val="22"/>
          <w:lang w:eastAsia="zh-CN"/>
        </w:rPr>
      </w:pPr>
      <w:r w:rsidRPr="00946EA6">
        <w:rPr>
          <w:rFonts w:ascii="Aptos" w:hAnsi="Aptos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9B72972" wp14:editId="3A634129">
                <wp:simplePos x="0" y="0"/>
                <wp:positionH relativeFrom="column">
                  <wp:posOffset>1874520</wp:posOffset>
                </wp:positionH>
                <wp:positionV relativeFrom="paragraph">
                  <wp:posOffset>1228725</wp:posOffset>
                </wp:positionV>
                <wp:extent cx="3832860" cy="3482340"/>
                <wp:effectExtent l="0" t="0" r="15240" b="22860"/>
                <wp:wrapNone/>
                <wp:docPr id="2101547594" name="矩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32860" cy="348234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EE0000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rect id="矩形 15" style="position:absolute;margin-left:147.6pt;margin-top:96.75pt;width:301.8pt;height:274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e00" w14:anchorId="037FCB0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">
                <v:stroke dashstyle="dash"/>
              </v:rect>
            </w:pict>
          </mc:Fallback>
        </mc:AlternateContent>
      </w:r>
      <w:r w:rsidRPr="00946EA6">
        <w:rPr>
          <w:noProof/>
          <w:lang w:eastAsia="zh-CN"/>
        </w:rPr>
        <w:drawing>
          <wp:inline distT="0" distB="0" distL="0" distR="0" wp14:anchorId="62D94B6E" wp14:editId="274D38CC">
            <wp:extent cx="5926455" cy="644271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6442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6E12E712" w:rsidRPr="5E892773">
        <w:rPr>
          <w:rFonts w:ascii="Aptos" w:eastAsia="Times New Roman" w:hAnsi="Aptos"/>
          <w:b/>
          <w:bCs/>
          <w:sz w:val="22"/>
          <w:szCs w:val="22"/>
          <w:lang w:eastAsia="en-US"/>
        </w:rPr>
        <w:t>Fig. 1. ViPTree-based phylogenetic placement of LP</w:t>
      </w:r>
      <w:r w:rsidR="33C32CA4" w:rsidRPr="5E892773">
        <w:rPr>
          <w:rFonts w:ascii="Aptos" w:eastAsia="DengXian" w:hAnsi="Aptos"/>
          <w:b/>
          <w:bCs/>
          <w:sz w:val="22"/>
          <w:szCs w:val="22"/>
          <w:lang w:eastAsia="zh-CN"/>
        </w:rPr>
        <w:t>SP56</w:t>
      </w:r>
      <w:r w:rsidR="6E12E712" w:rsidRPr="5E892773">
        <w:rPr>
          <w:rFonts w:ascii="Aptos" w:eastAsia="Times New Roman" w:hAnsi="Aptos"/>
          <w:b/>
          <w:bCs/>
          <w:sz w:val="22"/>
          <w:szCs w:val="22"/>
          <w:lang w:eastAsia="en-US"/>
        </w:rPr>
        <w:t>.</w:t>
      </w:r>
      <w:r w:rsidR="69C3E6B1" w:rsidRPr="5E892773">
        <w:rPr>
          <w:rFonts w:ascii="Aptos" w:eastAsia="Times New Roman" w:hAnsi="Aptos"/>
          <w:b/>
          <w:bCs/>
          <w:sz w:val="22"/>
          <w:szCs w:val="22"/>
          <w:lang w:eastAsia="en-US"/>
        </w:rPr>
        <w:t xml:space="preserve"> </w:t>
      </w:r>
      <w:r w:rsidR="6E12E712" w:rsidRPr="5E892773">
        <w:rPr>
          <w:rFonts w:ascii="Aptos" w:eastAsia="Times New Roman" w:hAnsi="Aptos"/>
          <w:sz w:val="22"/>
          <w:szCs w:val="22"/>
          <w:lang w:eastAsia="en-US"/>
        </w:rPr>
        <w:t xml:space="preserve">Genome-wide proteomic tree analysis was performed using ViPTree. </w:t>
      </w:r>
      <w:r w:rsidR="0A5CB322" w:rsidRPr="5E892773">
        <w:rPr>
          <w:rFonts w:ascii="Aptos" w:eastAsia="Times New Roman" w:hAnsi="Aptos"/>
          <w:sz w:val="22"/>
          <w:szCs w:val="22"/>
          <w:lang w:eastAsia="en-US"/>
        </w:rPr>
        <w:t>LPPA1</w:t>
      </w:r>
      <w:r w:rsidR="6E12E712" w:rsidRPr="5E892773">
        <w:rPr>
          <w:rFonts w:ascii="Aptos" w:eastAsia="Times New Roman" w:hAnsi="Aptos"/>
          <w:sz w:val="22"/>
          <w:szCs w:val="22"/>
          <w:lang w:eastAsia="en-US"/>
        </w:rPr>
        <w:t xml:space="preserve"> </w:t>
      </w:r>
      <w:r w:rsidR="0A5CB322" w:rsidRPr="5E892773">
        <w:rPr>
          <w:rFonts w:ascii="Aptos" w:eastAsia="DengXian" w:hAnsi="Aptos"/>
          <w:sz w:val="22"/>
          <w:szCs w:val="22"/>
          <w:lang w:eastAsia="zh-CN"/>
        </w:rPr>
        <w:t>is</w:t>
      </w:r>
      <w:r w:rsidR="6E12E712" w:rsidRPr="5E892773">
        <w:rPr>
          <w:rFonts w:ascii="Aptos" w:eastAsia="Times New Roman" w:hAnsi="Aptos"/>
          <w:sz w:val="22"/>
          <w:szCs w:val="22"/>
          <w:lang w:eastAsia="en-US"/>
        </w:rPr>
        <w:t xml:space="preserve"> indicated by red stars, and phylogenetically related reference phages selected for subsequent VIRIDIC analysis are enclosed in red dashed boxes.</w:t>
      </w:r>
    </w:p>
    <w:p w14:paraId="0B12F957" w14:textId="77777777" w:rsidR="00CA5B9C" w:rsidRPr="00946EA6" w:rsidRDefault="00CA5B9C">
      <w:pPr>
        <w:rPr>
          <w:rFonts w:ascii="Aptos" w:eastAsia="Arial" w:hAnsi="Aptos" w:cs="Arial"/>
          <w:b/>
          <w:color w:val="0000FF"/>
          <w:sz w:val="22"/>
          <w:szCs w:val="22"/>
        </w:rPr>
      </w:pPr>
      <w:r w:rsidRPr="00946EA6">
        <w:rPr>
          <w:rFonts w:ascii="Aptos" w:eastAsia="Arial" w:hAnsi="Aptos" w:cs="Arial"/>
          <w:b/>
          <w:color w:val="0000FF"/>
          <w:sz w:val="22"/>
          <w:szCs w:val="22"/>
        </w:rPr>
        <w:br w:type="page"/>
      </w:r>
    </w:p>
    <w:p w14:paraId="63B410E5" w14:textId="5B285CCD" w:rsidR="005F440F" w:rsidRPr="00946EA6" w:rsidRDefault="005F440F" w:rsidP="005F440F">
      <w:pPr>
        <w:rPr>
          <w:rFonts w:ascii="Aptos" w:eastAsiaTheme="minorEastAsia" w:hAnsi="Aptos" w:cs="Arial"/>
          <w:color w:val="000000"/>
          <w:sz w:val="22"/>
          <w:szCs w:val="22"/>
          <w:lang w:eastAsia="zh-CN"/>
        </w:rPr>
      </w:pPr>
      <w:r w:rsidRPr="00946EA6">
        <w:rPr>
          <w:rFonts w:ascii="Aptos" w:eastAsia="Arial" w:hAnsi="Aptos" w:cs="Arial"/>
          <w:b/>
          <w:color w:val="0000FF"/>
          <w:sz w:val="22"/>
          <w:szCs w:val="22"/>
        </w:rPr>
        <w:lastRenderedPageBreak/>
        <w:t xml:space="preserve">VIRIDIC heat map: </w:t>
      </w:r>
      <w:r w:rsidRPr="00946EA6">
        <w:rPr>
          <w:rFonts w:ascii="Aptos" w:eastAsia="Arial" w:hAnsi="Aptos" w:cs="Arial"/>
          <w:color w:val="000000"/>
          <w:sz w:val="22"/>
          <w:szCs w:val="22"/>
        </w:rPr>
        <w:t xml:space="preserve">VIRIDIC (Virus Intergenomic Distance Calculator [1]; </w:t>
      </w:r>
      <w:bookmarkStart w:id="10" w:name="_Hlk198745389"/>
      <w:bookmarkStart w:id="11" w:name="OLE_LINK3"/>
      <w:r w:rsidRPr="00946EA6">
        <w:rPr>
          <w:rFonts w:ascii="Aptos" w:hAnsi="Aptos"/>
        </w:rPr>
        <w:fldChar w:fldCharType="begin"/>
      </w:r>
      <w:r w:rsidRPr="00946EA6">
        <w:rPr>
          <w:rFonts w:ascii="Aptos" w:hAnsi="Aptos"/>
        </w:rPr>
        <w:instrText>HYPERLINK "about:blank" \h</w:instrText>
      </w:r>
      <w:r w:rsidRPr="00946EA6">
        <w:rPr>
          <w:rFonts w:ascii="Aptos" w:hAnsi="Aptos"/>
        </w:rPr>
      </w:r>
      <w:r w:rsidRPr="00946EA6">
        <w:rPr>
          <w:rFonts w:ascii="Aptos" w:hAnsi="Aptos"/>
        </w:rPr>
        <w:fldChar w:fldCharType="separate"/>
      </w:r>
      <w:bookmarkStart w:id="12" w:name="OLE_LINK16"/>
      <w:r w:rsidRPr="00946EA6">
        <w:rPr>
          <w:rFonts w:ascii="Aptos" w:eastAsia="Arial" w:hAnsi="Aptos" w:cs="Arial"/>
          <w:color w:val="0000FF"/>
          <w:sz w:val="22"/>
          <w:szCs w:val="22"/>
          <w:u w:val="single"/>
        </w:rPr>
        <w:t>http://rhea.icbm.uni-oldenburg.de/VIRIDIC</w:t>
      </w:r>
      <w:bookmarkEnd w:id="12"/>
      <w:r w:rsidRPr="00946EA6">
        <w:rPr>
          <w:rFonts w:ascii="Aptos" w:eastAsia="Arial" w:hAnsi="Aptos" w:cs="Arial"/>
          <w:color w:val="0000FF"/>
          <w:sz w:val="22"/>
          <w:szCs w:val="22"/>
          <w:u w:val="single"/>
        </w:rPr>
        <w:t>/</w:t>
      </w:r>
      <w:r w:rsidRPr="00946EA6">
        <w:rPr>
          <w:rFonts w:ascii="Aptos" w:hAnsi="Aptos"/>
        </w:rPr>
        <w:fldChar w:fldCharType="end"/>
      </w:r>
      <w:bookmarkEnd w:id="10"/>
      <w:r w:rsidRPr="00946EA6">
        <w:rPr>
          <w:rFonts w:ascii="Aptos" w:eastAsia="Arial" w:hAnsi="Aptos" w:cs="Arial"/>
          <w:color w:val="000000"/>
          <w:sz w:val="22"/>
          <w:szCs w:val="22"/>
        </w:rPr>
        <w:t>)</w:t>
      </w:r>
      <w:bookmarkEnd w:id="11"/>
      <w:r w:rsidRPr="00946EA6">
        <w:rPr>
          <w:rFonts w:ascii="Aptos" w:eastAsia="Arial" w:hAnsi="Aptos" w:cs="Arial"/>
          <w:color w:val="000000"/>
          <w:sz w:val="22"/>
          <w:szCs w:val="22"/>
        </w:rPr>
        <w:t xml:space="preserve"> computes pairwise intergenomic distances/similarities amongst phage genomes. </w:t>
      </w:r>
      <w:r w:rsidR="00310309" w:rsidRPr="00946EA6">
        <w:rPr>
          <w:rFonts w:ascii="Aptos" w:eastAsia="DengXian" w:hAnsi="Aptos" w:cs="Arial"/>
          <w:sz w:val="22"/>
          <w:szCs w:val="22"/>
          <w:lang w:eastAsia="zh-CN"/>
        </w:rPr>
        <w:t>LPSP56</w:t>
      </w:r>
      <w:r w:rsidR="00FA3C68" w:rsidRPr="00946EA6">
        <w:rPr>
          <w:rFonts w:ascii="Aptos" w:eastAsia="DengXian" w:hAnsi="Aptos" w:cs="Arial"/>
          <w:sz w:val="22"/>
          <w:szCs w:val="22"/>
          <w:lang w:eastAsia="zh-CN"/>
        </w:rPr>
        <w:t xml:space="preserve"> is</w:t>
      </w:r>
      <w:r w:rsidR="001712F6" w:rsidRPr="00946EA6">
        <w:rPr>
          <w:rFonts w:ascii="Aptos" w:hAnsi="Aptos" w:cs="Arial"/>
          <w:sz w:val="22"/>
          <w:szCs w:val="22"/>
        </w:rPr>
        <w:t xml:space="preserve"> indicated with</w:t>
      </w:r>
      <w:r w:rsidRPr="00946EA6">
        <w:rPr>
          <w:rFonts w:ascii="Aptos" w:eastAsia="Arial" w:hAnsi="Aptos" w:cs="Arial"/>
          <w:color w:val="000000"/>
          <w:sz w:val="22"/>
          <w:szCs w:val="22"/>
        </w:rPr>
        <w:t xml:space="preserve"> </w:t>
      </w:r>
      <w:r w:rsidRPr="00946EA6">
        <w:rPr>
          <w:rFonts w:ascii="Aptos" w:eastAsia="Arial" w:hAnsi="Aptos" w:cs="Arial"/>
          <w:b/>
          <w:color w:val="FF0000"/>
          <w:sz w:val="22"/>
          <w:szCs w:val="22"/>
        </w:rPr>
        <w:t>red star</w:t>
      </w:r>
      <w:r w:rsidRPr="00946EA6">
        <w:rPr>
          <w:rFonts w:ascii="Aptos" w:eastAsia="Arial" w:hAnsi="Aptos" w:cs="Arial"/>
          <w:color w:val="000000"/>
          <w:sz w:val="22"/>
          <w:szCs w:val="22"/>
        </w:rPr>
        <w:t>.</w:t>
      </w:r>
    </w:p>
    <w:p w14:paraId="6F500562" w14:textId="134EDD57" w:rsidR="00CA5B9C" w:rsidRPr="00946EA6" w:rsidRDefault="00212E26" w:rsidP="5E892773">
      <w:pPr>
        <w:rPr>
          <w:rFonts w:ascii="Aptos" w:eastAsia="DengXian" w:hAnsi="Aptos"/>
          <w:sz w:val="22"/>
          <w:szCs w:val="22"/>
          <w:lang w:eastAsia="zh-CN"/>
        </w:rPr>
      </w:pPr>
      <w:r w:rsidRPr="00946EA6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8CA061D" wp14:editId="21386350">
                <wp:simplePos x="0" y="0"/>
                <wp:positionH relativeFrom="column">
                  <wp:posOffset>3797617</wp:posOffset>
                </wp:positionH>
                <wp:positionV relativeFrom="paragraph">
                  <wp:posOffset>5124768</wp:posOffset>
                </wp:positionV>
                <wp:extent cx="72000" cy="72000"/>
                <wp:effectExtent l="19050" t="38100" r="42545" b="42545"/>
                <wp:wrapNone/>
                <wp:docPr id="552081677" name="星形: 五角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star5">
                          <a:avLst/>
                        </a:prstGeom>
                        <a:solidFill>
                          <a:srgbClr val="EE0000"/>
                        </a:solidFill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 id="星形: 五角 16" style="position:absolute;margin-left:299pt;margin-top:403.55pt;width:5.65pt;height:5.6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2000,72000" o:spid="_x0000_s1026" fillcolor="#e00" strokecolor="#e00" strokeweight="1pt" path="m,27501r27502,1l36000,r8498,27502l72000,27501,49751,44498r8498,27502l36000,55003,13751,72000,22249,44498,,27501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" w14:anchorId="773DAF2D">
                <v:stroke joinstyle="miter"/>
                <v:path arrowok="t" o:connecttype="custom" o:connectlocs="0,27501;27502,27502;36000,0;44498,27502;72000,27501;49751,44498;58249,72000;36000,55003;13751,72000;22249,44498;0,27501" o:connectangles="0,0,0,0,0,0,0,0,0,0,0"/>
              </v:shape>
            </w:pict>
          </mc:Fallback>
        </mc:AlternateContent>
      </w:r>
      <w:r w:rsidRPr="00946EA6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9A16811" wp14:editId="4E9940CF">
                <wp:simplePos x="0" y="0"/>
                <wp:positionH relativeFrom="column">
                  <wp:posOffset>4710430</wp:posOffset>
                </wp:positionH>
                <wp:positionV relativeFrom="paragraph">
                  <wp:posOffset>4226242</wp:posOffset>
                </wp:positionV>
                <wp:extent cx="72000" cy="72000"/>
                <wp:effectExtent l="19050" t="38100" r="42545" b="42545"/>
                <wp:wrapNone/>
                <wp:docPr id="2044129813" name="星形: 五角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2000" cy="72000"/>
                        </a:xfrm>
                        <a:prstGeom prst="star5">
                          <a:avLst/>
                        </a:prstGeom>
                        <a:solidFill>
                          <a:srgbClr val="EE0000"/>
                        </a:solidFill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>
            <w:pict>
              <v:shape id="星形: 五角 16" style="position:absolute;margin-left:370.9pt;margin-top:332.75pt;width:5.65pt;height:5.6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2000,72000" o:spid="_x0000_s1026" fillcolor="#e00" strokecolor="#e00" strokeweight="1pt" path="m,27501r27502,1l36000,r8498,27502l72000,27501,49751,44498r8498,27502l36000,55003,13751,72000,22249,44498,,27501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" w14:anchorId="6A7954EC">
                <v:stroke joinstyle="miter"/>
                <v:path arrowok="t" o:connecttype="custom" o:connectlocs="0,27501;27502,27502;36000,0;44498,27502;72000,27501;49751,44498;58249,72000;36000,55003;13751,72000;22249,44498;0,27501" o:connectangles="0,0,0,0,0,0,0,0,0,0,0"/>
              </v:shape>
            </w:pict>
          </mc:Fallback>
        </mc:AlternateContent>
      </w:r>
      <w:r w:rsidRPr="00946EA6">
        <w:rPr>
          <w:noProof/>
          <w:lang w:eastAsia="zh-CN"/>
        </w:rPr>
        <w:drawing>
          <wp:inline distT="0" distB="0" distL="0" distR="0" wp14:anchorId="17276A18" wp14:editId="752F826F">
            <wp:extent cx="5925820" cy="5922818"/>
            <wp:effectExtent l="0" t="0" r="0" b="1905"/>
            <wp:docPr id="4" name="图片 4" descr="C:\Users\VV\Documents\Tencent Files\2591824048\nt_qq\nt_data\Pic\2026-05\Ori\3f419ae68f1820f544387271bb3baec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VV\Documents\Tencent Files\2591824048\nt_qq\nt_data\Pic\2026-05\Ori\3f419ae68f1820f544387271bb3baecd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790" b="8152"/>
                    <a:stretch/>
                  </pic:blipFill>
                  <pic:spPr bwMode="auto">
                    <a:xfrm>
                      <a:off x="0" y="0"/>
                      <a:ext cx="5926455" cy="5923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6E12E712" w:rsidRPr="5E892773">
        <w:rPr>
          <w:rFonts w:ascii="Aptos" w:hAnsi="Aptos"/>
          <w:b/>
          <w:bCs/>
          <w:sz w:val="22"/>
          <w:szCs w:val="22"/>
        </w:rPr>
        <w:t xml:space="preserve">Fig. 2. </w:t>
      </w:r>
      <w:r w:rsidR="4A708178" w:rsidRPr="5E892773">
        <w:rPr>
          <w:rFonts w:ascii="Aptos" w:hAnsi="Aptos"/>
          <w:b/>
          <w:bCs/>
          <w:sz w:val="22"/>
          <w:szCs w:val="22"/>
        </w:rPr>
        <w:t xml:space="preserve">VIRIDIC heat maps showing pairwise intergenomic similarities between the five candidate </w:t>
      </w:r>
      <w:r w:rsidR="4A708178" w:rsidRPr="5E892773">
        <w:rPr>
          <w:rFonts w:ascii="Aptos" w:hAnsi="Aptos"/>
          <w:b/>
          <w:bCs/>
          <w:i/>
          <w:iCs/>
          <w:sz w:val="22"/>
          <w:szCs w:val="22"/>
        </w:rPr>
        <w:t>Salmonella</w:t>
      </w:r>
      <w:r w:rsidR="4A708178" w:rsidRPr="5E892773">
        <w:rPr>
          <w:rFonts w:ascii="Aptos" w:hAnsi="Aptos"/>
          <w:b/>
          <w:bCs/>
          <w:sz w:val="22"/>
          <w:szCs w:val="22"/>
        </w:rPr>
        <w:t xml:space="preserve"> phages and related reference phages selected based on ViPTree analysis. </w:t>
      </w:r>
      <w:r w:rsidR="33C32CA4" w:rsidRPr="5E892773">
        <w:rPr>
          <w:rFonts w:ascii="Aptos" w:eastAsia="DengXian" w:hAnsi="Aptos"/>
          <w:sz w:val="22"/>
          <w:szCs w:val="22"/>
          <w:lang w:eastAsia="zh-CN"/>
        </w:rPr>
        <w:t>LPSP56</w:t>
      </w:r>
      <w:r w:rsidR="16641962" w:rsidRPr="5E892773">
        <w:rPr>
          <w:rFonts w:ascii="Aptos" w:eastAsia="DengXian" w:hAnsi="Aptos"/>
          <w:sz w:val="22"/>
          <w:szCs w:val="22"/>
          <w:lang w:eastAsia="zh-CN"/>
        </w:rPr>
        <w:t xml:space="preserve"> is </w:t>
      </w:r>
      <w:r w:rsidR="4A708178" w:rsidRPr="5E892773">
        <w:rPr>
          <w:rFonts w:ascii="Aptos" w:hAnsi="Aptos"/>
          <w:sz w:val="22"/>
          <w:szCs w:val="22"/>
        </w:rPr>
        <w:t>indicated by red star. The similarity values support the separation of the candidate phages from their closest species-level relatives using the 95% species demarcation threshold.</w:t>
      </w:r>
    </w:p>
    <w:p w14:paraId="21191FD4" w14:textId="77777777" w:rsidR="00687CFB" w:rsidRPr="00946EA6" w:rsidRDefault="00687CFB" w:rsidP="001712F6">
      <w:pPr>
        <w:jc w:val="center"/>
        <w:rPr>
          <w:rFonts w:ascii="Aptos" w:eastAsia="DengXian" w:hAnsi="Aptos"/>
          <w:sz w:val="22"/>
          <w:szCs w:val="22"/>
          <w:lang w:eastAsia="zh-CN"/>
        </w:rPr>
      </w:pPr>
    </w:p>
    <w:p w14:paraId="2F3DDDBF" w14:textId="0D008CD3" w:rsidR="00687CFB" w:rsidRPr="003B09AE" w:rsidRDefault="00687CFB" w:rsidP="00687CFB">
      <w:pPr>
        <w:rPr>
          <w:rFonts w:ascii="Aptos" w:eastAsia="DengXian" w:hAnsi="Aptos" w:cs="Arial"/>
          <w:sz w:val="22"/>
          <w:szCs w:val="22"/>
          <w:lang w:eastAsia="zh-CN"/>
        </w:rPr>
      </w:pPr>
      <w:r w:rsidRPr="00946EA6">
        <w:rPr>
          <w:rFonts w:ascii="Aptos" w:eastAsia="Arial" w:hAnsi="Aptos" w:cs="Arial"/>
          <w:b/>
          <w:color w:val="0000FF"/>
          <w:sz w:val="22"/>
          <w:szCs w:val="22"/>
        </w:rPr>
        <w:t xml:space="preserve">Phylogeny: </w:t>
      </w:r>
      <w:r w:rsidRPr="00946EA6">
        <w:rPr>
          <w:rFonts w:ascii="Aptos" w:eastAsia="Arial" w:hAnsi="Aptos" w:cs="Arial"/>
          <w:sz w:val="22"/>
          <w:szCs w:val="22"/>
        </w:rPr>
        <w:t>The phylogenetic tree was constructed using the</w:t>
      </w:r>
      <w:r w:rsidRPr="00946EA6">
        <w:rPr>
          <w:rFonts w:ascii="Aptos" w:eastAsia="Arial" w:hAnsi="Aptos" w:cs="Arial"/>
          <w:color w:val="FF0000"/>
          <w:sz w:val="22"/>
          <w:szCs w:val="22"/>
        </w:rPr>
        <w:t xml:space="preserve"> </w:t>
      </w:r>
      <w:r w:rsidRPr="00946EA6">
        <w:rPr>
          <w:rFonts w:ascii="Aptos" w:eastAsia="Arial" w:hAnsi="Aptos" w:cs="Arial"/>
          <w:color w:val="000000" w:themeColor="text1"/>
          <w:sz w:val="22"/>
          <w:szCs w:val="22"/>
        </w:rPr>
        <w:t xml:space="preserve">major head proteins </w:t>
      </w:r>
      <w:r w:rsidRPr="00946EA6">
        <w:rPr>
          <w:rFonts w:ascii="Aptos" w:eastAsia="Arial" w:hAnsi="Aptos" w:cs="Arial"/>
          <w:sz w:val="22"/>
          <w:szCs w:val="22"/>
        </w:rPr>
        <w:t xml:space="preserve">of phages. Clustal Omega was used for multiple alignment and </w:t>
      </w:r>
      <w:r w:rsidRPr="00946EA6">
        <w:rPr>
          <w:rFonts w:ascii="Aptos" w:eastAsia="Arial" w:hAnsi="Aptos" w:cs="Arial"/>
          <w:sz w:val="22"/>
          <w:szCs w:val="22"/>
          <w:lang w:eastAsia="zh-CN"/>
        </w:rPr>
        <w:t>RAxML-NG</w:t>
      </w:r>
      <w:r w:rsidRPr="00946EA6">
        <w:rPr>
          <w:rFonts w:ascii="Aptos" w:eastAsia="Arial" w:hAnsi="Aptos" w:cs="Arial"/>
          <w:sz w:val="22"/>
          <w:szCs w:val="22"/>
        </w:rPr>
        <w:t xml:space="preserve"> was used for building phylogenetic tree using maximum-likelihood method with </w:t>
      </w:r>
      <w:r w:rsidR="003F0D3B" w:rsidRPr="00946EA6">
        <w:rPr>
          <w:rFonts w:ascii="Aptos" w:eastAsia="Arial" w:hAnsi="Aptos" w:cs="Arial"/>
          <w:sz w:val="22"/>
          <w:szCs w:val="22"/>
        </w:rPr>
        <w:t>10</w:t>
      </w:r>
      <w:r w:rsidRPr="00946EA6">
        <w:rPr>
          <w:rFonts w:ascii="Aptos" w:eastAsia="Arial" w:hAnsi="Aptos" w:cs="Arial"/>
          <w:sz w:val="22"/>
          <w:szCs w:val="22"/>
        </w:rPr>
        <w:t>00 bootstraps.</w:t>
      </w:r>
      <w:r w:rsidRPr="00946EA6">
        <w:rPr>
          <w:rFonts w:ascii="Aptos" w:eastAsiaTheme="minorEastAsia" w:hAnsi="Aptos" w:cs="Arial"/>
          <w:sz w:val="22"/>
          <w:szCs w:val="22"/>
          <w:lang w:eastAsia="zh-CN"/>
        </w:rPr>
        <w:t xml:space="preserve"> </w:t>
      </w:r>
      <w:r w:rsidR="00310309" w:rsidRPr="00946EA6">
        <w:rPr>
          <w:rFonts w:ascii="Aptos" w:eastAsia="DengXian" w:hAnsi="Aptos" w:cs="Arial" w:hint="eastAsia"/>
          <w:sz w:val="22"/>
          <w:szCs w:val="22"/>
          <w:lang w:eastAsia="zh-CN"/>
        </w:rPr>
        <w:t>LP</w:t>
      </w:r>
      <w:r w:rsidR="00310309" w:rsidRPr="00946EA6">
        <w:rPr>
          <w:rFonts w:ascii="Aptos" w:eastAsia="DengXian" w:hAnsi="Aptos" w:cs="Arial"/>
          <w:sz w:val="22"/>
          <w:szCs w:val="22"/>
          <w:lang w:eastAsia="zh-CN"/>
        </w:rPr>
        <w:t>SP56</w:t>
      </w:r>
      <w:r w:rsidRPr="00946EA6">
        <w:rPr>
          <w:rFonts w:ascii="Aptos" w:eastAsia="Arial" w:hAnsi="Aptos" w:cs="Arial"/>
          <w:sz w:val="22"/>
          <w:szCs w:val="22"/>
        </w:rPr>
        <w:t xml:space="preserve"> is indicated with</w:t>
      </w:r>
      <w:r w:rsidRPr="00946EA6">
        <w:rPr>
          <w:rFonts w:ascii="Aptos" w:eastAsia="Arial" w:hAnsi="Aptos" w:cs="Arial"/>
          <w:b/>
          <w:bCs/>
          <w:sz w:val="22"/>
          <w:szCs w:val="22"/>
        </w:rPr>
        <w:t xml:space="preserve"> </w:t>
      </w:r>
      <w:r w:rsidRPr="00946EA6">
        <w:rPr>
          <w:rFonts w:ascii="Aptos" w:eastAsia="Arial" w:hAnsi="Aptos" w:cs="Arial"/>
          <w:color w:val="000000" w:themeColor="text1"/>
          <w:sz w:val="22"/>
          <w:szCs w:val="22"/>
        </w:rPr>
        <w:t>the</w:t>
      </w:r>
      <w:r w:rsidRPr="00946EA6">
        <w:rPr>
          <w:rFonts w:ascii="Aptos" w:eastAsia="Arial" w:hAnsi="Aptos" w:cs="Arial"/>
          <w:b/>
          <w:bCs/>
          <w:sz w:val="22"/>
          <w:szCs w:val="22"/>
        </w:rPr>
        <w:t xml:space="preserve"> </w:t>
      </w:r>
      <w:r w:rsidRPr="00946EA6">
        <w:rPr>
          <w:rFonts w:ascii="Aptos" w:eastAsia="Arial" w:hAnsi="Aptos" w:cs="Arial"/>
          <w:b/>
          <w:bCs/>
          <w:color w:val="FF0000"/>
          <w:sz w:val="22"/>
          <w:szCs w:val="22"/>
        </w:rPr>
        <w:t>red star</w:t>
      </w:r>
      <w:r w:rsidRPr="00946EA6">
        <w:rPr>
          <w:rFonts w:ascii="Aptos" w:eastAsia="Arial" w:hAnsi="Aptos" w:cs="Arial"/>
          <w:sz w:val="22"/>
          <w:szCs w:val="22"/>
        </w:rPr>
        <w:t>.</w:t>
      </w:r>
    </w:p>
    <w:p w14:paraId="3BC132CC" w14:textId="0A5279EA" w:rsidR="00687CFB" w:rsidRDefault="001868A0" w:rsidP="001712F6">
      <w:pPr>
        <w:jc w:val="center"/>
        <w:rPr>
          <w:rFonts w:ascii="Aptos" w:eastAsia="DengXian" w:hAnsi="Aptos"/>
          <w:color w:val="000000" w:themeColor="text1"/>
          <w:sz w:val="20"/>
          <w:lang w:eastAsia="zh-CN"/>
        </w:rPr>
      </w:pPr>
      <w:r>
        <w:rPr>
          <w:noProof/>
          <w:lang w:eastAsia="zh-CN"/>
        </w:rPr>
        <w:lastRenderedPageBreak/>
        <w:drawing>
          <wp:inline distT="0" distB="0" distL="0" distR="0" wp14:anchorId="191BC5C6" wp14:editId="14219973">
            <wp:extent cx="5926455" cy="3267710"/>
            <wp:effectExtent l="0" t="0" r="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26455" cy="3267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DDE81" w14:textId="7D568D3F" w:rsidR="00BF5EC2" w:rsidRPr="00946EA6" w:rsidRDefault="66F1BA5F" w:rsidP="5E892773">
      <w:r w:rsidRPr="5E892773">
        <w:rPr>
          <w:rFonts w:ascii="Aptos" w:eastAsia="DengXian" w:hAnsi="Aptos"/>
          <w:b/>
          <w:bCs/>
          <w:color w:val="000000" w:themeColor="text1"/>
          <w:sz w:val="20"/>
          <w:szCs w:val="20"/>
          <w:lang w:eastAsia="zh-CN"/>
        </w:rPr>
        <w:t>Fig</w:t>
      </w:r>
      <w:r w:rsidR="2E04A230" w:rsidRPr="5E892773">
        <w:rPr>
          <w:rFonts w:ascii="Aptos" w:eastAsia="DengXian" w:hAnsi="Aptos"/>
          <w:b/>
          <w:bCs/>
          <w:color w:val="000000" w:themeColor="text1"/>
          <w:sz w:val="20"/>
          <w:szCs w:val="20"/>
          <w:lang w:eastAsia="zh-CN"/>
        </w:rPr>
        <w:t>ure</w:t>
      </w:r>
      <w:r w:rsidRPr="5E892773">
        <w:rPr>
          <w:rFonts w:ascii="Aptos" w:eastAsia="DengXian" w:hAnsi="Aptos"/>
          <w:b/>
          <w:bCs/>
          <w:color w:val="000000" w:themeColor="text1"/>
          <w:sz w:val="20"/>
          <w:szCs w:val="20"/>
          <w:lang w:eastAsia="zh-CN"/>
        </w:rPr>
        <w:t xml:space="preserve"> 3. Maximum-likelihood phylogenetic tree based on major head protein sequences of LPSP56 and related phages.</w:t>
      </w:r>
      <w:r w:rsidRPr="5E892773">
        <w:rPr>
          <w:rFonts w:ascii="Aptos" w:eastAsia="DengXian" w:hAnsi="Aptos"/>
          <w:color w:val="000000" w:themeColor="text1"/>
          <w:sz w:val="20"/>
          <w:szCs w:val="20"/>
          <w:lang w:eastAsia="zh-CN"/>
        </w:rPr>
        <w:t xml:space="preserve"> The tree was constructed using RAxML-NG with 500 bootstrap replicates after multiple sequence alignment with Clustal Omega. LPSP56 is indicated by a red star.</w:t>
      </w:r>
    </w:p>
    <w:p w14:paraId="155A8B7C" w14:textId="70401F5B" w:rsidR="5E892773" w:rsidRDefault="5E892773" w:rsidP="5E892773">
      <w:pPr>
        <w:jc w:val="center"/>
        <w:rPr>
          <w:rFonts w:ascii="Aptos" w:eastAsia="DengXian" w:hAnsi="Aptos"/>
          <w:color w:val="000000" w:themeColor="text1"/>
          <w:sz w:val="20"/>
          <w:szCs w:val="20"/>
          <w:lang w:eastAsia="zh-CN"/>
        </w:rPr>
      </w:pPr>
    </w:p>
    <w:p w14:paraId="20A4D87A" w14:textId="0267001C" w:rsidR="005F440F" w:rsidRPr="00946EA6" w:rsidRDefault="005F440F" w:rsidP="005F440F">
      <w:pPr>
        <w:rPr>
          <w:rFonts w:ascii="Aptos" w:eastAsia="DengXian" w:hAnsi="Aptos" w:cs="Arial"/>
          <w:sz w:val="22"/>
          <w:szCs w:val="22"/>
          <w:lang w:eastAsia="zh-CN"/>
        </w:rPr>
      </w:pPr>
      <w:r w:rsidRPr="00946EA6">
        <w:rPr>
          <w:rFonts w:ascii="Aptos" w:eastAsia="Arial" w:hAnsi="Aptos" w:cs="Arial"/>
          <w:b/>
          <w:color w:val="0000FF"/>
          <w:sz w:val="22"/>
          <w:szCs w:val="22"/>
        </w:rPr>
        <w:t xml:space="preserve">Origin of the name of this taxon:  </w:t>
      </w:r>
      <w:r w:rsidR="00BA0F11" w:rsidRPr="00946EA6">
        <w:rPr>
          <w:rFonts w:ascii="Aptos" w:eastAsia="Arial" w:hAnsi="Aptos" w:cs="Arial"/>
          <w:sz w:val="22"/>
          <w:szCs w:val="22"/>
        </w:rPr>
        <w:t>The proposed species names are derived from the genus names and the isolate designations of the corresponding exemplar phages, as described in the Etymology table above.</w:t>
      </w:r>
    </w:p>
    <w:p w14:paraId="6F118D92" w14:textId="5A477D7E" w:rsidR="005F440F" w:rsidRPr="00946EA6" w:rsidRDefault="005F440F" w:rsidP="005F440F">
      <w:pPr>
        <w:rPr>
          <w:rFonts w:ascii="Aptos" w:eastAsia="DengXian" w:hAnsi="Aptos" w:cs="Arial"/>
          <w:sz w:val="22"/>
          <w:szCs w:val="22"/>
        </w:rPr>
      </w:pPr>
      <w:bookmarkStart w:id="13" w:name="OLE_LINK5"/>
      <w:r w:rsidRPr="00946EA6">
        <w:rPr>
          <w:rFonts w:ascii="Aptos" w:eastAsia="Arial" w:hAnsi="Aptos" w:cs="Arial"/>
          <w:b/>
          <w:color w:val="0000FF"/>
          <w:sz w:val="22"/>
          <w:szCs w:val="22"/>
        </w:rPr>
        <w:t>Historical aspects:</w:t>
      </w:r>
      <w:bookmarkEnd w:id="13"/>
      <w:r w:rsidRPr="00946EA6">
        <w:rPr>
          <w:rFonts w:ascii="Aptos" w:eastAsia="Arial" w:hAnsi="Aptos" w:cs="Arial"/>
          <w:b/>
          <w:color w:val="0000FF"/>
          <w:sz w:val="22"/>
          <w:szCs w:val="22"/>
        </w:rPr>
        <w:t xml:space="preserve"> </w:t>
      </w:r>
      <w:r w:rsidR="008C7C8A" w:rsidRPr="00946EA6">
        <w:rPr>
          <w:rFonts w:ascii="Aptos" w:eastAsia="Arial" w:hAnsi="Aptos" w:cs="Arial"/>
          <w:bCs/>
          <w:i/>
          <w:iCs/>
          <w:color w:val="000000" w:themeColor="text1"/>
          <w:sz w:val="22"/>
          <w:szCs w:val="22"/>
          <w:lang w:eastAsia="zh-CN"/>
        </w:rPr>
        <w:t>Cutibacterium</w:t>
      </w:r>
      <w:r w:rsidR="008C7C8A" w:rsidRPr="00946EA6">
        <w:rPr>
          <w:rFonts w:ascii="Aptos" w:eastAsia="Arial" w:hAnsi="Aptos" w:cs="Arial"/>
          <w:bCs/>
          <w:color w:val="000000" w:themeColor="text1"/>
          <w:sz w:val="22"/>
          <w:szCs w:val="22"/>
          <w:lang w:eastAsia="zh-CN"/>
        </w:rPr>
        <w:t xml:space="preserve"> phage LPPA1 was isolated by Huazhong Agricultural University in 2022 from skin samples collected in Wuhan, Hubei, China.</w:t>
      </w:r>
    </w:p>
    <w:p w14:paraId="0F70FE4C" w14:textId="77777777" w:rsidR="005F440F" w:rsidRPr="00946EA6" w:rsidRDefault="005F440F" w:rsidP="005F440F">
      <w:pPr>
        <w:rPr>
          <w:rFonts w:ascii="Aptos" w:eastAsia="DengXian" w:hAnsi="Aptos" w:cs="Arial"/>
          <w:sz w:val="22"/>
          <w:szCs w:val="22"/>
          <w:lang w:eastAsia="zh-CN"/>
        </w:rPr>
      </w:pPr>
      <w:bookmarkStart w:id="14" w:name="_heading=h.gjdgxs" w:colFirst="0" w:colLast="0"/>
      <w:bookmarkEnd w:id="14"/>
      <w:r w:rsidRPr="00946EA6">
        <w:rPr>
          <w:rFonts w:ascii="Aptos" w:eastAsia="Arial" w:hAnsi="Aptos" w:cs="Arial"/>
          <w:b/>
          <w:color w:val="0000FF"/>
          <w:sz w:val="22"/>
          <w:szCs w:val="22"/>
        </w:rPr>
        <w:t xml:space="preserve">Specific References:  </w:t>
      </w:r>
      <w:r w:rsidRPr="00946EA6">
        <w:rPr>
          <w:rFonts w:ascii="Aptos" w:eastAsia="Arial" w:hAnsi="Aptos" w:cs="Arial"/>
          <w:sz w:val="22"/>
          <w:szCs w:val="22"/>
        </w:rPr>
        <w:t>None</w:t>
      </w:r>
    </w:p>
    <w:p w14:paraId="7CD85E95" w14:textId="77777777" w:rsidR="005F440F" w:rsidRPr="00946EA6" w:rsidRDefault="005F440F" w:rsidP="005F440F">
      <w:pPr>
        <w:rPr>
          <w:rFonts w:ascii="Aptos" w:eastAsia="DengXian" w:hAnsi="Aptos" w:cs="Arial"/>
          <w:b/>
          <w:color w:val="0000FF"/>
          <w:sz w:val="22"/>
          <w:szCs w:val="22"/>
          <w:lang w:eastAsia="zh-CN"/>
        </w:rPr>
      </w:pPr>
      <w:r w:rsidRPr="00946EA6">
        <w:rPr>
          <w:rFonts w:ascii="Aptos" w:eastAsia="Arial" w:hAnsi="Aptos" w:cs="Arial"/>
          <w:b/>
          <w:color w:val="0000FF"/>
          <w:sz w:val="22"/>
          <w:szCs w:val="22"/>
        </w:rPr>
        <w:t>Genome summary: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696"/>
        <w:gridCol w:w="1215"/>
        <w:gridCol w:w="1412"/>
        <w:gridCol w:w="1342"/>
        <w:gridCol w:w="1496"/>
        <w:gridCol w:w="1231"/>
      </w:tblGrid>
      <w:tr w:rsidR="005F440F" w:rsidRPr="00946EA6" w14:paraId="5B6FA27C" w14:textId="77777777" w:rsidTr="00327A31">
        <w:trPr>
          <w:trHeight w:val="274"/>
          <w:jc w:val="center"/>
        </w:trPr>
        <w:tc>
          <w:tcPr>
            <w:tcW w:w="1696" w:type="dxa"/>
          </w:tcPr>
          <w:p w14:paraId="13B16415" w14:textId="77777777" w:rsidR="005F440F" w:rsidRPr="00946EA6" w:rsidRDefault="005F440F" w:rsidP="006146AE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946EA6">
              <w:rPr>
                <w:rFonts w:ascii="Aptos" w:hAnsi="Aptos"/>
                <w:b/>
                <w:bCs/>
                <w:sz w:val="22"/>
                <w:szCs w:val="22"/>
              </w:rPr>
              <w:t>Phage name</w:t>
            </w:r>
          </w:p>
        </w:tc>
        <w:tc>
          <w:tcPr>
            <w:tcW w:w="1215" w:type="dxa"/>
          </w:tcPr>
          <w:p w14:paraId="1759271D" w14:textId="77777777" w:rsidR="005F440F" w:rsidRPr="00946EA6" w:rsidRDefault="005F440F" w:rsidP="006146AE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946EA6">
              <w:rPr>
                <w:rFonts w:ascii="Aptos" w:hAnsi="Aptos"/>
                <w:b/>
                <w:bCs/>
                <w:sz w:val="22"/>
                <w:szCs w:val="22"/>
              </w:rPr>
              <w:t>INSDC</w:t>
            </w:r>
          </w:p>
        </w:tc>
        <w:tc>
          <w:tcPr>
            <w:tcW w:w="1412" w:type="dxa"/>
          </w:tcPr>
          <w:p w14:paraId="523E40D3" w14:textId="77777777" w:rsidR="005F440F" w:rsidRPr="00946EA6" w:rsidRDefault="005F440F" w:rsidP="006146AE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946EA6">
              <w:rPr>
                <w:rFonts w:ascii="Aptos" w:hAnsi="Aptos"/>
                <w:b/>
                <w:bCs/>
                <w:sz w:val="22"/>
                <w:szCs w:val="22"/>
              </w:rPr>
              <w:t>Size (Kb)</w:t>
            </w:r>
          </w:p>
        </w:tc>
        <w:tc>
          <w:tcPr>
            <w:tcW w:w="1342" w:type="dxa"/>
          </w:tcPr>
          <w:p w14:paraId="3949CED2" w14:textId="77777777" w:rsidR="005F440F" w:rsidRPr="00946EA6" w:rsidRDefault="005F440F" w:rsidP="006146AE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946EA6">
              <w:rPr>
                <w:rFonts w:ascii="Aptos" w:hAnsi="Aptos"/>
                <w:b/>
                <w:bCs/>
                <w:sz w:val="22"/>
                <w:szCs w:val="22"/>
              </w:rPr>
              <w:t>GC%</w:t>
            </w:r>
          </w:p>
        </w:tc>
        <w:tc>
          <w:tcPr>
            <w:tcW w:w="1496" w:type="dxa"/>
          </w:tcPr>
          <w:p w14:paraId="5F9024E8" w14:textId="77777777" w:rsidR="005F440F" w:rsidRPr="00946EA6" w:rsidRDefault="005F440F" w:rsidP="006146AE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946EA6">
              <w:rPr>
                <w:rFonts w:ascii="Aptos" w:hAnsi="Aptos"/>
                <w:b/>
                <w:bCs/>
                <w:sz w:val="22"/>
                <w:szCs w:val="22"/>
              </w:rPr>
              <w:t>Protein</w:t>
            </w:r>
          </w:p>
        </w:tc>
        <w:tc>
          <w:tcPr>
            <w:tcW w:w="1231" w:type="dxa"/>
          </w:tcPr>
          <w:p w14:paraId="37E4B139" w14:textId="77777777" w:rsidR="005F440F" w:rsidRPr="00946EA6" w:rsidRDefault="005F440F" w:rsidP="006146AE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946EA6">
              <w:rPr>
                <w:rFonts w:ascii="Aptos" w:hAnsi="Aptos"/>
                <w:b/>
                <w:bCs/>
                <w:sz w:val="22"/>
                <w:szCs w:val="22"/>
              </w:rPr>
              <w:t>tRNA</w:t>
            </w:r>
          </w:p>
        </w:tc>
      </w:tr>
      <w:tr w:rsidR="008C7C8A" w:rsidRPr="00946EA6" w14:paraId="14952C59" w14:textId="77777777" w:rsidTr="00327A31">
        <w:trPr>
          <w:trHeight w:val="494"/>
          <w:jc w:val="center"/>
        </w:trPr>
        <w:tc>
          <w:tcPr>
            <w:tcW w:w="1696" w:type="dxa"/>
          </w:tcPr>
          <w:p w14:paraId="64B95386" w14:textId="23524365" w:rsidR="008C7C8A" w:rsidRPr="00946EA6" w:rsidRDefault="008C7C8A" w:rsidP="008C7C8A">
            <w:pPr>
              <w:rPr>
                <w:rFonts w:ascii="Aptos" w:hAnsi="Aptos"/>
                <w:sz w:val="20"/>
                <w:szCs w:val="20"/>
              </w:rPr>
            </w:pPr>
            <w:r w:rsidRPr="00946EA6">
              <w:rPr>
                <w:rFonts w:ascii="Aptos" w:eastAsia="DengXian" w:hAnsi="Aptos" w:cs="Arial"/>
                <w:i/>
                <w:iCs/>
                <w:sz w:val="22"/>
                <w:szCs w:val="22"/>
              </w:rPr>
              <w:t>Cutibacterium phage</w:t>
            </w:r>
            <w:r w:rsidRPr="00946EA6">
              <w:rPr>
                <w:rFonts w:ascii="Aptos" w:eastAsia="DengXian" w:hAnsi="Aptos" w:cs="Arial"/>
                <w:i/>
                <w:iCs/>
                <w:sz w:val="22"/>
                <w:szCs w:val="22"/>
                <w:lang w:eastAsia="zh-CN"/>
              </w:rPr>
              <w:t xml:space="preserve"> </w:t>
            </w:r>
            <w:r w:rsidR="00310309" w:rsidRPr="00946EA6">
              <w:rPr>
                <w:rFonts w:ascii="Aptos" w:eastAsia="DengXian" w:hAnsi="Aptos" w:cs="Arial"/>
                <w:i/>
                <w:iCs/>
                <w:sz w:val="22"/>
                <w:szCs w:val="22"/>
              </w:rPr>
              <w:t>LPSP56</w:t>
            </w:r>
          </w:p>
        </w:tc>
        <w:tc>
          <w:tcPr>
            <w:tcW w:w="1215" w:type="dxa"/>
            <w:vAlign w:val="center"/>
          </w:tcPr>
          <w:p w14:paraId="34C62BC6" w14:textId="04B5B076" w:rsidR="008C7C8A" w:rsidRPr="008C0549" w:rsidRDefault="008C0549" w:rsidP="008C7C8A">
            <w:pPr>
              <w:rPr>
                <w:rFonts w:ascii="Aptos" w:eastAsia="DengXian" w:hAnsi="Aptos"/>
                <w:sz w:val="20"/>
                <w:szCs w:val="20"/>
                <w:lang w:eastAsia="zh-CN"/>
              </w:rPr>
            </w:pPr>
            <w:r w:rsidRPr="008C0549">
              <w:rPr>
                <w:rFonts w:ascii="Aptos" w:hAnsi="Aptos"/>
                <w:sz w:val="20"/>
                <w:szCs w:val="20"/>
              </w:rPr>
              <w:t>PP895305</w:t>
            </w:r>
          </w:p>
        </w:tc>
        <w:tc>
          <w:tcPr>
            <w:tcW w:w="1412" w:type="dxa"/>
            <w:vAlign w:val="center"/>
          </w:tcPr>
          <w:p w14:paraId="318A1A94" w14:textId="6DE8EB8A" w:rsidR="008C7C8A" w:rsidRPr="00946EA6" w:rsidRDefault="00AC0D7F" w:rsidP="008C7C8A">
            <w:pPr>
              <w:rPr>
                <w:rFonts w:ascii="Aptos" w:hAnsi="Aptos"/>
                <w:sz w:val="20"/>
                <w:szCs w:val="20"/>
              </w:rPr>
            </w:pPr>
            <w:r w:rsidRPr="00946EA6">
              <w:rPr>
                <w:rFonts w:ascii="Aptos" w:eastAsiaTheme="minorEastAsia" w:hAnsi="Aptos" w:cs="Arial"/>
                <w:sz w:val="18"/>
                <w:szCs w:val="18"/>
                <w:lang w:eastAsia="zh-CN"/>
              </w:rPr>
              <w:t>43</w:t>
            </w:r>
            <w:r w:rsidR="00954C2A">
              <w:rPr>
                <w:rFonts w:ascii="DengXian" w:eastAsia="DengXian" w:hAnsi="DengXian" w:cs="Arial" w:hint="eastAsia"/>
                <w:sz w:val="18"/>
                <w:szCs w:val="18"/>
                <w:lang w:eastAsia="zh-CN"/>
              </w:rPr>
              <w:t>.</w:t>
            </w:r>
            <w:r w:rsidRPr="00946EA6">
              <w:rPr>
                <w:rFonts w:ascii="Aptos" w:eastAsiaTheme="minorEastAsia" w:hAnsi="Aptos" w:cs="Arial"/>
                <w:sz w:val="18"/>
                <w:szCs w:val="18"/>
                <w:lang w:eastAsia="zh-CN"/>
              </w:rPr>
              <w:t>069</w:t>
            </w:r>
          </w:p>
        </w:tc>
        <w:tc>
          <w:tcPr>
            <w:tcW w:w="1342" w:type="dxa"/>
            <w:vAlign w:val="center"/>
          </w:tcPr>
          <w:p w14:paraId="1A2A7CD4" w14:textId="387740EC" w:rsidR="008C7C8A" w:rsidRPr="00946EA6" w:rsidRDefault="00AC0D7F" w:rsidP="008C7C8A">
            <w:pPr>
              <w:rPr>
                <w:rFonts w:ascii="Aptos" w:hAnsi="Aptos"/>
                <w:sz w:val="20"/>
                <w:szCs w:val="20"/>
              </w:rPr>
            </w:pPr>
            <w:r w:rsidRPr="00946EA6">
              <w:rPr>
                <w:rFonts w:ascii="Aptos" w:eastAsiaTheme="minorEastAsia" w:hAnsi="Aptos" w:cs="Arial"/>
                <w:sz w:val="18"/>
                <w:szCs w:val="18"/>
                <w:lang w:eastAsia="zh-CN"/>
              </w:rPr>
              <w:t>50</w:t>
            </w:r>
            <w:r w:rsidR="008C7C8A" w:rsidRPr="00946EA6">
              <w:rPr>
                <w:rFonts w:ascii="Aptos" w:eastAsiaTheme="minorEastAsia" w:hAnsi="Aptos" w:cs="Arial"/>
                <w:sz w:val="18"/>
                <w:szCs w:val="18"/>
                <w:lang w:eastAsia="zh-CN"/>
              </w:rPr>
              <w:t>%</w:t>
            </w:r>
          </w:p>
        </w:tc>
        <w:tc>
          <w:tcPr>
            <w:tcW w:w="1496" w:type="dxa"/>
            <w:vAlign w:val="center"/>
          </w:tcPr>
          <w:p w14:paraId="6B039B6B" w14:textId="2D9A0046" w:rsidR="008C7C8A" w:rsidRPr="00946EA6" w:rsidRDefault="00AC0D7F" w:rsidP="008C7C8A">
            <w:pPr>
              <w:rPr>
                <w:rFonts w:ascii="Aptos" w:hAnsi="Aptos"/>
                <w:sz w:val="20"/>
                <w:szCs w:val="20"/>
              </w:rPr>
            </w:pPr>
            <w:r w:rsidRPr="00946EA6">
              <w:rPr>
                <w:rFonts w:ascii="Aptos" w:eastAsiaTheme="minorEastAsia" w:hAnsi="Aptos" w:cs="Arial"/>
                <w:sz w:val="18"/>
                <w:szCs w:val="18"/>
                <w:lang w:eastAsia="zh-CN"/>
              </w:rPr>
              <w:t>60</w:t>
            </w:r>
          </w:p>
        </w:tc>
        <w:tc>
          <w:tcPr>
            <w:tcW w:w="1231" w:type="dxa"/>
            <w:vAlign w:val="center"/>
          </w:tcPr>
          <w:p w14:paraId="046E3FE0" w14:textId="181C5457" w:rsidR="008C7C8A" w:rsidRPr="00946EA6" w:rsidRDefault="008C7C8A" w:rsidP="008C7C8A">
            <w:pPr>
              <w:rPr>
                <w:rFonts w:ascii="Aptos" w:hAnsi="Aptos"/>
                <w:sz w:val="20"/>
                <w:szCs w:val="20"/>
              </w:rPr>
            </w:pPr>
            <w:r w:rsidRPr="00946EA6">
              <w:rPr>
                <w:rFonts w:ascii="Aptos" w:eastAsiaTheme="minorEastAsia" w:hAnsi="Aptos" w:cs="Arial"/>
                <w:sz w:val="18"/>
                <w:szCs w:val="18"/>
                <w:lang w:eastAsia="zh-CN"/>
              </w:rPr>
              <w:t>0</w:t>
            </w:r>
          </w:p>
        </w:tc>
      </w:tr>
    </w:tbl>
    <w:p w14:paraId="6662A26A" w14:textId="77777777" w:rsidR="005F440F" w:rsidRPr="00946EA6" w:rsidRDefault="005F440F" w:rsidP="005F440F">
      <w:pPr>
        <w:rPr>
          <w:rFonts w:ascii="Aptos" w:eastAsia="Arial" w:hAnsi="Aptos" w:cs="Arial"/>
          <w:b/>
          <w:color w:val="0000FF"/>
          <w:sz w:val="22"/>
          <w:szCs w:val="22"/>
        </w:rPr>
      </w:pPr>
      <w:r w:rsidRPr="00946EA6">
        <w:rPr>
          <w:rFonts w:ascii="Aptos" w:eastAsia="Arial" w:hAnsi="Aptos" w:cs="Arial"/>
          <w:b/>
          <w:color w:val="0000FF"/>
          <w:sz w:val="22"/>
          <w:szCs w:val="22"/>
        </w:rPr>
        <w:t>Pairwise intergenomic similarity summary: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0"/>
        <w:gridCol w:w="1500"/>
        <w:gridCol w:w="1499"/>
        <w:gridCol w:w="1772"/>
        <w:gridCol w:w="2074"/>
      </w:tblGrid>
      <w:tr w:rsidR="005F440F" w:rsidRPr="00946EA6" w14:paraId="6E56E3DE" w14:textId="77777777" w:rsidTr="006146AE">
        <w:trPr>
          <w:trHeight w:val="756"/>
          <w:jc w:val="center"/>
        </w:trPr>
        <w:tc>
          <w:tcPr>
            <w:tcW w:w="1520" w:type="dxa"/>
          </w:tcPr>
          <w:p w14:paraId="70FDA2C8" w14:textId="77777777" w:rsidR="005F440F" w:rsidRPr="00946EA6" w:rsidRDefault="005F440F" w:rsidP="006146AE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946EA6">
              <w:rPr>
                <w:rFonts w:ascii="Aptos" w:hAnsi="Aptos"/>
                <w:b/>
                <w:bCs/>
                <w:sz w:val="22"/>
                <w:szCs w:val="22"/>
              </w:rPr>
              <w:t>Proposed species</w:t>
            </w:r>
          </w:p>
        </w:tc>
        <w:tc>
          <w:tcPr>
            <w:tcW w:w="1500" w:type="dxa"/>
          </w:tcPr>
          <w:p w14:paraId="4D5AD089" w14:textId="77777777" w:rsidR="005F440F" w:rsidRPr="00946EA6" w:rsidRDefault="005F440F" w:rsidP="006146AE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946EA6">
              <w:rPr>
                <w:rFonts w:ascii="Aptos" w:hAnsi="Aptos"/>
                <w:b/>
                <w:bCs/>
                <w:sz w:val="22"/>
                <w:szCs w:val="22"/>
              </w:rPr>
              <w:t>Exemplar phage</w:t>
            </w:r>
          </w:p>
        </w:tc>
        <w:tc>
          <w:tcPr>
            <w:tcW w:w="1499" w:type="dxa"/>
          </w:tcPr>
          <w:p w14:paraId="2FFEF79B" w14:textId="77777777" w:rsidR="005F440F" w:rsidRPr="00946EA6" w:rsidRDefault="005F440F" w:rsidP="006146AE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946EA6">
              <w:rPr>
                <w:rFonts w:ascii="Aptos" w:hAnsi="Aptos"/>
                <w:b/>
                <w:bCs/>
                <w:sz w:val="22"/>
                <w:szCs w:val="22"/>
              </w:rPr>
              <w:t>Assigned genus</w:t>
            </w:r>
          </w:p>
        </w:tc>
        <w:tc>
          <w:tcPr>
            <w:tcW w:w="1772" w:type="dxa"/>
          </w:tcPr>
          <w:p w14:paraId="636DB4FF" w14:textId="77777777" w:rsidR="005F440F" w:rsidRPr="00946EA6" w:rsidRDefault="005F440F" w:rsidP="006146AE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946EA6">
              <w:rPr>
                <w:rFonts w:ascii="Aptos" w:hAnsi="Aptos"/>
                <w:b/>
                <w:bCs/>
                <w:sz w:val="22"/>
                <w:szCs w:val="22"/>
              </w:rPr>
              <w:t>Closest related phage (GenBank)</w:t>
            </w:r>
          </w:p>
        </w:tc>
        <w:tc>
          <w:tcPr>
            <w:tcW w:w="2074" w:type="dxa"/>
          </w:tcPr>
          <w:p w14:paraId="02C5839E" w14:textId="77777777" w:rsidR="005F440F" w:rsidRPr="00946EA6" w:rsidRDefault="005F440F" w:rsidP="006146AE">
            <w:pPr>
              <w:rPr>
                <w:rFonts w:ascii="Aptos" w:hAnsi="Aptos"/>
                <w:b/>
                <w:bCs/>
                <w:sz w:val="22"/>
                <w:szCs w:val="22"/>
              </w:rPr>
            </w:pPr>
            <w:r w:rsidRPr="00946EA6">
              <w:rPr>
                <w:rFonts w:ascii="Aptos" w:hAnsi="Aptos"/>
                <w:b/>
                <w:bCs/>
                <w:sz w:val="22"/>
                <w:szCs w:val="22"/>
              </w:rPr>
              <w:t>VIRIDIC similarity / interpretation</w:t>
            </w:r>
          </w:p>
        </w:tc>
      </w:tr>
      <w:tr w:rsidR="005F440F" w:rsidRPr="00F246C8" w14:paraId="77551A4F" w14:textId="77777777" w:rsidTr="006146AE">
        <w:trPr>
          <w:trHeight w:val="911"/>
          <w:jc w:val="center"/>
        </w:trPr>
        <w:tc>
          <w:tcPr>
            <w:tcW w:w="1520" w:type="dxa"/>
          </w:tcPr>
          <w:p w14:paraId="1670A095" w14:textId="64F3BBC1" w:rsidR="005F440F" w:rsidRPr="00946EA6" w:rsidRDefault="00AC0D7F" w:rsidP="006146AE">
            <w:pPr>
              <w:rPr>
                <w:rFonts w:ascii="Aptos" w:hAnsi="Aptos"/>
                <w:i/>
                <w:iCs/>
                <w:sz w:val="20"/>
                <w:szCs w:val="20"/>
              </w:rPr>
            </w:pPr>
            <w:r w:rsidRPr="00946EA6">
              <w:rPr>
                <w:rFonts w:ascii="Aptos" w:hAnsi="Aptos"/>
                <w:i/>
                <w:sz w:val="20"/>
                <w:szCs w:val="20"/>
              </w:rPr>
              <w:t>Jerseyvirus LPSP56</w:t>
            </w:r>
          </w:p>
        </w:tc>
        <w:tc>
          <w:tcPr>
            <w:tcW w:w="1500" w:type="dxa"/>
          </w:tcPr>
          <w:p w14:paraId="79CD31F1" w14:textId="1BFE9C25" w:rsidR="005F440F" w:rsidRPr="00946EA6" w:rsidRDefault="00AC0D7F" w:rsidP="006146AE">
            <w:pPr>
              <w:rPr>
                <w:rFonts w:ascii="Aptos" w:hAnsi="Aptos"/>
                <w:sz w:val="20"/>
                <w:szCs w:val="20"/>
              </w:rPr>
            </w:pPr>
            <w:r w:rsidRPr="00946EA6">
              <w:rPr>
                <w:rFonts w:ascii="Aptos" w:eastAsia="DengXian" w:hAnsi="Aptos" w:cs="Arial"/>
                <w:i/>
                <w:iCs/>
                <w:sz w:val="22"/>
                <w:szCs w:val="22"/>
              </w:rPr>
              <w:t>Salmonella</w:t>
            </w:r>
            <w:r w:rsidR="008C7C8A" w:rsidRPr="00946EA6">
              <w:rPr>
                <w:rFonts w:ascii="Aptos" w:eastAsia="DengXian" w:hAnsi="Aptos" w:cs="Arial"/>
                <w:i/>
                <w:iCs/>
                <w:sz w:val="22"/>
                <w:szCs w:val="22"/>
              </w:rPr>
              <w:t xml:space="preserve"> phage</w:t>
            </w:r>
            <w:r w:rsidR="008C7C8A" w:rsidRPr="00946EA6">
              <w:rPr>
                <w:rFonts w:ascii="Aptos" w:eastAsia="DengXian" w:hAnsi="Aptos" w:cs="Arial"/>
                <w:i/>
                <w:iCs/>
                <w:sz w:val="22"/>
                <w:szCs w:val="22"/>
                <w:lang w:eastAsia="zh-CN"/>
              </w:rPr>
              <w:t xml:space="preserve"> </w:t>
            </w:r>
            <w:r w:rsidRPr="00946EA6">
              <w:rPr>
                <w:rFonts w:ascii="Aptos" w:eastAsia="DengXian" w:hAnsi="Aptos" w:cs="Arial"/>
                <w:i/>
                <w:iCs/>
                <w:sz w:val="22"/>
                <w:szCs w:val="22"/>
              </w:rPr>
              <w:t>LPSP56</w:t>
            </w:r>
          </w:p>
        </w:tc>
        <w:tc>
          <w:tcPr>
            <w:tcW w:w="1499" w:type="dxa"/>
          </w:tcPr>
          <w:p w14:paraId="5001E522" w14:textId="572C79BB" w:rsidR="005F440F" w:rsidRPr="00946EA6" w:rsidRDefault="00AC0D7F" w:rsidP="006146AE">
            <w:pPr>
              <w:rPr>
                <w:rFonts w:ascii="Aptos" w:hAnsi="Aptos"/>
                <w:i/>
                <w:iCs/>
                <w:sz w:val="20"/>
                <w:szCs w:val="20"/>
              </w:rPr>
            </w:pPr>
            <w:r w:rsidRPr="00946EA6">
              <w:rPr>
                <w:rFonts w:ascii="Aptos" w:hAnsi="Aptos"/>
                <w:i/>
                <w:sz w:val="20"/>
                <w:szCs w:val="20"/>
              </w:rPr>
              <w:t xml:space="preserve">Jerseyvirus </w:t>
            </w:r>
          </w:p>
        </w:tc>
        <w:tc>
          <w:tcPr>
            <w:tcW w:w="1772" w:type="dxa"/>
          </w:tcPr>
          <w:p w14:paraId="73C0297B" w14:textId="61EC31E8" w:rsidR="005F440F" w:rsidRPr="00946EA6" w:rsidRDefault="00AC0D7F" w:rsidP="00AC0D7F">
            <w:pPr>
              <w:rPr>
                <w:rFonts w:ascii="Aptos" w:hAnsi="Aptos"/>
                <w:sz w:val="20"/>
                <w:szCs w:val="20"/>
              </w:rPr>
            </w:pPr>
            <w:r w:rsidRPr="00946EA6">
              <w:rPr>
                <w:rFonts w:ascii="Aptos" w:hAnsi="Aptos"/>
                <w:i/>
                <w:sz w:val="20"/>
                <w:szCs w:val="20"/>
              </w:rPr>
              <w:t xml:space="preserve">Jerseyvirus LP31 </w:t>
            </w:r>
            <w:r w:rsidR="005F440F" w:rsidRPr="00946EA6">
              <w:rPr>
                <w:rFonts w:ascii="Aptos" w:hAnsi="Aptos"/>
                <w:i/>
                <w:iCs/>
                <w:sz w:val="20"/>
                <w:szCs w:val="20"/>
              </w:rPr>
              <w:t xml:space="preserve"> </w:t>
            </w:r>
            <w:r w:rsidR="005F440F" w:rsidRPr="00946EA6">
              <w:rPr>
                <w:rFonts w:ascii="Aptos" w:hAnsi="Aptos"/>
                <w:sz w:val="20"/>
                <w:szCs w:val="20"/>
              </w:rPr>
              <w:t>(</w:t>
            </w:r>
            <w:r w:rsidRPr="00946EA6">
              <w:rPr>
                <w:rFonts w:ascii="Aptos" w:hAnsi="Aptos"/>
                <w:sz w:val="20"/>
                <w:szCs w:val="20"/>
              </w:rPr>
              <w:t>NC_073205</w:t>
            </w:r>
            <w:r w:rsidR="005F440F" w:rsidRPr="00946EA6">
              <w:rPr>
                <w:rFonts w:ascii="Aptos" w:hAnsi="Aptos"/>
                <w:sz w:val="20"/>
                <w:szCs w:val="20"/>
              </w:rPr>
              <w:t>)</w:t>
            </w:r>
          </w:p>
        </w:tc>
        <w:tc>
          <w:tcPr>
            <w:tcW w:w="2074" w:type="dxa"/>
          </w:tcPr>
          <w:p w14:paraId="2E04559C" w14:textId="65AFF1BC" w:rsidR="005F440F" w:rsidRPr="00946EA6" w:rsidRDefault="00AC0D7F" w:rsidP="006146AE">
            <w:pPr>
              <w:rPr>
                <w:rFonts w:ascii="Aptos" w:hAnsi="Aptos"/>
                <w:sz w:val="20"/>
                <w:szCs w:val="20"/>
              </w:rPr>
            </w:pPr>
            <w:r w:rsidRPr="00946EA6">
              <w:rPr>
                <w:rFonts w:ascii="Aptos" w:hAnsi="Aptos"/>
                <w:sz w:val="20"/>
                <w:szCs w:val="20"/>
              </w:rPr>
              <w:t>94</w:t>
            </w:r>
            <w:r w:rsidR="005F440F" w:rsidRPr="00946EA6">
              <w:rPr>
                <w:rFonts w:ascii="Aptos" w:hAnsi="Aptos"/>
                <w:sz w:val="20"/>
                <w:szCs w:val="20"/>
              </w:rPr>
              <w:t>%; below 95% species threshold and above 70% genus threshold</w:t>
            </w:r>
          </w:p>
        </w:tc>
      </w:tr>
    </w:tbl>
    <w:p w14:paraId="5556E8C1" w14:textId="694A2037" w:rsidR="00A174CC" w:rsidRPr="00AC0D7F" w:rsidRDefault="00A174CC" w:rsidP="00FC2269">
      <w:pPr>
        <w:rPr>
          <w:rFonts w:ascii="Aptos" w:eastAsia="DengXian" w:hAnsi="Aptos"/>
          <w:color w:val="0070C0"/>
          <w:lang w:eastAsia="zh-CN"/>
        </w:rPr>
      </w:pPr>
    </w:p>
    <w:sectPr w:rsidR="00A174CC" w:rsidRPr="00AC0D7F" w:rsidSect="00A82FBB">
      <w:headerReference w:type="default" r:id="rId16"/>
      <w:footerReference w:type="default" r:id="rId17"/>
      <w:pgSz w:w="11906" w:h="16838"/>
      <w:pgMar w:top="1440" w:right="1133" w:bottom="993" w:left="1440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453E2" w14:textId="77777777" w:rsidR="007531EA" w:rsidRDefault="007531EA">
      <w:r>
        <w:separator/>
      </w:r>
    </w:p>
  </w:endnote>
  <w:endnote w:type="continuationSeparator" w:id="0">
    <w:p w14:paraId="2A14C3C8" w14:textId="77777777" w:rsidR="007531EA" w:rsidRDefault="007531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98371881"/>
      <w:docPartObj>
        <w:docPartGallery w:val="Page Numbers (Bottom of Page)"/>
        <w:docPartUnique/>
      </w:docPartObj>
    </w:sdtPr>
    <w:sdtEndPr>
      <w:rPr>
        <w:rFonts w:ascii="Aptos" w:hAnsi="Aptos"/>
        <w:color w:val="7F7F7F" w:themeColor="background1" w:themeShade="7F"/>
        <w:spacing w:val="60"/>
        <w:sz w:val="16"/>
        <w:szCs w:val="16"/>
      </w:rPr>
    </w:sdtEndPr>
    <w:sdtContent>
      <w:p w14:paraId="301D0DEA" w14:textId="0FDB0014" w:rsidR="00AD5A3A" w:rsidRPr="00AD5A3A" w:rsidRDefault="00AD5A3A">
        <w:pPr>
          <w:pStyle w:val="Footer"/>
          <w:pBdr>
            <w:top w:val="single" w:sz="4" w:space="1" w:color="D9D9D9" w:themeColor="background1" w:themeShade="D9"/>
          </w:pBdr>
          <w:rPr>
            <w:rFonts w:ascii="Aptos" w:hAnsi="Aptos"/>
            <w:b/>
            <w:bCs/>
            <w:sz w:val="16"/>
            <w:szCs w:val="16"/>
          </w:rPr>
        </w:pPr>
        <w:r w:rsidRPr="00AD5A3A">
          <w:rPr>
            <w:rFonts w:ascii="Aptos" w:hAnsi="Aptos"/>
            <w:sz w:val="16"/>
            <w:szCs w:val="16"/>
          </w:rPr>
          <w:fldChar w:fldCharType="begin"/>
        </w:r>
        <w:r w:rsidRPr="00AD5A3A">
          <w:rPr>
            <w:rFonts w:ascii="Aptos" w:hAnsi="Aptos"/>
            <w:sz w:val="16"/>
            <w:szCs w:val="16"/>
          </w:rPr>
          <w:instrText xml:space="preserve"> PAGE   \* MERGEFORMAT </w:instrText>
        </w:r>
        <w:r w:rsidRPr="00AD5A3A">
          <w:rPr>
            <w:rFonts w:ascii="Aptos" w:hAnsi="Aptos"/>
            <w:sz w:val="16"/>
            <w:szCs w:val="16"/>
          </w:rPr>
          <w:fldChar w:fldCharType="separate"/>
        </w:r>
        <w:r w:rsidR="00C124E0" w:rsidRPr="00C124E0">
          <w:rPr>
            <w:rFonts w:ascii="Aptos" w:hAnsi="Aptos"/>
            <w:b/>
            <w:bCs/>
            <w:noProof/>
            <w:sz w:val="16"/>
            <w:szCs w:val="16"/>
          </w:rPr>
          <w:t>9</w:t>
        </w:r>
        <w:r w:rsidRPr="00AD5A3A">
          <w:rPr>
            <w:rFonts w:ascii="Aptos" w:hAnsi="Aptos"/>
            <w:b/>
            <w:bCs/>
            <w:noProof/>
            <w:sz w:val="16"/>
            <w:szCs w:val="16"/>
          </w:rPr>
          <w:fldChar w:fldCharType="end"/>
        </w:r>
        <w:r w:rsidRPr="00AD5A3A">
          <w:rPr>
            <w:rFonts w:ascii="Aptos" w:hAnsi="Aptos"/>
            <w:b/>
            <w:bCs/>
            <w:sz w:val="16"/>
            <w:szCs w:val="16"/>
          </w:rPr>
          <w:t xml:space="preserve"> | </w:t>
        </w:r>
        <w:r w:rsidRPr="00AD5A3A">
          <w:rPr>
            <w:rFonts w:ascii="Aptos" w:hAnsi="Aptos"/>
            <w:color w:val="7F7F7F" w:themeColor="background1" w:themeShade="7F"/>
            <w:spacing w:val="60"/>
            <w:sz w:val="16"/>
            <w:szCs w:val="16"/>
          </w:rPr>
          <w:t>Page</w:t>
        </w:r>
      </w:p>
    </w:sdtContent>
  </w:sdt>
  <w:p w14:paraId="2FCECFD9" w14:textId="77777777" w:rsidR="00AD5A3A" w:rsidRDefault="00AD5A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293ABF" w14:textId="77777777" w:rsidR="007531EA" w:rsidRDefault="007531EA">
      <w:r>
        <w:separator/>
      </w:r>
    </w:p>
  </w:footnote>
  <w:footnote w:type="continuationSeparator" w:id="0">
    <w:p w14:paraId="60A6A043" w14:textId="77777777" w:rsidR="007531EA" w:rsidRDefault="007531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8CCB4D" w14:textId="5F734E59" w:rsidR="00F911F1" w:rsidRPr="00F110F7" w:rsidRDefault="00ED4569" w:rsidP="00AD5A3A">
    <w:pPr>
      <w:pStyle w:val="Header"/>
      <w:jc w:val="right"/>
      <w:rPr>
        <w:i/>
        <w:sz w:val="18"/>
        <w:szCs w:val="18"/>
      </w:rPr>
    </w:pPr>
    <w:r w:rsidRPr="00C95FB7">
      <w:rPr>
        <w:rFonts w:ascii="Aptos" w:hAnsi="Aptos"/>
        <w:noProof/>
        <w:lang w:eastAsia="zh-CN"/>
      </w:rPr>
      <w:drawing>
        <wp:anchor distT="0" distB="0" distL="114300" distR="114300" simplePos="0" relativeHeight="251659264" behindDoc="0" locked="0" layoutInCell="1" allowOverlap="1" wp14:anchorId="4A2F57D8" wp14:editId="36A0E421">
          <wp:simplePos x="0" y="0"/>
          <wp:positionH relativeFrom="margin">
            <wp:posOffset>243444</wp:posOffset>
          </wp:positionH>
          <wp:positionV relativeFrom="paragraph">
            <wp:posOffset>-105831</wp:posOffset>
          </wp:positionV>
          <wp:extent cx="560705" cy="344170"/>
          <wp:effectExtent l="0" t="0" r="0" b="0"/>
          <wp:wrapSquare wrapText="bothSides"/>
          <wp:docPr id="2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441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D5A3A" w:rsidRPr="00F110F7">
      <w:rPr>
        <w:rFonts w:ascii="Aptos" w:hAnsi="Aptos"/>
        <w:i/>
        <w:sz w:val="18"/>
        <w:szCs w:val="18"/>
      </w:rPr>
      <w:t>ICTV Taxonomy Proposal Form 202</w:t>
    </w:r>
    <w:r w:rsidR="003E0AEA">
      <w:rPr>
        <w:rFonts w:ascii="Aptos" w:hAnsi="Aptos"/>
        <w:i/>
        <w:sz w:val="18"/>
        <w:szCs w:val="18"/>
      </w:rPr>
      <w:t>6</w:t>
    </w:r>
    <w:r w:rsidR="00AD5A3A" w:rsidRPr="00F110F7">
      <w:rPr>
        <w:rFonts w:ascii="Aptos" w:hAnsi="Aptos"/>
        <w:i/>
        <w:sz w:val="18"/>
        <w:szCs w:val="18"/>
      </w:rPr>
      <w:t xml:space="preserve"> v.</w:t>
    </w:r>
    <w:r w:rsidR="003E0AEA">
      <w:rPr>
        <w:rFonts w:ascii="Aptos" w:hAnsi="Aptos"/>
        <w:i/>
        <w:sz w:val="18"/>
        <w:szCs w:val="18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895761"/>
    <w:multiLevelType w:val="multilevel"/>
    <w:tmpl w:val="B7608EB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553514B1"/>
    <w:multiLevelType w:val="hybridMultilevel"/>
    <w:tmpl w:val="FE467624"/>
    <w:lvl w:ilvl="0" w:tplc="08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F44E28"/>
    <w:multiLevelType w:val="hybridMultilevel"/>
    <w:tmpl w:val="17546E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9410F9"/>
    <w:multiLevelType w:val="multilevel"/>
    <w:tmpl w:val="B18CCF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634218359">
    <w:abstractNumId w:val="0"/>
  </w:num>
  <w:num w:numId="2" w16cid:durableId="158277485">
    <w:abstractNumId w:val="3"/>
  </w:num>
  <w:num w:numId="3" w16cid:durableId="2059668782">
    <w:abstractNumId w:val="1"/>
  </w:num>
  <w:num w:numId="4" w16cid:durableId="14584045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4CC"/>
    <w:rsid w:val="00002FC8"/>
    <w:rsid w:val="00006332"/>
    <w:rsid w:val="00012867"/>
    <w:rsid w:val="00017BF9"/>
    <w:rsid w:val="00022E36"/>
    <w:rsid w:val="00023385"/>
    <w:rsid w:val="000308C9"/>
    <w:rsid w:val="00035A87"/>
    <w:rsid w:val="0003649E"/>
    <w:rsid w:val="000406E1"/>
    <w:rsid w:val="00040CB0"/>
    <w:rsid w:val="0004176B"/>
    <w:rsid w:val="000449DB"/>
    <w:rsid w:val="0007380B"/>
    <w:rsid w:val="0008012E"/>
    <w:rsid w:val="000A146A"/>
    <w:rsid w:val="000A7027"/>
    <w:rsid w:val="000B1BF3"/>
    <w:rsid w:val="000B5D78"/>
    <w:rsid w:val="000B6878"/>
    <w:rsid w:val="000D182E"/>
    <w:rsid w:val="000E4D3D"/>
    <w:rsid w:val="000E54FF"/>
    <w:rsid w:val="000F51F4"/>
    <w:rsid w:val="000F7067"/>
    <w:rsid w:val="00105DAB"/>
    <w:rsid w:val="00106232"/>
    <w:rsid w:val="0011008F"/>
    <w:rsid w:val="00117C72"/>
    <w:rsid w:val="0013113D"/>
    <w:rsid w:val="001322FC"/>
    <w:rsid w:val="001445C5"/>
    <w:rsid w:val="00153271"/>
    <w:rsid w:val="00163363"/>
    <w:rsid w:val="00171083"/>
    <w:rsid w:val="001712F6"/>
    <w:rsid w:val="00172351"/>
    <w:rsid w:val="00176114"/>
    <w:rsid w:val="001868A0"/>
    <w:rsid w:val="001920CB"/>
    <w:rsid w:val="001975F5"/>
    <w:rsid w:val="001D0007"/>
    <w:rsid w:val="001D0910"/>
    <w:rsid w:val="001D3E3E"/>
    <w:rsid w:val="001D57C3"/>
    <w:rsid w:val="00212E26"/>
    <w:rsid w:val="00220545"/>
    <w:rsid w:val="00220A26"/>
    <w:rsid w:val="002312CE"/>
    <w:rsid w:val="0023149A"/>
    <w:rsid w:val="0023696B"/>
    <w:rsid w:val="0024086E"/>
    <w:rsid w:val="0025498B"/>
    <w:rsid w:val="00273642"/>
    <w:rsid w:val="00281B18"/>
    <w:rsid w:val="00282B7E"/>
    <w:rsid w:val="0029316E"/>
    <w:rsid w:val="00296DA3"/>
    <w:rsid w:val="002A5A83"/>
    <w:rsid w:val="002C475C"/>
    <w:rsid w:val="002C5D6E"/>
    <w:rsid w:val="002D4340"/>
    <w:rsid w:val="002F2E16"/>
    <w:rsid w:val="00310309"/>
    <w:rsid w:val="00316452"/>
    <w:rsid w:val="003271BC"/>
    <w:rsid w:val="00327A31"/>
    <w:rsid w:val="00327E73"/>
    <w:rsid w:val="00333392"/>
    <w:rsid w:val="00355CE0"/>
    <w:rsid w:val="00360FD3"/>
    <w:rsid w:val="00363A30"/>
    <w:rsid w:val="00371C48"/>
    <w:rsid w:val="0037243A"/>
    <w:rsid w:val="00382FE8"/>
    <w:rsid w:val="00383BBF"/>
    <w:rsid w:val="0038593F"/>
    <w:rsid w:val="003A166F"/>
    <w:rsid w:val="003A18C5"/>
    <w:rsid w:val="003A5A20"/>
    <w:rsid w:val="003A5ED7"/>
    <w:rsid w:val="003B0883"/>
    <w:rsid w:val="003B09AE"/>
    <w:rsid w:val="003B3832"/>
    <w:rsid w:val="003B46F6"/>
    <w:rsid w:val="003C5428"/>
    <w:rsid w:val="003E0AEA"/>
    <w:rsid w:val="003F0D3B"/>
    <w:rsid w:val="003F2A97"/>
    <w:rsid w:val="00411D72"/>
    <w:rsid w:val="00417F14"/>
    <w:rsid w:val="00426A5B"/>
    <w:rsid w:val="0043110C"/>
    <w:rsid w:val="00437970"/>
    <w:rsid w:val="00443BED"/>
    <w:rsid w:val="00450369"/>
    <w:rsid w:val="004651D9"/>
    <w:rsid w:val="00471256"/>
    <w:rsid w:val="00471810"/>
    <w:rsid w:val="004A1307"/>
    <w:rsid w:val="004F2F1E"/>
    <w:rsid w:val="004F3196"/>
    <w:rsid w:val="004F32E6"/>
    <w:rsid w:val="0050253D"/>
    <w:rsid w:val="00513CF6"/>
    <w:rsid w:val="00523C52"/>
    <w:rsid w:val="00536426"/>
    <w:rsid w:val="00543F86"/>
    <w:rsid w:val="0055461D"/>
    <w:rsid w:val="005770DF"/>
    <w:rsid w:val="0058465A"/>
    <w:rsid w:val="005905DA"/>
    <w:rsid w:val="00590DF3"/>
    <w:rsid w:val="005A54C3"/>
    <w:rsid w:val="005B4C7D"/>
    <w:rsid w:val="005F440F"/>
    <w:rsid w:val="00602F1F"/>
    <w:rsid w:val="0060392A"/>
    <w:rsid w:val="006043FB"/>
    <w:rsid w:val="00607227"/>
    <w:rsid w:val="006109F7"/>
    <w:rsid w:val="00615D68"/>
    <w:rsid w:val="00647814"/>
    <w:rsid w:val="0065295C"/>
    <w:rsid w:val="00657546"/>
    <w:rsid w:val="0067795B"/>
    <w:rsid w:val="00683D0C"/>
    <w:rsid w:val="00687CFB"/>
    <w:rsid w:val="0069192D"/>
    <w:rsid w:val="006A1502"/>
    <w:rsid w:val="006A22B1"/>
    <w:rsid w:val="006A64E1"/>
    <w:rsid w:val="006B24CA"/>
    <w:rsid w:val="006B7AB8"/>
    <w:rsid w:val="006C0A39"/>
    <w:rsid w:val="006C0F51"/>
    <w:rsid w:val="006D18F6"/>
    <w:rsid w:val="006D428E"/>
    <w:rsid w:val="006E4DBB"/>
    <w:rsid w:val="006F33B7"/>
    <w:rsid w:val="00722E83"/>
    <w:rsid w:val="00723577"/>
    <w:rsid w:val="0072682D"/>
    <w:rsid w:val="00736440"/>
    <w:rsid w:val="00737875"/>
    <w:rsid w:val="00740A3F"/>
    <w:rsid w:val="00741880"/>
    <w:rsid w:val="007531EA"/>
    <w:rsid w:val="00765B91"/>
    <w:rsid w:val="007673C3"/>
    <w:rsid w:val="00780031"/>
    <w:rsid w:val="007B0F70"/>
    <w:rsid w:val="007B6511"/>
    <w:rsid w:val="007B7A36"/>
    <w:rsid w:val="007D3CCF"/>
    <w:rsid w:val="007D7EC1"/>
    <w:rsid w:val="007E0EF5"/>
    <w:rsid w:val="007E3FAE"/>
    <w:rsid w:val="007E667B"/>
    <w:rsid w:val="00810607"/>
    <w:rsid w:val="0081551F"/>
    <w:rsid w:val="0081762F"/>
    <w:rsid w:val="00822B3A"/>
    <w:rsid w:val="00824208"/>
    <w:rsid w:val="008308A0"/>
    <w:rsid w:val="00852D43"/>
    <w:rsid w:val="00865726"/>
    <w:rsid w:val="00875D60"/>
    <w:rsid w:val="008813A5"/>
    <w:rsid w:val="008815EE"/>
    <w:rsid w:val="00883A5C"/>
    <w:rsid w:val="00886AD7"/>
    <w:rsid w:val="008A22E9"/>
    <w:rsid w:val="008A374C"/>
    <w:rsid w:val="008B43B1"/>
    <w:rsid w:val="008C0549"/>
    <w:rsid w:val="008C7C8A"/>
    <w:rsid w:val="008E72E2"/>
    <w:rsid w:val="008F51E2"/>
    <w:rsid w:val="00901EBC"/>
    <w:rsid w:val="00903048"/>
    <w:rsid w:val="009078FF"/>
    <w:rsid w:val="00940BB3"/>
    <w:rsid w:val="0094286A"/>
    <w:rsid w:val="009457C8"/>
    <w:rsid w:val="00946EA6"/>
    <w:rsid w:val="00947736"/>
    <w:rsid w:val="00953FFE"/>
    <w:rsid w:val="00954C2A"/>
    <w:rsid w:val="0095641A"/>
    <w:rsid w:val="00960CFC"/>
    <w:rsid w:val="00964F7C"/>
    <w:rsid w:val="009703AF"/>
    <w:rsid w:val="00974174"/>
    <w:rsid w:val="009741D1"/>
    <w:rsid w:val="00974C28"/>
    <w:rsid w:val="00976E37"/>
    <w:rsid w:val="009A2C5C"/>
    <w:rsid w:val="009A3B4A"/>
    <w:rsid w:val="009A66A1"/>
    <w:rsid w:val="009D3700"/>
    <w:rsid w:val="009F7856"/>
    <w:rsid w:val="00A10BA1"/>
    <w:rsid w:val="00A174CC"/>
    <w:rsid w:val="00A2357C"/>
    <w:rsid w:val="00A42A52"/>
    <w:rsid w:val="00A443CA"/>
    <w:rsid w:val="00A643E3"/>
    <w:rsid w:val="00A71C40"/>
    <w:rsid w:val="00A77B8E"/>
    <w:rsid w:val="00A82FBB"/>
    <w:rsid w:val="00A92CAE"/>
    <w:rsid w:val="00AA4711"/>
    <w:rsid w:val="00AB2161"/>
    <w:rsid w:val="00AC0D7F"/>
    <w:rsid w:val="00AD201A"/>
    <w:rsid w:val="00AD2884"/>
    <w:rsid w:val="00AD5A3A"/>
    <w:rsid w:val="00AD759B"/>
    <w:rsid w:val="00AE2E79"/>
    <w:rsid w:val="00AE528C"/>
    <w:rsid w:val="00AF363E"/>
    <w:rsid w:val="00AF4998"/>
    <w:rsid w:val="00B03B7F"/>
    <w:rsid w:val="00B1187F"/>
    <w:rsid w:val="00B25885"/>
    <w:rsid w:val="00B35CC8"/>
    <w:rsid w:val="00B3758B"/>
    <w:rsid w:val="00B47589"/>
    <w:rsid w:val="00B70929"/>
    <w:rsid w:val="00B73F4B"/>
    <w:rsid w:val="00B84244"/>
    <w:rsid w:val="00BA0F11"/>
    <w:rsid w:val="00BD51A5"/>
    <w:rsid w:val="00BD6C0B"/>
    <w:rsid w:val="00BD7967"/>
    <w:rsid w:val="00BE3BE7"/>
    <w:rsid w:val="00BE4F5A"/>
    <w:rsid w:val="00BF5EC2"/>
    <w:rsid w:val="00C124E0"/>
    <w:rsid w:val="00C321B1"/>
    <w:rsid w:val="00C55633"/>
    <w:rsid w:val="00C56AD9"/>
    <w:rsid w:val="00C5795C"/>
    <w:rsid w:val="00C579D0"/>
    <w:rsid w:val="00C618DC"/>
    <w:rsid w:val="00C82233"/>
    <w:rsid w:val="00C8775F"/>
    <w:rsid w:val="00C95FB7"/>
    <w:rsid w:val="00CA5B9C"/>
    <w:rsid w:val="00CB0091"/>
    <w:rsid w:val="00CB4B62"/>
    <w:rsid w:val="00CD2C82"/>
    <w:rsid w:val="00CF59EA"/>
    <w:rsid w:val="00D0193B"/>
    <w:rsid w:val="00D04287"/>
    <w:rsid w:val="00D062BE"/>
    <w:rsid w:val="00D10857"/>
    <w:rsid w:val="00D13AD5"/>
    <w:rsid w:val="00D1702D"/>
    <w:rsid w:val="00D23567"/>
    <w:rsid w:val="00D46663"/>
    <w:rsid w:val="00D47F60"/>
    <w:rsid w:val="00D5302E"/>
    <w:rsid w:val="00D63607"/>
    <w:rsid w:val="00D77E1C"/>
    <w:rsid w:val="00D93ADB"/>
    <w:rsid w:val="00DD58AA"/>
    <w:rsid w:val="00DE01F5"/>
    <w:rsid w:val="00E030BF"/>
    <w:rsid w:val="00E034BE"/>
    <w:rsid w:val="00E06D49"/>
    <w:rsid w:val="00E26EF8"/>
    <w:rsid w:val="00E37077"/>
    <w:rsid w:val="00E41033"/>
    <w:rsid w:val="00E50727"/>
    <w:rsid w:val="00E5273A"/>
    <w:rsid w:val="00E826E5"/>
    <w:rsid w:val="00E863D4"/>
    <w:rsid w:val="00E92794"/>
    <w:rsid w:val="00E93A30"/>
    <w:rsid w:val="00E969AE"/>
    <w:rsid w:val="00EA1BAC"/>
    <w:rsid w:val="00EB6D62"/>
    <w:rsid w:val="00ED0A23"/>
    <w:rsid w:val="00ED4569"/>
    <w:rsid w:val="00EE484F"/>
    <w:rsid w:val="00EF2448"/>
    <w:rsid w:val="00F031E3"/>
    <w:rsid w:val="00F0703E"/>
    <w:rsid w:val="00F110F7"/>
    <w:rsid w:val="00F16459"/>
    <w:rsid w:val="00F246C8"/>
    <w:rsid w:val="00F4621C"/>
    <w:rsid w:val="00F62692"/>
    <w:rsid w:val="00F62967"/>
    <w:rsid w:val="00F6766A"/>
    <w:rsid w:val="00F711CE"/>
    <w:rsid w:val="00F74510"/>
    <w:rsid w:val="00F83E12"/>
    <w:rsid w:val="00F9028E"/>
    <w:rsid w:val="00F911F1"/>
    <w:rsid w:val="00F943F9"/>
    <w:rsid w:val="00FA1DC3"/>
    <w:rsid w:val="00FA3C68"/>
    <w:rsid w:val="00FB300C"/>
    <w:rsid w:val="00FB34B2"/>
    <w:rsid w:val="00FC2269"/>
    <w:rsid w:val="00FE4D41"/>
    <w:rsid w:val="00FE5E95"/>
    <w:rsid w:val="00FF4171"/>
    <w:rsid w:val="00FF7154"/>
    <w:rsid w:val="02516B7A"/>
    <w:rsid w:val="0303D895"/>
    <w:rsid w:val="03B4170A"/>
    <w:rsid w:val="0A38BEE8"/>
    <w:rsid w:val="0A5CB322"/>
    <w:rsid w:val="0F635C40"/>
    <w:rsid w:val="0FF685B6"/>
    <w:rsid w:val="14E47A9D"/>
    <w:rsid w:val="16641962"/>
    <w:rsid w:val="1A3164BB"/>
    <w:rsid w:val="1A586BEE"/>
    <w:rsid w:val="1F970949"/>
    <w:rsid w:val="2072C929"/>
    <w:rsid w:val="2083C789"/>
    <w:rsid w:val="2E04A230"/>
    <w:rsid w:val="2E5202C8"/>
    <w:rsid w:val="2E5BB8AE"/>
    <w:rsid w:val="305293D1"/>
    <w:rsid w:val="309B1C6E"/>
    <w:rsid w:val="3211B538"/>
    <w:rsid w:val="33C32CA4"/>
    <w:rsid w:val="35113C86"/>
    <w:rsid w:val="3605323E"/>
    <w:rsid w:val="39283C89"/>
    <w:rsid w:val="3A0097AF"/>
    <w:rsid w:val="3E2A5534"/>
    <w:rsid w:val="3ED29D4A"/>
    <w:rsid w:val="3FEBA31D"/>
    <w:rsid w:val="402E300F"/>
    <w:rsid w:val="452DD6B0"/>
    <w:rsid w:val="4560BDD1"/>
    <w:rsid w:val="45F0F181"/>
    <w:rsid w:val="46B250CB"/>
    <w:rsid w:val="472AE1A9"/>
    <w:rsid w:val="4A708178"/>
    <w:rsid w:val="4BD89AD9"/>
    <w:rsid w:val="4C19291F"/>
    <w:rsid w:val="52251D4D"/>
    <w:rsid w:val="52CC22ED"/>
    <w:rsid w:val="546096AB"/>
    <w:rsid w:val="586D02E3"/>
    <w:rsid w:val="5E892773"/>
    <w:rsid w:val="5FC9CE22"/>
    <w:rsid w:val="60D4B8E9"/>
    <w:rsid w:val="6311B947"/>
    <w:rsid w:val="642E832A"/>
    <w:rsid w:val="65675842"/>
    <w:rsid w:val="666A65A3"/>
    <w:rsid w:val="66F1BA5F"/>
    <w:rsid w:val="6772F471"/>
    <w:rsid w:val="69106FBD"/>
    <w:rsid w:val="692FA8FE"/>
    <w:rsid w:val="695D9C83"/>
    <w:rsid w:val="69C3E6B1"/>
    <w:rsid w:val="6D42DCD7"/>
    <w:rsid w:val="6E12E712"/>
    <w:rsid w:val="724C1A0A"/>
    <w:rsid w:val="7DB32421"/>
    <w:rsid w:val="7E69A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D578D2"/>
  <w15:docId w15:val="{E5A7C67D-C67A-514A-969E-A3FDEE91B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641A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dyTextIndentChar">
    <w:name w:val="Body Text Indent Char"/>
    <w:basedOn w:val="DefaultParagraphFont"/>
    <w:link w:val="BodyTextIndent"/>
    <w:semiHidden/>
    <w:qFormat/>
    <w:rsid w:val="00F05B35"/>
    <w:rPr>
      <w:rFonts w:ascii="Times" w:eastAsia="Times" w:hAnsi="Times" w:cs="Times New Roman"/>
      <w:szCs w:val="20"/>
      <w:lang w:val="en-US" w:eastAsia="en-GB"/>
    </w:rPr>
  </w:style>
  <w:style w:type="character" w:customStyle="1" w:styleId="InternetLink">
    <w:name w:val="Internet Link"/>
    <w:rsid w:val="00F05B35"/>
    <w:rPr>
      <w:color w:val="0000FF"/>
      <w:u w:val="singl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6C6960"/>
    <w:rPr>
      <w:rFonts w:ascii="Times New Roman" w:eastAsia="Times New Roman" w:hAnsi="Times New Roman" w:cs="Times New Roman"/>
      <w:sz w:val="18"/>
      <w:szCs w:val="18"/>
      <w:lang w:val="en-US"/>
    </w:rPr>
  </w:style>
  <w:style w:type="character" w:customStyle="1" w:styleId="refsource">
    <w:name w:val="refsource"/>
    <w:basedOn w:val="DefaultParagraphFont"/>
    <w:qFormat/>
    <w:rsid w:val="006C6960"/>
  </w:style>
  <w:style w:type="character" w:customStyle="1" w:styleId="HeaderChar">
    <w:name w:val="Header Char"/>
    <w:basedOn w:val="DefaultParagraphFont"/>
    <w:link w:val="Head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4609D1"/>
    <w:rPr>
      <w:rFonts w:ascii="Times New Roman" w:eastAsia="Times New Roman" w:hAnsi="Times New Roman" w:cs="Times New Roman"/>
      <w:lang w:val="en-US"/>
    </w:rPr>
  </w:style>
  <w:style w:type="character" w:customStyle="1" w:styleId="VisitedInternetLink">
    <w:name w:val="Visited Internet Link"/>
    <w:rPr>
      <w:color w:val="800000"/>
      <w:u w:val="single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 Unicode MS"/>
    </w:rPr>
  </w:style>
  <w:style w:type="paragraph" w:styleId="BodyTextIndent">
    <w:name w:val="Body Text Indent"/>
    <w:basedOn w:val="Normal"/>
    <w:link w:val="BodyTextIndentChar"/>
    <w:semiHidden/>
    <w:rsid w:val="00F05B35"/>
    <w:pPr>
      <w:ind w:left="2880" w:hanging="2880"/>
    </w:pPr>
    <w:rPr>
      <w:rFonts w:ascii="Times" w:eastAsia="Times" w:hAnsi="Times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C6960"/>
    <w:rPr>
      <w:sz w:val="18"/>
      <w:szCs w:val="18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4609D1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link w:val="FooterChar"/>
    <w:uiPriority w:val="99"/>
    <w:unhideWhenUsed/>
    <w:rsid w:val="004609D1"/>
    <w:pPr>
      <w:tabs>
        <w:tab w:val="center" w:pos="4513"/>
        <w:tab w:val="right" w:pos="9026"/>
      </w:tabs>
    </w:pPr>
  </w:style>
  <w:style w:type="table" w:styleId="TableGrid">
    <w:name w:val="Table Grid"/>
    <w:basedOn w:val="TableNormal"/>
    <w:uiPriority w:val="39"/>
    <w:rsid w:val="00F05B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nhideWhenUsed/>
    <w:rsid w:val="00437970"/>
    <w:rPr>
      <w:color w:val="0563C1" w:themeColor="hyperlink"/>
      <w:u w:val="single"/>
    </w:rPr>
  </w:style>
  <w:style w:type="character" w:customStyle="1" w:styleId="1">
    <w:name w:val="未处理的提及1"/>
    <w:basedOn w:val="DefaultParagraphFont"/>
    <w:uiPriority w:val="99"/>
    <w:rsid w:val="004379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37970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72682D"/>
    <w:rPr>
      <w:rFonts w:ascii="Times New Roman" w:eastAsia="Times New Roman" w:hAnsi="Times New Roman" w:cs="Times New Roman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A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AD5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683D0C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002FC8"/>
    <w:rPr>
      <w:i/>
      <w:iCs/>
    </w:rPr>
  </w:style>
  <w:style w:type="character" w:customStyle="1" w:styleId="fontstyle0">
    <w:name w:val="fontstyle0"/>
    <w:basedOn w:val="DefaultParagraphFont"/>
    <w:rsid w:val="003164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ctv.global/taxonomy/templates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ctv.global/sc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yperlink" Target="mailto:lijinquan2017@163.co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ictv.global/taxonomy/templates" TargetMode="External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黑体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宋体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A28D1D-ED4E-4685-A3C7-0088FF223727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fc0de803-e079-4d4f-96bc-6f3b3b6923e3}" enabled="1" method="Privileged" siteId="{07ef1208-413c-4b5e-9cdd-64ef305754f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1478</Words>
  <Characters>8431</Characters>
  <Application>Microsoft Office Word</Application>
  <DocSecurity>0</DocSecurity>
  <Lines>70</Lines>
  <Paragraphs>19</Paragraphs>
  <ScaleCrop>false</ScaleCrop>
  <Company/>
  <LinksUpToDate>false</LinksUpToDate>
  <CharactersWithSpaces>9890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Simmonds</dc:creator>
  <dc:description/>
  <cp:lastModifiedBy>Dann Turner</cp:lastModifiedBy>
  <cp:revision>131</cp:revision>
  <dcterms:created xsi:type="dcterms:W3CDTF">2026-09-08T08:09:00Z</dcterms:created>
  <dcterms:modified xsi:type="dcterms:W3CDTF">2026-09-12T19:36:00Z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