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2A3489BC">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7B4C59DD" w:rsidR="00E37077" w:rsidRPr="001D0007" w:rsidRDefault="3144F340" w:rsidP="2A3489BC">
            <w:pPr>
              <w:rPr>
                <w:rFonts w:ascii="Aptos" w:hAnsi="Aptos" w:cs="Arial"/>
                <w:color w:val="000000" w:themeColor="text1"/>
                <w:sz w:val="20"/>
                <w:szCs w:val="20"/>
              </w:rPr>
            </w:pPr>
            <w:r w:rsidRPr="2A3489BC">
              <w:rPr>
                <w:rFonts w:ascii="Aptos" w:hAnsi="Aptos" w:cs="Arial"/>
                <w:color w:val="000000" w:themeColor="text1"/>
                <w:sz w:val="20"/>
                <w:szCs w:val="20"/>
              </w:rPr>
              <w:t xml:space="preserve">To create a new subfamily, </w:t>
            </w:r>
            <w:r w:rsidRPr="2A3489BC">
              <w:rPr>
                <w:rFonts w:ascii="Aptos" w:hAnsi="Aptos" w:cs="Arial"/>
                <w:i/>
                <w:iCs/>
                <w:color w:val="000000" w:themeColor="text1"/>
                <w:sz w:val="20"/>
                <w:szCs w:val="20"/>
              </w:rPr>
              <w:t>Jebvirinae</w:t>
            </w:r>
            <w:r w:rsidRPr="2A3489BC">
              <w:rPr>
                <w:rFonts w:ascii="Aptos" w:hAnsi="Aptos" w:cs="Arial"/>
                <w:color w:val="000000" w:themeColor="text1"/>
                <w:sz w:val="20"/>
                <w:szCs w:val="20"/>
              </w:rPr>
              <w:t xml:space="preserve"> with </w:t>
            </w:r>
            <w:r w:rsidR="1A54366F" w:rsidRPr="2A3489BC">
              <w:rPr>
                <w:rFonts w:ascii="Aptos" w:hAnsi="Aptos" w:cs="Arial"/>
                <w:color w:val="000000" w:themeColor="text1"/>
                <w:sz w:val="20"/>
                <w:szCs w:val="20"/>
              </w:rPr>
              <w:t>s</w:t>
            </w:r>
            <w:r w:rsidR="1A54366F" w:rsidRPr="2A3489BC">
              <w:rPr>
                <w:rFonts w:cs="Arial"/>
                <w:color w:val="000000" w:themeColor="text1"/>
                <w:sz w:val="20"/>
                <w:szCs w:val="20"/>
              </w:rPr>
              <w:t>ix</w:t>
            </w:r>
            <w:r w:rsidRPr="2A3489BC">
              <w:rPr>
                <w:rFonts w:ascii="Aptos" w:hAnsi="Aptos" w:cs="Arial"/>
                <w:color w:val="000000" w:themeColor="text1"/>
                <w:sz w:val="20"/>
                <w:szCs w:val="20"/>
              </w:rPr>
              <w:t xml:space="preserve"> </w:t>
            </w:r>
            <w:r w:rsidR="1A54366F" w:rsidRPr="2A3489BC">
              <w:rPr>
                <w:rFonts w:ascii="Aptos" w:hAnsi="Aptos" w:cs="Arial"/>
                <w:color w:val="000000" w:themeColor="text1"/>
                <w:sz w:val="20"/>
                <w:szCs w:val="20"/>
              </w:rPr>
              <w:t>g</w:t>
            </w:r>
            <w:r w:rsidR="1A54366F" w:rsidRPr="2A3489BC">
              <w:rPr>
                <w:rFonts w:cs="Arial"/>
                <w:color w:val="000000" w:themeColor="text1"/>
                <w:sz w:val="20"/>
                <w:szCs w:val="20"/>
              </w:rPr>
              <w:t>enera</w:t>
            </w:r>
            <w:r w:rsidRPr="2A3489BC">
              <w:rPr>
                <w:rFonts w:ascii="Aptos" w:hAnsi="Aptos" w:cs="Arial"/>
                <w:color w:val="000000" w:themeColor="text1"/>
                <w:sz w:val="20"/>
                <w:szCs w:val="20"/>
              </w:rPr>
              <w:t xml:space="preserve"> </w:t>
            </w:r>
            <w:r w:rsidR="45FF2B5E" w:rsidRPr="2A3489BC">
              <w:rPr>
                <w:rFonts w:ascii="Aptos" w:hAnsi="Aptos" w:cs="Arial"/>
                <w:color w:val="000000" w:themeColor="text1"/>
                <w:sz w:val="20"/>
                <w:szCs w:val="20"/>
              </w:rPr>
              <w:t xml:space="preserve">in the class </w:t>
            </w:r>
            <w:r w:rsidRPr="2A3489BC">
              <w:rPr>
                <w:rFonts w:ascii="Aptos" w:hAnsi="Aptos" w:cs="Arial"/>
                <w:i/>
                <w:iCs/>
                <w:color w:val="000000" w:themeColor="text1"/>
                <w:sz w:val="20"/>
                <w:szCs w:val="20"/>
              </w:rPr>
              <w:t>Caudoviricetes</w:t>
            </w:r>
          </w:p>
        </w:tc>
      </w:tr>
      <w:tr w:rsidR="00E37077" w:rsidRPr="00C95FB7" w14:paraId="6479468A" w14:textId="77777777" w:rsidTr="2A3489BC">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5CDBB076" w:rsidR="00E37077" w:rsidRPr="00AD5A3A" w:rsidRDefault="00521CF7" w:rsidP="00DD58AA">
            <w:pPr>
              <w:pStyle w:val="BodyTextIndent"/>
              <w:ind w:left="0" w:firstLine="0"/>
              <w:rPr>
                <w:rFonts w:ascii="Aptos" w:hAnsi="Aptos" w:cs="Arial"/>
                <w:bCs/>
                <w:i/>
                <w:sz w:val="20"/>
              </w:rPr>
            </w:pPr>
            <w:r>
              <w:rPr>
                <w:rFonts w:ascii="Aptos" w:hAnsi="Aptos" w:cs="Arial"/>
                <w:bCs/>
                <w:sz w:val="20"/>
              </w:rPr>
              <w:t>2026.036B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10"/>
        <w:gridCol w:w="1359"/>
        <w:gridCol w:w="2566"/>
        <w:gridCol w:w="2592"/>
        <w:gridCol w:w="1096"/>
      </w:tblGrid>
      <w:tr w:rsidR="002D4340" w14:paraId="46D8D295" w14:textId="4B68158E" w:rsidTr="2A3489BC">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2A3489BC">
        <w:trPr>
          <w:trHeight w:val="411"/>
        </w:trPr>
        <w:tc>
          <w:tcPr>
            <w:tcW w:w="1710"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9"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6"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2"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895250" w14:paraId="08EFD0FF" w14:textId="77777777" w:rsidTr="2A3489BC">
        <w:tc>
          <w:tcPr>
            <w:tcW w:w="1710" w:type="dxa"/>
            <w:hideMark/>
          </w:tcPr>
          <w:p w14:paraId="3B4D5950"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Ipek</w:t>
            </w:r>
          </w:p>
        </w:tc>
        <w:tc>
          <w:tcPr>
            <w:tcW w:w="1359" w:type="dxa"/>
            <w:hideMark/>
          </w:tcPr>
          <w:p w14:paraId="216823D0"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Kurtböke</w:t>
            </w:r>
          </w:p>
        </w:tc>
        <w:tc>
          <w:tcPr>
            <w:tcW w:w="2566" w:type="dxa"/>
            <w:hideMark/>
          </w:tcPr>
          <w:p w14:paraId="33329C8F"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 xml:space="preserve">Environmental Microbiology, University of the Sunshine Coast, </w:t>
            </w:r>
          </w:p>
          <w:p w14:paraId="37ACE40E"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 xml:space="preserve">School of Science, Technology and Engineering, </w:t>
            </w:r>
          </w:p>
          <w:p w14:paraId="7EB5B936"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Maroochydore DC, Australia</w:t>
            </w:r>
          </w:p>
        </w:tc>
        <w:tc>
          <w:tcPr>
            <w:tcW w:w="2592" w:type="dxa"/>
            <w:hideMark/>
          </w:tcPr>
          <w:p w14:paraId="1C8F3B70"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IKurtbok@usc.edu.au</w:t>
            </w:r>
          </w:p>
        </w:tc>
        <w:tc>
          <w:tcPr>
            <w:tcW w:w="1096" w:type="dxa"/>
          </w:tcPr>
          <w:p w14:paraId="3DE8040A" w14:textId="77777777" w:rsidR="00895250" w:rsidRDefault="00895250">
            <w:pPr>
              <w:jc w:val="center"/>
              <w:rPr>
                <w:rFonts w:ascii="Aptos" w:hAnsi="Aptos" w:cs="Arial"/>
                <w:bCs/>
                <w:color w:val="000000" w:themeColor="text1"/>
                <w:sz w:val="20"/>
                <w:szCs w:val="20"/>
              </w:rPr>
            </w:pPr>
          </w:p>
        </w:tc>
      </w:tr>
      <w:tr w:rsidR="00895250" w14:paraId="10024FD5" w14:textId="77777777" w:rsidTr="2A3489BC">
        <w:tc>
          <w:tcPr>
            <w:tcW w:w="1710" w:type="dxa"/>
            <w:hideMark/>
          </w:tcPr>
          <w:p w14:paraId="68508C78"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9" w:type="dxa"/>
            <w:hideMark/>
          </w:tcPr>
          <w:p w14:paraId="7529BB9F"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6" w:type="dxa"/>
            <w:hideMark/>
          </w:tcPr>
          <w:p w14:paraId="5D0FAF68"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3DC9114F"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65A9C615"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D-45141 Essen,</w:t>
            </w:r>
          </w:p>
          <w:p w14:paraId="3D211149"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2" w:type="dxa"/>
          </w:tcPr>
          <w:p w14:paraId="7A2F3F37" w14:textId="67EA332E"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6" w:type="dxa"/>
            <w:hideMark/>
          </w:tcPr>
          <w:p w14:paraId="38A0E873" w14:textId="1347E8F4" w:rsidR="00895250" w:rsidRDefault="00895250">
            <w:pPr>
              <w:rPr>
                <w:rFonts w:ascii="Aptos" w:hAnsi="Aptos" w:cs="Arial"/>
                <w:bCs/>
                <w:color w:val="000000" w:themeColor="text1"/>
                <w:sz w:val="20"/>
                <w:szCs w:val="20"/>
              </w:rPr>
            </w:pPr>
          </w:p>
        </w:tc>
      </w:tr>
      <w:tr w:rsidR="004B151F" w14:paraId="41B9704A" w14:textId="77777777" w:rsidTr="2A3489BC">
        <w:tc>
          <w:tcPr>
            <w:tcW w:w="1710" w:type="dxa"/>
            <w:hideMark/>
          </w:tcPr>
          <w:p w14:paraId="019C0DBB"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9" w:type="dxa"/>
            <w:hideMark/>
          </w:tcPr>
          <w:p w14:paraId="5AC7825E"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6" w:type="dxa"/>
            <w:hideMark/>
          </w:tcPr>
          <w:p w14:paraId="32E13C46"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2" w:type="dxa"/>
            <w:hideMark/>
          </w:tcPr>
          <w:p w14:paraId="05D20C7F"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6" w:type="dxa"/>
            <w:hideMark/>
          </w:tcPr>
          <w:p w14:paraId="6636070D" w14:textId="77777777" w:rsidR="004B151F" w:rsidRDefault="004B151F">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4F3CBA89"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287E3610"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34862864"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6890C9BB"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2BF65803" w:rsidR="00BE4F5A" w:rsidRPr="00C95FB7" w:rsidRDefault="003E5978" w:rsidP="00DD58AA">
            <w:pPr>
              <w:rPr>
                <w:rFonts w:ascii="Aptos" w:hAnsi="Aptos" w:cs="Arial"/>
                <w:sz w:val="20"/>
                <w:szCs w:val="20"/>
              </w:rPr>
            </w:pPr>
            <w:r>
              <w:rPr>
                <w:rFonts w:ascii="Aptos" w:hAnsi="Aptos" w:cs="Arial"/>
                <w:sz w:val="20"/>
                <w:szCs w:val="20"/>
              </w:rPr>
              <w:t>Actinophages</w:t>
            </w: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2A3489BC">
        <w:trPr>
          <w:trHeight w:val="244"/>
        </w:trPr>
        <w:tc>
          <w:tcPr>
            <w:tcW w:w="2268" w:type="dxa"/>
            <w:shd w:val="clear" w:color="auto" w:fill="F2F2F2" w:themeFill="background1" w:themeFillShade="F2"/>
          </w:tcPr>
          <w:p w14:paraId="753A3328" w14:textId="5DACA3B3" w:rsidR="003A18C5" w:rsidRDefault="003A18C5">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5C8AFC57" w:rsidR="003A18C5" w:rsidRPr="001D0007" w:rsidRDefault="4E9529D0" w:rsidP="2A3489BC">
            <w:pPr>
              <w:rPr>
                <w:rFonts w:ascii="Aptos" w:hAnsi="Aptos" w:cs="Arial"/>
                <w:color w:val="000000" w:themeColor="text1"/>
                <w:sz w:val="20"/>
                <w:szCs w:val="20"/>
              </w:rPr>
            </w:pPr>
            <w:r w:rsidRPr="2A3489BC">
              <w:rPr>
                <w:rFonts w:ascii="Aptos" w:hAnsi="Aptos" w:cs="Arial"/>
                <w:sz w:val="20"/>
                <w:szCs w:val="20"/>
              </w:rPr>
              <w:t xml:space="preserve">  </w:t>
            </w:r>
            <w:r w:rsidR="774C221B" w:rsidRPr="2A3489BC">
              <w:rPr>
                <w:rFonts w:ascii="Aptos" w:hAnsi="Aptos" w:cs="Arial"/>
                <w:sz w:val="20"/>
                <w:szCs w:val="20"/>
              </w:rPr>
              <w:t>01/04/2026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5B5EC397"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52DC6B26" w14:textId="6588E409" w:rsidR="006C0F51" w:rsidRPr="00F110F7" w:rsidRDefault="006C0F51" w:rsidP="2A3489BC">
      <w:pPr>
        <w:rPr>
          <w:rFonts w:ascii="Aptos" w:hAnsi="Aptos" w:cs="Arial"/>
          <w:b/>
          <w:bCs/>
          <w:color w:val="000000" w:themeColor="text1"/>
          <w:sz w:val="20"/>
          <w:szCs w:val="20"/>
        </w:rPr>
      </w:pPr>
      <w:permStart w:id="702228509" w:edGrp="everyone"/>
      <w:permEnd w:id="702228509"/>
    </w:p>
    <w:p w14:paraId="1E73CFEA" w14:textId="73B36E44" w:rsidR="00A174CC" w:rsidRPr="009F7856" w:rsidRDefault="008815EE" w:rsidP="00F74510">
      <w:pPr>
        <w:rPr>
          <w:rFonts w:ascii="Aptos" w:hAnsi="Aptos"/>
          <w:sz w:val="20"/>
          <w:szCs w:val="20"/>
        </w:rPr>
      </w:pPr>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1AB866C0"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2987923" w:rsidR="00953FFE" w:rsidRDefault="00F52E3A"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2A3489BC">
        <w:trPr>
          <w:trHeight w:val="297"/>
        </w:trPr>
        <w:tc>
          <w:tcPr>
            <w:tcW w:w="8926" w:type="dxa"/>
            <w:gridSpan w:val="2"/>
            <w:shd w:val="clear" w:color="auto" w:fill="F2F2F2" w:themeFill="background1" w:themeFillShade="F2"/>
          </w:tcPr>
          <w:p w14:paraId="20EDA6C5" w14:textId="1CE6F005" w:rsidR="00333392" w:rsidRPr="00220A26" w:rsidRDefault="00333392">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2A3489BC">
        <w:trPr>
          <w:trHeight w:val="73"/>
        </w:trPr>
        <w:tc>
          <w:tcPr>
            <w:tcW w:w="2547" w:type="dxa"/>
          </w:tcPr>
          <w:p w14:paraId="6B25076F" w14:textId="0D060A7A" w:rsidR="00333392" w:rsidRPr="00C8775F" w:rsidRDefault="00333392">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2A3489BC">
        <w:trPr>
          <w:trHeight w:val="71"/>
        </w:trPr>
        <w:tc>
          <w:tcPr>
            <w:tcW w:w="2547" w:type="dxa"/>
            <w:vAlign w:val="center"/>
          </w:tcPr>
          <w:p w14:paraId="2B4F2A8D" w14:textId="2AD0A77D" w:rsidR="00333392" w:rsidRPr="00AA7352" w:rsidRDefault="1A54366F" w:rsidP="2A3489BC">
            <w:pPr>
              <w:jc w:val="both"/>
              <w:rPr>
                <w:rFonts w:ascii="Aptos" w:hAnsi="Aptos" w:cs="Arial"/>
                <w:i/>
                <w:iCs/>
                <w:color w:val="000000" w:themeColor="text1"/>
                <w:sz w:val="20"/>
                <w:szCs w:val="20"/>
              </w:rPr>
            </w:pPr>
            <w:r w:rsidRPr="2A3489BC">
              <w:rPr>
                <w:rFonts w:ascii="Aptos" w:hAnsi="Aptos" w:cs="Arial"/>
                <w:i/>
                <w:iCs/>
                <w:color w:val="000000" w:themeColor="text1"/>
                <w:sz w:val="20"/>
                <w:szCs w:val="20"/>
              </w:rPr>
              <w:t>“Jebvirinae”</w:t>
            </w:r>
          </w:p>
        </w:tc>
        <w:tc>
          <w:tcPr>
            <w:tcW w:w="6379" w:type="dxa"/>
            <w:vAlign w:val="center"/>
          </w:tcPr>
          <w:p w14:paraId="17202B3B" w14:textId="23E19F35" w:rsidR="00333392" w:rsidRPr="00F52E3A" w:rsidRDefault="1A54366F" w:rsidP="2A3489BC">
            <w:pPr>
              <w:jc w:val="both"/>
              <w:rPr>
                <w:rFonts w:ascii="Aptos" w:hAnsi="Aptos" w:cs="Arial"/>
                <w:color w:val="000000" w:themeColor="text1"/>
                <w:sz w:val="20"/>
                <w:szCs w:val="20"/>
              </w:rPr>
            </w:pPr>
            <w:r w:rsidRPr="2A3489BC">
              <w:rPr>
                <w:rFonts w:ascii="Aptos" w:hAnsi="Aptos" w:cs="Arial"/>
                <w:color w:val="000000" w:themeColor="text1"/>
                <w:sz w:val="20"/>
                <w:szCs w:val="20"/>
              </w:rPr>
              <w:t xml:space="preserve">All these phages </w:t>
            </w:r>
            <w:r w:rsidR="62007F33" w:rsidRPr="2A3489BC">
              <w:rPr>
                <w:rFonts w:ascii="Aptos" w:hAnsi="Aptos" w:cs="Arial"/>
                <w:color w:val="000000" w:themeColor="text1"/>
                <w:sz w:val="20"/>
                <w:szCs w:val="20"/>
              </w:rPr>
              <w:t>are assigned</w:t>
            </w:r>
            <w:r w:rsidRPr="2A3489BC">
              <w:rPr>
                <w:rFonts w:ascii="Aptos" w:hAnsi="Aptos" w:cs="Arial"/>
                <w:color w:val="000000" w:themeColor="text1"/>
                <w:sz w:val="20"/>
                <w:szCs w:val="20"/>
              </w:rPr>
              <w:t xml:space="preserve"> to the Actinobacteriophage Database Cluster JB</w:t>
            </w:r>
          </w:p>
        </w:tc>
      </w:tr>
      <w:tr w:rsidR="00F52E3A" w:rsidRPr="009F7856" w14:paraId="7AAF5EF0" w14:textId="77777777" w:rsidTr="2A3489BC">
        <w:trPr>
          <w:trHeight w:val="71"/>
        </w:trPr>
        <w:tc>
          <w:tcPr>
            <w:tcW w:w="2547" w:type="dxa"/>
          </w:tcPr>
          <w:p w14:paraId="24B2DC76" w14:textId="072CB76B" w:rsidR="00F52E3A" w:rsidRPr="00AA7352" w:rsidRDefault="1A54366F" w:rsidP="2A3489BC">
            <w:pPr>
              <w:jc w:val="both"/>
              <w:rPr>
                <w:rFonts w:ascii="Aptos" w:hAnsi="Aptos" w:cs="Arial"/>
                <w:i/>
                <w:iCs/>
                <w:color w:val="000000" w:themeColor="text1"/>
                <w:sz w:val="20"/>
                <w:szCs w:val="20"/>
              </w:rPr>
            </w:pPr>
            <w:r w:rsidRPr="2A3489BC">
              <w:rPr>
                <w:rFonts w:ascii="Aptos" w:hAnsi="Aptos"/>
                <w:i/>
                <w:iCs/>
                <w:sz w:val="20"/>
                <w:szCs w:val="20"/>
              </w:rPr>
              <w:t>"Transitvirus"</w:t>
            </w:r>
          </w:p>
        </w:tc>
        <w:tc>
          <w:tcPr>
            <w:tcW w:w="6379" w:type="dxa"/>
            <w:vAlign w:val="center"/>
          </w:tcPr>
          <w:p w14:paraId="7CC05CA7" w14:textId="1D8EB7C5" w:rsidR="00F52E3A" w:rsidRPr="00F52E3A" w:rsidRDefault="1A54366F" w:rsidP="2A3489BC">
            <w:pPr>
              <w:jc w:val="both"/>
              <w:rPr>
                <w:rFonts w:ascii="Aptos" w:hAnsi="Aptos" w:cs="Arial"/>
                <w:color w:val="000000" w:themeColor="text1"/>
                <w:sz w:val="20"/>
                <w:szCs w:val="20"/>
              </w:rPr>
            </w:pPr>
            <w:r w:rsidRPr="2A3489BC">
              <w:rPr>
                <w:rFonts w:ascii="Aptos" w:hAnsi="Aptos" w:cs="Arial"/>
                <w:color w:val="000000" w:themeColor="text1"/>
                <w:sz w:val="20"/>
                <w:szCs w:val="20"/>
              </w:rPr>
              <w:t xml:space="preserve">Named after the first virus of its type </w:t>
            </w:r>
            <w:r w:rsidRPr="2A3489BC">
              <w:rPr>
                <w:rFonts w:ascii="Aptos" w:hAnsi="Aptos" w:cs="Arial"/>
                <w:i/>
                <w:iCs/>
                <w:color w:val="000000" w:themeColor="text1"/>
                <w:sz w:val="20"/>
                <w:szCs w:val="20"/>
              </w:rPr>
              <w:t xml:space="preserve">Curtobacterium </w:t>
            </w:r>
            <w:r w:rsidRPr="2A3489BC">
              <w:rPr>
                <w:rFonts w:ascii="Aptos" w:hAnsi="Aptos" w:cs="Arial"/>
                <w:color w:val="000000" w:themeColor="text1"/>
                <w:sz w:val="20"/>
                <w:szCs w:val="20"/>
              </w:rPr>
              <w:t>phage Transit</w:t>
            </w:r>
          </w:p>
        </w:tc>
      </w:tr>
      <w:tr w:rsidR="00F52E3A" w:rsidRPr="009F7856" w14:paraId="1165141A" w14:textId="77777777" w:rsidTr="2A3489BC">
        <w:trPr>
          <w:trHeight w:val="71"/>
        </w:trPr>
        <w:tc>
          <w:tcPr>
            <w:tcW w:w="2547" w:type="dxa"/>
          </w:tcPr>
          <w:p w14:paraId="2D7AAFF0" w14:textId="6426B0A4" w:rsidR="00F52E3A" w:rsidRPr="00AA7352" w:rsidRDefault="1A54366F" w:rsidP="2A3489BC">
            <w:pPr>
              <w:jc w:val="both"/>
              <w:rPr>
                <w:rFonts w:ascii="Aptos" w:hAnsi="Aptos" w:cs="Arial"/>
                <w:i/>
                <w:iCs/>
                <w:color w:val="000000" w:themeColor="text1"/>
                <w:sz w:val="20"/>
                <w:szCs w:val="20"/>
              </w:rPr>
            </w:pPr>
            <w:r w:rsidRPr="2A3489BC">
              <w:rPr>
                <w:rFonts w:ascii="Aptos" w:hAnsi="Aptos"/>
                <w:i/>
                <w:iCs/>
                <w:sz w:val="20"/>
                <w:szCs w:val="20"/>
              </w:rPr>
              <w:t>"Aykavirus"</w:t>
            </w:r>
          </w:p>
        </w:tc>
        <w:tc>
          <w:tcPr>
            <w:tcW w:w="6379" w:type="dxa"/>
            <w:vAlign w:val="center"/>
          </w:tcPr>
          <w:p w14:paraId="56BC5065" w14:textId="4E4C77CC" w:rsidR="00F52E3A" w:rsidRPr="00F52E3A" w:rsidRDefault="1A54366F" w:rsidP="2A3489BC">
            <w:pPr>
              <w:jc w:val="both"/>
              <w:rPr>
                <w:rFonts w:ascii="Aptos" w:hAnsi="Aptos" w:cs="Arial"/>
                <w:color w:val="000000" w:themeColor="text1"/>
                <w:sz w:val="20"/>
                <w:szCs w:val="20"/>
              </w:rPr>
            </w:pPr>
            <w:r w:rsidRPr="2A3489BC">
              <w:rPr>
                <w:rFonts w:ascii="Aptos" w:hAnsi="Aptos" w:cs="Arial"/>
                <w:color w:val="000000" w:themeColor="text1"/>
                <w:sz w:val="20"/>
                <w:szCs w:val="20"/>
              </w:rPr>
              <w:t xml:space="preserve">Named after the first virus of its type </w:t>
            </w:r>
            <w:r w:rsidRPr="2A3489BC">
              <w:rPr>
                <w:rFonts w:ascii="Aptos" w:hAnsi="Aptos" w:cs="Arial"/>
                <w:i/>
                <w:iCs/>
                <w:color w:val="000000" w:themeColor="text1"/>
                <w:sz w:val="20"/>
                <w:szCs w:val="20"/>
              </w:rPr>
              <w:t>Curtobacterium</w:t>
            </w:r>
            <w:r w:rsidRPr="2A3489BC">
              <w:rPr>
                <w:rFonts w:ascii="Aptos" w:hAnsi="Aptos" w:cs="Arial"/>
                <w:color w:val="000000" w:themeColor="text1"/>
                <w:sz w:val="20"/>
                <w:szCs w:val="20"/>
              </w:rPr>
              <w:t xml:space="preserve"> phage Ayka</w:t>
            </w:r>
          </w:p>
        </w:tc>
      </w:tr>
      <w:tr w:rsidR="00F52E3A" w:rsidRPr="009F7856" w14:paraId="20245EE3" w14:textId="77777777" w:rsidTr="2A3489BC">
        <w:trPr>
          <w:trHeight w:val="71"/>
        </w:trPr>
        <w:tc>
          <w:tcPr>
            <w:tcW w:w="2547" w:type="dxa"/>
          </w:tcPr>
          <w:p w14:paraId="6DC0E204" w14:textId="3B536F07" w:rsidR="00F52E3A" w:rsidRPr="00AA7352" w:rsidRDefault="1A54366F" w:rsidP="2A3489BC">
            <w:pPr>
              <w:jc w:val="both"/>
              <w:rPr>
                <w:rFonts w:ascii="Aptos" w:hAnsi="Aptos" w:cs="Arial"/>
                <w:i/>
                <w:iCs/>
                <w:color w:val="000000" w:themeColor="text1"/>
                <w:sz w:val="20"/>
                <w:szCs w:val="20"/>
              </w:rPr>
            </w:pPr>
            <w:r w:rsidRPr="2A3489BC">
              <w:rPr>
                <w:rFonts w:ascii="Aptos" w:hAnsi="Aptos"/>
                <w:i/>
                <w:iCs/>
                <w:sz w:val="20"/>
                <w:szCs w:val="20"/>
              </w:rPr>
              <w:t>"Momosvirus"</w:t>
            </w:r>
          </w:p>
        </w:tc>
        <w:tc>
          <w:tcPr>
            <w:tcW w:w="6379" w:type="dxa"/>
            <w:vAlign w:val="center"/>
          </w:tcPr>
          <w:p w14:paraId="1BAB929D" w14:textId="7C291E43" w:rsidR="00F52E3A" w:rsidRPr="00F52E3A" w:rsidRDefault="1A54366F" w:rsidP="2A3489BC">
            <w:pPr>
              <w:jc w:val="both"/>
              <w:rPr>
                <w:rFonts w:ascii="Aptos" w:hAnsi="Aptos" w:cs="Arial"/>
                <w:color w:val="000000" w:themeColor="text1"/>
                <w:sz w:val="20"/>
                <w:szCs w:val="20"/>
              </w:rPr>
            </w:pPr>
            <w:r w:rsidRPr="2A3489BC">
              <w:rPr>
                <w:rFonts w:ascii="Aptos" w:hAnsi="Aptos" w:cs="Arial"/>
                <w:color w:val="000000" w:themeColor="text1"/>
                <w:sz w:val="20"/>
                <w:szCs w:val="20"/>
              </w:rPr>
              <w:t xml:space="preserve">Named after the first virus of its type </w:t>
            </w:r>
            <w:r w:rsidRPr="2A3489BC">
              <w:rPr>
                <w:rFonts w:ascii="Aptos" w:hAnsi="Aptos" w:cs="Arial"/>
                <w:i/>
                <w:iCs/>
                <w:color w:val="000000" w:themeColor="text1"/>
                <w:sz w:val="20"/>
                <w:szCs w:val="20"/>
              </w:rPr>
              <w:t>Curtobacterium</w:t>
            </w:r>
            <w:r w:rsidRPr="2A3489BC">
              <w:rPr>
                <w:rFonts w:ascii="Aptos" w:hAnsi="Aptos" w:cs="Arial"/>
                <w:color w:val="000000" w:themeColor="text1"/>
                <w:sz w:val="20"/>
                <w:szCs w:val="20"/>
              </w:rPr>
              <w:t xml:space="preserve"> phage Momos</w:t>
            </w:r>
          </w:p>
        </w:tc>
      </w:tr>
      <w:tr w:rsidR="00F52E3A" w:rsidRPr="009F7856" w14:paraId="39FB111C" w14:textId="77777777" w:rsidTr="2A3489BC">
        <w:trPr>
          <w:trHeight w:val="71"/>
        </w:trPr>
        <w:tc>
          <w:tcPr>
            <w:tcW w:w="2547" w:type="dxa"/>
          </w:tcPr>
          <w:p w14:paraId="777BC4F3" w14:textId="0AD72528" w:rsidR="00F52E3A" w:rsidRPr="00AA7352" w:rsidRDefault="1A54366F" w:rsidP="2A3489BC">
            <w:pPr>
              <w:jc w:val="both"/>
              <w:rPr>
                <w:rFonts w:ascii="Aptos" w:hAnsi="Aptos" w:cs="Arial"/>
                <w:i/>
                <w:iCs/>
                <w:color w:val="000000" w:themeColor="text1"/>
                <w:sz w:val="20"/>
                <w:szCs w:val="20"/>
              </w:rPr>
            </w:pPr>
            <w:r w:rsidRPr="2A3489BC">
              <w:rPr>
                <w:rFonts w:ascii="Aptos" w:hAnsi="Aptos"/>
                <w:i/>
                <w:iCs/>
                <w:sz w:val="20"/>
                <w:szCs w:val="20"/>
              </w:rPr>
              <w:t>"Pizevirus"</w:t>
            </w:r>
          </w:p>
        </w:tc>
        <w:tc>
          <w:tcPr>
            <w:tcW w:w="6379" w:type="dxa"/>
            <w:vAlign w:val="center"/>
          </w:tcPr>
          <w:p w14:paraId="623F85C0" w14:textId="5F718D91" w:rsidR="00F52E3A" w:rsidRPr="00F52E3A" w:rsidRDefault="1A54366F" w:rsidP="2A3489BC">
            <w:pPr>
              <w:jc w:val="both"/>
              <w:rPr>
                <w:rFonts w:ascii="Aptos" w:hAnsi="Aptos" w:cs="Arial"/>
                <w:color w:val="000000" w:themeColor="text1"/>
                <w:sz w:val="20"/>
                <w:szCs w:val="20"/>
              </w:rPr>
            </w:pPr>
            <w:r w:rsidRPr="2A3489BC">
              <w:rPr>
                <w:rFonts w:ascii="Aptos" w:hAnsi="Aptos" w:cs="Arial"/>
                <w:color w:val="000000" w:themeColor="text1"/>
                <w:sz w:val="20"/>
                <w:szCs w:val="20"/>
              </w:rPr>
              <w:t xml:space="preserve">Named after the first virus of its type </w:t>
            </w:r>
            <w:r w:rsidRPr="2A3489BC">
              <w:rPr>
                <w:rFonts w:ascii="Aptos" w:hAnsi="Aptos" w:cs="Arial"/>
                <w:i/>
                <w:iCs/>
                <w:color w:val="000000" w:themeColor="text1"/>
                <w:sz w:val="20"/>
                <w:szCs w:val="20"/>
              </w:rPr>
              <w:t>Curtobacterium</w:t>
            </w:r>
            <w:r w:rsidRPr="2A3489BC">
              <w:rPr>
                <w:rFonts w:ascii="Aptos" w:hAnsi="Aptos" w:cs="Arial"/>
                <w:color w:val="000000" w:themeColor="text1"/>
                <w:sz w:val="20"/>
                <w:szCs w:val="20"/>
              </w:rPr>
              <w:t xml:space="preserve"> phage Pize</w:t>
            </w:r>
          </w:p>
        </w:tc>
      </w:tr>
      <w:tr w:rsidR="00F52E3A" w:rsidRPr="009F7856" w14:paraId="7BDEDE9F" w14:textId="77777777" w:rsidTr="2A3489BC">
        <w:trPr>
          <w:trHeight w:val="71"/>
        </w:trPr>
        <w:tc>
          <w:tcPr>
            <w:tcW w:w="2547" w:type="dxa"/>
          </w:tcPr>
          <w:p w14:paraId="6FCC2A66" w14:textId="7AB91930" w:rsidR="00F52E3A" w:rsidRPr="00AA7352" w:rsidRDefault="1A54366F" w:rsidP="2A3489BC">
            <w:pPr>
              <w:jc w:val="both"/>
              <w:rPr>
                <w:rFonts w:ascii="Aptos" w:hAnsi="Aptos" w:cs="Arial"/>
                <w:i/>
                <w:iCs/>
                <w:color w:val="000000" w:themeColor="text1"/>
                <w:sz w:val="20"/>
                <w:szCs w:val="20"/>
              </w:rPr>
            </w:pPr>
            <w:r w:rsidRPr="2A3489BC">
              <w:rPr>
                <w:rFonts w:ascii="Aptos" w:hAnsi="Aptos"/>
                <w:i/>
                <w:iCs/>
                <w:sz w:val="20"/>
                <w:szCs w:val="20"/>
              </w:rPr>
              <w:t>"Rejevirus"</w:t>
            </w:r>
          </w:p>
        </w:tc>
        <w:tc>
          <w:tcPr>
            <w:tcW w:w="6379" w:type="dxa"/>
            <w:vAlign w:val="center"/>
          </w:tcPr>
          <w:p w14:paraId="068372FC" w14:textId="422011F3" w:rsidR="00F52E3A" w:rsidRPr="00F52E3A" w:rsidRDefault="1A54366F" w:rsidP="2A3489BC">
            <w:pPr>
              <w:jc w:val="both"/>
              <w:rPr>
                <w:rFonts w:ascii="Aptos" w:hAnsi="Aptos" w:cs="Arial"/>
                <w:color w:val="000000" w:themeColor="text1"/>
                <w:sz w:val="20"/>
                <w:szCs w:val="20"/>
              </w:rPr>
            </w:pPr>
            <w:r w:rsidRPr="2A3489BC">
              <w:rPr>
                <w:rFonts w:ascii="Aptos" w:hAnsi="Aptos" w:cs="Arial"/>
                <w:color w:val="000000" w:themeColor="text1"/>
                <w:sz w:val="20"/>
                <w:szCs w:val="20"/>
              </w:rPr>
              <w:t xml:space="preserve">Named after the first virus of its type </w:t>
            </w:r>
            <w:r w:rsidRPr="2A3489BC">
              <w:rPr>
                <w:rFonts w:ascii="Aptos" w:hAnsi="Aptos" w:cs="Arial"/>
                <w:i/>
                <w:iCs/>
                <w:color w:val="000000" w:themeColor="text1"/>
                <w:sz w:val="20"/>
                <w:szCs w:val="20"/>
              </w:rPr>
              <w:t>Curtobacterium</w:t>
            </w:r>
            <w:r w:rsidRPr="2A3489BC">
              <w:rPr>
                <w:rFonts w:ascii="Aptos" w:hAnsi="Aptos" w:cs="Arial"/>
                <w:color w:val="000000" w:themeColor="text1"/>
                <w:sz w:val="20"/>
                <w:szCs w:val="20"/>
              </w:rPr>
              <w:t xml:space="preserve"> phage Reje</w:t>
            </w:r>
          </w:p>
        </w:tc>
      </w:tr>
      <w:tr w:rsidR="00F52E3A" w:rsidRPr="009F7856" w14:paraId="37C209F9" w14:textId="77777777" w:rsidTr="2A3489BC">
        <w:trPr>
          <w:trHeight w:val="71"/>
        </w:trPr>
        <w:tc>
          <w:tcPr>
            <w:tcW w:w="2547" w:type="dxa"/>
          </w:tcPr>
          <w:p w14:paraId="300F78FE" w14:textId="2A084657" w:rsidR="00F52E3A" w:rsidRPr="00AA7352" w:rsidRDefault="1A54366F" w:rsidP="2A3489BC">
            <w:pPr>
              <w:jc w:val="both"/>
              <w:rPr>
                <w:rFonts w:ascii="Aptos" w:hAnsi="Aptos" w:cs="Arial"/>
                <w:i/>
                <w:iCs/>
                <w:color w:val="000000" w:themeColor="text1"/>
                <w:sz w:val="20"/>
                <w:szCs w:val="20"/>
              </w:rPr>
            </w:pPr>
            <w:r w:rsidRPr="2A3489BC">
              <w:rPr>
                <w:rFonts w:ascii="Aptos" w:hAnsi="Aptos"/>
                <w:i/>
                <w:iCs/>
                <w:sz w:val="20"/>
                <w:szCs w:val="20"/>
              </w:rPr>
              <w:t>"Fairywrenvirus"</w:t>
            </w:r>
          </w:p>
        </w:tc>
        <w:tc>
          <w:tcPr>
            <w:tcW w:w="6379" w:type="dxa"/>
            <w:vAlign w:val="center"/>
          </w:tcPr>
          <w:p w14:paraId="5CA16C3B" w14:textId="11E97A77" w:rsidR="00F52E3A" w:rsidRPr="00F52E3A" w:rsidRDefault="1A54366F" w:rsidP="2A3489BC">
            <w:pPr>
              <w:jc w:val="both"/>
              <w:rPr>
                <w:rFonts w:ascii="Aptos" w:hAnsi="Aptos" w:cs="Arial"/>
                <w:color w:val="000000" w:themeColor="text1"/>
                <w:sz w:val="20"/>
                <w:szCs w:val="20"/>
              </w:rPr>
            </w:pPr>
            <w:r w:rsidRPr="2A3489BC">
              <w:rPr>
                <w:rFonts w:ascii="Aptos" w:hAnsi="Aptos" w:cs="Arial"/>
                <w:color w:val="000000" w:themeColor="text1"/>
                <w:sz w:val="20"/>
                <w:szCs w:val="20"/>
              </w:rPr>
              <w:t xml:space="preserve">Named after the first virus of its type </w:t>
            </w:r>
            <w:r w:rsidRPr="2A3489BC">
              <w:rPr>
                <w:rFonts w:ascii="Aptos" w:hAnsi="Aptos" w:cs="Arial"/>
                <w:i/>
                <w:iCs/>
                <w:color w:val="000000" w:themeColor="text1"/>
                <w:sz w:val="20"/>
                <w:szCs w:val="20"/>
              </w:rPr>
              <w:t>Curtobacterium</w:t>
            </w:r>
            <w:r w:rsidRPr="2A3489BC">
              <w:rPr>
                <w:rFonts w:ascii="Aptos" w:hAnsi="Aptos" w:cs="Arial"/>
                <w:color w:val="000000" w:themeColor="text1"/>
                <w:sz w:val="20"/>
                <w:szCs w:val="20"/>
              </w:rPr>
              <w:t xml:space="preserve"> phage Fairywren</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tc>
          <w:tcPr>
            <w:tcW w:w="8926" w:type="dxa"/>
            <w:gridSpan w:val="3"/>
            <w:shd w:val="clear" w:color="auto" w:fill="F2F2F2" w:themeFill="background1" w:themeFillShade="F2"/>
          </w:tcPr>
          <w:p w14:paraId="2B545D29" w14:textId="44A9254B"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28088264"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2A3489BC">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2A3489BC">
        <w:tc>
          <w:tcPr>
            <w:tcW w:w="8926" w:type="dxa"/>
          </w:tcPr>
          <w:p w14:paraId="4FD7E42A" w14:textId="77777777" w:rsidR="00A77B8E" w:rsidRDefault="00A77B8E" w:rsidP="00DD58AA">
            <w:pPr>
              <w:rPr>
                <w:rFonts w:ascii="Aptos" w:hAnsi="Aptos" w:cs="Arial"/>
                <w:b/>
                <w:i/>
                <w:sz w:val="20"/>
                <w:szCs w:val="20"/>
              </w:rPr>
            </w:pPr>
          </w:p>
          <w:p w14:paraId="6FE85143" w14:textId="572D1F0A" w:rsidR="004B151F" w:rsidRDefault="2B731359" w:rsidP="004B151F">
            <w:r w:rsidRPr="2A3489BC">
              <w:rPr>
                <w:rFonts w:ascii="Aptos" w:hAnsi="Aptos" w:cs="Arial"/>
                <w:i/>
                <w:iCs/>
                <w:sz w:val="20"/>
                <w:szCs w:val="20"/>
              </w:rPr>
              <w:t>Description of current taxonomy</w:t>
            </w:r>
            <w:r w:rsidRPr="2A3489BC">
              <w:rPr>
                <w:rFonts w:ascii="Aptos" w:hAnsi="Aptos" w:cs="Arial"/>
                <w:sz w:val="20"/>
                <w:szCs w:val="20"/>
              </w:rPr>
              <w:t xml:space="preserve">:       </w:t>
            </w:r>
          </w:p>
          <w:p w14:paraId="46DF7D3D" w14:textId="759716D6" w:rsidR="004B151F" w:rsidRDefault="2B731359" w:rsidP="2A3489BC">
            <w:pPr>
              <w:spacing w:line="259" w:lineRule="auto"/>
              <w:rPr>
                <w:rFonts w:ascii="Aptos" w:hAnsi="Aptos" w:cs="Arial"/>
                <w:sz w:val="20"/>
                <w:szCs w:val="20"/>
              </w:rPr>
            </w:pPr>
            <w:r w:rsidRPr="2A3489BC">
              <w:rPr>
                <w:rFonts w:ascii="Aptos" w:hAnsi="Aptos" w:cs="Arial"/>
                <w:sz w:val="20"/>
                <w:szCs w:val="20"/>
              </w:rPr>
              <w:t xml:space="preserve">None of </w:t>
            </w:r>
            <w:r w:rsidR="614E6229" w:rsidRPr="2A3489BC">
              <w:rPr>
                <w:rFonts w:ascii="Aptos" w:hAnsi="Aptos" w:cs="Arial"/>
                <w:sz w:val="20"/>
                <w:szCs w:val="20"/>
              </w:rPr>
              <w:t>the bacterio</w:t>
            </w:r>
            <w:r w:rsidRPr="2A3489BC">
              <w:rPr>
                <w:rFonts w:ascii="Aptos" w:hAnsi="Aptos" w:cs="Arial"/>
                <w:sz w:val="20"/>
                <w:szCs w:val="20"/>
              </w:rPr>
              <w:t xml:space="preserve">phages </w:t>
            </w:r>
            <w:r w:rsidR="4D2E1038" w:rsidRPr="2A3489BC">
              <w:rPr>
                <w:rFonts w:ascii="Aptos" w:hAnsi="Aptos" w:cs="Arial"/>
                <w:sz w:val="20"/>
                <w:szCs w:val="20"/>
              </w:rPr>
              <w:t xml:space="preserve">discussed in this proposal </w:t>
            </w:r>
            <w:r w:rsidRPr="2A3489BC">
              <w:rPr>
                <w:rFonts w:ascii="Aptos" w:hAnsi="Aptos" w:cs="Arial"/>
                <w:sz w:val="20"/>
                <w:szCs w:val="20"/>
              </w:rPr>
              <w:t xml:space="preserve">have been classified by </w:t>
            </w:r>
            <w:r w:rsidR="6D20C52E" w:rsidRPr="2A3489BC">
              <w:rPr>
                <w:rFonts w:ascii="Aptos" w:hAnsi="Aptos" w:cs="Arial"/>
                <w:sz w:val="20"/>
                <w:szCs w:val="20"/>
              </w:rPr>
              <w:t xml:space="preserve">the </w:t>
            </w:r>
            <w:r w:rsidRPr="2A3489BC">
              <w:rPr>
                <w:rFonts w:ascii="Aptos" w:hAnsi="Aptos" w:cs="Arial"/>
                <w:sz w:val="20"/>
                <w:szCs w:val="20"/>
              </w:rPr>
              <w:t xml:space="preserve">ICTV.  </w:t>
            </w:r>
            <w:r w:rsidR="0A37CC83" w:rsidRPr="2A3489BC">
              <w:rPr>
                <w:rFonts w:ascii="Aptos" w:hAnsi="Aptos" w:cs="Arial"/>
                <w:sz w:val="20"/>
                <w:szCs w:val="20"/>
              </w:rPr>
              <w:t>T</w:t>
            </w:r>
            <w:r w:rsidRPr="2A3489BC">
              <w:rPr>
                <w:rFonts w:ascii="Aptos" w:hAnsi="Aptos" w:cs="Arial"/>
                <w:sz w:val="20"/>
                <w:szCs w:val="20"/>
              </w:rPr>
              <w:t xml:space="preserve">hey belong to a group of </w:t>
            </w:r>
            <w:r w:rsidR="7EEF50FD" w:rsidRPr="2A3489BC">
              <w:rPr>
                <w:rFonts w:ascii="Aptos" w:hAnsi="Aptos" w:cs="Arial"/>
                <w:sz w:val="20"/>
                <w:szCs w:val="20"/>
              </w:rPr>
              <w:t>podo</w:t>
            </w:r>
            <w:r w:rsidR="16C6F512" w:rsidRPr="2A3489BC">
              <w:rPr>
                <w:rFonts w:ascii="Aptos" w:hAnsi="Aptos" w:cs="Arial"/>
                <w:sz w:val="20"/>
                <w:szCs w:val="20"/>
              </w:rPr>
              <w:t>viruses</w:t>
            </w:r>
            <w:r w:rsidR="7EEF50FD" w:rsidRPr="2A3489BC">
              <w:rPr>
                <w:rFonts w:ascii="Aptos" w:hAnsi="Aptos" w:cs="Arial"/>
                <w:sz w:val="20"/>
                <w:szCs w:val="20"/>
              </w:rPr>
              <w:t xml:space="preserve"> peripherally related to </w:t>
            </w:r>
            <w:r w:rsidR="7EEF50FD" w:rsidRPr="2A3489BC">
              <w:rPr>
                <w:rFonts w:ascii="Aptos" w:hAnsi="Aptos" w:cs="Arial"/>
                <w:i/>
                <w:iCs/>
                <w:sz w:val="20"/>
                <w:szCs w:val="20"/>
              </w:rPr>
              <w:t>Bacillus</w:t>
            </w:r>
            <w:r w:rsidR="7EEF50FD" w:rsidRPr="2A3489BC">
              <w:rPr>
                <w:rFonts w:ascii="Aptos" w:hAnsi="Aptos" w:cs="Arial"/>
                <w:sz w:val="20"/>
                <w:szCs w:val="20"/>
              </w:rPr>
              <w:t xml:space="preserve"> phage phi29 </w:t>
            </w:r>
            <w:r w:rsidR="227235E8" w:rsidRPr="2A3489BC">
              <w:rPr>
                <w:rFonts w:ascii="Aptos" w:hAnsi="Aptos" w:cs="Arial"/>
                <w:sz w:val="20"/>
                <w:szCs w:val="20"/>
              </w:rPr>
              <w:t>(</w:t>
            </w:r>
            <w:r w:rsidR="227235E8" w:rsidRPr="2A3489BC">
              <w:rPr>
                <w:rFonts w:ascii="Aptos" w:hAnsi="Aptos" w:cs="Arial"/>
                <w:i/>
                <w:iCs/>
                <w:sz w:val="20"/>
                <w:szCs w:val="20"/>
              </w:rPr>
              <w:t>Salasmaviridae</w:t>
            </w:r>
            <w:r w:rsidR="11B9BB9C" w:rsidRPr="2A3489BC">
              <w:rPr>
                <w:rFonts w:ascii="Aptos" w:hAnsi="Aptos" w:cs="Arial"/>
                <w:sz w:val="20"/>
                <w:szCs w:val="20"/>
              </w:rPr>
              <w:t xml:space="preserve">) </w:t>
            </w:r>
            <w:r w:rsidR="74D47344" w:rsidRPr="2A3489BC">
              <w:rPr>
                <w:rFonts w:ascii="Aptos" w:hAnsi="Aptos" w:cs="Arial"/>
                <w:sz w:val="20"/>
                <w:szCs w:val="20"/>
              </w:rPr>
              <w:t>and are</w:t>
            </w:r>
            <w:r w:rsidR="1E0A5B1E" w:rsidRPr="2A3489BC">
              <w:rPr>
                <w:rFonts w:ascii="Aptos" w:hAnsi="Aptos" w:cs="Arial"/>
                <w:sz w:val="20"/>
                <w:szCs w:val="20"/>
              </w:rPr>
              <w:t xml:space="preserve"> assigned </w:t>
            </w:r>
            <w:r w:rsidR="11B9BB9C" w:rsidRPr="2A3489BC">
              <w:rPr>
                <w:rFonts w:ascii="Aptos" w:hAnsi="Aptos" w:cs="Arial"/>
                <w:sz w:val="20"/>
                <w:szCs w:val="20"/>
              </w:rPr>
              <w:t>into two subclusters of Cluster JB by the Actinobacteriophage Database.</w:t>
            </w:r>
          </w:p>
          <w:p w14:paraId="06D4602F" w14:textId="77777777" w:rsidR="004B151F" w:rsidRDefault="004B151F" w:rsidP="004B151F">
            <w:pPr>
              <w:rPr>
                <w:rFonts w:ascii="Aptos" w:hAnsi="Aptos" w:cs="Arial"/>
                <w:sz w:val="20"/>
                <w:szCs w:val="20"/>
              </w:rPr>
            </w:pPr>
          </w:p>
          <w:p w14:paraId="3428788A" w14:textId="5ED18EED" w:rsidR="004B151F" w:rsidRDefault="2B731359" w:rsidP="004B151F">
            <w:r w:rsidRPr="2A3489BC">
              <w:rPr>
                <w:rFonts w:ascii="Aptos" w:hAnsi="Aptos" w:cs="Arial"/>
                <w:i/>
                <w:iCs/>
                <w:sz w:val="20"/>
                <w:szCs w:val="20"/>
              </w:rPr>
              <w:t>Proposed</w:t>
            </w:r>
            <w:r w:rsidRPr="2A3489BC">
              <w:rPr>
                <w:rFonts w:ascii="Aptos" w:hAnsi="Aptos" w:cs="Arial"/>
                <w:sz w:val="20"/>
                <w:szCs w:val="20"/>
              </w:rPr>
              <w:t xml:space="preserve"> </w:t>
            </w:r>
            <w:r w:rsidRPr="2A3489BC">
              <w:rPr>
                <w:rFonts w:ascii="Aptos" w:hAnsi="Aptos" w:cs="Arial"/>
                <w:i/>
                <w:iCs/>
                <w:sz w:val="20"/>
                <w:szCs w:val="20"/>
              </w:rPr>
              <w:t>taxonomic change(s)</w:t>
            </w:r>
            <w:r w:rsidRPr="2A3489BC">
              <w:rPr>
                <w:rFonts w:ascii="Aptos" w:hAnsi="Aptos" w:cs="Arial"/>
                <w:sz w:val="20"/>
                <w:szCs w:val="20"/>
              </w:rPr>
              <w:t xml:space="preserve">:     </w:t>
            </w:r>
          </w:p>
          <w:p w14:paraId="1B354F8C" w14:textId="5818BAA0" w:rsidR="004B151F" w:rsidRDefault="2B731359" w:rsidP="2A3489BC">
            <w:pPr>
              <w:spacing w:line="259" w:lineRule="auto"/>
            </w:pPr>
            <w:r w:rsidRPr="2A3489BC">
              <w:rPr>
                <w:rFonts w:ascii="Aptos" w:hAnsi="Aptos" w:cs="Arial"/>
                <w:sz w:val="20"/>
                <w:szCs w:val="20"/>
              </w:rPr>
              <w:t xml:space="preserve">We propose to create a new subfamily </w:t>
            </w:r>
            <w:r w:rsidR="287B9534" w:rsidRPr="2A3489BC">
              <w:rPr>
                <w:rFonts w:ascii="Aptos" w:hAnsi="Aptos" w:cs="Arial"/>
                <w:sz w:val="20"/>
                <w:szCs w:val="20"/>
              </w:rPr>
              <w:t>named</w:t>
            </w:r>
            <w:r w:rsidRPr="2A3489BC">
              <w:rPr>
                <w:rFonts w:ascii="Aptos" w:hAnsi="Aptos" w:cs="Arial"/>
                <w:sz w:val="20"/>
                <w:szCs w:val="20"/>
              </w:rPr>
              <w:t xml:space="preserve"> </w:t>
            </w:r>
            <w:r w:rsidR="47C50683" w:rsidRPr="2A3489BC">
              <w:rPr>
                <w:rFonts w:ascii="Aptos" w:hAnsi="Aptos" w:cs="Arial"/>
                <w:sz w:val="20"/>
                <w:szCs w:val="20"/>
              </w:rPr>
              <w:t>“</w:t>
            </w:r>
            <w:r w:rsidR="11B9BB9C" w:rsidRPr="2A3489BC">
              <w:rPr>
                <w:rFonts w:ascii="Aptos" w:hAnsi="Aptos" w:cs="Arial"/>
                <w:i/>
                <w:iCs/>
                <w:sz w:val="20"/>
                <w:szCs w:val="20"/>
              </w:rPr>
              <w:t>Jeb</w:t>
            </w:r>
            <w:r w:rsidRPr="2A3489BC">
              <w:rPr>
                <w:rFonts w:ascii="Aptos" w:hAnsi="Aptos" w:cs="Arial"/>
                <w:i/>
                <w:iCs/>
                <w:sz w:val="20"/>
                <w:szCs w:val="20"/>
              </w:rPr>
              <w:t>virinae</w:t>
            </w:r>
            <w:r w:rsidR="267E8B48" w:rsidRPr="2A3489BC">
              <w:rPr>
                <w:rFonts w:ascii="Aptos" w:hAnsi="Aptos" w:cs="Arial"/>
                <w:i/>
                <w:iCs/>
                <w:sz w:val="20"/>
                <w:szCs w:val="20"/>
              </w:rPr>
              <w:t>”</w:t>
            </w:r>
            <w:r w:rsidRPr="2A3489BC">
              <w:rPr>
                <w:rFonts w:ascii="Aptos" w:hAnsi="Aptos" w:cs="Arial"/>
                <w:sz w:val="20"/>
                <w:szCs w:val="20"/>
              </w:rPr>
              <w:t xml:space="preserve"> containing the following new genera: </w:t>
            </w:r>
            <w:r w:rsidR="11B9BB9C" w:rsidRPr="2A3489BC">
              <w:rPr>
                <w:rFonts w:ascii="Aptos" w:hAnsi="Aptos" w:cs="Arial"/>
                <w:i/>
                <w:iCs/>
                <w:sz w:val="20"/>
                <w:szCs w:val="20"/>
              </w:rPr>
              <w:t>"Transitvirus", "Aykavirus", "Momosvirus", "Pizevirus", "Rejevirus" and "Fairywrenvirus</w:t>
            </w:r>
            <w:r w:rsidR="68CC100E" w:rsidRPr="2A3489BC">
              <w:rPr>
                <w:rFonts w:ascii="Aptos" w:hAnsi="Aptos" w:cs="Arial"/>
                <w:i/>
                <w:iCs/>
                <w:sz w:val="20"/>
                <w:szCs w:val="20"/>
              </w:rPr>
              <w:t xml:space="preserve">". </w:t>
            </w:r>
          </w:p>
          <w:p w14:paraId="1C7AA871" w14:textId="6E563ACC" w:rsidR="004B151F" w:rsidRDefault="108D9A18" w:rsidP="2A3489BC">
            <w:pPr>
              <w:spacing w:line="259" w:lineRule="auto"/>
              <w:rPr>
                <w:rFonts w:ascii="Aptos" w:hAnsi="Aptos" w:cs="Arial"/>
                <w:sz w:val="20"/>
                <w:szCs w:val="20"/>
              </w:rPr>
            </w:pPr>
            <w:r w:rsidRPr="2A3489BC">
              <w:rPr>
                <w:rFonts w:ascii="Aptos" w:hAnsi="Aptos" w:cs="Arial"/>
                <w:sz w:val="20"/>
                <w:szCs w:val="20"/>
              </w:rPr>
              <w:t>Apart from</w:t>
            </w:r>
            <w:r w:rsidR="2B731359" w:rsidRPr="2A3489BC">
              <w:rPr>
                <w:rFonts w:ascii="Aptos" w:hAnsi="Aptos" w:cs="Arial"/>
                <w:sz w:val="20"/>
                <w:szCs w:val="20"/>
              </w:rPr>
              <w:t xml:space="preserve"> “</w:t>
            </w:r>
            <w:r w:rsidR="11B9BB9C" w:rsidRPr="2A3489BC">
              <w:rPr>
                <w:rFonts w:ascii="Aptos" w:hAnsi="Aptos" w:cs="Arial"/>
                <w:i/>
                <w:iCs/>
                <w:sz w:val="20"/>
                <w:szCs w:val="20"/>
              </w:rPr>
              <w:t>Transit</w:t>
            </w:r>
            <w:r w:rsidR="2B731359" w:rsidRPr="2A3489BC">
              <w:rPr>
                <w:rFonts w:ascii="Aptos" w:hAnsi="Aptos" w:cs="Arial"/>
                <w:i/>
                <w:iCs/>
                <w:sz w:val="20"/>
                <w:szCs w:val="20"/>
              </w:rPr>
              <w:t>virus</w:t>
            </w:r>
            <w:r w:rsidR="2B731359" w:rsidRPr="2A3489BC">
              <w:rPr>
                <w:rFonts w:ascii="Aptos" w:hAnsi="Aptos" w:cs="Arial"/>
                <w:sz w:val="20"/>
                <w:szCs w:val="20"/>
              </w:rPr>
              <w:t>“</w:t>
            </w:r>
            <w:r w:rsidR="1DEDBBE6" w:rsidRPr="2A3489BC">
              <w:rPr>
                <w:rFonts w:ascii="Aptos" w:hAnsi="Aptos" w:cs="Arial"/>
                <w:sz w:val="20"/>
                <w:szCs w:val="20"/>
              </w:rPr>
              <w:t xml:space="preserve"> </w:t>
            </w:r>
            <w:r w:rsidR="2B731359" w:rsidRPr="2A3489BC">
              <w:rPr>
                <w:rFonts w:ascii="Aptos" w:hAnsi="Aptos" w:cs="Arial"/>
                <w:sz w:val="20"/>
                <w:szCs w:val="20"/>
              </w:rPr>
              <w:t>(</w:t>
            </w:r>
            <w:r w:rsidR="11B9BB9C" w:rsidRPr="2A3489BC">
              <w:rPr>
                <w:rFonts w:ascii="Aptos" w:hAnsi="Aptos" w:cs="Arial"/>
                <w:sz w:val="20"/>
                <w:szCs w:val="20"/>
              </w:rPr>
              <w:t>3</w:t>
            </w:r>
            <w:r w:rsidR="2B731359" w:rsidRPr="2A3489BC">
              <w:rPr>
                <w:rFonts w:ascii="Aptos" w:hAnsi="Aptos" w:cs="Arial"/>
                <w:sz w:val="20"/>
                <w:szCs w:val="20"/>
              </w:rPr>
              <w:t xml:space="preserve"> species) all the other</w:t>
            </w:r>
            <w:r w:rsidR="11B9BB9C" w:rsidRPr="2A3489BC">
              <w:rPr>
                <w:rFonts w:ascii="Aptos" w:hAnsi="Aptos" w:cs="Arial"/>
                <w:sz w:val="20"/>
                <w:szCs w:val="20"/>
              </w:rPr>
              <w:t>s</w:t>
            </w:r>
            <w:r w:rsidR="2B731359" w:rsidRPr="2A3489BC">
              <w:rPr>
                <w:rFonts w:ascii="Aptos" w:hAnsi="Aptos" w:cs="Arial"/>
                <w:sz w:val="20"/>
                <w:szCs w:val="20"/>
              </w:rPr>
              <w:t xml:space="preserve"> </w:t>
            </w:r>
            <w:r w:rsidR="11B9BB9C" w:rsidRPr="2A3489BC">
              <w:rPr>
                <w:rFonts w:ascii="Aptos" w:hAnsi="Aptos" w:cs="Arial"/>
                <w:sz w:val="20"/>
                <w:szCs w:val="20"/>
              </w:rPr>
              <w:t>are single</w:t>
            </w:r>
            <w:r w:rsidR="2B731359" w:rsidRPr="2A3489BC">
              <w:rPr>
                <w:rFonts w:ascii="Aptos" w:hAnsi="Aptos" w:cs="Arial"/>
                <w:sz w:val="20"/>
                <w:szCs w:val="20"/>
              </w:rPr>
              <w:t xml:space="preserve"> species genera.</w:t>
            </w:r>
          </w:p>
          <w:p w14:paraId="289CC7D3" w14:textId="77777777" w:rsidR="004B151F" w:rsidRDefault="004B151F" w:rsidP="004B151F">
            <w:pPr>
              <w:rPr>
                <w:rFonts w:ascii="Aptos" w:hAnsi="Aptos" w:cs="Arial"/>
                <w:sz w:val="20"/>
                <w:szCs w:val="20"/>
              </w:rPr>
            </w:pPr>
          </w:p>
          <w:p w14:paraId="333C00BE" w14:textId="5356E592" w:rsidR="004B151F" w:rsidRDefault="2B731359" w:rsidP="004B151F">
            <w:r w:rsidRPr="2A3489BC">
              <w:rPr>
                <w:rFonts w:ascii="Aptos" w:hAnsi="Aptos" w:cs="Arial"/>
                <w:i/>
                <w:iCs/>
                <w:sz w:val="20"/>
                <w:szCs w:val="20"/>
              </w:rPr>
              <w:t xml:space="preserve">Demarcation criteria for new taxon/taxa: </w:t>
            </w:r>
          </w:p>
          <w:p w14:paraId="21AABC27" w14:textId="396F53E0" w:rsidR="004B151F" w:rsidRDefault="2B731359" w:rsidP="2A3489BC">
            <w:pPr>
              <w:rPr>
                <w:rFonts w:ascii="Aptos" w:hAnsi="Aptos" w:cs="Arial"/>
                <w:sz w:val="20"/>
                <w:szCs w:val="20"/>
              </w:rPr>
            </w:pPr>
            <w:r w:rsidRPr="2A3489BC">
              <w:rPr>
                <w:rFonts w:ascii="Aptos" w:hAnsi="Aptos" w:cs="Arial"/>
                <w:sz w:val="20"/>
                <w:szCs w:val="20"/>
              </w:rPr>
              <w:t>Subfamily demarcation criteria: Subfamilies are to be created when two or more genera are related below the family level. In practical terms, this usually means that they share a low degree of sequence similarity (usually about 40-50%) and that the genera form a clade in a marker tree phylogeny.</w:t>
            </w:r>
          </w:p>
          <w:p w14:paraId="2E00D71F" w14:textId="77777777" w:rsidR="004B151F" w:rsidRDefault="004B151F" w:rsidP="004B151F">
            <w:pPr>
              <w:rPr>
                <w:rFonts w:ascii="Aptos" w:hAnsi="Aptos" w:cs="Arial"/>
                <w:iCs/>
                <w:sz w:val="20"/>
                <w:szCs w:val="20"/>
              </w:rPr>
            </w:pPr>
          </w:p>
          <w:p w14:paraId="71498784" w14:textId="77777777" w:rsidR="004B151F" w:rsidRDefault="004B151F" w:rsidP="004B151F">
            <w:pPr>
              <w:rPr>
                <w:rFonts w:ascii="Aptos" w:hAnsi="Aptos" w:cs="Arial"/>
                <w:iCs/>
                <w:sz w:val="20"/>
                <w:szCs w:val="20"/>
              </w:rPr>
            </w:pPr>
            <w:r>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2CE0C931" w14:textId="77777777" w:rsidR="004B151F" w:rsidRDefault="004B151F" w:rsidP="004B151F">
            <w:pPr>
              <w:rPr>
                <w:rFonts w:ascii="Aptos" w:hAnsi="Aptos" w:cs="Arial"/>
                <w:iCs/>
                <w:sz w:val="20"/>
                <w:szCs w:val="20"/>
              </w:rPr>
            </w:pPr>
          </w:p>
          <w:p w14:paraId="4693288E" w14:textId="77777777" w:rsidR="004B151F" w:rsidRDefault="004B151F" w:rsidP="004B151F">
            <w:pPr>
              <w:rPr>
                <w:rFonts w:ascii="Aptos" w:hAnsi="Aptos" w:cs="Arial"/>
                <w:iCs/>
                <w:sz w:val="20"/>
                <w:szCs w:val="20"/>
              </w:rPr>
            </w:pPr>
            <w:r>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[6].</w:t>
            </w:r>
          </w:p>
          <w:p w14:paraId="16879B91" w14:textId="77777777" w:rsidR="004B151F" w:rsidRDefault="004B151F" w:rsidP="004B151F">
            <w:pPr>
              <w:rPr>
                <w:rFonts w:ascii="Aptos" w:hAnsi="Aptos" w:cs="Arial"/>
                <w:i/>
                <w:sz w:val="20"/>
                <w:szCs w:val="20"/>
              </w:rPr>
            </w:pPr>
          </w:p>
          <w:p w14:paraId="7AA762C4" w14:textId="156FB4AD" w:rsidR="2B731359" w:rsidRDefault="2B731359">
            <w:r w:rsidRPr="2A3489BC">
              <w:rPr>
                <w:rFonts w:ascii="Aptos" w:hAnsi="Aptos" w:cs="Arial"/>
                <w:i/>
                <w:iCs/>
                <w:sz w:val="20"/>
                <w:szCs w:val="20"/>
              </w:rPr>
              <w:t>Justification</w:t>
            </w:r>
            <w:r w:rsidRPr="2A3489BC">
              <w:rPr>
                <w:rFonts w:ascii="Aptos" w:hAnsi="Aptos" w:cs="Arial"/>
                <w:sz w:val="20"/>
                <w:szCs w:val="20"/>
              </w:rPr>
              <w:t xml:space="preserve">:      </w:t>
            </w:r>
          </w:p>
          <w:p w14:paraId="340A941C" w14:textId="075C5A12" w:rsidR="6D711EFC" w:rsidRDefault="6D711EFC" w:rsidP="2A3489BC">
            <w:pPr>
              <w:rPr>
                <w:rFonts w:ascii="Aptos" w:hAnsi="Aptos" w:cs="Arial"/>
                <w:sz w:val="20"/>
                <w:szCs w:val="20"/>
              </w:rPr>
            </w:pPr>
            <w:r w:rsidRPr="2A3489BC">
              <w:rPr>
                <w:rFonts w:ascii="Aptos" w:hAnsi="Aptos" w:cs="Arial"/>
                <w:sz w:val="20"/>
                <w:szCs w:val="20"/>
              </w:rPr>
              <w:t xml:space="preserve">Pairwise comparisons of intergenomic nucleotide sequence similarity demonstrate that these bacteriophages cluster into </w:t>
            </w:r>
            <w:r w:rsidR="5A122AFA" w:rsidRPr="2A3489BC">
              <w:rPr>
                <w:rFonts w:ascii="Aptos" w:hAnsi="Aptos" w:cs="Arial"/>
                <w:sz w:val="20"/>
                <w:szCs w:val="20"/>
              </w:rPr>
              <w:t xml:space="preserve">six genera and eight new species in accordance with the current demarcation criteria. These assignments are supported by the TBLASTX distance tree and phylogenetic analysis of the </w:t>
            </w:r>
            <w:r w:rsidR="2DEFBF74" w:rsidRPr="2A3489BC">
              <w:rPr>
                <w:rFonts w:ascii="Aptos" w:hAnsi="Aptos" w:cs="Arial"/>
                <w:sz w:val="20"/>
                <w:szCs w:val="20"/>
              </w:rPr>
              <w:t>DNA polymerase.</w:t>
            </w:r>
            <w:r w:rsidR="50627177" w:rsidRPr="2A3489BC">
              <w:rPr>
                <w:rFonts w:ascii="Aptos" w:hAnsi="Aptos" w:cs="Arial"/>
                <w:sz w:val="20"/>
                <w:szCs w:val="20"/>
              </w:rPr>
              <w:t xml:space="preserve"> </w:t>
            </w:r>
            <w:r w:rsidR="77A74B93" w:rsidRPr="2A3489BC">
              <w:rPr>
                <w:rFonts w:ascii="Aptos" w:hAnsi="Aptos" w:cs="Arial"/>
                <w:sz w:val="20"/>
                <w:szCs w:val="20"/>
              </w:rPr>
              <w:t>The new genera exhibit &gt;4% intergenomic similarity and a</w:t>
            </w:r>
            <w:r w:rsidR="50627177" w:rsidRPr="2A3489BC">
              <w:rPr>
                <w:rFonts w:ascii="Aptos" w:hAnsi="Aptos" w:cs="Arial"/>
                <w:sz w:val="20"/>
                <w:szCs w:val="20"/>
              </w:rPr>
              <w:t>ll representative genomes share 11 common proteins equivalent to approximately 50% of the total encoded proteins.</w:t>
            </w:r>
            <w:r w:rsidR="204AD00D" w:rsidRPr="2A3489BC">
              <w:rPr>
                <w:rFonts w:ascii="Aptos" w:hAnsi="Aptos" w:cs="Arial"/>
                <w:sz w:val="20"/>
                <w:szCs w:val="20"/>
              </w:rPr>
              <w:t xml:space="preserve"> Based on this evidence we propose a new subfamily “Jebvirinae” with six new genera and eight new species.</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2A3489BC">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2A3489BC">
        <w:tc>
          <w:tcPr>
            <w:tcW w:w="8926" w:type="dxa"/>
          </w:tcPr>
          <w:p w14:paraId="49680848" w14:textId="77777777" w:rsidR="00A77B8E" w:rsidRDefault="00A77B8E" w:rsidP="00DD58AA">
            <w:pPr>
              <w:rPr>
                <w:rFonts w:ascii="Aptos" w:hAnsi="Aptos" w:cs="Arial"/>
                <w:b/>
                <w:i/>
                <w:sz w:val="20"/>
                <w:szCs w:val="20"/>
              </w:rPr>
            </w:pPr>
          </w:p>
          <w:p w14:paraId="47431323" w14:textId="572D1F0A" w:rsidR="43312D85" w:rsidRDefault="43312D85">
            <w:r w:rsidRPr="2A3489BC">
              <w:rPr>
                <w:rFonts w:ascii="Aptos" w:hAnsi="Aptos" w:cs="Arial"/>
                <w:i/>
                <w:iCs/>
                <w:sz w:val="20"/>
                <w:szCs w:val="20"/>
              </w:rPr>
              <w:t>Description of current taxonomy</w:t>
            </w:r>
            <w:r w:rsidRPr="2A3489BC">
              <w:rPr>
                <w:rFonts w:ascii="Aptos" w:hAnsi="Aptos" w:cs="Arial"/>
                <w:sz w:val="20"/>
                <w:szCs w:val="20"/>
              </w:rPr>
              <w:t xml:space="preserve">:       </w:t>
            </w:r>
          </w:p>
          <w:p w14:paraId="2EA3A97F" w14:textId="759716D6" w:rsidR="43312D85" w:rsidRDefault="43312D85" w:rsidP="2A3489BC">
            <w:pPr>
              <w:spacing w:line="259" w:lineRule="auto"/>
              <w:rPr>
                <w:rFonts w:ascii="Aptos" w:hAnsi="Aptos" w:cs="Arial"/>
                <w:sz w:val="20"/>
                <w:szCs w:val="20"/>
              </w:rPr>
            </w:pPr>
            <w:r w:rsidRPr="2A3489BC">
              <w:rPr>
                <w:rFonts w:ascii="Aptos" w:hAnsi="Aptos" w:cs="Arial"/>
                <w:sz w:val="20"/>
                <w:szCs w:val="20"/>
              </w:rPr>
              <w:t xml:space="preserve">None of the bacteriophages discussed in this proposal have been classified by the ICTV.  They belong to a group of podoviruses peripherally related to </w:t>
            </w:r>
            <w:r w:rsidRPr="2A3489BC">
              <w:rPr>
                <w:rFonts w:ascii="Aptos" w:hAnsi="Aptos" w:cs="Arial"/>
                <w:i/>
                <w:iCs/>
                <w:sz w:val="20"/>
                <w:szCs w:val="20"/>
              </w:rPr>
              <w:t>Bacillus</w:t>
            </w:r>
            <w:r w:rsidRPr="2A3489BC">
              <w:rPr>
                <w:rFonts w:ascii="Aptos" w:hAnsi="Aptos" w:cs="Arial"/>
                <w:sz w:val="20"/>
                <w:szCs w:val="20"/>
              </w:rPr>
              <w:t xml:space="preserve"> phage phi29 (</w:t>
            </w:r>
            <w:r w:rsidRPr="2A3489BC">
              <w:rPr>
                <w:rFonts w:ascii="Aptos" w:hAnsi="Aptos" w:cs="Arial"/>
                <w:i/>
                <w:iCs/>
                <w:sz w:val="20"/>
                <w:szCs w:val="20"/>
              </w:rPr>
              <w:t>Salasmaviridae</w:t>
            </w:r>
            <w:r w:rsidRPr="2A3489BC">
              <w:rPr>
                <w:rFonts w:ascii="Aptos" w:hAnsi="Aptos" w:cs="Arial"/>
                <w:sz w:val="20"/>
                <w:szCs w:val="20"/>
              </w:rPr>
              <w:t>) and are assigned into two subclusters of Cluster JB by the Actinobacteriophage Database.</w:t>
            </w:r>
          </w:p>
          <w:p w14:paraId="7E58856D" w14:textId="77777777" w:rsidR="2A3489BC" w:rsidRDefault="2A3489BC" w:rsidP="2A3489BC">
            <w:pPr>
              <w:rPr>
                <w:rFonts w:ascii="Aptos" w:hAnsi="Aptos" w:cs="Arial"/>
                <w:sz w:val="20"/>
                <w:szCs w:val="20"/>
              </w:rPr>
            </w:pPr>
          </w:p>
          <w:p w14:paraId="7F981FEA" w14:textId="5ED18EED" w:rsidR="43312D85" w:rsidRDefault="43312D85">
            <w:r w:rsidRPr="2A3489BC">
              <w:rPr>
                <w:rFonts w:ascii="Aptos" w:hAnsi="Aptos" w:cs="Arial"/>
                <w:i/>
                <w:iCs/>
                <w:sz w:val="20"/>
                <w:szCs w:val="20"/>
              </w:rPr>
              <w:t>Proposed</w:t>
            </w:r>
            <w:r w:rsidRPr="2A3489BC">
              <w:rPr>
                <w:rFonts w:ascii="Aptos" w:hAnsi="Aptos" w:cs="Arial"/>
                <w:sz w:val="20"/>
                <w:szCs w:val="20"/>
              </w:rPr>
              <w:t xml:space="preserve"> </w:t>
            </w:r>
            <w:r w:rsidRPr="2A3489BC">
              <w:rPr>
                <w:rFonts w:ascii="Aptos" w:hAnsi="Aptos" w:cs="Arial"/>
                <w:i/>
                <w:iCs/>
                <w:sz w:val="20"/>
                <w:szCs w:val="20"/>
              </w:rPr>
              <w:t>taxonomic change(s)</w:t>
            </w:r>
            <w:r w:rsidRPr="2A3489BC">
              <w:rPr>
                <w:rFonts w:ascii="Aptos" w:hAnsi="Aptos" w:cs="Arial"/>
                <w:sz w:val="20"/>
                <w:szCs w:val="20"/>
              </w:rPr>
              <w:t xml:space="preserve">:     </w:t>
            </w:r>
          </w:p>
          <w:p w14:paraId="4E3A11FF" w14:textId="5818BAA0" w:rsidR="43312D85" w:rsidRDefault="43312D85" w:rsidP="2A3489BC">
            <w:pPr>
              <w:spacing w:line="259" w:lineRule="auto"/>
            </w:pPr>
            <w:r w:rsidRPr="2A3489BC">
              <w:rPr>
                <w:rFonts w:ascii="Aptos" w:hAnsi="Aptos" w:cs="Arial"/>
                <w:sz w:val="20"/>
                <w:szCs w:val="20"/>
              </w:rPr>
              <w:t>We propose to create a new subfamily named “</w:t>
            </w:r>
            <w:r w:rsidRPr="2A3489BC">
              <w:rPr>
                <w:rFonts w:ascii="Aptos" w:hAnsi="Aptos" w:cs="Arial"/>
                <w:i/>
                <w:iCs/>
                <w:sz w:val="20"/>
                <w:szCs w:val="20"/>
              </w:rPr>
              <w:t>Jebvirinae”</w:t>
            </w:r>
            <w:r w:rsidRPr="2A3489BC">
              <w:rPr>
                <w:rFonts w:ascii="Aptos" w:hAnsi="Aptos" w:cs="Arial"/>
                <w:sz w:val="20"/>
                <w:szCs w:val="20"/>
              </w:rPr>
              <w:t xml:space="preserve"> containing the following new genera: </w:t>
            </w:r>
            <w:r w:rsidRPr="2A3489BC">
              <w:rPr>
                <w:rFonts w:ascii="Aptos" w:hAnsi="Aptos" w:cs="Arial"/>
                <w:i/>
                <w:iCs/>
                <w:sz w:val="20"/>
                <w:szCs w:val="20"/>
              </w:rPr>
              <w:t xml:space="preserve">"Transitvirus", "Aykavirus", "Momosvirus", "Pizevirus", "Rejevirus" and "Fairywrenvirus". </w:t>
            </w:r>
          </w:p>
          <w:p w14:paraId="172F4EBE" w14:textId="6E563ACC" w:rsidR="43312D85" w:rsidRDefault="43312D85" w:rsidP="2A3489BC">
            <w:pPr>
              <w:spacing w:line="259" w:lineRule="auto"/>
              <w:rPr>
                <w:rFonts w:ascii="Aptos" w:hAnsi="Aptos" w:cs="Arial"/>
                <w:sz w:val="20"/>
                <w:szCs w:val="20"/>
              </w:rPr>
            </w:pPr>
            <w:r w:rsidRPr="2A3489BC">
              <w:rPr>
                <w:rFonts w:ascii="Aptos" w:hAnsi="Aptos" w:cs="Arial"/>
                <w:sz w:val="20"/>
                <w:szCs w:val="20"/>
              </w:rPr>
              <w:t>Apart from “</w:t>
            </w:r>
            <w:r w:rsidRPr="2A3489BC">
              <w:rPr>
                <w:rFonts w:ascii="Aptos" w:hAnsi="Aptos" w:cs="Arial"/>
                <w:i/>
                <w:iCs/>
                <w:sz w:val="20"/>
                <w:szCs w:val="20"/>
              </w:rPr>
              <w:t>Transitvirus</w:t>
            </w:r>
            <w:r w:rsidRPr="2A3489BC">
              <w:rPr>
                <w:rFonts w:ascii="Aptos" w:hAnsi="Aptos" w:cs="Arial"/>
                <w:sz w:val="20"/>
                <w:szCs w:val="20"/>
              </w:rPr>
              <w:t>“ (3 species) all the others are single species genera.</w:t>
            </w:r>
          </w:p>
          <w:p w14:paraId="23DFD820" w14:textId="77777777" w:rsidR="2A3489BC" w:rsidRDefault="2A3489BC" w:rsidP="2A3489BC">
            <w:pPr>
              <w:rPr>
                <w:rFonts w:ascii="Aptos" w:hAnsi="Aptos" w:cs="Arial"/>
                <w:sz w:val="20"/>
                <w:szCs w:val="20"/>
              </w:rPr>
            </w:pPr>
          </w:p>
          <w:p w14:paraId="34BD2C2F" w14:textId="5356E592" w:rsidR="43312D85" w:rsidRDefault="43312D85">
            <w:r w:rsidRPr="2A3489BC">
              <w:rPr>
                <w:rFonts w:ascii="Aptos" w:hAnsi="Aptos" w:cs="Arial"/>
                <w:i/>
                <w:iCs/>
                <w:sz w:val="20"/>
                <w:szCs w:val="20"/>
              </w:rPr>
              <w:t xml:space="preserve">Demarcation criteria for new taxon/taxa: </w:t>
            </w:r>
          </w:p>
          <w:p w14:paraId="65222B84" w14:textId="396F53E0" w:rsidR="43312D85" w:rsidRDefault="43312D85" w:rsidP="2A3489BC">
            <w:pPr>
              <w:rPr>
                <w:rFonts w:ascii="Aptos" w:hAnsi="Aptos" w:cs="Arial"/>
                <w:sz w:val="20"/>
                <w:szCs w:val="20"/>
              </w:rPr>
            </w:pPr>
            <w:r w:rsidRPr="2A3489BC">
              <w:rPr>
                <w:rFonts w:ascii="Aptos" w:hAnsi="Aptos" w:cs="Arial"/>
                <w:sz w:val="20"/>
                <w:szCs w:val="20"/>
              </w:rPr>
              <w:t>Subfamily demarcation criteria: Subfamilies are to be created when two or more genera are related below the family level. In practical terms, this usually means that they share a low degree of sequence similarity (usually about 40-50%) and that the genera form a clade in a marker tree phylogeny.</w:t>
            </w:r>
          </w:p>
          <w:p w14:paraId="45E79E94" w14:textId="77777777" w:rsidR="2A3489BC" w:rsidRDefault="2A3489BC" w:rsidP="2A3489BC">
            <w:pPr>
              <w:rPr>
                <w:rFonts w:ascii="Aptos" w:hAnsi="Aptos" w:cs="Arial"/>
                <w:sz w:val="20"/>
                <w:szCs w:val="20"/>
              </w:rPr>
            </w:pPr>
          </w:p>
          <w:p w14:paraId="1B40CB27" w14:textId="77777777" w:rsidR="43312D85" w:rsidRDefault="43312D85" w:rsidP="2A3489BC">
            <w:pPr>
              <w:rPr>
                <w:rFonts w:ascii="Aptos" w:hAnsi="Aptos" w:cs="Arial"/>
                <w:sz w:val="20"/>
                <w:szCs w:val="20"/>
              </w:rPr>
            </w:pPr>
            <w:r w:rsidRPr="2A3489BC">
              <w:rPr>
                <w:rFonts w:ascii="Aptos" w:hAnsi="Aptos" w:cs="Arial"/>
                <w:sz w:val="20"/>
                <w:szCs w:val="20"/>
              </w:rPr>
              <w:lastRenderedPageBreak/>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2F80E7F6" w14:textId="77777777" w:rsidR="2A3489BC" w:rsidRDefault="2A3489BC" w:rsidP="2A3489BC">
            <w:pPr>
              <w:rPr>
                <w:rFonts w:ascii="Aptos" w:hAnsi="Aptos" w:cs="Arial"/>
                <w:sz w:val="20"/>
                <w:szCs w:val="20"/>
              </w:rPr>
            </w:pPr>
          </w:p>
          <w:p w14:paraId="4A176787" w14:textId="77777777" w:rsidR="43312D85" w:rsidRDefault="43312D85" w:rsidP="2A3489BC">
            <w:pPr>
              <w:rPr>
                <w:rFonts w:ascii="Aptos" w:hAnsi="Aptos" w:cs="Arial"/>
                <w:sz w:val="20"/>
                <w:szCs w:val="20"/>
              </w:rPr>
            </w:pPr>
            <w:r w:rsidRPr="2A3489BC">
              <w:rPr>
                <w:rFonts w:ascii="Aptos" w:hAnsi="Aptos" w:cs="Arial"/>
                <w:sz w:val="20"/>
                <w:szCs w:val="20"/>
              </w:rPr>
              <w:t>Species demarcation criteria: A demarcation value of 95% intergenomic similarity was used to define different species according to intergenomic similarity. Members of the same genus have &gt;95% intergenomic similarity [6].</w:t>
            </w:r>
          </w:p>
          <w:p w14:paraId="36236193" w14:textId="77777777" w:rsidR="2A3489BC" w:rsidRDefault="2A3489BC" w:rsidP="2A3489BC">
            <w:pPr>
              <w:rPr>
                <w:rFonts w:ascii="Aptos" w:hAnsi="Aptos" w:cs="Arial"/>
                <w:i/>
                <w:iCs/>
                <w:sz w:val="20"/>
                <w:szCs w:val="20"/>
              </w:rPr>
            </w:pPr>
          </w:p>
          <w:p w14:paraId="04115D43" w14:textId="156FB4AD" w:rsidR="43312D85" w:rsidRDefault="43312D85">
            <w:r w:rsidRPr="2A3489BC">
              <w:rPr>
                <w:rFonts w:ascii="Aptos" w:hAnsi="Aptos" w:cs="Arial"/>
                <w:i/>
                <w:iCs/>
                <w:sz w:val="20"/>
                <w:szCs w:val="20"/>
              </w:rPr>
              <w:t>Justification</w:t>
            </w:r>
            <w:r w:rsidRPr="2A3489BC">
              <w:rPr>
                <w:rFonts w:ascii="Aptos" w:hAnsi="Aptos" w:cs="Arial"/>
                <w:sz w:val="20"/>
                <w:szCs w:val="20"/>
              </w:rPr>
              <w:t xml:space="preserve">:      </w:t>
            </w:r>
          </w:p>
          <w:p w14:paraId="05649B5A" w14:textId="55D9919A" w:rsidR="43312D85" w:rsidRDefault="43312D85" w:rsidP="2A3489BC">
            <w:pPr>
              <w:rPr>
                <w:rFonts w:ascii="Aptos" w:hAnsi="Aptos" w:cs="Arial"/>
                <w:sz w:val="20"/>
                <w:szCs w:val="20"/>
              </w:rPr>
            </w:pPr>
            <w:r w:rsidRPr="2A3489BC">
              <w:rPr>
                <w:rFonts w:ascii="Aptos" w:hAnsi="Aptos" w:cs="Arial"/>
                <w:sz w:val="20"/>
                <w:szCs w:val="20"/>
              </w:rPr>
              <w:t>Pairwise comparisons of intergenomic nucleotide sequence similarity demonstrate that these bacteriophages cluster into six genera and eight new species in accordance with the current demarcation criteria (Figure 1) [1]. These assignments are supported by the TBLASTX distance tree (Figure 2) [2.3] and phylogenetic analysis of the DNA polymerase (Figure 3) [9]. The new genera exhibit &gt;4% intergenomic similarity and all representative genomes share 11 common proteins equivalent to approximately 50% of the total encoded proteins [5]. Based on this evidence we propose a new subfamily “Jebvirinae” with six new genera and eight new species.</w:t>
            </w: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1D22677" w14:textId="640A2972" w:rsidR="00953FFE" w:rsidRPr="00BE4F5A" w:rsidRDefault="00C0710C" w:rsidP="00C0710C">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trPr>
          <w:trHeight w:val="297"/>
        </w:trPr>
        <w:tc>
          <w:tcPr>
            <w:tcW w:w="8926" w:type="dxa"/>
            <w:gridSpan w:val="2"/>
            <w:shd w:val="clear" w:color="auto" w:fill="F2F2F2" w:themeFill="background1" w:themeFillShade="F2"/>
          </w:tcPr>
          <w:p w14:paraId="0823714E" w14:textId="002344A0"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trPr>
          <w:trHeight w:val="73"/>
        </w:trPr>
        <w:tc>
          <w:tcPr>
            <w:tcW w:w="2263" w:type="dxa"/>
          </w:tcPr>
          <w:p w14:paraId="6F1D2BAE" w14:textId="77777777" w:rsidR="00FC2269" w:rsidRPr="00C8775F" w:rsidRDefault="00FC2269">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trPr>
          <w:trHeight w:val="71"/>
        </w:trPr>
        <w:tc>
          <w:tcPr>
            <w:tcW w:w="2263" w:type="dxa"/>
          </w:tcPr>
          <w:p w14:paraId="1EBF10D0" w14:textId="3C0D29BC" w:rsidR="00FC2269" w:rsidRPr="00CF59EA" w:rsidRDefault="0010628B">
            <w:pPr>
              <w:rPr>
                <w:rFonts w:ascii="Aptos" w:hAnsi="Aptos" w:cs="Arial"/>
                <w:b/>
                <w:sz w:val="20"/>
                <w:szCs w:val="20"/>
              </w:rPr>
            </w:pPr>
            <w:r>
              <w:rPr>
                <w:rFonts w:ascii="Aptos" w:hAnsi="Aptos" w:cs="Arial"/>
                <w:b/>
                <w:sz w:val="20"/>
                <w:szCs w:val="20"/>
              </w:rPr>
              <w:t>Jebvirinae_6ng_8nsp</w:t>
            </w:r>
          </w:p>
        </w:tc>
        <w:tc>
          <w:tcPr>
            <w:tcW w:w="6663" w:type="dxa"/>
          </w:tcPr>
          <w:p w14:paraId="22F4B256" w14:textId="70EF5951" w:rsidR="00FC2269" w:rsidRPr="00CF59EA" w:rsidRDefault="0010628B">
            <w:pPr>
              <w:rPr>
                <w:rFonts w:ascii="Aptos" w:hAnsi="Aptos" w:cs="Arial"/>
                <w:b/>
                <w:sz w:val="20"/>
                <w:szCs w:val="20"/>
              </w:rPr>
            </w:pPr>
            <w:r>
              <w:rPr>
                <w:rFonts w:ascii="Aptos" w:hAnsi="Aptos" w:cs="Arial"/>
                <w:b/>
                <w:sz w:val="20"/>
                <w:szCs w:val="20"/>
              </w:rPr>
              <w:t>Excel spreadsheet accompanying this proposal</w:t>
            </w:r>
          </w:p>
        </w:tc>
      </w:tr>
      <w:tr w:rsidR="00FC2269" w:rsidRPr="009F7856" w14:paraId="1669401A" w14:textId="77777777">
        <w:trPr>
          <w:trHeight w:val="71"/>
        </w:trPr>
        <w:tc>
          <w:tcPr>
            <w:tcW w:w="2263" w:type="dxa"/>
          </w:tcPr>
          <w:p w14:paraId="2BBC90EB" w14:textId="77777777" w:rsidR="00FC2269" w:rsidRPr="00CF59EA" w:rsidRDefault="00FC2269">
            <w:pPr>
              <w:rPr>
                <w:rFonts w:ascii="Aptos" w:hAnsi="Aptos" w:cs="Arial"/>
                <w:b/>
                <w:sz w:val="20"/>
                <w:szCs w:val="20"/>
              </w:rPr>
            </w:pPr>
          </w:p>
        </w:tc>
        <w:tc>
          <w:tcPr>
            <w:tcW w:w="6663" w:type="dxa"/>
          </w:tcPr>
          <w:p w14:paraId="7C103FB7" w14:textId="77777777" w:rsidR="00FC2269" w:rsidRPr="00CF59EA" w:rsidRDefault="00FC2269">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347F350B"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2B184603" w14:textId="6F91F411" w:rsidR="00AC7274" w:rsidRDefault="00E75F65" w:rsidP="00AA7352">
      <w:pPr>
        <w:ind w:left="-851"/>
        <w:rPr>
          <w:rFonts w:ascii="Aptos" w:hAnsi="Aptos"/>
          <w:b/>
          <w:bCs/>
        </w:rPr>
      </w:pPr>
      <w:r>
        <w:rPr>
          <w:rFonts w:ascii="Aptos" w:hAnsi="Aptos"/>
          <w:b/>
          <w:bCs/>
          <w:noProof/>
        </w:rPr>
        <w:drawing>
          <wp:inline distT="0" distB="0" distL="0" distR="0" wp14:anchorId="4D4D1627" wp14:editId="5F996F8F">
            <wp:extent cx="6750049" cy="3296401"/>
            <wp:effectExtent l="0" t="0" r="0" b="0"/>
            <wp:docPr id="1798478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478670" name="Picture 1798478670"/>
                    <pic:cNvPicPr/>
                  </pic:nvPicPr>
                  <pic:blipFill>
                    <a:blip r:embed="rId10">
                      <a:extLst>
                        <a:ext uri="{28A0092B-C50C-407E-A947-70E740481C1C}">
                          <a14:useLocalDpi xmlns:a14="http://schemas.microsoft.com/office/drawing/2010/main" val="0"/>
                        </a:ext>
                      </a:extLst>
                    </a:blip>
                    <a:stretch>
                      <a:fillRect/>
                    </a:stretch>
                  </pic:blipFill>
                  <pic:spPr>
                    <a:xfrm>
                      <a:off x="0" y="0"/>
                      <a:ext cx="6772536" cy="3307383"/>
                    </a:xfrm>
                    <a:prstGeom prst="rect">
                      <a:avLst/>
                    </a:prstGeom>
                  </pic:spPr>
                </pic:pic>
              </a:graphicData>
            </a:graphic>
          </wp:inline>
        </w:drawing>
      </w:r>
    </w:p>
    <w:p w14:paraId="622443FD" w14:textId="77777777" w:rsidR="00AC7274" w:rsidRDefault="00AC7274" w:rsidP="004B151F">
      <w:pPr>
        <w:rPr>
          <w:rFonts w:ascii="Aptos" w:hAnsi="Aptos"/>
          <w:b/>
          <w:bCs/>
        </w:rPr>
      </w:pPr>
    </w:p>
    <w:p w14:paraId="382DE6D1" w14:textId="249B3BCA" w:rsidR="004B151F" w:rsidRDefault="004B151F" w:rsidP="004B151F">
      <w:pPr>
        <w:rPr>
          <w:rFonts w:ascii="Aptos" w:hAnsi="Aptos"/>
          <w:b/>
          <w:bCs/>
        </w:rPr>
      </w:pPr>
      <w:r>
        <w:rPr>
          <w:rFonts w:ascii="Aptos" w:hAnsi="Aptos"/>
          <w:b/>
          <w:bCs/>
        </w:rPr>
        <w:t xml:space="preserve">Figure 1. </w:t>
      </w:r>
      <w:r>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Data values which are bordered in black correspond to strains.  Abbreviations: phg = phage; </w:t>
      </w:r>
      <w:r w:rsidR="00A43FE8">
        <w:rPr>
          <w:rFonts w:ascii="Aptos" w:hAnsi="Aptos"/>
        </w:rPr>
        <w:t>Curt</w:t>
      </w:r>
      <w:r>
        <w:rPr>
          <w:rFonts w:ascii="Aptos" w:hAnsi="Aptos"/>
        </w:rPr>
        <w:t xml:space="preserve"> = </w:t>
      </w:r>
      <w:r w:rsidR="00A43FE8">
        <w:rPr>
          <w:rFonts w:ascii="Aptos" w:hAnsi="Aptos"/>
          <w:i/>
          <w:iCs/>
        </w:rPr>
        <w:t>Curtobacterium</w:t>
      </w:r>
      <w:r>
        <w:rPr>
          <w:rFonts w:ascii="Aptos" w:hAnsi="Aptos"/>
        </w:rPr>
        <w:t>.</w:t>
      </w:r>
      <w:r>
        <w:rPr>
          <w:rFonts w:ascii="Aptos" w:hAnsi="Aptos"/>
          <w:b/>
          <w:bCs/>
        </w:rPr>
        <w:t xml:space="preserve">  </w:t>
      </w:r>
    </w:p>
    <w:p w14:paraId="2AEF89EA" w14:textId="27B78C3D" w:rsidR="004B151F" w:rsidRPr="00AC7274" w:rsidRDefault="00637699" w:rsidP="004B151F">
      <w:pPr>
        <w:rPr>
          <w:rFonts w:ascii="Aptos" w:hAnsi="Aptos"/>
          <w:b/>
          <w:bCs/>
        </w:rPr>
      </w:pPr>
      <w:r>
        <w:rPr>
          <w:rFonts w:ascii="Aptos" w:hAnsi="Aptos"/>
          <w:noProof/>
          <w:color w:val="0070C0"/>
        </w:rPr>
        <w:lastRenderedPageBreak/>
        <w:drawing>
          <wp:inline distT="0" distB="0" distL="0" distR="0" wp14:anchorId="4F4627EC" wp14:editId="6ACB0EDA">
            <wp:extent cx="7853853" cy="1616314"/>
            <wp:effectExtent l="0" t="0" r="0" b="3175"/>
            <wp:docPr id="9200408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40847" name="Picture 920040847"/>
                    <pic:cNvPicPr/>
                  </pic:nvPicPr>
                  <pic:blipFill>
                    <a:blip r:embed="rId11">
                      <a:extLst>
                        <a:ext uri="{28A0092B-C50C-407E-A947-70E740481C1C}">
                          <a14:useLocalDpi xmlns:a14="http://schemas.microsoft.com/office/drawing/2010/main" val="0"/>
                        </a:ext>
                      </a:extLst>
                    </a:blip>
                    <a:stretch>
                      <a:fillRect/>
                    </a:stretch>
                  </pic:blipFill>
                  <pic:spPr>
                    <a:xfrm>
                      <a:off x="0" y="0"/>
                      <a:ext cx="7989836" cy="1644299"/>
                    </a:xfrm>
                    <a:prstGeom prst="rect">
                      <a:avLst/>
                    </a:prstGeom>
                  </pic:spPr>
                </pic:pic>
              </a:graphicData>
            </a:graphic>
          </wp:inline>
        </w:drawing>
      </w:r>
      <w:r>
        <w:rPr>
          <w:rFonts w:ascii="Aptos" w:hAnsi="Aptos"/>
          <w:noProof/>
          <w:color w:val="0070C0"/>
        </w:rPr>
        <w:drawing>
          <wp:inline distT="0" distB="0" distL="0" distR="0" wp14:anchorId="03F009C6" wp14:editId="3DB70899">
            <wp:extent cx="7854950" cy="2900403"/>
            <wp:effectExtent l="0" t="0" r="0" b="0"/>
            <wp:docPr id="7983564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356497" name="Picture 798356497"/>
                    <pic:cNvPicPr/>
                  </pic:nvPicPr>
                  <pic:blipFill>
                    <a:blip r:embed="rId12">
                      <a:extLst>
                        <a:ext uri="{28A0092B-C50C-407E-A947-70E740481C1C}">
                          <a14:useLocalDpi xmlns:a14="http://schemas.microsoft.com/office/drawing/2010/main" val="0"/>
                        </a:ext>
                      </a:extLst>
                    </a:blip>
                    <a:stretch>
                      <a:fillRect/>
                    </a:stretch>
                  </pic:blipFill>
                  <pic:spPr>
                    <a:xfrm>
                      <a:off x="0" y="0"/>
                      <a:ext cx="7926432" cy="2926797"/>
                    </a:xfrm>
                    <a:prstGeom prst="rect">
                      <a:avLst/>
                    </a:prstGeom>
                  </pic:spPr>
                </pic:pic>
              </a:graphicData>
            </a:graphic>
          </wp:inline>
        </w:drawing>
      </w:r>
      <w:r w:rsidR="004B151F" w:rsidRPr="00AC7274">
        <w:rPr>
          <w:rFonts w:ascii="Aptos" w:hAnsi="Aptos"/>
          <w:b/>
          <w:bCs/>
        </w:rPr>
        <w:t>Figure 2.</w:t>
      </w:r>
      <w:r w:rsidR="004B151F" w:rsidRPr="00AC7274">
        <w:rPr>
          <w:rFonts w:ascii="Aptos" w:hAnsi="Aptos"/>
        </w:rPr>
        <w:t xml:space="preserve"> ViPTree analysis:  ViPTree analysis (https://www.genome.jp/viptree/; [2]) is based upon Rohwer and Edwards (2002) Phage Proteomic Tree [3].   The taxons under discussion are indicated with red bars and stars.   Abbreviations: phg = phage; </w:t>
      </w:r>
      <w:r>
        <w:rPr>
          <w:rFonts w:ascii="Aptos" w:hAnsi="Aptos"/>
        </w:rPr>
        <w:t>Curt</w:t>
      </w:r>
      <w:r w:rsidR="004B151F" w:rsidRPr="00AC7274">
        <w:rPr>
          <w:rFonts w:ascii="Aptos" w:hAnsi="Aptos"/>
        </w:rPr>
        <w:t xml:space="preserve"> = </w:t>
      </w:r>
      <w:r>
        <w:rPr>
          <w:rFonts w:ascii="Aptos" w:hAnsi="Aptos"/>
          <w:i/>
          <w:iCs/>
        </w:rPr>
        <w:t>Curtobacterium</w:t>
      </w:r>
      <w:r w:rsidR="004B151F" w:rsidRPr="00AC7274">
        <w:rPr>
          <w:rFonts w:ascii="Aptos" w:hAnsi="Aptos"/>
        </w:rPr>
        <w:t>.</w:t>
      </w:r>
      <w:r w:rsidR="004B151F" w:rsidRPr="00AC7274">
        <w:rPr>
          <w:rFonts w:ascii="Aptos" w:hAnsi="Aptos"/>
          <w:b/>
          <w:bCs/>
        </w:rPr>
        <w:t xml:space="preserve">  </w:t>
      </w:r>
    </w:p>
    <w:p w14:paraId="5FC1E96A" w14:textId="2A165ABF" w:rsidR="004B151F" w:rsidRDefault="00E53415" w:rsidP="004B151F">
      <w:pPr>
        <w:rPr>
          <w:rFonts w:ascii="Aptos" w:hAnsi="Aptos"/>
        </w:rPr>
      </w:pPr>
      <w:r>
        <w:rPr>
          <w:rFonts w:ascii="Aptos" w:hAnsi="Aptos"/>
          <w:noProof/>
          <w:color w:val="0070C0"/>
        </w:rPr>
        <w:drawing>
          <wp:inline distT="0" distB="0" distL="0" distR="0" wp14:anchorId="1F66D297" wp14:editId="5F124D25">
            <wp:extent cx="6753225" cy="2676525"/>
            <wp:effectExtent l="0" t="0" r="0" b="9525"/>
            <wp:docPr id="8870159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15915" name="Picture 887015915"/>
                    <pic:cNvPicPr/>
                  </pic:nvPicPr>
                  <pic:blipFill>
                    <a:blip r:embed="rId13">
                      <a:extLst>
                        <a:ext uri="{28A0092B-C50C-407E-A947-70E740481C1C}">
                          <a14:useLocalDpi xmlns:a14="http://schemas.microsoft.com/office/drawing/2010/main" val="0"/>
                        </a:ext>
                      </a:extLst>
                    </a:blip>
                    <a:stretch>
                      <a:fillRect/>
                    </a:stretch>
                  </pic:blipFill>
                  <pic:spPr>
                    <a:xfrm>
                      <a:off x="0" y="0"/>
                      <a:ext cx="6753225" cy="2676525"/>
                    </a:xfrm>
                    <a:prstGeom prst="rect">
                      <a:avLst/>
                    </a:prstGeom>
                  </pic:spPr>
                </pic:pic>
              </a:graphicData>
            </a:graphic>
          </wp:inline>
        </w:drawing>
      </w:r>
      <w:r w:rsidR="004B151F">
        <w:rPr>
          <w:rFonts w:ascii="Aptos" w:hAnsi="Aptos"/>
          <w:b/>
          <w:bCs/>
        </w:rPr>
        <w:t xml:space="preserve">Figure 3.  </w:t>
      </w:r>
      <w:r w:rsidR="004B151F">
        <w:rPr>
          <w:rFonts w:ascii="Aptos" w:hAnsi="Aptos"/>
        </w:rPr>
        <w:t xml:space="preserve">Phylogenetic tree constructed with the </w:t>
      </w:r>
      <w:r>
        <w:rPr>
          <w:rFonts w:ascii="Aptos" w:hAnsi="Aptos"/>
        </w:rPr>
        <w:t>DNA polymerases</w:t>
      </w:r>
      <w:r w:rsidR="004B151F">
        <w:rPr>
          <w:rFonts w:ascii="Aptos" w:hAnsi="Aptos"/>
        </w:rPr>
        <w:t xml:space="preserve"> from these and related phages using “One Click” Phylogeny.fr [9] at </w:t>
      </w:r>
      <w:hyperlink r:id="rId14" w:history="1">
        <w:r w:rsidR="004B151F">
          <w:rPr>
            <w:rStyle w:val="Hyperlink"/>
            <w:rFonts w:ascii="Aptos" w:eastAsia="Times" w:hAnsi="Aptos"/>
          </w:rPr>
          <w:t>https://www.phylogeny.fr</w:t>
        </w:r>
      </w:hyperlink>
      <w:r w:rsidR="004B151F">
        <w:rPr>
          <w:rFonts w:ascii="Aptos" w:hAnsi="Aptos"/>
        </w:rPr>
        <w:t xml:space="preserve">  using the </w:t>
      </w:r>
      <w:r>
        <w:rPr>
          <w:rFonts w:ascii="Aptos" w:hAnsi="Aptos"/>
        </w:rPr>
        <w:t>DNA polymerase</w:t>
      </w:r>
      <w:r w:rsidR="004B151F">
        <w:rPr>
          <w:rFonts w:ascii="Aptos" w:hAnsi="Aptos"/>
        </w:rPr>
        <w:t xml:space="preserve"> from </w:t>
      </w:r>
      <w:r>
        <w:rPr>
          <w:rFonts w:ascii="Aptos" w:hAnsi="Aptos"/>
          <w:i/>
          <w:iCs/>
        </w:rPr>
        <w:t>Rhizobium</w:t>
      </w:r>
      <w:r w:rsidR="004B151F">
        <w:rPr>
          <w:rFonts w:ascii="Aptos" w:hAnsi="Aptos"/>
        </w:rPr>
        <w:t xml:space="preserve"> phage </w:t>
      </w:r>
      <w:r>
        <w:rPr>
          <w:rFonts w:ascii="Aptos" w:hAnsi="Aptos"/>
        </w:rPr>
        <w:t>RHph_N3_8</w:t>
      </w:r>
      <w:r w:rsidR="004B151F">
        <w:rPr>
          <w:rFonts w:ascii="Aptos" w:hAnsi="Aptos"/>
        </w:rPr>
        <w:t xml:space="preserve"> as an outlier.</w:t>
      </w:r>
    </w:p>
    <w:p w14:paraId="21B090FD" w14:textId="77777777" w:rsidR="00AC7274" w:rsidRDefault="00AC7274" w:rsidP="004B151F">
      <w:pPr>
        <w:rPr>
          <w:rFonts w:ascii="Aptos" w:hAnsi="Aptos"/>
        </w:rPr>
      </w:pPr>
    </w:p>
    <w:p w14:paraId="600E4707" w14:textId="49459B87" w:rsidR="00AC7274" w:rsidRPr="00AC7274" w:rsidRDefault="00AC7274" w:rsidP="00AC7274">
      <w:pPr>
        <w:rPr>
          <w:rFonts w:ascii="Aptos" w:hAnsi="Aptos"/>
          <w:i/>
          <w:iCs/>
        </w:rPr>
      </w:pPr>
      <w:r w:rsidRPr="00AC7274">
        <w:rPr>
          <w:rFonts w:ascii="Aptos" w:hAnsi="Aptos"/>
          <w:b/>
          <w:bCs/>
        </w:rPr>
        <w:t>Table 1.</w:t>
      </w:r>
      <w:r w:rsidRPr="00AC7274">
        <w:rPr>
          <w:rFonts w:ascii="Aptos" w:hAnsi="Aptos"/>
        </w:rPr>
        <w:t xml:space="preserve">  Characteristics of the phages described in the proposal which belong to “</w:t>
      </w:r>
      <w:r w:rsidR="00DB59D0">
        <w:rPr>
          <w:rFonts w:ascii="Aptos" w:hAnsi="Aptos"/>
          <w:i/>
          <w:iCs/>
        </w:rPr>
        <w:t>Transit</w:t>
      </w:r>
      <w:r w:rsidRPr="00AC7274">
        <w:rPr>
          <w:rFonts w:ascii="Aptos" w:hAnsi="Aptos"/>
          <w:i/>
          <w:iCs/>
        </w:rPr>
        <w:t>virus”</w:t>
      </w:r>
    </w:p>
    <w:p w14:paraId="1EC7BF2C" w14:textId="77777777" w:rsidR="00AC7274" w:rsidRPr="00AC7274" w:rsidRDefault="00AC7274" w:rsidP="00AC7274">
      <w:pPr>
        <w:rPr>
          <w:rFonts w:ascii="Aptos" w:hAnsi="Aptos"/>
        </w:rPr>
      </w:pPr>
    </w:p>
    <w:tbl>
      <w:tblPr>
        <w:tblStyle w:val="TableGrid"/>
        <w:tblW w:w="0" w:type="auto"/>
        <w:tblLook w:val="04A0" w:firstRow="1" w:lastRow="0" w:firstColumn="1" w:lastColumn="0" w:noHBand="0" w:noVBand="1"/>
      </w:tblPr>
      <w:tblGrid>
        <w:gridCol w:w="1323"/>
        <w:gridCol w:w="1322"/>
        <w:gridCol w:w="1099"/>
        <w:gridCol w:w="841"/>
        <w:gridCol w:w="976"/>
        <w:gridCol w:w="839"/>
        <w:gridCol w:w="666"/>
        <w:gridCol w:w="839"/>
        <w:gridCol w:w="827"/>
        <w:gridCol w:w="591"/>
      </w:tblGrid>
      <w:tr w:rsidR="00FA1678" w:rsidRPr="00AA7352" w14:paraId="54DD78FB" w14:textId="77777777" w:rsidTr="00FA1678">
        <w:tc>
          <w:tcPr>
            <w:tcW w:w="1867" w:type="dxa"/>
            <w:tcBorders>
              <w:top w:val="single" w:sz="4" w:space="0" w:color="auto"/>
              <w:left w:val="single" w:sz="4" w:space="0" w:color="auto"/>
              <w:bottom w:val="single" w:sz="4" w:space="0" w:color="auto"/>
              <w:right w:val="single" w:sz="4" w:space="0" w:color="auto"/>
            </w:tcBorders>
            <w:hideMark/>
          </w:tcPr>
          <w:p w14:paraId="6FFDB67A" w14:textId="77777777" w:rsidR="00AC7274" w:rsidRPr="00AA7352" w:rsidRDefault="00AC7274" w:rsidP="00AC7274">
            <w:pPr>
              <w:rPr>
                <w:rFonts w:ascii="Aptos" w:hAnsi="Aptos"/>
                <w:b/>
                <w:bCs/>
                <w:sz w:val="20"/>
                <w:szCs w:val="20"/>
              </w:rPr>
            </w:pPr>
            <w:r w:rsidRPr="00AA7352">
              <w:rPr>
                <w:rFonts w:ascii="Aptos" w:hAnsi="Aptos"/>
                <w:b/>
                <w:bCs/>
                <w:sz w:val="20"/>
                <w:szCs w:val="20"/>
              </w:rPr>
              <w:lastRenderedPageBreak/>
              <w:t>Phage name</w:t>
            </w:r>
          </w:p>
        </w:tc>
        <w:tc>
          <w:tcPr>
            <w:tcW w:w="1867" w:type="dxa"/>
            <w:tcBorders>
              <w:top w:val="single" w:sz="4" w:space="0" w:color="auto"/>
              <w:left w:val="single" w:sz="4" w:space="0" w:color="auto"/>
              <w:bottom w:val="single" w:sz="4" w:space="0" w:color="auto"/>
              <w:right w:val="single" w:sz="4" w:space="0" w:color="auto"/>
            </w:tcBorders>
            <w:hideMark/>
          </w:tcPr>
          <w:p w14:paraId="734E48B3" w14:textId="77777777" w:rsidR="00AC7274" w:rsidRPr="00AA7352" w:rsidRDefault="00AC7274" w:rsidP="00AC7274">
            <w:pPr>
              <w:rPr>
                <w:rFonts w:ascii="Aptos" w:hAnsi="Aptos"/>
                <w:b/>
                <w:bCs/>
                <w:sz w:val="20"/>
                <w:szCs w:val="20"/>
              </w:rPr>
            </w:pPr>
            <w:r w:rsidRPr="00AA7352">
              <w:rPr>
                <w:rFonts w:ascii="Aptos" w:hAnsi="Aptos"/>
                <w:b/>
                <w:bCs/>
                <w:sz w:val="20"/>
                <w:szCs w:val="20"/>
              </w:rPr>
              <w:t>Host</w:t>
            </w:r>
          </w:p>
        </w:tc>
        <w:tc>
          <w:tcPr>
            <w:tcW w:w="1535" w:type="dxa"/>
            <w:tcBorders>
              <w:top w:val="single" w:sz="4" w:space="0" w:color="auto"/>
              <w:left w:val="single" w:sz="4" w:space="0" w:color="auto"/>
              <w:bottom w:val="single" w:sz="4" w:space="0" w:color="auto"/>
              <w:right w:val="single" w:sz="4" w:space="0" w:color="auto"/>
            </w:tcBorders>
            <w:hideMark/>
          </w:tcPr>
          <w:p w14:paraId="1D47E7E7" w14:textId="77777777" w:rsidR="00AC7274" w:rsidRPr="00AA7352" w:rsidRDefault="00AC7274" w:rsidP="00AC7274">
            <w:pPr>
              <w:rPr>
                <w:rFonts w:ascii="Aptos" w:hAnsi="Aptos"/>
                <w:b/>
                <w:bCs/>
                <w:sz w:val="20"/>
                <w:szCs w:val="20"/>
              </w:rPr>
            </w:pPr>
            <w:r w:rsidRPr="00AA7352">
              <w:rPr>
                <w:rFonts w:ascii="Aptos" w:hAnsi="Aptos"/>
                <w:b/>
                <w:bCs/>
                <w:sz w:val="20"/>
                <w:szCs w:val="20"/>
              </w:rPr>
              <w:t>Morphotype</w:t>
            </w:r>
          </w:p>
        </w:tc>
        <w:tc>
          <w:tcPr>
            <w:tcW w:w="1150" w:type="dxa"/>
            <w:tcBorders>
              <w:top w:val="single" w:sz="4" w:space="0" w:color="auto"/>
              <w:left w:val="single" w:sz="4" w:space="0" w:color="auto"/>
              <w:bottom w:val="single" w:sz="4" w:space="0" w:color="auto"/>
              <w:right w:val="single" w:sz="4" w:space="0" w:color="auto"/>
            </w:tcBorders>
            <w:hideMark/>
          </w:tcPr>
          <w:p w14:paraId="6A98398B" w14:textId="77777777" w:rsidR="00AC7274" w:rsidRPr="00AA7352" w:rsidRDefault="00AC7274" w:rsidP="00AC7274">
            <w:pPr>
              <w:rPr>
                <w:rFonts w:ascii="Aptos" w:hAnsi="Aptos"/>
                <w:b/>
                <w:bCs/>
                <w:sz w:val="20"/>
                <w:szCs w:val="20"/>
              </w:rPr>
            </w:pPr>
            <w:r w:rsidRPr="00AA7352">
              <w:rPr>
                <w:rFonts w:ascii="Aptos" w:hAnsi="Aptos"/>
                <w:b/>
                <w:bCs/>
                <w:sz w:val="20"/>
                <w:szCs w:val="20"/>
              </w:rPr>
              <w:t>Lifestyle</w:t>
            </w:r>
          </w:p>
        </w:tc>
        <w:tc>
          <w:tcPr>
            <w:tcW w:w="1350" w:type="dxa"/>
            <w:tcBorders>
              <w:top w:val="single" w:sz="4" w:space="0" w:color="auto"/>
              <w:left w:val="single" w:sz="4" w:space="0" w:color="auto"/>
              <w:bottom w:val="single" w:sz="4" w:space="0" w:color="auto"/>
              <w:right w:val="single" w:sz="4" w:space="0" w:color="auto"/>
            </w:tcBorders>
            <w:hideMark/>
          </w:tcPr>
          <w:p w14:paraId="6CE48546" w14:textId="77777777" w:rsidR="00AC7274" w:rsidRPr="00AA7352" w:rsidRDefault="00AC7274" w:rsidP="00AC7274">
            <w:pPr>
              <w:rPr>
                <w:rFonts w:ascii="Aptos" w:hAnsi="Aptos"/>
                <w:b/>
                <w:bCs/>
                <w:sz w:val="20"/>
                <w:szCs w:val="20"/>
              </w:rPr>
            </w:pPr>
            <w:r w:rsidRPr="00AA7352">
              <w:rPr>
                <w:rFonts w:ascii="Aptos" w:hAnsi="Aptos"/>
                <w:b/>
                <w:bCs/>
                <w:sz w:val="20"/>
                <w:szCs w:val="20"/>
              </w:rPr>
              <w:t>Accession No.</w:t>
            </w:r>
          </w:p>
        </w:tc>
        <w:tc>
          <w:tcPr>
            <w:tcW w:w="1145" w:type="dxa"/>
            <w:tcBorders>
              <w:top w:val="single" w:sz="4" w:space="0" w:color="auto"/>
              <w:left w:val="single" w:sz="4" w:space="0" w:color="auto"/>
              <w:bottom w:val="single" w:sz="4" w:space="0" w:color="auto"/>
              <w:right w:val="single" w:sz="4" w:space="0" w:color="auto"/>
            </w:tcBorders>
            <w:hideMark/>
          </w:tcPr>
          <w:p w14:paraId="15D9D155" w14:textId="77777777" w:rsidR="00AC7274" w:rsidRPr="00AA7352" w:rsidRDefault="00AC7274" w:rsidP="00AC7274">
            <w:pPr>
              <w:rPr>
                <w:rFonts w:ascii="Aptos" w:hAnsi="Aptos"/>
                <w:b/>
                <w:bCs/>
                <w:sz w:val="20"/>
                <w:szCs w:val="20"/>
              </w:rPr>
            </w:pPr>
            <w:r w:rsidRPr="00AA7352">
              <w:rPr>
                <w:rFonts w:ascii="Aptos" w:hAnsi="Aptos"/>
                <w:b/>
                <w:bCs/>
                <w:sz w:val="20"/>
                <w:szCs w:val="20"/>
              </w:rPr>
              <w:t>Genome size</w:t>
            </w:r>
          </w:p>
        </w:tc>
        <w:tc>
          <w:tcPr>
            <w:tcW w:w="715" w:type="dxa"/>
            <w:tcBorders>
              <w:top w:val="single" w:sz="4" w:space="0" w:color="auto"/>
              <w:left w:val="single" w:sz="4" w:space="0" w:color="auto"/>
              <w:bottom w:val="single" w:sz="4" w:space="0" w:color="auto"/>
              <w:right w:val="single" w:sz="4" w:space="0" w:color="auto"/>
            </w:tcBorders>
            <w:hideMark/>
          </w:tcPr>
          <w:p w14:paraId="604069F1" w14:textId="77777777" w:rsidR="00AC7274" w:rsidRPr="00AA7352" w:rsidRDefault="00AC7274" w:rsidP="00AC7274">
            <w:pPr>
              <w:rPr>
                <w:rFonts w:ascii="Aptos" w:hAnsi="Aptos"/>
                <w:b/>
                <w:bCs/>
                <w:sz w:val="20"/>
                <w:szCs w:val="20"/>
              </w:rPr>
            </w:pPr>
            <w:r w:rsidRPr="00AA7352">
              <w:rPr>
                <w:rFonts w:ascii="Aptos" w:hAnsi="Aptos"/>
                <w:b/>
                <w:bCs/>
                <w:sz w:val="20"/>
                <w:szCs w:val="20"/>
              </w:rPr>
              <w:t>%G+C</w:t>
            </w:r>
          </w:p>
        </w:tc>
        <w:tc>
          <w:tcPr>
            <w:tcW w:w="1145" w:type="dxa"/>
            <w:tcBorders>
              <w:top w:val="single" w:sz="4" w:space="0" w:color="auto"/>
              <w:left w:val="single" w:sz="4" w:space="0" w:color="auto"/>
              <w:bottom w:val="single" w:sz="4" w:space="0" w:color="auto"/>
              <w:right w:val="single" w:sz="4" w:space="0" w:color="auto"/>
            </w:tcBorders>
            <w:hideMark/>
          </w:tcPr>
          <w:p w14:paraId="222D2801" w14:textId="72793973" w:rsidR="00AC7274" w:rsidRPr="00AA7352" w:rsidRDefault="00B02ABF" w:rsidP="00AC7274">
            <w:pPr>
              <w:rPr>
                <w:rFonts w:ascii="Aptos" w:hAnsi="Aptos"/>
                <w:b/>
                <w:bCs/>
                <w:sz w:val="20"/>
                <w:szCs w:val="20"/>
              </w:rPr>
            </w:pPr>
            <w:r w:rsidRPr="00AA7352">
              <w:rPr>
                <w:rFonts w:ascii="Aptos" w:hAnsi="Aptos"/>
                <w:b/>
                <w:bCs/>
                <w:sz w:val="20"/>
                <w:szCs w:val="20"/>
              </w:rPr>
              <w:t xml:space="preserve">Genome </w:t>
            </w:r>
            <w:r w:rsidR="00DB59D0" w:rsidRPr="00AA7352">
              <w:rPr>
                <w:rFonts w:ascii="Aptos" w:hAnsi="Aptos"/>
                <w:b/>
                <w:bCs/>
                <w:sz w:val="20"/>
                <w:szCs w:val="20"/>
              </w:rPr>
              <w:t>Termini</w:t>
            </w:r>
          </w:p>
        </w:tc>
        <w:tc>
          <w:tcPr>
            <w:tcW w:w="1129" w:type="dxa"/>
            <w:tcBorders>
              <w:top w:val="single" w:sz="4" w:space="0" w:color="auto"/>
              <w:left w:val="single" w:sz="4" w:space="0" w:color="auto"/>
              <w:bottom w:val="single" w:sz="4" w:space="0" w:color="auto"/>
              <w:right w:val="single" w:sz="4" w:space="0" w:color="auto"/>
            </w:tcBorders>
            <w:hideMark/>
          </w:tcPr>
          <w:p w14:paraId="396485F5" w14:textId="77777777" w:rsidR="00AC7274" w:rsidRPr="00AA7352" w:rsidRDefault="00AC7274" w:rsidP="00AC7274">
            <w:pPr>
              <w:rPr>
                <w:rFonts w:ascii="Aptos" w:hAnsi="Aptos"/>
                <w:b/>
                <w:bCs/>
                <w:sz w:val="20"/>
                <w:szCs w:val="20"/>
              </w:rPr>
            </w:pPr>
            <w:r w:rsidRPr="00AA7352">
              <w:rPr>
                <w:rFonts w:ascii="Aptos" w:hAnsi="Aptos"/>
                <w:b/>
                <w:bCs/>
                <w:sz w:val="20"/>
                <w:szCs w:val="20"/>
              </w:rPr>
              <w:t>No. proteins</w:t>
            </w:r>
          </w:p>
        </w:tc>
        <w:tc>
          <w:tcPr>
            <w:tcW w:w="776" w:type="dxa"/>
            <w:tcBorders>
              <w:top w:val="single" w:sz="4" w:space="0" w:color="auto"/>
              <w:left w:val="single" w:sz="4" w:space="0" w:color="auto"/>
              <w:bottom w:val="single" w:sz="4" w:space="0" w:color="auto"/>
              <w:right w:val="single" w:sz="4" w:space="0" w:color="auto"/>
            </w:tcBorders>
            <w:hideMark/>
          </w:tcPr>
          <w:p w14:paraId="6073C871" w14:textId="77777777" w:rsidR="00AC7274" w:rsidRPr="00AA7352" w:rsidRDefault="00AC7274" w:rsidP="00AC7274">
            <w:pPr>
              <w:rPr>
                <w:rFonts w:ascii="Aptos" w:hAnsi="Aptos"/>
                <w:b/>
                <w:bCs/>
                <w:sz w:val="20"/>
                <w:szCs w:val="20"/>
              </w:rPr>
            </w:pPr>
            <w:r w:rsidRPr="00AA7352">
              <w:rPr>
                <w:rFonts w:ascii="Aptos" w:hAnsi="Aptos"/>
                <w:b/>
                <w:bCs/>
                <w:sz w:val="20"/>
                <w:szCs w:val="20"/>
              </w:rPr>
              <w:t>No. tRNA</w:t>
            </w:r>
          </w:p>
        </w:tc>
      </w:tr>
      <w:tr w:rsidR="00FA1678" w:rsidRPr="00AA7352" w14:paraId="5FD01E92" w14:textId="77777777" w:rsidTr="00FA1678">
        <w:tc>
          <w:tcPr>
            <w:tcW w:w="1867" w:type="dxa"/>
            <w:tcBorders>
              <w:top w:val="single" w:sz="4" w:space="0" w:color="auto"/>
              <w:left w:val="single" w:sz="4" w:space="0" w:color="auto"/>
              <w:bottom w:val="single" w:sz="4" w:space="0" w:color="auto"/>
              <w:right w:val="single" w:sz="4" w:space="0" w:color="auto"/>
            </w:tcBorders>
          </w:tcPr>
          <w:p w14:paraId="4F771E88" w14:textId="24F2A26D" w:rsidR="00AC7274" w:rsidRPr="00AA7352" w:rsidRDefault="00DB59D0" w:rsidP="00AC7274">
            <w:pPr>
              <w:rPr>
                <w:rFonts w:ascii="Aptos" w:hAnsi="Aptos"/>
                <w:sz w:val="20"/>
                <w:szCs w:val="20"/>
              </w:rPr>
            </w:pPr>
            <w:r w:rsidRPr="00AA7352">
              <w:rPr>
                <w:rFonts w:ascii="Aptos" w:hAnsi="Aptos"/>
                <w:i/>
                <w:iCs/>
                <w:sz w:val="20"/>
                <w:szCs w:val="20"/>
              </w:rPr>
              <w:t xml:space="preserve">Curtobacterium </w:t>
            </w:r>
            <w:r w:rsidRPr="00AA7352">
              <w:rPr>
                <w:rFonts w:ascii="Aptos" w:hAnsi="Aptos"/>
                <w:sz w:val="20"/>
                <w:szCs w:val="20"/>
              </w:rPr>
              <w:t>phage Transit</w:t>
            </w:r>
          </w:p>
        </w:tc>
        <w:tc>
          <w:tcPr>
            <w:tcW w:w="1867" w:type="dxa"/>
            <w:tcBorders>
              <w:top w:val="single" w:sz="4" w:space="0" w:color="auto"/>
              <w:left w:val="single" w:sz="4" w:space="0" w:color="auto"/>
              <w:bottom w:val="single" w:sz="4" w:space="0" w:color="auto"/>
              <w:right w:val="single" w:sz="4" w:space="0" w:color="auto"/>
            </w:tcBorders>
          </w:tcPr>
          <w:p w14:paraId="27DB3015" w14:textId="347920BD" w:rsidR="00AC7274" w:rsidRPr="00AA7352" w:rsidRDefault="00DB59D0" w:rsidP="00AC7274">
            <w:pPr>
              <w:rPr>
                <w:rFonts w:ascii="Aptos" w:hAnsi="Aptos"/>
                <w:sz w:val="20"/>
                <w:szCs w:val="20"/>
              </w:rPr>
            </w:pPr>
            <w:r w:rsidRPr="00AA7352">
              <w:rPr>
                <w:rFonts w:ascii="Aptos" w:hAnsi="Aptos"/>
                <w:i/>
                <w:iCs/>
                <w:sz w:val="20"/>
                <w:szCs w:val="20"/>
              </w:rPr>
              <w:t>Curtobacterium flaccumfaciens</w:t>
            </w:r>
            <w:r w:rsidRPr="00AA7352">
              <w:rPr>
                <w:rFonts w:ascii="Aptos" w:hAnsi="Aptos"/>
                <w:sz w:val="20"/>
                <w:szCs w:val="20"/>
              </w:rPr>
              <w:t xml:space="preserve"> NRRL B-729 SEA</w:t>
            </w:r>
          </w:p>
        </w:tc>
        <w:tc>
          <w:tcPr>
            <w:tcW w:w="1535" w:type="dxa"/>
            <w:tcBorders>
              <w:top w:val="single" w:sz="4" w:space="0" w:color="auto"/>
              <w:left w:val="single" w:sz="4" w:space="0" w:color="auto"/>
              <w:bottom w:val="single" w:sz="4" w:space="0" w:color="auto"/>
              <w:right w:val="single" w:sz="4" w:space="0" w:color="auto"/>
            </w:tcBorders>
          </w:tcPr>
          <w:p w14:paraId="1ED065F4" w14:textId="22C03A93" w:rsidR="00AC7274" w:rsidRPr="00AA7352" w:rsidRDefault="00DB59D0" w:rsidP="00AC7274">
            <w:pPr>
              <w:rPr>
                <w:rFonts w:ascii="Aptos" w:hAnsi="Aptos"/>
                <w:sz w:val="20"/>
                <w:szCs w:val="20"/>
              </w:rPr>
            </w:pPr>
            <w:r w:rsidRPr="00AA7352">
              <w:rPr>
                <w:rFonts w:ascii="Aptos" w:hAnsi="Aptos"/>
                <w:sz w:val="20"/>
                <w:szCs w:val="20"/>
              </w:rPr>
              <w:t>Podovirus</w:t>
            </w:r>
          </w:p>
        </w:tc>
        <w:tc>
          <w:tcPr>
            <w:tcW w:w="1150" w:type="dxa"/>
            <w:tcBorders>
              <w:top w:val="single" w:sz="4" w:space="0" w:color="auto"/>
              <w:left w:val="single" w:sz="4" w:space="0" w:color="auto"/>
              <w:bottom w:val="single" w:sz="4" w:space="0" w:color="auto"/>
              <w:right w:val="single" w:sz="4" w:space="0" w:color="auto"/>
            </w:tcBorders>
            <w:hideMark/>
          </w:tcPr>
          <w:p w14:paraId="3BE410B1" w14:textId="77777777" w:rsidR="00AC7274" w:rsidRPr="00AA7352" w:rsidRDefault="00AC7274" w:rsidP="00AC7274">
            <w:pPr>
              <w:rPr>
                <w:rFonts w:ascii="Aptos" w:hAnsi="Aptos"/>
                <w:sz w:val="20"/>
                <w:szCs w:val="20"/>
              </w:rPr>
            </w:pPr>
            <w:r w:rsidRPr="00AA7352">
              <w:rPr>
                <w:rFonts w:ascii="Aptos" w:hAnsi="Aptos"/>
                <w:sz w:val="20"/>
                <w:szCs w:val="20"/>
              </w:rPr>
              <w:t>Lytic</w:t>
            </w:r>
          </w:p>
        </w:tc>
        <w:tc>
          <w:tcPr>
            <w:tcW w:w="1350" w:type="dxa"/>
            <w:tcBorders>
              <w:top w:val="single" w:sz="4" w:space="0" w:color="auto"/>
              <w:left w:val="single" w:sz="4" w:space="0" w:color="auto"/>
              <w:bottom w:val="single" w:sz="4" w:space="0" w:color="auto"/>
              <w:right w:val="single" w:sz="4" w:space="0" w:color="auto"/>
            </w:tcBorders>
          </w:tcPr>
          <w:p w14:paraId="376121FB" w14:textId="2C2CF85D" w:rsidR="00AC7274" w:rsidRPr="00AA7352" w:rsidRDefault="00DB59D0" w:rsidP="00AC7274">
            <w:pPr>
              <w:rPr>
                <w:rFonts w:ascii="Aptos" w:hAnsi="Aptos"/>
                <w:sz w:val="20"/>
                <w:szCs w:val="20"/>
              </w:rPr>
            </w:pPr>
            <w:r w:rsidRPr="00AA7352">
              <w:rPr>
                <w:rFonts w:ascii="Aptos" w:hAnsi="Aptos"/>
                <w:sz w:val="20"/>
                <w:szCs w:val="20"/>
              </w:rPr>
              <w:t>PQ868977</w:t>
            </w:r>
          </w:p>
        </w:tc>
        <w:tc>
          <w:tcPr>
            <w:tcW w:w="1145" w:type="dxa"/>
            <w:tcBorders>
              <w:top w:val="single" w:sz="4" w:space="0" w:color="auto"/>
              <w:left w:val="single" w:sz="4" w:space="0" w:color="auto"/>
              <w:bottom w:val="single" w:sz="4" w:space="0" w:color="auto"/>
              <w:right w:val="single" w:sz="4" w:space="0" w:color="auto"/>
            </w:tcBorders>
          </w:tcPr>
          <w:p w14:paraId="24615F32" w14:textId="50D5F9F3" w:rsidR="00AC7274" w:rsidRPr="00AA7352" w:rsidRDefault="00DB59D0" w:rsidP="00AC7274">
            <w:pPr>
              <w:rPr>
                <w:rFonts w:ascii="Aptos" w:hAnsi="Aptos"/>
                <w:sz w:val="20"/>
                <w:szCs w:val="20"/>
              </w:rPr>
            </w:pPr>
            <w:r w:rsidRPr="00AA7352">
              <w:rPr>
                <w:rFonts w:ascii="Aptos" w:hAnsi="Aptos"/>
                <w:sz w:val="20"/>
                <w:szCs w:val="20"/>
              </w:rPr>
              <w:t>18926 bp</w:t>
            </w:r>
          </w:p>
        </w:tc>
        <w:tc>
          <w:tcPr>
            <w:tcW w:w="715" w:type="dxa"/>
            <w:tcBorders>
              <w:top w:val="single" w:sz="4" w:space="0" w:color="auto"/>
              <w:left w:val="single" w:sz="4" w:space="0" w:color="auto"/>
              <w:bottom w:val="single" w:sz="4" w:space="0" w:color="auto"/>
              <w:right w:val="single" w:sz="4" w:space="0" w:color="auto"/>
            </w:tcBorders>
          </w:tcPr>
          <w:p w14:paraId="468DBFCE" w14:textId="6F693FB0" w:rsidR="00AC7274" w:rsidRPr="00AA7352" w:rsidRDefault="00DB59D0" w:rsidP="00AC7274">
            <w:pPr>
              <w:rPr>
                <w:rFonts w:ascii="Aptos" w:hAnsi="Aptos"/>
                <w:sz w:val="20"/>
                <w:szCs w:val="20"/>
              </w:rPr>
            </w:pPr>
            <w:r w:rsidRPr="00AA7352">
              <w:rPr>
                <w:rFonts w:ascii="Aptos" w:hAnsi="Aptos"/>
                <w:sz w:val="20"/>
                <w:szCs w:val="20"/>
              </w:rPr>
              <w:t>52.2</w:t>
            </w:r>
          </w:p>
        </w:tc>
        <w:tc>
          <w:tcPr>
            <w:tcW w:w="1145" w:type="dxa"/>
            <w:tcBorders>
              <w:top w:val="single" w:sz="4" w:space="0" w:color="auto"/>
              <w:left w:val="single" w:sz="4" w:space="0" w:color="auto"/>
              <w:bottom w:val="single" w:sz="4" w:space="0" w:color="auto"/>
              <w:right w:val="single" w:sz="4" w:space="0" w:color="auto"/>
            </w:tcBorders>
          </w:tcPr>
          <w:p w14:paraId="470415FB" w14:textId="3D19F4A2" w:rsidR="00AC7274" w:rsidRPr="00AA7352" w:rsidRDefault="00DB59D0" w:rsidP="00AC7274">
            <w:pPr>
              <w:rPr>
                <w:rFonts w:ascii="Aptos" w:hAnsi="Aptos"/>
                <w:sz w:val="20"/>
                <w:szCs w:val="20"/>
              </w:rPr>
            </w:pPr>
            <w:r w:rsidRPr="00AA7352">
              <w:rPr>
                <w:rFonts w:ascii="Aptos" w:hAnsi="Aptos"/>
                <w:sz w:val="20"/>
                <w:szCs w:val="20"/>
              </w:rPr>
              <w:t>Terminal protein</w:t>
            </w:r>
          </w:p>
        </w:tc>
        <w:tc>
          <w:tcPr>
            <w:tcW w:w="1129" w:type="dxa"/>
            <w:tcBorders>
              <w:top w:val="single" w:sz="4" w:space="0" w:color="auto"/>
              <w:left w:val="single" w:sz="4" w:space="0" w:color="auto"/>
              <w:bottom w:val="single" w:sz="4" w:space="0" w:color="auto"/>
              <w:right w:val="single" w:sz="4" w:space="0" w:color="auto"/>
            </w:tcBorders>
          </w:tcPr>
          <w:p w14:paraId="02CC175A" w14:textId="69AD9D20" w:rsidR="00AC7274" w:rsidRPr="00AA7352" w:rsidRDefault="00B64620" w:rsidP="00AC7274">
            <w:pPr>
              <w:rPr>
                <w:rFonts w:ascii="Aptos" w:hAnsi="Aptos"/>
                <w:sz w:val="20"/>
                <w:szCs w:val="20"/>
              </w:rPr>
            </w:pPr>
            <w:r w:rsidRPr="00AA7352">
              <w:rPr>
                <w:rFonts w:ascii="Aptos" w:hAnsi="Aptos"/>
                <w:sz w:val="20"/>
                <w:szCs w:val="20"/>
              </w:rPr>
              <w:t>22</w:t>
            </w:r>
          </w:p>
        </w:tc>
        <w:tc>
          <w:tcPr>
            <w:tcW w:w="776" w:type="dxa"/>
            <w:tcBorders>
              <w:top w:val="single" w:sz="4" w:space="0" w:color="auto"/>
              <w:left w:val="single" w:sz="4" w:space="0" w:color="auto"/>
              <w:bottom w:val="single" w:sz="4" w:space="0" w:color="auto"/>
              <w:right w:val="single" w:sz="4" w:space="0" w:color="auto"/>
            </w:tcBorders>
            <w:hideMark/>
          </w:tcPr>
          <w:p w14:paraId="6AA89103" w14:textId="77777777" w:rsidR="00AC7274" w:rsidRPr="00AA7352" w:rsidRDefault="00AC7274" w:rsidP="00AC7274">
            <w:pPr>
              <w:rPr>
                <w:rFonts w:ascii="Aptos" w:hAnsi="Aptos"/>
                <w:sz w:val="20"/>
                <w:szCs w:val="20"/>
              </w:rPr>
            </w:pPr>
            <w:r w:rsidRPr="00AA7352">
              <w:rPr>
                <w:rFonts w:ascii="Aptos" w:hAnsi="Aptos"/>
                <w:sz w:val="20"/>
                <w:szCs w:val="20"/>
              </w:rPr>
              <w:t>0</w:t>
            </w:r>
          </w:p>
        </w:tc>
      </w:tr>
      <w:tr w:rsidR="00FA1678" w:rsidRPr="00AA7352" w14:paraId="77009315" w14:textId="77777777" w:rsidTr="00FA1678">
        <w:tc>
          <w:tcPr>
            <w:tcW w:w="1867" w:type="dxa"/>
            <w:tcBorders>
              <w:top w:val="single" w:sz="4" w:space="0" w:color="auto"/>
              <w:left w:val="single" w:sz="4" w:space="0" w:color="auto"/>
              <w:bottom w:val="single" w:sz="4" w:space="0" w:color="auto"/>
              <w:right w:val="single" w:sz="4" w:space="0" w:color="auto"/>
            </w:tcBorders>
          </w:tcPr>
          <w:p w14:paraId="6DDFC78C" w14:textId="3A14C541" w:rsidR="00E15249" w:rsidRPr="00AA7352" w:rsidRDefault="00E15249" w:rsidP="00E15249">
            <w:pPr>
              <w:rPr>
                <w:rFonts w:ascii="Aptos" w:hAnsi="Aptos"/>
                <w:sz w:val="20"/>
                <w:szCs w:val="20"/>
              </w:rPr>
            </w:pPr>
            <w:r w:rsidRPr="00AA7352">
              <w:rPr>
                <w:rFonts w:ascii="Aptos" w:hAnsi="Aptos"/>
                <w:i/>
                <w:iCs/>
                <w:sz w:val="20"/>
                <w:szCs w:val="20"/>
              </w:rPr>
              <w:t xml:space="preserve">Curtobacterium </w:t>
            </w:r>
            <w:r w:rsidRPr="00AA7352">
              <w:rPr>
                <w:rFonts w:ascii="Aptos" w:hAnsi="Aptos"/>
                <w:sz w:val="20"/>
                <w:szCs w:val="20"/>
              </w:rPr>
              <w:t>phage Mantle</w:t>
            </w:r>
          </w:p>
        </w:tc>
        <w:tc>
          <w:tcPr>
            <w:tcW w:w="1867" w:type="dxa"/>
            <w:tcBorders>
              <w:top w:val="single" w:sz="4" w:space="0" w:color="auto"/>
              <w:left w:val="single" w:sz="4" w:space="0" w:color="auto"/>
              <w:bottom w:val="single" w:sz="4" w:space="0" w:color="auto"/>
              <w:right w:val="single" w:sz="4" w:space="0" w:color="auto"/>
            </w:tcBorders>
          </w:tcPr>
          <w:p w14:paraId="3CF73248" w14:textId="365AC7D7" w:rsidR="00E15249" w:rsidRPr="00AA7352" w:rsidRDefault="00FA1678" w:rsidP="00E15249">
            <w:pPr>
              <w:rPr>
                <w:rFonts w:ascii="Aptos" w:hAnsi="Aptos"/>
                <w:sz w:val="20"/>
                <w:szCs w:val="20"/>
              </w:rPr>
            </w:pPr>
            <w:r w:rsidRPr="00AA7352">
              <w:rPr>
                <w:rFonts w:ascii="Aptos" w:hAnsi="Aptos"/>
                <w:i/>
                <w:iCs/>
                <w:sz w:val="20"/>
                <w:szCs w:val="20"/>
              </w:rPr>
              <w:t>Curtobacterium flaccumfaciens</w:t>
            </w:r>
            <w:r w:rsidRPr="00AA7352">
              <w:rPr>
                <w:rFonts w:ascii="Aptos" w:hAnsi="Aptos"/>
                <w:sz w:val="20"/>
                <w:szCs w:val="20"/>
              </w:rPr>
              <w:t xml:space="preserve"> NRRL B-729 SEA</w:t>
            </w:r>
          </w:p>
        </w:tc>
        <w:tc>
          <w:tcPr>
            <w:tcW w:w="1535" w:type="dxa"/>
            <w:tcBorders>
              <w:top w:val="single" w:sz="4" w:space="0" w:color="auto"/>
              <w:left w:val="single" w:sz="4" w:space="0" w:color="auto"/>
              <w:bottom w:val="single" w:sz="4" w:space="0" w:color="auto"/>
              <w:right w:val="single" w:sz="4" w:space="0" w:color="auto"/>
            </w:tcBorders>
          </w:tcPr>
          <w:p w14:paraId="7250C7B3" w14:textId="55B9E112" w:rsidR="00E15249" w:rsidRPr="00AA7352" w:rsidRDefault="00E15249" w:rsidP="00E15249">
            <w:pPr>
              <w:rPr>
                <w:rFonts w:ascii="Aptos" w:hAnsi="Aptos"/>
                <w:sz w:val="20"/>
                <w:szCs w:val="20"/>
              </w:rPr>
            </w:pPr>
            <w:r w:rsidRPr="00AA7352">
              <w:rPr>
                <w:rFonts w:ascii="Aptos" w:hAnsi="Aptos"/>
                <w:sz w:val="20"/>
                <w:szCs w:val="20"/>
              </w:rPr>
              <w:t>Podovirus</w:t>
            </w:r>
          </w:p>
        </w:tc>
        <w:tc>
          <w:tcPr>
            <w:tcW w:w="1150" w:type="dxa"/>
            <w:tcBorders>
              <w:top w:val="single" w:sz="4" w:space="0" w:color="auto"/>
              <w:left w:val="single" w:sz="4" w:space="0" w:color="auto"/>
              <w:bottom w:val="single" w:sz="4" w:space="0" w:color="auto"/>
              <w:right w:val="single" w:sz="4" w:space="0" w:color="auto"/>
            </w:tcBorders>
          </w:tcPr>
          <w:p w14:paraId="200A0C2D" w14:textId="56FC4568" w:rsidR="00E15249" w:rsidRPr="00AA7352" w:rsidRDefault="00E15249" w:rsidP="00E15249">
            <w:pPr>
              <w:rPr>
                <w:rFonts w:ascii="Aptos" w:hAnsi="Aptos"/>
                <w:sz w:val="20"/>
                <w:szCs w:val="20"/>
              </w:rPr>
            </w:pPr>
            <w:r w:rsidRPr="00AA7352">
              <w:rPr>
                <w:rFonts w:ascii="Aptos" w:hAnsi="Aptos"/>
                <w:sz w:val="20"/>
                <w:szCs w:val="20"/>
              </w:rPr>
              <w:t>Lytic</w:t>
            </w:r>
          </w:p>
        </w:tc>
        <w:tc>
          <w:tcPr>
            <w:tcW w:w="1350" w:type="dxa"/>
            <w:tcBorders>
              <w:top w:val="single" w:sz="4" w:space="0" w:color="auto"/>
              <w:left w:val="single" w:sz="4" w:space="0" w:color="auto"/>
              <w:bottom w:val="single" w:sz="4" w:space="0" w:color="auto"/>
              <w:right w:val="single" w:sz="4" w:space="0" w:color="auto"/>
            </w:tcBorders>
          </w:tcPr>
          <w:p w14:paraId="3C81CE6C" w14:textId="02691B51" w:rsidR="00E15249" w:rsidRPr="00AA7352" w:rsidRDefault="00FA1678" w:rsidP="00E15249">
            <w:pPr>
              <w:rPr>
                <w:rFonts w:ascii="Aptos" w:hAnsi="Aptos"/>
                <w:sz w:val="20"/>
                <w:szCs w:val="20"/>
              </w:rPr>
            </w:pPr>
            <w:r w:rsidRPr="00AA7352">
              <w:rPr>
                <w:rFonts w:ascii="Aptos" w:hAnsi="Aptos"/>
                <w:sz w:val="20"/>
                <w:szCs w:val="20"/>
              </w:rPr>
              <w:t>PQ868944</w:t>
            </w:r>
          </w:p>
        </w:tc>
        <w:tc>
          <w:tcPr>
            <w:tcW w:w="1145" w:type="dxa"/>
            <w:tcBorders>
              <w:top w:val="single" w:sz="4" w:space="0" w:color="auto"/>
              <w:left w:val="single" w:sz="4" w:space="0" w:color="auto"/>
              <w:bottom w:val="single" w:sz="4" w:space="0" w:color="auto"/>
              <w:right w:val="single" w:sz="4" w:space="0" w:color="auto"/>
            </w:tcBorders>
          </w:tcPr>
          <w:p w14:paraId="5AD8E84A" w14:textId="1C2FE51B" w:rsidR="00E15249" w:rsidRPr="00AA7352" w:rsidRDefault="00FA1678" w:rsidP="00E15249">
            <w:pPr>
              <w:rPr>
                <w:rFonts w:ascii="Aptos" w:hAnsi="Aptos"/>
                <w:sz w:val="20"/>
                <w:szCs w:val="20"/>
              </w:rPr>
            </w:pPr>
            <w:r w:rsidRPr="00AA7352">
              <w:rPr>
                <w:rFonts w:ascii="Aptos" w:hAnsi="Aptos"/>
                <w:sz w:val="20"/>
                <w:szCs w:val="20"/>
              </w:rPr>
              <w:t>18743 bp</w:t>
            </w:r>
          </w:p>
        </w:tc>
        <w:tc>
          <w:tcPr>
            <w:tcW w:w="715" w:type="dxa"/>
            <w:tcBorders>
              <w:top w:val="single" w:sz="4" w:space="0" w:color="auto"/>
              <w:left w:val="single" w:sz="4" w:space="0" w:color="auto"/>
              <w:bottom w:val="single" w:sz="4" w:space="0" w:color="auto"/>
              <w:right w:val="single" w:sz="4" w:space="0" w:color="auto"/>
            </w:tcBorders>
          </w:tcPr>
          <w:p w14:paraId="4E543DAB" w14:textId="4342C957" w:rsidR="00E15249" w:rsidRPr="00AA7352" w:rsidRDefault="00FA1678" w:rsidP="00E15249">
            <w:pPr>
              <w:rPr>
                <w:rFonts w:ascii="Aptos" w:hAnsi="Aptos"/>
                <w:sz w:val="20"/>
                <w:szCs w:val="20"/>
              </w:rPr>
            </w:pPr>
            <w:r w:rsidRPr="00AA7352">
              <w:rPr>
                <w:rFonts w:ascii="Aptos" w:hAnsi="Aptos"/>
                <w:sz w:val="20"/>
                <w:szCs w:val="20"/>
              </w:rPr>
              <w:t>52.8</w:t>
            </w:r>
          </w:p>
        </w:tc>
        <w:tc>
          <w:tcPr>
            <w:tcW w:w="1145" w:type="dxa"/>
            <w:tcBorders>
              <w:top w:val="single" w:sz="4" w:space="0" w:color="auto"/>
              <w:left w:val="single" w:sz="4" w:space="0" w:color="auto"/>
              <w:bottom w:val="single" w:sz="4" w:space="0" w:color="auto"/>
              <w:right w:val="single" w:sz="4" w:space="0" w:color="auto"/>
            </w:tcBorders>
          </w:tcPr>
          <w:p w14:paraId="10CE9A59" w14:textId="52A6D3C2" w:rsidR="00E15249" w:rsidRPr="00AA7352" w:rsidRDefault="00E15249" w:rsidP="00E15249">
            <w:pPr>
              <w:rPr>
                <w:rFonts w:ascii="Aptos" w:hAnsi="Aptos"/>
                <w:sz w:val="20"/>
                <w:szCs w:val="20"/>
              </w:rPr>
            </w:pPr>
            <w:r w:rsidRPr="00AA7352">
              <w:rPr>
                <w:rFonts w:ascii="Aptos" w:hAnsi="Aptos"/>
                <w:sz w:val="20"/>
                <w:szCs w:val="20"/>
              </w:rPr>
              <w:t>Terminal protein</w:t>
            </w:r>
          </w:p>
        </w:tc>
        <w:tc>
          <w:tcPr>
            <w:tcW w:w="1129" w:type="dxa"/>
            <w:tcBorders>
              <w:top w:val="single" w:sz="4" w:space="0" w:color="auto"/>
              <w:left w:val="single" w:sz="4" w:space="0" w:color="auto"/>
              <w:bottom w:val="single" w:sz="4" w:space="0" w:color="auto"/>
              <w:right w:val="single" w:sz="4" w:space="0" w:color="auto"/>
            </w:tcBorders>
          </w:tcPr>
          <w:p w14:paraId="6103F7E9" w14:textId="5A1B83A1" w:rsidR="00E15249" w:rsidRPr="00AA7352" w:rsidRDefault="00E15249" w:rsidP="00E15249">
            <w:pPr>
              <w:rPr>
                <w:rFonts w:ascii="Aptos" w:hAnsi="Aptos"/>
                <w:sz w:val="20"/>
                <w:szCs w:val="20"/>
              </w:rPr>
            </w:pPr>
            <w:r w:rsidRPr="00AA7352">
              <w:rPr>
                <w:rFonts w:ascii="Aptos" w:hAnsi="Aptos"/>
                <w:sz w:val="20"/>
                <w:szCs w:val="20"/>
              </w:rPr>
              <w:t>20</w:t>
            </w:r>
          </w:p>
        </w:tc>
        <w:tc>
          <w:tcPr>
            <w:tcW w:w="776" w:type="dxa"/>
            <w:tcBorders>
              <w:top w:val="single" w:sz="4" w:space="0" w:color="auto"/>
              <w:left w:val="single" w:sz="4" w:space="0" w:color="auto"/>
              <w:bottom w:val="single" w:sz="4" w:space="0" w:color="auto"/>
              <w:right w:val="single" w:sz="4" w:space="0" w:color="auto"/>
            </w:tcBorders>
          </w:tcPr>
          <w:p w14:paraId="704A8C98" w14:textId="4471B150" w:rsidR="00E15249" w:rsidRPr="00AA7352" w:rsidRDefault="00E15249" w:rsidP="00E15249">
            <w:pPr>
              <w:rPr>
                <w:rFonts w:ascii="Aptos" w:hAnsi="Aptos"/>
                <w:sz w:val="20"/>
                <w:szCs w:val="20"/>
              </w:rPr>
            </w:pPr>
            <w:r w:rsidRPr="00AA7352">
              <w:rPr>
                <w:rFonts w:ascii="Aptos" w:hAnsi="Aptos"/>
                <w:sz w:val="20"/>
                <w:szCs w:val="20"/>
              </w:rPr>
              <w:t>0</w:t>
            </w:r>
          </w:p>
        </w:tc>
      </w:tr>
      <w:tr w:rsidR="00FA1678" w:rsidRPr="00AA7352" w14:paraId="2C531914" w14:textId="77777777" w:rsidTr="00FA1678">
        <w:tc>
          <w:tcPr>
            <w:tcW w:w="1867" w:type="dxa"/>
            <w:tcBorders>
              <w:top w:val="single" w:sz="4" w:space="0" w:color="auto"/>
              <w:left w:val="single" w:sz="4" w:space="0" w:color="auto"/>
              <w:bottom w:val="single" w:sz="4" w:space="0" w:color="auto"/>
              <w:right w:val="single" w:sz="4" w:space="0" w:color="auto"/>
            </w:tcBorders>
          </w:tcPr>
          <w:p w14:paraId="6C17942C" w14:textId="321F9D9C" w:rsidR="00E15249" w:rsidRPr="00AA7352" w:rsidRDefault="00E15249" w:rsidP="00E15249">
            <w:pPr>
              <w:rPr>
                <w:rFonts w:ascii="Aptos" w:hAnsi="Aptos"/>
                <w:i/>
                <w:iCs/>
                <w:sz w:val="20"/>
                <w:szCs w:val="20"/>
              </w:rPr>
            </w:pPr>
            <w:r w:rsidRPr="00AA7352">
              <w:rPr>
                <w:rFonts w:ascii="Aptos" w:hAnsi="Aptos"/>
                <w:i/>
                <w:iCs/>
                <w:sz w:val="20"/>
                <w:szCs w:val="20"/>
              </w:rPr>
              <w:t xml:space="preserve">Curtobacterium </w:t>
            </w:r>
            <w:r w:rsidRPr="00AA7352">
              <w:rPr>
                <w:rFonts w:ascii="Aptos" w:hAnsi="Aptos"/>
                <w:sz w:val="20"/>
                <w:szCs w:val="20"/>
              </w:rPr>
              <w:t>phage Thatch</w:t>
            </w:r>
          </w:p>
        </w:tc>
        <w:tc>
          <w:tcPr>
            <w:tcW w:w="1867" w:type="dxa"/>
            <w:tcBorders>
              <w:top w:val="single" w:sz="4" w:space="0" w:color="auto"/>
              <w:left w:val="single" w:sz="4" w:space="0" w:color="auto"/>
              <w:bottom w:val="single" w:sz="4" w:space="0" w:color="auto"/>
              <w:right w:val="single" w:sz="4" w:space="0" w:color="auto"/>
            </w:tcBorders>
          </w:tcPr>
          <w:p w14:paraId="5F9C4C73" w14:textId="20E84251" w:rsidR="00E15249" w:rsidRPr="00AA7352" w:rsidRDefault="00FA1678" w:rsidP="00E15249">
            <w:pPr>
              <w:rPr>
                <w:rFonts w:ascii="Aptos" w:hAnsi="Aptos"/>
                <w:sz w:val="20"/>
                <w:szCs w:val="20"/>
              </w:rPr>
            </w:pPr>
            <w:r w:rsidRPr="00AA7352">
              <w:rPr>
                <w:rFonts w:ascii="Aptos" w:hAnsi="Aptos"/>
                <w:i/>
                <w:iCs/>
                <w:sz w:val="20"/>
                <w:szCs w:val="20"/>
              </w:rPr>
              <w:t>Curtobacterium flaccumfaciens</w:t>
            </w:r>
            <w:r w:rsidRPr="00AA7352">
              <w:rPr>
                <w:rFonts w:ascii="Aptos" w:hAnsi="Aptos"/>
                <w:sz w:val="20"/>
                <w:szCs w:val="20"/>
              </w:rPr>
              <w:t xml:space="preserve"> NRRL B-729 SEA</w:t>
            </w:r>
          </w:p>
        </w:tc>
        <w:tc>
          <w:tcPr>
            <w:tcW w:w="1535" w:type="dxa"/>
            <w:tcBorders>
              <w:top w:val="single" w:sz="4" w:space="0" w:color="auto"/>
              <w:left w:val="single" w:sz="4" w:space="0" w:color="auto"/>
              <w:bottom w:val="single" w:sz="4" w:space="0" w:color="auto"/>
              <w:right w:val="single" w:sz="4" w:space="0" w:color="auto"/>
            </w:tcBorders>
          </w:tcPr>
          <w:p w14:paraId="0A2DCA59" w14:textId="5C8B1A94" w:rsidR="00E15249" w:rsidRPr="00AA7352" w:rsidRDefault="00E15249" w:rsidP="00E15249">
            <w:pPr>
              <w:rPr>
                <w:rFonts w:ascii="Aptos" w:hAnsi="Aptos"/>
                <w:sz w:val="20"/>
                <w:szCs w:val="20"/>
              </w:rPr>
            </w:pPr>
            <w:r w:rsidRPr="00AA7352">
              <w:rPr>
                <w:rFonts w:ascii="Aptos" w:hAnsi="Aptos"/>
                <w:sz w:val="20"/>
                <w:szCs w:val="20"/>
              </w:rPr>
              <w:t>Podovirus</w:t>
            </w:r>
          </w:p>
        </w:tc>
        <w:tc>
          <w:tcPr>
            <w:tcW w:w="1150" w:type="dxa"/>
            <w:tcBorders>
              <w:top w:val="single" w:sz="4" w:space="0" w:color="auto"/>
              <w:left w:val="single" w:sz="4" w:space="0" w:color="auto"/>
              <w:bottom w:val="single" w:sz="4" w:space="0" w:color="auto"/>
              <w:right w:val="single" w:sz="4" w:space="0" w:color="auto"/>
            </w:tcBorders>
          </w:tcPr>
          <w:p w14:paraId="19B86165" w14:textId="5F878F1C" w:rsidR="00E15249" w:rsidRPr="00AA7352" w:rsidRDefault="00E15249" w:rsidP="00E15249">
            <w:pPr>
              <w:rPr>
                <w:rFonts w:ascii="Aptos" w:hAnsi="Aptos"/>
                <w:sz w:val="20"/>
                <w:szCs w:val="20"/>
              </w:rPr>
            </w:pPr>
            <w:r w:rsidRPr="00AA7352">
              <w:rPr>
                <w:rFonts w:ascii="Aptos" w:hAnsi="Aptos"/>
                <w:sz w:val="20"/>
                <w:szCs w:val="20"/>
              </w:rPr>
              <w:t>Lytic</w:t>
            </w:r>
          </w:p>
        </w:tc>
        <w:tc>
          <w:tcPr>
            <w:tcW w:w="1350" w:type="dxa"/>
            <w:tcBorders>
              <w:top w:val="single" w:sz="4" w:space="0" w:color="auto"/>
              <w:left w:val="single" w:sz="4" w:space="0" w:color="auto"/>
              <w:bottom w:val="single" w:sz="4" w:space="0" w:color="auto"/>
              <w:right w:val="single" w:sz="4" w:space="0" w:color="auto"/>
            </w:tcBorders>
          </w:tcPr>
          <w:p w14:paraId="517D27D9" w14:textId="48BDC6FC" w:rsidR="00E15249" w:rsidRPr="00AA7352" w:rsidRDefault="00FA1678" w:rsidP="00E15249">
            <w:pPr>
              <w:rPr>
                <w:rFonts w:ascii="Aptos" w:hAnsi="Aptos"/>
                <w:sz w:val="20"/>
                <w:szCs w:val="20"/>
              </w:rPr>
            </w:pPr>
            <w:r w:rsidRPr="00AA7352">
              <w:rPr>
                <w:rFonts w:ascii="Aptos" w:hAnsi="Aptos"/>
                <w:sz w:val="20"/>
                <w:szCs w:val="20"/>
              </w:rPr>
              <w:t>PQ868963</w:t>
            </w:r>
          </w:p>
        </w:tc>
        <w:tc>
          <w:tcPr>
            <w:tcW w:w="1145" w:type="dxa"/>
            <w:tcBorders>
              <w:top w:val="single" w:sz="4" w:space="0" w:color="auto"/>
              <w:left w:val="single" w:sz="4" w:space="0" w:color="auto"/>
              <w:bottom w:val="single" w:sz="4" w:space="0" w:color="auto"/>
              <w:right w:val="single" w:sz="4" w:space="0" w:color="auto"/>
            </w:tcBorders>
          </w:tcPr>
          <w:p w14:paraId="496E8699" w14:textId="50EF3B54" w:rsidR="00E15249" w:rsidRPr="00AA7352" w:rsidRDefault="00FA1678" w:rsidP="00E15249">
            <w:pPr>
              <w:rPr>
                <w:rFonts w:ascii="Aptos" w:hAnsi="Aptos"/>
                <w:sz w:val="20"/>
                <w:szCs w:val="20"/>
              </w:rPr>
            </w:pPr>
            <w:r w:rsidRPr="00AA7352">
              <w:rPr>
                <w:rFonts w:ascii="Aptos" w:hAnsi="Aptos"/>
                <w:sz w:val="20"/>
                <w:szCs w:val="20"/>
              </w:rPr>
              <w:t>18311 bp</w:t>
            </w:r>
          </w:p>
        </w:tc>
        <w:tc>
          <w:tcPr>
            <w:tcW w:w="715" w:type="dxa"/>
            <w:tcBorders>
              <w:top w:val="single" w:sz="4" w:space="0" w:color="auto"/>
              <w:left w:val="single" w:sz="4" w:space="0" w:color="auto"/>
              <w:bottom w:val="single" w:sz="4" w:space="0" w:color="auto"/>
              <w:right w:val="single" w:sz="4" w:space="0" w:color="auto"/>
            </w:tcBorders>
          </w:tcPr>
          <w:p w14:paraId="302E8276" w14:textId="133634C0" w:rsidR="00E15249" w:rsidRPr="00AA7352" w:rsidRDefault="00FA1678" w:rsidP="00E15249">
            <w:pPr>
              <w:rPr>
                <w:rFonts w:ascii="Aptos" w:hAnsi="Aptos"/>
                <w:sz w:val="20"/>
                <w:szCs w:val="20"/>
              </w:rPr>
            </w:pPr>
            <w:r w:rsidRPr="00AA7352">
              <w:rPr>
                <w:rFonts w:ascii="Aptos" w:hAnsi="Aptos"/>
                <w:sz w:val="20"/>
                <w:szCs w:val="20"/>
              </w:rPr>
              <w:t>52.6</w:t>
            </w:r>
          </w:p>
        </w:tc>
        <w:tc>
          <w:tcPr>
            <w:tcW w:w="1145" w:type="dxa"/>
            <w:tcBorders>
              <w:top w:val="single" w:sz="4" w:space="0" w:color="auto"/>
              <w:left w:val="single" w:sz="4" w:space="0" w:color="auto"/>
              <w:bottom w:val="single" w:sz="4" w:space="0" w:color="auto"/>
              <w:right w:val="single" w:sz="4" w:space="0" w:color="auto"/>
            </w:tcBorders>
          </w:tcPr>
          <w:p w14:paraId="034FAB68" w14:textId="1AF8356B" w:rsidR="00E15249" w:rsidRPr="00AA7352" w:rsidRDefault="00E15249" w:rsidP="00E15249">
            <w:pPr>
              <w:rPr>
                <w:rFonts w:ascii="Aptos" w:hAnsi="Aptos"/>
                <w:sz w:val="20"/>
                <w:szCs w:val="20"/>
              </w:rPr>
            </w:pPr>
            <w:r w:rsidRPr="00AA7352">
              <w:rPr>
                <w:rFonts w:ascii="Aptos" w:hAnsi="Aptos"/>
                <w:sz w:val="20"/>
                <w:szCs w:val="20"/>
              </w:rPr>
              <w:t>Terminal protein</w:t>
            </w:r>
          </w:p>
        </w:tc>
        <w:tc>
          <w:tcPr>
            <w:tcW w:w="1129" w:type="dxa"/>
            <w:tcBorders>
              <w:top w:val="single" w:sz="4" w:space="0" w:color="auto"/>
              <w:left w:val="single" w:sz="4" w:space="0" w:color="auto"/>
              <w:bottom w:val="single" w:sz="4" w:space="0" w:color="auto"/>
              <w:right w:val="single" w:sz="4" w:space="0" w:color="auto"/>
            </w:tcBorders>
          </w:tcPr>
          <w:p w14:paraId="226F73A6" w14:textId="41C9CB9E" w:rsidR="00E15249" w:rsidRPr="00AA7352" w:rsidRDefault="00E15249" w:rsidP="00E15249">
            <w:pPr>
              <w:rPr>
                <w:rFonts w:ascii="Aptos" w:hAnsi="Aptos"/>
                <w:sz w:val="20"/>
                <w:szCs w:val="20"/>
              </w:rPr>
            </w:pPr>
            <w:r w:rsidRPr="00AA7352">
              <w:rPr>
                <w:rFonts w:ascii="Aptos" w:hAnsi="Aptos"/>
                <w:sz w:val="20"/>
                <w:szCs w:val="20"/>
              </w:rPr>
              <w:t>19</w:t>
            </w:r>
          </w:p>
        </w:tc>
        <w:tc>
          <w:tcPr>
            <w:tcW w:w="776" w:type="dxa"/>
            <w:tcBorders>
              <w:top w:val="single" w:sz="4" w:space="0" w:color="auto"/>
              <w:left w:val="single" w:sz="4" w:space="0" w:color="auto"/>
              <w:bottom w:val="single" w:sz="4" w:space="0" w:color="auto"/>
              <w:right w:val="single" w:sz="4" w:space="0" w:color="auto"/>
            </w:tcBorders>
          </w:tcPr>
          <w:p w14:paraId="28B469FF" w14:textId="58AC17FD" w:rsidR="00E15249" w:rsidRPr="00AA7352" w:rsidRDefault="00E15249" w:rsidP="00E15249">
            <w:pPr>
              <w:rPr>
                <w:rFonts w:ascii="Aptos" w:hAnsi="Aptos"/>
                <w:sz w:val="20"/>
                <w:szCs w:val="20"/>
              </w:rPr>
            </w:pPr>
            <w:r w:rsidRPr="00AA7352">
              <w:rPr>
                <w:rFonts w:ascii="Aptos" w:hAnsi="Aptos"/>
                <w:sz w:val="20"/>
                <w:szCs w:val="20"/>
              </w:rPr>
              <w:t>0</w:t>
            </w:r>
          </w:p>
        </w:tc>
      </w:tr>
    </w:tbl>
    <w:p w14:paraId="3D9E220F" w14:textId="77777777" w:rsidR="00AC7274" w:rsidRDefault="00AC7274" w:rsidP="004B151F">
      <w:pPr>
        <w:rPr>
          <w:rFonts w:ascii="Aptos" w:hAnsi="Aptos"/>
        </w:rPr>
      </w:pPr>
    </w:p>
    <w:p w14:paraId="0499F769" w14:textId="57C78D07" w:rsidR="00FA1678" w:rsidRPr="00AC7274" w:rsidRDefault="00FA1678" w:rsidP="00FA1678">
      <w:pPr>
        <w:rPr>
          <w:rFonts w:ascii="Aptos" w:hAnsi="Aptos"/>
          <w:i/>
          <w:iCs/>
        </w:rPr>
      </w:pPr>
      <w:r w:rsidRPr="00AC7274">
        <w:rPr>
          <w:rFonts w:ascii="Aptos" w:hAnsi="Aptos"/>
          <w:b/>
          <w:bCs/>
        </w:rPr>
        <w:t xml:space="preserve">Table </w:t>
      </w:r>
      <w:r>
        <w:rPr>
          <w:rFonts w:ascii="Aptos" w:hAnsi="Aptos"/>
          <w:b/>
          <w:bCs/>
        </w:rPr>
        <w:t>2</w:t>
      </w:r>
      <w:r w:rsidRPr="00AC7274">
        <w:rPr>
          <w:rFonts w:ascii="Aptos" w:hAnsi="Aptos"/>
          <w:b/>
          <w:bCs/>
        </w:rPr>
        <w:t>.</w:t>
      </w:r>
      <w:r w:rsidRPr="00AC7274">
        <w:rPr>
          <w:rFonts w:ascii="Aptos" w:hAnsi="Aptos"/>
        </w:rPr>
        <w:t xml:space="preserve">  Characteristics of the phages described in the proposal which belong to </w:t>
      </w:r>
      <w:r w:rsidRPr="00FA1678">
        <w:rPr>
          <w:rFonts w:ascii="Aptos" w:hAnsi="Aptos"/>
        </w:rPr>
        <w:t>"</w:t>
      </w:r>
      <w:r w:rsidRPr="00FA1678">
        <w:rPr>
          <w:rFonts w:ascii="Aptos" w:hAnsi="Aptos"/>
          <w:i/>
          <w:iCs/>
        </w:rPr>
        <w:t>Aykavirus</w:t>
      </w:r>
      <w:r w:rsidRPr="00FA1678">
        <w:rPr>
          <w:rFonts w:ascii="Aptos" w:hAnsi="Aptos"/>
        </w:rPr>
        <w:t>"</w:t>
      </w:r>
    </w:p>
    <w:p w14:paraId="21B51BC9" w14:textId="77777777" w:rsidR="00FA1678" w:rsidRPr="00AC7274" w:rsidRDefault="00FA1678" w:rsidP="00FA1678">
      <w:pPr>
        <w:rPr>
          <w:rFonts w:ascii="Aptos" w:hAnsi="Aptos"/>
        </w:rPr>
      </w:pPr>
    </w:p>
    <w:tbl>
      <w:tblPr>
        <w:tblStyle w:val="TableGrid"/>
        <w:tblW w:w="0" w:type="auto"/>
        <w:tblLook w:val="04A0" w:firstRow="1" w:lastRow="0" w:firstColumn="1" w:lastColumn="0" w:noHBand="0" w:noVBand="1"/>
      </w:tblPr>
      <w:tblGrid>
        <w:gridCol w:w="1305"/>
        <w:gridCol w:w="1305"/>
        <w:gridCol w:w="1085"/>
        <w:gridCol w:w="831"/>
        <w:gridCol w:w="964"/>
        <w:gridCol w:w="829"/>
        <w:gridCol w:w="659"/>
        <w:gridCol w:w="942"/>
        <w:gridCol w:w="818"/>
        <w:gridCol w:w="585"/>
      </w:tblGrid>
      <w:tr w:rsidR="00FA1678" w:rsidRPr="00AA7352" w14:paraId="2DFA4BE2" w14:textId="77777777" w:rsidTr="00FA1678">
        <w:tc>
          <w:tcPr>
            <w:tcW w:w="1867" w:type="dxa"/>
            <w:tcBorders>
              <w:top w:val="single" w:sz="4" w:space="0" w:color="auto"/>
              <w:left w:val="single" w:sz="4" w:space="0" w:color="auto"/>
              <w:bottom w:val="single" w:sz="4" w:space="0" w:color="auto"/>
              <w:right w:val="single" w:sz="4" w:space="0" w:color="auto"/>
            </w:tcBorders>
            <w:hideMark/>
          </w:tcPr>
          <w:p w14:paraId="3BF7C10A" w14:textId="77777777" w:rsidR="00FA1678" w:rsidRPr="00AA7352" w:rsidRDefault="00FA1678" w:rsidP="00877478">
            <w:pPr>
              <w:rPr>
                <w:rFonts w:ascii="Aptos" w:hAnsi="Aptos"/>
                <w:b/>
                <w:bCs/>
                <w:sz w:val="20"/>
                <w:szCs w:val="20"/>
              </w:rPr>
            </w:pPr>
            <w:r w:rsidRPr="00AA7352">
              <w:rPr>
                <w:rFonts w:ascii="Aptos" w:hAnsi="Aptos"/>
                <w:b/>
                <w:bCs/>
                <w:sz w:val="20"/>
                <w:szCs w:val="20"/>
              </w:rPr>
              <w:t>Phage name</w:t>
            </w:r>
          </w:p>
        </w:tc>
        <w:tc>
          <w:tcPr>
            <w:tcW w:w="1867" w:type="dxa"/>
            <w:tcBorders>
              <w:top w:val="single" w:sz="4" w:space="0" w:color="auto"/>
              <w:left w:val="single" w:sz="4" w:space="0" w:color="auto"/>
              <w:bottom w:val="single" w:sz="4" w:space="0" w:color="auto"/>
              <w:right w:val="single" w:sz="4" w:space="0" w:color="auto"/>
            </w:tcBorders>
            <w:hideMark/>
          </w:tcPr>
          <w:p w14:paraId="2AB5805D" w14:textId="77777777" w:rsidR="00FA1678" w:rsidRPr="00AA7352" w:rsidRDefault="00FA1678" w:rsidP="00877478">
            <w:pPr>
              <w:rPr>
                <w:rFonts w:ascii="Aptos" w:hAnsi="Aptos"/>
                <w:b/>
                <w:bCs/>
                <w:sz w:val="20"/>
                <w:szCs w:val="20"/>
              </w:rPr>
            </w:pPr>
            <w:r w:rsidRPr="00AA7352">
              <w:rPr>
                <w:rFonts w:ascii="Aptos" w:hAnsi="Aptos"/>
                <w:b/>
                <w:bCs/>
                <w:sz w:val="20"/>
                <w:szCs w:val="20"/>
              </w:rPr>
              <w:t>Host</w:t>
            </w:r>
          </w:p>
        </w:tc>
        <w:tc>
          <w:tcPr>
            <w:tcW w:w="1535" w:type="dxa"/>
            <w:tcBorders>
              <w:top w:val="single" w:sz="4" w:space="0" w:color="auto"/>
              <w:left w:val="single" w:sz="4" w:space="0" w:color="auto"/>
              <w:bottom w:val="single" w:sz="4" w:space="0" w:color="auto"/>
              <w:right w:val="single" w:sz="4" w:space="0" w:color="auto"/>
            </w:tcBorders>
            <w:hideMark/>
          </w:tcPr>
          <w:p w14:paraId="100A4090" w14:textId="77777777" w:rsidR="00FA1678" w:rsidRPr="00AA7352" w:rsidRDefault="00FA1678" w:rsidP="00877478">
            <w:pPr>
              <w:rPr>
                <w:rFonts w:ascii="Aptos" w:hAnsi="Aptos"/>
                <w:b/>
                <w:bCs/>
                <w:sz w:val="20"/>
                <w:szCs w:val="20"/>
              </w:rPr>
            </w:pPr>
            <w:r w:rsidRPr="00AA7352">
              <w:rPr>
                <w:rFonts w:ascii="Aptos" w:hAnsi="Aptos"/>
                <w:b/>
                <w:bCs/>
                <w:sz w:val="20"/>
                <w:szCs w:val="20"/>
              </w:rPr>
              <w:t>Morphotype</w:t>
            </w:r>
          </w:p>
        </w:tc>
        <w:tc>
          <w:tcPr>
            <w:tcW w:w="1150" w:type="dxa"/>
            <w:tcBorders>
              <w:top w:val="single" w:sz="4" w:space="0" w:color="auto"/>
              <w:left w:val="single" w:sz="4" w:space="0" w:color="auto"/>
              <w:bottom w:val="single" w:sz="4" w:space="0" w:color="auto"/>
              <w:right w:val="single" w:sz="4" w:space="0" w:color="auto"/>
            </w:tcBorders>
            <w:hideMark/>
          </w:tcPr>
          <w:p w14:paraId="745B8071" w14:textId="77777777" w:rsidR="00FA1678" w:rsidRPr="00AA7352" w:rsidRDefault="00FA1678" w:rsidP="00877478">
            <w:pPr>
              <w:rPr>
                <w:rFonts w:ascii="Aptos" w:hAnsi="Aptos"/>
                <w:b/>
                <w:bCs/>
                <w:sz w:val="20"/>
                <w:szCs w:val="20"/>
              </w:rPr>
            </w:pPr>
            <w:r w:rsidRPr="00AA7352">
              <w:rPr>
                <w:rFonts w:ascii="Aptos" w:hAnsi="Aptos"/>
                <w:b/>
                <w:bCs/>
                <w:sz w:val="20"/>
                <w:szCs w:val="20"/>
              </w:rPr>
              <w:t>Lifestyle</w:t>
            </w:r>
          </w:p>
        </w:tc>
        <w:tc>
          <w:tcPr>
            <w:tcW w:w="1350" w:type="dxa"/>
            <w:tcBorders>
              <w:top w:val="single" w:sz="4" w:space="0" w:color="auto"/>
              <w:left w:val="single" w:sz="4" w:space="0" w:color="auto"/>
              <w:bottom w:val="single" w:sz="4" w:space="0" w:color="auto"/>
              <w:right w:val="single" w:sz="4" w:space="0" w:color="auto"/>
            </w:tcBorders>
            <w:hideMark/>
          </w:tcPr>
          <w:p w14:paraId="755B6EBA" w14:textId="77777777" w:rsidR="00FA1678" w:rsidRPr="00AA7352" w:rsidRDefault="00FA1678" w:rsidP="00877478">
            <w:pPr>
              <w:rPr>
                <w:rFonts w:ascii="Aptos" w:hAnsi="Aptos"/>
                <w:b/>
                <w:bCs/>
                <w:sz w:val="20"/>
                <w:szCs w:val="20"/>
              </w:rPr>
            </w:pPr>
            <w:r w:rsidRPr="00AA7352">
              <w:rPr>
                <w:rFonts w:ascii="Aptos" w:hAnsi="Aptos"/>
                <w:b/>
                <w:bCs/>
                <w:sz w:val="20"/>
                <w:szCs w:val="20"/>
              </w:rPr>
              <w:t>Accession No.</w:t>
            </w:r>
          </w:p>
        </w:tc>
        <w:tc>
          <w:tcPr>
            <w:tcW w:w="1145" w:type="dxa"/>
            <w:tcBorders>
              <w:top w:val="single" w:sz="4" w:space="0" w:color="auto"/>
              <w:left w:val="single" w:sz="4" w:space="0" w:color="auto"/>
              <w:bottom w:val="single" w:sz="4" w:space="0" w:color="auto"/>
              <w:right w:val="single" w:sz="4" w:space="0" w:color="auto"/>
            </w:tcBorders>
            <w:hideMark/>
          </w:tcPr>
          <w:p w14:paraId="4FB3C331" w14:textId="77777777" w:rsidR="00FA1678" w:rsidRPr="00AA7352" w:rsidRDefault="00FA1678" w:rsidP="00877478">
            <w:pPr>
              <w:rPr>
                <w:rFonts w:ascii="Aptos" w:hAnsi="Aptos"/>
                <w:b/>
                <w:bCs/>
                <w:sz w:val="20"/>
                <w:szCs w:val="20"/>
              </w:rPr>
            </w:pPr>
            <w:r w:rsidRPr="00AA7352">
              <w:rPr>
                <w:rFonts w:ascii="Aptos" w:hAnsi="Aptos"/>
                <w:b/>
                <w:bCs/>
                <w:sz w:val="20"/>
                <w:szCs w:val="20"/>
              </w:rPr>
              <w:t>Genome size</w:t>
            </w:r>
          </w:p>
        </w:tc>
        <w:tc>
          <w:tcPr>
            <w:tcW w:w="715" w:type="dxa"/>
            <w:tcBorders>
              <w:top w:val="single" w:sz="4" w:space="0" w:color="auto"/>
              <w:left w:val="single" w:sz="4" w:space="0" w:color="auto"/>
              <w:bottom w:val="single" w:sz="4" w:space="0" w:color="auto"/>
              <w:right w:val="single" w:sz="4" w:space="0" w:color="auto"/>
            </w:tcBorders>
            <w:hideMark/>
          </w:tcPr>
          <w:p w14:paraId="3E53FEC0" w14:textId="77777777" w:rsidR="00FA1678" w:rsidRPr="00AA7352" w:rsidRDefault="00FA1678" w:rsidP="00877478">
            <w:pPr>
              <w:rPr>
                <w:rFonts w:ascii="Aptos" w:hAnsi="Aptos"/>
                <w:b/>
                <w:bCs/>
                <w:sz w:val="20"/>
                <w:szCs w:val="20"/>
              </w:rPr>
            </w:pPr>
            <w:r w:rsidRPr="00AA7352">
              <w:rPr>
                <w:rFonts w:ascii="Aptos" w:hAnsi="Aptos"/>
                <w:b/>
                <w:bCs/>
                <w:sz w:val="20"/>
                <w:szCs w:val="20"/>
              </w:rPr>
              <w:t>%G+C</w:t>
            </w:r>
          </w:p>
        </w:tc>
        <w:tc>
          <w:tcPr>
            <w:tcW w:w="1145" w:type="dxa"/>
            <w:tcBorders>
              <w:top w:val="single" w:sz="4" w:space="0" w:color="auto"/>
              <w:left w:val="single" w:sz="4" w:space="0" w:color="auto"/>
              <w:bottom w:val="single" w:sz="4" w:space="0" w:color="auto"/>
              <w:right w:val="single" w:sz="4" w:space="0" w:color="auto"/>
            </w:tcBorders>
            <w:hideMark/>
          </w:tcPr>
          <w:p w14:paraId="3760DE52" w14:textId="77777777" w:rsidR="00FA1678" w:rsidRPr="00AA7352" w:rsidRDefault="00FA1678" w:rsidP="00877478">
            <w:pPr>
              <w:rPr>
                <w:rFonts w:ascii="Aptos" w:hAnsi="Aptos"/>
                <w:b/>
                <w:bCs/>
                <w:sz w:val="20"/>
                <w:szCs w:val="20"/>
              </w:rPr>
            </w:pPr>
            <w:r w:rsidRPr="00AA7352">
              <w:rPr>
                <w:rFonts w:ascii="Aptos" w:hAnsi="Aptos"/>
                <w:b/>
                <w:bCs/>
                <w:sz w:val="20"/>
                <w:szCs w:val="20"/>
              </w:rPr>
              <w:t>Genome Termini</w:t>
            </w:r>
          </w:p>
        </w:tc>
        <w:tc>
          <w:tcPr>
            <w:tcW w:w="1129" w:type="dxa"/>
            <w:tcBorders>
              <w:top w:val="single" w:sz="4" w:space="0" w:color="auto"/>
              <w:left w:val="single" w:sz="4" w:space="0" w:color="auto"/>
              <w:bottom w:val="single" w:sz="4" w:space="0" w:color="auto"/>
              <w:right w:val="single" w:sz="4" w:space="0" w:color="auto"/>
            </w:tcBorders>
            <w:hideMark/>
          </w:tcPr>
          <w:p w14:paraId="1A3DD013" w14:textId="77777777" w:rsidR="00FA1678" w:rsidRPr="00AA7352" w:rsidRDefault="00FA1678" w:rsidP="00877478">
            <w:pPr>
              <w:rPr>
                <w:rFonts w:ascii="Aptos" w:hAnsi="Aptos"/>
                <w:b/>
                <w:bCs/>
                <w:sz w:val="20"/>
                <w:szCs w:val="20"/>
              </w:rPr>
            </w:pPr>
            <w:r w:rsidRPr="00AA7352">
              <w:rPr>
                <w:rFonts w:ascii="Aptos" w:hAnsi="Aptos"/>
                <w:b/>
                <w:bCs/>
                <w:sz w:val="20"/>
                <w:szCs w:val="20"/>
              </w:rPr>
              <w:t>No. proteins</w:t>
            </w:r>
          </w:p>
        </w:tc>
        <w:tc>
          <w:tcPr>
            <w:tcW w:w="776" w:type="dxa"/>
            <w:tcBorders>
              <w:top w:val="single" w:sz="4" w:space="0" w:color="auto"/>
              <w:left w:val="single" w:sz="4" w:space="0" w:color="auto"/>
              <w:bottom w:val="single" w:sz="4" w:space="0" w:color="auto"/>
              <w:right w:val="single" w:sz="4" w:space="0" w:color="auto"/>
            </w:tcBorders>
            <w:hideMark/>
          </w:tcPr>
          <w:p w14:paraId="50642C0A" w14:textId="77777777" w:rsidR="00FA1678" w:rsidRPr="00AA7352" w:rsidRDefault="00FA1678" w:rsidP="00877478">
            <w:pPr>
              <w:rPr>
                <w:rFonts w:ascii="Aptos" w:hAnsi="Aptos"/>
                <w:b/>
                <w:bCs/>
                <w:sz w:val="20"/>
                <w:szCs w:val="20"/>
              </w:rPr>
            </w:pPr>
            <w:r w:rsidRPr="00AA7352">
              <w:rPr>
                <w:rFonts w:ascii="Aptos" w:hAnsi="Aptos"/>
                <w:b/>
                <w:bCs/>
                <w:sz w:val="20"/>
                <w:szCs w:val="20"/>
              </w:rPr>
              <w:t>No. tRNA</w:t>
            </w:r>
          </w:p>
        </w:tc>
      </w:tr>
      <w:tr w:rsidR="00FA1678" w:rsidRPr="00AA7352" w14:paraId="615FD606" w14:textId="77777777" w:rsidTr="00FA1678">
        <w:tc>
          <w:tcPr>
            <w:tcW w:w="1867" w:type="dxa"/>
            <w:tcBorders>
              <w:top w:val="single" w:sz="4" w:space="0" w:color="auto"/>
              <w:left w:val="single" w:sz="4" w:space="0" w:color="auto"/>
              <w:bottom w:val="single" w:sz="4" w:space="0" w:color="auto"/>
              <w:right w:val="single" w:sz="4" w:space="0" w:color="auto"/>
            </w:tcBorders>
          </w:tcPr>
          <w:p w14:paraId="763DE52E" w14:textId="10CC2DC6" w:rsidR="00FA1678" w:rsidRPr="00AA7352" w:rsidRDefault="00FA1678" w:rsidP="00877478">
            <w:pPr>
              <w:rPr>
                <w:rFonts w:ascii="Aptos" w:hAnsi="Aptos"/>
                <w:sz w:val="20"/>
                <w:szCs w:val="20"/>
              </w:rPr>
            </w:pPr>
            <w:r w:rsidRPr="00AA7352">
              <w:rPr>
                <w:rFonts w:ascii="Aptos" w:hAnsi="Aptos"/>
                <w:i/>
                <w:iCs/>
                <w:sz w:val="20"/>
                <w:szCs w:val="20"/>
              </w:rPr>
              <w:t xml:space="preserve">Curtobacterium </w:t>
            </w:r>
            <w:r w:rsidRPr="00AA7352">
              <w:rPr>
                <w:rFonts w:ascii="Aptos" w:hAnsi="Aptos"/>
                <w:sz w:val="20"/>
                <w:szCs w:val="20"/>
              </w:rPr>
              <w:t>phage Ayka(*)</w:t>
            </w:r>
          </w:p>
        </w:tc>
        <w:tc>
          <w:tcPr>
            <w:tcW w:w="1867" w:type="dxa"/>
            <w:tcBorders>
              <w:top w:val="single" w:sz="4" w:space="0" w:color="auto"/>
              <w:left w:val="single" w:sz="4" w:space="0" w:color="auto"/>
              <w:bottom w:val="single" w:sz="4" w:space="0" w:color="auto"/>
              <w:right w:val="single" w:sz="4" w:space="0" w:color="auto"/>
            </w:tcBorders>
          </w:tcPr>
          <w:p w14:paraId="3F8E0BE0" w14:textId="370966EA" w:rsidR="00FA1678" w:rsidRPr="00AA7352" w:rsidRDefault="00FA1678" w:rsidP="00FA1678">
            <w:pPr>
              <w:rPr>
                <w:rFonts w:ascii="Aptos" w:hAnsi="Aptos"/>
                <w:sz w:val="20"/>
                <w:szCs w:val="20"/>
              </w:rPr>
            </w:pPr>
            <w:r w:rsidRPr="00AA7352">
              <w:rPr>
                <w:rFonts w:ascii="Aptos" w:hAnsi="Aptos"/>
                <w:i/>
                <w:iCs/>
                <w:sz w:val="20"/>
                <w:szCs w:val="20"/>
              </w:rPr>
              <w:t>Curtobacterium flaccumfaciens pv. flaccumfaciens C089</w:t>
            </w:r>
          </w:p>
        </w:tc>
        <w:tc>
          <w:tcPr>
            <w:tcW w:w="1535" w:type="dxa"/>
            <w:tcBorders>
              <w:top w:val="single" w:sz="4" w:space="0" w:color="auto"/>
              <w:left w:val="single" w:sz="4" w:space="0" w:color="auto"/>
              <w:bottom w:val="single" w:sz="4" w:space="0" w:color="auto"/>
              <w:right w:val="single" w:sz="4" w:space="0" w:color="auto"/>
            </w:tcBorders>
          </w:tcPr>
          <w:p w14:paraId="476A5516" w14:textId="77777777" w:rsidR="00FA1678" w:rsidRPr="00AA7352" w:rsidRDefault="00FA1678" w:rsidP="00877478">
            <w:pPr>
              <w:rPr>
                <w:rFonts w:ascii="Aptos" w:hAnsi="Aptos"/>
                <w:sz w:val="20"/>
                <w:szCs w:val="20"/>
              </w:rPr>
            </w:pPr>
            <w:r w:rsidRPr="00AA7352">
              <w:rPr>
                <w:rFonts w:ascii="Aptos" w:hAnsi="Aptos"/>
                <w:sz w:val="20"/>
                <w:szCs w:val="20"/>
              </w:rPr>
              <w:t>Podovirus</w:t>
            </w:r>
          </w:p>
        </w:tc>
        <w:tc>
          <w:tcPr>
            <w:tcW w:w="1150" w:type="dxa"/>
            <w:tcBorders>
              <w:top w:val="single" w:sz="4" w:space="0" w:color="auto"/>
              <w:left w:val="single" w:sz="4" w:space="0" w:color="auto"/>
              <w:bottom w:val="single" w:sz="4" w:space="0" w:color="auto"/>
              <w:right w:val="single" w:sz="4" w:space="0" w:color="auto"/>
            </w:tcBorders>
            <w:hideMark/>
          </w:tcPr>
          <w:p w14:paraId="554EF61F" w14:textId="77777777" w:rsidR="00FA1678" w:rsidRPr="00AA7352" w:rsidRDefault="00FA1678" w:rsidP="00877478">
            <w:pPr>
              <w:rPr>
                <w:rFonts w:ascii="Aptos" w:hAnsi="Aptos"/>
                <w:sz w:val="20"/>
                <w:szCs w:val="20"/>
              </w:rPr>
            </w:pPr>
            <w:r w:rsidRPr="00AA7352">
              <w:rPr>
                <w:rFonts w:ascii="Aptos" w:hAnsi="Aptos"/>
                <w:sz w:val="20"/>
                <w:szCs w:val="20"/>
              </w:rPr>
              <w:t>Lytic</w:t>
            </w:r>
          </w:p>
        </w:tc>
        <w:tc>
          <w:tcPr>
            <w:tcW w:w="1350" w:type="dxa"/>
            <w:tcBorders>
              <w:top w:val="single" w:sz="4" w:space="0" w:color="auto"/>
              <w:left w:val="single" w:sz="4" w:space="0" w:color="auto"/>
              <w:bottom w:val="single" w:sz="4" w:space="0" w:color="auto"/>
              <w:right w:val="single" w:sz="4" w:space="0" w:color="auto"/>
            </w:tcBorders>
          </w:tcPr>
          <w:p w14:paraId="5144E7E4" w14:textId="48D2FD34" w:rsidR="00FA1678" w:rsidRPr="00AA7352" w:rsidRDefault="00FA1678" w:rsidP="00877478">
            <w:pPr>
              <w:rPr>
                <w:rFonts w:ascii="Aptos" w:hAnsi="Aptos"/>
                <w:sz w:val="20"/>
                <w:szCs w:val="20"/>
              </w:rPr>
            </w:pPr>
            <w:r w:rsidRPr="00AA7352">
              <w:rPr>
                <w:rFonts w:ascii="Aptos" w:hAnsi="Aptos"/>
                <w:sz w:val="20"/>
                <w:szCs w:val="20"/>
              </w:rPr>
              <w:t>ON381767</w:t>
            </w:r>
          </w:p>
        </w:tc>
        <w:tc>
          <w:tcPr>
            <w:tcW w:w="1145" w:type="dxa"/>
            <w:tcBorders>
              <w:top w:val="single" w:sz="4" w:space="0" w:color="auto"/>
              <w:left w:val="single" w:sz="4" w:space="0" w:color="auto"/>
              <w:bottom w:val="single" w:sz="4" w:space="0" w:color="auto"/>
              <w:right w:val="single" w:sz="4" w:space="0" w:color="auto"/>
            </w:tcBorders>
          </w:tcPr>
          <w:p w14:paraId="5B80ED7E" w14:textId="61F2900E" w:rsidR="00FA1678" w:rsidRPr="00AA7352" w:rsidRDefault="00FA1678" w:rsidP="00877478">
            <w:pPr>
              <w:rPr>
                <w:rFonts w:ascii="Aptos" w:hAnsi="Aptos"/>
                <w:sz w:val="20"/>
                <w:szCs w:val="20"/>
              </w:rPr>
            </w:pPr>
            <w:r w:rsidRPr="00AA7352">
              <w:rPr>
                <w:rFonts w:ascii="Aptos" w:hAnsi="Aptos"/>
                <w:sz w:val="20"/>
                <w:szCs w:val="20"/>
              </w:rPr>
              <w:t>18400 bp</w:t>
            </w:r>
          </w:p>
        </w:tc>
        <w:tc>
          <w:tcPr>
            <w:tcW w:w="715" w:type="dxa"/>
            <w:tcBorders>
              <w:top w:val="single" w:sz="4" w:space="0" w:color="auto"/>
              <w:left w:val="single" w:sz="4" w:space="0" w:color="auto"/>
              <w:bottom w:val="single" w:sz="4" w:space="0" w:color="auto"/>
              <w:right w:val="single" w:sz="4" w:space="0" w:color="auto"/>
            </w:tcBorders>
          </w:tcPr>
          <w:p w14:paraId="7C23E88A" w14:textId="4F2AA7EF" w:rsidR="00FA1678" w:rsidRPr="00AA7352" w:rsidRDefault="00FA1678" w:rsidP="00877478">
            <w:pPr>
              <w:rPr>
                <w:rFonts w:ascii="Aptos" w:hAnsi="Aptos"/>
                <w:sz w:val="20"/>
                <w:szCs w:val="20"/>
              </w:rPr>
            </w:pPr>
            <w:r w:rsidRPr="00AA7352">
              <w:rPr>
                <w:rFonts w:ascii="Aptos" w:hAnsi="Aptos"/>
                <w:sz w:val="20"/>
                <w:szCs w:val="20"/>
              </w:rPr>
              <w:t>52.6</w:t>
            </w:r>
          </w:p>
        </w:tc>
        <w:tc>
          <w:tcPr>
            <w:tcW w:w="1145" w:type="dxa"/>
            <w:tcBorders>
              <w:top w:val="single" w:sz="4" w:space="0" w:color="auto"/>
              <w:left w:val="single" w:sz="4" w:space="0" w:color="auto"/>
              <w:bottom w:val="single" w:sz="4" w:space="0" w:color="auto"/>
              <w:right w:val="single" w:sz="4" w:space="0" w:color="auto"/>
            </w:tcBorders>
          </w:tcPr>
          <w:p w14:paraId="089CFA4F" w14:textId="26118F7B" w:rsidR="00FA1678" w:rsidRPr="00AA7352" w:rsidRDefault="00FA1678" w:rsidP="00877478">
            <w:pPr>
              <w:rPr>
                <w:rFonts w:ascii="Aptos" w:hAnsi="Aptos"/>
                <w:sz w:val="20"/>
                <w:szCs w:val="20"/>
              </w:rPr>
            </w:pPr>
            <w:r w:rsidRPr="00AA7352">
              <w:rPr>
                <w:rFonts w:ascii="Aptos" w:hAnsi="Aptos"/>
                <w:sz w:val="20"/>
                <w:szCs w:val="20"/>
              </w:rPr>
              <w:t>Terminal protein(**)</w:t>
            </w:r>
          </w:p>
        </w:tc>
        <w:tc>
          <w:tcPr>
            <w:tcW w:w="1129" w:type="dxa"/>
            <w:tcBorders>
              <w:top w:val="single" w:sz="4" w:space="0" w:color="auto"/>
              <w:left w:val="single" w:sz="4" w:space="0" w:color="auto"/>
              <w:bottom w:val="single" w:sz="4" w:space="0" w:color="auto"/>
              <w:right w:val="single" w:sz="4" w:space="0" w:color="auto"/>
            </w:tcBorders>
          </w:tcPr>
          <w:p w14:paraId="093B6C10" w14:textId="77777777" w:rsidR="00FA1678" w:rsidRPr="00AA7352" w:rsidRDefault="00FA1678" w:rsidP="00877478">
            <w:pPr>
              <w:rPr>
                <w:rFonts w:ascii="Aptos" w:hAnsi="Aptos"/>
                <w:sz w:val="20"/>
                <w:szCs w:val="20"/>
              </w:rPr>
            </w:pPr>
            <w:r w:rsidRPr="00AA7352">
              <w:rPr>
                <w:rFonts w:ascii="Aptos" w:hAnsi="Aptos"/>
                <w:sz w:val="20"/>
                <w:szCs w:val="20"/>
              </w:rPr>
              <w:t>22</w:t>
            </w:r>
          </w:p>
        </w:tc>
        <w:tc>
          <w:tcPr>
            <w:tcW w:w="776" w:type="dxa"/>
            <w:tcBorders>
              <w:top w:val="single" w:sz="4" w:space="0" w:color="auto"/>
              <w:left w:val="single" w:sz="4" w:space="0" w:color="auto"/>
              <w:bottom w:val="single" w:sz="4" w:space="0" w:color="auto"/>
              <w:right w:val="single" w:sz="4" w:space="0" w:color="auto"/>
            </w:tcBorders>
            <w:hideMark/>
          </w:tcPr>
          <w:p w14:paraId="47AD609A" w14:textId="77777777" w:rsidR="00FA1678" w:rsidRPr="00AA7352" w:rsidRDefault="00FA1678" w:rsidP="00877478">
            <w:pPr>
              <w:rPr>
                <w:rFonts w:ascii="Aptos" w:hAnsi="Aptos"/>
                <w:sz w:val="20"/>
                <w:szCs w:val="20"/>
              </w:rPr>
            </w:pPr>
            <w:r w:rsidRPr="00AA7352">
              <w:rPr>
                <w:rFonts w:ascii="Aptos" w:hAnsi="Aptos"/>
                <w:sz w:val="20"/>
                <w:szCs w:val="20"/>
              </w:rPr>
              <w:t>0</w:t>
            </w:r>
          </w:p>
        </w:tc>
      </w:tr>
    </w:tbl>
    <w:p w14:paraId="6871A34D" w14:textId="43415AAC" w:rsidR="00637699" w:rsidRDefault="00FA1678" w:rsidP="004B151F">
      <w:pPr>
        <w:rPr>
          <w:rFonts w:ascii="Aptos" w:hAnsi="Aptos"/>
        </w:rPr>
      </w:pPr>
      <w:r>
        <w:rPr>
          <w:rFonts w:ascii="Aptos" w:hAnsi="Aptos"/>
        </w:rPr>
        <w:t>(*) Unclassified in the Actinobacteriophage Database  (**) Not given in</w:t>
      </w:r>
      <w:r w:rsidR="002D5DB7">
        <w:rPr>
          <w:rFonts w:ascii="Aptos" w:hAnsi="Aptos"/>
        </w:rPr>
        <w:t xml:space="preserve"> GenBank</w:t>
      </w:r>
    </w:p>
    <w:p w14:paraId="1A6E2A05" w14:textId="77777777" w:rsidR="00FA1678" w:rsidRDefault="00FA1678" w:rsidP="004B151F">
      <w:pPr>
        <w:rPr>
          <w:rFonts w:ascii="Aptos" w:hAnsi="Aptos"/>
        </w:rPr>
      </w:pPr>
    </w:p>
    <w:p w14:paraId="4BE88867" w14:textId="39186806" w:rsidR="00FA1678" w:rsidRPr="00AC7274" w:rsidRDefault="00FA1678" w:rsidP="00FA1678">
      <w:pPr>
        <w:rPr>
          <w:rFonts w:ascii="Aptos" w:hAnsi="Aptos"/>
          <w:i/>
          <w:iCs/>
        </w:rPr>
      </w:pPr>
      <w:r w:rsidRPr="00AC7274">
        <w:rPr>
          <w:rFonts w:ascii="Aptos" w:hAnsi="Aptos"/>
          <w:b/>
          <w:bCs/>
        </w:rPr>
        <w:t xml:space="preserve">Table </w:t>
      </w:r>
      <w:r>
        <w:rPr>
          <w:rFonts w:ascii="Aptos" w:hAnsi="Aptos"/>
          <w:b/>
          <w:bCs/>
        </w:rPr>
        <w:t>3</w:t>
      </w:r>
      <w:r w:rsidRPr="00AC7274">
        <w:rPr>
          <w:rFonts w:ascii="Aptos" w:hAnsi="Aptos"/>
          <w:b/>
          <w:bCs/>
        </w:rPr>
        <w:t>.</w:t>
      </w:r>
      <w:r w:rsidRPr="00AC7274">
        <w:rPr>
          <w:rFonts w:ascii="Aptos" w:hAnsi="Aptos"/>
        </w:rPr>
        <w:t xml:space="preserve">  Characteristics of the phages described in the proposal which belong to </w:t>
      </w:r>
      <w:r w:rsidR="002D5DB7" w:rsidRPr="002D5DB7">
        <w:rPr>
          <w:rFonts w:ascii="Aptos" w:hAnsi="Aptos"/>
        </w:rPr>
        <w:t>"</w:t>
      </w:r>
      <w:r w:rsidR="002D5DB7" w:rsidRPr="002D5DB7">
        <w:rPr>
          <w:rFonts w:ascii="Aptos" w:hAnsi="Aptos"/>
          <w:i/>
          <w:iCs/>
        </w:rPr>
        <w:t>Momosvirus</w:t>
      </w:r>
      <w:r w:rsidR="002D5DB7" w:rsidRPr="002D5DB7">
        <w:rPr>
          <w:rFonts w:ascii="Aptos" w:hAnsi="Aptos"/>
        </w:rPr>
        <w:t>"</w:t>
      </w:r>
    </w:p>
    <w:p w14:paraId="32C5B800" w14:textId="77777777" w:rsidR="00FA1678" w:rsidRPr="00AC7274" w:rsidRDefault="00FA1678" w:rsidP="00FA1678">
      <w:pPr>
        <w:rPr>
          <w:rFonts w:ascii="Aptos" w:hAnsi="Aptos"/>
        </w:rPr>
      </w:pPr>
    </w:p>
    <w:tbl>
      <w:tblPr>
        <w:tblStyle w:val="TableGrid"/>
        <w:tblW w:w="0" w:type="auto"/>
        <w:tblLook w:val="04A0" w:firstRow="1" w:lastRow="0" w:firstColumn="1" w:lastColumn="0" w:noHBand="0" w:noVBand="1"/>
      </w:tblPr>
      <w:tblGrid>
        <w:gridCol w:w="1323"/>
        <w:gridCol w:w="1322"/>
        <w:gridCol w:w="1099"/>
        <w:gridCol w:w="841"/>
        <w:gridCol w:w="976"/>
        <w:gridCol w:w="839"/>
        <w:gridCol w:w="666"/>
        <w:gridCol w:w="839"/>
        <w:gridCol w:w="827"/>
        <w:gridCol w:w="591"/>
      </w:tblGrid>
      <w:tr w:rsidR="002D5DB7" w:rsidRPr="00AA7352" w14:paraId="7FD62E19" w14:textId="77777777" w:rsidTr="002D5DB7">
        <w:tc>
          <w:tcPr>
            <w:tcW w:w="1867" w:type="dxa"/>
            <w:tcBorders>
              <w:top w:val="single" w:sz="4" w:space="0" w:color="auto"/>
              <w:left w:val="single" w:sz="4" w:space="0" w:color="auto"/>
              <w:bottom w:val="single" w:sz="4" w:space="0" w:color="auto"/>
              <w:right w:val="single" w:sz="4" w:space="0" w:color="auto"/>
            </w:tcBorders>
            <w:hideMark/>
          </w:tcPr>
          <w:p w14:paraId="6630B702" w14:textId="77777777" w:rsidR="00FA1678" w:rsidRPr="00AA7352" w:rsidRDefault="00FA1678" w:rsidP="00877478">
            <w:pPr>
              <w:rPr>
                <w:rFonts w:ascii="Aptos" w:hAnsi="Aptos"/>
                <w:b/>
                <w:bCs/>
                <w:sz w:val="20"/>
                <w:szCs w:val="20"/>
              </w:rPr>
            </w:pPr>
            <w:r w:rsidRPr="00AA7352">
              <w:rPr>
                <w:rFonts w:ascii="Aptos" w:hAnsi="Aptos"/>
                <w:b/>
                <w:bCs/>
                <w:sz w:val="20"/>
                <w:szCs w:val="20"/>
              </w:rPr>
              <w:t>Phage name</w:t>
            </w:r>
          </w:p>
        </w:tc>
        <w:tc>
          <w:tcPr>
            <w:tcW w:w="1867" w:type="dxa"/>
            <w:tcBorders>
              <w:top w:val="single" w:sz="4" w:space="0" w:color="auto"/>
              <w:left w:val="single" w:sz="4" w:space="0" w:color="auto"/>
              <w:bottom w:val="single" w:sz="4" w:space="0" w:color="auto"/>
              <w:right w:val="single" w:sz="4" w:space="0" w:color="auto"/>
            </w:tcBorders>
            <w:hideMark/>
          </w:tcPr>
          <w:p w14:paraId="75E9ADDA" w14:textId="77777777" w:rsidR="00FA1678" w:rsidRPr="00AA7352" w:rsidRDefault="00FA1678" w:rsidP="00877478">
            <w:pPr>
              <w:rPr>
                <w:rFonts w:ascii="Aptos" w:hAnsi="Aptos"/>
                <w:b/>
                <w:bCs/>
                <w:sz w:val="20"/>
                <w:szCs w:val="20"/>
              </w:rPr>
            </w:pPr>
            <w:r w:rsidRPr="00AA7352">
              <w:rPr>
                <w:rFonts w:ascii="Aptos" w:hAnsi="Aptos"/>
                <w:b/>
                <w:bCs/>
                <w:sz w:val="20"/>
                <w:szCs w:val="20"/>
              </w:rPr>
              <w:t>Host</w:t>
            </w:r>
          </w:p>
        </w:tc>
        <w:tc>
          <w:tcPr>
            <w:tcW w:w="1535" w:type="dxa"/>
            <w:tcBorders>
              <w:top w:val="single" w:sz="4" w:space="0" w:color="auto"/>
              <w:left w:val="single" w:sz="4" w:space="0" w:color="auto"/>
              <w:bottom w:val="single" w:sz="4" w:space="0" w:color="auto"/>
              <w:right w:val="single" w:sz="4" w:space="0" w:color="auto"/>
            </w:tcBorders>
            <w:hideMark/>
          </w:tcPr>
          <w:p w14:paraId="20BF7424" w14:textId="77777777" w:rsidR="00FA1678" w:rsidRPr="00AA7352" w:rsidRDefault="00FA1678" w:rsidP="00877478">
            <w:pPr>
              <w:rPr>
                <w:rFonts w:ascii="Aptos" w:hAnsi="Aptos"/>
                <w:b/>
                <w:bCs/>
                <w:sz w:val="20"/>
                <w:szCs w:val="20"/>
              </w:rPr>
            </w:pPr>
            <w:r w:rsidRPr="00AA7352">
              <w:rPr>
                <w:rFonts w:ascii="Aptos" w:hAnsi="Aptos"/>
                <w:b/>
                <w:bCs/>
                <w:sz w:val="20"/>
                <w:szCs w:val="20"/>
              </w:rPr>
              <w:t>Morphotype</w:t>
            </w:r>
          </w:p>
        </w:tc>
        <w:tc>
          <w:tcPr>
            <w:tcW w:w="1150" w:type="dxa"/>
            <w:tcBorders>
              <w:top w:val="single" w:sz="4" w:space="0" w:color="auto"/>
              <w:left w:val="single" w:sz="4" w:space="0" w:color="auto"/>
              <w:bottom w:val="single" w:sz="4" w:space="0" w:color="auto"/>
              <w:right w:val="single" w:sz="4" w:space="0" w:color="auto"/>
            </w:tcBorders>
            <w:hideMark/>
          </w:tcPr>
          <w:p w14:paraId="6BD74AF0" w14:textId="77777777" w:rsidR="00FA1678" w:rsidRPr="00AA7352" w:rsidRDefault="00FA1678" w:rsidP="00877478">
            <w:pPr>
              <w:rPr>
                <w:rFonts w:ascii="Aptos" w:hAnsi="Aptos"/>
                <w:b/>
                <w:bCs/>
                <w:sz w:val="20"/>
                <w:szCs w:val="20"/>
              </w:rPr>
            </w:pPr>
            <w:r w:rsidRPr="00AA7352">
              <w:rPr>
                <w:rFonts w:ascii="Aptos" w:hAnsi="Aptos"/>
                <w:b/>
                <w:bCs/>
                <w:sz w:val="20"/>
                <w:szCs w:val="20"/>
              </w:rPr>
              <w:t>Lifestyle</w:t>
            </w:r>
          </w:p>
        </w:tc>
        <w:tc>
          <w:tcPr>
            <w:tcW w:w="1350" w:type="dxa"/>
            <w:tcBorders>
              <w:top w:val="single" w:sz="4" w:space="0" w:color="auto"/>
              <w:left w:val="single" w:sz="4" w:space="0" w:color="auto"/>
              <w:bottom w:val="single" w:sz="4" w:space="0" w:color="auto"/>
              <w:right w:val="single" w:sz="4" w:space="0" w:color="auto"/>
            </w:tcBorders>
            <w:hideMark/>
          </w:tcPr>
          <w:p w14:paraId="3D62CC6D" w14:textId="77777777" w:rsidR="00FA1678" w:rsidRPr="00AA7352" w:rsidRDefault="00FA1678" w:rsidP="00877478">
            <w:pPr>
              <w:rPr>
                <w:rFonts w:ascii="Aptos" w:hAnsi="Aptos"/>
                <w:b/>
                <w:bCs/>
                <w:sz w:val="20"/>
                <w:szCs w:val="20"/>
              </w:rPr>
            </w:pPr>
            <w:r w:rsidRPr="00AA7352">
              <w:rPr>
                <w:rFonts w:ascii="Aptos" w:hAnsi="Aptos"/>
                <w:b/>
                <w:bCs/>
                <w:sz w:val="20"/>
                <w:szCs w:val="20"/>
              </w:rPr>
              <w:t>Accession No.</w:t>
            </w:r>
          </w:p>
        </w:tc>
        <w:tc>
          <w:tcPr>
            <w:tcW w:w="1145" w:type="dxa"/>
            <w:tcBorders>
              <w:top w:val="single" w:sz="4" w:space="0" w:color="auto"/>
              <w:left w:val="single" w:sz="4" w:space="0" w:color="auto"/>
              <w:bottom w:val="single" w:sz="4" w:space="0" w:color="auto"/>
              <w:right w:val="single" w:sz="4" w:space="0" w:color="auto"/>
            </w:tcBorders>
            <w:hideMark/>
          </w:tcPr>
          <w:p w14:paraId="12495987" w14:textId="77777777" w:rsidR="00FA1678" w:rsidRPr="00AA7352" w:rsidRDefault="00FA1678" w:rsidP="00877478">
            <w:pPr>
              <w:rPr>
                <w:rFonts w:ascii="Aptos" w:hAnsi="Aptos"/>
                <w:b/>
                <w:bCs/>
                <w:sz w:val="20"/>
                <w:szCs w:val="20"/>
              </w:rPr>
            </w:pPr>
            <w:r w:rsidRPr="00AA7352">
              <w:rPr>
                <w:rFonts w:ascii="Aptos" w:hAnsi="Aptos"/>
                <w:b/>
                <w:bCs/>
                <w:sz w:val="20"/>
                <w:szCs w:val="20"/>
              </w:rPr>
              <w:t>Genome size</w:t>
            </w:r>
          </w:p>
        </w:tc>
        <w:tc>
          <w:tcPr>
            <w:tcW w:w="715" w:type="dxa"/>
            <w:tcBorders>
              <w:top w:val="single" w:sz="4" w:space="0" w:color="auto"/>
              <w:left w:val="single" w:sz="4" w:space="0" w:color="auto"/>
              <w:bottom w:val="single" w:sz="4" w:space="0" w:color="auto"/>
              <w:right w:val="single" w:sz="4" w:space="0" w:color="auto"/>
            </w:tcBorders>
            <w:hideMark/>
          </w:tcPr>
          <w:p w14:paraId="22FC410C" w14:textId="77777777" w:rsidR="00FA1678" w:rsidRPr="00AA7352" w:rsidRDefault="00FA1678" w:rsidP="00877478">
            <w:pPr>
              <w:rPr>
                <w:rFonts w:ascii="Aptos" w:hAnsi="Aptos"/>
                <w:b/>
                <w:bCs/>
                <w:sz w:val="20"/>
                <w:szCs w:val="20"/>
              </w:rPr>
            </w:pPr>
            <w:r w:rsidRPr="00AA7352">
              <w:rPr>
                <w:rFonts w:ascii="Aptos" w:hAnsi="Aptos"/>
                <w:b/>
                <w:bCs/>
                <w:sz w:val="20"/>
                <w:szCs w:val="20"/>
              </w:rPr>
              <w:t>%G+C</w:t>
            </w:r>
          </w:p>
        </w:tc>
        <w:tc>
          <w:tcPr>
            <w:tcW w:w="1145" w:type="dxa"/>
            <w:tcBorders>
              <w:top w:val="single" w:sz="4" w:space="0" w:color="auto"/>
              <w:left w:val="single" w:sz="4" w:space="0" w:color="auto"/>
              <w:bottom w:val="single" w:sz="4" w:space="0" w:color="auto"/>
              <w:right w:val="single" w:sz="4" w:space="0" w:color="auto"/>
            </w:tcBorders>
            <w:hideMark/>
          </w:tcPr>
          <w:p w14:paraId="42583B42" w14:textId="77777777" w:rsidR="00FA1678" w:rsidRPr="00AA7352" w:rsidRDefault="00FA1678" w:rsidP="00877478">
            <w:pPr>
              <w:rPr>
                <w:rFonts w:ascii="Aptos" w:hAnsi="Aptos"/>
                <w:b/>
                <w:bCs/>
                <w:sz w:val="20"/>
                <w:szCs w:val="20"/>
              </w:rPr>
            </w:pPr>
            <w:r w:rsidRPr="00AA7352">
              <w:rPr>
                <w:rFonts w:ascii="Aptos" w:hAnsi="Aptos"/>
                <w:b/>
                <w:bCs/>
                <w:sz w:val="20"/>
                <w:szCs w:val="20"/>
              </w:rPr>
              <w:t>Genome Termini</w:t>
            </w:r>
          </w:p>
        </w:tc>
        <w:tc>
          <w:tcPr>
            <w:tcW w:w="1129" w:type="dxa"/>
            <w:tcBorders>
              <w:top w:val="single" w:sz="4" w:space="0" w:color="auto"/>
              <w:left w:val="single" w:sz="4" w:space="0" w:color="auto"/>
              <w:bottom w:val="single" w:sz="4" w:space="0" w:color="auto"/>
              <w:right w:val="single" w:sz="4" w:space="0" w:color="auto"/>
            </w:tcBorders>
            <w:hideMark/>
          </w:tcPr>
          <w:p w14:paraId="4DE61AE8" w14:textId="77777777" w:rsidR="00FA1678" w:rsidRPr="00AA7352" w:rsidRDefault="00FA1678" w:rsidP="00877478">
            <w:pPr>
              <w:rPr>
                <w:rFonts w:ascii="Aptos" w:hAnsi="Aptos"/>
                <w:b/>
                <w:bCs/>
                <w:sz w:val="20"/>
                <w:szCs w:val="20"/>
              </w:rPr>
            </w:pPr>
            <w:r w:rsidRPr="00AA7352">
              <w:rPr>
                <w:rFonts w:ascii="Aptos" w:hAnsi="Aptos"/>
                <w:b/>
                <w:bCs/>
                <w:sz w:val="20"/>
                <w:szCs w:val="20"/>
              </w:rPr>
              <w:t>No. proteins</w:t>
            </w:r>
          </w:p>
        </w:tc>
        <w:tc>
          <w:tcPr>
            <w:tcW w:w="776" w:type="dxa"/>
            <w:tcBorders>
              <w:top w:val="single" w:sz="4" w:space="0" w:color="auto"/>
              <w:left w:val="single" w:sz="4" w:space="0" w:color="auto"/>
              <w:bottom w:val="single" w:sz="4" w:space="0" w:color="auto"/>
              <w:right w:val="single" w:sz="4" w:space="0" w:color="auto"/>
            </w:tcBorders>
            <w:hideMark/>
          </w:tcPr>
          <w:p w14:paraId="0FA31E83" w14:textId="77777777" w:rsidR="00FA1678" w:rsidRPr="00AA7352" w:rsidRDefault="00FA1678" w:rsidP="00877478">
            <w:pPr>
              <w:rPr>
                <w:rFonts w:ascii="Aptos" w:hAnsi="Aptos"/>
                <w:b/>
                <w:bCs/>
                <w:sz w:val="20"/>
                <w:szCs w:val="20"/>
              </w:rPr>
            </w:pPr>
            <w:r w:rsidRPr="00AA7352">
              <w:rPr>
                <w:rFonts w:ascii="Aptos" w:hAnsi="Aptos"/>
                <w:b/>
                <w:bCs/>
                <w:sz w:val="20"/>
                <w:szCs w:val="20"/>
              </w:rPr>
              <w:t>No. tRNA</w:t>
            </w:r>
          </w:p>
        </w:tc>
      </w:tr>
      <w:tr w:rsidR="002D5DB7" w:rsidRPr="00AA7352" w14:paraId="3129E88E" w14:textId="77777777" w:rsidTr="002D5DB7">
        <w:tc>
          <w:tcPr>
            <w:tcW w:w="1867" w:type="dxa"/>
            <w:tcBorders>
              <w:top w:val="single" w:sz="4" w:space="0" w:color="auto"/>
              <w:left w:val="single" w:sz="4" w:space="0" w:color="auto"/>
              <w:bottom w:val="single" w:sz="4" w:space="0" w:color="auto"/>
              <w:right w:val="single" w:sz="4" w:space="0" w:color="auto"/>
            </w:tcBorders>
          </w:tcPr>
          <w:p w14:paraId="56B38338" w14:textId="3CF80829" w:rsidR="00FA1678" w:rsidRPr="00AA7352" w:rsidRDefault="00FA1678" w:rsidP="00877478">
            <w:pPr>
              <w:rPr>
                <w:rFonts w:ascii="Aptos" w:hAnsi="Aptos"/>
                <w:sz w:val="20"/>
                <w:szCs w:val="20"/>
              </w:rPr>
            </w:pPr>
            <w:r w:rsidRPr="00AA7352">
              <w:rPr>
                <w:rFonts w:ascii="Aptos" w:hAnsi="Aptos"/>
                <w:i/>
                <w:iCs/>
                <w:sz w:val="20"/>
                <w:szCs w:val="20"/>
              </w:rPr>
              <w:t xml:space="preserve">Curtobacterium </w:t>
            </w:r>
            <w:r w:rsidRPr="00AA7352">
              <w:rPr>
                <w:rFonts w:ascii="Aptos" w:hAnsi="Aptos"/>
                <w:sz w:val="20"/>
                <w:szCs w:val="20"/>
              </w:rPr>
              <w:t xml:space="preserve">phage </w:t>
            </w:r>
            <w:r w:rsidR="002D5DB7" w:rsidRPr="00AA7352">
              <w:rPr>
                <w:rFonts w:ascii="Aptos" w:hAnsi="Aptos"/>
                <w:sz w:val="20"/>
                <w:szCs w:val="20"/>
              </w:rPr>
              <w:t>Momos</w:t>
            </w:r>
          </w:p>
        </w:tc>
        <w:tc>
          <w:tcPr>
            <w:tcW w:w="1867" w:type="dxa"/>
            <w:tcBorders>
              <w:top w:val="single" w:sz="4" w:space="0" w:color="auto"/>
              <w:left w:val="single" w:sz="4" w:space="0" w:color="auto"/>
              <w:bottom w:val="single" w:sz="4" w:space="0" w:color="auto"/>
              <w:right w:val="single" w:sz="4" w:space="0" w:color="auto"/>
            </w:tcBorders>
          </w:tcPr>
          <w:p w14:paraId="3FBDEB36" w14:textId="77777777" w:rsidR="00FA1678" w:rsidRPr="00AA7352" w:rsidRDefault="00FA1678" w:rsidP="00877478">
            <w:pPr>
              <w:rPr>
                <w:rFonts w:ascii="Aptos" w:hAnsi="Aptos"/>
                <w:sz w:val="20"/>
                <w:szCs w:val="20"/>
              </w:rPr>
            </w:pPr>
            <w:r w:rsidRPr="00AA7352">
              <w:rPr>
                <w:rFonts w:ascii="Aptos" w:hAnsi="Aptos"/>
                <w:i/>
                <w:iCs/>
                <w:sz w:val="20"/>
                <w:szCs w:val="20"/>
              </w:rPr>
              <w:t>Curtobacterium flaccumfaciens</w:t>
            </w:r>
            <w:r w:rsidRPr="00AA7352">
              <w:rPr>
                <w:rFonts w:ascii="Aptos" w:hAnsi="Aptos"/>
                <w:sz w:val="20"/>
                <w:szCs w:val="20"/>
              </w:rPr>
              <w:t xml:space="preserve"> NRRL B-729 SEA</w:t>
            </w:r>
          </w:p>
        </w:tc>
        <w:tc>
          <w:tcPr>
            <w:tcW w:w="1535" w:type="dxa"/>
            <w:tcBorders>
              <w:top w:val="single" w:sz="4" w:space="0" w:color="auto"/>
              <w:left w:val="single" w:sz="4" w:space="0" w:color="auto"/>
              <w:bottom w:val="single" w:sz="4" w:space="0" w:color="auto"/>
              <w:right w:val="single" w:sz="4" w:space="0" w:color="auto"/>
            </w:tcBorders>
          </w:tcPr>
          <w:p w14:paraId="73F557B9" w14:textId="77777777" w:rsidR="00FA1678" w:rsidRPr="00AA7352" w:rsidRDefault="00FA1678" w:rsidP="00877478">
            <w:pPr>
              <w:rPr>
                <w:rFonts w:ascii="Aptos" w:hAnsi="Aptos"/>
                <w:sz w:val="20"/>
                <w:szCs w:val="20"/>
              </w:rPr>
            </w:pPr>
            <w:r w:rsidRPr="00AA7352">
              <w:rPr>
                <w:rFonts w:ascii="Aptos" w:hAnsi="Aptos"/>
                <w:sz w:val="20"/>
                <w:szCs w:val="20"/>
              </w:rPr>
              <w:t>Podovirus</w:t>
            </w:r>
          </w:p>
        </w:tc>
        <w:tc>
          <w:tcPr>
            <w:tcW w:w="1150" w:type="dxa"/>
            <w:tcBorders>
              <w:top w:val="single" w:sz="4" w:space="0" w:color="auto"/>
              <w:left w:val="single" w:sz="4" w:space="0" w:color="auto"/>
              <w:bottom w:val="single" w:sz="4" w:space="0" w:color="auto"/>
              <w:right w:val="single" w:sz="4" w:space="0" w:color="auto"/>
            </w:tcBorders>
            <w:hideMark/>
          </w:tcPr>
          <w:p w14:paraId="26333DA2" w14:textId="77777777" w:rsidR="00FA1678" w:rsidRPr="00AA7352" w:rsidRDefault="00FA1678" w:rsidP="00877478">
            <w:pPr>
              <w:rPr>
                <w:rFonts w:ascii="Aptos" w:hAnsi="Aptos"/>
                <w:sz w:val="20"/>
                <w:szCs w:val="20"/>
              </w:rPr>
            </w:pPr>
            <w:r w:rsidRPr="00AA7352">
              <w:rPr>
                <w:rFonts w:ascii="Aptos" w:hAnsi="Aptos"/>
                <w:sz w:val="20"/>
                <w:szCs w:val="20"/>
              </w:rPr>
              <w:t>Lytic</w:t>
            </w:r>
          </w:p>
        </w:tc>
        <w:tc>
          <w:tcPr>
            <w:tcW w:w="1350" w:type="dxa"/>
            <w:tcBorders>
              <w:top w:val="single" w:sz="4" w:space="0" w:color="auto"/>
              <w:left w:val="single" w:sz="4" w:space="0" w:color="auto"/>
              <w:bottom w:val="single" w:sz="4" w:space="0" w:color="auto"/>
              <w:right w:val="single" w:sz="4" w:space="0" w:color="auto"/>
            </w:tcBorders>
          </w:tcPr>
          <w:p w14:paraId="16D03936" w14:textId="25760685" w:rsidR="00FA1678" w:rsidRPr="00AA7352" w:rsidRDefault="002D5DB7" w:rsidP="00877478">
            <w:pPr>
              <w:rPr>
                <w:rFonts w:ascii="Aptos" w:hAnsi="Aptos"/>
                <w:sz w:val="20"/>
                <w:szCs w:val="20"/>
              </w:rPr>
            </w:pPr>
            <w:r w:rsidRPr="00AA7352">
              <w:rPr>
                <w:rFonts w:ascii="Aptos" w:hAnsi="Aptos"/>
                <w:sz w:val="20"/>
                <w:szCs w:val="20"/>
              </w:rPr>
              <w:t>PQ868956</w:t>
            </w:r>
          </w:p>
        </w:tc>
        <w:tc>
          <w:tcPr>
            <w:tcW w:w="1145" w:type="dxa"/>
            <w:tcBorders>
              <w:top w:val="single" w:sz="4" w:space="0" w:color="auto"/>
              <w:left w:val="single" w:sz="4" w:space="0" w:color="auto"/>
              <w:bottom w:val="single" w:sz="4" w:space="0" w:color="auto"/>
              <w:right w:val="single" w:sz="4" w:space="0" w:color="auto"/>
            </w:tcBorders>
          </w:tcPr>
          <w:p w14:paraId="4D2F796D" w14:textId="3BFD3854" w:rsidR="00FA1678" w:rsidRPr="00AA7352" w:rsidRDefault="002D5DB7" w:rsidP="00877478">
            <w:pPr>
              <w:rPr>
                <w:rFonts w:ascii="Aptos" w:hAnsi="Aptos"/>
                <w:sz w:val="20"/>
                <w:szCs w:val="20"/>
              </w:rPr>
            </w:pPr>
            <w:r w:rsidRPr="00AA7352">
              <w:rPr>
                <w:rFonts w:ascii="Aptos" w:hAnsi="Aptos"/>
                <w:sz w:val="20"/>
                <w:szCs w:val="20"/>
              </w:rPr>
              <w:t xml:space="preserve">18460 </w:t>
            </w:r>
            <w:r w:rsidR="00FA1678" w:rsidRPr="00AA7352">
              <w:rPr>
                <w:rFonts w:ascii="Aptos" w:hAnsi="Aptos"/>
                <w:sz w:val="20"/>
                <w:szCs w:val="20"/>
              </w:rPr>
              <w:t>bp</w:t>
            </w:r>
          </w:p>
        </w:tc>
        <w:tc>
          <w:tcPr>
            <w:tcW w:w="715" w:type="dxa"/>
            <w:tcBorders>
              <w:top w:val="single" w:sz="4" w:space="0" w:color="auto"/>
              <w:left w:val="single" w:sz="4" w:space="0" w:color="auto"/>
              <w:bottom w:val="single" w:sz="4" w:space="0" w:color="auto"/>
              <w:right w:val="single" w:sz="4" w:space="0" w:color="auto"/>
            </w:tcBorders>
          </w:tcPr>
          <w:p w14:paraId="315215E7" w14:textId="048F7BBD" w:rsidR="00FA1678" w:rsidRPr="00AA7352" w:rsidRDefault="00FA1678" w:rsidP="00877478">
            <w:pPr>
              <w:rPr>
                <w:rFonts w:ascii="Aptos" w:hAnsi="Aptos"/>
                <w:sz w:val="20"/>
                <w:szCs w:val="20"/>
              </w:rPr>
            </w:pPr>
            <w:r w:rsidRPr="00AA7352">
              <w:rPr>
                <w:rFonts w:ascii="Aptos" w:hAnsi="Aptos"/>
                <w:sz w:val="20"/>
                <w:szCs w:val="20"/>
              </w:rPr>
              <w:t>5</w:t>
            </w:r>
            <w:r w:rsidR="002D5DB7" w:rsidRPr="00AA7352">
              <w:rPr>
                <w:rFonts w:ascii="Aptos" w:hAnsi="Aptos"/>
                <w:sz w:val="20"/>
                <w:szCs w:val="20"/>
              </w:rPr>
              <w:t>5.9</w:t>
            </w:r>
          </w:p>
        </w:tc>
        <w:tc>
          <w:tcPr>
            <w:tcW w:w="1145" w:type="dxa"/>
            <w:tcBorders>
              <w:top w:val="single" w:sz="4" w:space="0" w:color="auto"/>
              <w:left w:val="single" w:sz="4" w:space="0" w:color="auto"/>
              <w:bottom w:val="single" w:sz="4" w:space="0" w:color="auto"/>
              <w:right w:val="single" w:sz="4" w:space="0" w:color="auto"/>
            </w:tcBorders>
          </w:tcPr>
          <w:p w14:paraId="351F0773" w14:textId="77777777" w:rsidR="00FA1678" w:rsidRPr="00AA7352" w:rsidRDefault="00FA1678" w:rsidP="00877478">
            <w:pPr>
              <w:rPr>
                <w:rFonts w:ascii="Aptos" w:hAnsi="Aptos"/>
                <w:sz w:val="20"/>
                <w:szCs w:val="20"/>
              </w:rPr>
            </w:pPr>
            <w:r w:rsidRPr="00AA7352">
              <w:rPr>
                <w:rFonts w:ascii="Aptos" w:hAnsi="Aptos"/>
                <w:sz w:val="20"/>
                <w:szCs w:val="20"/>
              </w:rPr>
              <w:t>Terminal protein</w:t>
            </w:r>
          </w:p>
        </w:tc>
        <w:tc>
          <w:tcPr>
            <w:tcW w:w="1129" w:type="dxa"/>
            <w:tcBorders>
              <w:top w:val="single" w:sz="4" w:space="0" w:color="auto"/>
              <w:left w:val="single" w:sz="4" w:space="0" w:color="auto"/>
              <w:bottom w:val="single" w:sz="4" w:space="0" w:color="auto"/>
              <w:right w:val="single" w:sz="4" w:space="0" w:color="auto"/>
            </w:tcBorders>
          </w:tcPr>
          <w:p w14:paraId="026D9A07" w14:textId="0EAB1687" w:rsidR="00FA1678" w:rsidRPr="00AA7352" w:rsidRDefault="00FA1678" w:rsidP="00877478">
            <w:pPr>
              <w:rPr>
                <w:rFonts w:ascii="Aptos" w:hAnsi="Aptos"/>
                <w:sz w:val="20"/>
                <w:szCs w:val="20"/>
              </w:rPr>
            </w:pPr>
            <w:r w:rsidRPr="00AA7352">
              <w:rPr>
                <w:rFonts w:ascii="Aptos" w:hAnsi="Aptos"/>
                <w:sz w:val="20"/>
                <w:szCs w:val="20"/>
              </w:rPr>
              <w:t>2</w:t>
            </w:r>
            <w:r w:rsidR="002D5DB7" w:rsidRPr="00AA7352">
              <w:rPr>
                <w:rFonts w:ascii="Aptos" w:hAnsi="Aptos"/>
                <w:sz w:val="20"/>
                <w:szCs w:val="20"/>
              </w:rPr>
              <w:t>4</w:t>
            </w:r>
          </w:p>
        </w:tc>
        <w:tc>
          <w:tcPr>
            <w:tcW w:w="776" w:type="dxa"/>
            <w:tcBorders>
              <w:top w:val="single" w:sz="4" w:space="0" w:color="auto"/>
              <w:left w:val="single" w:sz="4" w:space="0" w:color="auto"/>
              <w:bottom w:val="single" w:sz="4" w:space="0" w:color="auto"/>
              <w:right w:val="single" w:sz="4" w:space="0" w:color="auto"/>
            </w:tcBorders>
            <w:hideMark/>
          </w:tcPr>
          <w:p w14:paraId="41BAAA74" w14:textId="77777777" w:rsidR="00FA1678" w:rsidRPr="00AA7352" w:rsidRDefault="00FA1678" w:rsidP="00877478">
            <w:pPr>
              <w:rPr>
                <w:rFonts w:ascii="Aptos" w:hAnsi="Aptos"/>
                <w:sz w:val="20"/>
                <w:szCs w:val="20"/>
              </w:rPr>
            </w:pPr>
            <w:r w:rsidRPr="00AA7352">
              <w:rPr>
                <w:rFonts w:ascii="Aptos" w:hAnsi="Aptos"/>
                <w:sz w:val="20"/>
                <w:szCs w:val="20"/>
              </w:rPr>
              <w:t>0</w:t>
            </w:r>
          </w:p>
        </w:tc>
      </w:tr>
    </w:tbl>
    <w:p w14:paraId="5A1AA994" w14:textId="77777777" w:rsidR="00FA1678" w:rsidRDefault="00FA1678" w:rsidP="004B151F">
      <w:pPr>
        <w:rPr>
          <w:rFonts w:ascii="Aptos" w:hAnsi="Aptos"/>
        </w:rPr>
      </w:pPr>
    </w:p>
    <w:p w14:paraId="12EB763A" w14:textId="77777777" w:rsidR="00FA1678" w:rsidRDefault="00FA1678" w:rsidP="004B151F">
      <w:pPr>
        <w:rPr>
          <w:rFonts w:ascii="Aptos" w:hAnsi="Aptos"/>
        </w:rPr>
      </w:pPr>
    </w:p>
    <w:p w14:paraId="1667C284" w14:textId="19B87C07" w:rsidR="00FA1678" w:rsidRPr="00AC7274" w:rsidRDefault="00FA1678" w:rsidP="00FA1678">
      <w:pPr>
        <w:rPr>
          <w:rFonts w:ascii="Aptos" w:hAnsi="Aptos"/>
          <w:i/>
          <w:iCs/>
        </w:rPr>
      </w:pPr>
      <w:r w:rsidRPr="00AC7274">
        <w:rPr>
          <w:rFonts w:ascii="Aptos" w:hAnsi="Aptos"/>
          <w:b/>
          <w:bCs/>
        </w:rPr>
        <w:t xml:space="preserve">Table </w:t>
      </w:r>
      <w:r>
        <w:rPr>
          <w:rFonts w:ascii="Aptos" w:hAnsi="Aptos"/>
          <w:b/>
          <w:bCs/>
        </w:rPr>
        <w:t>4</w:t>
      </w:r>
      <w:r w:rsidRPr="00AC7274">
        <w:rPr>
          <w:rFonts w:ascii="Aptos" w:hAnsi="Aptos"/>
          <w:b/>
          <w:bCs/>
        </w:rPr>
        <w:t>.</w:t>
      </w:r>
      <w:r w:rsidRPr="00AC7274">
        <w:rPr>
          <w:rFonts w:ascii="Aptos" w:hAnsi="Aptos"/>
        </w:rPr>
        <w:t xml:space="preserve">  Characteristics of the phages described in the proposal which belong to </w:t>
      </w:r>
      <w:r w:rsidR="000510C0" w:rsidRPr="000510C0">
        <w:rPr>
          <w:rFonts w:ascii="Aptos" w:hAnsi="Aptos"/>
        </w:rPr>
        <w:t>"</w:t>
      </w:r>
      <w:r w:rsidR="000510C0" w:rsidRPr="000510C0">
        <w:rPr>
          <w:rFonts w:ascii="Aptos" w:hAnsi="Aptos"/>
          <w:i/>
          <w:iCs/>
        </w:rPr>
        <w:t>Pizevirus</w:t>
      </w:r>
      <w:r w:rsidR="000510C0" w:rsidRPr="000510C0">
        <w:rPr>
          <w:rFonts w:ascii="Aptos" w:hAnsi="Aptos"/>
        </w:rPr>
        <w:t>"</w:t>
      </w:r>
    </w:p>
    <w:p w14:paraId="259E02D8" w14:textId="77777777" w:rsidR="00FA1678" w:rsidRPr="00AC7274" w:rsidRDefault="00FA1678" w:rsidP="00FA1678">
      <w:pPr>
        <w:rPr>
          <w:rFonts w:ascii="Aptos" w:hAnsi="Aptos"/>
        </w:rPr>
      </w:pPr>
    </w:p>
    <w:tbl>
      <w:tblPr>
        <w:tblStyle w:val="TableGrid"/>
        <w:tblW w:w="0" w:type="auto"/>
        <w:tblLook w:val="04A0" w:firstRow="1" w:lastRow="0" w:firstColumn="1" w:lastColumn="0" w:noHBand="0" w:noVBand="1"/>
      </w:tblPr>
      <w:tblGrid>
        <w:gridCol w:w="1323"/>
        <w:gridCol w:w="1322"/>
        <w:gridCol w:w="1099"/>
        <w:gridCol w:w="841"/>
        <w:gridCol w:w="976"/>
        <w:gridCol w:w="839"/>
        <w:gridCol w:w="666"/>
        <w:gridCol w:w="839"/>
        <w:gridCol w:w="827"/>
        <w:gridCol w:w="591"/>
      </w:tblGrid>
      <w:tr w:rsidR="000510C0" w:rsidRPr="00AA7352" w14:paraId="0F2505D3" w14:textId="77777777" w:rsidTr="007529BB">
        <w:tc>
          <w:tcPr>
            <w:tcW w:w="1867" w:type="dxa"/>
            <w:tcBorders>
              <w:top w:val="single" w:sz="4" w:space="0" w:color="auto"/>
              <w:left w:val="single" w:sz="4" w:space="0" w:color="auto"/>
              <w:bottom w:val="single" w:sz="4" w:space="0" w:color="auto"/>
              <w:right w:val="single" w:sz="4" w:space="0" w:color="auto"/>
            </w:tcBorders>
            <w:hideMark/>
          </w:tcPr>
          <w:p w14:paraId="39DFD77C" w14:textId="77777777" w:rsidR="00FA1678" w:rsidRPr="00AA7352" w:rsidRDefault="00FA1678" w:rsidP="00877478">
            <w:pPr>
              <w:rPr>
                <w:rFonts w:ascii="Aptos" w:hAnsi="Aptos"/>
                <w:b/>
                <w:bCs/>
                <w:sz w:val="20"/>
                <w:szCs w:val="20"/>
              </w:rPr>
            </w:pPr>
            <w:r w:rsidRPr="00AA7352">
              <w:rPr>
                <w:rFonts w:ascii="Aptos" w:hAnsi="Aptos"/>
                <w:b/>
                <w:bCs/>
                <w:sz w:val="20"/>
                <w:szCs w:val="20"/>
              </w:rPr>
              <w:t>Phage name</w:t>
            </w:r>
          </w:p>
        </w:tc>
        <w:tc>
          <w:tcPr>
            <w:tcW w:w="1867" w:type="dxa"/>
            <w:tcBorders>
              <w:top w:val="single" w:sz="4" w:space="0" w:color="auto"/>
              <w:left w:val="single" w:sz="4" w:space="0" w:color="auto"/>
              <w:bottom w:val="single" w:sz="4" w:space="0" w:color="auto"/>
              <w:right w:val="single" w:sz="4" w:space="0" w:color="auto"/>
            </w:tcBorders>
            <w:hideMark/>
          </w:tcPr>
          <w:p w14:paraId="5B5A80AB" w14:textId="77777777" w:rsidR="00FA1678" w:rsidRPr="00AA7352" w:rsidRDefault="00FA1678" w:rsidP="00877478">
            <w:pPr>
              <w:rPr>
                <w:rFonts w:ascii="Aptos" w:hAnsi="Aptos"/>
                <w:b/>
                <w:bCs/>
                <w:sz w:val="20"/>
                <w:szCs w:val="20"/>
              </w:rPr>
            </w:pPr>
            <w:r w:rsidRPr="00AA7352">
              <w:rPr>
                <w:rFonts w:ascii="Aptos" w:hAnsi="Aptos"/>
                <w:b/>
                <w:bCs/>
                <w:sz w:val="20"/>
                <w:szCs w:val="20"/>
              </w:rPr>
              <w:t>Host</w:t>
            </w:r>
          </w:p>
        </w:tc>
        <w:tc>
          <w:tcPr>
            <w:tcW w:w="1535" w:type="dxa"/>
            <w:tcBorders>
              <w:top w:val="single" w:sz="4" w:space="0" w:color="auto"/>
              <w:left w:val="single" w:sz="4" w:space="0" w:color="auto"/>
              <w:bottom w:val="single" w:sz="4" w:space="0" w:color="auto"/>
              <w:right w:val="single" w:sz="4" w:space="0" w:color="auto"/>
            </w:tcBorders>
            <w:hideMark/>
          </w:tcPr>
          <w:p w14:paraId="3A070B0B" w14:textId="77777777" w:rsidR="00FA1678" w:rsidRPr="00AA7352" w:rsidRDefault="00FA1678" w:rsidP="00877478">
            <w:pPr>
              <w:rPr>
                <w:rFonts w:ascii="Aptos" w:hAnsi="Aptos"/>
                <w:b/>
                <w:bCs/>
                <w:sz w:val="20"/>
                <w:szCs w:val="20"/>
              </w:rPr>
            </w:pPr>
            <w:r w:rsidRPr="00AA7352">
              <w:rPr>
                <w:rFonts w:ascii="Aptos" w:hAnsi="Aptos"/>
                <w:b/>
                <w:bCs/>
                <w:sz w:val="20"/>
                <w:szCs w:val="20"/>
              </w:rPr>
              <w:t>Morphotype</w:t>
            </w:r>
          </w:p>
        </w:tc>
        <w:tc>
          <w:tcPr>
            <w:tcW w:w="1150" w:type="dxa"/>
            <w:tcBorders>
              <w:top w:val="single" w:sz="4" w:space="0" w:color="auto"/>
              <w:left w:val="single" w:sz="4" w:space="0" w:color="auto"/>
              <w:bottom w:val="single" w:sz="4" w:space="0" w:color="auto"/>
              <w:right w:val="single" w:sz="4" w:space="0" w:color="auto"/>
            </w:tcBorders>
            <w:hideMark/>
          </w:tcPr>
          <w:p w14:paraId="3B3F868E" w14:textId="77777777" w:rsidR="00FA1678" w:rsidRPr="00AA7352" w:rsidRDefault="00FA1678" w:rsidP="00877478">
            <w:pPr>
              <w:rPr>
                <w:rFonts w:ascii="Aptos" w:hAnsi="Aptos"/>
                <w:b/>
                <w:bCs/>
                <w:sz w:val="20"/>
                <w:szCs w:val="20"/>
              </w:rPr>
            </w:pPr>
            <w:r w:rsidRPr="00AA7352">
              <w:rPr>
                <w:rFonts w:ascii="Aptos" w:hAnsi="Aptos"/>
                <w:b/>
                <w:bCs/>
                <w:sz w:val="20"/>
                <w:szCs w:val="20"/>
              </w:rPr>
              <w:t>Lifestyle</w:t>
            </w:r>
          </w:p>
        </w:tc>
        <w:tc>
          <w:tcPr>
            <w:tcW w:w="1350" w:type="dxa"/>
            <w:tcBorders>
              <w:top w:val="single" w:sz="4" w:space="0" w:color="auto"/>
              <w:left w:val="single" w:sz="4" w:space="0" w:color="auto"/>
              <w:bottom w:val="single" w:sz="4" w:space="0" w:color="auto"/>
              <w:right w:val="single" w:sz="4" w:space="0" w:color="auto"/>
            </w:tcBorders>
            <w:hideMark/>
          </w:tcPr>
          <w:p w14:paraId="0F19BC19" w14:textId="77777777" w:rsidR="00FA1678" w:rsidRPr="00AA7352" w:rsidRDefault="00FA1678" w:rsidP="00877478">
            <w:pPr>
              <w:rPr>
                <w:rFonts w:ascii="Aptos" w:hAnsi="Aptos"/>
                <w:b/>
                <w:bCs/>
                <w:sz w:val="20"/>
                <w:szCs w:val="20"/>
              </w:rPr>
            </w:pPr>
            <w:r w:rsidRPr="00AA7352">
              <w:rPr>
                <w:rFonts w:ascii="Aptos" w:hAnsi="Aptos"/>
                <w:b/>
                <w:bCs/>
                <w:sz w:val="20"/>
                <w:szCs w:val="20"/>
              </w:rPr>
              <w:t>Accession No.</w:t>
            </w:r>
          </w:p>
        </w:tc>
        <w:tc>
          <w:tcPr>
            <w:tcW w:w="1145" w:type="dxa"/>
            <w:tcBorders>
              <w:top w:val="single" w:sz="4" w:space="0" w:color="auto"/>
              <w:left w:val="single" w:sz="4" w:space="0" w:color="auto"/>
              <w:bottom w:val="single" w:sz="4" w:space="0" w:color="auto"/>
              <w:right w:val="single" w:sz="4" w:space="0" w:color="auto"/>
            </w:tcBorders>
            <w:hideMark/>
          </w:tcPr>
          <w:p w14:paraId="6951BBA2" w14:textId="77777777" w:rsidR="00FA1678" w:rsidRPr="00AA7352" w:rsidRDefault="00FA1678" w:rsidP="00877478">
            <w:pPr>
              <w:rPr>
                <w:rFonts w:ascii="Aptos" w:hAnsi="Aptos"/>
                <w:b/>
                <w:bCs/>
                <w:sz w:val="20"/>
                <w:szCs w:val="20"/>
              </w:rPr>
            </w:pPr>
            <w:r w:rsidRPr="00AA7352">
              <w:rPr>
                <w:rFonts w:ascii="Aptos" w:hAnsi="Aptos"/>
                <w:b/>
                <w:bCs/>
                <w:sz w:val="20"/>
                <w:szCs w:val="20"/>
              </w:rPr>
              <w:t>Genome size</w:t>
            </w:r>
          </w:p>
        </w:tc>
        <w:tc>
          <w:tcPr>
            <w:tcW w:w="715" w:type="dxa"/>
            <w:tcBorders>
              <w:top w:val="single" w:sz="4" w:space="0" w:color="auto"/>
              <w:left w:val="single" w:sz="4" w:space="0" w:color="auto"/>
              <w:bottom w:val="single" w:sz="4" w:space="0" w:color="auto"/>
              <w:right w:val="single" w:sz="4" w:space="0" w:color="auto"/>
            </w:tcBorders>
            <w:hideMark/>
          </w:tcPr>
          <w:p w14:paraId="7F982AA9" w14:textId="77777777" w:rsidR="00FA1678" w:rsidRPr="00AA7352" w:rsidRDefault="00FA1678" w:rsidP="00877478">
            <w:pPr>
              <w:rPr>
                <w:rFonts w:ascii="Aptos" w:hAnsi="Aptos"/>
                <w:b/>
                <w:bCs/>
                <w:sz w:val="20"/>
                <w:szCs w:val="20"/>
              </w:rPr>
            </w:pPr>
            <w:r w:rsidRPr="00AA7352">
              <w:rPr>
                <w:rFonts w:ascii="Aptos" w:hAnsi="Aptos"/>
                <w:b/>
                <w:bCs/>
                <w:sz w:val="20"/>
                <w:szCs w:val="20"/>
              </w:rPr>
              <w:t>%G+C</w:t>
            </w:r>
          </w:p>
        </w:tc>
        <w:tc>
          <w:tcPr>
            <w:tcW w:w="1145" w:type="dxa"/>
            <w:tcBorders>
              <w:top w:val="single" w:sz="4" w:space="0" w:color="auto"/>
              <w:left w:val="single" w:sz="4" w:space="0" w:color="auto"/>
              <w:bottom w:val="single" w:sz="4" w:space="0" w:color="auto"/>
              <w:right w:val="single" w:sz="4" w:space="0" w:color="auto"/>
            </w:tcBorders>
            <w:hideMark/>
          </w:tcPr>
          <w:p w14:paraId="0BA99C6B" w14:textId="77777777" w:rsidR="00FA1678" w:rsidRPr="00AA7352" w:rsidRDefault="00FA1678" w:rsidP="00877478">
            <w:pPr>
              <w:rPr>
                <w:rFonts w:ascii="Aptos" w:hAnsi="Aptos"/>
                <w:b/>
                <w:bCs/>
                <w:sz w:val="20"/>
                <w:szCs w:val="20"/>
              </w:rPr>
            </w:pPr>
            <w:r w:rsidRPr="00AA7352">
              <w:rPr>
                <w:rFonts w:ascii="Aptos" w:hAnsi="Aptos"/>
                <w:b/>
                <w:bCs/>
                <w:sz w:val="20"/>
                <w:szCs w:val="20"/>
              </w:rPr>
              <w:t>Genome Termini</w:t>
            </w:r>
          </w:p>
        </w:tc>
        <w:tc>
          <w:tcPr>
            <w:tcW w:w="1129" w:type="dxa"/>
            <w:tcBorders>
              <w:top w:val="single" w:sz="4" w:space="0" w:color="auto"/>
              <w:left w:val="single" w:sz="4" w:space="0" w:color="auto"/>
              <w:bottom w:val="single" w:sz="4" w:space="0" w:color="auto"/>
              <w:right w:val="single" w:sz="4" w:space="0" w:color="auto"/>
            </w:tcBorders>
            <w:hideMark/>
          </w:tcPr>
          <w:p w14:paraId="04E274A4" w14:textId="77777777" w:rsidR="00FA1678" w:rsidRPr="00AA7352" w:rsidRDefault="00FA1678" w:rsidP="00877478">
            <w:pPr>
              <w:rPr>
                <w:rFonts w:ascii="Aptos" w:hAnsi="Aptos"/>
                <w:b/>
                <w:bCs/>
                <w:sz w:val="20"/>
                <w:szCs w:val="20"/>
              </w:rPr>
            </w:pPr>
            <w:r w:rsidRPr="00AA7352">
              <w:rPr>
                <w:rFonts w:ascii="Aptos" w:hAnsi="Aptos"/>
                <w:b/>
                <w:bCs/>
                <w:sz w:val="20"/>
                <w:szCs w:val="20"/>
              </w:rPr>
              <w:t>No. proteins</w:t>
            </w:r>
          </w:p>
        </w:tc>
        <w:tc>
          <w:tcPr>
            <w:tcW w:w="776" w:type="dxa"/>
            <w:tcBorders>
              <w:top w:val="single" w:sz="4" w:space="0" w:color="auto"/>
              <w:left w:val="single" w:sz="4" w:space="0" w:color="auto"/>
              <w:bottom w:val="single" w:sz="4" w:space="0" w:color="auto"/>
              <w:right w:val="single" w:sz="4" w:space="0" w:color="auto"/>
            </w:tcBorders>
            <w:hideMark/>
          </w:tcPr>
          <w:p w14:paraId="7EA15ACA" w14:textId="77777777" w:rsidR="00FA1678" w:rsidRPr="00AA7352" w:rsidRDefault="00FA1678" w:rsidP="00877478">
            <w:pPr>
              <w:rPr>
                <w:rFonts w:ascii="Aptos" w:hAnsi="Aptos"/>
                <w:b/>
                <w:bCs/>
                <w:sz w:val="20"/>
                <w:szCs w:val="20"/>
              </w:rPr>
            </w:pPr>
            <w:r w:rsidRPr="00AA7352">
              <w:rPr>
                <w:rFonts w:ascii="Aptos" w:hAnsi="Aptos"/>
                <w:b/>
                <w:bCs/>
                <w:sz w:val="20"/>
                <w:szCs w:val="20"/>
              </w:rPr>
              <w:t>No. tRNA</w:t>
            </w:r>
          </w:p>
        </w:tc>
      </w:tr>
      <w:tr w:rsidR="000510C0" w:rsidRPr="00AA7352" w14:paraId="162061D6" w14:textId="77777777" w:rsidTr="007529BB">
        <w:tc>
          <w:tcPr>
            <w:tcW w:w="1867" w:type="dxa"/>
            <w:tcBorders>
              <w:top w:val="single" w:sz="4" w:space="0" w:color="auto"/>
              <w:left w:val="single" w:sz="4" w:space="0" w:color="auto"/>
              <w:bottom w:val="single" w:sz="4" w:space="0" w:color="auto"/>
              <w:right w:val="single" w:sz="4" w:space="0" w:color="auto"/>
            </w:tcBorders>
          </w:tcPr>
          <w:p w14:paraId="1A5D2EAB" w14:textId="36B1A9DB" w:rsidR="00FA1678" w:rsidRPr="00AA7352" w:rsidRDefault="00FA1678" w:rsidP="00877478">
            <w:pPr>
              <w:rPr>
                <w:rFonts w:ascii="Aptos" w:hAnsi="Aptos"/>
                <w:sz w:val="20"/>
                <w:szCs w:val="20"/>
              </w:rPr>
            </w:pPr>
            <w:r w:rsidRPr="00AA7352">
              <w:rPr>
                <w:rFonts w:ascii="Aptos" w:hAnsi="Aptos"/>
                <w:i/>
                <w:iCs/>
                <w:sz w:val="20"/>
                <w:szCs w:val="20"/>
              </w:rPr>
              <w:lastRenderedPageBreak/>
              <w:t xml:space="preserve">Curtobacterium </w:t>
            </w:r>
            <w:r w:rsidRPr="00AA7352">
              <w:rPr>
                <w:rFonts w:ascii="Aptos" w:hAnsi="Aptos"/>
                <w:sz w:val="20"/>
                <w:szCs w:val="20"/>
              </w:rPr>
              <w:t xml:space="preserve">phage </w:t>
            </w:r>
            <w:r w:rsidR="000510C0" w:rsidRPr="00AA7352">
              <w:rPr>
                <w:rFonts w:ascii="Aptos" w:hAnsi="Aptos"/>
                <w:sz w:val="20"/>
                <w:szCs w:val="20"/>
              </w:rPr>
              <w:t>Pize</w:t>
            </w:r>
            <w:r w:rsidR="007529BB" w:rsidRPr="00AA7352">
              <w:rPr>
                <w:rFonts w:ascii="Aptos" w:hAnsi="Aptos"/>
                <w:sz w:val="20"/>
                <w:szCs w:val="20"/>
              </w:rPr>
              <w:t xml:space="preserve"> (*)</w:t>
            </w:r>
          </w:p>
        </w:tc>
        <w:tc>
          <w:tcPr>
            <w:tcW w:w="1867" w:type="dxa"/>
            <w:tcBorders>
              <w:top w:val="single" w:sz="4" w:space="0" w:color="auto"/>
              <w:left w:val="single" w:sz="4" w:space="0" w:color="auto"/>
              <w:bottom w:val="single" w:sz="4" w:space="0" w:color="auto"/>
              <w:right w:val="single" w:sz="4" w:space="0" w:color="auto"/>
            </w:tcBorders>
          </w:tcPr>
          <w:p w14:paraId="03D426BF" w14:textId="1F921F3B" w:rsidR="00FA1678" w:rsidRPr="00AA7352" w:rsidRDefault="007529BB" w:rsidP="00877478">
            <w:pPr>
              <w:rPr>
                <w:rFonts w:ascii="Aptos" w:hAnsi="Aptos"/>
                <w:sz w:val="20"/>
                <w:szCs w:val="20"/>
              </w:rPr>
            </w:pPr>
            <w:r w:rsidRPr="00AA7352">
              <w:rPr>
                <w:rFonts w:ascii="Aptos" w:hAnsi="Aptos"/>
                <w:i/>
                <w:iCs/>
                <w:sz w:val="20"/>
                <w:szCs w:val="20"/>
              </w:rPr>
              <w:t>Curtobacterium sp.</w:t>
            </w:r>
          </w:p>
        </w:tc>
        <w:tc>
          <w:tcPr>
            <w:tcW w:w="1535" w:type="dxa"/>
            <w:tcBorders>
              <w:top w:val="single" w:sz="4" w:space="0" w:color="auto"/>
              <w:left w:val="single" w:sz="4" w:space="0" w:color="auto"/>
              <w:bottom w:val="single" w:sz="4" w:space="0" w:color="auto"/>
              <w:right w:val="single" w:sz="4" w:space="0" w:color="auto"/>
            </w:tcBorders>
          </w:tcPr>
          <w:p w14:paraId="7CDF31F1" w14:textId="77777777" w:rsidR="00FA1678" w:rsidRPr="00AA7352" w:rsidRDefault="00FA1678" w:rsidP="00877478">
            <w:pPr>
              <w:rPr>
                <w:rFonts w:ascii="Aptos" w:hAnsi="Aptos"/>
                <w:sz w:val="20"/>
                <w:szCs w:val="20"/>
              </w:rPr>
            </w:pPr>
            <w:r w:rsidRPr="00AA7352">
              <w:rPr>
                <w:rFonts w:ascii="Aptos" w:hAnsi="Aptos"/>
                <w:sz w:val="20"/>
                <w:szCs w:val="20"/>
              </w:rPr>
              <w:t>Podovirus</w:t>
            </w:r>
          </w:p>
        </w:tc>
        <w:tc>
          <w:tcPr>
            <w:tcW w:w="1150" w:type="dxa"/>
            <w:tcBorders>
              <w:top w:val="single" w:sz="4" w:space="0" w:color="auto"/>
              <w:left w:val="single" w:sz="4" w:space="0" w:color="auto"/>
              <w:bottom w:val="single" w:sz="4" w:space="0" w:color="auto"/>
              <w:right w:val="single" w:sz="4" w:space="0" w:color="auto"/>
            </w:tcBorders>
            <w:hideMark/>
          </w:tcPr>
          <w:p w14:paraId="198BF279" w14:textId="77777777" w:rsidR="00FA1678" w:rsidRPr="00AA7352" w:rsidRDefault="00FA1678" w:rsidP="00877478">
            <w:pPr>
              <w:rPr>
                <w:rFonts w:ascii="Aptos" w:hAnsi="Aptos"/>
                <w:sz w:val="20"/>
                <w:szCs w:val="20"/>
              </w:rPr>
            </w:pPr>
            <w:r w:rsidRPr="00AA7352">
              <w:rPr>
                <w:rFonts w:ascii="Aptos" w:hAnsi="Aptos"/>
                <w:sz w:val="20"/>
                <w:szCs w:val="20"/>
              </w:rPr>
              <w:t>Lytic</w:t>
            </w:r>
          </w:p>
        </w:tc>
        <w:tc>
          <w:tcPr>
            <w:tcW w:w="1350" w:type="dxa"/>
            <w:tcBorders>
              <w:top w:val="single" w:sz="4" w:space="0" w:color="auto"/>
              <w:left w:val="single" w:sz="4" w:space="0" w:color="auto"/>
              <w:bottom w:val="single" w:sz="4" w:space="0" w:color="auto"/>
              <w:right w:val="single" w:sz="4" w:space="0" w:color="auto"/>
            </w:tcBorders>
          </w:tcPr>
          <w:p w14:paraId="28E1D29E" w14:textId="2E5202D9" w:rsidR="00FA1678" w:rsidRPr="00AA7352" w:rsidRDefault="007529BB" w:rsidP="00877478">
            <w:pPr>
              <w:rPr>
                <w:rFonts w:ascii="Aptos" w:hAnsi="Aptos"/>
                <w:sz w:val="20"/>
                <w:szCs w:val="20"/>
              </w:rPr>
            </w:pPr>
            <w:r w:rsidRPr="00AA7352">
              <w:rPr>
                <w:rFonts w:ascii="Aptos" w:hAnsi="Aptos"/>
                <w:sz w:val="20"/>
                <w:szCs w:val="20"/>
              </w:rPr>
              <w:t>MZ333134</w:t>
            </w:r>
          </w:p>
        </w:tc>
        <w:tc>
          <w:tcPr>
            <w:tcW w:w="1145" w:type="dxa"/>
            <w:tcBorders>
              <w:top w:val="single" w:sz="4" w:space="0" w:color="auto"/>
              <w:left w:val="single" w:sz="4" w:space="0" w:color="auto"/>
              <w:bottom w:val="single" w:sz="4" w:space="0" w:color="auto"/>
              <w:right w:val="single" w:sz="4" w:space="0" w:color="auto"/>
            </w:tcBorders>
          </w:tcPr>
          <w:p w14:paraId="7A59B5E3" w14:textId="450B134B" w:rsidR="00FA1678" w:rsidRPr="00AA7352" w:rsidRDefault="007529BB" w:rsidP="00877478">
            <w:pPr>
              <w:rPr>
                <w:rFonts w:ascii="Aptos" w:hAnsi="Aptos"/>
                <w:sz w:val="20"/>
                <w:szCs w:val="20"/>
              </w:rPr>
            </w:pPr>
            <w:r w:rsidRPr="00AA7352">
              <w:rPr>
                <w:rFonts w:ascii="Aptos" w:hAnsi="Aptos"/>
                <w:sz w:val="20"/>
                <w:szCs w:val="20"/>
              </w:rPr>
              <w:t xml:space="preserve">18290 </w:t>
            </w:r>
            <w:r w:rsidR="00FA1678" w:rsidRPr="00AA7352">
              <w:rPr>
                <w:rFonts w:ascii="Aptos" w:hAnsi="Aptos"/>
                <w:sz w:val="20"/>
                <w:szCs w:val="20"/>
              </w:rPr>
              <w:t>bp</w:t>
            </w:r>
          </w:p>
        </w:tc>
        <w:tc>
          <w:tcPr>
            <w:tcW w:w="715" w:type="dxa"/>
            <w:tcBorders>
              <w:top w:val="single" w:sz="4" w:space="0" w:color="auto"/>
              <w:left w:val="single" w:sz="4" w:space="0" w:color="auto"/>
              <w:bottom w:val="single" w:sz="4" w:space="0" w:color="auto"/>
              <w:right w:val="single" w:sz="4" w:space="0" w:color="auto"/>
            </w:tcBorders>
          </w:tcPr>
          <w:p w14:paraId="5EA3B209" w14:textId="2D4DF611" w:rsidR="00FA1678" w:rsidRPr="00AA7352" w:rsidRDefault="007529BB" w:rsidP="00877478">
            <w:pPr>
              <w:rPr>
                <w:rFonts w:ascii="Aptos" w:hAnsi="Aptos"/>
                <w:sz w:val="20"/>
                <w:szCs w:val="20"/>
              </w:rPr>
            </w:pPr>
            <w:r w:rsidRPr="00AA7352">
              <w:rPr>
                <w:rFonts w:ascii="Aptos" w:hAnsi="Aptos"/>
                <w:sz w:val="20"/>
                <w:szCs w:val="20"/>
              </w:rPr>
              <w:t>58.6</w:t>
            </w:r>
          </w:p>
        </w:tc>
        <w:tc>
          <w:tcPr>
            <w:tcW w:w="1145" w:type="dxa"/>
            <w:tcBorders>
              <w:top w:val="single" w:sz="4" w:space="0" w:color="auto"/>
              <w:left w:val="single" w:sz="4" w:space="0" w:color="auto"/>
              <w:bottom w:val="single" w:sz="4" w:space="0" w:color="auto"/>
              <w:right w:val="single" w:sz="4" w:space="0" w:color="auto"/>
            </w:tcBorders>
          </w:tcPr>
          <w:p w14:paraId="48F1E4C0" w14:textId="03235C55" w:rsidR="00FA1678" w:rsidRPr="00AA7352" w:rsidRDefault="00FA1678" w:rsidP="00877478">
            <w:pPr>
              <w:rPr>
                <w:rFonts w:ascii="Aptos" w:hAnsi="Aptos"/>
                <w:sz w:val="20"/>
                <w:szCs w:val="20"/>
              </w:rPr>
            </w:pPr>
            <w:r w:rsidRPr="00AA7352">
              <w:rPr>
                <w:rFonts w:ascii="Aptos" w:hAnsi="Aptos"/>
                <w:sz w:val="20"/>
                <w:szCs w:val="20"/>
              </w:rPr>
              <w:t>Terminal protein</w:t>
            </w:r>
            <w:r w:rsidR="007529BB" w:rsidRPr="00AA7352">
              <w:rPr>
                <w:rFonts w:ascii="Aptos" w:hAnsi="Aptos"/>
                <w:sz w:val="20"/>
                <w:szCs w:val="20"/>
              </w:rPr>
              <w:t xml:space="preserve"> (**)</w:t>
            </w:r>
          </w:p>
        </w:tc>
        <w:tc>
          <w:tcPr>
            <w:tcW w:w="1129" w:type="dxa"/>
            <w:tcBorders>
              <w:top w:val="single" w:sz="4" w:space="0" w:color="auto"/>
              <w:left w:val="single" w:sz="4" w:space="0" w:color="auto"/>
              <w:bottom w:val="single" w:sz="4" w:space="0" w:color="auto"/>
              <w:right w:val="single" w:sz="4" w:space="0" w:color="auto"/>
            </w:tcBorders>
          </w:tcPr>
          <w:p w14:paraId="02E17FA8" w14:textId="77777777" w:rsidR="00FA1678" w:rsidRPr="00AA7352" w:rsidRDefault="00FA1678" w:rsidP="00877478">
            <w:pPr>
              <w:rPr>
                <w:rFonts w:ascii="Aptos" w:hAnsi="Aptos"/>
                <w:sz w:val="20"/>
                <w:szCs w:val="20"/>
              </w:rPr>
            </w:pPr>
            <w:r w:rsidRPr="00AA7352">
              <w:rPr>
                <w:rFonts w:ascii="Aptos" w:hAnsi="Aptos"/>
                <w:sz w:val="20"/>
                <w:szCs w:val="20"/>
              </w:rPr>
              <w:t>22</w:t>
            </w:r>
          </w:p>
        </w:tc>
        <w:tc>
          <w:tcPr>
            <w:tcW w:w="776" w:type="dxa"/>
            <w:tcBorders>
              <w:top w:val="single" w:sz="4" w:space="0" w:color="auto"/>
              <w:left w:val="single" w:sz="4" w:space="0" w:color="auto"/>
              <w:bottom w:val="single" w:sz="4" w:space="0" w:color="auto"/>
              <w:right w:val="single" w:sz="4" w:space="0" w:color="auto"/>
            </w:tcBorders>
            <w:hideMark/>
          </w:tcPr>
          <w:p w14:paraId="1FEB04B5" w14:textId="77777777" w:rsidR="00FA1678" w:rsidRPr="00AA7352" w:rsidRDefault="00FA1678" w:rsidP="00877478">
            <w:pPr>
              <w:rPr>
                <w:rFonts w:ascii="Aptos" w:hAnsi="Aptos"/>
                <w:sz w:val="20"/>
                <w:szCs w:val="20"/>
              </w:rPr>
            </w:pPr>
            <w:r w:rsidRPr="00AA7352">
              <w:rPr>
                <w:rFonts w:ascii="Aptos" w:hAnsi="Aptos"/>
                <w:sz w:val="20"/>
                <w:szCs w:val="20"/>
              </w:rPr>
              <w:t>0</w:t>
            </w:r>
          </w:p>
        </w:tc>
      </w:tr>
    </w:tbl>
    <w:p w14:paraId="5B383575" w14:textId="34221063" w:rsidR="00FA1678" w:rsidRDefault="007529BB" w:rsidP="004B151F">
      <w:pPr>
        <w:rPr>
          <w:rFonts w:ascii="Aptos" w:hAnsi="Aptos"/>
        </w:rPr>
      </w:pPr>
      <w:r w:rsidRPr="007529BB">
        <w:rPr>
          <w:rFonts w:ascii="Aptos" w:hAnsi="Aptos"/>
        </w:rPr>
        <w:t>(*) Unclassified in the Actinobacteriophage Database</w:t>
      </w:r>
      <w:r>
        <w:rPr>
          <w:rFonts w:ascii="Aptos" w:hAnsi="Aptos"/>
        </w:rPr>
        <w:t>;</w:t>
      </w:r>
      <w:r w:rsidRPr="007529BB">
        <w:rPr>
          <w:rFonts w:ascii="Aptos" w:hAnsi="Aptos"/>
        </w:rPr>
        <w:t xml:space="preserve">  (**) Not given in GenBank</w:t>
      </w:r>
      <w:r>
        <w:rPr>
          <w:rFonts w:ascii="Aptos" w:hAnsi="Aptos"/>
        </w:rPr>
        <w:t>; isolated in Denmark</w:t>
      </w:r>
    </w:p>
    <w:p w14:paraId="60F4BFEB" w14:textId="77777777" w:rsidR="00FA1678" w:rsidRDefault="00FA1678" w:rsidP="004B151F">
      <w:pPr>
        <w:rPr>
          <w:rFonts w:ascii="Aptos" w:hAnsi="Aptos"/>
        </w:rPr>
      </w:pPr>
    </w:p>
    <w:p w14:paraId="5DBC5311" w14:textId="29303702" w:rsidR="00FA1678" w:rsidRPr="00AC7274" w:rsidRDefault="00FA1678" w:rsidP="00FA1678">
      <w:pPr>
        <w:rPr>
          <w:rFonts w:ascii="Aptos" w:hAnsi="Aptos"/>
          <w:i/>
          <w:iCs/>
        </w:rPr>
      </w:pPr>
      <w:r w:rsidRPr="00AC7274">
        <w:rPr>
          <w:rFonts w:ascii="Aptos" w:hAnsi="Aptos"/>
          <w:b/>
          <w:bCs/>
        </w:rPr>
        <w:t xml:space="preserve">Table </w:t>
      </w:r>
      <w:r>
        <w:rPr>
          <w:rFonts w:ascii="Aptos" w:hAnsi="Aptos"/>
          <w:b/>
          <w:bCs/>
        </w:rPr>
        <w:t>5</w:t>
      </w:r>
      <w:r w:rsidRPr="00AC7274">
        <w:rPr>
          <w:rFonts w:ascii="Aptos" w:hAnsi="Aptos"/>
          <w:b/>
          <w:bCs/>
        </w:rPr>
        <w:t>.</w:t>
      </w:r>
      <w:r w:rsidRPr="00AC7274">
        <w:rPr>
          <w:rFonts w:ascii="Aptos" w:hAnsi="Aptos"/>
        </w:rPr>
        <w:t xml:space="preserve">  Characteristics of the phages described in the proposal which belong to </w:t>
      </w:r>
      <w:r w:rsidR="007529BB" w:rsidRPr="007529BB">
        <w:rPr>
          <w:rFonts w:ascii="Aptos" w:hAnsi="Aptos"/>
        </w:rPr>
        <w:t>"</w:t>
      </w:r>
      <w:r w:rsidR="007529BB" w:rsidRPr="007529BB">
        <w:rPr>
          <w:rFonts w:ascii="Aptos" w:hAnsi="Aptos"/>
          <w:i/>
          <w:iCs/>
        </w:rPr>
        <w:t>Rejevirus</w:t>
      </w:r>
      <w:r w:rsidR="007529BB" w:rsidRPr="007529BB">
        <w:rPr>
          <w:rFonts w:ascii="Aptos" w:hAnsi="Aptos"/>
        </w:rPr>
        <w:t>"</w:t>
      </w:r>
    </w:p>
    <w:p w14:paraId="1CCB9F00" w14:textId="77777777" w:rsidR="00FA1678" w:rsidRPr="00AC7274" w:rsidRDefault="00FA1678" w:rsidP="00FA1678">
      <w:pPr>
        <w:rPr>
          <w:rFonts w:ascii="Aptos" w:hAnsi="Aptos"/>
        </w:rPr>
      </w:pPr>
    </w:p>
    <w:tbl>
      <w:tblPr>
        <w:tblStyle w:val="TableGrid"/>
        <w:tblW w:w="0" w:type="auto"/>
        <w:tblLook w:val="04A0" w:firstRow="1" w:lastRow="0" w:firstColumn="1" w:lastColumn="0" w:noHBand="0" w:noVBand="1"/>
      </w:tblPr>
      <w:tblGrid>
        <w:gridCol w:w="1323"/>
        <w:gridCol w:w="1322"/>
        <w:gridCol w:w="1099"/>
        <w:gridCol w:w="841"/>
        <w:gridCol w:w="976"/>
        <w:gridCol w:w="839"/>
        <w:gridCol w:w="666"/>
        <w:gridCol w:w="839"/>
        <w:gridCol w:w="827"/>
        <w:gridCol w:w="591"/>
      </w:tblGrid>
      <w:tr w:rsidR="007529BB" w:rsidRPr="00AA7352" w14:paraId="3B223D61" w14:textId="77777777" w:rsidTr="007529BB">
        <w:tc>
          <w:tcPr>
            <w:tcW w:w="1867" w:type="dxa"/>
            <w:tcBorders>
              <w:top w:val="single" w:sz="4" w:space="0" w:color="auto"/>
              <w:left w:val="single" w:sz="4" w:space="0" w:color="auto"/>
              <w:bottom w:val="single" w:sz="4" w:space="0" w:color="auto"/>
              <w:right w:val="single" w:sz="4" w:space="0" w:color="auto"/>
            </w:tcBorders>
            <w:hideMark/>
          </w:tcPr>
          <w:p w14:paraId="4A9F8516" w14:textId="77777777" w:rsidR="00FA1678" w:rsidRPr="00AA7352" w:rsidRDefault="00FA1678" w:rsidP="00877478">
            <w:pPr>
              <w:rPr>
                <w:rFonts w:ascii="Aptos" w:hAnsi="Aptos"/>
                <w:b/>
                <w:bCs/>
                <w:sz w:val="20"/>
                <w:szCs w:val="20"/>
              </w:rPr>
            </w:pPr>
            <w:r w:rsidRPr="00AA7352">
              <w:rPr>
                <w:rFonts w:ascii="Aptos" w:hAnsi="Aptos"/>
                <w:b/>
                <w:bCs/>
                <w:sz w:val="20"/>
                <w:szCs w:val="20"/>
              </w:rPr>
              <w:t>Phage name</w:t>
            </w:r>
          </w:p>
        </w:tc>
        <w:tc>
          <w:tcPr>
            <w:tcW w:w="1867" w:type="dxa"/>
            <w:tcBorders>
              <w:top w:val="single" w:sz="4" w:space="0" w:color="auto"/>
              <w:left w:val="single" w:sz="4" w:space="0" w:color="auto"/>
              <w:bottom w:val="single" w:sz="4" w:space="0" w:color="auto"/>
              <w:right w:val="single" w:sz="4" w:space="0" w:color="auto"/>
            </w:tcBorders>
            <w:hideMark/>
          </w:tcPr>
          <w:p w14:paraId="64C17EC6" w14:textId="77777777" w:rsidR="00FA1678" w:rsidRPr="00AA7352" w:rsidRDefault="00FA1678" w:rsidP="00877478">
            <w:pPr>
              <w:rPr>
                <w:rFonts w:ascii="Aptos" w:hAnsi="Aptos"/>
                <w:b/>
                <w:bCs/>
                <w:sz w:val="20"/>
                <w:szCs w:val="20"/>
              </w:rPr>
            </w:pPr>
            <w:r w:rsidRPr="00AA7352">
              <w:rPr>
                <w:rFonts w:ascii="Aptos" w:hAnsi="Aptos"/>
                <w:b/>
                <w:bCs/>
                <w:sz w:val="20"/>
                <w:szCs w:val="20"/>
              </w:rPr>
              <w:t>Host</w:t>
            </w:r>
          </w:p>
        </w:tc>
        <w:tc>
          <w:tcPr>
            <w:tcW w:w="1535" w:type="dxa"/>
            <w:tcBorders>
              <w:top w:val="single" w:sz="4" w:space="0" w:color="auto"/>
              <w:left w:val="single" w:sz="4" w:space="0" w:color="auto"/>
              <w:bottom w:val="single" w:sz="4" w:space="0" w:color="auto"/>
              <w:right w:val="single" w:sz="4" w:space="0" w:color="auto"/>
            </w:tcBorders>
            <w:hideMark/>
          </w:tcPr>
          <w:p w14:paraId="6E294D57" w14:textId="77777777" w:rsidR="00FA1678" w:rsidRPr="00AA7352" w:rsidRDefault="00FA1678" w:rsidP="00877478">
            <w:pPr>
              <w:rPr>
                <w:rFonts w:ascii="Aptos" w:hAnsi="Aptos"/>
                <w:b/>
                <w:bCs/>
                <w:sz w:val="20"/>
                <w:szCs w:val="20"/>
              </w:rPr>
            </w:pPr>
            <w:r w:rsidRPr="00AA7352">
              <w:rPr>
                <w:rFonts w:ascii="Aptos" w:hAnsi="Aptos"/>
                <w:b/>
                <w:bCs/>
                <w:sz w:val="20"/>
                <w:szCs w:val="20"/>
              </w:rPr>
              <w:t>Morphotype</w:t>
            </w:r>
          </w:p>
        </w:tc>
        <w:tc>
          <w:tcPr>
            <w:tcW w:w="1150" w:type="dxa"/>
            <w:tcBorders>
              <w:top w:val="single" w:sz="4" w:space="0" w:color="auto"/>
              <w:left w:val="single" w:sz="4" w:space="0" w:color="auto"/>
              <w:bottom w:val="single" w:sz="4" w:space="0" w:color="auto"/>
              <w:right w:val="single" w:sz="4" w:space="0" w:color="auto"/>
            </w:tcBorders>
            <w:hideMark/>
          </w:tcPr>
          <w:p w14:paraId="4188F386" w14:textId="77777777" w:rsidR="00FA1678" w:rsidRPr="00AA7352" w:rsidRDefault="00FA1678" w:rsidP="00877478">
            <w:pPr>
              <w:rPr>
                <w:rFonts w:ascii="Aptos" w:hAnsi="Aptos"/>
                <w:b/>
                <w:bCs/>
                <w:sz w:val="20"/>
                <w:szCs w:val="20"/>
              </w:rPr>
            </w:pPr>
            <w:r w:rsidRPr="00AA7352">
              <w:rPr>
                <w:rFonts w:ascii="Aptos" w:hAnsi="Aptos"/>
                <w:b/>
                <w:bCs/>
                <w:sz w:val="20"/>
                <w:szCs w:val="20"/>
              </w:rPr>
              <w:t>Lifestyle</w:t>
            </w:r>
          </w:p>
        </w:tc>
        <w:tc>
          <w:tcPr>
            <w:tcW w:w="1350" w:type="dxa"/>
            <w:tcBorders>
              <w:top w:val="single" w:sz="4" w:space="0" w:color="auto"/>
              <w:left w:val="single" w:sz="4" w:space="0" w:color="auto"/>
              <w:bottom w:val="single" w:sz="4" w:space="0" w:color="auto"/>
              <w:right w:val="single" w:sz="4" w:space="0" w:color="auto"/>
            </w:tcBorders>
            <w:hideMark/>
          </w:tcPr>
          <w:p w14:paraId="3DF32B54" w14:textId="77777777" w:rsidR="00FA1678" w:rsidRPr="00AA7352" w:rsidRDefault="00FA1678" w:rsidP="00877478">
            <w:pPr>
              <w:rPr>
                <w:rFonts w:ascii="Aptos" w:hAnsi="Aptos"/>
                <w:b/>
                <w:bCs/>
                <w:sz w:val="20"/>
                <w:szCs w:val="20"/>
              </w:rPr>
            </w:pPr>
            <w:r w:rsidRPr="00AA7352">
              <w:rPr>
                <w:rFonts w:ascii="Aptos" w:hAnsi="Aptos"/>
                <w:b/>
                <w:bCs/>
                <w:sz w:val="20"/>
                <w:szCs w:val="20"/>
              </w:rPr>
              <w:t>Accession No.</w:t>
            </w:r>
          </w:p>
        </w:tc>
        <w:tc>
          <w:tcPr>
            <w:tcW w:w="1145" w:type="dxa"/>
            <w:tcBorders>
              <w:top w:val="single" w:sz="4" w:space="0" w:color="auto"/>
              <w:left w:val="single" w:sz="4" w:space="0" w:color="auto"/>
              <w:bottom w:val="single" w:sz="4" w:space="0" w:color="auto"/>
              <w:right w:val="single" w:sz="4" w:space="0" w:color="auto"/>
            </w:tcBorders>
            <w:hideMark/>
          </w:tcPr>
          <w:p w14:paraId="34D21294" w14:textId="77777777" w:rsidR="00FA1678" w:rsidRPr="00AA7352" w:rsidRDefault="00FA1678" w:rsidP="00877478">
            <w:pPr>
              <w:rPr>
                <w:rFonts w:ascii="Aptos" w:hAnsi="Aptos"/>
                <w:b/>
                <w:bCs/>
                <w:sz w:val="20"/>
                <w:szCs w:val="20"/>
              </w:rPr>
            </w:pPr>
            <w:r w:rsidRPr="00AA7352">
              <w:rPr>
                <w:rFonts w:ascii="Aptos" w:hAnsi="Aptos"/>
                <w:b/>
                <w:bCs/>
                <w:sz w:val="20"/>
                <w:szCs w:val="20"/>
              </w:rPr>
              <w:t>Genome size</w:t>
            </w:r>
          </w:p>
        </w:tc>
        <w:tc>
          <w:tcPr>
            <w:tcW w:w="715" w:type="dxa"/>
            <w:tcBorders>
              <w:top w:val="single" w:sz="4" w:space="0" w:color="auto"/>
              <w:left w:val="single" w:sz="4" w:space="0" w:color="auto"/>
              <w:bottom w:val="single" w:sz="4" w:space="0" w:color="auto"/>
              <w:right w:val="single" w:sz="4" w:space="0" w:color="auto"/>
            </w:tcBorders>
            <w:hideMark/>
          </w:tcPr>
          <w:p w14:paraId="7A1F822B" w14:textId="77777777" w:rsidR="00FA1678" w:rsidRPr="00AA7352" w:rsidRDefault="00FA1678" w:rsidP="00877478">
            <w:pPr>
              <w:rPr>
                <w:rFonts w:ascii="Aptos" w:hAnsi="Aptos"/>
                <w:b/>
                <w:bCs/>
                <w:sz w:val="20"/>
                <w:szCs w:val="20"/>
              </w:rPr>
            </w:pPr>
            <w:r w:rsidRPr="00AA7352">
              <w:rPr>
                <w:rFonts w:ascii="Aptos" w:hAnsi="Aptos"/>
                <w:b/>
                <w:bCs/>
                <w:sz w:val="20"/>
                <w:szCs w:val="20"/>
              </w:rPr>
              <w:t>%G+C</w:t>
            </w:r>
          </w:p>
        </w:tc>
        <w:tc>
          <w:tcPr>
            <w:tcW w:w="1145" w:type="dxa"/>
            <w:tcBorders>
              <w:top w:val="single" w:sz="4" w:space="0" w:color="auto"/>
              <w:left w:val="single" w:sz="4" w:space="0" w:color="auto"/>
              <w:bottom w:val="single" w:sz="4" w:space="0" w:color="auto"/>
              <w:right w:val="single" w:sz="4" w:space="0" w:color="auto"/>
            </w:tcBorders>
            <w:hideMark/>
          </w:tcPr>
          <w:p w14:paraId="25D193A0" w14:textId="77777777" w:rsidR="00FA1678" w:rsidRPr="00AA7352" w:rsidRDefault="00FA1678" w:rsidP="00877478">
            <w:pPr>
              <w:rPr>
                <w:rFonts w:ascii="Aptos" w:hAnsi="Aptos"/>
                <w:b/>
                <w:bCs/>
                <w:sz w:val="20"/>
                <w:szCs w:val="20"/>
              </w:rPr>
            </w:pPr>
            <w:r w:rsidRPr="00AA7352">
              <w:rPr>
                <w:rFonts w:ascii="Aptos" w:hAnsi="Aptos"/>
                <w:b/>
                <w:bCs/>
                <w:sz w:val="20"/>
                <w:szCs w:val="20"/>
              </w:rPr>
              <w:t>Genome Termini</w:t>
            </w:r>
          </w:p>
        </w:tc>
        <w:tc>
          <w:tcPr>
            <w:tcW w:w="1129" w:type="dxa"/>
            <w:tcBorders>
              <w:top w:val="single" w:sz="4" w:space="0" w:color="auto"/>
              <w:left w:val="single" w:sz="4" w:space="0" w:color="auto"/>
              <w:bottom w:val="single" w:sz="4" w:space="0" w:color="auto"/>
              <w:right w:val="single" w:sz="4" w:space="0" w:color="auto"/>
            </w:tcBorders>
            <w:hideMark/>
          </w:tcPr>
          <w:p w14:paraId="74191918" w14:textId="77777777" w:rsidR="00FA1678" w:rsidRPr="00AA7352" w:rsidRDefault="00FA1678" w:rsidP="00877478">
            <w:pPr>
              <w:rPr>
                <w:rFonts w:ascii="Aptos" w:hAnsi="Aptos"/>
                <w:b/>
                <w:bCs/>
                <w:sz w:val="20"/>
                <w:szCs w:val="20"/>
              </w:rPr>
            </w:pPr>
            <w:r w:rsidRPr="00AA7352">
              <w:rPr>
                <w:rFonts w:ascii="Aptos" w:hAnsi="Aptos"/>
                <w:b/>
                <w:bCs/>
                <w:sz w:val="20"/>
                <w:szCs w:val="20"/>
              </w:rPr>
              <w:t>No. proteins</w:t>
            </w:r>
          </w:p>
        </w:tc>
        <w:tc>
          <w:tcPr>
            <w:tcW w:w="776" w:type="dxa"/>
            <w:tcBorders>
              <w:top w:val="single" w:sz="4" w:space="0" w:color="auto"/>
              <w:left w:val="single" w:sz="4" w:space="0" w:color="auto"/>
              <w:bottom w:val="single" w:sz="4" w:space="0" w:color="auto"/>
              <w:right w:val="single" w:sz="4" w:space="0" w:color="auto"/>
            </w:tcBorders>
            <w:hideMark/>
          </w:tcPr>
          <w:p w14:paraId="01E4A1DD" w14:textId="77777777" w:rsidR="00FA1678" w:rsidRPr="00AA7352" w:rsidRDefault="00FA1678" w:rsidP="00877478">
            <w:pPr>
              <w:rPr>
                <w:rFonts w:ascii="Aptos" w:hAnsi="Aptos"/>
                <w:b/>
                <w:bCs/>
                <w:sz w:val="20"/>
                <w:szCs w:val="20"/>
              </w:rPr>
            </w:pPr>
            <w:r w:rsidRPr="00AA7352">
              <w:rPr>
                <w:rFonts w:ascii="Aptos" w:hAnsi="Aptos"/>
                <w:b/>
                <w:bCs/>
                <w:sz w:val="20"/>
                <w:szCs w:val="20"/>
              </w:rPr>
              <w:t>No. tRNA</w:t>
            </w:r>
          </w:p>
        </w:tc>
      </w:tr>
      <w:tr w:rsidR="007529BB" w:rsidRPr="00AA7352" w14:paraId="082345CA" w14:textId="77777777" w:rsidTr="007529BB">
        <w:tc>
          <w:tcPr>
            <w:tcW w:w="1867" w:type="dxa"/>
            <w:tcBorders>
              <w:top w:val="single" w:sz="4" w:space="0" w:color="auto"/>
              <w:left w:val="single" w:sz="4" w:space="0" w:color="auto"/>
              <w:bottom w:val="single" w:sz="4" w:space="0" w:color="auto"/>
              <w:right w:val="single" w:sz="4" w:space="0" w:color="auto"/>
            </w:tcBorders>
          </w:tcPr>
          <w:p w14:paraId="2B997E85" w14:textId="3C1977E8" w:rsidR="00FA1678" w:rsidRPr="00AA7352" w:rsidRDefault="00FA1678" w:rsidP="00877478">
            <w:pPr>
              <w:rPr>
                <w:rFonts w:ascii="Aptos" w:hAnsi="Aptos"/>
                <w:sz w:val="20"/>
                <w:szCs w:val="20"/>
              </w:rPr>
            </w:pPr>
            <w:r w:rsidRPr="00AA7352">
              <w:rPr>
                <w:rFonts w:ascii="Aptos" w:hAnsi="Aptos"/>
                <w:i/>
                <w:iCs/>
                <w:sz w:val="20"/>
                <w:szCs w:val="20"/>
              </w:rPr>
              <w:t xml:space="preserve">Curtobacterium </w:t>
            </w:r>
            <w:r w:rsidRPr="00AA7352">
              <w:rPr>
                <w:rFonts w:ascii="Aptos" w:hAnsi="Aptos"/>
                <w:sz w:val="20"/>
                <w:szCs w:val="20"/>
              </w:rPr>
              <w:t xml:space="preserve">phage </w:t>
            </w:r>
            <w:r w:rsidR="007529BB" w:rsidRPr="00AA7352">
              <w:rPr>
                <w:rFonts w:ascii="Aptos" w:hAnsi="Aptos"/>
                <w:sz w:val="20"/>
                <w:szCs w:val="20"/>
              </w:rPr>
              <w:t>Reje (*)</w:t>
            </w:r>
          </w:p>
        </w:tc>
        <w:tc>
          <w:tcPr>
            <w:tcW w:w="1867" w:type="dxa"/>
            <w:tcBorders>
              <w:top w:val="single" w:sz="4" w:space="0" w:color="auto"/>
              <w:left w:val="single" w:sz="4" w:space="0" w:color="auto"/>
              <w:bottom w:val="single" w:sz="4" w:space="0" w:color="auto"/>
              <w:right w:val="single" w:sz="4" w:space="0" w:color="auto"/>
            </w:tcBorders>
          </w:tcPr>
          <w:p w14:paraId="3A977B59" w14:textId="72BF6670" w:rsidR="00FA1678" w:rsidRPr="00AA7352" w:rsidRDefault="007529BB" w:rsidP="00877478">
            <w:pPr>
              <w:rPr>
                <w:rFonts w:ascii="Aptos" w:hAnsi="Aptos"/>
                <w:sz w:val="20"/>
                <w:szCs w:val="20"/>
              </w:rPr>
            </w:pPr>
            <w:r w:rsidRPr="00AA7352">
              <w:rPr>
                <w:rFonts w:ascii="Aptos" w:hAnsi="Aptos"/>
                <w:i/>
                <w:iCs/>
                <w:sz w:val="20"/>
                <w:szCs w:val="20"/>
              </w:rPr>
              <w:t>Curtobacterium sp.</w:t>
            </w:r>
          </w:p>
        </w:tc>
        <w:tc>
          <w:tcPr>
            <w:tcW w:w="1535" w:type="dxa"/>
            <w:tcBorders>
              <w:top w:val="single" w:sz="4" w:space="0" w:color="auto"/>
              <w:left w:val="single" w:sz="4" w:space="0" w:color="auto"/>
              <w:bottom w:val="single" w:sz="4" w:space="0" w:color="auto"/>
              <w:right w:val="single" w:sz="4" w:space="0" w:color="auto"/>
            </w:tcBorders>
          </w:tcPr>
          <w:p w14:paraId="6063E6AA" w14:textId="77777777" w:rsidR="00FA1678" w:rsidRPr="00AA7352" w:rsidRDefault="00FA1678" w:rsidP="00877478">
            <w:pPr>
              <w:rPr>
                <w:rFonts w:ascii="Aptos" w:hAnsi="Aptos"/>
                <w:sz w:val="20"/>
                <w:szCs w:val="20"/>
              </w:rPr>
            </w:pPr>
            <w:r w:rsidRPr="00AA7352">
              <w:rPr>
                <w:rFonts w:ascii="Aptos" w:hAnsi="Aptos"/>
                <w:sz w:val="20"/>
                <w:szCs w:val="20"/>
              </w:rPr>
              <w:t>Podovirus</w:t>
            </w:r>
          </w:p>
        </w:tc>
        <w:tc>
          <w:tcPr>
            <w:tcW w:w="1150" w:type="dxa"/>
            <w:tcBorders>
              <w:top w:val="single" w:sz="4" w:space="0" w:color="auto"/>
              <w:left w:val="single" w:sz="4" w:space="0" w:color="auto"/>
              <w:bottom w:val="single" w:sz="4" w:space="0" w:color="auto"/>
              <w:right w:val="single" w:sz="4" w:space="0" w:color="auto"/>
            </w:tcBorders>
            <w:hideMark/>
          </w:tcPr>
          <w:p w14:paraId="7394DFB9" w14:textId="77777777" w:rsidR="00FA1678" w:rsidRPr="00AA7352" w:rsidRDefault="00FA1678" w:rsidP="00877478">
            <w:pPr>
              <w:rPr>
                <w:rFonts w:ascii="Aptos" w:hAnsi="Aptos"/>
                <w:sz w:val="20"/>
                <w:szCs w:val="20"/>
              </w:rPr>
            </w:pPr>
            <w:r w:rsidRPr="00AA7352">
              <w:rPr>
                <w:rFonts w:ascii="Aptos" w:hAnsi="Aptos"/>
                <w:sz w:val="20"/>
                <w:szCs w:val="20"/>
              </w:rPr>
              <w:t>Lytic</w:t>
            </w:r>
          </w:p>
        </w:tc>
        <w:tc>
          <w:tcPr>
            <w:tcW w:w="1350" w:type="dxa"/>
            <w:tcBorders>
              <w:top w:val="single" w:sz="4" w:space="0" w:color="auto"/>
              <w:left w:val="single" w:sz="4" w:space="0" w:color="auto"/>
              <w:bottom w:val="single" w:sz="4" w:space="0" w:color="auto"/>
              <w:right w:val="single" w:sz="4" w:space="0" w:color="auto"/>
            </w:tcBorders>
          </w:tcPr>
          <w:p w14:paraId="31579F7D" w14:textId="69720C46" w:rsidR="00FA1678" w:rsidRPr="00AA7352" w:rsidRDefault="007529BB" w:rsidP="00877478">
            <w:pPr>
              <w:rPr>
                <w:rFonts w:ascii="Aptos" w:hAnsi="Aptos"/>
                <w:sz w:val="20"/>
                <w:szCs w:val="20"/>
              </w:rPr>
            </w:pPr>
            <w:r w:rsidRPr="00AA7352">
              <w:rPr>
                <w:rFonts w:ascii="Aptos" w:hAnsi="Aptos"/>
                <w:sz w:val="20"/>
                <w:szCs w:val="20"/>
              </w:rPr>
              <w:t>MZ333136</w:t>
            </w:r>
          </w:p>
        </w:tc>
        <w:tc>
          <w:tcPr>
            <w:tcW w:w="1145" w:type="dxa"/>
            <w:tcBorders>
              <w:top w:val="single" w:sz="4" w:space="0" w:color="auto"/>
              <w:left w:val="single" w:sz="4" w:space="0" w:color="auto"/>
              <w:bottom w:val="single" w:sz="4" w:space="0" w:color="auto"/>
              <w:right w:val="single" w:sz="4" w:space="0" w:color="auto"/>
            </w:tcBorders>
          </w:tcPr>
          <w:p w14:paraId="098E4BD1" w14:textId="03042F53" w:rsidR="00FA1678" w:rsidRPr="00AA7352" w:rsidRDefault="007529BB" w:rsidP="00877478">
            <w:pPr>
              <w:rPr>
                <w:rFonts w:ascii="Aptos" w:hAnsi="Aptos"/>
                <w:sz w:val="20"/>
                <w:szCs w:val="20"/>
              </w:rPr>
            </w:pPr>
            <w:r w:rsidRPr="00AA7352">
              <w:rPr>
                <w:rFonts w:ascii="Aptos" w:hAnsi="Aptos"/>
                <w:sz w:val="20"/>
                <w:szCs w:val="20"/>
              </w:rPr>
              <w:t xml:space="preserve">17554 </w:t>
            </w:r>
            <w:r w:rsidR="00FA1678" w:rsidRPr="00AA7352">
              <w:rPr>
                <w:rFonts w:ascii="Aptos" w:hAnsi="Aptos"/>
                <w:sz w:val="20"/>
                <w:szCs w:val="20"/>
              </w:rPr>
              <w:t>bp</w:t>
            </w:r>
          </w:p>
        </w:tc>
        <w:tc>
          <w:tcPr>
            <w:tcW w:w="715" w:type="dxa"/>
            <w:tcBorders>
              <w:top w:val="single" w:sz="4" w:space="0" w:color="auto"/>
              <w:left w:val="single" w:sz="4" w:space="0" w:color="auto"/>
              <w:bottom w:val="single" w:sz="4" w:space="0" w:color="auto"/>
              <w:right w:val="single" w:sz="4" w:space="0" w:color="auto"/>
            </w:tcBorders>
          </w:tcPr>
          <w:p w14:paraId="32FF3664" w14:textId="0C46DED3" w:rsidR="00FA1678" w:rsidRPr="00AA7352" w:rsidRDefault="00FA1678" w:rsidP="00877478">
            <w:pPr>
              <w:rPr>
                <w:rFonts w:ascii="Aptos" w:hAnsi="Aptos"/>
                <w:sz w:val="20"/>
                <w:szCs w:val="20"/>
              </w:rPr>
            </w:pPr>
            <w:r w:rsidRPr="00AA7352">
              <w:rPr>
                <w:rFonts w:ascii="Aptos" w:hAnsi="Aptos"/>
                <w:sz w:val="20"/>
                <w:szCs w:val="20"/>
              </w:rPr>
              <w:t>5</w:t>
            </w:r>
            <w:r w:rsidR="007529BB" w:rsidRPr="00AA7352">
              <w:rPr>
                <w:rFonts w:ascii="Aptos" w:hAnsi="Aptos"/>
                <w:sz w:val="20"/>
                <w:szCs w:val="20"/>
              </w:rPr>
              <w:t>7.0</w:t>
            </w:r>
          </w:p>
        </w:tc>
        <w:tc>
          <w:tcPr>
            <w:tcW w:w="1145" w:type="dxa"/>
            <w:tcBorders>
              <w:top w:val="single" w:sz="4" w:space="0" w:color="auto"/>
              <w:left w:val="single" w:sz="4" w:space="0" w:color="auto"/>
              <w:bottom w:val="single" w:sz="4" w:space="0" w:color="auto"/>
              <w:right w:val="single" w:sz="4" w:space="0" w:color="auto"/>
            </w:tcBorders>
          </w:tcPr>
          <w:p w14:paraId="03D66D47" w14:textId="604922AE" w:rsidR="00FA1678" w:rsidRPr="00AA7352" w:rsidRDefault="00FA1678" w:rsidP="00877478">
            <w:pPr>
              <w:rPr>
                <w:rFonts w:ascii="Aptos" w:hAnsi="Aptos"/>
                <w:sz w:val="20"/>
                <w:szCs w:val="20"/>
              </w:rPr>
            </w:pPr>
            <w:r w:rsidRPr="00AA7352">
              <w:rPr>
                <w:rFonts w:ascii="Aptos" w:hAnsi="Aptos"/>
                <w:sz w:val="20"/>
                <w:szCs w:val="20"/>
              </w:rPr>
              <w:t>Terminal protein</w:t>
            </w:r>
            <w:r w:rsidR="007529BB" w:rsidRPr="00AA7352">
              <w:rPr>
                <w:rFonts w:ascii="Aptos" w:hAnsi="Aptos"/>
                <w:sz w:val="20"/>
                <w:szCs w:val="20"/>
              </w:rPr>
              <w:t xml:space="preserve"> (**)</w:t>
            </w:r>
          </w:p>
        </w:tc>
        <w:tc>
          <w:tcPr>
            <w:tcW w:w="1129" w:type="dxa"/>
            <w:tcBorders>
              <w:top w:val="single" w:sz="4" w:space="0" w:color="auto"/>
              <w:left w:val="single" w:sz="4" w:space="0" w:color="auto"/>
              <w:bottom w:val="single" w:sz="4" w:space="0" w:color="auto"/>
              <w:right w:val="single" w:sz="4" w:space="0" w:color="auto"/>
            </w:tcBorders>
          </w:tcPr>
          <w:p w14:paraId="542AF331" w14:textId="682DF90B" w:rsidR="00FA1678" w:rsidRPr="00AA7352" w:rsidRDefault="00FA1678" w:rsidP="00877478">
            <w:pPr>
              <w:rPr>
                <w:rFonts w:ascii="Aptos" w:hAnsi="Aptos"/>
                <w:sz w:val="20"/>
                <w:szCs w:val="20"/>
              </w:rPr>
            </w:pPr>
            <w:r w:rsidRPr="00AA7352">
              <w:rPr>
                <w:rFonts w:ascii="Aptos" w:hAnsi="Aptos"/>
                <w:sz w:val="20"/>
                <w:szCs w:val="20"/>
              </w:rPr>
              <w:t>2</w:t>
            </w:r>
            <w:r w:rsidR="007529BB" w:rsidRPr="00AA7352">
              <w:rPr>
                <w:rFonts w:ascii="Aptos" w:hAnsi="Aptos"/>
                <w:sz w:val="20"/>
                <w:szCs w:val="20"/>
              </w:rPr>
              <w:t>0</w:t>
            </w:r>
          </w:p>
        </w:tc>
        <w:tc>
          <w:tcPr>
            <w:tcW w:w="776" w:type="dxa"/>
            <w:tcBorders>
              <w:top w:val="single" w:sz="4" w:space="0" w:color="auto"/>
              <w:left w:val="single" w:sz="4" w:space="0" w:color="auto"/>
              <w:bottom w:val="single" w:sz="4" w:space="0" w:color="auto"/>
              <w:right w:val="single" w:sz="4" w:space="0" w:color="auto"/>
            </w:tcBorders>
            <w:hideMark/>
          </w:tcPr>
          <w:p w14:paraId="0EC073B3" w14:textId="77777777" w:rsidR="00FA1678" w:rsidRPr="00AA7352" w:rsidRDefault="00FA1678" w:rsidP="00877478">
            <w:pPr>
              <w:rPr>
                <w:rFonts w:ascii="Aptos" w:hAnsi="Aptos"/>
                <w:sz w:val="20"/>
                <w:szCs w:val="20"/>
              </w:rPr>
            </w:pPr>
            <w:r w:rsidRPr="00AA7352">
              <w:rPr>
                <w:rFonts w:ascii="Aptos" w:hAnsi="Aptos"/>
                <w:sz w:val="20"/>
                <w:szCs w:val="20"/>
              </w:rPr>
              <w:t>0</w:t>
            </w:r>
          </w:p>
        </w:tc>
      </w:tr>
    </w:tbl>
    <w:p w14:paraId="74939B5E" w14:textId="103B874A" w:rsidR="00FA1678" w:rsidRDefault="007529BB" w:rsidP="004B151F">
      <w:pPr>
        <w:rPr>
          <w:rFonts w:ascii="Aptos" w:hAnsi="Aptos"/>
        </w:rPr>
      </w:pPr>
      <w:r w:rsidRPr="007529BB">
        <w:rPr>
          <w:rFonts w:ascii="Aptos" w:hAnsi="Aptos"/>
        </w:rPr>
        <w:t xml:space="preserve">(*) Unclassified in the Actinobacteriophage Database  (**) </w:t>
      </w:r>
      <w:r>
        <w:rPr>
          <w:rFonts w:ascii="Aptos" w:hAnsi="Aptos"/>
        </w:rPr>
        <w:t>;</w:t>
      </w:r>
      <w:r w:rsidRPr="007529BB">
        <w:rPr>
          <w:rFonts w:ascii="Aptos" w:hAnsi="Aptos"/>
        </w:rPr>
        <w:t>Not given in GenBank</w:t>
      </w:r>
      <w:r>
        <w:rPr>
          <w:rFonts w:ascii="Aptos" w:hAnsi="Aptos"/>
        </w:rPr>
        <w:t>; isolated in Denmark</w:t>
      </w:r>
    </w:p>
    <w:p w14:paraId="294B7C66" w14:textId="77777777" w:rsidR="00FA1678" w:rsidRDefault="00FA1678" w:rsidP="004B151F">
      <w:pPr>
        <w:rPr>
          <w:rFonts w:ascii="Aptos" w:hAnsi="Aptos"/>
        </w:rPr>
      </w:pPr>
    </w:p>
    <w:p w14:paraId="29463C8B" w14:textId="64E1A4D9" w:rsidR="00FA1678" w:rsidRPr="00AC7274" w:rsidRDefault="00FA1678" w:rsidP="00FA1678">
      <w:pPr>
        <w:rPr>
          <w:rFonts w:ascii="Aptos" w:hAnsi="Aptos"/>
          <w:i/>
          <w:iCs/>
        </w:rPr>
      </w:pPr>
      <w:r w:rsidRPr="00AC7274">
        <w:rPr>
          <w:rFonts w:ascii="Aptos" w:hAnsi="Aptos"/>
          <w:b/>
          <w:bCs/>
        </w:rPr>
        <w:t xml:space="preserve">Table </w:t>
      </w:r>
      <w:r>
        <w:rPr>
          <w:rFonts w:ascii="Aptos" w:hAnsi="Aptos"/>
          <w:b/>
          <w:bCs/>
        </w:rPr>
        <w:t>6</w:t>
      </w:r>
      <w:r w:rsidRPr="00AC7274">
        <w:rPr>
          <w:rFonts w:ascii="Aptos" w:hAnsi="Aptos"/>
          <w:b/>
          <w:bCs/>
        </w:rPr>
        <w:t>.</w:t>
      </w:r>
      <w:r w:rsidRPr="00AC7274">
        <w:rPr>
          <w:rFonts w:ascii="Aptos" w:hAnsi="Aptos"/>
        </w:rPr>
        <w:t xml:space="preserve">  Characteristics of the phages described in the proposal which belong to </w:t>
      </w:r>
      <w:r w:rsidR="007529BB" w:rsidRPr="007529BB">
        <w:rPr>
          <w:rFonts w:ascii="Aptos" w:hAnsi="Aptos"/>
        </w:rPr>
        <w:t>"</w:t>
      </w:r>
      <w:r w:rsidR="007529BB" w:rsidRPr="003B1075">
        <w:rPr>
          <w:rFonts w:ascii="Aptos" w:hAnsi="Aptos"/>
          <w:i/>
          <w:iCs/>
          <w:u w:val="single"/>
        </w:rPr>
        <w:t>Fairywrenvirus</w:t>
      </w:r>
      <w:r w:rsidR="007529BB" w:rsidRPr="007529BB">
        <w:rPr>
          <w:rFonts w:ascii="Aptos" w:hAnsi="Aptos"/>
        </w:rPr>
        <w:t>"</w:t>
      </w:r>
    </w:p>
    <w:p w14:paraId="068D588C" w14:textId="77777777" w:rsidR="00FA1678" w:rsidRPr="00AC7274" w:rsidRDefault="00FA1678" w:rsidP="00FA1678">
      <w:pPr>
        <w:rPr>
          <w:rFonts w:ascii="Aptos" w:hAnsi="Aptos"/>
        </w:rPr>
      </w:pPr>
    </w:p>
    <w:tbl>
      <w:tblPr>
        <w:tblStyle w:val="TableGrid"/>
        <w:tblW w:w="0" w:type="auto"/>
        <w:tblLook w:val="04A0" w:firstRow="1" w:lastRow="0" w:firstColumn="1" w:lastColumn="0" w:noHBand="0" w:noVBand="1"/>
      </w:tblPr>
      <w:tblGrid>
        <w:gridCol w:w="1323"/>
        <w:gridCol w:w="1322"/>
        <w:gridCol w:w="1099"/>
        <w:gridCol w:w="841"/>
        <w:gridCol w:w="976"/>
        <w:gridCol w:w="839"/>
        <w:gridCol w:w="666"/>
        <w:gridCol w:w="839"/>
        <w:gridCol w:w="827"/>
        <w:gridCol w:w="591"/>
      </w:tblGrid>
      <w:tr w:rsidR="003B1075" w:rsidRPr="00AA7352" w14:paraId="048B644C" w14:textId="77777777" w:rsidTr="003B1075">
        <w:tc>
          <w:tcPr>
            <w:tcW w:w="1867" w:type="dxa"/>
            <w:tcBorders>
              <w:top w:val="single" w:sz="4" w:space="0" w:color="auto"/>
              <w:left w:val="single" w:sz="4" w:space="0" w:color="auto"/>
              <w:bottom w:val="single" w:sz="4" w:space="0" w:color="auto"/>
              <w:right w:val="single" w:sz="4" w:space="0" w:color="auto"/>
            </w:tcBorders>
            <w:hideMark/>
          </w:tcPr>
          <w:p w14:paraId="778AA13D" w14:textId="77777777" w:rsidR="00FA1678" w:rsidRPr="00AA7352" w:rsidRDefault="00FA1678" w:rsidP="00877478">
            <w:pPr>
              <w:rPr>
                <w:rFonts w:ascii="Aptos" w:hAnsi="Aptos"/>
                <w:b/>
                <w:bCs/>
                <w:sz w:val="20"/>
                <w:szCs w:val="20"/>
              </w:rPr>
            </w:pPr>
            <w:r w:rsidRPr="00AA7352">
              <w:rPr>
                <w:rFonts w:ascii="Aptos" w:hAnsi="Aptos"/>
                <w:b/>
                <w:bCs/>
                <w:sz w:val="20"/>
                <w:szCs w:val="20"/>
              </w:rPr>
              <w:t>Phage name</w:t>
            </w:r>
          </w:p>
        </w:tc>
        <w:tc>
          <w:tcPr>
            <w:tcW w:w="1867" w:type="dxa"/>
            <w:tcBorders>
              <w:top w:val="single" w:sz="4" w:space="0" w:color="auto"/>
              <w:left w:val="single" w:sz="4" w:space="0" w:color="auto"/>
              <w:bottom w:val="single" w:sz="4" w:space="0" w:color="auto"/>
              <w:right w:val="single" w:sz="4" w:space="0" w:color="auto"/>
            </w:tcBorders>
            <w:hideMark/>
          </w:tcPr>
          <w:p w14:paraId="1C588BB6" w14:textId="77777777" w:rsidR="00FA1678" w:rsidRPr="00AA7352" w:rsidRDefault="00FA1678" w:rsidP="00877478">
            <w:pPr>
              <w:rPr>
                <w:rFonts w:ascii="Aptos" w:hAnsi="Aptos"/>
                <w:b/>
                <w:bCs/>
                <w:sz w:val="20"/>
                <w:szCs w:val="20"/>
              </w:rPr>
            </w:pPr>
            <w:r w:rsidRPr="00AA7352">
              <w:rPr>
                <w:rFonts w:ascii="Aptos" w:hAnsi="Aptos"/>
                <w:b/>
                <w:bCs/>
                <w:sz w:val="20"/>
                <w:szCs w:val="20"/>
              </w:rPr>
              <w:t>Host</w:t>
            </w:r>
          </w:p>
        </w:tc>
        <w:tc>
          <w:tcPr>
            <w:tcW w:w="1535" w:type="dxa"/>
            <w:tcBorders>
              <w:top w:val="single" w:sz="4" w:space="0" w:color="auto"/>
              <w:left w:val="single" w:sz="4" w:space="0" w:color="auto"/>
              <w:bottom w:val="single" w:sz="4" w:space="0" w:color="auto"/>
              <w:right w:val="single" w:sz="4" w:space="0" w:color="auto"/>
            </w:tcBorders>
            <w:hideMark/>
          </w:tcPr>
          <w:p w14:paraId="0BF483FC" w14:textId="77777777" w:rsidR="00FA1678" w:rsidRPr="00AA7352" w:rsidRDefault="00FA1678" w:rsidP="00877478">
            <w:pPr>
              <w:rPr>
                <w:rFonts w:ascii="Aptos" w:hAnsi="Aptos"/>
                <w:b/>
                <w:bCs/>
                <w:sz w:val="20"/>
                <w:szCs w:val="20"/>
              </w:rPr>
            </w:pPr>
            <w:r w:rsidRPr="00AA7352">
              <w:rPr>
                <w:rFonts w:ascii="Aptos" w:hAnsi="Aptos"/>
                <w:b/>
                <w:bCs/>
                <w:sz w:val="20"/>
                <w:szCs w:val="20"/>
              </w:rPr>
              <w:t>Morphotype</w:t>
            </w:r>
          </w:p>
        </w:tc>
        <w:tc>
          <w:tcPr>
            <w:tcW w:w="1150" w:type="dxa"/>
            <w:tcBorders>
              <w:top w:val="single" w:sz="4" w:space="0" w:color="auto"/>
              <w:left w:val="single" w:sz="4" w:space="0" w:color="auto"/>
              <w:bottom w:val="single" w:sz="4" w:space="0" w:color="auto"/>
              <w:right w:val="single" w:sz="4" w:space="0" w:color="auto"/>
            </w:tcBorders>
            <w:hideMark/>
          </w:tcPr>
          <w:p w14:paraId="3E781D3C" w14:textId="77777777" w:rsidR="00FA1678" w:rsidRPr="00AA7352" w:rsidRDefault="00FA1678" w:rsidP="00877478">
            <w:pPr>
              <w:rPr>
                <w:rFonts w:ascii="Aptos" w:hAnsi="Aptos"/>
                <w:b/>
                <w:bCs/>
                <w:sz w:val="20"/>
                <w:szCs w:val="20"/>
              </w:rPr>
            </w:pPr>
            <w:r w:rsidRPr="00AA7352">
              <w:rPr>
                <w:rFonts w:ascii="Aptos" w:hAnsi="Aptos"/>
                <w:b/>
                <w:bCs/>
                <w:sz w:val="20"/>
                <w:szCs w:val="20"/>
              </w:rPr>
              <w:t>Lifestyle</w:t>
            </w:r>
          </w:p>
        </w:tc>
        <w:tc>
          <w:tcPr>
            <w:tcW w:w="1350" w:type="dxa"/>
            <w:tcBorders>
              <w:top w:val="single" w:sz="4" w:space="0" w:color="auto"/>
              <w:left w:val="single" w:sz="4" w:space="0" w:color="auto"/>
              <w:bottom w:val="single" w:sz="4" w:space="0" w:color="auto"/>
              <w:right w:val="single" w:sz="4" w:space="0" w:color="auto"/>
            </w:tcBorders>
            <w:hideMark/>
          </w:tcPr>
          <w:p w14:paraId="2106539A" w14:textId="77777777" w:rsidR="00FA1678" w:rsidRPr="00AA7352" w:rsidRDefault="00FA1678" w:rsidP="00877478">
            <w:pPr>
              <w:rPr>
                <w:rFonts w:ascii="Aptos" w:hAnsi="Aptos"/>
                <w:b/>
                <w:bCs/>
                <w:sz w:val="20"/>
                <w:szCs w:val="20"/>
              </w:rPr>
            </w:pPr>
            <w:r w:rsidRPr="00AA7352">
              <w:rPr>
                <w:rFonts w:ascii="Aptos" w:hAnsi="Aptos"/>
                <w:b/>
                <w:bCs/>
                <w:sz w:val="20"/>
                <w:szCs w:val="20"/>
              </w:rPr>
              <w:t>Accession No.</w:t>
            </w:r>
          </w:p>
        </w:tc>
        <w:tc>
          <w:tcPr>
            <w:tcW w:w="1145" w:type="dxa"/>
            <w:tcBorders>
              <w:top w:val="single" w:sz="4" w:space="0" w:color="auto"/>
              <w:left w:val="single" w:sz="4" w:space="0" w:color="auto"/>
              <w:bottom w:val="single" w:sz="4" w:space="0" w:color="auto"/>
              <w:right w:val="single" w:sz="4" w:space="0" w:color="auto"/>
            </w:tcBorders>
            <w:hideMark/>
          </w:tcPr>
          <w:p w14:paraId="0AC1F565" w14:textId="77777777" w:rsidR="00FA1678" w:rsidRPr="00AA7352" w:rsidRDefault="00FA1678" w:rsidP="00877478">
            <w:pPr>
              <w:rPr>
                <w:rFonts w:ascii="Aptos" w:hAnsi="Aptos"/>
                <w:b/>
                <w:bCs/>
                <w:sz w:val="20"/>
                <w:szCs w:val="20"/>
              </w:rPr>
            </w:pPr>
            <w:r w:rsidRPr="00AA7352">
              <w:rPr>
                <w:rFonts w:ascii="Aptos" w:hAnsi="Aptos"/>
                <w:b/>
                <w:bCs/>
                <w:sz w:val="20"/>
                <w:szCs w:val="20"/>
              </w:rPr>
              <w:t>Genome size</w:t>
            </w:r>
          </w:p>
        </w:tc>
        <w:tc>
          <w:tcPr>
            <w:tcW w:w="715" w:type="dxa"/>
            <w:tcBorders>
              <w:top w:val="single" w:sz="4" w:space="0" w:color="auto"/>
              <w:left w:val="single" w:sz="4" w:space="0" w:color="auto"/>
              <w:bottom w:val="single" w:sz="4" w:space="0" w:color="auto"/>
              <w:right w:val="single" w:sz="4" w:space="0" w:color="auto"/>
            </w:tcBorders>
            <w:hideMark/>
          </w:tcPr>
          <w:p w14:paraId="4DEFCAE1" w14:textId="77777777" w:rsidR="00FA1678" w:rsidRPr="00AA7352" w:rsidRDefault="00FA1678" w:rsidP="00877478">
            <w:pPr>
              <w:rPr>
                <w:rFonts w:ascii="Aptos" w:hAnsi="Aptos"/>
                <w:b/>
                <w:bCs/>
                <w:sz w:val="20"/>
                <w:szCs w:val="20"/>
              </w:rPr>
            </w:pPr>
            <w:r w:rsidRPr="00AA7352">
              <w:rPr>
                <w:rFonts w:ascii="Aptos" w:hAnsi="Aptos"/>
                <w:b/>
                <w:bCs/>
                <w:sz w:val="20"/>
                <w:szCs w:val="20"/>
              </w:rPr>
              <w:t>%G+C</w:t>
            </w:r>
          </w:p>
        </w:tc>
        <w:tc>
          <w:tcPr>
            <w:tcW w:w="1145" w:type="dxa"/>
            <w:tcBorders>
              <w:top w:val="single" w:sz="4" w:space="0" w:color="auto"/>
              <w:left w:val="single" w:sz="4" w:space="0" w:color="auto"/>
              <w:bottom w:val="single" w:sz="4" w:space="0" w:color="auto"/>
              <w:right w:val="single" w:sz="4" w:space="0" w:color="auto"/>
            </w:tcBorders>
            <w:hideMark/>
          </w:tcPr>
          <w:p w14:paraId="0346F382" w14:textId="77777777" w:rsidR="00FA1678" w:rsidRPr="00AA7352" w:rsidRDefault="00FA1678" w:rsidP="00877478">
            <w:pPr>
              <w:rPr>
                <w:rFonts w:ascii="Aptos" w:hAnsi="Aptos"/>
                <w:b/>
                <w:bCs/>
                <w:sz w:val="20"/>
                <w:szCs w:val="20"/>
              </w:rPr>
            </w:pPr>
            <w:r w:rsidRPr="00AA7352">
              <w:rPr>
                <w:rFonts w:ascii="Aptos" w:hAnsi="Aptos"/>
                <w:b/>
                <w:bCs/>
                <w:sz w:val="20"/>
                <w:szCs w:val="20"/>
              </w:rPr>
              <w:t>Genome Termini</w:t>
            </w:r>
          </w:p>
        </w:tc>
        <w:tc>
          <w:tcPr>
            <w:tcW w:w="1129" w:type="dxa"/>
            <w:tcBorders>
              <w:top w:val="single" w:sz="4" w:space="0" w:color="auto"/>
              <w:left w:val="single" w:sz="4" w:space="0" w:color="auto"/>
              <w:bottom w:val="single" w:sz="4" w:space="0" w:color="auto"/>
              <w:right w:val="single" w:sz="4" w:space="0" w:color="auto"/>
            </w:tcBorders>
            <w:hideMark/>
          </w:tcPr>
          <w:p w14:paraId="53F86691" w14:textId="77777777" w:rsidR="00FA1678" w:rsidRPr="00AA7352" w:rsidRDefault="00FA1678" w:rsidP="00877478">
            <w:pPr>
              <w:rPr>
                <w:rFonts w:ascii="Aptos" w:hAnsi="Aptos"/>
                <w:b/>
                <w:bCs/>
                <w:sz w:val="20"/>
                <w:szCs w:val="20"/>
              </w:rPr>
            </w:pPr>
            <w:r w:rsidRPr="00AA7352">
              <w:rPr>
                <w:rFonts w:ascii="Aptos" w:hAnsi="Aptos"/>
                <w:b/>
                <w:bCs/>
                <w:sz w:val="20"/>
                <w:szCs w:val="20"/>
              </w:rPr>
              <w:t>No. proteins</w:t>
            </w:r>
          </w:p>
        </w:tc>
        <w:tc>
          <w:tcPr>
            <w:tcW w:w="776" w:type="dxa"/>
            <w:tcBorders>
              <w:top w:val="single" w:sz="4" w:space="0" w:color="auto"/>
              <w:left w:val="single" w:sz="4" w:space="0" w:color="auto"/>
              <w:bottom w:val="single" w:sz="4" w:space="0" w:color="auto"/>
              <w:right w:val="single" w:sz="4" w:space="0" w:color="auto"/>
            </w:tcBorders>
            <w:hideMark/>
          </w:tcPr>
          <w:p w14:paraId="7B83A62F" w14:textId="77777777" w:rsidR="00FA1678" w:rsidRPr="00AA7352" w:rsidRDefault="00FA1678" w:rsidP="00877478">
            <w:pPr>
              <w:rPr>
                <w:rFonts w:ascii="Aptos" w:hAnsi="Aptos"/>
                <w:b/>
                <w:bCs/>
                <w:sz w:val="20"/>
                <w:szCs w:val="20"/>
              </w:rPr>
            </w:pPr>
            <w:r w:rsidRPr="00AA7352">
              <w:rPr>
                <w:rFonts w:ascii="Aptos" w:hAnsi="Aptos"/>
                <w:b/>
                <w:bCs/>
                <w:sz w:val="20"/>
                <w:szCs w:val="20"/>
              </w:rPr>
              <w:t>No. tRNA</w:t>
            </w:r>
          </w:p>
        </w:tc>
      </w:tr>
      <w:tr w:rsidR="003B1075" w:rsidRPr="00AA7352" w14:paraId="6F8CFF2A" w14:textId="77777777" w:rsidTr="003B1075">
        <w:tc>
          <w:tcPr>
            <w:tcW w:w="1867" w:type="dxa"/>
            <w:tcBorders>
              <w:top w:val="single" w:sz="4" w:space="0" w:color="auto"/>
              <w:left w:val="single" w:sz="4" w:space="0" w:color="auto"/>
              <w:bottom w:val="single" w:sz="4" w:space="0" w:color="auto"/>
              <w:right w:val="single" w:sz="4" w:space="0" w:color="auto"/>
            </w:tcBorders>
          </w:tcPr>
          <w:p w14:paraId="7293579A" w14:textId="173D02D2" w:rsidR="00FA1678" w:rsidRPr="00AA7352" w:rsidRDefault="00FA1678" w:rsidP="00877478">
            <w:pPr>
              <w:rPr>
                <w:rFonts w:ascii="Aptos" w:hAnsi="Aptos"/>
                <w:sz w:val="20"/>
                <w:szCs w:val="20"/>
              </w:rPr>
            </w:pPr>
            <w:r w:rsidRPr="00AA7352">
              <w:rPr>
                <w:rFonts w:ascii="Aptos" w:hAnsi="Aptos"/>
                <w:i/>
                <w:iCs/>
                <w:sz w:val="20"/>
                <w:szCs w:val="20"/>
              </w:rPr>
              <w:t xml:space="preserve">Curtobacterium </w:t>
            </w:r>
            <w:r w:rsidRPr="00AA7352">
              <w:rPr>
                <w:rFonts w:ascii="Aptos" w:hAnsi="Aptos"/>
                <w:sz w:val="20"/>
                <w:szCs w:val="20"/>
              </w:rPr>
              <w:t xml:space="preserve">phage </w:t>
            </w:r>
            <w:r w:rsidR="007529BB" w:rsidRPr="00AA7352">
              <w:rPr>
                <w:rFonts w:ascii="Aptos" w:hAnsi="Aptos"/>
                <w:sz w:val="20"/>
                <w:szCs w:val="20"/>
              </w:rPr>
              <w:t>Fairywren</w:t>
            </w:r>
          </w:p>
        </w:tc>
        <w:tc>
          <w:tcPr>
            <w:tcW w:w="1867" w:type="dxa"/>
            <w:tcBorders>
              <w:top w:val="single" w:sz="4" w:space="0" w:color="auto"/>
              <w:left w:val="single" w:sz="4" w:space="0" w:color="auto"/>
              <w:bottom w:val="single" w:sz="4" w:space="0" w:color="auto"/>
              <w:right w:val="single" w:sz="4" w:space="0" w:color="auto"/>
            </w:tcBorders>
          </w:tcPr>
          <w:p w14:paraId="19949E4B" w14:textId="77777777" w:rsidR="00FA1678" w:rsidRPr="00AA7352" w:rsidRDefault="00FA1678" w:rsidP="00877478">
            <w:pPr>
              <w:rPr>
                <w:rFonts w:ascii="Aptos" w:hAnsi="Aptos"/>
                <w:sz w:val="20"/>
                <w:szCs w:val="20"/>
              </w:rPr>
            </w:pPr>
            <w:r w:rsidRPr="00AA7352">
              <w:rPr>
                <w:rFonts w:ascii="Aptos" w:hAnsi="Aptos"/>
                <w:i/>
                <w:iCs/>
                <w:sz w:val="20"/>
                <w:szCs w:val="20"/>
              </w:rPr>
              <w:t>Curtobacterium flaccumfaciens</w:t>
            </w:r>
            <w:r w:rsidRPr="00AA7352">
              <w:rPr>
                <w:rFonts w:ascii="Aptos" w:hAnsi="Aptos"/>
                <w:sz w:val="20"/>
                <w:szCs w:val="20"/>
              </w:rPr>
              <w:t xml:space="preserve"> NRRL B-729 SEA</w:t>
            </w:r>
          </w:p>
        </w:tc>
        <w:tc>
          <w:tcPr>
            <w:tcW w:w="1535" w:type="dxa"/>
            <w:tcBorders>
              <w:top w:val="single" w:sz="4" w:space="0" w:color="auto"/>
              <w:left w:val="single" w:sz="4" w:space="0" w:color="auto"/>
              <w:bottom w:val="single" w:sz="4" w:space="0" w:color="auto"/>
              <w:right w:val="single" w:sz="4" w:space="0" w:color="auto"/>
            </w:tcBorders>
          </w:tcPr>
          <w:p w14:paraId="758953B9" w14:textId="77777777" w:rsidR="00FA1678" w:rsidRPr="00AA7352" w:rsidRDefault="00FA1678" w:rsidP="00877478">
            <w:pPr>
              <w:rPr>
                <w:rFonts w:ascii="Aptos" w:hAnsi="Aptos"/>
                <w:sz w:val="20"/>
                <w:szCs w:val="20"/>
              </w:rPr>
            </w:pPr>
            <w:r w:rsidRPr="00AA7352">
              <w:rPr>
                <w:rFonts w:ascii="Aptos" w:hAnsi="Aptos"/>
                <w:sz w:val="20"/>
                <w:szCs w:val="20"/>
              </w:rPr>
              <w:t>Podovirus</w:t>
            </w:r>
          </w:p>
        </w:tc>
        <w:tc>
          <w:tcPr>
            <w:tcW w:w="1150" w:type="dxa"/>
            <w:tcBorders>
              <w:top w:val="single" w:sz="4" w:space="0" w:color="auto"/>
              <w:left w:val="single" w:sz="4" w:space="0" w:color="auto"/>
              <w:bottom w:val="single" w:sz="4" w:space="0" w:color="auto"/>
              <w:right w:val="single" w:sz="4" w:space="0" w:color="auto"/>
            </w:tcBorders>
            <w:hideMark/>
          </w:tcPr>
          <w:p w14:paraId="305DCE0E" w14:textId="77777777" w:rsidR="00FA1678" w:rsidRPr="00AA7352" w:rsidRDefault="00FA1678" w:rsidP="00877478">
            <w:pPr>
              <w:rPr>
                <w:rFonts w:ascii="Aptos" w:hAnsi="Aptos"/>
                <w:sz w:val="20"/>
                <w:szCs w:val="20"/>
              </w:rPr>
            </w:pPr>
            <w:r w:rsidRPr="00AA7352">
              <w:rPr>
                <w:rFonts w:ascii="Aptos" w:hAnsi="Aptos"/>
                <w:sz w:val="20"/>
                <w:szCs w:val="20"/>
              </w:rPr>
              <w:t>Lytic</w:t>
            </w:r>
          </w:p>
        </w:tc>
        <w:tc>
          <w:tcPr>
            <w:tcW w:w="1350" w:type="dxa"/>
            <w:tcBorders>
              <w:top w:val="single" w:sz="4" w:space="0" w:color="auto"/>
              <w:left w:val="single" w:sz="4" w:space="0" w:color="auto"/>
              <w:bottom w:val="single" w:sz="4" w:space="0" w:color="auto"/>
              <w:right w:val="single" w:sz="4" w:space="0" w:color="auto"/>
            </w:tcBorders>
          </w:tcPr>
          <w:p w14:paraId="19B6ADA7" w14:textId="7F286243" w:rsidR="00FA1678" w:rsidRPr="00AA7352" w:rsidRDefault="003B1075" w:rsidP="00877478">
            <w:pPr>
              <w:rPr>
                <w:rFonts w:ascii="Aptos" w:hAnsi="Aptos"/>
                <w:sz w:val="20"/>
                <w:szCs w:val="20"/>
              </w:rPr>
            </w:pPr>
            <w:r w:rsidRPr="00AA7352">
              <w:rPr>
                <w:rFonts w:ascii="Aptos" w:hAnsi="Aptos"/>
                <w:sz w:val="20"/>
                <w:szCs w:val="20"/>
              </w:rPr>
              <w:t>PQ868971</w:t>
            </w:r>
          </w:p>
        </w:tc>
        <w:tc>
          <w:tcPr>
            <w:tcW w:w="1145" w:type="dxa"/>
            <w:tcBorders>
              <w:top w:val="single" w:sz="4" w:space="0" w:color="auto"/>
              <w:left w:val="single" w:sz="4" w:space="0" w:color="auto"/>
              <w:bottom w:val="single" w:sz="4" w:space="0" w:color="auto"/>
              <w:right w:val="single" w:sz="4" w:space="0" w:color="auto"/>
            </w:tcBorders>
          </w:tcPr>
          <w:p w14:paraId="1030ACD9" w14:textId="22E83619" w:rsidR="00FA1678" w:rsidRPr="00AA7352" w:rsidRDefault="003B1075" w:rsidP="00877478">
            <w:pPr>
              <w:rPr>
                <w:rFonts w:ascii="Aptos" w:hAnsi="Aptos"/>
                <w:sz w:val="20"/>
                <w:szCs w:val="20"/>
              </w:rPr>
            </w:pPr>
            <w:r w:rsidRPr="00AA7352">
              <w:rPr>
                <w:rFonts w:ascii="Aptos" w:hAnsi="Aptos"/>
                <w:sz w:val="20"/>
                <w:szCs w:val="20"/>
              </w:rPr>
              <w:t xml:space="preserve">18108 </w:t>
            </w:r>
            <w:r w:rsidR="00FA1678" w:rsidRPr="00AA7352">
              <w:rPr>
                <w:rFonts w:ascii="Aptos" w:hAnsi="Aptos"/>
                <w:sz w:val="20"/>
                <w:szCs w:val="20"/>
              </w:rPr>
              <w:t>bp</w:t>
            </w:r>
          </w:p>
        </w:tc>
        <w:tc>
          <w:tcPr>
            <w:tcW w:w="715" w:type="dxa"/>
            <w:tcBorders>
              <w:top w:val="single" w:sz="4" w:space="0" w:color="auto"/>
              <w:left w:val="single" w:sz="4" w:space="0" w:color="auto"/>
              <w:bottom w:val="single" w:sz="4" w:space="0" w:color="auto"/>
              <w:right w:val="single" w:sz="4" w:space="0" w:color="auto"/>
            </w:tcBorders>
          </w:tcPr>
          <w:p w14:paraId="3663B7C1" w14:textId="3B3BB095" w:rsidR="00FA1678" w:rsidRPr="00AA7352" w:rsidRDefault="00FA1678" w:rsidP="00877478">
            <w:pPr>
              <w:rPr>
                <w:rFonts w:ascii="Aptos" w:hAnsi="Aptos"/>
                <w:sz w:val="20"/>
                <w:szCs w:val="20"/>
              </w:rPr>
            </w:pPr>
            <w:r w:rsidRPr="00AA7352">
              <w:rPr>
                <w:rFonts w:ascii="Aptos" w:hAnsi="Aptos"/>
                <w:sz w:val="20"/>
                <w:szCs w:val="20"/>
              </w:rPr>
              <w:t>5</w:t>
            </w:r>
            <w:r w:rsidR="003B1075" w:rsidRPr="00AA7352">
              <w:rPr>
                <w:rFonts w:ascii="Aptos" w:hAnsi="Aptos"/>
                <w:sz w:val="20"/>
                <w:szCs w:val="20"/>
              </w:rPr>
              <w:t>3.5</w:t>
            </w:r>
          </w:p>
        </w:tc>
        <w:tc>
          <w:tcPr>
            <w:tcW w:w="1145" w:type="dxa"/>
            <w:tcBorders>
              <w:top w:val="single" w:sz="4" w:space="0" w:color="auto"/>
              <w:left w:val="single" w:sz="4" w:space="0" w:color="auto"/>
              <w:bottom w:val="single" w:sz="4" w:space="0" w:color="auto"/>
              <w:right w:val="single" w:sz="4" w:space="0" w:color="auto"/>
            </w:tcBorders>
          </w:tcPr>
          <w:p w14:paraId="2A8D466C" w14:textId="77777777" w:rsidR="00FA1678" w:rsidRPr="00AA7352" w:rsidRDefault="00FA1678" w:rsidP="00877478">
            <w:pPr>
              <w:rPr>
                <w:rFonts w:ascii="Aptos" w:hAnsi="Aptos"/>
                <w:sz w:val="20"/>
                <w:szCs w:val="20"/>
              </w:rPr>
            </w:pPr>
            <w:r w:rsidRPr="00AA7352">
              <w:rPr>
                <w:rFonts w:ascii="Aptos" w:hAnsi="Aptos"/>
                <w:sz w:val="20"/>
                <w:szCs w:val="20"/>
              </w:rPr>
              <w:t>Terminal protein</w:t>
            </w:r>
          </w:p>
        </w:tc>
        <w:tc>
          <w:tcPr>
            <w:tcW w:w="1129" w:type="dxa"/>
            <w:tcBorders>
              <w:top w:val="single" w:sz="4" w:space="0" w:color="auto"/>
              <w:left w:val="single" w:sz="4" w:space="0" w:color="auto"/>
              <w:bottom w:val="single" w:sz="4" w:space="0" w:color="auto"/>
              <w:right w:val="single" w:sz="4" w:space="0" w:color="auto"/>
            </w:tcBorders>
          </w:tcPr>
          <w:p w14:paraId="08D378E0" w14:textId="200E9CA5" w:rsidR="00FA1678" w:rsidRPr="00AA7352" w:rsidRDefault="00FA1678" w:rsidP="00877478">
            <w:pPr>
              <w:rPr>
                <w:rFonts w:ascii="Aptos" w:hAnsi="Aptos"/>
                <w:sz w:val="20"/>
                <w:szCs w:val="20"/>
              </w:rPr>
            </w:pPr>
            <w:r w:rsidRPr="00AA7352">
              <w:rPr>
                <w:rFonts w:ascii="Aptos" w:hAnsi="Aptos"/>
                <w:sz w:val="20"/>
                <w:szCs w:val="20"/>
              </w:rPr>
              <w:t>2</w:t>
            </w:r>
            <w:r w:rsidR="003B1075" w:rsidRPr="00AA7352">
              <w:rPr>
                <w:rFonts w:ascii="Aptos" w:hAnsi="Aptos"/>
                <w:sz w:val="20"/>
                <w:szCs w:val="20"/>
              </w:rPr>
              <w:t>4</w:t>
            </w:r>
          </w:p>
        </w:tc>
        <w:tc>
          <w:tcPr>
            <w:tcW w:w="776" w:type="dxa"/>
            <w:tcBorders>
              <w:top w:val="single" w:sz="4" w:space="0" w:color="auto"/>
              <w:left w:val="single" w:sz="4" w:space="0" w:color="auto"/>
              <w:bottom w:val="single" w:sz="4" w:space="0" w:color="auto"/>
              <w:right w:val="single" w:sz="4" w:space="0" w:color="auto"/>
            </w:tcBorders>
            <w:hideMark/>
          </w:tcPr>
          <w:p w14:paraId="33D0E279" w14:textId="77777777" w:rsidR="00FA1678" w:rsidRPr="00AA7352" w:rsidRDefault="00FA1678" w:rsidP="00877478">
            <w:pPr>
              <w:rPr>
                <w:rFonts w:ascii="Aptos" w:hAnsi="Aptos"/>
                <w:sz w:val="20"/>
                <w:szCs w:val="20"/>
              </w:rPr>
            </w:pPr>
            <w:r w:rsidRPr="00AA7352">
              <w:rPr>
                <w:rFonts w:ascii="Aptos" w:hAnsi="Aptos"/>
                <w:sz w:val="20"/>
                <w:szCs w:val="20"/>
              </w:rPr>
              <w:t>0</w:t>
            </w:r>
          </w:p>
        </w:tc>
      </w:tr>
    </w:tbl>
    <w:p w14:paraId="494CFB01" w14:textId="77777777" w:rsidR="00FA1678" w:rsidRDefault="00FA1678" w:rsidP="004B151F">
      <w:pPr>
        <w:rPr>
          <w:rFonts w:ascii="Aptos" w:hAnsi="Aptos"/>
        </w:rPr>
      </w:pPr>
    </w:p>
    <w:p w14:paraId="1ACA6FDE" w14:textId="39BE0CCA" w:rsidR="00637699" w:rsidRDefault="00637699" w:rsidP="004B151F">
      <w:pPr>
        <w:rPr>
          <w:rFonts w:ascii="Aptos" w:hAnsi="Aptos"/>
        </w:rPr>
      </w:pPr>
      <w:r>
        <w:rPr>
          <w:rFonts w:ascii="Aptos" w:hAnsi="Aptos"/>
          <w:noProof/>
        </w:rPr>
        <w:lastRenderedPageBreak/>
        <w:drawing>
          <wp:inline distT="0" distB="0" distL="0" distR="0" wp14:anchorId="4DE217B9" wp14:editId="5E871EB2">
            <wp:extent cx="4226400" cy="3240000"/>
            <wp:effectExtent l="0" t="0" r="3175" b="0"/>
            <wp:docPr id="11126682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668273" name="Picture 111266827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26400" cy="3240000"/>
                    </a:xfrm>
                    <a:prstGeom prst="rect">
                      <a:avLst/>
                    </a:prstGeom>
                  </pic:spPr>
                </pic:pic>
              </a:graphicData>
            </a:graphic>
          </wp:inline>
        </w:drawing>
      </w:r>
      <w:r>
        <w:rPr>
          <w:rFonts w:ascii="Aptos" w:hAnsi="Aptos"/>
          <w:noProof/>
        </w:rPr>
        <w:drawing>
          <wp:inline distT="0" distB="0" distL="0" distR="0" wp14:anchorId="4AFD7A53" wp14:editId="6E4169DC">
            <wp:extent cx="4226400" cy="3240000"/>
            <wp:effectExtent l="0" t="0" r="3175" b="0"/>
            <wp:docPr id="15447228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722873" name="Picture 154472287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26400" cy="3240000"/>
                    </a:xfrm>
                    <a:prstGeom prst="rect">
                      <a:avLst/>
                    </a:prstGeom>
                  </pic:spPr>
                </pic:pic>
              </a:graphicData>
            </a:graphic>
          </wp:inline>
        </w:drawing>
      </w:r>
    </w:p>
    <w:p w14:paraId="66019F9B" w14:textId="64355D19" w:rsidR="00AC7274" w:rsidRDefault="00AC7274" w:rsidP="00AC7274">
      <w:pPr>
        <w:rPr>
          <w:rFonts w:ascii="Aptos" w:eastAsia="Aptos" w:hAnsi="Aptos" w:cs="Aptos"/>
        </w:rPr>
      </w:pPr>
      <w:r>
        <w:rPr>
          <w:rFonts w:ascii="Aptos" w:eastAsia="Aptos" w:hAnsi="Aptos" w:cs="Aptos"/>
          <w:b/>
          <w:bCs/>
        </w:rPr>
        <w:t>Figure 4.</w:t>
      </w:r>
      <w:r>
        <w:rPr>
          <w:rFonts w:ascii="Aptos" w:eastAsia="Aptos" w:hAnsi="Aptos" w:cs="Aptos"/>
        </w:rPr>
        <w:t xml:space="preserve"> Electron micrograph: Electron micrographs of negatively stained </w:t>
      </w:r>
      <w:r w:rsidR="00637699">
        <w:rPr>
          <w:rFonts w:ascii="Aptos" w:eastAsia="Aptos" w:hAnsi="Aptos" w:cs="Aptos"/>
          <w:i/>
          <w:iCs/>
        </w:rPr>
        <w:t>Curtobacterium</w:t>
      </w:r>
      <w:r>
        <w:rPr>
          <w:rFonts w:ascii="Aptos" w:eastAsia="Aptos" w:hAnsi="Aptos" w:cs="Aptos"/>
        </w:rPr>
        <w:t xml:space="preserve"> phages </w:t>
      </w:r>
      <w:r w:rsidR="00637699">
        <w:rPr>
          <w:rFonts w:ascii="Aptos" w:eastAsia="Aptos" w:hAnsi="Aptos" w:cs="Aptos"/>
        </w:rPr>
        <w:t>Fairywren</w:t>
      </w:r>
      <w:r>
        <w:rPr>
          <w:rFonts w:ascii="Aptos" w:eastAsia="Aptos" w:hAnsi="Aptos" w:cs="Aptos"/>
        </w:rPr>
        <w:t xml:space="preserve"> (</w:t>
      </w:r>
      <w:r w:rsidR="00637699">
        <w:rPr>
          <w:rFonts w:ascii="Aptos" w:eastAsia="Aptos" w:hAnsi="Aptos" w:cs="Aptos"/>
        </w:rPr>
        <w:t xml:space="preserve">Left, </w:t>
      </w:r>
      <w:hyperlink r:id="rId17" w:history="1">
        <w:r w:rsidR="00637699" w:rsidRPr="00C301B5">
          <w:rPr>
            <w:rStyle w:val="Hyperlink"/>
            <w:rFonts w:ascii="Aptos" w:eastAsia="Aptos" w:hAnsi="Aptos" w:cs="Aptos"/>
          </w:rPr>
          <w:t>https://phagesdb.org/phages/Fairywren/</w:t>
        </w:r>
      </w:hyperlink>
      <w:r>
        <w:rPr>
          <w:rFonts w:ascii="Aptos" w:eastAsia="Aptos" w:hAnsi="Aptos" w:cs="Aptos"/>
        </w:rPr>
        <w:t>)</w:t>
      </w:r>
      <w:r w:rsidR="00637699">
        <w:rPr>
          <w:rFonts w:ascii="Aptos" w:eastAsia="Aptos" w:hAnsi="Aptos" w:cs="Aptos"/>
        </w:rPr>
        <w:t xml:space="preserve"> and Prophecy (Right, </w:t>
      </w:r>
      <w:hyperlink r:id="rId18" w:history="1">
        <w:r w:rsidR="00637699" w:rsidRPr="00C301B5">
          <w:rPr>
            <w:rStyle w:val="Hyperlink"/>
            <w:rFonts w:ascii="Aptos" w:eastAsia="Aptos" w:hAnsi="Aptos" w:cs="Aptos"/>
          </w:rPr>
          <w:t>https://phagesdb.org/phages/Prophecy/</w:t>
        </w:r>
      </w:hyperlink>
      <w:r w:rsidR="00637699">
        <w:rPr>
          <w:rFonts w:ascii="Aptos" w:eastAsia="Aptos" w:hAnsi="Aptos" w:cs="Aptos"/>
        </w:rPr>
        <w:t>)</w:t>
      </w:r>
      <w:r>
        <w:rPr>
          <w:rFonts w:ascii="Aptos" w:eastAsia="Aptos" w:hAnsi="Aptos" w:cs="Aptos"/>
        </w:rPr>
        <w:t xml:space="preserve"> .  Limited permission was granted by The Actinobacteriophage Database (</w:t>
      </w:r>
      <w:hyperlink r:id="rId19" w:history="1">
        <w:r>
          <w:rPr>
            <w:rStyle w:val="Hyperlink"/>
            <w:rFonts w:ascii="Aptos" w:eastAsia="Aptos" w:hAnsi="Aptos" w:cs="Aptos"/>
          </w:rPr>
          <w:t>https://phagesdb.org/</w:t>
        </w:r>
      </w:hyperlink>
      <w:r>
        <w:rPr>
          <w:rFonts w:ascii="Aptos" w:eastAsia="Aptos" w:hAnsi="Aptos" w:cs="Aptos"/>
        </w:rPr>
        <w:t xml:space="preserve">), funded by the Howard Hughes Medical Institute, to use this electron micrograph for this taxonomy proposal; it cannot be reused without permission of The Actinobacteriophage Database.  </w:t>
      </w:r>
    </w:p>
    <w:p w14:paraId="11EB7FB4" w14:textId="77777777" w:rsidR="00423767" w:rsidRDefault="00423767" w:rsidP="00AC7274">
      <w:pPr>
        <w:rPr>
          <w:rFonts w:ascii="Aptos" w:eastAsia="Aptos" w:hAnsi="Aptos" w:cs="Aptos"/>
        </w:rPr>
      </w:pPr>
    </w:p>
    <w:p w14:paraId="0A92D74B" w14:textId="77777777" w:rsidR="00423767" w:rsidRDefault="00423767" w:rsidP="00AC7274">
      <w:pPr>
        <w:rPr>
          <w:rFonts w:ascii="Aptos" w:eastAsia="Aptos" w:hAnsi="Aptos" w:cs="Aptos"/>
        </w:rPr>
      </w:pPr>
    </w:p>
    <w:p w14:paraId="1D24E50A" w14:textId="77777777" w:rsidR="00423767" w:rsidRDefault="00423767" w:rsidP="00AC7274">
      <w:pPr>
        <w:rPr>
          <w:rFonts w:ascii="Aptos" w:eastAsia="Aptos" w:hAnsi="Aptos" w:cs="Aptos"/>
        </w:rPr>
      </w:pPr>
    </w:p>
    <w:p w14:paraId="07F933A3" w14:textId="77777777" w:rsidR="00423767" w:rsidRDefault="00423767" w:rsidP="00AC7274">
      <w:pPr>
        <w:rPr>
          <w:rFonts w:ascii="Aptos" w:eastAsia="Aptos" w:hAnsi="Aptos" w:cs="Aptos"/>
        </w:rPr>
      </w:pPr>
    </w:p>
    <w:p w14:paraId="442FC8EC" w14:textId="77777777" w:rsidR="00423767" w:rsidRDefault="00423767" w:rsidP="00AC7274">
      <w:pPr>
        <w:rPr>
          <w:rFonts w:ascii="Aptos" w:eastAsia="Aptos" w:hAnsi="Aptos" w:cs="Aptos"/>
        </w:rPr>
      </w:pPr>
    </w:p>
    <w:p w14:paraId="2B9560BB" w14:textId="77777777" w:rsidR="00423767" w:rsidRDefault="00423767" w:rsidP="00AC7274">
      <w:pPr>
        <w:rPr>
          <w:rFonts w:ascii="Aptos" w:eastAsia="Aptos" w:hAnsi="Aptos" w:cs="Aptos"/>
        </w:rPr>
      </w:pPr>
    </w:p>
    <w:p w14:paraId="3BA4EB15" w14:textId="77777777" w:rsidR="003E5978" w:rsidRDefault="003E5978" w:rsidP="00AC7274">
      <w:pPr>
        <w:rPr>
          <w:rFonts w:ascii="Aptos" w:eastAsia="Aptos" w:hAnsi="Aptos" w:cs="Aptos"/>
        </w:rPr>
      </w:pPr>
    </w:p>
    <w:p w14:paraId="749446EE" w14:textId="77777777" w:rsidR="005448BE" w:rsidRDefault="005448BE" w:rsidP="00AC7274">
      <w:pPr>
        <w:rPr>
          <w:rFonts w:ascii="Aptos" w:eastAsia="Aptos" w:hAnsi="Aptos" w:cs="Aptos"/>
          <w:b/>
          <w:bCs/>
        </w:rPr>
        <w:sectPr w:rsidR="005448BE" w:rsidSect="00A82FBB">
          <w:headerReference w:type="default" r:id="rId20"/>
          <w:footerReference w:type="default" r:id="rId21"/>
          <w:pgSz w:w="11906" w:h="16838"/>
          <w:pgMar w:top="1440" w:right="1133" w:bottom="993" w:left="1440" w:header="708" w:footer="0" w:gutter="0"/>
          <w:cols w:space="720"/>
          <w:formProt w:val="0"/>
          <w:docGrid w:linePitch="360"/>
        </w:sectPr>
      </w:pPr>
    </w:p>
    <w:p w14:paraId="37EF93DB" w14:textId="4975A7AB" w:rsidR="003E5978" w:rsidRDefault="003E5978" w:rsidP="00AC7274">
      <w:pPr>
        <w:rPr>
          <w:rFonts w:ascii="Aptos" w:eastAsia="Aptos" w:hAnsi="Aptos" w:cs="Aptos"/>
        </w:rPr>
      </w:pPr>
      <w:r w:rsidRPr="00A73883">
        <w:rPr>
          <w:rFonts w:ascii="Aptos" w:eastAsia="Aptos" w:hAnsi="Aptos" w:cs="Aptos"/>
          <w:b/>
          <w:bCs/>
        </w:rPr>
        <w:lastRenderedPageBreak/>
        <w:t xml:space="preserve">Table </w:t>
      </w:r>
      <w:r w:rsidR="00A73883">
        <w:rPr>
          <w:rFonts w:ascii="Aptos" w:eastAsia="Aptos" w:hAnsi="Aptos" w:cs="Aptos"/>
          <w:b/>
          <w:bCs/>
        </w:rPr>
        <w:t>7</w:t>
      </w:r>
      <w:r w:rsidRPr="00A73883">
        <w:rPr>
          <w:rFonts w:ascii="Aptos" w:eastAsia="Aptos" w:hAnsi="Aptos" w:cs="Aptos"/>
          <w:b/>
          <w:bCs/>
        </w:rPr>
        <w:t>.</w:t>
      </w:r>
      <w:r>
        <w:rPr>
          <w:rFonts w:ascii="Aptos" w:eastAsia="Aptos" w:hAnsi="Aptos" w:cs="Aptos"/>
        </w:rPr>
        <w:t xml:space="preserve"> CoreGenes 5.0 </w:t>
      </w:r>
      <w:r w:rsidR="00A73883">
        <w:rPr>
          <w:rFonts w:ascii="Aptos" w:eastAsia="Aptos" w:hAnsi="Aptos" w:cs="Aptos"/>
        </w:rPr>
        <w:t xml:space="preserve">[5] </w:t>
      </w:r>
      <w:r>
        <w:rPr>
          <w:rFonts w:ascii="Aptos" w:eastAsia="Aptos" w:hAnsi="Aptos" w:cs="Aptos"/>
        </w:rPr>
        <w:t xml:space="preserve">analysis of the </w:t>
      </w:r>
      <w:r w:rsidR="00A73883">
        <w:rPr>
          <w:rFonts w:ascii="Aptos" w:eastAsia="Aptos" w:hAnsi="Aptos" w:cs="Aptos"/>
        </w:rPr>
        <w:t xml:space="preserve">11 </w:t>
      </w:r>
      <w:r>
        <w:rPr>
          <w:rFonts w:ascii="Aptos" w:eastAsia="Aptos" w:hAnsi="Aptos" w:cs="Aptos"/>
        </w:rPr>
        <w:t>common proteins found in these phages</w:t>
      </w:r>
      <w:r w:rsidR="00A73883">
        <w:rPr>
          <w:rFonts w:ascii="Aptos" w:eastAsia="Aptos" w:hAnsi="Aptos" w:cs="Aptos"/>
        </w:rPr>
        <w:t>.</w:t>
      </w:r>
    </w:p>
    <w:p w14:paraId="792DCD7F" w14:textId="77777777" w:rsidR="003E5978" w:rsidRDefault="003E5978" w:rsidP="00AC7274">
      <w:pPr>
        <w:rPr>
          <w:rFonts w:ascii="Aptos" w:eastAsia="Aptos" w:hAnsi="Aptos" w:cs="Aptos"/>
        </w:rPr>
      </w:pPr>
    </w:p>
    <w:tbl>
      <w:tblPr>
        <w:tblW w:w="13551" w:type="dxa"/>
        <w:tblInd w:w="-719" w:type="dxa"/>
        <w:tblLook w:val="04A0" w:firstRow="1" w:lastRow="0" w:firstColumn="1" w:lastColumn="0" w:noHBand="0" w:noVBand="1"/>
      </w:tblPr>
      <w:tblGrid>
        <w:gridCol w:w="2039"/>
        <w:gridCol w:w="2039"/>
        <w:gridCol w:w="1918"/>
        <w:gridCol w:w="2039"/>
        <w:gridCol w:w="2039"/>
        <w:gridCol w:w="2039"/>
        <w:gridCol w:w="2039"/>
      </w:tblGrid>
      <w:tr w:rsidR="00636BCF" w:rsidRPr="00AA7352" w14:paraId="467C74A8" w14:textId="77777777" w:rsidTr="00AA7352">
        <w:trPr>
          <w:trHeight w:val="590"/>
        </w:trPr>
        <w:tc>
          <w:tcPr>
            <w:tcW w:w="2210" w:type="dxa"/>
            <w:tcBorders>
              <w:top w:val="single" w:sz="8" w:space="0" w:color="auto"/>
              <w:left w:val="single" w:sz="8" w:space="0" w:color="auto"/>
              <w:bottom w:val="single" w:sz="8" w:space="0" w:color="auto"/>
              <w:right w:val="single" w:sz="8" w:space="0" w:color="auto"/>
            </w:tcBorders>
            <w:vAlign w:val="center"/>
            <w:hideMark/>
          </w:tcPr>
          <w:p w14:paraId="1F94CCC5" w14:textId="77777777" w:rsidR="00636BCF" w:rsidRPr="00AA7352" w:rsidRDefault="00636BCF" w:rsidP="00636BCF">
            <w:pPr>
              <w:jc w:val="center"/>
              <w:rPr>
                <w:rFonts w:ascii="Aptos" w:hAnsi="Aptos"/>
                <w:b/>
                <w:bCs/>
                <w:color w:val="000000"/>
                <w:sz w:val="20"/>
                <w:szCs w:val="20"/>
                <w:lang w:val="en-CA" w:eastAsia="en-CA"/>
              </w:rPr>
            </w:pPr>
            <w:r w:rsidRPr="00AA7352">
              <w:rPr>
                <w:rFonts w:ascii="Aptos" w:hAnsi="Aptos"/>
                <w:b/>
                <w:bCs/>
                <w:color w:val="000000"/>
                <w:sz w:val="20"/>
                <w:szCs w:val="20"/>
                <w:lang w:val="en-CA" w:eastAsia="en-CA"/>
              </w:rPr>
              <w:t>Curtobacterium phage Transit</w:t>
            </w:r>
          </w:p>
        </w:tc>
        <w:tc>
          <w:tcPr>
            <w:tcW w:w="2210" w:type="dxa"/>
            <w:tcBorders>
              <w:top w:val="single" w:sz="8" w:space="0" w:color="auto"/>
              <w:left w:val="nil"/>
              <w:bottom w:val="single" w:sz="8" w:space="0" w:color="auto"/>
              <w:right w:val="single" w:sz="8" w:space="0" w:color="auto"/>
            </w:tcBorders>
            <w:vAlign w:val="center"/>
            <w:hideMark/>
          </w:tcPr>
          <w:p w14:paraId="2A806B86" w14:textId="77777777" w:rsidR="00636BCF" w:rsidRPr="00AA7352" w:rsidRDefault="00636BCF" w:rsidP="00636BCF">
            <w:pPr>
              <w:jc w:val="center"/>
              <w:rPr>
                <w:rFonts w:ascii="Aptos" w:hAnsi="Aptos"/>
                <w:b/>
                <w:bCs/>
                <w:color w:val="000000"/>
                <w:sz w:val="20"/>
                <w:szCs w:val="20"/>
                <w:lang w:val="en-CA" w:eastAsia="en-CA"/>
              </w:rPr>
            </w:pPr>
            <w:r w:rsidRPr="00AA7352">
              <w:rPr>
                <w:rFonts w:ascii="Aptos" w:hAnsi="Aptos"/>
                <w:b/>
                <w:bCs/>
                <w:color w:val="000000"/>
                <w:sz w:val="20"/>
                <w:szCs w:val="20"/>
                <w:lang w:val="en-CA" w:eastAsia="en-CA"/>
              </w:rPr>
              <w:t>Curtobacterium phage Mantle</w:t>
            </w:r>
          </w:p>
        </w:tc>
        <w:tc>
          <w:tcPr>
            <w:tcW w:w="1935" w:type="dxa"/>
            <w:tcBorders>
              <w:top w:val="single" w:sz="8" w:space="0" w:color="auto"/>
              <w:left w:val="nil"/>
              <w:bottom w:val="single" w:sz="8" w:space="0" w:color="auto"/>
              <w:right w:val="single" w:sz="8" w:space="0" w:color="auto"/>
            </w:tcBorders>
            <w:vAlign w:val="center"/>
            <w:hideMark/>
          </w:tcPr>
          <w:p w14:paraId="1BA9B1DF" w14:textId="77777777" w:rsidR="00636BCF" w:rsidRPr="00AA7352" w:rsidRDefault="00636BCF" w:rsidP="00636BCF">
            <w:pPr>
              <w:jc w:val="center"/>
              <w:rPr>
                <w:rFonts w:ascii="Aptos" w:hAnsi="Aptos"/>
                <w:b/>
                <w:bCs/>
                <w:color w:val="000000"/>
                <w:sz w:val="20"/>
                <w:szCs w:val="20"/>
                <w:lang w:val="en-CA" w:eastAsia="en-CA"/>
              </w:rPr>
            </w:pPr>
            <w:r w:rsidRPr="00AA7352">
              <w:rPr>
                <w:rFonts w:ascii="Aptos" w:hAnsi="Aptos"/>
                <w:b/>
                <w:bCs/>
                <w:color w:val="000000"/>
                <w:sz w:val="20"/>
                <w:szCs w:val="20"/>
                <w:lang w:val="en-CA" w:eastAsia="en-CA"/>
              </w:rPr>
              <w:t>Curtobacterium phage Ayka</w:t>
            </w:r>
          </w:p>
        </w:tc>
        <w:tc>
          <w:tcPr>
            <w:tcW w:w="2210" w:type="dxa"/>
            <w:tcBorders>
              <w:top w:val="single" w:sz="8" w:space="0" w:color="auto"/>
              <w:left w:val="nil"/>
              <w:bottom w:val="single" w:sz="8" w:space="0" w:color="auto"/>
              <w:right w:val="single" w:sz="8" w:space="0" w:color="auto"/>
            </w:tcBorders>
            <w:vAlign w:val="center"/>
            <w:hideMark/>
          </w:tcPr>
          <w:p w14:paraId="581988B5" w14:textId="77777777" w:rsidR="00636BCF" w:rsidRPr="00AA7352" w:rsidRDefault="00636BCF" w:rsidP="00636BCF">
            <w:pPr>
              <w:jc w:val="center"/>
              <w:rPr>
                <w:rFonts w:ascii="Aptos" w:hAnsi="Aptos"/>
                <w:b/>
                <w:bCs/>
                <w:color w:val="000000"/>
                <w:sz w:val="20"/>
                <w:szCs w:val="20"/>
                <w:lang w:val="en-CA" w:eastAsia="en-CA"/>
              </w:rPr>
            </w:pPr>
            <w:r w:rsidRPr="00AA7352">
              <w:rPr>
                <w:rFonts w:ascii="Aptos" w:hAnsi="Aptos"/>
                <w:b/>
                <w:bCs/>
                <w:color w:val="000000"/>
                <w:sz w:val="20"/>
                <w:szCs w:val="20"/>
                <w:lang w:val="en-CA" w:eastAsia="en-CA"/>
              </w:rPr>
              <w:t>Curtobacterium phage Momos</w:t>
            </w:r>
          </w:p>
        </w:tc>
        <w:tc>
          <w:tcPr>
            <w:tcW w:w="2210" w:type="dxa"/>
            <w:tcBorders>
              <w:top w:val="single" w:sz="8" w:space="0" w:color="auto"/>
              <w:left w:val="nil"/>
              <w:bottom w:val="single" w:sz="8" w:space="0" w:color="auto"/>
              <w:right w:val="single" w:sz="8" w:space="0" w:color="auto"/>
            </w:tcBorders>
            <w:vAlign w:val="center"/>
            <w:hideMark/>
          </w:tcPr>
          <w:p w14:paraId="669E79A5" w14:textId="77777777" w:rsidR="00636BCF" w:rsidRPr="00AA7352" w:rsidRDefault="00636BCF" w:rsidP="00636BCF">
            <w:pPr>
              <w:jc w:val="center"/>
              <w:rPr>
                <w:rFonts w:ascii="Aptos" w:hAnsi="Aptos"/>
                <w:b/>
                <w:bCs/>
                <w:color w:val="000000"/>
                <w:sz w:val="20"/>
                <w:szCs w:val="20"/>
                <w:lang w:val="en-CA" w:eastAsia="en-CA"/>
              </w:rPr>
            </w:pPr>
            <w:r w:rsidRPr="00AA7352">
              <w:rPr>
                <w:rFonts w:ascii="Aptos" w:hAnsi="Aptos"/>
                <w:b/>
                <w:bCs/>
                <w:color w:val="000000"/>
                <w:sz w:val="20"/>
                <w:szCs w:val="20"/>
                <w:lang w:val="en-CA" w:eastAsia="en-CA"/>
              </w:rPr>
              <w:t>Curtobacterium phage Pize</w:t>
            </w:r>
          </w:p>
        </w:tc>
        <w:tc>
          <w:tcPr>
            <w:tcW w:w="566" w:type="dxa"/>
            <w:tcBorders>
              <w:top w:val="single" w:sz="8" w:space="0" w:color="auto"/>
              <w:left w:val="nil"/>
              <w:bottom w:val="single" w:sz="8" w:space="0" w:color="auto"/>
              <w:right w:val="single" w:sz="8" w:space="0" w:color="auto"/>
            </w:tcBorders>
            <w:vAlign w:val="center"/>
            <w:hideMark/>
          </w:tcPr>
          <w:p w14:paraId="68AD8C60" w14:textId="77777777" w:rsidR="00636BCF" w:rsidRPr="00AA7352" w:rsidRDefault="00636BCF" w:rsidP="00636BCF">
            <w:pPr>
              <w:jc w:val="center"/>
              <w:rPr>
                <w:rFonts w:ascii="Aptos" w:hAnsi="Aptos"/>
                <w:b/>
                <w:bCs/>
                <w:color w:val="000000"/>
                <w:sz w:val="20"/>
                <w:szCs w:val="20"/>
                <w:lang w:val="en-CA" w:eastAsia="en-CA"/>
              </w:rPr>
            </w:pPr>
            <w:r w:rsidRPr="00AA7352">
              <w:rPr>
                <w:rFonts w:ascii="Aptos" w:hAnsi="Aptos"/>
                <w:b/>
                <w:bCs/>
                <w:color w:val="000000"/>
                <w:sz w:val="20"/>
                <w:szCs w:val="20"/>
                <w:lang w:val="en-CA" w:eastAsia="en-CA"/>
              </w:rPr>
              <w:t>Curtobacterium phage Reje</w:t>
            </w:r>
          </w:p>
        </w:tc>
        <w:tc>
          <w:tcPr>
            <w:tcW w:w="2210" w:type="dxa"/>
            <w:tcBorders>
              <w:top w:val="single" w:sz="8" w:space="0" w:color="auto"/>
              <w:left w:val="nil"/>
              <w:bottom w:val="single" w:sz="8" w:space="0" w:color="auto"/>
              <w:right w:val="single" w:sz="8" w:space="0" w:color="auto"/>
            </w:tcBorders>
            <w:vAlign w:val="center"/>
            <w:hideMark/>
          </w:tcPr>
          <w:p w14:paraId="64EF2C1E" w14:textId="77777777" w:rsidR="00636BCF" w:rsidRPr="00AA7352" w:rsidRDefault="00636BCF" w:rsidP="00636BCF">
            <w:pPr>
              <w:jc w:val="center"/>
              <w:rPr>
                <w:rFonts w:ascii="Aptos" w:hAnsi="Aptos"/>
                <w:b/>
                <w:bCs/>
                <w:color w:val="000000"/>
                <w:sz w:val="20"/>
                <w:szCs w:val="20"/>
                <w:lang w:val="en-CA" w:eastAsia="en-CA"/>
              </w:rPr>
            </w:pPr>
            <w:r w:rsidRPr="00AA7352">
              <w:rPr>
                <w:rFonts w:ascii="Aptos" w:hAnsi="Aptos"/>
                <w:b/>
                <w:bCs/>
                <w:color w:val="000000"/>
                <w:sz w:val="20"/>
                <w:szCs w:val="20"/>
                <w:lang w:val="en-CA" w:eastAsia="en-CA"/>
              </w:rPr>
              <w:t>Curtobacterium phage Fairywren</w:t>
            </w:r>
          </w:p>
        </w:tc>
      </w:tr>
      <w:tr w:rsidR="00636BCF" w:rsidRPr="00AA7352" w14:paraId="0D09CD09" w14:textId="77777777" w:rsidTr="00AA7352">
        <w:trPr>
          <w:trHeight w:val="300"/>
        </w:trPr>
        <w:tc>
          <w:tcPr>
            <w:tcW w:w="2210" w:type="dxa"/>
            <w:tcBorders>
              <w:top w:val="nil"/>
              <w:left w:val="single" w:sz="8" w:space="0" w:color="auto"/>
              <w:bottom w:val="single" w:sz="8" w:space="0" w:color="auto"/>
              <w:right w:val="single" w:sz="8" w:space="0" w:color="auto"/>
            </w:tcBorders>
            <w:vAlign w:val="center"/>
            <w:hideMark/>
          </w:tcPr>
          <w:p w14:paraId="2F94313E" w14:textId="77777777" w:rsidR="00636BCF" w:rsidRPr="00AA7352" w:rsidRDefault="00636BCF" w:rsidP="00636BCF">
            <w:pPr>
              <w:jc w:val="center"/>
              <w:rPr>
                <w:rFonts w:ascii="Aptos" w:hAnsi="Aptos"/>
                <w:color w:val="467886"/>
                <w:sz w:val="20"/>
                <w:szCs w:val="20"/>
                <w:u w:val="single"/>
                <w:lang w:val="en-CA" w:eastAsia="en-CA"/>
              </w:rPr>
            </w:pPr>
            <w:hyperlink r:id="rId22" w:history="1">
              <w:r w:rsidRPr="00AA7352">
                <w:rPr>
                  <w:rFonts w:ascii="Aptos" w:hAnsi="Aptos"/>
                  <w:color w:val="467886"/>
                  <w:sz w:val="20"/>
                  <w:szCs w:val="20"/>
                  <w:u w:val="single"/>
                  <w:lang w:val="en-CA" w:eastAsia="en-CA"/>
                </w:rPr>
                <w:t xml:space="preserve">PQ868977 </w:t>
              </w:r>
            </w:hyperlink>
          </w:p>
        </w:tc>
        <w:tc>
          <w:tcPr>
            <w:tcW w:w="2210" w:type="dxa"/>
            <w:tcBorders>
              <w:top w:val="nil"/>
              <w:left w:val="nil"/>
              <w:bottom w:val="single" w:sz="8" w:space="0" w:color="auto"/>
              <w:right w:val="single" w:sz="8" w:space="0" w:color="auto"/>
            </w:tcBorders>
            <w:vAlign w:val="center"/>
            <w:hideMark/>
          </w:tcPr>
          <w:p w14:paraId="6331D3B0" w14:textId="77777777" w:rsidR="00636BCF" w:rsidRPr="00AA7352" w:rsidRDefault="00636BCF" w:rsidP="00636BCF">
            <w:pPr>
              <w:jc w:val="center"/>
              <w:rPr>
                <w:rFonts w:ascii="Aptos" w:hAnsi="Aptos"/>
                <w:color w:val="467886"/>
                <w:sz w:val="20"/>
                <w:szCs w:val="20"/>
                <w:u w:val="single"/>
                <w:lang w:val="en-CA" w:eastAsia="en-CA"/>
              </w:rPr>
            </w:pPr>
            <w:hyperlink r:id="rId23" w:history="1">
              <w:r w:rsidRPr="00AA7352">
                <w:rPr>
                  <w:rFonts w:ascii="Aptos" w:hAnsi="Aptos"/>
                  <w:color w:val="467886"/>
                  <w:sz w:val="20"/>
                  <w:szCs w:val="20"/>
                  <w:u w:val="single"/>
                  <w:lang w:val="en-CA" w:eastAsia="en-CA"/>
                </w:rPr>
                <w:t xml:space="preserve">PQ868944 </w:t>
              </w:r>
            </w:hyperlink>
          </w:p>
        </w:tc>
        <w:tc>
          <w:tcPr>
            <w:tcW w:w="1935" w:type="dxa"/>
            <w:tcBorders>
              <w:top w:val="nil"/>
              <w:left w:val="nil"/>
              <w:bottom w:val="single" w:sz="8" w:space="0" w:color="auto"/>
              <w:right w:val="single" w:sz="8" w:space="0" w:color="auto"/>
            </w:tcBorders>
            <w:vAlign w:val="center"/>
            <w:hideMark/>
          </w:tcPr>
          <w:p w14:paraId="099301AC" w14:textId="77777777" w:rsidR="00636BCF" w:rsidRPr="00AA7352" w:rsidRDefault="00636BCF" w:rsidP="00636BCF">
            <w:pPr>
              <w:jc w:val="center"/>
              <w:rPr>
                <w:rFonts w:ascii="Aptos" w:hAnsi="Aptos"/>
                <w:color w:val="467886"/>
                <w:sz w:val="20"/>
                <w:szCs w:val="20"/>
                <w:u w:val="single"/>
                <w:lang w:val="en-CA" w:eastAsia="en-CA"/>
              </w:rPr>
            </w:pPr>
            <w:hyperlink r:id="rId24" w:history="1">
              <w:r w:rsidRPr="00AA7352">
                <w:rPr>
                  <w:rFonts w:ascii="Aptos" w:hAnsi="Aptos"/>
                  <w:color w:val="467886"/>
                  <w:sz w:val="20"/>
                  <w:szCs w:val="20"/>
                  <w:u w:val="single"/>
                  <w:lang w:val="en-CA" w:eastAsia="en-CA"/>
                </w:rPr>
                <w:t xml:space="preserve">ON381767 </w:t>
              </w:r>
            </w:hyperlink>
          </w:p>
        </w:tc>
        <w:tc>
          <w:tcPr>
            <w:tcW w:w="2210" w:type="dxa"/>
            <w:tcBorders>
              <w:top w:val="nil"/>
              <w:left w:val="nil"/>
              <w:bottom w:val="single" w:sz="8" w:space="0" w:color="auto"/>
              <w:right w:val="single" w:sz="8" w:space="0" w:color="auto"/>
            </w:tcBorders>
            <w:vAlign w:val="center"/>
            <w:hideMark/>
          </w:tcPr>
          <w:p w14:paraId="67B3EB30" w14:textId="77777777" w:rsidR="00636BCF" w:rsidRPr="00AA7352" w:rsidRDefault="00636BCF" w:rsidP="00636BCF">
            <w:pPr>
              <w:jc w:val="center"/>
              <w:rPr>
                <w:rFonts w:ascii="Aptos" w:hAnsi="Aptos"/>
                <w:color w:val="467886"/>
                <w:sz w:val="20"/>
                <w:szCs w:val="20"/>
                <w:u w:val="single"/>
                <w:lang w:val="en-CA" w:eastAsia="en-CA"/>
              </w:rPr>
            </w:pPr>
            <w:hyperlink r:id="rId25" w:history="1">
              <w:r w:rsidRPr="00AA7352">
                <w:rPr>
                  <w:rFonts w:ascii="Aptos" w:hAnsi="Aptos"/>
                  <w:color w:val="467886"/>
                  <w:sz w:val="20"/>
                  <w:szCs w:val="20"/>
                  <w:u w:val="single"/>
                  <w:lang w:val="en-CA" w:eastAsia="en-CA"/>
                </w:rPr>
                <w:t xml:space="preserve">PQ868956 </w:t>
              </w:r>
            </w:hyperlink>
          </w:p>
        </w:tc>
        <w:tc>
          <w:tcPr>
            <w:tcW w:w="2210" w:type="dxa"/>
            <w:tcBorders>
              <w:top w:val="nil"/>
              <w:left w:val="nil"/>
              <w:bottom w:val="single" w:sz="8" w:space="0" w:color="auto"/>
              <w:right w:val="single" w:sz="8" w:space="0" w:color="auto"/>
            </w:tcBorders>
            <w:vAlign w:val="center"/>
            <w:hideMark/>
          </w:tcPr>
          <w:p w14:paraId="7C528A1E" w14:textId="77777777" w:rsidR="00636BCF" w:rsidRPr="00AA7352" w:rsidRDefault="00636BCF" w:rsidP="00636BCF">
            <w:pPr>
              <w:jc w:val="center"/>
              <w:rPr>
                <w:rFonts w:ascii="Aptos" w:hAnsi="Aptos"/>
                <w:color w:val="467886"/>
                <w:sz w:val="20"/>
                <w:szCs w:val="20"/>
                <w:u w:val="single"/>
                <w:lang w:val="en-CA" w:eastAsia="en-CA"/>
              </w:rPr>
            </w:pPr>
            <w:hyperlink r:id="rId26" w:history="1">
              <w:r w:rsidRPr="00AA7352">
                <w:rPr>
                  <w:rFonts w:ascii="Aptos" w:hAnsi="Aptos"/>
                  <w:color w:val="467886"/>
                  <w:sz w:val="20"/>
                  <w:szCs w:val="20"/>
                  <w:u w:val="single"/>
                  <w:lang w:val="en-CA" w:eastAsia="en-CA"/>
                </w:rPr>
                <w:t xml:space="preserve">NC_073476 </w:t>
              </w:r>
            </w:hyperlink>
          </w:p>
        </w:tc>
        <w:tc>
          <w:tcPr>
            <w:tcW w:w="566" w:type="dxa"/>
            <w:tcBorders>
              <w:top w:val="nil"/>
              <w:left w:val="nil"/>
              <w:bottom w:val="single" w:sz="8" w:space="0" w:color="auto"/>
              <w:right w:val="single" w:sz="8" w:space="0" w:color="auto"/>
            </w:tcBorders>
            <w:vAlign w:val="center"/>
            <w:hideMark/>
          </w:tcPr>
          <w:p w14:paraId="0589A081" w14:textId="77777777" w:rsidR="00636BCF" w:rsidRPr="00AA7352" w:rsidRDefault="00636BCF" w:rsidP="00636BCF">
            <w:pPr>
              <w:jc w:val="center"/>
              <w:rPr>
                <w:rFonts w:ascii="Aptos" w:hAnsi="Aptos"/>
                <w:color w:val="467886"/>
                <w:sz w:val="20"/>
                <w:szCs w:val="20"/>
                <w:u w:val="single"/>
                <w:lang w:val="en-CA" w:eastAsia="en-CA"/>
              </w:rPr>
            </w:pPr>
            <w:hyperlink r:id="rId27" w:history="1">
              <w:r w:rsidRPr="00AA7352">
                <w:rPr>
                  <w:rFonts w:ascii="Aptos" w:hAnsi="Aptos"/>
                  <w:color w:val="467886"/>
                  <w:sz w:val="20"/>
                  <w:szCs w:val="20"/>
                  <w:u w:val="single"/>
                  <w:lang w:val="en-CA" w:eastAsia="en-CA"/>
                </w:rPr>
                <w:t xml:space="preserve">NC_073477 </w:t>
              </w:r>
            </w:hyperlink>
          </w:p>
        </w:tc>
        <w:tc>
          <w:tcPr>
            <w:tcW w:w="2210" w:type="dxa"/>
            <w:tcBorders>
              <w:top w:val="nil"/>
              <w:left w:val="nil"/>
              <w:bottom w:val="single" w:sz="8" w:space="0" w:color="auto"/>
              <w:right w:val="single" w:sz="8" w:space="0" w:color="auto"/>
            </w:tcBorders>
            <w:vAlign w:val="center"/>
            <w:hideMark/>
          </w:tcPr>
          <w:p w14:paraId="0BDF353B" w14:textId="77777777" w:rsidR="00636BCF" w:rsidRPr="00AA7352" w:rsidRDefault="00636BCF" w:rsidP="00636BCF">
            <w:pPr>
              <w:jc w:val="center"/>
              <w:rPr>
                <w:rFonts w:ascii="Aptos" w:hAnsi="Aptos"/>
                <w:color w:val="467886"/>
                <w:sz w:val="20"/>
                <w:szCs w:val="20"/>
                <w:u w:val="single"/>
                <w:lang w:val="en-CA" w:eastAsia="en-CA"/>
              </w:rPr>
            </w:pPr>
            <w:hyperlink r:id="rId28" w:history="1">
              <w:r w:rsidRPr="00AA7352">
                <w:rPr>
                  <w:rFonts w:ascii="Aptos" w:hAnsi="Aptos"/>
                  <w:color w:val="467886"/>
                  <w:sz w:val="20"/>
                  <w:szCs w:val="20"/>
                  <w:u w:val="single"/>
                  <w:lang w:val="en-CA" w:eastAsia="en-CA"/>
                </w:rPr>
                <w:t xml:space="preserve">PQ868971 </w:t>
              </w:r>
            </w:hyperlink>
          </w:p>
        </w:tc>
      </w:tr>
      <w:tr w:rsidR="00636BCF" w:rsidRPr="00AA7352" w14:paraId="77A0387F"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4C0B9960" w14:textId="77777777" w:rsidR="00636BCF" w:rsidRPr="00AA7352" w:rsidRDefault="00636BCF" w:rsidP="00636BCF">
            <w:pPr>
              <w:rPr>
                <w:rFonts w:ascii="Aptos" w:hAnsi="Aptos"/>
                <w:color w:val="467886"/>
                <w:sz w:val="20"/>
                <w:szCs w:val="20"/>
                <w:u w:val="single"/>
                <w:lang w:val="en-CA" w:eastAsia="en-CA"/>
              </w:rPr>
            </w:pPr>
            <w:hyperlink r:id="rId29" w:history="1">
              <w:r w:rsidRPr="00AA7352">
                <w:rPr>
                  <w:rFonts w:ascii="Aptos" w:hAnsi="Aptos"/>
                  <w:color w:val="467886"/>
                  <w:sz w:val="20"/>
                  <w:szCs w:val="20"/>
                  <w:u w:val="single"/>
                  <w:lang w:val="en-CA" w:eastAsia="en-CA"/>
                </w:rPr>
                <w:t>PI:XRX10195.1</w:t>
              </w:r>
            </w:hyperlink>
          </w:p>
        </w:tc>
        <w:tc>
          <w:tcPr>
            <w:tcW w:w="2210" w:type="dxa"/>
            <w:tcBorders>
              <w:top w:val="nil"/>
              <w:left w:val="nil"/>
              <w:bottom w:val="single" w:sz="8" w:space="0" w:color="auto"/>
              <w:right w:val="single" w:sz="8" w:space="0" w:color="auto"/>
            </w:tcBorders>
            <w:vAlign w:val="center"/>
            <w:hideMark/>
          </w:tcPr>
          <w:p w14:paraId="7407E02C" w14:textId="77777777" w:rsidR="00636BCF" w:rsidRPr="00AA7352" w:rsidRDefault="00636BCF" w:rsidP="00636BCF">
            <w:pPr>
              <w:rPr>
                <w:rFonts w:ascii="Aptos" w:hAnsi="Aptos"/>
                <w:color w:val="467886"/>
                <w:sz w:val="20"/>
                <w:szCs w:val="20"/>
                <w:u w:val="single"/>
                <w:lang w:val="en-CA" w:eastAsia="en-CA"/>
              </w:rPr>
            </w:pPr>
            <w:hyperlink r:id="rId30" w:history="1">
              <w:r w:rsidRPr="00AA7352">
                <w:rPr>
                  <w:rFonts w:ascii="Aptos" w:hAnsi="Aptos"/>
                  <w:color w:val="467886"/>
                  <w:sz w:val="20"/>
                  <w:szCs w:val="20"/>
                  <w:u w:val="single"/>
                  <w:lang w:val="en-CA" w:eastAsia="en-CA"/>
                </w:rPr>
                <w:t>PI:XRX08203.1</w:t>
              </w:r>
            </w:hyperlink>
          </w:p>
        </w:tc>
        <w:tc>
          <w:tcPr>
            <w:tcW w:w="1935" w:type="dxa"/>
            <w:tcBorders>
              <w:top w:val="nil"/>
              <w:left w:val="nil"/>
              <w:bottom w:val="single" w:sz="8" w:space="0" w:color="auto"/>
              <w:right w:val="single" w:sz="8" w:space="0" w:color="auto"/>
            </w:tcBorders>
            <w:vAlign w:val="center"/>
            <w:hideMark/>
          </w:tcPr>
          <w:p w14:paraId="6D2FF231" w14:textId="77777777" w:rsidR="00636BCF" w:rsidRPr="00AA7352" w:rsidRDefault="00636BCF" w:rsidP="00636BCF">
            <w:pPr>
              <w:rPr>
                <w:rFonts w:ascii="Aptos" w:hAnsi="Aptos"/>
                <w:color w:val="467886"/>
                <w:sz w:val="20"/>
                <w:szCs w:val="20"/>
                <w:u w:val="single"/>
                <w:lang w:val="en-CA" w:eastAsia="en-CA"/>
              </w:rPr>
            </w:pPr>
            <w:hyperlink r:id="rId31" w:history="1">
              <w:r w:rsidRPr="00AA7352">
                <w:rPr>
                  <w:rFonts w:ascii="Aptos" w:hAnsi="Aptos"/>
                  <w:color w:val="467886"/>
                  <w:sz w:val="20"/>
                  <w:szCs w:val="20"/>
                  <w:u w:val="single"/>
                  <w:lang w:val="en-CA" w:eastAsia="en-CA"/>
                </w:rPr>
                <w:t>PI:URG18046.1</w:t>
              </w:r>
            </w:hyperlink>
          </w:p>
        </w:tc>
        <w:tc>
          <w:tcPr>
            <w:tcW w:w="2210" w:type="dxa"/>
            <w:tcBorders>
              <w:top w:val="nil"/>
              <w:left w:val="nil"/>
              <w:bottom w:val="single" w:sz="8" w:space="0" w:color="auto"/>
              <w:right w:val="single" w:sz="8" w:space="0" w:color="auto"/>
            </w:tcBorders>
            <w:vAlign w:val="center"/>
            <w:hideMark/>
          </w:tcPr>
          <w:p w14:paraId="636B2587" w14:textId="77777777" w:rsidR="00636BCF" w:rsidRPr="00AA7352" w:rsidRDefault="00636BCF" w:rsidP="00636BCF">
            <w:pPr>
              <w:rPr>
                <w:rFonts w:ascii="Aptos" w:hAnsi="Aptos"/>
                <w:color w:val="467886"/>
                <w:sz w:val="20"/>
                <w:szCs w:val="20"/>
                <w:u w:val="single"/>
                <w:lang w:val="en-CA" w:eastAsia="en-CA"/>
              </w:rPr>
            </w:pPr>
            <w:hyperlink r:id="rId32" w:history="1">
              <w:r w:rsidRPr="00AA7352">
                <w:rPr>
                  <w:rFonts w:ascii="Aptos" w:hAnsi="Aptos"/>
                  <w:color w:val="467886"/>
                  <w:sz w:val="20"/>
                  <w:szCs w:val="20"/>
                  <w:u w:val="single"/>
                  <w:lang w:val="en-CA" w:eastAsia="en-CA"/>
                </w:rPr>
                <w:t>PI:XRX08879.1</w:t>
              </w:r>
            </w:hyperlink>
          </w:p>
        </w:tc>
        <w:tc>
          <w:tcPr>
            <w:tcW w:w="2210" w:type="dxa"/>
            <w:tcBorders>
              <w:top w:val="nil"/>
              <w:left w:val="nil"/>
              <w:bottom w:val="single" w:sz="8" w:space="0" w:color="auto"/>
              <w:right w:val="single" w:sz="8" w:space="0" w:color="auto"/>
            </w:tcBorders>
            <w:vAlign w:val="center"/>
            <w:hideMark/>
          </w:tcPr>
          <w:p w14:paraId="208BA342" w14:textId="77777777" w:rsidR="00636BCF" w:rsidRPr="00AA7352" w:rsidRDefault="00636BCF" w:rsidP="00636BCF">
            <w:pPr>
              <w:rPr>
                <w:rFonts w:ascii="Aptos" w:hAnsi="Aptos"/>
                <w:color w:val="467886"/>
                <w:sz w:val="20"/>
                <w:szCs w:val="20"/>
                <w:u w:val="single"/>
                <w:lang w:val="en-CA" w:eastAsia="en-CA"/>
              </w:rPr>
            </w:pPr>
            <w:hyperlink r:id="rId33" w:history="1">
              <w:r w:rsidRPr="00AA7352">
                <w:rPr>
                  <w:rFonts w:ascii="Aptos" w:hAnsi="Aptos"/>
                  <w:color w:val="467886"/>
                  <w:sz w:val="20"/>
                  <w:szCs w:val="20"/>
                  <w:u w:val="single"/>
                  <w:lang w:val="en-CA" w:eastAsia="en-CA"/>
                </w:rPr>
                <w:t>PI:YP_010755972.1</w:t>
              </w:r>
            </w:hyperlink>
          </w:p>
        </w:tc>
        <w:tc>
          <w:tcPr>
            <w:tcW w:w="566" w:type="dxa"/>
            <w:tcBorders>
              <w:top w:val="nil"/>
              <w:left w:val="nil"/>
              <w:bottom w:val="single" w:sz="8" w:space="0" w:color="auto"/>
              <w:right w:val="single" w:sz="8" w:space="0" w:color="auto"/>
            </w:tcBorders>
            <w:vAlign w:val="center"/>
            <w:hideMark/>
          </w:tcPr>
          <w:p w14:paraId="2802CE14" w14:textId="77777777" w:rsidR="00636BCF" w:rsidRPr="00AA7352" w:rsidRDefault="00636BCF" w:rsidP="00636BCF">
            <w:pPr>
              <w:rPr>
                <w:rFonts w:ascii="Aptos" w:hAnsi="Aptos"/>
                <w:color w:val="467886"/>
                <w:sz w:val="20"/>
                <w:szCs w:val="20"/>
                <w:u w:val="single"/>
                <w:lang w:val="en-CA" w:eastAsia="en-CA"/>
              </w:rPr>
            </w:pPr>
            <w:hyperlink r:id="rId34" w:history="1">
              <w:r w:rsidRPr="00AA7352">
                <w:rPr>
                  <w:rFonts w:ascii="Aptos" w:hAnsi="Aptos"/>
                  <w:color w:val="467886"/>
                  <w:sz w:val="20"/>
                  <w:szCs w:val="20"/>
                  <w:u w:val="single"/>
                  <w:lang w:val="en-CA" w:eastAsia="en-CA"/>
                </w:rPr>
                <w:t>PI:YP_010755994.1</w:t>
              </w:r>
            </w:hyperlink>
          </w:p>
        </w:tc>
        <w:tc>
          <w:tcPr>
            <w:tcW w:w="2210" w:type="dxa"/>
            <w:tcBorders>
              <w:top w:val="nil"/>
              <w:left w:val="nil"/>
              <w:bottom w:val="single" w:sz="8" w:space="0" w:color="auto"/>
              <w:right w:val="single" w:sz="8" w:space="0" w:color="auto"/>
            </w:tcBorders>
            <w:vAlign w:val="center"/>
            <w:hideMark/>
          </w:tcPr>
          <w:p w14:paraId="0EA8AA76" w14:textId="77777777" w:rsidR="00636BCF" w:rsidRPr="00AA7352" w:rsidRDefault="00636BCF" w:rsidP="00636BCF">
            <w:pPr>
              <w:rPr>
                <w:rFonts w:ascii="Aptos" w:hAnsi="Aptos"/>
                <w:color w:val="467886"/>
                <w:sz w:val="20"/>
                <w:szCs w:val="20"/>
                <w:u w:val="single"/>
                <w:lang w:val="en-CA" w:eastAsia="en-CA"/>
              </w:rPr>
            </w:pPr>
            <w:hyperlink r:id="rId35" w:history="1">
              <w:r w:rsidRPr="00AA7352">
                <w:rPr>
                  <w:rFonts w:ascii="Aptos" w:hAnsi="Aptos"/>
                  <w:color w:val="467886"/>
                  <w:sz w:val="20"/>
                  <w:szCs w:val="20"/>
                  <w:u w:val="single"/>
                  <w:lang w:val="en-CA" w:eastAsia="en-CA"/>
                </w:rPr>
                <w:t>PI:XRX09775.1</w:t>
              </w:r>
            </w:hyperlink>
          </w:p>
        </w:tc>
      </w:tr>
      <w:tr w:rsidR="00636BCF" w:rsidRPr="00AA7352" w14:paraId="27B6178A"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58A452DA"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Product:SSB protein</w:t>
            </w:r>
          </w:p>
        </w:tc>
        <w:tc>
          <w:tcPr>
            <w:tcW w:w="2210" w:type="dxa"/>
            <w:tcBorders>
              <w:top w:val="nil"/>
              <w:left w:val="nil"/>
              <w:bottom w:val="single" w:sz="8" w:space="0" w:color="auto"/>
              <w:right w:val="single" w:sz="8" w:space="0" w:color="auto"/>
            </w:tcBorders>
            <w:vAlign w:val="center"/>
            <w:hideMark/>
          </w:tcPr>
          <w:p w14:paraId="330B52A2"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Product:SSB protein</w:t>
            </w:r>
          </w:p>
        </w:tc>
        <w:tc>
          <w:tcPr>
            <w:tcW w:w="1935" w:type="dxa"/>
            <w:tcBorders>
              <w:top w:val="nil"/>
              <w:left w:val="nil"/>
              <w:bottom w:val="single" w:sz="8" w:space="0" w:color="auto"/>
              <w:right w:val="single" w:sz="8" w:space="0" w:color="auto"/>
            </w:tcBorders>
            <w:vAlign w:val="center"/>
            <w:hideMark/>
          </w:tcPr>
          <w:p w14:paraId="546DD7BC"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Product:ssDNA binding protein</w:t>
            </w:r>
          </w:p>
        </w:tc>
        <w:tc>
          <w:tcPr>
            <w:tcW w:w="2210" w:type="dxa"/>
            <w:tcBorders>
              <w:top w:val="nil"/>
              <w:left w:val="nil"/>
              <w:bottom w:val="single" w:sz="8" w:space="0" w:color="auto"/>
              <w:right w:val="single" w:sz="8" w:space="0" w:color="auto"/>
            </w:tcBorders>
            <w:vAlign w:val="center"/>
            <w:hideMark/>
          </w:tcPr>
          <w:p w14:paraId="14FA1AB2"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Product:SSB protein</w:t>
            </w:r>
          </w:p>
        </w:tc>
        <w:tc>
          <w:tcPr>
            <w:tcW w:w="2210" w:type="dxa"/>
            <w:tcBorders>
              <w:top w:val="nil"/>
              <w:left w:val="nil"/>
              <w:bottom w:val="single" w:sz="8" w:space="0" w:color="auto"/>
              <w:right w:val="single" w:sz="8" w:space="0" w:color="auto"/>
            </w:tcBorders>
            <w:vAlign w:val="center"/>
            <w:hideMark/>
          </w:tcPr>
          <w:p w14:paraId="59DED882"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Product:ssDNA binding protein</w:t>
            </w:r>
          </w:p>
        </w:tc>
        <w:tc>
          <w:tcPr>
            <w:tcW w:w="566" w:type="dxa"/>
            <w:tcBorders>
              <w:top w:val="nil"/>
              <w:left w:val="nil"/>
              <w:bottom w:val="single" w:sz="8" w:space="0" w:color="auto"/>
              <w:right w:val="single" w:sz="8" w:space="0" w:color="auto"/>
            </w:tcBorders>
            <w:vAlign w:val="center"/>
            <w:hideMark/>
          </w:tcPr>
          <w:p w14:paraId="5524D5C2"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Product:ssDNA binding protein</w:t>
            </w:r>
          </w:p>
        </w:tc>
        <w:tc>
          <w:tcPr>
            <w:tcW w:w="2210" w:type="dxa"/>
            <w:tcBorders>
              <w:top w:val="nil"/>
              <w:left w:val="nil"/>
              <w:bottom w:val="single" w:sz="8" w:space="0" w:color="auto"/>
              <w:right w:val="single" w:sz="8" w:space="0" w:color="auto"/>
            </w:tcBorders>
            <w:vAlign w:val="center"/>
            <w:hideMark/>
          </w:tcPr>
          <w:p w14:paraId="012947DA"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Product:SSB protein</w:t>
            </w:r>
          </w:p>
        </w:tc>
      </w:tr>
      <w:tr w:rsidR="00636BCF" w:rsidRPr="00AA7352" w14:paraId="2D5FAA8C"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0FB1DC75" w14:textId="77777777" w:rsidR="00636BCF" w:rsidRPr="00AA7352" w:rsidRDefault="00636BCF" w:rsidP="00636BCF">
            <w:pPr>
              <w:rPr>
                <w:rFonts w:ascii="Aptos" w:hAnsi="Aptos"/>
                <w:color w:val="467886"/>
                <w:sz w:val="20"/>
                <w:szCs w:val="20"/>
                <w:u w:val="single"/>
                <w:lang w:val="en-CA" w:eastAsia="en-CA"/>
              </w:rPr>
            </w:pPr>
            <w:hyperlink r:id="rId36" w:history="1">
              <w:r w:rsidRPr="00AA7352">
                <w:rPr>
                  <w:rFonts w:ascii="Aptos" w:hAnsi="Aptos"/>
                  <w:color w:val="467886"/>
                  <w:sz w:val="20"/>
                  <w:szCs w:val="20"/>
                  <w:u w:val="single"/>
                  <w:lang w:val="en-CA" w:eastAsia="en-CA"/>
                </w:rPr>
                <w:t>PI:XRX10196.1</w:t>
              </w:r>
            </w:hyperlink>
          </w:p>
        </w:tc>
        <w:tc>
          <w:tcPr>
            <w:tcW w:w="2210" w:type="dxa"/>
            <w:tcBorders>
              <w:top w:val="nil"/>
              <w:left w:val="nil"/>
              <w:bottom w:val="single" w:sz="8" w:space="0" w:color="auto"/>
              <w:right w:val="single" w:sz="8" w:space="0" w:color="auto"/>
            </w:tcBorders>
            <w:vAlign w:val="center"/>
            <w:hideMark/>
          </w:tcPr>
          <w:p w14:paraId="356332E2" w14:textId="77777777" w:rsidR="00636BCF" w:rsidRPr="00AA7352" w:rsidRDefault="00636BCF" w:rsidP="00636BCF">
            <w:pPr>
              <w:rPr>
                <w:rFonts w:ascii="Aptos" w:hAnsi="Aptos"/>
                <w:color w:val="467886"/>
                <w:sz w:val="20"/>
                <w:szCs w:val="20"/>
                <w:u w:val="single"/>
                <w:lang w:val="en-CA" w:eastAsia="en-CA"/>
              </w:rPr>
            </w:pPr>
            <w:hyperlink r:id="rId37" w:history="1">
              <w:r w:rsidRPr="00AA7352">
                <w:rPr>
                  <w:rFonts w:ascii="Aptos" w:hAnsi="Aptos"/>
                  <w:color w:val="467886"/>
                  <w:sz w:val="20"/>
                  <w:szCs w:val="20"/>
                  <w:u w:val="single"/>
                  <w:lang w:val="en-CA" w:eastAsia="en-CA"/>
                </w:rPr>
                <w:t>PI:XRX08204.1</w:t>
              </w:r>
            </w:hyperlink>
          </w:p>
        </w:tc>
        <w:tc>
          <w:tcPr>
            <w:tcW w:w="1935" w:type="dxa"/>
            <w:tcBorders>
              <w:top w:val="nil"/>
              <w:left w:val="nil"/>
              <w:bottom w:val="single" w:sz="8" w:space="0" w:color="auto"/>
              <w:right w:val="single" w:sz="8" w:space="0" w:color="auto"/>
            </w:tcBorders>
            <w:vAlign w:val="center"/>
            <w:hideMark/>
          </w:tcPr>
          <w:p w14:paraId="39A3D70A" w14:textId="77777777" w:rsidR="00636BCF" w:rsidRPr="00AA7352" w:rsidRDefault="00636BCF" w:rsidP="00636BCF">
            <w:pPr>
              <w:rPr>
                <w:rFonts w:ascii="Aptos" w:hAnsi="Aptos"/>
                <w:color w:val="467886"/>
                <w:sz w:val="20"/>
                <w:szCs w:val="20"/>
                <w:u w:val="single"/>
                <w:lang w:val="en-CA" w:eastAsia="en-CA"/>
              </w:rPr>
            </w:pPr>
            <w:hyperlink r:id="rId38" w:history="1">
              <w:r w:rsidRPr="00AA7352">
                <w:rPr>
                  <w:rFonts w:ascii="Aptos" w:hAnsi="Aptos"/>
                  <w:color w:val="467886"/>
                  <w:sz w:val="20"/>
                  <w:szCs w:val="20"/>
                  <w:u w:val="single"/>
                  <w:lang w:val="en-CA" w:eastAsia="en-CA"/>
                </w:rPr>
                <w:t>PI:URG18047.1</w:t>
              </w:r>
            </w:hyperlink>
          </w:p>
        </w:tc>
        <w:tc>
          <w:tcPr>
            <w:tcW w:w="2210" w:type="dxa"/>
            <w:tcBorders>
              <w:top w:val="nil"/>
              <w:left w:val="nil"/>
              <w:bottom w:val="single" w:sz="8" w:space="0" w:color="auto"/>
              <w:right w:val="single" w:sz="8" w:space="0" w:color="auto"/>
            </w:tcBorders>
            <w:vAlign w:val="center"/>
            <w:hideMark/>
          </w:tcPr>
          <w:p w14:paraId="5D7D6F00" w14:textId="77777777" w:rsidR="00636BCF" w:rsidRPr="00AA7352" w:rsidRDefault="00636BCF" w:rsidP="00636BCF">
            <w:pPr>
              <w:rPr>
                <w:rFonts w:ascii="Aptos" w:hAnsi="Aptos"/>
                <w:color w:val="467886"/>
                <w:sz w:val="20"/>
                <w:szCs w:val="20"/>
                <w:u w:val="single"/>
                <w:lang w:val="en-CA" w:eastAsia="en-CA"/>
              </w:rPr>
            </w:pPr>
            <w:hyperlink r:id="rId39" w:history="1">
              <w:r w:rsidRPr="00AA7352">
                <w:rPr>
                  <w:rFonts w:ascii="Aptos" w:hAnsi="Aptos"/>
                  <w:color w:val="467886"/>
                  <w:sz w:val="20"/>
                  <w:szCs w:val="20"/>
                  <w:u w:val="single"/>
                  <w:lang w:val="en-CA" w:eastAsia="en-CA"/>
                </w:rPr>
                <w:t>PI:XRX08880.1</w:t>
              </w:r>
            </w:hyperlink>
          </w:p>
        </w:tc>
        <w:tc>
          <w:tcPr>
            <w:tcW w:w="2210" w:type="dxa"/>
            <w:tcBorders>
              <w:top w:val="nil"/>
              <w:left w:val="nil"/>
              <w:bottom w:val="single" w:sz="8" w:space="0" w:color="auto"/>
              <w:right w:val="single" w:sz="8" w:space="0" w:color="auto"/>
            </w:tcBorders>
            <w:vAlign w:val="center"/>
            <w:hideMark/>
          </w:tcPr>
          <w:p w14:paraId="30184112" w14:textId="77777777" w:rsidR="00636BCF" w:rsidRPr="00AA7352" w:rsidRDefault="00636BCF" w:rsidP="00636BCF">
            <w:pPr>
              <w:rPr>
                <w:rFonts w:ascii="Aptos" w:hAnsi="Aptos"/>
                <w:color w:val="467886"/>
                <w:sz w:val="20"/>
                <w:szCs w:val="20"/>
                <w:u w:val="single"/>
                <w:lang w:val="en-CA" w:eastAsia="en-CA"/>
              </w:rPr>
            </w:pPr>
            <w:hyperlink r:id="rId40" w:history="1">
              <w:r w:rsidRPr="00AA7352">
                <w:rPr>
                  <w:rFonts w:ascii="Aptos" w:hAnsi="Aptos"/>
                  <w:color w:val="467886"/>
                  <w:sz w:val="20"/>
                  <w:szCs w:val="20"/>
                  <w:u w:val="single"/>
                  <w:lang w:val="en-CA" w:eastAsia="en-CA"/>
                </w:rPr>
                <w:t>PI:YP_010755973.1</w:t>
              </w:r>
            </w:hyperlink>
          </w:p>
        </w:tc>
        <w:tc>
          <w:tcPr>
            <w:tcW w:w="566" w:type="dxa"/>
            <w:tcBorders>
              <w:top w:val="nil"/>
              <w:left w:val="nil"/>
              <w:bottom w:val="single" w:sz="8" w:space="0" w:color="auto"/>
              <w:right w:val="single" w:sz="8" w:space="0" w:color="auto"/>
            </w:tcBorders>
            <w:vAlign w:val="center"/>
            <w:hideMark/>
          </w:tcPr>
          <w:p w14:paraId="2D8522DC" w14:textId="77777777" w:rsidR="00636BCF" w:rsidRPr="00AA7352" w:rsidRDefault="00636BCF" w:rsidP="00636BCF">
            <w:pPr>
              <w:rPr>
                <w:rFonts w:ascii="Aptos" w:hAnsi="Aptos"/>
                <w:color w:val="467886"/>
                <w:sz w:val="20"/>
                <w:szCs w:val="20"/>
                <w:u w:val="single"/>
                <w:lang w:val="en-CA" w:eastAsia="en-CA"/>
              </w:rPr>
            </w:pPr>
            <w:hyperlink r:id="rId41" w:history="1">
              <w:r w:rsidRPr="00AA7352">
                <w:rPr>
                  <w:rFonts w:ascii="Aptos" w:hAnsi="Aptos"/>
                  <w:color w:val="467886"/>
                  <w:sz w:val="20"/>
                  <w:szCs w:val="20"/>
                  <w:u w:val="single"/>
                  <w:lang w:val="en-CA" w:eastAsia="en-CA"/>
                </w:rPr>
                <w:t>PI:YP_010755995.1</w:t>
              </w:r>
            </w:hyperlink>
          </w:p>
        </w:tc>
        <w:tc>
          <w:tcPr>
            <w:tcW w:w="2210" w:type="dxa"/>
            <w:tcBorders>
              <w:top w:val="nil"/>
              <w:left w:val="nil"/>
              <w:bottom w:val="single" w:sz="8" w:space="0" w:color="auto"/>
              <w:right w:val="single" w:sz="8" w:space="0" w:color="auto"/>
            </w:tcBorders>
            <w:vAlign w:val="center"/>
            <w:hideMark/>
          </w:tcPr>
          <w:p w14:paraId="67972B29" w14:textId="77777777" w:rsidR="00636BCF" w:rsidRPr="00AA7352" w:rsidRDefault="00636BCF" w:rsidP="00636BCF">
            <w:pPr>
              <w:rPr>
                <w:rFonts w:ascii="Aptos" w:hAnsi="Aptos"/>
                <w:color w:val="467886"/>
                <w:sz w:val="20"/>
                <w:szCs w:val="20"/>
                <w:u w:val="single"/>
                <w:lang w:val="en-CA" w:eastAsia="en-CA"/>
              </w:rPr>
            </w:pPr>
            <w:hyperlink r:id="rId42" w:history="1">
              <w:r w:rsidRPr="00AA7352">
                <w:rPr>
                  <w:rFonts w:ascii="Aptos" w:hAnsi="Aptos"/>
                  <w:color w:val="467886"/>
                  <w:sz w:val="20"/>
                  <w:szCs w:val="20"/>
                  <w:u w:val="single"/>
                  <w:lang w:val="en-CA" w:eastAsia="en-CA"/>
                </w:rPr>
                <w:t>PI:XRX09752.1</w:t>
              </w:r>
            </w:hyperlink>
          </w:p>
        </w:tc>
      </w:tr>
      <w:tr w:rsidR="00636BCF" w:rsidRPr="00AA7352" w14:paraId="0B45B77F"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4A1E90DB"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Product:DNA terminal protein</w:t>
            </w:r>
          </w:p>
        </w:tc>
        <w:tc>
          <w:tcPr>
            <w:tcW w:w="2210" w:type="dxa"/>
            <w:tcBorders>
              <w:top w:val="nil"/>
              <w:left w:val="nil"/>
              <w:bottom w:val="single" w:sz="8" w:space="0" w:color="auto"/>
              <w:right w:val="single" w:sz="8" w:space="0" w:color="auto"/>
            </w:tcBorders>
            <w:vAlign w:val="center"/>
            <w:hideMark/>
          </w:tcPr>
          <w:p w14:paraId="11A7ECCA"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Product:DNA terminal protein</w:t>
            </w:r>
          </w:p>
        </w:tc>
        <w:tc>
          <w:tcPr>
            <w:tcW w:w="1935" w:type="dxa"/>
            <w:tcBorders>
              <w:top w:val="nil"/>
              <w:left w:val="nil"/>
              <w:bottom w:val="single" w:sz="8" w:space="0" w:color="auto"/>
              <w:right w:val="single" w:sz="8" w:space="0" w:color="auto"/>
            </w:tcBorders>
            <w:vAlign w:val="center"/>
            <w:hideMark/>
          </w:tcPr>
          <w:p w14:paraId="7233C2F1"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Product:terminal protein</w:t>
            </w:r>
          </w:p>
        </w:tc>
        <w:tc>
          <w:tcPr>
            <w:tcW w:w="2210" w:type="dxa"/>
            <w:tcBorders>
              <w:top w:val="nil"/>
              <w:left w:val="nil"/>
              <w:bottom w:val="single" w:sz="8" w:space="0" w:color="auto"/>
              <w:right w:val="single" w:sz="8" w:space="0" w:color="auto"/>
            </w:tcBorders>
            <w:vAlign w:val="center"/>
            <w:hideMark/>
          </w:tcPr>
          <w:p w14:paraId="46CA9548"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Product:DNA terminal protein</w:t>
            </w:r>
          </w:p>
        </w:tc>
        <w:tc>
          <w:tcPr>
            <w:tcW w:w="2210" w:type="dxa"/>
            <w:tcBorders>
              <w:top w:val="nil"/>
              <w:left w:val="nil"/>
              <w:bottom w:val="single" w:sz="8" w:space="0" w:color="auto"/>
              <w:right w:val="single" w:sz="8" w:space="0" w:color="auto"/>
            </w:tcBorders>
            <w:vAlign w:val="center"/>
            <w:hideMark/>
          </w:tcPr>
          <w:p w14:paraId="64CDBD33" w14:textId="77777777" w:rsidR="00636BCF" w:rsidRPr="00AA7352" w:rsidRDefault="00636BCF" w:rsidP="00636BCF">
            <w:pPr>
              <w:rPr>
                <w:rFonts w:ascii="Aptos" w:hAnsi="Aptos" w:cs="Arial"/>
                <w:color w:val="FF0000"/>
                <w:sz w:val="20"/>
                <w:szCs w:val="20"/>
                <w:lang w:val="en-CA" w:eastAsia="en-CA"/>
              </w:rPr>
            </w:pPr>
            <w:r w:rsidRPr="00AA7352">
              <w:rPr>
                <w:rFonts w:ascii="Aptos" w:hAnsi="Aptos" w:cs="Arial"/>
                <w:color w:val="FF0000"/>
                <w:sz w:val="20"/>
                <w:szCs w:val="20"/>
                <w:lang w:val="en-CA" w:eastAsia="en-CA"/>
              </w:rPr>
              <w:t>Product:hypothetical protein</w:t>
            </w:r>
          </w:p>
        </w:tc>
        <w:tc>
          <w:tcPr>
            <w:tcW w:w="566" w:type="dxa"/>
            <w:tcBorders>
              <w:top w:val="nil"/>
              <w:left w:val="nil"/>
              <w:bottom w:val="single" w:sz="8" w:space="0" w:color="auto"/>
              <w:right w:val="single" w:sz="8" w:space="0" w:color="auto"/>
            </w:tcBorders>
            <w:vAlign w:val="center"/>
            <w:hideMark/>
          </w:tcPr>
          <w:p w14:paraId="43E049C2" w14:textId="77777777" w:rsidR="00636BCF" w:rsidRPr="00AA7352" w:rsidRDefault="00636BCF" w:rsidP="00636BCF">
            <w:pPr>
              <w:rPr>
                <w:rFonts w:ascii="Aptos" w:hAnsi="Aptos" w:cs="Arial"/>
                <w:color w:val="FF0000"/>
                <w:sz w:val="20"/>
                <w:szCs w:val="20"/>
                <w:lang w:val="en-CA" w:eastAsia="en-CA"/>
              </w:rPr>
            </w:pPr>
            <w:r w:rsidRPr="00AA7352">
              <w:rPr>
                <w:rFonts w:ascii="Aptos" w:hAnsi="Aptos" w:cs="Arial"/>
                <w:color w:val="FF0000"/>
                <w:sz w:val="20"/>
                <w:szCs w:val="20"/>
                <w:lang w:val="en-CA" w:eastAsia="en-CA"/>
              </w:rPr>
              <w:t>Product:hypothetical protein</w:t>
            </w:r>
          </w:p>
        </w:tc>
        <w:tc>
          <w:tcPr>
            <w:tcW w:w="2210" w:type="dxa"/>
            <w:tcBorders>
              <w:top w:val="nil"/>
              <w:left w:val="nil"/>
              <w:bottom w:val="single" w:sz="8" w:space="0" w:color="auto"/>
              <w:right w:val="single" w:sz="8" w:space="0" w:color="auto"/>
            </w:tcBorders>
            <w:vAlign w:val="center"/>
            <w:hideMark/>
          </w:tcPr>
          <w:p w14:paraId="0E7A7777"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Product:DNA terminal protein</w:t>
            </w:r>
          </w:p>
        </w:tc>
      </w:tr>
      <w:tr w:rsidR="00636BCF" w:rsidRPr="00AA7352" w14:paraId="4218AA40"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0C9D3D82" w14:textId="77777777" w:rsidR="00636BCF" w:rsidRPr="00AA7352" w:rsidRDefault="00636BCF" w:rsidP="00636BCF">
            <w:pPr>
              <w:rPr>
                <w:rFonts w:ascii="Aptos" w:hAnsi="Aptos"/>
                <w:color w:val="467886"/>
                <w:sz w:val="20"/>
                <w:szCs w:val="20"/>
                <w:u w:val="single"/>
                <w:lang w:val="en-CA" w:eastAsia="en-CA"/>
              </w:rPr>
            </w:pPr>
            <w:hyperlink r:id="rId43" w:history="1">
              <w:r w:rsidRPr="00AA7352">
                <w:rPr>
                  <w:rFonts w:ascii="Aptos" w:hAnsi="Aptos"/>
                  <w:color w:val="467886"/>
                  <w:sz w:val="20"/>
                  <w:szCs w:val="20"/>
                  <w:u w:val="single"/>
                  <w:lang w:val="en-CA" w:eastAsia="en-CA"/>
                </w:rPr>
                <w:t>PI:XRX10197.1</w:t>
              </w:r>
            </w:hyperlink>
          </w:p>
        </w:tc>
        <w:tc>
          <w:tcPr>
            <w:tcW w:w="2210" w:type="dxa"/>
            <w:tcBorders>
              <w:top w:val="nil"/>
              <w:left w:val="nil"/>
              <w:bottom w:val="single" w:sz="8" w:space="0" w:color="auto"/>
              <w:right w:val="single" w:sz="8" w:space="0" w:color="auto"/>
            </w:tcBorders>
            <w:vAlign w:val="center"/>
            <w:hideMark/>
          </w:tcPr>
          <w:p w14:paraId="074D6AD0" w14:textId="77777777" w:rsidR="00636BCF" w:rsidRPr="00AA7352" w:rsidRDefault="00636BCF" w:rsidP="00636BCF">
            <w:pPr>
              <w:rPr>
                <w:rFonts w:ascii="Aptos" w:hAnsi="Aptos"/>
                <w:color w:val="467886"/>
                <w:sz w:val="20"/>
                <w:szCs w:val="20"/>
                <w:u w:val="single"/>
                <w:lang w:val="en-CA" w:eastAsia="en-CA"/>
              </w:rPr>
            </w:pPr>
            <w:hyperlink r:id="rId44" w:history="1">
              <w:r w:rsidRPr="00AA7352">
                <w:rPr>
                  <w:rFonts w:ascii="Aptos" w:hAnsi="Aptos"/>
                  <w:color w:val="467886"/>
                  <w:sz w:val="20"/>
                  <w:szCs w:val="20"/>
                  <w:u w:val="single"/>
                  <w:lang w:val="en-CA" w:eastAsia="en-CA"/>
                </w:rPr>
                <w:t>PI:XRX08205.1</w:t>
              </w:r>
            </w:hyperlink>
          </w:p>
        </w:tc>
        <w:tc>
          <w:tcPr>
            <w:tcW w:w="1935" w:type="dxa"/>
            <w:tcBorders>
              <w:top w:val="nil"/>
              <w:left w:val="nil"/>
              <w:bottom w:val="single" w:sz="8" w:space="0" w:color="auto"/>
              <w:right w:val="single" w:sz="8" w:space="0" w:color="auto"/>
            </w:tcBorders>
            <w:vAlign w:val="center"/>
            <w:hideMark/>
          </w:tcPr>
          <w:p w14:paraId="40076516" w14:textId="77777777" w:rsidR="00636BCF" w:rsidRPr="00AA7352" w:rsidRDefault="00636BCF" w:rsidP="00636BCF">
            <w:pPr>
              <w:rPr>
                <w:rFonts w:ascii="Aptos" w:hAnsi="Aptos"/>
                <w:color w:val="467886"/>
                <w:sz w:val="20"/>
                <w:szCs w:val="20"/>
                <w:u w:val="single"/>
                <w:lang w:val="en-CA" w:eastAsia="en-CA"/>
              </w:rPr>
            </w:pPr>
            <w:hyperlink r:id="rId45" w:history="1">
              <w:r w:rsidRPr="00AA7352">
                <w:rPr>
                  <w:rFonts w:ascii="Aptos" w:hAnsi="Aptos"/>
                  <w:color w:val="467886"/>
                  <w:sz w:val="20"/>
                  <w:szCs w:val="20"/>
                  <w:u w:val="single"/>
                  <w:lang w:val="en-CA" w:eastAsia="en-CA"/>
                </w:rPr>
                <w:t>PI:URG18048.1</w:t>
              </w:r>
            </w:hyperlink>
          </w:p>
        </w:tc>
        <w:tc>
          <w:tcPr>
            <w:tcW w:w="2210" w:type="dxa"/>
            <w:tcBorders>
              <w:top w:val="nil"/>
              <w:left w:val="nil"/>
              <w:bottom w:val="single" w:sz="8" w:space="0" w:color="auto"/>
              <w:right w:val="single" w:sz="8" w:space="0" w:color="auto"/>
            </w:tcBorders>
            <w:vAlign w:val="center"/>
            <w:hideMark/>
          </w:tcPr>
          <w:p w14:paraId="76BDC751" w14:textId="77777777" w:rsidR="00636BCF" w:rsidRPr="00AA7352" w:rsidRDefault="00636BCF" w:rsidP="00636BCF">
            <w:pPr>
              <w:rPr>
                <w:rFonts w:ascii="Aptos" w:hAnsi="Aptos"/>
                <w:color w:val="467886"/>
                <w:sz w:val="20"/>
                <w:szCs w:val="20"/>
                <w:u w:val="single"/>
                <w:lang w:val="en-CA" w:eastAsia="en-CA"/>
              </w:rPr>
            </w:pPr>
            <w:hyperlink r:id="rId46" w:history="1">
              <w:r w:rsidRPr="00AA7352">
                <w:rPr>
                  <w:rFonts w:ascii="Aptos" w:hAnsi="Aptos"/>
                  <w:color w:val="467886"/>
                  <w:sz w:val="20"/>
                  <w:szCs w:val="20"/>
                  <w:u w:val="single"/>
                  <w:lang w:val="en-CA" w:eastAsia="en-CA"/>
                </w:rPr>
                <w:t>PI:XRX08881.1</w:t>
              </w:r>
            </w:hyperlink>
          </w:p>
        </w:tc>
        <w:tc>
          <w:tcPr>
            <w:tcW w:w="2210" w:type="dxa"/>
            <w:tcBorders>
              <w:top w:val="nil"/>
              <w:left w:val="nil"/>
              <w:bottom w:val="single" w:sz="8" w:space="0" w:color="auto"/>
              <w:right w:val="single" w:sz="8" w:space="0" w:color="auto"/>
            </w:tcBorders>
            <w:vAlign w:val="center"/>
            <w:hideMark/>
          </w:tcPr>
          <w:p w14:paraId="699475D2" w14:textId="77777777" w:rsidR="00636BCF" w:rsidRPr="00AA7352" w:rsidRDefault="00636BCF" w:rsidP="00636BCF">
            <w:pPr>
              <w:rPr>
                <w:rFonts w:ascii="Aptos" w:hAnsi="Aptos"/>
                <w:color w:val="467886"/>
                <w:sz w:val="20"/>
                <w:szCs w:val="20"/>
                <w:u w:val="single"/>
                <w:lang w:val="en-CA" w:eastAsia="en-CA"/>
              </w:rPr>
            </w:pPr>
            <w:hyperlink r:id="rId47" w:history="1">
              <w:r w:rsidRPr="00AA7352">
                <w:rPr>
                  <w:rFonts w:ascii="Aptos" w:hAnsi="Aptos"/>
                  <w:color w:val="467886"/>
                  <w:sz w:val="20"/>
                  <w:szCs w:val="20"/>
                  <w:u w:val="single"/>
                  <w:lang w:val="en-CA" w:eastAsia="en-CA"/>
                </w:rPr>
                <w:t>PI:YP_010755974.1</w:t>
              </w:r>
            </w:hyperlink>
          </w:p>
        </w:tc>
        <w:tc>
          <w:tcPr>
            <w:tcW w:w="566" w:type="dxa"/>
            <w:tcBorders>
              <w:top w:val="nil"/>
              <w:left w:val="nil"/>
              <w:bottom w:val="single" w:sz="8" w:space="0" w:color="auto"/>
              <w:right w:val="single" w:sz="8" w:space="0" w:color="auto"/>
            </w:tcBorders>
            <w:vAlign w:val="center"/>
            <w:hideMark/>
          </w:tcPr>
          <w:p w14:paraId="7F78DBD1" w14:textId="77777777" w:rsidR="00636BCF" w:rsidRPr="00AA7352" w:rsidRDefault="00636BCF" w:rsidP="00636BCF">
            <w:pPr>
              <w:rPr>
                <w:rFonts w:ascii="Aptos" w:hAnsi="Aptos"/>
                <w:color w:val="467886"/>
                <w:sz w:val="20"/>
                <w:szCs w:val="20"/>
                <w:u w:val="single"/>
                <w:lang w:val="en-CA" w:eastAsia="en-CA"/>
              </w:rPr>
            </w:pPr>
            <w:hyperlink r:id="rId48" w:history="1">
              <w:r w:rsidRPr="00AA7352">
                <w:rPr>
                  <w:rFonts w:ascii="Aptos" w:hAnsi="Aptos"/>
                  <w:color w:val="467886"/>
                  <w:sz w:val="20"/>
                  <w:szCs w:val="20"/>
                  <w:u w:val="single"/>
                  <w:lang w:val="en-CA" w:eastAsia="en-CA"/>
                </w:rPr>
                <w:t>PI:YP_010755996.1</w:t>
              </w:r>
            </w:hyperlink>
          </w:p>
        </w:tc>
        <w:tc>
          <w:tcPr>
            <w:tcW w:w="2210" w:type="dxa"/>
            <w:tcBorders>
              <w:top w:val="nil"/>
              <w:left w:val="nil"/>
              <w:bottom w:val="single" w:sz="8" w:space="0" w:color="auto"/>
              <w:right w:val="single" w:sz="8" w:space="0" w:color="auto"/>
            </w:tcBorders>
            <w:vAlign w:val="center"/>
            <w:hideMark/>
          </w:tcPr>
          <w:p w14:paraId="5A95DBA8" w14:textId="77777777" w:rsidR="00636BCF" w:rsidRPr="00AA7352" w:rsidRDefault="00636BCF" w:rsidP="00636BCF">
            <w:pPr>
              <w:rPr>
                <w:rFonts w:ascii="Aptos" w:hAnsi="Aptos"/>
                <w:color w:val="467886"/>
                <w:sz w:val="20"/>
                <w:szCs w:val="20"/>
                <w:u w:val="single"/>
                <w:lang w:val="en-CA" w:eastAsia="en-CA"/>
              </w:rPr>
            </w:pPr>
            <w:hyperlink r:id="rId49" w:history="1">
              <w:r w:rsidRPr="00AA7352">
                <w:rPr>
                  <w:rFonts w:ascii="Aptos" w:hAnsi="Aptos"/>
                  <w:color w:val="467886"/>
                  <w:sz w:val="20"/>
                  <w:szCs w:val="20"/>
                  <w:u w:val="single"/>
                  <w:lang w:val="en-CA" w:eastAsia="en-CA"/>
                </w:rPr>
                <w:t>PI:XRX09753.1</w:t>
              </w:r>
            </w:hyperlink>
          </w:p>
        </w:tc>
      </w:tr>
      <w:tr w:rsidR="00636BCF" w:rsidRPr="00AA7352" w14:paraId="3C3056AE"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47483A82"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Product:DNA polymerase</w:t>
            </w:r>
          </w:p>
        </w:tc>
        <w:tc>
          <w:tcPr>
            <w:tcW w:w="2210" w:type="dxa"/>
            <w:tcBorders>
              <w:top w:val="nil"/>
              <w:left w:val="nil"/>
              <w:bottom w:val="single" w:sz="8" w:space="0" w:color="auto"/>
              <w:right w:val="single" w:sz="8" w:space="0" w:color="auto"/>
            </w:tcBorders>
            <w:vAlign w:val="center"/>
            <w:hideMark/>
          </w:tcPr>
          <w:p w14:paraId="38F95E3A"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Product:DNA polymerase</w:t>
            </w:r>
          </w:p>
        </w:tc>
        <w:tc>
          <w:tcPr>
            <w:tcW w:w="1935" w:type="dxa"/>
            <w:tcBorders>
              <w:top w:val="nil"/>
              <w:left w:val="nil"/>
              <w:bottom w:val="single" w:sz="8" w:space="0" w:color="auto"/>
              <w:right w:val="single" w:sz="8" w:space="0" w:color="auto"/>
            </w:tcBorders>
            <w:vAlign w:val="center"/>
            <w:hideMark/>
          </w:tcPr>
          <w:p w14:paraId="51A0981B"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Product:DNA polymerase type B</w:t>
            </w:r>
          </w:p>
        </w:tc>
        <w:tc>
          <w:tcPr>
            <w:tcW w:w="2210" w:type="dxa"/>
            <w:tcBorders>
              <w:top w:val="nil"/>
              <w:left w:val="nil"/>
              <w:bottom w:val="single" w:sz="8" w:space="0" w:color="auto"/>
              <w:right w:val="single" w:sz="8" w:space="0" w:color="auto"/>
            </w:tcBorders>
            <w:vAlign w:val="center"/>
            <w:hideMark/>
          </w:tcPr>
          <w:p w14:paraId="18F83720"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Product:DNA polymerase</w:t>
            </w:r>
          </w:p>
        </w:tc>
        <w:tc>
          <w:tcPr>
            <w:tcW w:w="2210" w:type="dxa"/>
            <w:tcBorders>
              <w:top w:val="nil"/>
              <w:left w:val="nil"/>
              <w:bottom w:val="single" w:sz="8" w:space="0" w:color="auto"/>
              <w:right w:val="single" w:sz="8" w:space="0" w:color="auto"/>
            </w:tcBorders>
            <w:vAlign w:val="center"/>
            <w:hideMark/>
          </w:tcPr>
          <w:p w14:paraId="05678F02"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Product:DNA polymerase</w:t>
            </w:r>
          </w:p>
        </w:tc>
        <w:tc>
          <w:tcPr>
            <w:tcW w:w="566" w:type="dxa"/>
            <w:tcBorders>
              <w:top w:val="nil"/>
              <w:left w:val="nil"/>
              <w:bottom w:val="single" w:sz="8" w:space="0" w:color="auto"/>
              <w:right w:val="single" w:sz="8" w:space="0" w:color="auto"/>
            </w:tcBorders>
            <w:vAlign w:val="center"/>
            <w:hideMark/>
          </w:tcPr>
          <w:p w14:paraId="70E60508"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Product:DNA polymerase</w:t>
            </w:r>
          </w:p>
        </w:tc>
        <w:tc>
          <w:tcPr>
            <w:tcW w:w="2210" w:type="dxa"/>
            <w:tcBorders>
              <w:top w:val="nil"/>
              <w:left w:val="nil"/>
              <w:bottom w:val="single" w:sz="8" w:space="0" w:color="auto"/>
              <w:right w:val="single" w:sz="8" w:space="0" w:color="auto"/>
            </w:tcBorders>
            <w:vAlign w:val="center"/>
            <w:hideMark/>
          </w:tcPr>
          <w:p w14:paraId="435C04C8"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Product:DNA polymerase</w:t>
            </w:r>
          </w:p>
        </w:tc>
      </w:tr>
      <w:tr w:rsidR="00636BCF" w:rsidRPr="00AA7352" w14:paraId="756B26A0"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257A2BE0" w14:textId="77777777" w:rsidR="00636BCF" w:rsidRPr="00AA7352" w:rsidRDefault="00636BCF" w:rsidP="00636BCF">
            <w:pPr>
              <w:rPr>
                <w:rFonts w:ascii="Aptos" w:hAnsi="Aptos"/>
                <w:color w:val="467886"/>
                <w:sz w:val="20"/>
                <w:szCs w:val="20"/>
                <w:u w:val="single"/>
                <w:lang w:val="en-CA" w:eastAsia="en-CA"/>
              </w:rPr>
            </w:pPr>
            <w:hyperlink r:id="rId50" w:history="1">
              <w:r w:rsidRPr="00AA7352">
                <w:rPr>
                  <w:rFonts w:ascii="Aptos" w:hAnsi="Aptos"/>
                  <w:color w:val="467886"/>
                  <w:sz w:val="20"/>
                  <w:szCs w:val="20"/>
                  <w:u w:val="single"/>
                  <w:lang w:val="en-CA" w:eastAsia="en-CA"/>
                </w:rPr>
                <w:t>PI:XRX10199.1</w:t>
              </w:r>
            </w:hyperlink>
          </w:p>
        </w:tc>
        <w:tc>
          <w:tcPr>
            <w:tcW w:w="2210" w:type="dxa"/>
            <w:tcBorders>
              <w:top w:val="nil"/>
              <w:left w:val="nil"/>
              <w:bottom w:val="single" w:sz="8" w:space="0" w:color="auto"/>
              <w:right w:val="single" w:sz="8" w:space="0" w:color="auto"/>
            </w:tcBorders>
            <w:vAlign w:val="center"/>
            <w:hideMark/>
          </w:tcPr>
          <w:p w14:paraId="5AF201F8" w14:textId="77777777" w:rsidR="00636BCF" w:rsidRPr="00AA7352" w:rsidRDefault="00636BCF" w:rsidP="00636BCF">
            <w:pPr>
              <w:rPr>
                <w:rFonts w:ascii="Aptos" w:hAnsi="Aptos"/>
                <w:color w:val="467886"/>
                <w:sz w:val="20"/>
                <w:szCs w:val="20"/>
                <w:u w:val="single"/>
                <w:lang w:val="en-CA" w:eastAsia="en-CA"/>
              </w:rPr>
            </w:pPr>
            <w:hyperlink r:id="rId51" w:history="1">
              <w:r w:rsidRPr="00AA7352">
                <w:rPr>
                  <w:rFonts w:ascii="Aptos" w:hAnsi="Aptos"/>
                  <w:color w:val="467886"/>
                  <w:sz w:val="20"/>
                  <w:szCs w:val="20"/>
                  <w:u w:val="single"/>
                  <w:lang w:val="en-CA" w:eastAsia="en-CA"/>
                </w:rPr>
                <w:t>PI:XRX08207.1</w:t>
              </w:r>
            </w:hyperlink>
          </w:p>
        </w:tc>
        <w:tc>
          <w:tcPr>
            <w:tcW w:w="1935" w:type="dxa"/>
            <w:tcBorders>
              <w:top w:val="nil"/>
              <w:left w:val="nil"/>
              <w:bottom w:val="single" w:sz="8" w:space="0" w:color="auto"/>
              <w:right w:val="single" w:sz="8" w:space="0" w:color="auto"/>
            </w:tcBorders>
            <w:vAlign w:val="center"/>
            <w:hideMark/>
          </w:tcPr>
          <w:p w14:paraId="11427FE2" w14:textId="77777777" w:rsidR="00636BCF" w:rsidRPr="00AA7352" w:rsidRDefault="00636BCF" w:rsidP="00636BCF">
            <w:pPr>
              <w:rPr>
                <w:rFonts w:ascii="Aptos" w:hAnsi="Aptos"/>
                <w:color w:val="467886"/>
                <w:sz w:val="20"/>
                <w:szCs w:val="20"/>
                <w:u w:val="single"/>
                <w:lang w:val="en-CA" w:eastAsia="en-CA"/>
              </w:rPr>
            </w:pPr>
            <w:hyperlink r:id="rId52" w:history="1">
              <w:r w:rsidRPr="00AA7352">
                <w:rPr>
                  <w:rFonts w:ascii="Aptos" w:hAnsi="Aptos"/>
                  <w:color w:val="467886"/>
                  <w:sz w:val="20"/>
                  <w:szCs w:val="20"/>
                  <w:u w:val="single"/>
                  <w:lang w:val="en-CA" w:eastAsia="en-CA"/>
                </w:rPr>
                <w:t>PI:URG18050.1</w:t>
              </w:r>
            </w:hyperlink>
          </w:p>
        </w:tc>
        <w:tc>
          <w:tcPr>
            <w:tcW w:w="2210" w:type="dxa"/>
            <w:tcBorders>
              <w:top w:val="nil"/>
              <w:left w:val="nil"/>
              <w:bottom w:val="single" w:sz="8" w:space="0" w:color="auto"/>
              <w:right w:val="single" w:sz="8" w:space="0" w:color="auto"/>
            </w:tcBorders>
            <w:vAlign w:val="center"/>
            <w:hideMark/>
          </w:tcPr>
          <w:p w14:paraId="3F30AD16" w14:textId="77777777" w:rsidR="00636BCF" w:rsidRPr="00AA7352" w:rsidRDefault="00636BCF" w:rsidP="00636BCF">
            <w:pPr>
              <w:rPr>
                <w:rFonts w:ascii="Aptos" w:hAnsi="Aptos"/>
                <w:color w:val="467886"/>
                <w:sz w:val="20"/>
                <w:szCs w:val="20"/>
                <w:u w:val="single"/>
                <w:lang w:val="en-CA" w:eastAsia="en-CA"/>
              </w:rPr>
            </w:pPr>
            <w:hyperlink r:id="rId53" w:history="1">
              <w:r w:rsidRPr="00AA7352">
                <w:rPr>
                  <w:rFonts w:ascii="Aptos" w:hAnsi="Aptos"/>
                  <w:color w:val="467886"/>
                  <w:sz w:val="20"/>
                  <w:szCs w:val="20"/>
                  <w:u w:val="single"/>
                  <w:lang w:val="en-CA" w:eastAsia="en-CA"/>
                </w:rPr>
                <w:t>PI:XRX08883.1</w:t>
              </w:r>
            </w:hyperlink>
          </w:p>
        </w:tc>
        <w:tc>
          <w:tcPr>
            <w:tcW w:w="2210" w:type="dxa"/>
            <w:tcBorders>
              <w:top w:val="nil"/>
              <w:left w:val="nil"/>
              <w:bottom w:val="single" w:sz="8" w:space="0" w:color="auto"/>
              <w:right w:val="single" w:sz="8" w:space="0" w:color="auto"/>
            </w:tcBorders>
            <w:vAlign w:val="center"/>
            <w:hideMark/>
          </w:tcPr>
          <w:p w14:paraId="496CF05F" w14:textId="77777777" w:rsidR="00636BCF" w:rsidRPr="00AA7352" w:rsidRDefault="00636BCF" w:rsidP="00636BCF">
            <w:pPr>
              <w:rPr>
                <w:rFonts w:ascii="Aptos" w:hAnsi="Aptos"/>
                <w:color w:val="467886"/>
                <w:sz w:val="20"/>
                <w:szCs w:val="20"/>
                <w:u w:val="single"/>
                <w:lang w:val="en-CA" w:eastAsia="en-CA"/>
              </w:rPr>
            </w:pPr>
            <w:hyperlink r:id="rId54" w:history="1">
              <w:r w:rsidRPr="00AA7352">
                <w:rPr>
                  <w:rFonts w:ascii="Aptos" w:hAnsi="Aptos"/>
                  <w:color w:val="467886"/>
                  <w:sz w:val="20"/>
                  <w:szCs w:val="20"/>
                  <w:u w:val="single"/>
                  <w:lang w:val="en-CA" w:eastAsia="en-CA"/>
                </w:rPr>
                <w:t>PI:YP_010755976.1</w:t>
              </w:r>
            </w:hyperlink>
          </w:p>
        </w:tc>
        <w:tc>
          <w:tcPr>
            <w:tcW w:w="566" w:type="dxa"/>
            <w:tcBorders>
              <w:top w:val="nil"/>
              <w:left w:val="nil"/>
              <w:bottom w:val="single" w:sz="8" w:space="0" w:color="auto"/>
              <w:right w:val="single" w:sz="8" w:space="0" w:color="auto"/>
            </w:tcBorders>
            <w:vAlign w:val="center"/>
            <w:hideMark/>
          </w:tcPr>
          <w:p w14:paraId="734E3C02" w14:textId="77777777" w:rsidR="00636BCF" w:rsidRPr="00AA7352" w:rsidRDefault="00636BCF" w:rsidP="00636BCF">
            <w:pPr>
              <w:rPr>
                <w:rFonts w:ascii="Aptos" w:hAnsi="Aptos"/>
                <w:color w:val="467886"/>
                <w:sz w:val="20"/>
                <w:szCs w:val="20"/>
                <w:u w:val="single"/>
                <w:lang w:val="en-CA" w:eastAsia="en-CA"/>
              </w:rPr>
            </w:pPr>
            <w:hyperlink r:id="rId55" w:history="1">
              <w:r w:rsidRPr="00AA7352">
                <w:rPr>
                  <w:rFonts w:ascii="Aptos" w:hAnsi="Aptos"/>
                  <w:color w:val="467886"/>
                  <w:sz w:val="20"/>
                  <w:szCs w:val="20"/>
                  <w:u w:val="single"/>
                  <w:lang w:val="en-CA" w:eastAsia="en-CA"/>
                </w:rPr>
                <w:t>PI:YP_010755998.1</w:t>
              </w:r>
            </w:hyperlink>
          </w:p>
        </w:tc>
        <w:tc>
          <w:tcPr>
            <w:tcW w:w="2210" w:type="dxa"/>
            <w:tcBorders>
              <w:top w:val="nil"/>
              <w:left w:val="nil"/>
              <w:bottom w:val="single" w:sz="8" w:space="0" w:color="auto"/>
              <w:right w:val="single" w:sz="8" w:space="0" w:color="auto"/>
            </w:tcBorders>
            <w:vAlign w:val="center"/>
            <w:hideMark/>
          </w:tcPr>
          <w:p w14:paraId="1B610E37" w14:textId="77777777" w:rsidR="00636BCF" w:rsidRPr="00AA7352" w:rsidRDefault="00636BCF" w:rsidP="00636BCF">
            <w:pPr>
              <w:rPr>
                <w:rFonts w:ascii="Aptos" w:hAnsi="Aptos"/>
                <w:color w:val="467886"/>
                <w:sz w:val="20"/>
                <w:szCs w:val="20"/>
                <w:u w:val="single"/>
                <w:lang w:val="en-CA" w:eastAsia="en-CA"/>
              </w:rPr>
            </w:pPr>
            <w:hyperlink r:id="rId56" w:history="1">
              <w:r w:rsidRPr="00AA7352">
                <w:rPr>
                  <w:rFonts w:ascii="Aptos" w:hAnsi="Aptos"/>
                  <w:color w:val="467886"/>
                  <w:sz w:val="20"/>
                  <w:szCs w:val="20"/>
                  <w:u w:val="single"/>
                  <w:lang w:val="en-CA" w:eastAsia="en-CA"/>
                </w:rPr>
                <w:t>PI:XRX09755.1</w:t>
              </w:r>
            </w:hyperlink>
          </w:p>
        </w:tc>
      </w:tr>
      <w:tr w:rsidR="00636BCF" w:rsidRPr="00AA7352" w14:paraId="64711936"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2AB5AF61" w14:textId="77777777" w:rsidR="00636BCF" w:rsidRPr="00AA7352" w:rsidRDefault="00636BCF" w:rsidP="00636BCF">
            <w:pPr>
              <w:rPr>
                <w:rFonts w:ascii="Aptos" w:hAnsi="Aptos" w:cs="Arial"/>
                <w:color w:val="FF0000"/>
                <w:sz w:val="20"/>
                <w:szCs w:val="20"/>
                <w:lang w:val="en-CA" w:eastAsia="en-CA"/>
              </w:rPr>
            </w:pPr>
            <w:r w:rsidRPr="00AA7352">
              <w:rPr>
                <w:rFonts w:ascii="Aptos" w:hAnsi="Aptos" w:cs="Arial"/>
                <w:color w:val="FF0000"/>
                <w:sz w:val="20"/>
                <w:szCs w:val="20"/>
                <w:lang w:val="en-CA" w:eastAsia="en-CA"/>
              </w:rPr>
              <w:t>Product:hypothetical protein</w:t>
            </w:r>
          </w:p>
        </w:tc>
        <w:tc>
          <w:tcPr>
            <w:tcW w:w="2210" w:type="dxa"/>
            <w:tcBorders>
              <w:top w:val="nil"/>
              <w:left w:val="nil"/>
              <w:bottom w:val="single" w:sz="8" w:space="0" w:color="auto"/>
              <w:right w:val="single" w:sz="8" w:space="0" w:color="auto"/>
            </w:tcBorders>
            <w:vAlign w:val="center"/>
            <w:hideMark/>
          </w:tcPr>
          <w:p w14:paraId="1715DB68" w14:textId="77777777" w:rsidR="00636BCF" w:rsidRPr="00AA7352" w:rsidRDefault="00636BCF" w:rsidP="00636BCF">
            <w:pPr>
              <w:rPr>
                <w:rFonts w:ascii="Aptos" w:hAnsi="Aptos" w:cs="Arial"/>
                <w:color w:val="FF0000"/>
                <w:sz w:val="20"/>
                <w:szCs w:val="20"/>
                <w:lang w:val="en-CA" w:eastAsia="en-CA"/>
              </w:rPr>
            </w:pPr>
            <w:r w:rsidRPr="00AA7352">
              <w:rPr>
                <w:rFonts w:ascii="Aptos" w:hAnsi="Aptos" w:cs="Arial"/>
                <w:color w:val="FF0000"/>
                <w:sz w:val="20"/>
                <w:szCs w:val="20"/>
                <w:lang w:val="en-CA" w:eastAsia="en-CA"/>
              </w:rPr>
              <w:t>Product:hypothetical protein</w:t>
            </w:r>
          </w:p>
        </w:tc>
        <w:tc>
          <w:tcPr>
            <w:tcW w:w="1935" w:type="dxa"/>
            <w:tcBorders>
              <w:top w:val="nil"/>
              <w:left w:val="nil"/>
              <w:bottom w:val="single" w:sz="8" w:space="0" w:color="auto"/>
              <w:right w:val="single" w:sz="8" w:space="0" w:color="auto"/>
            </w:tcBorders>
            <w:vAlign w:val="center"/>
            <w:hideMark/>
          </w:tcPr>
          <w:p w14:paraId="3C8EDCFA"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Product:scaffolding protein</w:t>
            </w:r>
          </w:p>
        </w:tc>
        <w:tc>
          <w:tcPr>
            <w:tcW w:w="2210" w:type="dxa"/>
            <w:tcBorders>
              <w:top w:val="nil"/>
              <w:left w:val="nil"/>
              <w:bottom w:val="single" w:sz="8" w:space="0" w:color="auto"/>
              <w:right w:val="single" w:sz="8" w:space="0" w:color="auto"/>
            </w:tcBorders>
            <w:vAlign w:val="center"/>
            <w:hideMark/>
          </w:tcPr>
          <w:p w14:paraId="4FC04580" w14:textId="77777777" w:rsidR="00636BCF" w:rsidRPr="00AA7352" w:rsidRDefault="00636BCF" w:rsidP="00636BCF">
            <w:pPr>
              <w:rPr>
                <w:rFonts w:ascii="Aptos" w:hAnsi="Aptos" w:cs="Arial"/>
                <w:color w:val="FF0000"/>
                <w:sz w:val="20"/>
                <w:szCs w:val="20"/>
                <w:lang w:val="en-CA" w:eastAsia="en-CA"/>
              </w:rPr>
            </w:pPr>
            <w:r w:rsidRPr="00AA7352">
              <w:rPr>
                <w:rFonts w:ascii="Aptos" w:hAnsi="Aptos" w:cs="Arial"/>
                <w:color w:val="FF0000"/>
                <w:sz w:val="20"/>
                <w:szCs w:val="20"/>
                <w:lang w:val="en-CA" w:eastAsia="en-CA"/>
              </w:rPr>
              <w:t>Product:hypothetical protein</w:t>
            </w:r>
          </w:p>
        </w:tc>
        <w:tc>
          <w:tcPr>
            <w:tcW w:w="2210" w:type="dxa"/>
            <w:tcBorders>
              <w:top w:val="nil"/>
              <w:left w:val="nil"/>
              <w:bottom w:val="single" w:sz="8" w:space="0" w:color="auto"/>
              <w:right w:val="single" w:sz="8" w:space="0" w:color="auto"/>
            </w:tcBorders>
            <w:vAlign w:val="center"/>
            <w:hideMark/>
          </w:tcPr>
          <w:p w14:paraId="1E3721CF" w14:textId="77777777" w:rsidR="00636BCF" w:rsidRPr="00AA7352" w:rsidRDefault="00636BCF" w:rsidP="00636BCF">
            <w:pPr>
              <w:rPr>
                <w:rFonts w:ascii="Aptos" w:hAnsi="Aptos" w:cs="Arial"/>
                <w:color w:val="FF0000"/>
                <w:sz w:val="20"/>
                <w:szCs w:val="20"/>
                <w:lang w:val="en-CA" w:eastAsia="en-CA"/>
              </w:rPr>
            </w:pPr>
            <w:r w:rsidRPr="00AA7352">
              <w:rPr>
                <w:rFonts w:ascii="Aptos" w:hAnsi="Aptos" w:cs="Arial"/>
                <w:color w:val="FF0000"/>
                <w:sz w:val="20"/>
                <w:szCs w:val="20"/>
                <w:lang w:val="en-CA" w:eastAsia="en-CA"/>
              </w:rPr>
              <w:t>Product:hypothetical protein</w:t>
            </w:r>
          </w:p>
        </w:tc>
        <w:tc>
          <w:tcPr>
            <w:tcW w:w="566" w:type="dxa"/>
            <w:tcBorders>
              <w:top w:val="nil"/>
              <w:left w:val="nil"/>
              <w:bottom w:val="single" w:sz="8" w:space="0" w:color="auto"/>
              <w:right w:val="single" w:sz="8" w:space="0" w:color="auto"/>
            </w:tcBorders>
            <w:vAlign w:val="center"/>
            <w:hideMark/>
          </w:tcPr>
          <w:p w14:paraId="4418C1AA" w14:textId="77777777" w:rsidR="00636BCF" w:rsidRPr="00AA7352" w:rsidRDefault="00636BCF" w:rsidP="00636BCF">
            <w:pPr>
              <w:rPr>
                <w:rFonts w:ascii="Aptos" w:hAnsi="Aptos" w:cs="Arial"/>
                <w:color w:val="FF0000"/>
                <w:sz w:val="20"/>
                <w:szCs w:val="20"/>
                <w:lang w:val="en-CA" w:eastAsia="en-CA"/>
              </w:rPr>
            </w:pPr>
            <w:r w:rsidRPr="00AA7352">
              <w:rPr>
                <w:rFonts w:ascii="Aptos" w:hAnsi="Aptos" w:cs="Arial"/>
                <w:color w:val="FF0000"/>
                <w:sz w:val="20"/>
                <w:szCs w:val="20"/>
                <w:lang w:val="en-CA" w:eastAsia="en-CA"/>
              </w:rPr>
              <w:t>Product:hypothetical protein</w:t>
            </w:r>
          </w:p>
        </w:tc>
        <w:tc>
          <w:tcPr>
            <w:tcW w:w="2210" w:type="dxa"/>
            <w:tcBorders>
              <w:top w:val="nil"/>
              <w:left w:val="nil"/>
              <w:bottom w:val="single" w:sz="8" w:space="0" w:color="auto"/>
              <w:right w:val="single" w:sz="8" w:space="0" w:color="auto"/>
            </w:tcBorders>
            <w:vAlign w:val="center"/>
            <w:hideMark/>
          </w:tcPr>
          <w:p w14:paraId="04CA6AD5" w14:textId="77777777" w:rsidR="00636BCF" w:rsidRPr="00AA7352" w:rsidRDefault="00636BCF" w:rsidP="00636BCF">
            <w:pPr>
              <w:rPr>
                <w:rFonts w:ascii="Aptos" w:hAnsi="Aptos" w:cs="Arial"/>
                <w:color w:val="FF0000"/>
                <w:sz w:val="20"/>
                <w:szCs w:val="20"/>
                <w:lang w:val="en-CA" w:eastAsia="en-CA"/>
              </w:rPr>
            </w:pPr>
            <w:r w:rsidRPr="00AA7352">
              <w:rPr>
                <w:rFonts w:ascii="Aptos" w:hAnsi="Aptos" w:cs="Arial"/>
                <w:color w:val="FF0000"/>
                <w:sz w:val="20"/>
                <w:szCs w:val="20"/>
                <w:lang w:val="en-CA" w:eastAsia="en-CA"/>
              </w:rPr>
              <w:t>Product:hypothetical protein</w:t>
            </w:r>
          </w:p>
        </w:tc>
      </w:tr>
      <w:tr w:rsidR="00636BCF" w:rsidRPr="00AA7352" w14:paraId="4908A6ED"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61E1106C" w14:textId="77777777" w:rsidR="00636BCF" w:rsidRPr="00AA7352" w:rsidRDefault="00636BCF" w:rsidP="00636BCF">
            <w:pPr>
              <w:rPr>
                <w:rFonts w:ascii="Aptos" w:hAnsi="Aptos"/>
                <w:color w:val="467886"/>
                <w:sz w:val="20"/>
                <w:szCs w:val="20"/>
                <w:u w:val="single"/>
                <w:lang w:val="en-CA" w:eastAsia="en-CA"/>
              </w:rPr>
            </w:pPr>
            <w:hyperlink r:id="rId57" w:history="1">
              <w:r w:rsidRPr="00AA7352">
                <w:rPr>
                  <w:rFonts w:ascii="Aptos" w:hAnsi="Aptos"/>
                  <w:color w:val="467886"/>
                  <w:sz w:val="20"/>
                  <w:szCs w:val="20"/>
                  <w:u w:val="single"/>
                  <w:lang w:val="en-CA" w:eastAsia="en-CA"/>
                </w:rPr>
                <w:t>PI:XRX10200.1</w:t>
              </w:r>
            </w:hyperlink>
          </w:p>
        </w:tc>
        <w:tc>
          <w:tcPr>
            <w:tcW w:w="2210" w:type="dxa"/>
            <w:tcBorders>
              <w:top w:val="nil"/>
              <w:left w:val="nil"/>
              <w:bottom w:val="single" w:sz="8" w:space="0" w:color="auto"/>
              <w:right w:val="single" w:sz="8" w:space="0" w:color="auto"/>
            </w:tcBorders>
            <w:vAlign w:val="center"/>
            <w:hideMark/>
          </w:tcPr>
          <w:p w14:paraId="123FD6FB" w14:textId="77777777" w:rsidR="00636BCF" w:rsidRPr="00AA7352" w:rsidRDefault="00636BCF" w:rsidP="00636BCF">
            <w:pPr>
              <w:rPr>
                <w:rFonts w:ascii="Aptos" w:hAnsi="Aptos"/>
                <w:color w:val="467886"/>
                <w:sz w:val="20"/>
                <w:szCs w:val="20"/>
                <w:u w:val="single"/>
                <w:lang w:val="en-CA" w:eastAsia="en-CA"/>
              </w:rPr>
            </w:pPr>
            <w:hyperlink r:id="rId58" w:history="1">
              <w:r w:rsidRPr="00AA7352">
                <w:rPr>
                  <w:rFonts w:ascii="Aptos" w:hAnsi="Aptos"/>
                  <w:color w:val="467886"/>
                  <w:sz w:val="20"/>
                  <w:szCs w:val="20"/>
                  <w:u w:val="single"/>
                  <w:lang w:val="en-CA" w:eastAsia="en-CA"/>
                </w:rPr>
                <w:t>PI:XRX08208.1</w:t>
              </w:r>
            </w:hyperlink>
          </w:p>
        </w:tc>
        <w:tc>
          <w:tcPr>
            <w:tcW w:w="1935" w:type="dxa"/>
            <w:tcBorders>
              <w:top w:val="nil"/>
              <w:left w:val="nil"/>
              <w:bottom w:val="single" w:sz="8" w:space="0" w:color="auto"/>
              <w:right w:val="single" w:sz="8" w:space="0" w:color="auto"/>
            </w:tcBorders>
            <w:vAlign w:val="center"/>
            <w:hideMark/>
          </w:tcPr>
          <w:p w14:paraId="36270332" w14:textId="77777777" w:rsidR="00636BCF" w:rsidRPr="00AA7352" w:rsidRDefault="00636BCF" w:rsidP="00636BCF">
            <w:pPr>
              <w:rPr>
                <w:rFonts w:ascii="Aptos" w:hAnsi="Aptos"/>
                <w:color w:val="467886"/>
                <w:sz w:val="20"/>
                <w:szCs w:val="20"/>
                <w:u w:val="single"/>
                <w:lang w:val="en-CA" w:eastAsia="en-CA"/>
              </w:rPr>
            </w:pPr>
            <w:hyperlink r:id="rId59" w:history="1">
              <w:r w:rsidRPr="00AA7352">
                <w:rPr>
                  <w:rFonts w:ascii="Aptos" w:hAnsi="Aptos"/>
                  <w:color w:val="467886"/>
                  <w:sz w:val="20"/>
                  <w:szCs w:val="20"/>
                  <w:u w:val="single"/>
                  <w:lang w:val="en-CA" w:eastAsia="en-CA"/>
                </w:rPr>
                <w:t>PI:URG18051.1</w:t>
              </w:r>
            </w:hyperlink>
          </w:p>
        </w:tc>
        <w:tc>
          <w:tcPr>
            <w:tcW w:w="2210" w:type="dxa"/>
            <w:tcBorders>
              <w:top w:val="nil"/>
              <w:left w:val="nil"/>
              <w:bottom w:val="single" w:sz="8" w:space="0" w:color="auto"/>
              <w:right w:val="single" w:sz="8" w:space="0" w:color="auto"/>
            </w:tcBorders>
            <w:vAlign w:val="center"/>
            <w:hideMark/>
          </w:tcPr>
          <w:p w14:paraId="11B26EDB" w14:textId="77777777" w:rsidR="00636BCF" w:rsidRPr="00AA7352" w:rsidRDefault="00636BCF" w:rsidP="00636BCF">
            <w:pPr>
              <w:rPr>
                <w:rFonts w:ascii="Aptos" w:hAnsi="Aptos"/>
                <w:color w:val="467886"/>
                <w:sz w:val="20"/>
                <w:szCs w:val="20"/>
                <w:u w:val="single"/>
                <w:lang w:val="en-CA" w:eastAsia="en-CA"/>
              </w:rPr>
            </w:pPr>
            <w:hyperlink r:id="rId60" w:history="1">
              <w:r w:rsidRPr="00AA7352">
                <w:rPr>
                  <w:rFonts w:ascii="Aptos" w:hAnsi="Aptos"/>
                  <w:color w:val="467886"/>
                  <w:sz w:val="20"/>
                  <w:szCs w:val="20"/>
                  <w:u w:val="single"/>
                  <w:lang w:val="en-CA" w:eastAsia="en-CA"/>
                </w:rPr>
                <w:t>PI:XRX08884.1</w:t>
              </w:r>
            </w:hyperlink>
          </w:p>
        </w:tc>
        <w:tc>
          <w:tcPr>
            <w:tcW w:w="2210" w:type="dxa"/>
            <w:tcBorders>
              <w:top w:val="nil"/>
              <w:left w:val="nil"/>
              <w:bottom w:val="single" w:sz="8" w:space="0" w:color="auto"/>
              <w:right w:val="single" w:sz="8" w:space="0" w:color="auto"/>
            </w:tcBorders>
            <w:vAlign w:val="center"/>
            <w:hideMark/>
          </w:tcPr>
          <w:p w14:paraId="05538B4C" w14:textId="77777777" w:rsidR="00636BCF" w:rsidRPr="00AA7352" w:rsidRDefault="00636BCF" w:rsidP="00636BCF">
            <w:pPr>
              <w:rPr>
                <w:rFonts w:ascii="Aptos" w:hAnsi="Aptos"/>
                <w:color w:val="467886"/>
                <w:sz w:val="20"/>
                <w:szCs w:val="20"/>
                <w:u w:val="single"/>
                <w:lang w:val="en-CA" w:eastAsia="en-CA"/>
              </w:rPr>
            </w:pPr>
            <w:hyperlink r:id="rId61" w:history="1">
              <w:r w:rsidRPr="00AA7352">
                <w:rPr>
                  <w:rFonts w:ascii="Aptos" w:hAnsi="Aptos"/>
                  <w:color w:val="467886"/>
                  <w:sz w:val="20"/>
                  <w:szCs w:val="20"/>
                  <w:u w:val="single"/>
                  <w:lang w:val="en-CA" w:eastAsia="en-CA"/>
                </w:rPr>
                <w:t>PI:YP_010755977.1</w:t>
              </w:r>
            </w:hyperlink>
          </w:p>
        </w:tc>
        <w:tc>
          <w:tcPr>
            <w:tcW w:w="566" w:type="dxa"/>
            <w:tcBorders>
              <w:top w:val="nil"/>
              <w:left w:val="nil"/>
              <w:bottom w:val="single" w:sz="8" w:space="0" w:color="auto"/>
              <w:right w:val="single" w:sz="8" w:space="0" w:color="auto"/>
            </w:tcBorders>
            <w:vAlign w:val="center"/>
            <w:hideMark/>
          </w:tcPr>
          <w:p w14:paraId="71139DE0" w14:textId="77777777" w:rsidR="00636BCF" w:rsidRPr="00AA7352" w:rsidRDefault="00636BCF" w:rsidP="00636BCF">
            <w:pPr>
              <w:rPr>
                <w:rFonts w:ascii="Aptos" w:hAnsi="Aptos"/>
                <w:color w:val="467886"/>
                <w:sz w:val="20"/>
                <w:szCs w:val="20"/>
                <w:u w:val="single"/>
                <w:lang w:val="en-CA" w:eastAsia="en-CA"/>
              </w:rPr>
            </w:pPr>
            <w:hyperlink r:id="rId62" w:history="1">
              <w:r w:rsidRPr="00AA7352">
                <w:rPr>
                  <w:rFonts w:ascii="Aptos" w:hAnsi="Aptos"/>
                  <w:color w:val="467886"/>
                  <w:sz w:val="20"/>
                  <w:szCs w:val="20"/>
                  <w:u w:val="single"/>
                  <w:lang w:val="en-CA" w:eastAsia="en-CA"/>
                </w:rPr>
                <w:t>PI:YP_010755999.1</w:t>
              </w:r>
            </w:hyperlink>
          </w:p>
        </w:tc>
        <w:tc>
          <w:tcPr>
            <w:tcW w:w="2210" w:type="dxa"/>
            <w:tcBorders>
              <w:top w:val="nil"/>
              <w:left w:val="nil"/>
              <w:bottom w:val="single" w:sz="8" w:space="0" w:color="auto"/>
              <w:right w:val="single" w:sz="8" w:space="0" w:color="auto"/>
            </w:tcBorders>
            <w:vAlign w:val="center"/>
            <w:hideMark/>
          </w:tcPr>
          <w:p w14:paraId="189C8E38" w14:textId="77777777" w:rsidR="00636BCF" w:rsidRPr="00AA7352" w:rsidRDefault="00636BCF" w:rsidP="00636BCF">
            <w:pPr>
              <w:rPr>
                <w:rFonts w:ascii="Aptos" w:hAnsi="Aptos"/>
                <w:color w:val="467886"/>
                <w:sz w:val="20"/>
                <w:szCs w:val="20"/>
                <w:u w:val="single"/>
                <w:lang w:val="en-CA" w:eastAsia="en-CA"/>
              </w:rPr>
            </w:pPr>
            <w:hyperlink r:id="rId63" w:history="1">
              <w:r w:rsidRPr="00AA7352">
                <w:rPr>
                  <w:rFonts w:ascii="Aptos" w:hAnsi="Aptos"/>
                  <w:color w:val="467886"/>
                  <w:sz w:val="20"/>
                  <w:szCs w:val="20"/>
                  <w:u w:val="single"/>
                  <w:lang w:val="en-CA" w:eastAsia="en-CA"/>
                </w:rPr>
                <w:t>PI:XRX09756.1</w:t>
              </w:r>
            </w:hyperlink>
          </w:p>
        </w:tc>
      </w:tr>
      <w:tr w:rsidR="00636BCF" w:rsidRPr="00AA7352" w14:paraId="122EF301"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6BF8AEDB"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Product:major capsid protein</w:t>
            </w:r>
          </w:p>
        </w:tc>
        <w:tc>
          <w:tcPr>
            <w:tcW w:w="2210" w:type="dxa"/>
            <w:tcBorders>
              <w:top w:val="nil"/>
              <w:left w:val="nil"/>
              <w:bottom w:val="single" w:sz="8" w:space="0" w:color="auto"/>
              <w:right w:val="single" w:sz="8" w:space="0" w:color="auto"/>
            </w:tcBorders>
            <w:vAlign w:val="center"/>
            <w:hideMark/>
          </w:tcPr>
          <w:p w14:paraId="3E5902D1"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Product:major capsid protein</w:t>
            </w:r>
          </w:p>
        </w:tc>
        <w:tc>
          <w:tcPr>
            <w:tcW w:w="1935" w:type="dxa"/>
            <w:tcBorders>
              <w:top w:val="nil"/>
              <w:left w:val="nil"/>
              <w:bottom w:val="single" w:sz="8" w:space="0" w:color="auto"/>
              <w:right w:val="single" w:sz="8" w:space="0" w:color="auto"/>
            </w:tcBorders>
            <w:vAlign w:val="center"/>
            <w:hideMark/>
          </w:tcPr>
          <w:p w14:paraId="77CDDE1E"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Product:major capsid protein</w:t>
            </w:r>
          </w:p>
        </w:tc>
        <w:tc>
          <w:tcPr>
            <w:tcW w:w="2210" w:type="dxa"/>
            <w:tcBorders>
              <w:top w:val="nil"/>
              <w:left w:val="nil"/>
              <w:bottom w:val="single" w:sz="8" w:space="0" w:color="auto"/>
              <w:right w:val="single" w:sz="8" w:space="0" w:color="auto"/>
            </w:tcBorders>
            <w:vAlign w:val="center"/>
            <w:hideMark/>
          </w:tcPr>
          <w:p w14:paraId="2FCF2F11"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Product:major capsid protein</w:t>
            </w:r>
          </w:p>
        </w:tc>
        <w:tc>
          <w:tcPr>
            <w:tcW w:w="2210" w:type="dxa"/>
            <w:tcBorders>
              <w:top w:val="nil"/>
              <w:left w:val="nil"/>
              <w:bottom w:val="single" w:sz="8" w:space="0" w:color="auto"/>
              <w:right w:val="single" w:sz="8" w:space="0" w:color="auto"/>
            </w:tcBorders>
            <w:vAlign w:val="center"/>
            <w:hideMark/>
          </w:tcPr>
          <w:p w14:paraId="3A4D76EB"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Product:major capsid protein</w:t>
            </w:r>
          </w:p>
        </w:tc>
        <w:tc>
          <w:tcPr>
            <w:tcW w:w="566" w:type="dxa"/>
            <w:tcBorders>
              <w:top w:val="nil"/>
              <w:left w:val="nil"/>
              <w:bottom w:val="single" w:sz="8" w:space="0" w:color="auto"/>
              <w:right w:val="single" w:sz="8" w:space="0" w:color="auto"/>
            </w:tcBorders>
            <w:vAlign w:val="center"/>
            <w:hideMark/>
          </w:tcPr>
          <w:p w14:paraId="48D7E3BF"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Product:major capsid protein</w:t>
            </w:r>
          </w:p>
        </w:tc>
        <w:tc>
          <w:tcPr>
            <w:tcW w:w="2210" w:type="dxa"/>
            <w:tcBorders>
              <w:top w:val="nil"/>
              <w:left w:val="nil"/>
              <w:bottom w:val="single" w:sz="8" w:space="0" w:color="auto"/>
              <w:right w:val="single" w:sz="8" w:space="0" w:color="auto"/>
            </w:tcBorders>
            <w:vAlign w:val="center"/>
            <w:hideMark/>
          </w:tcPr>
          <w:p w14:paraId="1D48F014"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Product:major capsid protein</w:t>
            </w:r>
          </w:p>
        </w:tc>
      </w:tr>
      <w:tr w:rsidR="00636BCF" w:rsidRPr="00AA7352" w14:paraId="57EAE1EF"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2E2D28A2" w14:textId="77777777" w:rsidR="00636BCF" w:rsidRPr="00AA7352" w:rsidRDefault="00636BCF" w:rsidP="00636BCF">
            <w:pPr>
              <w:rPr>
                <w:rFonts w:ascii="Aptos" w:hAnsi="Aptos"/>
                <w:color w:val="467886"/>
                <w:sz w:val="20"/>
                <w:szCs w:val="20"/>
                <w:u w:val="single"/>
                <w:lang w:val="en-CA" w:eastAsia="en-CA"/>
              </w:rPr>
            </w:pPr>
            <w:hyperlink r:id="rId64" w:history="1">
              <w:r w:rsidRPr="00AA7352">
                <w:rPr>
                  <w:rFonts w:ascii="Aptos" w:hAnsi="Aptos"/>
                  <w:color w:val="467886"/>
                  <w:sz w:val="20"/>
                  <w:szCs w:val="20"/>
                  <w:u w:val="single"/>
                  <w:lang w:val="en-CA" w:eastAsia="en-CA"/>
                </w:rPr>
                <w:t>PI:XRX10201.1</w:t>
              </w:r>
            </w:hyperlink>
          </w:p>
        </w:tc>
        <w:tc>
          <w:tcPr>
            <w:tcW w:w="2210" w:type="dxa"/>
            <w:tcBorders>
              <w:top w:val="nil"/>
              <w:left w:val="nil"/>
              <w:bottom w:val="single" w:sz="8" w:space="0" w:color="auto"/>
              <w:right w:val="single" w:sz="8" w:space="0" w:color="auto"/>
            </w:tcBorders>
            <w:vAlign w:val="center"/>
            <w:hideMark/>
          </w:tcPr>
          <w:p w14:paraId="157C9C55" w14:textId="77777777" w:rsidR="00636BCF" w:rsidRPr="00AA7352" w:rsidRDefault="00636BCF" w:rsidP="00636BCF">
            <w:pPr>
              <w:rPr>
                <w:rFonts w:ascii="Aptos" w:hAnsi="Aptos"/>
                <w:color w:val="467886"/>
                <w:sz w:val="20"/>
                <w:szCs w:val="20"/>
                <w:u w:val="single"/>
                <w:lang w:val="en-CA" w:eastAsia="en-CA"/>
              </w:rPr>
            </w:pPr>
            <w:hyperlink r:id="rId65" w:history="1">
              <w:r w:rsidRPr="00AA7352">
                <w:rPr>
                  <w:rFonts w:ascii="Aptos" w:hAnsi="Aptos"/>
                  <w:color w:val="467886"/>
                  <w:sz w:val="20"/>
                  <w:szCs w:val="20"/>
                  <w:u w:val="single"/>
                  <w:lang w:val="en-CA" w:eastAsia="en-CA"/>
                </w:rPr>
                <w:t>PI:XRX08209.1</w:t>
              </w:r>
            </w:hyperlink>
          </w:p>
        </w:tc>
        <w:tc>
          <w:tcPr>
            <w:tcW w:w="1935" w:type="dxa"/>
            <w:tcBorders>
              <w:top w:val="nil"/>
              <w:left w:val="nil"/>
              <w:bottom w:val="single" w:sz="8" w:space="0" w:color="auto"/>
              <w:right w:val="single" w:sz="8" w:space="0" w:color="auto"/>
            </w:tcBorders>
            <w:vAlign w:val="center"/>
            <w:hideMark/>
          </w:tcPr>
          <w:p w14:paraId="6886154F" w14:textId="77777777" w:rsidR="00636BCF" w:rsidRPr="00AA7352" w:rsidRDefault="00636BCF" w:rsidP="00636BCF">
            <w:pPr>
              <w:rPr>
                <w:rFonts w:ascii="Aptos" w:hAnsi="Aptos"/>
                <w:color w:val="467886"/>
                <w:sz w:val="20"/>
                <w:szCs w:val="20"/>
                <w:u w:val="single"/>
                <w:lang w:val="en-CA" w:eastAsia="en-CA"/>
              </w:rPr>
            </w:pPr>
            <w:hyperlink r:id="rId66" w:history="1">
              <w:r w:rsidRPr="00AA7352">
                <w:rPr>
                  <w:rFonts w:ascii="Aptos" w:hAnsi="Aptos"/>
                  <w:color w:val="467886"/>
                  <w:sz w:val="20"/>
                  <w:szCs w:val="20"/>
                  <w:u w:val="single"/>
                  <w:lang w:val="en-CA" w:eastAsia="en-CA"/>
                </w:rPr>
                <w:t>PI:URG18052.1</w:t>
              </w:r>
            </w:hyperlink>
          </w:p>
        </w:tc>
        <w:tc>
          <w:tcPr>
            <w:tcW w:w="2210" w:type="dxa"/>
            <w:tcBorders>
              <w:top w:val="nil"/>
              <w:left w:val="nil"/>
              <w:bottom w:val="single" w:sz="8" w:space="0" w:color="auto"/>
              <w:right w:val="single" w:sz="8" w:space="0" w:color="auto"/>
            </w:tcBorders>
            <w:vAlign w:val="center"/>
            <w:hideMark/>
          </w:tcPr>
          <w:p w14:paraId="7AEC6CE2" w14:textId="77777777" w:rsidR="00636BCF" w:rsidRPr="00AA7352" w:rsidRDefault="00636BCF" w:rsidP="00636BCF">
            <w:pPr>
              <w:rPr>
                <w:rFonts w:ascii="Aptos" w:hAnsi="Aptos"/>
                <w:color w:val="467886"/>
                <w:sz w:val="20"/>
                <w:szCs w:val="20"/>
                <w:u w:val="single"/>
                <w:lang w:val="en-CA" w:eastAsia="en-CA"/>
              </w:rPr>
            </w:pPr>
            <w:hyperlink r:id="rId67" w:history="1">
              <w:r w:rsidRPr="00AA7352">
                <w:rPr>
                  <w:rFonts w:ascii="Aptos" w:hAnsi="Aptos"/>
                  <w:color w:val="467886"/>
                  <w:sz w:val="20"/>
                  <w:szCs w:val="20"/>
                  <w:u w:val="single"/>
                  <w:lang w:val="en-CA" w:eastAsia="en-CA"/>
                </w:rPr>
                <w:t>PI:XRX08885.1</w:t>
              </w:r>
            </w:hyperlink>
          </w:p>
        </w:tc>
        <w:tc>
          <w:tcPr>
            <w:tcW w:w="2210" w:type="dxa"/>
            <w:tcBorders>
              <w:top w:val="nil"/>
              <w:left w:val="nil"/>
              <w:bottom w:val="single" w:sz="8" w:space="0" w:color="auto"/>
              <w:right w:val="single" w:sz="8" w:space="0" w:color="auto"/>
            </w:tcBorders>
            <w:vAlign w:val="center"/>
            <w:hideMark/>
          </w:tcPr>
          <w:p w14:paraId="5B1A1D99" w14:textId="77777777" w:rsidR="00636BCF" w:rsidRPr="00AA7352" w:rsidRDefault="00636BCF" w:rsidP="00636BCF">
            <w:pPr>
              <w:rPr>
                <w:rFonts w:ascii="Aptos" w:hAnsi="Aptos"/>
                <w:color w:val="467886"/>
                <w:sz w:val="20"/>
                <w:szCs w:val="20"/>
                <w:u w:val="single"/>
                <w:lang w:val="en-CA" w:eastAsia="en-CA"/>
              </w:rPr>
            </w:pPr>
            <w:hyperlink r:id="rId68" w:history="1">
              <w:r w:rsidRPr="00AA7352">
                <w:rPr>
                  <w:rFonts w:ascii="Aptos" w:hAnsi="Aptos"/>
                  <w:color w:val="467886"/>
                  <w:sz w:val="20"/>
                  <w:szCs w:val="20"/>
                  <w:u w:val="single"/>
                  <w:lang w:val="en-CA" w:eastAsia="en-CA"/>
                </w:rPr>
                <w:t>PI:YP_010755978.1</w:t>
              </w:r>
            </w:hyperlink>
          </w:p>
        </w:tc>
        <w:tc>
          <w:tcPr>
            <w:tcW w:w="566" w:type="dxa"/>
            <w:tcBorders>
              <w:top w:val="nil"/>
              <w:left w:val="nil"/>
              <w:bottom w:val="single" w:sz="8" w:space="0" w:color="auto"/>
              <w:right w:val="single" w:sz="8" w:space="0" w:color="auto"/>
            </w:tcBorders>
            <w:vAlign w:val="center"/>
            <w:hideMark/>
          </w:tcPr>
          <w:p w14:paraId="13EE6E65" w14:textId="77777777" w:rsidR="00636BCF" w:rsidRPr="00AA7352" w:rsidRDefault="00636BCF" w:rsidP="00636BCF">
            <w:pPr>
              <w:rPr>
                <w:rFonts w:ascii="Aptos" w:hAnsi="Aptos"/>
                <w:color w:val="467886"/>
                <w:sz w:val="20"/>
                <w:szCs w:val="20"/>
                <w:u w:val="single"/>
                <w:lang w:val="en-CA" w:eastAsia="en-CA"/>
              </w:rPr>
            </w:pPr>
            <w:hyperlink r:id="rId69" w:history="1">
              <w:r w:rsidRPr="00AA7352">
                <w:rPr>
                  <w:rFonts w:ascii="Aptos" w:hAnsi="Aptos"/>
                  <w:color w:val="467886"/>
                  <w:sz w:val="20"/>
                  <w:szCs w:val="20"/>
                  <w:u w:val="single"/>
                  <w:lang w:val="en-CA" w:eastAsia="en-CA"/>
                </w:rPr>
                <w:t>PI:YP_010756000.1</w:t>
              </w:r>
            </w:hyperlink>
          </w:p>
        </w:tc>
        <w:tc>
          <w:tcPr>
            <w:tcW w:w="2210" w:type="dxa"/>
            <w:tcBorders>
              <w:top w:val="nil"/>
              <w:left w:val="nil"/>
              <w:bottom w:val="single" w:sz="8" w:space="0" w:color="auto"/>
              <w:right w:val="single" w:sz="8" w:space="0" w:color="auto"/>
            </w:tcBorders>
            <w:vAlign w:val="center"/>
            <w:hideMark/>
          </w:tcPr>
          <w:p w14:paraId="3D0DDD2D" w14:textId="77777777" w:rsidR="00636BCF" w:rsidRPr="00AA7352" w:rsidRDefault="00636BCF" w:rsidP="00636BCF">
            <w:pPr>
              <w:rPr>
                <w:rFonts w:ascii="Aptos" w:hAnsi="Aptos"/>
                <w:color w:val="467886"/>
                <w:sz w:val="20"/>
                <w:szCs w:val="20"/>
                <w:u w:val="single"/>
                <w:lang w:val="en-CA" w:eastAsia="en-CA"/>
              </w:rPr>
            </w:pPr>
            <w:hyperlink r:id="rId70" w:history="1">
              <w:r w:rsidRPr="00AA7352">
                <w:rPr>
                  <w:rFonts w:ascii="Aptos" w:hAnsi="Aptos"/>
                  <w:color w:val="467886"/>
                  <w:sz w:val="20"/>
                  <w:szCs w:val="20"/>
                  <w:u w:val="single"/>
                  <w:lang w:val="en-CA" w:eastAsia="en-CA"/>
                </w:rPr>
                <w:t>PI:XRX09757.1</w:t>
              </w:r>
            </w:hyperlink>
          </w:p>
        </w:tc>
      </w:tr>
      <w:tr w:rsidR="00636BCF" w:rsidRPr="00AA7352" w14:paraId="7413DD96"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68EA7ED0"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Product:tail knob protein</w:t>
            </w:r>
          </w:p>
        </w:tc>
        <w:tc>
          <w:tcPr>
            <w:tcW w:w="2210" w:type="dxa"/>
            <w:tcBorders>
              <w:top w:val="nil"/>
              <w:left w:val="nil"/>
              <w:bottom w:val="single" w:sz="8" w:space="0" w:color="auto"/>
              <w:right w:val="single" w:sz="8" w:space="0" w:color="auto"/>
            </w:tcBorders>
            <w:vAlign w:val="center"/>
            <w:hideMark/>
          </w:tcPr>
          <w:p w14:paraId="070FEE79"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Product:tail knob protein</w:t>
            </w:r>
          </w:p>
        </w:tc>
        <w:tc>
          <w:tcPr>
            <w:tcW w:w="1935" w:type="dxa"/>
            <w:tcBorders>
              <w:top w:val="nil"/>
              <w:left w:val="nil"/>
              <w:bottom w:val="single" w:sz="8" w:space="0" w:color="auto"/>
              <w:right w:val="single" w:sz="8" w:space="0" w:color="auto"/>
            </w:tcBorders>
            <w:vAlign w:val="center"/>
            <w:hideMark/>
          </w:tcPr>
          <w:p w14:paraId="093C4392"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Product:distal tail knob</w:t>
            </w:r>
          </w:p>
        </w:tc>
        <w:tc>
          <w:tcPr>
            <w:tcW w:w="2210" w:type="dxa"/>
            <w:tcBorders>
              <w:top w:val="nil"/>
              <w:left w:val="nil"/>
              <w:bottom w:val="single" w:sz="8" w:space="0" w:color="auto"/>
              <w:right w:val="single" w:sz="8" w:space="0" w:color="auto"/>
            </w:tcBorders>
            <w:vAlign w:val="center"/>
            <w:hideMark/>
          </w:tcPr>
          <w:p w14:paraId="67F8E093"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Product:tail knob protein</w:t>
            </w:r>
          </w:p>
        </w:tc>
        <w:tc>
          <w:tcPr>
            <w:tcW w:w="2210" w:type="dxa"/>
            <w:tcBorders>
              <w:top w:val="nil"/>
              <w:left w:val="nil"/>
              <w:bottom w:val="single" w:sz="8" w:space="0" w:color="auto"/>
              <w:right w:val="single" w:sz="8" w:space="0" w:color="auto"/>
            </w:tcBorders>
            <w:vAlign w:val="center"/>
            <w:hideMark/>
          </w:tcPr>
          <w:p w14:paraId="51CC4B81"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Product:major tail protein</w:t>
            </w:r>
          </w:p>
        </w:tc>
        <w:tc>
          <w:tcPr>
            <w:tcW w:w="566" w:type="dxa"/>
            <w:tcBorders>
              <w:top w:val="nil"/>
              <w:left w:val="nil"/>
              <w:bottom w:val="single" w:sz="8" w:space="0" w:color="auto"/>
              <w:right w:val="single" w:sz="8" w:space="0" w:color="auto"/>
            </w:tcBorders>
            <w:vAlign w:val="center"/>
            <w:hideMark/>
          </w:tcPr>
          <w:p w14:paraId="2579877B"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Product:major tail protein</w:t>
            </w:r>
          </w:p>
        </w:tc>
        <w:tc>
          <w:tcPr>
            <w:tcW w:w="2210" w:type="dxa"/>
            <w:tcBorders>
              <w:top w:val="nil"/>
              <w:left w:val="nil"/>
              <w:bottom w:val="single" w:sz="8" w:space="0" w:color="auto"/>
              <w:right w:val="single" w:sz="8" w:space="0" w:color="auto"/>
            </w:tcBorders>
            <w:vAlign w:val="center"/>
            <w:hideMark/>
          </w:tcPr>
          <w:p w14:paraId="424F3793"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Product:tail knob protein</w:t>
            </w:r>
          </w:p>
        </w:tc>
      </w:tr>
      <w:tr w:rsidR="00636BCF" w:rsidRPr="00AA7352" w14:paraId="07B74E77"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3928C5DE" w14:textId="77777777" w:rsidR="00636BCF" w:rsidRPr="00AA7352" w:rsidRDefault="00636BCF" w:rsidP="00636BCF">
            <w:pPr>
              <w:rPr>
                <w:rFonts w:ascii="Aptos" w:hAnsi="Aptos"/>
                <w:color w:val="467886"/>
                <w:sz w:val="20"/>
                <w:szCs w:val="20"/>
                <w:u w:val="single"/>
                <w:lang w:val="en-CA" w:eastAsia="en-CA"/>
              </w:rPr>
            </w:pPr>
            <w:hyperlink r:id="rId71" w:history="1">
              <w:r w:rsidRPr="00AA7352">
                <w:rPr>
                  <w:rFonts w:ascii="Aptos" w:hAnsi="Aptos"/>
                  <w:color w:val="467886"/>
                  <w:sz w:val="20"/>
                  <w:szCs w:val="20"/>
                  <w:u w:val="single"/>
                  <w:lang w:val="en-CA" w:eastAsia="en-CA"/>
                </w:rPr>
                <w:t>PI:XRX10202.1</w:t>
              </w:r>
            </w:hyperlink>
          </w:p>
        </w:tc>
        <w:tc>
          <w:tcPr>
            <w:tcW w:w="2210" w:type="dxa"/>
            <w:tcBorders>
              <w:top w:val="nil"/>
              <w:left w:val="nil"/>
              <w:bottom w:val="single" w:sz="8" w:space="0" w:color="auto"/>
              <w:right w:val="single" w:sz="8" w:space="0" w:color="auto"/>
            </w:tcBorders>
            <w:vAlign w:val="center"/>
            <w:hideMark/>
          </w:tcPr>
          <w:p w14:paraId="6C3BB195" w14:textId="77777777" w:rsidR="00636BCF" w:rsidRPr="00AA7352" w:rsidRDefault="00636BCF" w:rsidP="00636BCF">
            <w:pPr>
              <w:rPr>
                <w:rFonts w:ascii="Aptos" w:hAnsi="Aptos"/>
                <w:color w:val="467886"/>
                <w:sz w:val="20"/>
                <w:szCs w:val="20"/>
                <w:u w:val="single"/>
                <w:lang w:val="en-CA" w:eastAsia="en-CA"/>
              </w:rPr>
            </w:pPr>
            <w:hyperlink r:id="rId72" w:history="1">
              <w:r w:rsidRPr="00AA7352">
                <w:rPr>
                  <w:rFonts w:ascii="Aptos" w:hAnsi="Aptos"/>
                  <w:color w:val="467886"/>
                  <w:sz w:val="20"/>
                  <w:szCs w:val="20"/>
                  <w:u w:val="single"/>
                  <w:lang w:val="en-CA" w:eastAsia="en-CA"/>
                </w:rPr>
                <w:t>PI:XRX08210.1</w:t>
              </w:r>
            </w:hyperlink>
          </w:p>
        </w:tc>
        <w:tc>
          <w:tcPr>
            <w:tcW w:w="1935" w:type="dxa"/>
            <w:tcBorders>
              <w:top w:val="nil"/>
              <w:left w:val="nil"/>
              <w:bottom w:val="single" w:sz="8" w:space="0" w:color="auto"/>
              <w:right w:val="single" w:sz="8" w:space="0" w:color="auto"/>
            </w:tcBorders>
            <w:vAlign w:val="center"/>
            <w:hideMark/>
          </w:tcPr>
          <w:p w14:paraId="49189C76" w14:textId="77777777" w:rsidR="00636BCF" w:rsidRPr="00AA7352" w:rsidRDefault="00636BCF" w:rsidP="00636BCF">
            <w:pPr>
              <w:rPr>
                <w:rFonts w:ascii="Aptos" w:hAnsi="Aptos"/>
                <w:color w:val="467886"/>
                <w:sz w:val="20"/>
                <w:szCs w:val="20"/>
                <w:u w:val="single"/>
                <w:lang w:val="en-CA" w:eastAsia="en-CA"/>
              </w:rPr>
            </w:pPr>
            <w:hyperlink r:id="rId73" w:history="1">
              <w:r w:rsidRPr="00AA7352">
                <w:rPr>
                  <w:rFonts w:ascii="Aptos" w:hAnsi="Aptos"/>
                  <w:color w:val="467886"/>
                  <w:sz w:val="20"/>
                  <w:szCs w:val="20"/>
                  <w:u w:val="single"/>
                  <w:lang w:val="en-CA" w:eastAsia="en-CA"/>
                </w:rPr>
                <w:t>PI:URG18053.1</w:t>
              </w:r>
            </w:hyperlink>
          </w:p>
        </w:tc>
        <w:tc>
          <w:tcPr>
            <w:tcW w:w="2210" w:type="dxa"/>
            <w:tcBorders>
              <w:top w:val="nil"/>
              <w:left w:val="nil"/>
              <w:bottom w:val="single" w:sz="8" w:space="0" w:color="auto"/>
              <w:right w:val="single" w:sz="8" w:space="0" w:color="auto"/>
            </w:tcBorders>
            <w:vAlign w:val="center"/>
            <w:hideMark/>
          </w:tcPr>
          <w:p w14:paraId="5037341B" w14:textId="77777777" w:rsidR="00636BCF" w:rsidRPr="00AA7352" w:rsidRDefault="00636BCF" w:rsidP="00636BCF">
            <w:pPr>
              <w:rPr>
                <w:rFonts w:ascii="Aptos" w:hAnsi="Aptos"/>
                <w:color w:val="467886"/>
                <w:sz w:val="20"/>
                <w:szCs w:val="20"/>
                <w:u w:val="single"/>
                <w:lang w:val="en-CA" w:eastAsia="en-CA"/>
              </w:rPr>
            </w:pPr>
            <w:hyperlink r:id="rId74" w:history="1">
              <w:r w:rsidRPr="00AA7352">
                <w:rPr>
                  <w:rFonts w:ascii="Aptos" w:hAnsi="Aptos"/>
                  <w:color w:val="467886"/>
                  <w:sz w:val="20"/>
                  <w:szCs w:val="20"/>
                  <w:u w:val="single"/>
                  <w:lang w:val="en-CA" w:eastAsia="en-CA"/>
                </w:rPr>
                <w:t>PI:XRX08886.1</w:t>
              </w:r>
            </w:hyperlink>
          </w:p>
        </w:tc>
        <w:tc>
          <w:tcPr>
            <w:tcW w:w="2210" w:type="dxa"/>
            <w:tcBorders>
              <w:top w:val="nil"/>
              <w:left w:val="nil"/>
              <w:bottom w:val="single" w:sz="8" w:space="0" w:color="auto"/>
              <w:right w:val="single" w:sz="8" w:space="0" w:color="auto"/>
            </w:tcBorders>
            <w:vAlign w:val="center"/>
            <w:hideMark/>
          </w:tcPr>
          <w:p w14:paraId="70D6D675" w14:textId="77777777" w:rsidR="00636BCF" w:rsidRPr="00AA7352" w:rsidRDefault="00636BCF" w:rsidP="00636BCF">
            <w:pPr>
              <w:rPr>
                <w:rFonts w:ascii="Aptos" w:hAnsi="Aptos"/>
                <w:color w:val="467886"/>
                <w:sz w:val="20"/>
                <w:szCs w:val="20"/>
                <w:u w:val="single"/>
                <w:lang w:val="en-CA" w:eastAsia="en-CA"/>
              </w:rPr>
            </w:pPr>
            <w:hyperlink r:id="rId75" w:history="1">
              <w:r w:rsidRPr="00AA7352">
                <w:rPr>
                  <w:rFonts w:ascii="Aptos" w:hAnsi="Aptos"/>
                  <w:color w:val="467886"/>
                  <w:sz w:val="20"/>
                  <w:szCs w:val="20"/>
                  <w:u w:val="single"/>
                  <w:lang w:val="en-CA" w:eastAsia="en-CA"/>
                </w:rPr>
                <w:t>PI:YP_010755979.1</w:t>
              </w:r>
            </w:hyperlink>
          </w:p>
        </w:tc>
        <w:tc>
          <w:tcPr>
            <w:tcW w:w="566" w:type="dxa"/>
            <w:tcBorders>
              <w:top w:val="nil"/>
              <w:left w:val="nil"/>
              <w:bottom w:val="single" w:sz="8" w:space="0" w:color="auto"/>
              <w:right w:val="single" w:sz="8" w:space="0" w:color="auto"/>
            </w:tcBorders>
            <w:vAlign w:val="center"/>
            <w:hideMark/>
          </w:tcPr>
          <w:p w14:paraId="7CEE40DC" w14:textId="77777777" w:rsidR="00636BCF" w:rsidRPr="00AA7352" w:rsidRDefault="00636BCF" w:rsidP="00636BCF">
            <w:pPr>
              <w:rPr>
                <w:rFonts w:ascii="Aptos" w:hAnsi="Aptos"/>
                <w:color w:val="467886"/>
                <w:sz w:val="20"/>
                <w:szCs w:val="20"/>
                <w:u w:val="single"/>
                <w:lang w:val="en-CA" w:eastAsia="en-CA"/>
              </w:rPr>
            </w:pPr>
            <w:hyperlink r:id="rId76" w:history="1">
              <w:r w:rsidRPr="00AA7352">
                <w:rPr>
                  <w:rFonts w:ascii="Aptos" w:hAnsi="Aptos"/>
                  <w:color w:val="467886"/>
                  <w:sz w:val="20"/>
                  <w:szCs w:val="20"/>
                  <w:u w:val="single"/>
                  <w:lang w:val="en-CA" w:eastAsia="en-CA"/>
                </w:rPr>
                <w:t>PI:YP_010756001.1</w:t>
              </w:r>
            </w:hyperlink>
          </w:p>
        </w:tc>
        <w:tc>
          <w:tcPr>
            <w:tcW w:w="2210" w:type="dxa"/>
            <w:tcBorders>
              <w:top w:val="nil"/>
              <w:left w:val="nil"/>
              <w:bottom w:val="single" w:sz="8" w:space="0" w:color="auto"/>
              <w:right w:val="single" w:sz="8" w:space="0" w:color="auto"/>
            </w:tcBorders>
            <w:vAlign w:val="center"/>
            <w:hideMark/>
          </w:tcPr>
          <w:p w14:paraId="5B3B2996" w14:textId="77777777" w:rsidR="00636BCF" w:rsidRPr="00AA7352" w:rsidRDefault="00636BCF" w:rsidP="00636BCF">
            <w:pPr>
              <w:rPr>
                <w:rFonts w:ascii="Aptos" w:hAnsi="Aptos"/>
                <w:color w:val="467886"/>
                <w:sz w:val="20"/>
                <w:szCs w:val="20"/>
                <w:u w:val="single"/>
                <w:lang w:val="en-CA" w:eastAsia="en-CA"/>
              </w:rPr>
            </w:pPr>
            <w:hyperlink r:id="rId77" w:history="1">
              <w:r w:rsidRPr="00AA7352">
                <w:rPr>
                  <w:rFonts w:ascii="Aptos" w:hAnsi="Aptos"/>
                  <w:color w:val="467886"/>
                  <w:sz w:val="20"/>
                  <w:szCs w:val="20"/>
                  <w:u w:val="single"/>
                  <w:lang w:val="en-CA" w:eastAsia="en-CA"/>
                </w:rPr>
                <w:t>PI:XRX09758.1</w:t>
              </w:r>
            </w:hyperlink>
          </w:p>
        </w:tc>
      </w:tr>
      <w:tr w:rsidR="00636BCF" w:rsidRPr="00AA7352" w14:paraId="589CF724"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1E49DF15"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Product:portal protein</w:t>
            </w:r>
          </w:p>
        </w:tc>
        <w:tc>
          <w:tcPr>
            <w:tcW w:w="2210" w:type="dxa"/>
            <w:tcBorders>
              <w:top w:val="nil"/>
              <w:left w:val="nil"/>
              <w:bottom w:val="single" w:sz="8" w:space="0" w:color="auto"/>
              <w:right w:val="single" w:sz="8" w:space="0" w:color="auto"/>
            </w:tcBorders>
            <w:vAlign w:val="center"/>
            <w:hideMark/>
          </w:tcPr>
          <w:p w14:paraId="12FFF6C8"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Product:portal protein</w:t>
            </w:r>
          </w:p>
        </w:tc>
        <w:tc>
          <w:tcPr>
            <w:tcW w:w="1935" w:type="dxa"/>
            <w:tcBorders>
              <w:top w:val="nil"/>
              <w:left w:val="nil"/>
              <w:bottom w:val="single" w:sz="8" w:space="0" w:color="auto"/>
              <w:right w:val="single" w:sz="8" w:space="0" w:color="auto"/>
            </w:tcBorders>
            <w:vAlign w:val="center"/>
            <w:hideMark/>
          </w:tcPr>
          <w:p w14:paraId="00AB1B72"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Product:connector protein</w:t>
            </w:r>
          </w:p>
        </w:tc>
        <w:tc>
          <w:tcPr>
            <w:tcW w:w="2210" w:type="dxa"/>
            <w:tcBorders>
              <w:top w:val="nil"/>
              <w:left w:val="nil"/>
              <w:bottom w:val="single" w:sz="8" w:space="0" w:color="auto"/>
              <w:right w:val="single" w:sz="8" w:space="0" w:color="auto"/>
            </w:tcBorders>
            <w:vAlign w:val="center"/>
            <w:hideMark/>
          </w:tcPr>
          <w:p w14:paraId="3F488E26"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Product:portal protein</w:t>
            </w:r>
          </w:p>
        </w:tc>
        <w:tc>
          <w:tcPr>
            <w:tcW w:w="2210" w:type="dxa"/>
            <w:tcBorders>
              <w:top w:val="nil"/>
              <w:left w:val="nil"/>
              <w:bottom w:val="single" w:sz="8" w:space="0" w:color="auto"/>
              <w:right w:val="single" w:sz="8" w:space="0" w:color="auto"/>
            </w:tcBorders>
            <w:vAlign w:val="center"/>
            <w:hideMark/>
          </w:tcPr>
          <w:p w14:paraId="5D822850"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Product:upper collar protein</w:t>
            </w:r>
          </w:p>
        </w:tc>
        <w:tc>
          <w:tcPr>
            <w:tcW w:w="566" w:type="dxa"/>
            <w:tcBorders>
              <w:top w:val="nil"/>
              <w:left w:val="nil"/>
              <w:bottom w:val="single" w:sz="8" w:space="0" w:color="auto"/>
              <w:right w:val="single" w:sz="8" w:space="0" w:color="auto"/>
            </w:tcBorders>
            <w:vAlign w:val="center"/>
            <w:hideMark/>
          </w:tcPr>
          <w:p w14:paraId="65516891"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Product:upper collar protein</w:t>
            </w:r>
          </w:p>
        </w:tc>
        <w:tc>
          <w:tcPr>
            <w:tcW w:w="2210" w:type="dxa"/>
            <w:tcBorders>
              <w:top w:val="nil"/>
              <w:left w:val="nil"/>
              <w:bottom w:val="single" w:sz="8" w:space="0" w:color="auto"/>
              <w:right w:val="single" w:sz="8" w:space="0" w:color="auto"/>
            </w:tcBorders>
            <w:vAlign w:val="center"/>
            <w:hideMark/>
          </w:tcPr>
          <w:p w14:paraId="7F2564E7"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Product:portal protein</w:t>
            </w:r>
          </w:p>
        </w:tc>
      </w:tr>
      <w:tr w:rsidR="00636BCF" w:rsidRPr="00AA7352" w14:paraId="793FB038"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18C1F86C" w14:textId="77777777" w:rsidR="00636BCF" w:rsidRPr="00AA7352" w:rsidRDefault="00636BCF" w:rsidP="00636BCF">
            <w:pPr>
              <w:rPr>
                <w:rFonts w:ascii="Aptos" w:hAnsi="Aptos"/>
                <w:color w:val="467886"/>
                <w:sz w:val="20"/>
                <w:szCs w:val="20"/>
                <w:u w:val="single"/>
                <w:lang w:val="en-CA" w:eastAsia="en-CA"/>
              </w:rPr>
            </w:pPr>
            <w:hyperlink r:id="rId78" w:history="1">
              <w:r w:rsidRPr="00AA7352">
                <w:rPr>
                  <w:rFonts w:ascii="Aptos" w:hAnsi="Aptos"/>
                  <w:color w:val="467886"/>
                  <w:sz w:val="20"/>
                  <w:szCs w:val="20"/>
                  <w:u w:val="single"/>
                  <w:lang w:val="en-CA" w:eastAsia="en-CA"/>
                </w:rPr>
                <w:t>PI:XRX10203.1</w:t>
              </w:r>
            </w:hyperlink>
          </w:p>
        </w:tc>
        <w:tc>
          <w:tcPr>
            <w:tcW w:w="2210" w:type="dxa"/>
            <w:tcBorders>
              <w:top w:val="nil"/>
              <w:left w:val="nil"/>
              <w:bottom w:val="single" w:sz="8" w:space="0" w:color="auto"/>
              <w:right w:val="single" w:sz="8" w:space="0" w:color="auto"/>
            </w:tcBorders>
            <w:vAlign w:val="center"/>
            <w:hideMark/>
          </w:tcPr>
          <w:p w14:paraId="646400A1" w14:textId="77777777" w:rsidR="00636BCF" w:rsidRPr="00AA7352" w:rsidRDefault="00636BCF" w:rsidP="00636BCF">
            <w:pPr>
              <w:rPr>
                <w:rFonts w:ascii="Aptos" w:hAnsi="Aptos"/>
                <w:color w:val="467886"/>
                <w:sz w:val="20"/>
                <w:szCs w:val="20"/>
                <w:u w:val="single"/>
                <w:lang w:val="en-CA" w:eastAsia="en-CA"/>
              </w:rPr>
            </w:pPr>
            <w:hyperlink r:id="rId79" w:history="1">
              <w:r w:rsidRPr="00AA7352">
                <w:rPr>
                  <w:rFonts w:ascii="Aptos" w:hAnsi="Aptos"/>
                  <w:color w:val="467886"/>
                  <w:sz w:val="20"/>
                  <w:szCs w:val="20"/>
                  <w:u w:val="single"/>
                  <w:lang w:val="en-CA" w:eastAsia="en-CA"/>
                </w:rPr>
                <w:t>PI:XRX08211.1</w:t>
              </w:r>
            </w:hyperlink>
          </w:p>
        </w:tc>
        <w:tc>
          <w:tcPr>
            <w:tcW w:w="1935" w:type="dxa"/>
            <w:tcBorders>
              <w:top w:val="nil"/>
              <w:left w:val="nil"/>
              <w:bottom w:val="single" w:sz="8" w:space="0" w:color="auto"/>
              <w:right w:val="single" w:sz="8" w:space="0" w:color="auto"/>
            </w:tcBorders>
            <w:vAlign w:val="center"/>
            <w:hideMark/>
          </w:tcPr>
          <w:p w14:paraId="6B78FF92" w14:textId="77777777" w:rsidR="00636BCF" w:rsidRPr="00AA7352" w:rsidRDefault="00636BCF" w:rsidP="00636BCF">
            <w:pPr>
              <w:rPr>
                <w:rFonts w:ascii="Aptos" w:hAnsi="Aptos"/>
                <w:color w:val="467886"/>
                <w:sz w:val="20"/>
                <w:szCs w:val="20"/>
                <w:u w:val="single"/>
                <w:lang w:val="en-CA" w:eastAsia="en-CA"/>
              </w:rPr>
            </w:pPr>
            <w:hyperlink r:id="rId80" w:history="1">
              <w:r w:rsidRPr="00AA7352">
                <w:rPr>
                  <w:rFonts w:ascii="Aptos" w:hAnsi="Aptos"/>
                  <w:color w:val="467886"/>
                  <w:sz w:val="20"/>
                  <w:szCs w:val="20"/>
                  <w:u w:val="single"/>
                  <w:lang w:val="en-CA" w:eastAsia="en-CA"/>
                </w:rPr>
                <w:t>PI:URG18054.1</w:t>
              </w:r>
            </w:hyperlink>
          </w:p>
        </w:tc>
        <w:tc>
          <w:tcPr>
            <w:tcW w:w="2210" w:type="dxa"/>
            <w:tcBorders>
              <w:top w:val="nil"/>
              <w:left w:val="nil"/>
              <w:bottom w:val="single" w:sz="8" w:space="0" w:color="auto"/>
              <w:right w:val="single" w:sz="8" w:space="0" w:color="auto"/>
            </w:tcBorders>
            <w:vAlign w:val="center"/>
            <w:hideMark/>
          </w:tcPr>
          <w:p w14:paraId="1BF17123" w14:textId="77777777" w:rsidR="00636BCF" w:rsidRPr="00AA7352" w:rsidRDefault="00636BCF" w:rsidP="00636BCF">
            <w:pPr>
              <w:rPr>
                <w:rFonts w:ascii="Aptos" w:hAnsi="Aptos"/>
                <w:color w:val="467886"/>
                <w:sz w:val="20"/>
                <w:szCs w:val="20"/>
                <w:u w:val="single"/>
                <w:lang w:val="en-CA" w:eastAsia="en-CA"/>
              </w:rPr>
            </w:pPr>
            <w:hyperlink r:id="rId81" w:history="1">
              <w:r w:rsidRPr="00AA7352">
                <w:rPr>
                  <w:rFonts w:ascii="Aptos" w:hAnsi="Aptos"/>
                  <w:color w:val="467886"/>
                  <w:sz w:val="20"/>
                  <w:szCs w:val="20"/>
                  <w:u w:val="single"/>
                  <w:lang w:val="en-CA" w:eastAsia="en-CA"/>
                </w:rPr>
                <w:t>PI:XRX08887.1</w:t>
              </w:r>
            </w:hyperlink>
          </w:p>
        </w:tc>
        <w:tc>
          <w:tcPr>
            <w:tcW w:w="2210" w:type="dxa"/>
            <w:tcBorders>
              <w:top w:val="nil"/>
              <w:left w:val="nil"/>
              <w:bottom w:val="single" w:sz="8" w:space="0" w:color="auto"/>
              <w:right w:val="single" w:sz="8" w:space="0" w:color="auto"/>
            </w:tcBorders>
            <w:vAlign w:val="center"/>
            <w:hideMark/>
          </w:tcPr>
          <w:p w14:paraId="188E112D" w14:textId="77777777" w:rsidR="00636BCF" w:rsidRPr="00AA7352" w:rsidRDefault="00636BCF" w:rsidP="00636BCF">
            <w:pPr>
              <w:rPr>
                <w:rFonts w:ascii="Aptos" w:hAnsi="Aptos"/>
                <w:color w:val="467886"/>
                <w:sz w:val="20"/>
                <w:szCs w:val="20"/>
                <w:u w:val="single"/>
                <w:lang w:val="en-CA" w:eastAsia="en-CA"/>
              </w:rPr>
            </w:pPr>
            <w:hyperlink r:id="rId82" w:history="1">
              <w:r w:rsidRPr="00AA7352">
                <w:rPr>
                  <w:rFonts w:ascii="Aptos" w:hAnsi="Aptos"/>
                  <w:color w:val="467886"/>
                  <w:sz w:val="20"/>
                  <w:szCs w:val="20"/>
                  <w:u w:val="single"/>
                  <w:lang w:val="en-CA" w:eastAsia="en-CA"/>
                </w:rPr>
                <w:t>PI:YP_010755980.1</w:t>
              </w:r>
            </w:hyperlink>
          </w:p>
        </w:tc>
        <w:tc>
          <w:tcPr>
            <w:tcW w:w="566" w:type="dxa"/>
            <w:tcBorders>
              <w:top w:val="nil"/>
              <w:left w:val="nil"/>
              <w:bottom w:val="single" w:sz="8" w:space="0" w:color="auto"/>
              <w:right w:val="single" w:sz="8" w:space="0" w:color="auto"/>
            </w:tcBorders>
            <w:vAlign w:val="center"/>
            <w:hideMark/>
          </w:tcPr>
          <w:p w14:paraId="1D35AD70" w14:textId="77777777" w:rsidR="00636BCF" w:rsidRPr="00AA7352" w:rsidRDefault="00636BCF" w:rsidP="00636BCF">
            <w:pPr>
              <w:rPr>
                <w:rFonts w:ascii="Aptos" w:hAnsi="Aptos"/>
                <w:color w:val="467886"/>
                <w:sz w:val="20"/>
                <w:szCs w:val="20"/>
                <w:u w:val="single"/>
                <w:lang w:val="en-CA" w:eastAsia="en-CA"/>
              </w:rPr>
            </w:pPr>
            <w:hyperlink r:id="rId83" w:history="1">
              <w:r w:rsidRPr="00AA7352">
                <w:rPr>
                  <w:rFonts w:ascii="Aptos" w:hAnsi="Aptos"/>
                  <w:color w:val="467886"/>
                  <w:sz w:val="20"/>
                  <w:szCs w:val="20"/>
                  <w:u w:val="single"/>
                  <w:lang w:val="en-CA" w:eastAsia="en-CA"/>
                </w:rPr>
                <w:t>PI:YP_010756002.1</w:t>
              </w:r>
            </w:hyperlink>
          </w:p>
        </w:tc>
        <w:tc>
          <w:tcPr>
            <w:tcW w:w="2210" w:type="dxa"/>
            <w:tcBorders>
              <w:top w:val="nil"/>
              <w:left w:val="nil"/>
              <w:bottom w:val="single" w:sz="8" w:space="0" w:color="auto"/>
              <w:right w:val="single" w:sz="8" w:space="0" w:color="auto"/>
            </w:tcBorders>
            <w:vAlign w:val="center"/>
            <w:hideMark/>
          </w:tcPr>
          <w:p w14:paraId="2F4B5D1B" w14:textId="77777777" w:rsidR="00636BCF" w:rsidRPr="00AA7352" w:rsidRDefault="00636BCF" w:rsidP="00636BCF">
            <w:pPr>
              <w:rPr>
                <w:rFonts w:ascii="Aptos" w:hAnsi="Aptos"/>
                <w:color w:val="467886"/>
                <w:sz w:val="20"/>
                <w:szCs w:val="20"/>
                <w:u w:val="single"/>
                <w:lang w:val="en-CA" w:eastAsia="en-CA"/>
              </w:rPr>
            </w:pPr>
            <w:hyperlink r:id="rId84" w:history="1">
              <w:r w:rsidRPr="00AA7352">
                <w:rPr>
                  <w:rFonts w:ascii="Aptos" w:hAnsi="Aptos"/>
                  <w:color w:val="467886"/>
                  <w:sz w:val="20"/>
                  <w:szCs w:val="20"/>
                  <w:u w:val="single"/>
                  <w:lang w:val="en-CA" w:eastAsia="en-CA"/>
                </w:rPr>
                <w:t>PI:XRX09759.1</w:t>
              </w:r>
            </w:hyperlink>
          </w:p>
        </w:tc>
      </w:tr>
      <w:tr w:rsidR="00636BCF" w:rsidRPr="00AA7352" w14:paraId="286FFED4" w14:textId="77777777" w:rsidTr="00AA7352">
        <w:trPr>
          <w:trHeight w:val="880"/>
        </w:trPr>
        <w:tc>
          <w:tcPr>
            <w:tcW w:w="2210" w:type="dxa"/>
            <w:tcBorders>
              <w:top w:val="nil"/>
              <w:left w:val="single" w:sz="8" w:space="0" w:color="auto"/>
              <w:bottom w:val="single" w:sz="8" w:space="0" w:color="auto"/>
              <w:right w:val="single" w:sz="8" w:space="0" w:color="auto"/>
            </w:tcBorders>
            <w:vAlign w:val="center"/>
            <w:hideMark/>
          </w:tcPr>
          <w:p w14:paraId="1B584543"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Product:lower collar protein</w:t>
            </w:r>
          </w:p>
        </w:tc>
        <w:tc>
          <w:tcPr>
            <w:tcW w:w="2210" w:type="dxa"/>
            <w:tcBorders>
              <w:top w:val="nil"/>
              <w:left w:val="nil"/>
              <w:bottom w:val="single" w:sz="8" w:space="0" w:color="auto"/>
              <w:right w:val="single" w:sz="8" w:space="0" w:color="auto"/>
            </w:tcBorders>
            <w:vAlign w:val="center"/>
            <w:hideMark/>
          </w:tcPr>
          <w:p w14:paraId="2465EAFE"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Product:lower collar protein</w:t>
            </w:r>
          </w:p>
        </w:tc>
        <w:tc>
          <w:tcPr>
            <w:tcW w:w="1935" w:type="dxa"/>
            <w:tcBorders>
              <w:top w:val="nil"/>
              <w:left w:val="nil"/>
              <w:bottom w:val="single" w:sz="8" w:space="0" w:color="auto"/>
              <w:right w:val="single" w:sz="8" w:space="0" w:color="auto"/>
            </w:tcBorders>
            <w:vAlign w:val="center"/>
            <w:hideMark/>
          </w:tcPr>
          <w:p w14:paraId="74F4C8F8"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Product:proximal tail tube connector protein</w:t>
            </w:r>
          </w:p>
        </w:tc>
        <w:tc>
          <w:tcPr>
            <w:tcW w:w="2210" w:type="dxa"/>
            <w:tcBorders>
              <w:top w:val="nil"/>
              <w:left w:val="nil"/>
              <w:bottom w:val="single" w:sz="8" w:space="0" w:color="auto"/>
              <w:right w:val="single" w:sz="8" w:space="0" w:color="auto"/>
            </w:tcBorders>
            <w:vAlign w:val="center"/>
            <w:hideMark/>
          </w:tcPr>
          <w:p w14:paraId="6DCEC2DC"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Product:lower collar protein</w:t>
            </w:r>
          </w:p>
        </w:tc>
        <w:tc>
          <w:tcPr>
            <w:tcW w:w="2210" w:type="dxa"/>
            <w:tcBorders>
              <w:top w:val="nil"/>
              <w:left w:val="nil"/>
              <w:bottom w:val="single" w:sz="8" w:space="0" w:color="auto"/>
              <w:right w:val="single" w:sz="8" w:space="0" w:color="auto"/>
            </w:tcBorders>
            <w:vAlign w:val="center"/>
            <w:hideMark/>
          </w:tcPr>
          <w:p w14:paraId="30165A00"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Product:lower collar protein</w:t>
            </w:r>
          </w:p>
        </w:tc>
        <w:tc>
          <w:tcPr>
            <w:tcW w:w="566" w:type="dxa"/>
            <w:tcBorders>
              <w:top w:val="nil"/>
              <w:left w:val="nil"/>
              <w:bottom w:val="single" w:sz="8" w:space="0" w:color="auto"/>
              <w:right w:val="single" w:sz="8" w:space="0" w:color="auto"/>
            </w:tcBorders>
            <w:vAlign w:val="center"/>
            <w:hideMark/>
          </w:tcPr>
          <w:p w14:paraId="64877103"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Product:lower collar protein</w:t>
            </w:r>
          </w:p>
        </w:tc>
        <w:tc>
          <w:tcPr>
            <w:tcW w:w="2210" w:type="dxa"/>
            <w:tcBorders>
              <w:top w:val="nil"/>
              <w:left w:val="nil"/>
              <w:bottom w:val="single" w:sz="8" w:space="0" w:color="auto"/>
              <w:right w:val="single" w:sz="8" w:space="0" w:color="auto"/>
            </w:tcBorders>
            <w:vAlign w:val="center"/>
            <w:hideMark/>
          </w:tcPr>
          <w:p w14:paraId="3B077714"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Product:lower collar protein</w:t>
            </w:r>
          </w:p>
        </w:tc>
      </w:tr>
      <w:tr w:rsidR="00636BCF" w:rsidRPr="00AA7352" w14:paraId="5F7EEF9E"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6B8FC635" w14:textId="77777777" w:rsidR="00636BCF" w:rsidRPr="00AA7352" w:rsidRDefault="00636BCF" w:rsidP="00636BCF">
            <w:pPr>
              <w:rPr>
                <w:rFonts w:ascii="Aptos" w:hAnsi="Aptos"/>
                <w:color w:val="467886"/>
                <w:sz w:val="20"/>
                <w:szCs w:val="20"/>
                <w:u w:val="single"/>
                <w:lang w:val="en-CA" w:eastAsia="en-CA"/>
              </w:rPr>
            </w:pPr>
            <w:hyperlink r:id="rId85" w:history="1">
              <w:r w:rsidRPr="00AA7352">
                <w:rPr>
                  <w:rFonts w:ascii="Aptos" w:hAnsi="Aptos"/>
                  <w:color w:val="467886"/>
                  <w:sz w:val="20"/>
                  <w:szCs w:val="20"/>
                  <w:u w:val="single"/>
                  <w:lang w:val="en-CA" w:eastAsia="en-CA"/>
                </w:rPr>
                <w:t>PI:XRX10204.1</w:t>
              </w:r>
            </w:hyperlink>
          </w:p>
        </w:tc>
        <w:tc>
          <w:tcPr>
            <w:tcW w:w="2210" w:type="dxa"/>
            <w:tcBorders>
              <w:top w:val="nil"/>
              <w:left w:val="nil"/>
              <w:bottom w:val="single" w:sz="8" w:space="0" w:color="auto"/>
              <w:right w:val="single" w:sz="8" w:space="0" w:color="auto"/>
            </w:tcBorders>
            <w:vAlign w:val="center"/>
            <w:hideMark/>
          </w:tcPr>
          <w:p w14:paraId="05B3CC21" w14:textId="77777777" w:rsidR="00636BCF" w:rsidRPr="00AA7352" w:rsidRDefault="00636BCF" w:rsidP="00636BCF">
            <w:pPr>
              <w:rPr>
                <w:rFonts w:ascii="Aptos" w:hAnsi="Aptos"/>
                <w:color w:val="467886"/>
                <w:sz w:val="20"/>
                <w:szCs w:val="20"/>
                <w:u w:val="single"/>
                <w:lang w:val="en-CA" w:eastAsia="en-CA"/>
              </w:rPr>
            </w:pPr>
            <w:hyperlink r:id="rId86" w:history="1">
              <w:r w:rsidRPr="00AA7352">
                <w:rPr>
                  <w:rFonts w:ascii="Aptos" w:hAnsi="Aptos"/>
                  <w:color w:val="467886"/>
                  <w:sz w:val="20"/>
                  <w:szCs w:val="20"/>
                  <w:u w:val="single"/>
                  <w:lang w:val="en-CA" w:eastAsia="en-CA"/>
                </w:rPr>
                <w:t>PI:XRX08212.1</w:t>
              </w:r>
            </w:hyperlink>
          </w:p>
        </w:tc>
        <w:tc>
          <w:tcPr>
            <w:tcW w:w="1935" w:type="dxa"/>
            <w:tcBorders>
              <w:top w:val="nil"/>
              <w:left w:val="nil"/>
              <w:bottom w:val="single" w:sz="8" w:space="0" w:color="auto"/>
              <w:right w:val="single" w:sz="8" w:space="0" w:color="auto"/>
            </w:tcBorders>
            <w:vAlign w:val="center"/>
            <w:hideMark/>
          </w:tcPr>
          <w:p w14:paraId="5DAABE9E" w14:textId="77777777" w:rsidR="00636BCF" w:rsidRPr="00AA7352" w:rsidRDefault="00636BCF" w:rsidP="00636BCF">
            <w:pPr>
              <w:rPr>
                <w:rFonts w:ascii="Aptos" w:hAnsi="Aptos"/>
                <w:color w:val="467886"/>
                <w:sz w:val="20"/>
                <w:szCs w:val="20"/>
                <w:u w:val="single"/>
                <w:lang w:val="en-CA" w:eastAsia="en-CA"/>
              </w:rPr>
            </w:pPr>
            <w:hyperlink r:id="rId87" w:history="1">
              <w:r w:rsidRPr="00AA7352">
                <w:rPr>
                  <w:rFonts w:ascii="Aptos" w:hAnsi="Aptos"/>
                  <w:color w:val="467886"/>
                  <w:sz w:val="20"/>
                  <w:szCs w:val="20"/>
                  <w:u w:val="single"/>
                  <w:lang w:val="en-CA" w:eastAsia="en-CA"/>
                </w:rPr>
                <w:t>PI:URG18055.1</w:t>
              </w:r>
            </w:hyperlink>
          </w:p>
        </w:tc>
        <w:tc>
          <w:tcPr>
            <w:tcW w:w="2210" w:type="dxa"/>
            <w:tcBorders>
              <w:top w:val="nil"/>
              <w:left w:val="nil"/>
              <w:bottom w:val="single" w:sz="8" w:space="0" w:color="auto"/>
              <w:right w:val="single" w:sz="8" w:space="0" w:color="auto"/>
            </w:tcBorders>
            <w:vAlign w:val="center"/>
            <w:hideMark/>
          </w:tcPr>
          <w:p w14:paraId="7A5F88D0" w14:textId="77777777" w:rsidR="00636BCF" w:rsidRPr="00AA7352" w:rsidRDefault="00636BCF" w:rsidP="00636BCF">
            <w:pPr>
              <w:rPr>
                <w:rFonts w:ascii="Aptos" w:hAnsi="Aptos"/>
                <w:color w:val="467886"/>
                <w:sz w:val="20"/>
                <w:szCs w:val="20"/>
                <w:u w:val="single"/>
                <w:lang w:val="en-CA" w:eastAsia="en-CA"/>
              </w:rPr>
            </w:pPr>
            <w:hyperlink r:id="rId88" w:history="1">
              <w:r w:rsidRPr="00AA7352">
                <w:rPr>
                  <w:rFonts w:ascii="Aptos" w:hAnsi="Aptos"/>
                  <w:color w:val="467886"/>
                  <w:sz w:val="20"/>
                  <w:szCs w:val="20"/>
                  <w:u w:val="single"/>
                  <w:lang w:val="en-CA" w:eastAsia="en-CA"/>
                </w:rPr>
                <w:t>PI:XRX08888.1</w:t>
              </w:r>
            </w:hyperlink>
          </w:p>
        </w:tc>
        <w:tc>
          <w:tcPr>
            <w:tcW w:w="2210" w:type="dxa"/>
            <w:tcBorders>
              <w:top w:val="nil"/>
              <w:left w:val="nil"/>
              <w:bottom w:val="single" w:sz="8" w:space="0" w:color="auto"/>
              <w:right w:val="single" w:sz="8" w:space="0" w:color="auto"/>
            </w:tcBorders>
            <w:vAlign w:val="center"/>
            <w:hideMark/>
          </w:tcPr>
          <w:p w14:paraId="3E109676" w14:textId="77777777" w:rsidR="00636BCF" w:rsidRPr="00AA7352" w:rsidRDefault="00636BCF" w:rsidP="00636BCF">
            <w:pPr>
              <w:rPr>
                <w:rFonts w:ascii="Aptos" w:hAnsi="Aptos"/>
                <w:color w:val="467886"/>
                <w:sz w:val="20"/>
                <w:szCs w:val="20"/>
                <w:u w:val="single"/>
                <w:lang w:val="en-CA" w:eastAsia="en-CA"/>
              </w:rPr>
            </w:pPr>
            <w:hyperlink r:id="rId89" w:history="1">
              <w:r w:rsidRPr="00AA7352">
                <w:rPr>
                  <w:rFonts w:ascii="Aptos" w:hAnsi="Aptos"/>
                  <w:color w:val="467886"/>
                  <w:sz w:val="20"/>
                  <w:szCs w:val="20"/>
                  <w:u w:val="single"/>
                  <w:lang w:val="en-CA" w:eastAsia="en-CA"/>
                </w:rPr>
                <w:t>PI:YP_010755981.1</w:t>
              </w:r>
            </w:hyperlink>
          </w:p>
        </w:tc>
        <w:tc>
          <w:tcPr>
            <w:tcW w:w="566" w:type="dxa"/>
            <w:tcBorders>
              <w:top w:val="nil"/>
              <w:left w:val="nil"/>
              <w:bottom w:val="single" w:sz="8" w:space="0" w:color="auto"/>
              <w:right w:val="single" w:sz="8" w:space="0" w:color="auto"/>
            </w:tcBorders>
            <w:vAlign w:val="center"/>
            <w:hideMark/>
          </w:tcPr>
          <w:p w14:paraId="1D69134C" w14:textId="77777777" w:rsidR="00636BCF" w:rsidRPr="00AA7352" w:rsidRDefault="00636BCF" w:rsidP="00636BCF">
            <w:pPr>
              <w:rPr>
                <w:rFonts w:ascii="Aptos" w:hAnsi="Aptos"/>
                <w:color w:val="467886"/>
                <w:sz w:val="20"/>
                <w:szCs w:val="20"/>
                <w:u w:val="single"/>
                <w:lang w:val="en-CA" w:eastAsia="en-CA"/>
              </w:rPr>
            </w:pPr>
            <w:hyperlink r:id="rId90" w:history="1">
              <w:r w:rsidRPr="00AA7352">
                <w:rPr>
                  <w:rFonts w:ascii="Aptos" w:hAnsi="Aptos"/>
                  <w:color w:val="467886"/>
                  <w:sz w:val="20"/>
                  <w:szCs w:val="20"/>
                  <w:u w:val="single"/>
                  <w:lang w:val="en-CA" w:eastAsia="en-CA"/>
                </w:rPr>
                <w:t>PI:YP_010756003.1</w:t>
              </w:r>
            </w:hyperlink>
          </w:p>
        </w:tc>
        <w:tc>
          <w:tcPr>
            <w:tcW w:w="2210" w:type="dxa"/>
            <w:tcBorders>
              <w:top w:val="nil"/>
              <w:left w:val="nil"/>
              <w:bottom w:val="single" w:sz="8" w:space="0" w:color="auto"/>
              <w:right w:val="single" w:sz="8" w:space="0" w:color="auto"/>
            </w:tcBorders>
            <w:vAlign w:val="center"/>
            <w:hideMark/>
          </w:tcPr>
          <w:p w14:paraId="631609B2" w14:textId="77777777" w:rsidR="00636BCF" w:rsidRPr="00AA7352" w:rsidRDefault="00636BCF" w:rsidP="00636BCF">
            <w:pPr>
              <w:rPr>
                <w:rFonts w:ascii="Aptos" w:hAnsi="Aptos"/>
                <w:color w:val="467886"/>
                <w:sz w:val="20"/>
                <w:szCs w:val="20"/>
                <w:u w:val="single"/>
                <w:lang w:val="en-CA" w:eastAsia="en-CA"/>
              </w:rPr>
            </w:pPr>
            <w:hyperlink r:id="rId91" w:history="1">
              <w:r w:rsidRPr="00AA7352">
                <w:rPr>
                  <w:rFonts w:ascii="Aptos" w:hAnsi="Aptos"/>
                  <w:color w:val="467886"/>
                  <w:sz w:val="20"/>
                  <w:szCs w:val="20"/>
                  <w:u w:val="single"/>
                  <w:lang w:val="en-CA" w:eastAsia="en-CA"/>
                </w:rPr>
                <w:t>PI:XRX09760.1</w:t>
              </w:r>
            </w:hyperlink>
          </w:p>
        </w:tc>
      </w:tr>
      <w:tr w:rsidR="00636BCF" w:rsidRPr="00AA7352" w14:paraId="363F431C"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23BB6734"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Product:pre-neck appendage protein</w:t>
            </w:r>
          </w:p>
        </w:tc>
        <w:tc>
          <w:tcPr>
            <w:tcW w:w="2210" w:type="dxa"/>
            <w:tcBorders>
              <w:top w:val="nil"/>
              <w:left w:val="nil"/>
              <w:bottom w:val="single" w:sz="8" w:space="0" w:color="auto"/>
              <w:right w:val="single" w:sz="8" w:space="0" w:color="auto"/>
            </w:tcBorders>
            <w:vAlign w:val="center"/>
            <w:hideMark/>
          </w:tcPr>
          <w:p w14:paraId="6772F175"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Product:pre-neck appendage protein</w:t>
            </w:r>
          </w:p>
        </w:tc>
        <w:tc>
          <w:tcPr>
            <w:tcW w:w="1935" w:type="dxa"/>
            <w:tcBorders>
              <w:top w:val="nil"/>
              <w:left w:val="nil"/>
              <w:bottom w:val="single" w:sz="8" w:space="0" w:color="auto"/>
              <w:right w:val="single" w:sz="8" w:space="0" w:color="auto"/>
            </w:tcBorders>
            <w:vAlign w:val="center"/>
            <w:hideMark/>
          </w:tcPr>
          <w:p w14:paraId="3FA5FEDA"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Product:tail spike protein</w:t>
            </w:r>
          </w:p>
        </w:tc>
        <w:tc>
          <w:tcPr>
            <w:tcW w:w="2210" w:type="dxa"/>
            <w:tcBorders>
              <w:top w:val="nil"/>
              <w:left w:val="nil"/>
              <w:bottom w:val="single" w:sz="8" w:space="0" w:color="auto"/>
              <w:right w:val="single" w:sz="8" w:space="0" w:color="auto"/>
            </w:tcBorders>
            <w:vAlign w:val="center"/>
            <w:hideMark/>
          </w:tcPr>
          <w:p w14:paraId="5E2ED9DE"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Product:pre-neck appendage protein</w:t>
            </w:r>
          </w:p>
        </w:tc>
        <w:tc>
          <w:tcPr>
            <w:tcW w:w="2210" w:type="dxa"/>
            <w:tcBorders>
              <w:top w:val="nil"/>
              <w:left w:val="nil"/>
              <w:bottom w:val="single" w:sz="8" w:space="0" w:color="auto"/>
              <w:right w:val="single" w:sz="8" w:space="0" w:color="auto"/>
            </w:tcBorders>
            <w:vAlign w:val="center"/>
            <w:hideMark/>
          </w:tcPr>
          <w:p w14:paraId="46691056" w14:textId="77777777" w:rsidR="00636BCF" w:rsidRPr="00AA7352" w:rsidRDefault="00636BCF" w:rsidP="00636BCF">
            <w:pPr>
              <w:rPr>
                <w:rFonts w:ascii="Aptos" w:hAnsi="Aptos" w:cs="Arial"/>
                <w:color w:val="FF0000"/>
                <w:sz w:val="20"/>
                <w:szCs w:val="20"/>
                <w:lang w:val="en-CA" w:eastAsia="en-CA"/>
              </w:rPr>
            </w:pPr>
            <w:r w:rsidRPr="00AA7352">
              <w:rPr>
                <w:rFonts w:ascii="Aptos" w:hAnsi="Aptos" w:cs="Arial"/>
                <w:color w:val="FF0000"/>
                <w:sz w:val="20"/>
                <w:szCs w:val="20"/>
                <w:lang w:val="en-CA" w:eastAsia="en-CA"/>
              </w:rPr>
              <w:t>Product:hypothetical protein</w:t>
            </w:r>
          </w:p>
        </w:tc>
        <w:tc>
          <w:tcPr>
            <w:tcW w:w="566" w:type="dxa"/>
            <w:tcBorders>
              <w:top w:val="nil"/>
              <w:left w:val="nil"/>
              <w:bottom w:val="single" w:sz="8" w:space="0" w:color="auto"/>
              <w:right w:val="single" w:sz="8" w:space="0" w:color="auto"/>
            </w:tcBorders>
            <w:vAlign w:val="center"/>
            <w:hideMark/>
          </w:tcPr>
          <w:p w14:paraId="47A4824B"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Product:tail related protein</w:t>
            </w:r>
          </w:p>
        </w:tc>
        <w:tc>
          <w:tcPr>
            <w:tcW w:w="2210" w:type="dxa"/>
            <w:tcBorders>
              <w:top w:val="nil"/>
              <w:left w:val="nil"/>
              <w:bottom w:val="single" w:sz="8" w:space="0" w:color="auto"/>
              <w:right w:val="single" w:sz="8" w:space="0" w:color="auto"/>
            </w:tcBorders>
            <w:vAlign w:val="center"/>
            <w:hideMark/>
          </w:tcPr>
          <w:p w14:paraId="0D2742ED"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Product:pre-neck appendage protein</w:t>
            </w:r>
          </w:p>
        </w:tc>
      </w:tr>
      <w:tr w:rsidR="00636BCF" w:rsidRPr="00AA7352" w14:paraId="2BA20691"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33FE47D0" w14:textId="77777777" w:rsidR="00636BCF" w:rsidRPr="00AA7352" w:rsidRDefault="00636BCF" w:rsidP="00636BCF">
            <w:pPr>
              <w:rPr>
                <w:rFonts w:ascii="Aptos" w:hAnsi="Aptos"/>
                <w:color w:val="467886"/>
                <w:sz w:val="20"/>
                <w:szCs w:val="20"/>
                <w:u w:val="single"/>
                <w:lang w:val="en-CA" w:eastAsia="en-CA"/>
              </w:rPr>
            </w:pPr>
            <w:hyperlink r:id="rId92" w:history="1">
              <w:r w:rsidRPr="00AA7352">
                <w:rPr>
                  <w:rFonts w:ascii="Aptos" w:hAnsi="Aptos"/>
                  <w:color w:val="467886"/>
                  <w:sz w:val="20"/>
                  <w:szCs w:val="20"/>
                  <w:u w:val="single"/>
                  <w:lang w:val="en-CA" w:eastAsia="en-CA"/>
                </w:rPr>
                <w:t>PI:XRX10206.1</w:t>
              </w:r>
            </w:hyperlink>
          </w:p>
        </w:tc>
        <w:tc>
          <w:tcPr>
            <w:tcW w:w="2210" w:type="dxa"/>
            <w:tcBorders>
              <w:top w:val="nil"/>
              <w:left w:val="nil"/>
              <w:bottom w:val="single" w:sz="8" w:space="0" w:color="auto"/>
              <w:right w:val="single" w:sz="8" w:space="0" w:color="auto"/>
            </w:tcBorders>
            <w:vAlign w:val="center"/>
            <w:hideMark/>
          </w:tcPr>
          <w:p w14:paraId="3D15CAB5" w14:textId="77777777" w:rsidR="00636BCF" w:rsidRPr="00AA7352" w:rsidRDefault="00636BCF" w:rsidP="00636BCF">
            <w:pPr>
              <w:rPr>
                <w:rFonts w:ascii="Aptos" w:hAnsi="Aptos"/>
                <w:color w:val="467886"/>
                <w:sz w:val="20"/>
                <w:szCs w:val="20"/>
                <w:u w:val="single"/>
                <w:lang w:val="en-CA" w:eastAsia="en-CA"/>
              </w:rPr>
            </w:pPr>
            <w:hyperlink r:id="rId93" w:history="1">
              <w:r w:rsidRPr="00AA7352">
                <w:rPr>
                  <w:rFonts w:ascii="Aptos" w:hAnsi="Aptos"/>
                  <w:color w:val="467886"/>
                  <w:sz w:val="20"/>
                  <w:szCs w:val="20"/>
                  <w:u w:val="single"/>
                  <w:lang w:val="en-CA" w:eastAsia="en-CA"/>
                </w:rPr>
                <w:t>PI:XRX08214.1</w:t>
              </w:r>
            </w:hyperlink>
          </w:p>
        </w:tc>
        <w:tc>
          <w:tcPr>
            <w:tcW w:w="1935" w:type="dxa"/>
            <w:tcBorders>
              <w:top w:val="nil"/>
              <w:left w:val="nil"/>
              <w:bottom w:val="single" w:sz="8" w:space="0" w:color="auto"/>
              <w:right w:val="single" w:sz="8" w:space="0" w:color="auto"/>
            </w:tcBorders>
            <w:vAlign w:val="center"/>
            <w:hideMark/>
          </w:tcPr>
          <w:p w14:paraId="080E5AEC" w14:textId="77777777" w:rsidR="00636BCF" w:rsidRPr="00AA7352" w:rsidRDefault="00636BCF" w:rsidP="00636BCF">
            <w:pPr>
              <w:rPr>
                <w:rFonts w:ascii="Aptos" w:hAnsi="Aptos"/>
                <w:color w:val="467886"/>
                <w:sz w:val="20"/>
                <w:szCs w:val="20"/>
                <w:u w:val="single"/>
                <w:lang w:val="en-CA" w:eastAsia="en-CA"/>
              </w:rPr>
            </w:pPr>
            <w:hyperlink r:id="rId94" w:history="1">
              <w:r w:rsidRPr="00AA7352">
                <w:rPr>
                  <w:rFonts w:ascii="Aptos" w:hAnsi="Aptos"/>
                  <w:color w:val="467886"/>
                  <w:sz w:val="20"/>
                  <w:szCs w:val="20"/>
                  <w:u w:val="single"/>
                  <w:lang w:val="en-CA" w:eastAsia="en-CA"/>
                </w:rPr>
                <w:t>PI:URG18057.1</w:t>
              </w:r>
            </w:hyperlink>
          </w:p>
        </w:tc>
        <w:tc>
          <w:tcPr>
            <w:tcW w:w="2210" w:type="dxa"/>
            <w:tcBorders>
              <w:top w:val="nil"/>
              <w:left w:val="nil"/>
              <w:bottom w:val="single" w:sz="8" w:space="0" w:color="auto"/>
              <w:right w:val="single" w:sz="8" w:space="0" w:color="auto"/>
            </w:tcBorders>
            <w:vAlign w:val="center"/>
            <w:hideMark/>
          </w:tcPr>
          <w:p w14:paraId="29C2C90E" w14:textId="77777777" w:rsidR="00636BCF" w:rsidRPr="00AA7352" w:rsidRDefault="00636BCF" w:rsidP="00636BCF">
            <w:pPr>
              <w:rPr>
                <w:rFonts w:ascii="Aptos" w:hAnsi="Aptos"/>
                <w:color w:val="467886"/>
                <w:sz w:val="20"/>
                <w:szCs w:val="20"/>
                <w:u w:val="single"/>
                <w:lang w:val="en-CA" w:eastAsia="en-CA"/>
              </w:rPr>
            </w:pPr>
            <w:hyperlink r:id="rId95" w:history="1">
              <w:r w:rsidRPr="00AA7352">
                <w:rPr>
                  <w:rFonts w:ascii="Aptos" w:hAnsi="Aptos"/>
                  <w:color w:val="467886"/>
                  <w:sz w:val="20"/>
                  <w:szCs w:val="20"/>
                  <w:u w:val="single"/>
                  <w:lang w:val="en-CA" w:eastAsia="en-CA"/>
                </w:rPr>
                <w:t>PI:XRX08890.1</w:t>
              </w:r>
            </w:hyperlink>
          </w:p>
        </w:tc>
        <w:tc>
          <w:tcPr>
            <w:tcW w:w="2210" w:type="dxa"/>
            <w:tcBorders>
              <w:top w:val="nil"/>
              <w:left w:val="nil"/>
              <w:bottom w:val="single" w:sz="8" w:space="0" w:color="auto"/>
              <w:right w:val="single" w:sz="8" w:space="0" w:color="auto"/>
            </w:tcBorders>
            <w:vAlign w:val="center"/>
            <w:hideMark/>
          </w:tcPr>
          <w:p w14:paraId="30A7F634" w14:textId="77777777" w:rsidR="00636BCF" w:rsidRPr="00AA7352" w:rsidRDefault="00636BCF" w:rsidP="00636BCF">
            <w:pPr>
              <w:rPr>
                <w:rFonts w:ascii="Aptos" w:hAnsi="Aptos"/>
                <w:color w:val="467886"/>
                <w:sz w:val="20"/>
                <w:szCs w:val="20"/>
                <w:u w:val="single"/>
                <w:lang w:val="en-CA" w:eastAsia="en-CA"/>
              </w:rPr>
            </w:pPr>
            <w:hyperlink r:id="rId96" w:history="1">
              <w:r w:rsidRPr="00AA7352">
                <w:rPr>
                  <w:rFonts w:ascii="Aptos" w:hAnsi="Aptos"/>
                  <w:color w:val="467886"/>
                  <w:sz w:val="20"/>
                  <w:szCs w:val="20"/>
                  <w:u w:val="single"/>
                  <w:lang w:val="en-CA" w:eastAsia="en-CA"/>
                </w:rPr>
                <w:t>PI:YP_010755983.1</w:t>
              </w:r>
            </w:hyperlink>
          </w:p>
        </w:tc>
        <w:tc>
          <w:tcPr>
            <w:tcW w:w="566" w:type="dxa"/>
            <w:tcBorders>
              <w:top w:val="nil"/>
              <w:left w:val="nil"/>
              <w:bottom w:val="single" w:sz="8" w:space="0" w:color="auto"/>
              <w:right w:val="single" w:sz="8" w:space="0" w:color="auto"/>
            </w:tcBorders>
            <w:vAlign w:val="center"/>
            <w:hideMark/>
          </w:tcPr>
          <w:p w14:paraId="369CF3BF" w14:textId="77777777" w:rsidR="00636BCF" w:rsidRPr="00AA7352" w:rsidRDefault="00636BCF" w:rsidP="00636BCF">
            <w:pPr>
              <w:rPr>
                <w:rFonts w:ascii="Aptos" w:hAnsi="Aptos"/>
                <w:color w:val="467886"/>
                <w:sz w:val="20"/>
                <w:szCs w:val="20"/>
                <w:u w:val="single"/>
                <w:lang w:val="en-CA" w:eastAsia="en-CA"/>
              </w:rPr>
            </w:pPr>
            <w:hyperlink r:id="rId97" w:history="1">
              <w:r w:rsidRPr="00AA7352">
                <w:rPr>
                  <w:rFonts w:ascii="Aptos" w:hAnsi="Aptos"/>
                  <w:color w:val="467886"/>
                  <w:sz w:val="20"/>
                  <w:szCs w:val="20"/>
                  <w:u w:val="single"/>
                  <w:lang w:val="en-CA" w:eastAsia="en-CA"/>
                </w:rPr>
                <w:t>PI:YP_010756005.1</w:t>
              </w:r>
            </w:hyperlink>
          </w:p>
        </w:tc>
        <w:tc>
          <w:tcPr>
            <w:tcW w:w="2210" w:type="dxa"/>
            <w:tcBorders>
              <w:top w:val="nil"/>
              <w:left w:val="nil"/>
              <w:bottom w:val="single" w:sz="8" w:space="0" w:color="auto"/>
              <w:right w:val="single" w:sz="8" w:space="0" w:color="auto"/>
            </w:tcBorders>
            <w:vAlign w:val="center"/>
            <w:hideMark/>
          </w:tcPr>
          <w:p w14:paraId="3E3FAB79" w14:textId="77777777" w:rsidR="00636BCF" w:rsidRPr="00AA7352" w:rsidRDefault="00636BCF" w:rsidP="00636BCF">
            <w:pPr>
              <w:rPr>
                <w:rFonts w:ascii="Aptos" w:hAnsi="Aptos"/>
                <w:color w:val="467886"/>
                <w:sz w:val="20"/>
                <w:szCs w:val="20"/>
                <w:u w:val="single"/>
                <w:lang w:val="en-CA" w:eastAsia="en-CA"/>
              </w:rPr>
            </w:pPr>
            <w:hyperlink r:id="rId98" w:history="1">
              <w:r w:rsidRPr="00AA7352">
                <w:rPr>
                  <w:rFonts w:ascii="Aptos" w:hAnsi="Aptos"/>
                  <w:color w:val="467886"/>
                  <w:sz w:val="20"/>
                  <w:szCs w:val="20"/>
                  <w:u w:val="single"/>
                  <w:lang w:val="en-CA" w:eastAsia="en-CA"/>
                </w:rPr>
                <w:t>PI:XRX09762.1</w:t>
              </w:r>
            </w:hyperlink>
          </w:p>
        </w:tc>
      </w:tr>
      <w:tr w:rsidR="00636BCF" w:rsidRPr="00AA7352" w14:paraId="5A23C84E"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01E2B8B4"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Product:endolysin</w:t>
            </w:r>
          </w:p>
        </w:tc>
        <w:tc>
          <w:tcPr>
            <w:tcW w:w="2210" w:type="dxa"/>
            <w:tcBorders>
              <w:top w:val="nil"/>
              <w:left w:val="nil"/>
              <w:bottom w:val="single" w:sz="8" w:space="0" w:color="auto"/>
              <w:right w:val="single" w:sz="8" w:space="0" w:color="auto"/>
            </w:tcBorders>
            <w:vAlign w:val="center"/>
            <w:hideMark/>
          </w:tcPr>
          <w:p w14:paraId="71D48490"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Product:endolysin</w:t>
            </w:r>
          </w:p>
        </w:tc>
        <w:tc>
          <w:tcPr>
            <w:tcW w:w="1935" w:type="dxa"/>
            <w:tcBorders>
              <w:top w:val="nil"/>
              <w:left w:val="nil"/>
              <w:bottom w:val="single" w:sz="8" w:space="0" w:color="auto"/>
              <w:right w:val="single" w:sz="8" w:space="0" w:color="auto"/>
            </w:tcBorders>
            <w:vAlign w:val="center"/>
            <w:hideMark/>
          </w:tcPr>
          <w:p w14:paraId="00EE8AD8"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Product:tail associated lysin</w:t>
            </w:r>
          </w:p>
        </w:tc>
        <w:tc>
          <w:tcPr>
            <w:tcW w:w="2210" w:type="dxa"/>
            <w:tcBorders>
              <w:top w:val="nil"/>
              <w:left w:val="nil"/>
              <w:bottom w:val="single" w:sz="8" w:space="0" w:color="auto"/>
              <w:right w:val="single" w:sz="8" w:space="0" w:color="auto"/>
            </w:tcBorders>
            <w:vAlign w:val="center"/>
            <w:hideMark/>
          </w:tcPr>
          <w:p w14:paraId="5A5134B1"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Product:endolysin</w:t>
            </w:r>
          </w:p>
        </w:tc>
        <w:tc>
          <w:tcPr>
            <w:tcW w:w="2210" w:type="dxa"/>
            <w:tcBorders>
              <w:top w:val="nil"/>
              <w:left w:val="nil"/>
              <w:bottom w:val="single" w:sz="8" w:space="0" w:color="auto"/>
              <w:right w:val="single" w:sz="8" w:space="0" w:color="auto"/>
            </w:tcBorders>
            <w:vAlign w:val="center"/>
            <w:hideMark/>
          </w:tcPr>
          <w:p w14:paraId="785F5B4A" w14:textId="77777777" w:rsidR="00636BCF" w:rsidRPr="00AA7352" w:rsidRDefault="00636BCF" w:rsidP="00636BCF">
            <w:pPr>
              <w:rPr>
                <w:rFonts w:ascii="Aptos" w:hAnsi="Aptos" w:cs="Arial"/>
                <w:color w:val="FF0000"/>
                <w:sz w:val="20"/>
                <w:szCs w:val="20"/>
                <w:lang w:val="en-CA" w:eastAsia="en-CA"/>
              </w:rPr>
            </w:pPr>
            <w:r w:rsidRPr="00AA7352">
              <w:rPr>
                <w:rFonts w:ascii="Aptos" w:hAnsi="Aptos" w:cs="Arial"/>
                <w:color w:val="FF0000"/>
                <w:sz w:val="20"/>
                <w:szCs w:val="20"/>
                <w:lang w:val="en-CA" w:eastAsia="en-CA"/>
              </w:rPr>
              <w:t>Product:hypothetical protein</w:t>
            </w:r>
          </w:p>
        </w:tc>
        <w:tc>
          <w:tcPr>
            <w:tcW w:w="566" w:type="dxa"/>
            <w:tcBorders>
              <w:top w:val="nil"/>
              <w:left w:val="nil"/>
              <w:bottom w:val="single" w:sz="8" w:space="0" w:color="auto"/>
              <w:right w:val="single" w:sz="8" w:space="0" w:color="auto"/>
            </w:tcBorders>
            <w:vAlign w:val="center"/>
            <w:hideMark/>
          </w:tcPr>
          <w:p w14:paraId="7D3E2E40" w14:textId="77777777" w:rsidR="00636BCF" w:rsidRPr="00AA7352" w:rsidRDefault="00636BCF" w:rsidP="00636BCF">
            <w:pPr>
              <w:rPr>
                <w:rFonts w:ascii="Aptos" w:hAnsi="Aptos" w:cs="Arial"/>
                <w:color w:val="FF0000"/>
                <w:sz w:val="20"/>
                <w:szCs w:val="20"/>
                <w:lang w:val="en-CA" w:eastAsia="en-CA"/>
              </w:rPr>
            </w:pPr>
            <w:r w:rsidRPr="00AA7352">
              <w:rPr>
                <w:rFonts w:ascii="Aptos" w:hAnsi="Aptos" w:cs="Arial"/>
                <w:color w:val="FF0000"/>
                <w:sz w:val="20"/>
                <w:szCs w:val="20"/>
                <w:lang w:val="en-CA" w:eastAsia="en-CA"/>
              </w:rPr>
              <w:t>Product:hypothetical protein</w:t>
            </w:r>
          </w:p>
        </w:tc>
        <w:tc>
          <w:tcPr>
            <w:tcW w:w="2210" w:type="dxa"/>
            <w:tcBorders>
              <w:top w:val="nil"/>
              <w:left w:val="nil"/>
              <w:bottom w:val="single" w:sz="8" w:space="0" w:color="auto"/>
              <w:right w:val="single" w:sz="8" w:space="0" w:color="auto"/>
            </w:tcBorders>
            <w:vAlign w:val="center"/>
            <w:hideMark/>
          </w:tcPr>
          <w:p w14:paraId="55813D91"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Product:endolysin</w:t>
            </w:r>
          </w:p>
        </w:tc>
      </w:tr>
      <w:tr w:rsidR="00636BCF" w:rsidRPr="00AA7352" w14:paraId="59919753" w14:textId="77777777" w:rsidTr="00AA7352">
        <w:trPr>
          <w:trHeight w:val="590"/>
        </w:trPr>
        <w:tc>
          <w:tcPr>
            <w:tcW w:w="2210" w:type="dxa"/>
            <w:tcBorders>
              <w:top w:val="nil"/>
              <w:left w:val="single" w:sz="8" w:space="0" w:color="auto"/>
              <w:bottom w:val="single" w:sz="8" w:space="0" w:color="auto"/>
              <w:right w:val="single" w:sz="8" w:space="0" w:color="auto"/>
            </w:tcBorders>
            <w:vAlign w:val="center"/>
            <w:hideMark/>
          </w:tcPr>
          <w:p w14:paraId="29C83001" w14:textId="77777777" w:rsidR="00636BCF" w:rsidRPr="00AA7352" w:rsidRDefault="00636BCF" w:rsidP="00636BCF">
            <w:pPr>
              <w:rPr>
                <w:rFonts w:ascii="Aptos" w:hAnsi="Aptos"/>
                <w:color w:val="467886"/>
                <w:sz w:val="20"/>
                <w:szCs w:val="20"/>
                <w:u w:val="single"/>
                <w:lang w:val="en-CA" w:eastAsia="en-CA"/>
              </w:rPr>
            </w:pPr>
            <w:hyperlink r:id="rId99" w:history="1">
              <w:r w:rsidRPr="00AA7352">
                <w:rPr>
                  <w:rFonts w:ascii="Aptos" w:hAnsi="Aptos"/>
                  <w:color w:val="467886"/>
                  <w:sz w:val="20"/>
                  <w:szCs w:val="20"/>
                  <w:u w:val="single"/>
                  <w:lang w:val="en-CA" w:eastAsia="en-CA"/>
                </w:rPr>
                <w:t>PI:XRX10208.1</w:t>
              </w:r>
            </w:hyperlink>
          </w:p>
        </w:tc>
        <w:tc>
          <w:tcPr>
            <w:tcW w:w="2210" w:type="dxa"/>
            <w:tcBorders>
              <w:top w:val="nil"/>
              <w:left w:val="nil"/>
              <w:bottom w:val="single" w:sz="8" w:space="0" w:color="auto"/>
              <w:right w:val="single" w:sz="8" w:space="0" w:color="auto"/>
            </w:tcBorders>
            <w:vAlign w:val="center"/>
            <w:hideMark/>
          </w:tcPr>
          <w:p w14:paraId="7FE65DC4" w14:textId="77777777" w:rsidR="00636BCF" w:rsidRPr="00AA7352" w:rsidRDefault="00636BCF" w:rsidP="00636BCF">
            <w:pPr>
              <w:rPr>
                <w:rFonts w:ascii="Aptos" w:hAnsi="Aptos"/>
                <w:color w:val="467886"/>
                <w:sz w:val="20"/>
                <w:szCs w:val="20"/>
                <w:u w:val="single"/>
                <w:lang w:val="en-CA" w:eastAsia="en-CA"/>
              </w:rPr>
            </w:pPr>
            <w:hyperlink r:id="rId100" w:history="1">
              <w:r w:rsidRPr="00AA7352">
                <w:rPr>
                  <w:rFonts w:ascii="Aptos" w:hAnsi="Aptos"/>
                  <w:color w:val="467886"/>
                  <w:sz w:val="20"/>
                  <w:szCs w:val="20"/>
                  <w:u w:val="single"/>
                  <w:lang w:val="en-CA" w:eastAsia="en-CA"/>
                </w:rPr>
                <w:t>PI:XRX08215.1</w:t>
              </w:r>
            </w:hyperlink>
          </w:p>
        </w:tc>
        <w:tc>
          <w:tcPr>
            <w:tcW w:w="1935" w:type="dxa"/>
            <w:tcBorders>
              <w:top w:val="nil"/>
              <w:left w:val="nil"/>
              <w:bottom w:val="single" w:sz="8" w:space="0" w:color="auto"/>
              <w:right w:val="single" w:sz="8" w:space="0" w:color="auto"/>
            </w:tcBorders>
            <w:vAlign w:val="center"/>
            <w:hideMark/>
          </w:tcPr>
          <w:p w14:paraId="43A82C60" w14:textId="77777777" w:rsidR="00636BCF" w:rsidRPr="00AA7352" w:rsidRDefault="00636BCF" w:rsidP="00636BCF">
            <w:pPr>
              <w:rPr>
                <w:rFonts w:ascii="Aptos" w:hAnsi="Aptos"/>
                <w:color w:val="467886"/>
                <w:sz w:val="20"/>
                <w:szCs w:val="20"/>
                <w:u w:val="single"/>
                <w:lang w:val="en-CA" w:eastAsia="en-CA"/>
              </w:rPr>
            </w:pPr>
            <w:hyperlink r:id="rId101" w:history="1">
              <w:r w:rsidRPr="00AA7352">
                <w:rPr>
                  <w:rFonts w:ascii="Aptos" w:hAnsi="Aptos"/>
                  <w:color w:val="467886"/>
                  <w:sz w:val="20"/>
                  <w:szCs w:val="20"/>
                  <w:u w:val="single"/>
                  <w:lang w:val="en-CA" w:eastAsia="en-CA"/>
                </w:rPr>
                <w:t>PI:URG18058.1</w:t>
              </w:r>
            </w:hyperlink>
          </w:p>
        </w:tc>
        <w:tc>
          <w:tcPr>
            <w:tcW w:w="2210" w:type="dxa"/>
            <w:tcBorders>
              <w:top w:val="nil"/>
              <w:left w:val="nil"/>
              <w:bottom w:val="single" w:sz="8" w:space="0" w:color="auto"/>
              <w:right w:val="single" w:sz="8" w:space="0" w:color="auto"/>
            </w:tcBorders>
            <w:vAlign w:val="center"/>
            <w:hideMark/>
          </w:tcPr>
          <w:p w14:paraId="25BB489A" w14:textId="77777777" w:rsidR="00636BCF" w:rsidRPr="00AA7352" w:rsidRDefault="00636BCF" w:rsidP="00636BCF">
            <w:pPr>
              <w:rPr>
                <w:rFonts w:ascii="Aptos" w:hAnsi="Aptos"/>
                <w:color w:val="467886"/>
                <w:sz w:val="20"/>
                <w:szCs w:val="20"/>
                <w:u w:val="single"/>
                <w:lang w:val="en-CA" w:eastAsia="en-CA"/>
              </w:rPr>
            </w:pPr>
            <w:hyperlink r:id="rId102" w:history="1">
              <w:r w:rsidRPr="00AA7352">
                <w:rPr>
                  <w:rFonts w:ascii="Aptos" w:hAnsi="Aptos"/>
                  <w:color w:val="467886"/>
                  <w:sz w:val="20"/>
                  <w:szCs w:val="20"/>
                  <w:u w:val="single"/>
                  <w:lang w:val="en-CA" w:eastAsia="en-CA"/>
                </w:rPr>
                <w:t>PI:XRX08891.1</w:t>
              </w:r>
            </w:hyperlink>
          </w:p>
        </w:tc>
        <w:tc>
          <w:tcPr>
            <w:tcW w:w="2210" w:type="dxa"/>
            <w:tcBorders>
              <w:top w:val="nil"/>
              <w:left w:val="nil"/>
              <w:bottom w:val="single" w:sz="8" w:space="0" w:color="auto"/>
              <w:right w:val="single" w:sz="8" w:space="0" w:color="auto"/>
            </w:tcBorders>
            <w:vAlign w:val="center"/>
            <w:hideMark/>
          </w:tcPr>
          <w:p w14:paraId="1CDCFABD" w14:textId="77777777" w:rsidR="00636BCF" w:rsidRPr="00AA7352" w:rsidRDefault="00636BCF" w:rsidP="00636BCF">
            <w:pPr>
              <w:rPr>
                <w:rFonts w:ascii="Aptos" w:hAnsi="Aptos"/>
                <w:color w:val="467886"/>
                <w:sz w:val="20"/>
                <w:szCs w:val="20"/>
                <w:u w:val="single"/>
                <w:lang w:val="en-CA" w:eastAsia="en-CA"/>
              </w:rPr>
            </w:pPr>
            <w:hyperlink r:id="rId103" w:history="1">
              <w:r w:rsidRPr="00AA7352">
                <w:rPr>
                  <w:rFonts w:ascii="Aptos" w:hAnsi="Aptos"/>
                  <w:color w:val="467886"/>
                  <w:sz w:val="20"/>
                  <w:szCs w:val="20"/>
                  <w:u w:val="single"/>
                  <w:lang w:val="en-CA" w:eastAsia="en-CA"/>
                </w:rPr>
                <w:t>PI:YP_010755984.1</w:t>
              </w:r>
            </w:hyperlink>
          </w:p>
        </w:tc>
        <w:tc>
          <w:tcPr>
            <w:tcW w:w="566" w:type="dxa"/>
            <w:tcBorders>
              <w:top w:val="nil"/>
              <w:left w:val="nil"/>
              <w:bottom w:val="single" w:sz="8" w:space="0" w:color="auto"/>
              <w:right w:val="single" w:sz="8" w:space="0" w:color="auto"/>
            </w:tcBorders>
            <w:vAlign w:val="center"/>
            <w:hideMark/>
          </w:tcPr>
          <w:p w14:paraId="648BE060" w14:textId="77777777" w:rsidR="00636BCF" w:rsidRPr="00AA7352" w:rsidRDefault="00636BCF" w:rsidP="00636BCF">
            <w:pPr>
              <w:rPr>
                <w:rFonts w:ascii="Aptos" w:hAnsi="Aptos"/>
                <w:color w:val="467886"/>
                <w:sz w:val="20"/>
                <w:szCs w:val="20"/>
                <w:u w:val="single"/>
                <w:lang w:val="en-CA" w:eastAsia="en-CA"/>
              </w:rPr>
            </w:pPr>
            <w:hyperlink r:id="rId104" w:history="1">
              <w:r w:rsidRPr="00AA7352">
                <w:rPr>
                  <w:rFonts w:ascii="Aptos" w:hAnsi="Aptos"/>
                  <w:color w:val="467886"/>
                  <w:sz w:val="20"/>
                  <w:szCs w:val="20"/>
                  <w:u w:val="single"/>
                  <w:lang w:val="en-CA" w:eastAsia="en-CA"/>
                </w:rPr>
                <w:t>PI:YP_010756006.1</w:t>
              </w:r>
            </w:hyperlink>
          </w:p>
        </w:tc>
        <w:tc>
          <w:tcPr>
            <w:tcW w:w="2210" w:type="dxa"/>
            <w:tcBorders>
              <w:top w:val="nil"/>
              <w:left w:val="nil"/>
              <w:bottom w:val="single" w:sz="8" w:space="0" w:color="auto"/>
              <w:right w:val="single" w:sz="8" w:space="0" w:color="auto"/>
            </w:tcBorders>
            <w:vAlign w:val="center"/>
            <w:hideMark/>
          </w:tcPr>
          <w:p w14:paraId="652BBA29" w14:textId="77777777" w:rsidR="00636BCF" w:rsidRPr="00AA7352" w:rsidRDefault="00636BCF" w:rsidP="00636BCF">
            <w:pPr>
              <w:rPr>
                <w:rFonts w:ascii="Aptos" w:hAnsi="Aptos"/>
                <w:color w:val="467886"/>
                <w:sz w:val="20"/>
                <w:szCs w:val="20"/>
                <w:u w:val="single"/>
                <w:lang w:val="en-CA" w:eastAsia="en-CA"/>
              </w:rPr>
            </w:pPr>
            <w:hyperlink r:id="rId105" w:history="1">
              <w:r w:rsidRPr="00AA7352">
                <w:rPr>
                  <w:rFonts w:ascii="Aptos" w:hAnsi="Aptos"/>
                  <w:color w:val="467886"/>
                  <w:sz w:val="20"/>
                  <w:szCs w:val="20"/>
                  <w:u w:val="single"/>
                  <w:lang w:val="en-CA" w:eastAsia="en-CA"/>
                </w:rPr>
                <w:t>PI:XRX09763.1</w:t>
              </w:r>
            </w:hyperlink>
          </w:p>
        </w:tc>
      </w:tr>
      <w:tr w:rsidR="00636BCF" w:rsidRPr="00AA7352" w14:paraId="0A0068DF" w14:textId="77777777" w:rsidTr="00AA7352">
        <w:trPr>
          <w:trHeight w:val="880"/>
        </w:trPr>
        <w:tc>
          <w:tcPr>
            <w:tcW w:w="2210" w:type="dxa"/>
            <w:tcBorders>
              <w:top w:val="nil"/>
              <w:left w:val="single" w:sz="8" w:space="0" w:color="auto"/>
              <w:bottom w:val="single" w:sz="8" w:space="0" w:color="auto"/>
              <w:right w:val="single" w:sz="8" w:space="0" w:color="auto"/>
            </w:tcBorders>
            <w:vAlign w:val="center"/>
            <w:hideMark/>
          </w:tcPr>
          <w:p w14:paraId="41674297"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Product:terminase</w:t>
            </w:r>
          </w:p>
        </w:tc>
        <w:tc>
          <w:tcPr>
            <w:tcW w:w="2210" w:type="dxa"/>
            <w:tcBorders>
              <w:top w:val="nil"/>
              <w:left w:val="nil"/>
              <w:bottom w:val="single" w:sz="8" w:space="0" w:color="auto"/>
              <w:right w:val="single" w:sz="8" w:space="0" w:color="auto"/>
            </w:tcBorders>
            <w:vAlign w:val="center"/>
            <w:hideMark/>
          </w:tcPr>
          <w:p w14:paraId="317262DD"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Product:terminase</w:t>
            </w:r>
          </w:p>
        </w:tc>
        <w:tc>
          <w:tcPr>
            <w:tcW w:w="1935" w:type="dxa"/>
            <w:tcBorders>
              <w:top w:val="nil"/>
              <w:left w:val="nil"/>
              <w:bottom w:val="single" w:sz="8" w:space="0" w:color="auto"/>
              <w:right w:val="single" w:sz="8" w:space="0" w:color="auto"/>
            </w:tcBorders>
            <w:vAlign w:val="center"/>
            <w:hideMark/>
          </w:tcPr>
          <w:p w14:paraId="0C47811E"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Product:DNA encapsidation ATPase</w:t>
            </w:r>
          </w:p>
        </w:tc>
        <w:tc>
          <w:tcPr>
            <w:tcW w:w="2210" w:type="dxa"/>
            <w:tcBorders>
              <w:top w:val="nil"/>
              <w:left w:val="nil"/>
              <w:bottom w:val="single" w:sz="8" w:space="0" w:color="auto"/>
              <w:right w:val="single" w:sz="8" w:space="0" w:color="auto"/>
            </w:tcBorders>
            <w:vAlign w:val="center"/>
            <w:hideMark/>
          </w:tcPr>
          <w:p w14:paraId="2E3124A8"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Product:terminase</w:t>
            </w:r>
          </w:p>
        </w:tc>
        <w:tc>
          <w:tcPr>
            <w:tcW w:w="2210" w:type="dxa"/>
            <w:tcBorders>
              <w:top w:val="nil"/>
              <w:left w:val="nil"/>
              <w:bottom w:val="single" w:sz="8" w:space="0" w:color="auto"/>
              <w:right w:val="single" w:sz="8" w:space="0" w:color="auto"/>
            </w:tcBorders>
            <w:vAlign w:val="center"/>
            <w:hideMark/>
          </w:tcPr>
          <w:p w14:paraId="2E5802D2"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Product:terminase</w:t>
            </w:r>
          </w:p>
        </w:tc>
        <w:tc>
          <w:tcPr>
            <w:tcW w:w="566" w:type="dxa"/>
            <w:tcBorders>
              <w:top w:val="nil"/>
              <w:left w:val="nil"/>
              <w:bottom w:val="single" w:sz="8" w:space="0" w:color="auto"/>
              <w:right w:val="single" w:sz="8" w:space="0" w:color="auto"/>
            </w:tcBorders>
            <w:vAlign w:val="center"/>
            <w:hideMark/>
          </w:tcPr>
          <w:p w14:paraId="0170F834"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Product:terminase</w:t>
            </w:r>
          </w:p>
        </w:tc>
        <w:tc>
          <w:tcPr>
            <w:tcW w:w="2210" w:type="dxa"/>
            <w:tcBorders>
              <w:top w:val="nil"/>
              <w:left w:val="nil"/>
              <w:bottom w:val="single" w:sz="8" w:space="0" w:color="auto"/>
              <w:right w:val="single" w:sz="8" w:space="0" w:color="auto"/>
            </w:tcBorders>
            <w:vAlign w:val="center"/>
            <w:hideMark/>
          </w:tcPr>
          <w:p w14:paraId="65EE820F" w14:textId="77777777" w:rsidR="00636BCF" w:rsidRPr="00AA7352" w:rsidRDefault="00636BCF" w:rsidP="00636BCF">
            <w:pPr>
              <w:rPr>
                <w:rFonts w:ascii="Aptos" w:hAnsi="Aptos"/>
                <w:color w:val="000000"/>
                <w:sz w:val="20"/>
                <w:szCs w:val="20"/>
                <w:lang w:val="en-CA" w:eastAsia="en-CA"/>
              </w:rPr>
            </w:pPr>
            <w:r w:rsidRPr="00AA7352">
              <w:rPr>
                <w:rFonts w:ascii="Aptos" w:hAnsi="Aptos"/>
                <w:color w:val="000000"/>
                <w:sz w:val="20"/>
                <w:szCs w:val="20"/>
                <w:lang w:val="en-CA" w:eastAsia="en-CA"/>
              </w:rPr>
              <w:t>Product:terminase</w:t>
            </w:r>
          </w:p>
        </w:tc>
      </w:tr>
    </w:tbl>
    <w:p w14:paraId="1EB1BE90" w14:textId="77777777" w:rsidR="003E5978" w:rsidRDefault="003E5978" w:rsidP="00AC7274">
      <w:pPr>
        <w:rPr>
          <w:rFonts w:ascii="Aptos" w:eastAsia="Aptos" w:hAnsi="Aptos" w:cs="Aptos"/>
        </w:rPr>
      </w:pPr>
    </w:p>
    <w:p w14:paraId="5556E8C1" w14:textId="694A2037" w:rsidR="00A174CC" w:rsidRPr="00F110F7" w:rsidRDefault="00A174CC" w:rsidP="00FC2269">
      <w:pPr>
        <w:rPr>
          <w:rFonts w:ascii="Aptos" w:hAnsi="Aptos"/>
          <w:color w:val="0070C0"/>
        </w:rPr>
      </w:pPr>
    </w:p>
    <w:sectPr w:rsidR="00A174CC" w:rsidRPr="00F110F7" w:rsidSect="005448BE">
      <w:pgSz w:w="16838" w:h="11906" w:orient="landscape"/>
      <w:pgMar w:top="1440" w:right="1440" w:bottom="1134" w:left="992"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A2B8F" w14:textId="77777777" w:rsidR="00F102A0" w:rsidRDefault="00F102A0">
      <w:r>
        <w:separator/>
      </w:r>
    </w:p>
  </w:endnote>
  <w:endnote w:type="continuationSeparator" w:id="0">
    <w:p w14:paraId="35437FB2" w14:textId="77777777" w:rsidR="00F102A0" w:rsidRDefault="00F10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PingFang SC">
    <w:charset w:val="86"/>
    <w:family w:val="swiss"/>
    <w:pitch w:val="variable"/>
    <w:sig w:usb0="A00002FF" w:usb1="7ACFFDFB" w:usb2="00000017" w:usb3="00000000" w:csb0="0004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E50B1" w14:textId="77777777" w:rsidR="00F102A0" w:rsidRDefault="00F102A0">
      <w:r>
        <w:separator/>
      </w:r>
    </w:p>
  </w:footnote>
  <w:footnote w:type="continuationSeparator" w:id="0">
    <w:p w14:paraId="19422629" w14:textId="77777777" w:rsidR="00F102A0" w:rsidRDefault="00F10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137400777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7BF9"/>
    <w:rsid w:val="00023385"/>
    <w:rsid w:val="00035A87"/>
    <w:rsid w:val="000406E1"/>
    <w:rsid w:val="00040CB0"/>
    <w:rsid w:val="0004176B"/>
    <w:rsid w:val="000449DB"/>
    <w:rsid w:val="000510C0"/>
    <w:rsid w:val="0008012E"/>
    <w:rsid w:val="000A146A"/>
    <w:rsid w:val="000A7027"/>
    <w:rsid w:val="000B1BF3"/>
    <w:rsid w:val="000B5D78"/>
    <w:rsid w:val="000B6878"/>
    <w:rsid w:val="000D182E"/>
    <w:rsid w:val="000E54FF"/>
    <w:rsid w:val="000F51F4"/>
    <w:rsid w:val="000F7067"/>
    <w:rsid w:val="00106232"/>
    <w:rsid w:val="0010628B"/>
    <w:rsid w:val="0011008F"/>
    <w:rsid w:val="00114D9E"/>
    <w:rsid w:val="00117C72"/>
    <w:rsid w:val="0013113D"/>
    <w:rsid w:val="001322FC"/>
    <w:rsid w:val="00171083"/>
    <w:rsid w:val="00172351"/>
    <w:rsid w:val="001975F5"/>
    <w:rsid w:val="001D0007"/>
    <w:rsid w:val="001D3E3E"/>
    <w:rsid w:val="00220A26"/>
    <w:rsid w:val="002312CE"/>
    <w:rsid w:val="0023149A"/>
    <w:rsid w:val="0023696B"/>
    <w:rsid w:val="0024086E"/>
    <w:rsid w:val="0025498B"/>
    <w:rsid w:val="00273642"/>
    <w:rsid w:val="00296DA3"/>
    <w:rsid w:val="002A5A83"/>
    <w:rsid w:val="002B4497"/>
    <w:rsid w:val="002D1134"/>
    <w:rsid w:val="002D4340"/>
    <w:rsid w:val="002D5DB7"/>
    <w:rsid w:val="00327E73"/>
    <w:rsid w:val="00333392"/>
    <w:rsid w:val="00355CE0"/>
    <w:rsid w:val="00363A30"/>
    <w:rsid w:val="0037243A"/>
    <w:rsid w:val="00382C24"/>
    <w:rsid w:val="00382FE8"/>
    <w:rsid w:val="00383BBF"/>
    <w:rsid w:val="0038593F"/>
    <w:rsid w:val="003A166F"/>
    <w:rsid w:val="003A18C5"/>
    <w:rsid w:val="003A5ED7"/>
    <w:rsid w:val="003B0883"/>
    <w:rsid w:val="003B1075"/>
    <w:rsid w:val="003B3832"/>
    <w:rsid w:val="003C5428"/>
    <w:rsid w:val="003E0AEA"/>
    <w:rsid w:val="003E5978"/>
    <w:rsid w:val="003F2A97"/>
    <w:rsid w:val="004009FE"/>
    <w:rsid w:val="00423767"/>
    <w:rsid w:val="0043110C"/>
    <w:rsid w:val="00437970"/>
    <w:rsid w:val="00445B9E"/>
    <w:rsid w:val="00471256"/>
    <w:rsid w:val="004B151F"/>
    <w:rsid w:val="004F2F1E"/>
    <w:rsid w:val="004F3196"/>
    <w:rsid w:val="00521CF7"/>
    <w:rsid w:val="00536426"/>
    <w:rsid w:val="00543F86"/>
    <w:rsid w:val="005448BE"/>
    <w:rsid w:val="0055461D"/>
    <w:rsid w:val="005606D4"/>
    <w:rsid w:val="0058465A"/>
    <w:rsid w:val="00590DF3"/>
    <w:rsid w:val="005A54C3"/>
    <w:rsid w:val="005B4C7D"/>
    <w:rsid w:val="005B6B4E"/>
    <w:rsid w:val="006043FB"/>
    <w:rsid w:val="00607227"/>
    <w:rsid w:val="006109F7"/>
    <w:rsid w:val="00636BCF"/>
    <w:rsid w:val="00637699"/>
    <w:rsid w:val="00647814"/>
    <w:rsid w:val="0067795B"/>
    <w:rsid w:val="00683D0C"/>
    <w:rsid w:val="0069192D"/>
    <w:rsid w:val="006B7AB8"/>
    <w:rsid w:val="006C0F51"/>
    <w:rsid w:val="006C59F0"/>
    <w:rsid w:val="006D18F6"/>
    <w:rsid w:val="006D428E"/>
    <w:rsid w:val="006F33B7"/>
    <w:rsid w:val="00723577"/>
    <w:rsid w:val="0072682D"/>
    <w:rsid w:val="00736440"/>
    <w:rsid w:val="00737875"/>
    <w:rsid w:val="00740A3F"/>
    <w:rsid w:val="00741880"/>
    <w:rsid w:val="007529BB"/>
    <w:rsid w:val="007B0F70"/>
    <w:rsid w:val="007B6511"/>
    <w:rsid w:val="007E0EF5"/>
    <w:rsid w:val="007E3FAE"/>
    <w:rsid w:val="007E667B"/>
    <w:rsid w:val="00822B3A"/>
    <w:rsid w:val="00824208"/>
    <w:rsid w:val="008251E1"/>
    <w:rsid w:val="008308A0"/>
    <w:rsid w:val="00852D43"/>
    <w:rsid w:val="00865726"/>
    <w:rsid w:val="008815EE"/>
    <w:rsid w:val="00883A5C"/>
    <w:rsid w:val="00895250"/>
    <w:rsid w:val="008A22E9"/>
    <w:rsid w:val="008B43B1"/>
    <w:rsid w:val="008F51E2"/>
    <w:rsid w:val="00901EBC"/>
    <w:rsid w:val="00903048"/>
    <w:rsid w:val="009078FF"/>
    <w:rsid w:val="009457C8"/>
    <w:rsid w:val="00953FFE"/>
    <w:rsid w:val="00964F7C"/>
    <w:rsid w:val="009703AF"/>
    <w:rsid w:val="00974174"/>
    <w:rsid w:val="009741D1"/>
    <w:rsid w:val="00974C28"/>
    <w:rsid w:val="00976E37"/>
    <w:rsid w:val="009A3B4A"/>
    <w:rsid w:val="009C178E"/>
    <w:rsid w:val="009C319A"/>
    <w:rsid w:val="009F7856"/>
    <w:rsid w:val="00A10BA1"/>
    <w:rsid w:val="00A174CC"/>
    <w:rsid w:val="00A2357C"/>
    <w:rsid w:val="00A43FE8"/>
    <w:rsid w:val="00A443CA"/>
    <w:rsid w:val="00A71C40"/>
    <w:rsid w:val="00A73883"/>
    <w:rsid w:val="00A77B8E"/>
    <w:rsid w:val="00A82FBB"/>
    <w:rsid w:val="00AA4711"/>
    <w:rsid w:val="00AA7352"/>
    <w:rsid w:val="00AC7274"/>
    <w:rsid w:val="00AD201A"/>
    <w:rsid w:val="00AD2884"/>
    <w:rsid w:val="00AD5A3A"/>
    <w:rsid w:val="00AD759B"/>
    <w:rsid w:val="00AE2E79"/>
    <w:rsid w:val="00AE528C"/>
    <w:rsid w:val="00AF4998"/>
    <w:rsid w:val="00B02ABF"/>
    <w:rsid w:val="00B03B7F"/>
    <w:rsid w:val="00B1187F"/>
    <w:rsid w:val="00B35B41"/>
    <w:rsid w:val="00B35CC8"/>
    <w:rsid w:val="00B47589"/>
    <w:rsid w:val="00B64620"/>
    <w:rsid w:val="00BD6C0B"/>
    <w:rsid w:val="00BD7967"/>
    <w:rsid w:val="00BE4F5A"/>
    <w:rsid w:val="00C0710C"/>
    <w:rsid w:val="00C147E8"/>
    <w:rsid w:val="00C321B1"/>
    <w:rsid w:val="00C3797C"/>
    <w:rsid w:val="00C55633"/>
    <w:rsid w:val="00C8775F"/>
    <w:rsid w:val="00C95FB7"/>
    <w:rsid w:val="00CA3217"/>
    <w:rsid w:val="00CD2C82"/>
    <w:rsid w:val="00CF59EA"/>
    <w:rsid w:val="00D04287"/>
    <w:rsid w:val="00D062BE"/>
    <w:rsid w:val="00D10857"/>
    <w:rsid w:val="00D13AD5"/>
    <w:rsid w:val="00D23567"/>
    <w:rsid w:val="00D46663"/>
    <w:rsid w:val="00D77E1C"/>
    <w:rsid w:val="00DB59D0"/>
    <w:rsid w:val="00DC4A69"/>
    <w:rsid w:val="00DC7F6A"/>
    <w:rsid w:val="00DD58AA"/>
    <w:rsid w:val="00DE01F5"/>
    <w:rsid w:val="00E034BE"/>
    <w:rsid w:val="00E15249"/>
    <w:rsid w:val="00E37077"/>
    <w:rsid w:val="00E50727"/>
    <w:rsid w:val="00E53415"/>
    <w:rsid w:val="00E75F65"/>
    <w:rsid w:val="00E863D4"/>
    <w:rsid w:val="00E92794"/>
    <w:rsid w:val="00E969AE"/>
    <w:rsid w:val="00ED4569"/>
    <w:rsid w:val="00EE484F"/>
    <w:rsid w:val="00EE615E"/>
    <w:rsid w:val="00EF0B7D"/>
    <w:rsid w:val="00EF2448"/>
    <w:rsid w:val="00F040A2"/>
    <w:rsid w:val="00F102A0"/>
    <w:rsid w:val="00F110F7"/>
    <w:rsid w:val="00F42C57"/>
    <w:rsid w:val="00F52E3A"/>
    <w:rsid w:val="00F62692"/>
    <w:rsid w:val="00F711CE"/>
    <w:rsid w:val="00F74510"/>
    <w:rsid w:val="00F9028E"/>
    <w:rsid w:val="00F911F1"/>
    <w:rsid w:val="00F943F9"/>
    <w:rsid w:val="00FA1678"/>
    <w:rsid w:val="00FA1DC3"/>
    <w:rsid w:val="00FB300C"/>
    <w:rsid w:val="00FB7DE6"/>
    <w:rsid w:val="00FC2269"/>
    <w:rsid w:val="00FF31A3"/>
    <w:rsid w:val="00FF4171"/>
    <w:rsid w:val="0225816F"/>
    <w:rsid w:val="095C1EDE"/>
    <w:rsid w:val="0A37CC83"/>
    <w:rsid w:val="108D9A18"/>
    <w:rsid w:val="11846AA5"/>
    <w:rsid w:val="11B9BB9C"/>
    <w:rsid w:val="16C6F512"/>
    <w:rsid w:val="1A54366F"/>
    <w:rsid w:val="1B0F3816"/>
    <w:rsid w:val="1DEDBBE6"/>
    <w:rsid w:val="1E0A5B1E"/>
    <w:rsid w:val="204AD00D"/>
    <w:rsid w:val="21BB4C69"/>
    <w:rsid w:val="227235E8"/>
    <w:rsid w:val="244B1B62"/>
    <w:rsid w:val="25043AFA"/>
    <w:rsid w:val="267E8B48"/>
    <w:rsid w:val="287B9534"/>
    <w:rsid w:val="2A3489BC"/>
    <w:rsid w:val="2B731359"/>
    <w:rsid w:val="2DC51CE7"/>
    <w:rsid w:val="2DEFBF74"/>
    <w:rsid w:val="3144F340"/>
    <w:rsid w:val="33F8CE03"/>
    <w:rsid w:val="39CF95E3"/>
    <w:rsid w:val="43312D85"/>
    <w:rsid w:val="45FF2B5E"/>
    <w:rsid w:val="47C50683"/>
    <w:rsid w:val="49B300BA"/>
    <w:rsid w:val="4D2E1038"/>
    <w:rsid w:val="4E9529D0"/>
    <w:rsid w:val="50627177"/>
    <w:rsid w:val="5A122AFA"/>
    <w:rsid w:val="5C3986F3"/>
    <w:rsid w:val="614E6229"/>
    <w:rsid w:val="61B2FA23"/>
    <w:rsid w:val="62007F33"/>
    <w:rsid w:val="62E01F5B"/>
    <w:rsid w:val="62EAC1BB"/>
    <w:rsid w:val="65EB85DE"/>
    <w:rsid w:val="688474A3"/>
    <w:rsid w:val="68CC100E"/>
    <w:rsid w:val="6D20C52E"/>
    <w:rsid w:val="6D4E58F4"/>
    <w:rsid w:val="6D711EFC"/>
    <w:rsid w:val="74D47344"/>
    <w:rsid w:val="766CBCB3"/>
    <w:rsid w:val="774C221B"/>
    <w:rsid w:val="77956DF6"/>
    <w:rsid w:val="77A74B93"/>
    <w:rsid w:val="7B8D9C53"/>
    <w:rsid w:val="7EEF50FD"/>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86A6545D-7AB4-4F36-A651-AB015800B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ncbi.nlm.nih.gov/nuccore/NC_073476&amp;doptcmdl=GenBank" TargetMode="External"/><Relationship Id="rId21" Type="http://schemas.openxmlformats.org/officeDocument/2006/relationships/footer" Target="footer1.xml"/><Relationship Id="rId42" Type="http://schemas.openxmlformats.org/officeDocument/2006/relationships/hyperlink" Target="https://www.ncbi.nlm.nih.gov/nuccore/XRX09752.1&amp;doptcmdl=GenBank" TargetMode="External"/><Relationship Id="rId47" Type="http://schemas.openxmlformats.org/officeDocument/2006/relationships/hyperlink" Target="https://www.ncbi.nlm.nih.gov/nuccore/YP_010755974.1&amp;doptcmdl=GenBank" TargetMode="External"/><Relationship Id="rId63" Type="http://schemas.openxmlformats.org/officeDocument/2006/relationships/hyperlink" Target="https://www.ncbi.nlm.nih.gov/nuccore/XRX09756.1&amp;doptcmdl=GenBank" TargetMode="External"/><Relationship Id="rId68" Type="http://schemas.openxmlformats.org/officeDocument/2006/relationships/hyperlink" Target="https://www.ncbi.nlm.nih.gov/nuccore/YP_010755978.1&amp;doptcmdl=GenBank" TargetMode="External"/><Relationship Id="rId84" Type="http://schemas.openxmlformats.org/officeDocument/2006/relationships/hyperlink" Target="https://www.ncbi.nlm.nih.gov/nuccore/XRX09759.1&amp;doptcmdl=GenBank" TargetMode="External"/><Relationship Id="rId89" Type="http://schemas.openxmlformats.org/officeDocument/2006/relationships/hyperlink" Target="https://www.ncbi.nlm.nih.gov/nuccore/YP_010755981.1&amp;doptcmdl=GenBank" TargetMode="External"/><Relationship Id="rId16" Type="http://schemas.openxmlformats.org/officeDocument/2006/relationships/image" Target="media/image7.jpeg"/><Relationship Id="rId107" Type="http://schemas.openxmlformats.org/officeDocument/2006/relationships/theme" Target="theme/theme1.xml"/><Relationship Id="rId11" Type="http://schemas.openxmlformats.org/officeDocument/2006/relationships/image" Target="media/image3.png"/><Relationship Id="rId32" Type="http://schemas.openxmlformats.org/officeDocument/2006/relationships/hyperlink" Target="https://www.ncbi.nlm.nih.gov/nuccore/XRX08879.1&amp;doptcmdl=GenBank" TargetMode="External"/><Relationship Id="rId37" Type="http://schemas.openxmlformats.org/officeDocument/2006/relationships/hyperlink" Target="https://www.ncbi.nlm.nih.gov/nuccore/XRX08204.1&amp;doptcmdl=GenBank" TargetMode="External"/><Relationship Id="rId53" Type="http://schemas.openxmlformats.org/officeDocument/2006/relationships/hyperlink" Target="https://www.ncbi.nlm.nih.gov/nuccore/XRX08883.1&amp;doptcmdl=GenBank" TargetMode="External"/><Relationship Id="rId58" Type="http://schemas.openxmlformats.org/officeDocument/2006/relationships/hyperlink" Target="https://www.ncbi.nlm.nih.gov/nuccore/XRX08208.1&amp;doptcmdl=GenBank" TargetMode="External"/><Relationship Id="rId74" Type="http://schemas.openxmlformats.org/officeDocument/2006/relationships/hyperlink" Target="https://www.ncbi.nlm.nih.gov/nuccore/XRX08886.1&amp;doptcmdl=GenBank" TargetMode="External"/><Relationship Id="rId79" Type="http://schemas.openxmlformats.org/officeDocument/2006/relationships/hyperlink" Target="https://www.ncbi.nlm.nih.gov/nuccore/XRX08211.1&amp;doptcmdl=GenBank" TargetMode="External"/><Relationship Id="rId102" Type="http://schemas.openxmlformats.org/officeDocument/2006/relationships/hyperlink" Target="https://www.ncbi.nlm.nih.gov/nuccore/XRX08891.1&amp;doptcmdl=GenBank" TargetMode="External"/><Relationship Id="rId5" Type="http://schemas.openxmlformats.org/officeDocument/2006/relationships/webSettings" Target="webSettings.xml"/><Relationship Id="rId90" Type="http://schemas.openxmlformats.org/officeDocument/2006/relationships/hyperlink" Target="https://www.ncbi.nlm.nih.gov/nuccore/YP_010756003.1&amp;doptcmdl=GenBank" TargetMode="External"/><Relationship Id="rId95" Type="http://schemas.openxmlformats.org/officeDocument/2006/relationships/hyperlink" Target="https://www.ncbi.nlm.nih.gov/nuccore/XRX08890.1&amp;doptcmdl=GenBank" TargetMode="External"/><Relationship Id="rId22" Type="http://schemas.openxmlformats.org/officeDocument/2006/relationships/hyperlink" Target="https://www.ncbi.nlm.nih.gov/nuccore/PQ868977&amp;doptcmdl=GenBank" TargetMode="External"/><Relationship Id="rId27" Type="http://schemas.openxmlformats.org/officeDocument/2006/relationships/hyperlink" Target="https://www.ncbi.nlm.nih.gov/nuccore/NC_073477&amp;doptcmdl=GenBank" TargetMode="External"/><Relationship Id="rId43" Type="http://schemas.openxmlformats.org/officeDocument/2006/relationships/hyperlink" Target="https://www.ncbi.nlm.nih.gov/nuccore/XRX10197.1&amp;doptcmdl=GenBank" TargetMode="External"/><Relationship Id="rId48" Type="http://schemas.openxmlformats.org/officeDocument/2006/relationships/hyperlink" Target="https://www.ncbi.nlm.nih.gov/nuccore/YP_010755996.1&amp;doptcmdl=GenBank" TargetMode="External"/><Relationship Id="rId64" Type="http://schemas.openxmlformats.org/officeDocument/2006/relationships/hyperlink" Target="https://www.ncbi.nlm.nih.gov/nuccore/XRX10201.1&amp;doptcmdl=GenBank" TargetMode="External"/><Relationship Id="rId69" Type="http://schemas.openxmlformats.org/officeDocument/2006/relationships/hyperlink" Target="https://www.ncbi.nlm.nih.gov/nuccore/YP_010756000.1&amp;doptcmdl=GenBank" TargetMode="External"/><Relationship Id="rId80" Type="http://schemas.openxmlformats.org/officeDocument/2006/relationships/hyperlink" Target="https://www.ncbi.nlm.nih.gov/nuccore/URG18054.1&amp;doptcmdl=GenBank" TargetMode="External"/><Relationship Id="rId85" Type="http://schemas.openxmlformats.org/officeDocument/2006/relationships/hyperlink" Target="https://www.ncbi.nlm.nih.gov/nuccore/XRX10204.1&amp;doptcmdl=GenBank" TargetMode="External"/><Relationship Id="rId12" Type="http://schemas.openxmlformats.org/officeDocument/2006/relationships/image" Target="media/image4.png"/><Relationship Id="rId17" Type="http://schemas.openxmlformats.org/officeDocument/2006/relationships/hyperlink" Target="https://phagesdb.org/phages/Fairywren/" TargetMode="External"/><Relationship Id="rId33" Type="http://schemas.openxmlformats.org/officeDocument/2006/relationships/hyperlink" Target="https://www.ncbi.nlm.nih.gov/nuccore/YP_010755972.1&amp;doptcmdl=GenBank" TargetMode="External"/><Relationship Id="rId38" Type="http://schemas.openxmlformats.org/officeDocument/2006/relationships/hyperlink" Target="https://www.ncbi.nlm.nih.gov/nuccore/URG18047.1&amp;doptcmdl=GenBank" TargetMode="External"/><Relationship Id="rId59" Type="http://schemas.openxmlformats.org/officeDocument/2006/relationships/hyperlink" Target="https://www.ncbi.nlm.nih.gov/nuccore/URG18051.1&amp;doptcmdl=GenBank" TargetMode="External"/><Relationship Id="rId103" Type="http://schemas.openxmlformats.org/officeDocument/2006/relationships/hyperlink" Target="https://www.ncbi.nlm.nih.gov/nuccore/YP_010755984.1&amp;doptcmdl=GenBank" TargetMode="External"/><Relationship Id="rId20" Type="http://schemas.openxmlformats.org/officeDocument/2006/relationships/header" Target="header1.xml"/><Relationship Id="rId41" Type="http://schemas.openxmlformats.org/officeDocument/2006/relationships/hyperlink" Target="https://www.ncbi.nlm.nih.gov/nuccore/YP_010755995.1&amp;doptcmdl=GenBank" TargetMode="External"/><Relationship Id="rId54" Type="http://schemas.openxmlformats.org/officeDocument/2006/relationships/hyperlink" Target="https://www.ncbi.nlm.nih.gov/nuccore/YP_010755976.1&amp;doptcmdl=GenBank" TargetMode="External"/><Relationship Id="rId62" Type="http://schemas.openxmlformats.org/officeDocument/2006/relationships/hyperlink" Target="https://www.ncbi.nlm.nih.gov/nuccore/YP_010755999.1&amp;doptcmdl=GenBank" TargetMode="External"/><Relationship Id="rId70" Type="http://schemas.openxmlformats.org/officeDocument/2006/relationships/hyperlink" Target="https://www.ncbi.nlm.nih.gov/nuccore/XRX09757.1&amp;doptcmdl=GenBank" TargetMode="External"/><Relationship Id="rId75" Type="http://schemas.openxmlformats.org/officeDocument/2006/relationships/hyperlink" Target="https://www.ncbi.nlm.nih.gov/nuccore/YP_010755979.1&amp;doptcmdl=GenBank" TargetMode="External"/><Relationship Id="rId83" Type="http://schemas.openxmlformats.org/officeDocument/2006/relationships/hyperlink" Target="https://www.ncbi.nlm.nih.gov/nuccore/YP_010756002.1&amp;doptcmdl=GenBank" TargetMode="External"/><Relationship Id="rId88" Type="http://schemas.openxmlformats.org/officeDocument/2006/relationships/hyperlink" Target="https://www.ncbi.nlm.nih.gov/nuccore/XRX08888.1&amp;doptcmdl=GenBank" TargetMode="External"/><Relationship Id="rId91" Type="http://schemas.openxmlformats.org/officeDocument/2006/relationships/hyperlink" Target="https://www.ncbi.nlm.nih.gov/nuccore/XRX09760.1&amp;doptcmdl=GenBank" TargetMode="External"/><Relationship Id="rId96" Type="http://schemas.openxmlformats.org/officeDocument/2006/relationships/hyperlink" Target="https://www.ncbi.nlm.nih.gov/nuccore/YP_010755983.1&amp;doptcmdl=GenBan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yperlink" Target="https://www.ncbi.nlm.nih.gov/nuccore/PQ868944&amp;doptcmdl=GenBank" TargetMode="External"/><Relationship Id="rId28" Type="http://schemas.openxmlformats.org/officeDocument/2006/relationships/hyperlink" Target="https://www.ncbi.nlm.nih.gov/nuccore/PQ868971&amp;doptcmdl=GenBank" TargetMode="External"/><Relationship Id="rId36" Type="http://schemas.openxmlformats.org/officeDocument/2006/relationships/hyperlink" Target="https://www.ncbi.nlm.nih.gov/nuccore/XRX10196.1&amp;doptcmdl=GenBank" TargetMode="External"/><Relationship Id="rId49" Type="http://schemas.openxmlformats.org/officeDocument/2006/relationships/hyperlink" Target="https://www.ncbi.nlm.nih.gov/nuccore/XRX09753.1&amp;doptcmdl=GenBank" TargetMode="External"/><Relationship Id="rId57" Type="http://schemas.openxmlformats.org/officeDocument/2006/relationships/hyperlink" Target="https://www.ncbi.nlm.nih.gov/nuccore/XRX10200.1&amp;doptcmdl=GenBank" TargetMode="External"/><Relationship Id="rId106"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hyperlink" Target="https://www.ncbi.nlm.nih.gov/nuccore/URG18046.1&amp;doptcmdl=GenBank" TargetMode="External"/><Relationship Id="rId44" Type="http://schemas.openxmlformats.org/officeDocument/2006/relationships/hyperlink" Target="https://www.ncbi.nlm.nih.gov/nuccore/XRX08205.1&amp;doptcmdl=GenBank" TargetMode="External"/><Relationship Id="rId52" Type="http://schemas.openxmlformats.org/officeDocument/2006/relationships/hyperlink" Target="https://www.ncbi.nlm.nih.gov/nuccore/URG18050.1&amp;doptcmdl=GenBank" TargetMode="External"/><Relationship Id="rId60" Type="http://schemas.openxmlformats.org/officeDocument/2006/relationships/hyperlink" Target="https://www.ncbi.nlm.nih.gov/nuccore/XRX08884.1&amp;doptcmdl=GenBank" TargetMode="External"/><Relationship Id="rId65" Type="http://schemas.openxmlformats.org/officeDocument/2006/relationships/hyperlink" Target="https://www.ncbi.nlm.nih.gov/nuccore/XRX08209.1&amp;doptcmdl=GenBank" TargetMode="External"/><Relationship Id="rId73" Type="http://schemas.openxmlformats.org/officeDocument/2006/relationships/hyperlink" Target="https://www.ncbi.nlm.nih.gov/nuccore/URG18053.1&amp;doptcmdl=GenBank" TargetMode="External"/><Relationship Id="rId78" Type="http://schemas.openxmlformats.org/officeDocument/2006/relationships/hyperlink" Target="https://www.ncbi.nlm.nih.gov/nuccore/XRX10203.1&amp;doptcmdl=GenBank" TargetMode="External"/><Relationship Id="rId81" Type="http://schemas.openxmlformats.org/officeDocument/2006/relationships/hyperlink" Target="https://www.ncbi.nlm.nih.gov/nuccore/XRX08887.1&amp;doptcmdl=GenBank" TargetMode="External"/><Relationship Id="rId86" Type="http://schemas.openxmlformats.org/officeDocument/2006/relationships/hyperlink" Target="https://www.ncbi.nlm.nih.gov/nuccore/XRX08212.1&amp;doptcmdl=GenBank" TargetMode="External"/><Relationship Id="rId94" Type="http://schemas.openxmlformats.org/officeDocument/2006/relationships/hyperlink" Target="https://www.ncbi.nlm.nih.gov/nuccore/URG18057.1&amp;doptcmdl=GenBank" TargetMode="External"/><Relationship Id="rId99" Type="http://schemas.openxmlformats.org/officeDocument/2006/relationships/hyperlink" Target="https://www.ncbi.nlm.nih.gov/nuccore/XRX10208.1&amp;doptcmdl=GenBank" TargetMode="External"/><Relationship Id="rId101" Type="http://schemas.openxmlformats.org/officeDocument/2006/relationships/hyperlink" Target="https://www.ncbi.nlm.nih.gov/nuccore/URG18058.1&amp;doptcmdl=GenBank" TargetMode="External"/><Relationship Id="rId4" Type="http://schemas.openxmlformats.org/officeDocument/2006/relationships/settings" Target="settings.xml"/><Relationship Id="rId9" Type="http://schemas.openxmlformats.org/officeDocument/2006/relationships/hyperlink" Target="https://ictv.global/sc" TargetMode="External"/><Relationship Id="rId13" Type="http://schemas.openxmlformats.org/officeDocument/2006/relationships/image" Target="media/image5.png"/><Relationship Id="rId18" Type="http://schemas.openxmlformats.org/officeDocument/2006/relationships/hyperlink" Target="https://phagesdb.org/phages/Prophecy/" TargetMode="External"/><Relationship Id="rId39" Type="http://schemas.openxmlformats.org/officeDocument/2006/relationships/hyperlink" Target="https://www.ncbi.nlm.nih.gov/nuccore/XRX08880.1&amp;doptcmdl=GenBank" TargetMode="External"/><Relationship Id="rId34" Type="http://schemas.openxmlformats.org/officeDocument/2006/relationships/hyperlink" Target="https://www.ncbi.nlm.nih.gov/nuccore/YP_010755994.1&amp;doptcmdl=GenBank" TargetMode="External"/><Relationship Id="rId50" Type="http://schemas.openxmlformats.org/officeDocument/2006/relationships/hyperlink" Target="https://www.ncbi.nlm.nih.gov/nuccore/XRX10199.1&amp;doptcmdl=GenBank" TargetMode="External"/><Relationship Id="rId55" Type="http://schemas.openxmlformats.org/officeDocument/2006/relationships/hyperlink" Target="https://www.ncbi.nlm.nih.gov/nuccore/YP_010755998.1&amp;doptcmdl=GenBank" TargetMode="External"/><Relationship Id="rId76" Type="http://schemas.openxmlformats.org/officeDocument/2006/relationships/hyperlink" Target="https://www.ncbi.nlm.nih.gov/nuccore/YP_010756001.1&amp;doptcmdl=GenBank" TargetMode="External"/><Relationship Id="rId97" Type="http://schemas.openxmlformats.org/officeDocument/2006/relationships/hyperlink" Target="https://www.ncbi.nlm.nih.gov/nuccore/YP_010756005.1&amp;doptcmdl=GenBank" TargetMode="External"/><Relationship Id="rId104" Type="http://schemas.openxmlformats.org/officeDocument/2006/relationships/hyperlink" Target="https://www.ncbi.nlm.nih.gov/nuccore/YP_010756006.1&amp;doptcmdl=GenBank" TargetMode="External"/><Relationship Id="rId7" Type="http://schemas.openxmlformats.org/officeDocument/2006/relationships/endnotes" Target="endnotes.xml"/><Relationship Id="rId71" Type="http://schemas.openxmlformats.org/officeDocument/2006/relationships/hyperlink" Target="https://www.ncbi.nlm.nih.gov/nuccore/XRX10202.1&amp;doptcmdl=GenBank" TargetMode="External"/><Relationship Id="rId92" Type="http://schemas.openxmlformats.org/officeDocument/2006/relationships/hyperlink" Target="https://www.ncbi.nlm.nih.gov/nuccore/XRX10206.1&amp;doptcmdl=GenBank" TargetMode="External"/><Relationship Id="rId2" Type="http://schemas.openxmlformats.org/officeDocument/2006/relationships/numbering" Target="numbering.xml"/><Relationship Id="rId29" Type="http://schemas.openxmlformats.org/officeDocument/2006/relationships/hyperlink" Target="https://www.ncbi.nlm.nih.gov/nuccore/XRX10195.1&amp;doptcmdl=GenBank" TargetMode="External"/><Relationship Id="rId24" Type="http://schemas.openxmlformats.org/officeDocument/2006/relationships/hyperlink" Target="https://www.ncbi.nlm.nih.gov/nuccore/ON381767&amp;doptcmdl=GenBank" TargetMode="External"/><Relationship Id="rId40" Type="http://schemas.openxmlformats.org/officeDocument/2006/relationships/hyperlink" Target="https://www.ncbi.nlm.nih.gov/nuccore/YP_010755973.1&amp;doptcmdl=GenBank" TargetMode="External"/><Relationship Id="rId45" Type="http://schemas.openxmlformats.org/officeDocument/2006/relationships/hyperlink" Target="https://www.ncbi.nlm.nih.gov/nuccore/URG18048.1&amp;doptcmdl=GenBank" TargetMode="External"/><Relationship Id="rId66" Type="http://schemas.openxmlformats.org/officeDocument/2006/relationships/hyperlink" Target="https://www.ncbi.nlm.nih.gov/nuccore/URG18052.1&amp;doptcmdl=GenBank" TargetMode="External"/><Relationship Id="rId87" Type="http://schemas.openxmlformats.org/officeDocument/2006/relationships/hyperlink" Target="https://www.ncbi.nlm.nih.gov/nuccore/URG18055.1&amp;doptcmdl=GenBank" TargetMode="External"/><Relationship Id="rId61" Type="http://schemas.openxmlformats.org/officeDocument/2006/relationships/hyperlink" Target="https://www.ncbi.nlm.nih.gov/nuccore/YP_010755977.1&amp;doptcmdl=GenBank" TargetMode="External"/><Relationship Id="rId82" Type="http://schemas.openxmlformats.org/officeDocument/2006/relationships/hyperlink" Target="https://www.ncbi.nlm.nih.gov/nuccore/YP_010755980.1&amp;doptcmdl=GenBank" TargetMode="External"/><Relationship Id="rId19" Type="http://schemas.openxmlformats.org/officeDocument/2006/relationships/hyperlink" Target="https://phagesdb.org/" TargetMode="External"/><Relationship Id="rId14" Type="http://schemas.openxmlformats.org/officeDocument/2006/relationships/hyperlink" Target="https://www.phylogeny.fr" TargetMode="External"/><Relationship Id="rId30" Type="http://schemas.openxmlformats.org/officeDocument/2006/relationships/hyperlink" Target="https://www.ncbi.nlm.nih.gov/nuccore/XRX08203.1&amp;doptcmdl=GenBank" TargetMode="External"/><Relationship Id="rId35" Type="http://schemas.openxmlformats.org/officeDocument/2006/relationships/hyperlink" Target="https://www.ncbi.nlm.nih.gov/nuccore/XRX09775.1&amp;doptcmdl=GenBank" TargetMode="External"/><Relationship Id="rId56" Type="http://schemas.openxmlformats.org/officeDocument/2006/relationships/hyperlink" Target="https://www.ncbi.nlm.nih.gov/nuccore/XRX09755.1&amp;doptcmdl=GenBank" TargetMode="External"/><Relationship Id="rId77" Type="http://schemas.openxmlformats.org/officeDocument/2006/relationships/hyperlink" Target="https://www.ncbi.nlm.nih.gov/nuccore/XRX09758.1&amp;doptcmdl=GenBank" TargetMode="External"/><Relationship Id="rId100" Type="http://schemas.openxmlformats.org/officeDocument/2006/relationships/hyperlink" Target="https://www.ncbi.nlm.nih.gov/nuccore/XRX08215.1&amp;doptcmdl=GenBank" TargetMode="External"/><Relationship Id="rId105" Type="http://schemas.openxmlformats.org/officeDocument/2006/relationships/hyperlink" Target="https://www.ncbi.nlm.nih.gov/nuccore/XRX09763.1&amp;doptcmdl=GenBank" TargetMode="External"/><Relationship Id="rId8" Type="http://schemas.openxmlformats.org/officeDocument/2006/relationships/image" Target="media/image1.png"/><Relationship Id="rId51" Type="http://schemas.openxmlformats.org/officeDocument/2006/relationships/hyperlink" Target="https://www.ncbi.nlm.nih.gov/nuccore/XRX08207.1&amp;doptcmdl=GenBank" TargetMode="External"/><Relationship Id="rId72" Type="http://schemas.openxmlformats.org/officeDocument/2006/relationships/hyperlink" Target="https://www.ncbi.nlm.nih.gov/nuccore/XRX08210.1&amp;doptcmdl=GenBank" TargetMode="External"/><Relationship Id="rId93" Type="http://schemas.openxmlformats.org/officeDocument/2006/relationships/hyperlink" Target="https://www.ncbi.nlm.nih.gov/nuccore/XRX08214.1&amp;doptcmdl=GenBank" TargetMode="External"/><Relationship Id="rId98" Type="http://schemas.openxmlformats.org/officeDocument/2006/relationships/hyperlink" Target="https://www.ncbi.nlm.nih.gov/nuccore/XRX09762.1&amp;doptcmdl=GenBank" TargetMode="External"/><Relationship Id="rId3" Type="http://schemas.openxmlformats.org/officeDocument/2006/relationships/styles" Target="styles.xml"/><Relationship Id="rId25" Type="http://schemas.openxmlformats.org/officeDocument/2006/relationships/hyperlink" Target="https://www.ncbi.nlm.nih.gov/nuccore/PQ868956&amp;doptcmdl=GenBank" TargetMode="External"/><Relationship Id="rId46" Type="http://schemas.openxmlformats.org/officeDocument/2006/relationships/hyperlink" Target="https://www.ncbi.nlm.nih.gov/nuccore/XRX08881.1&amp;doptcmdl=GenBank" TargetMode="External"/><Relationship Id="rId67" Type="http://schemas.openxmlformats.org/officeDocument/2006/relationships/hyperlink" Target="https://www.ncbi.nlm.nih.gov/nuccore/XRX08885.1&amp;doptcmdl=GenB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3664</Words>
  <Characters>20885</Characters>
  <Application>Microsoft Office Word</Application>
  <DocSecurity>0</DocSecurity>
  <Lines>174</Lines>
  <Paragraphs>48</Paragraphs>
  <ScaleCrop>false</ScaleCrop>
  <Company/>
  <LinksUpToDate>false</LinksUpToDate>
  <CharactersWithSpaces>24501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cp:keywords/>
  <dc:description/>
  <cp:lastModifiedBy>Dann Turner</cp:lastModifiedBy>
  <cp:revision>19</cp:revision>
  <dcterms:created xsi:type="dcterms:W3CDTF">2026-09-08T08:29:00Z</dcterms:created>
  <dcterms:modified xsi:type="dcterms:W3CDTF">2026-09-12T19:36:00Z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