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23784A43">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3975604E" w:rsidR="00E37077" w:rsidRPr="001D0007" w:rsidRDefault="1BBB1052" w:rsidP="23784A43">
            <w:pPr>
              <w:spacing w:line="259" w:lineRule="auto"/>
              <w:rPr>
                <w:rFonts w:ascii="Aptos" w:hAnsi="Aptos" w:cs="Arial"/>
                <w:color w:val="000000" w:themeColor="text1"/>
                <w:sz w:val="20"/>
                <w:szCs w:val="20"/>
              </w:rPr>
            </w:pPr>
            <w:r w:rsidRPr="23784A43">
              <w:rPr>
                <w:rFonts w:ascii="Aptos" w:hAnsi="Aptos" w:cs="Arial"/>
                <w:color w:val="000000" w:themeColor="text1"/>
                <w:sz w:val="20"/>
                <w:szCs w:val="20"/>
              </w:rPr>
              <w:t xml:space="preserve">To create a new </w:t>
            </w:r>
            <w:r w:rsidR="25BDB46E" w:rsidRPr="23784A43">
              <w:rPr>
                <w:rFonts w:ascii="Aptos" w:hAnsi="Aptos" w:cs="Arial"/>
                <w:color w:val="000000" w:themeColor="text1"/>
                <w:sz w:val="20"/>
                <w:szCs w:val="20"/>
              </w:rPr>
              <w:t>subfamily</w:t>
            </w:r>
            <w:r w:rsidR="00035A79">
              <w:rPr>
                <w:rFonts w:ascii="Aptos" w:hAnsi="Aptos" w:cs="Arial"/>
                <w:color w:val="000000" w:themeColor="text1"/>
                <w:sz w:val="20"/>
                <w:szCs w:val="20"/>
              </w:rPr>
              <w:t>,</w:t>
            </w:r>
            <w:r w:rsidRPr="23784A43">
              <w:rPr>
                <w:rFonts w:ascii="Aptos" w:hAnsi="Aptos" w:cs="Arial"/>
                <w:color w:val="000000" w:themeColor="text1"/>
                <w:sz w:val="20"/>
                <w:szCs w:val="20"/>
              </w:rPr>
              <w:t xml:space="preserve"> </w:t>
            </w:r>
            <w:r w:rsidR="25BDB46E" w:rsidRPr="23784A43">
              <w:rPr>
                <w:rFonts w:ascii="Aptos" w:hAnsi="Aptos" w:cs="Arial"/>
                <w:i/>
                <w:iCs/>
                <w:color w:val="000000" w:themeColor="text1"/>
                <w:sz w:val="20"/>
                <w:szCs w:val="20"/>
              </w:rPr>
              <w:t>Edclasvirinae</w:t>
            </w:r>
            <w:r w:rsidR="00035A79">
              <w:rPr>
                <w:rFonts w:ascii="Aptos" w:hAnsi="Aptos" w:cs="Arial"/>
                <w:i/>
                <w:iCs/>
                <w:color w:val="000000" w:themeColor="text1"/>
                <w:sz w:val="20"/>
                <w:szCs w:val="20"/>
              </w:rPr>
              <w:t>,</w:t>
            </w:r>
            <w:r w:rsidRPr="23784A43">
              <w:rPr>
                <w:rFonts w:ascii="Aptos" w:hAnsi="Aptos" w:cs="Arial"/>
                <w:color w:val="000000" w:themeColor="text1"/>
                <w:sz w:val="20"/>
                <w:szCs w:val="20"/>
              </w:rPr>
              <w:t xml:space="preserve"> of </w:t>
            </w:r>
            <w:r w:rsidR="00035A79" w:rsidRPr="23784A43">
              <w:rPr>
                <w:rFonts w:ascii="Aptos" w:hAnsi="Aptos" w:cs="Arial"/>
                <w:i/>
                <w:iCs/>
                <w:color w:val="000000" w:themeColor="text1"/>
                <w:sz w:val="20"/>
                <w:szCs w:val="20"/>
              </w:rPr>
              <w:t xml:space="preserve">Microbacterium </w:t>
            </w:r>
            <w:r w:rsidR="00035A79" w:rsidRPr="23784A43">
              <w:rPr>
                <w:rFonts w:ascii="Aptos" w:hAnsi="Aptos" w:cs="Arial"/>
                <w:color w:val="000000" w:themeColor="text1"/>
                <w:sz w:val="20"/>
                <w:szCs w:val="20"/>
              </w:rPr>
              <w:t>siphoviruses</w:t>
            </w:r>
            <w:r w:rsidRPr="23784A43">
              <w:rPr>
                <w:rFonts w:ascii="Aptos" w:hAnsi="Aptos" w:cs="Arial"/>
                <w:color w:val="000000" w:themeColor="text1"/>
                <w:sz w:val="20"/>
                <w:szCs w:val="20"/>
              </w:rPr>
              <w:t xml:space="preserve"> with </w:t>
            </w:r>
            <w:r w:rsidR="26A2C488" w:rsidRPr="23784A43">
              <w:rPr>
                <w:rFonts w:ascii="Aptos" w:hAnsi="Aptos" w:cs="Arial"/>
                <w:color w:val="000000" w:themeColor="text1"/>
                <w:sz w:val="20"/>
                <w:szCs w:val="20"/>
              </w:rPr>
              <w:t xml:space="preserve">six </w:t>
            </w:r>
            <w:r w:rsidR="25BDB46E" w:rsidRPr="23784A43">
              <w:rPr>
                <w:rFonts w:ascii="Aptos" w:hAnsi="Aptos" w:cs="Arial"/>
                <w:color w:val="000000" w:themeColor="text1"/>
                <w:sz w:val="20"/>
                <w:szCs w:val="20"/>
              </w:rPr>
              <w:t>genera</w:t>
            </w:r>
            <w:r w:rsidRPr="23784A43">
              <w:rPr>
                <w:rFonts w:ascii="Aptos" w:hAnsi="Aptos" w:cs="Arial"/>
                <w:color w:val="000000" w:themeColor="text1"/>
                <w:sz w:val="20"/>
                <w:szCs w:val="20"/>
              </w:rPr>
              <w:t xml:space="preserve"> </w:t>
            </w:r>
            <w:r w:rsidR="7F0093FF" w:rsidRPr="23784A43">
              <w:rPr>
                <w:rFonts w:ascii="Aptos" w:hAnsi="Aptos" w:cs="Arial"/>
                <w:color w:val="000000" w:themeColor="text1"/>
                <w:sz w:val="20"/>
                <w:szCs w:val="20"/>
              </w:rPr>
              <w:t xml:space="preserve">in the class </w:t>
            </w:r>
            <w:r w:rsidRPr="23784A43">
              <w:rPr>
                <w:rFonts w:ascii="Aptos" w:hAnsi="Aptos" w:cs="Arial"/>
                <w:i/>
                <w:iCs/>
                <w:color w:val="000000" w:themeColor="text1"/>
                <w:sz w:val="20"/>
                <w:szCs w:val="20"/>
              </w:rPr>
              <w:t>Caudoviricetes</w:t>
            </w:r>
          </w:p>
        </w:tc>
      </w:tr>
      <w:tr w:rsidR="00E37077" w:rsidRPr="00C95FB7" w14:paraId="6479468A" w14:textId="77777777" w:rsidTr="23784A43">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5560F196" w:rsidR="00E37077" w:rsidRPr="00AD5A3A" w:rsidRDefault="00035A79" w:rsidP="00DD58AA">
            <w:pPr>
              <w:pStyle w:val="BodyTextIndent"/>
              <w:ind w:left="0" w:firstLine="0"/>
              <w:rPr>
                <w:rFonts w:ascii="Aptos" w:hAnsi="Aptos" w:cs="Arial"/>
                <w:bCs/>
                <w:i/>
                <w:sz w:val="20"/>
              </w:rPr>
            </w:pPr>
            <w:r>
              <w:rPr>
                <w:rFonts w:ascii="Aptos" w:hAnsi="Aptos" w:cs="Arial"/>
                <w:bCs/>
                <w:sz w:val="20"/>
              </w:rPr>
              <w:t>2026.024B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9"/>
        <w:gridCol w:w="1358"/>
        <w:gridCol w:w="2565"/>
        <w:gridCol w:w="2595"/>
        <w:gridCol w:w="1096"/>
      </w:tblGrid>
      <w:tr w:rsidR="002D4340" w14:paraId="46D8D295" w14:textId="4B68158E" w:rsidTr="23784A43">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23784A43">
        <w:trPr>
          <w:trHeight w:val="411"/>
        </w:trPr>
        <w:tc>
          <w:tcPr>
            <w:tcW w:w="1709"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5"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834408" w14:paraId="008A6659" w14:textId="77777777" w:rsidTr="23784A43">
        <w:tc>
          <w:tcPr>
            <w:tcW w:w="1709" w:type="dxa"/>
            <w:hideMark/>
          </w:tcPr>
          <w:p w14:paraId="0A9CDAF9" w14:textId="66BF8F76" w:rsidR="00834408" w:rsidRDefault="00260846">
            <w:pPr>
              <w:rPr>
                <w:rFonts w:ascii="Aptos" w:hAnsi="Aptos" w:cs="Arial"/>
                <w:bCs/>
                <w:color w:val="000000" w:themeColor="text1"/>
                <w:sz w:val="20"/>
                <w:szCs w:val="20"/>
              </w:rPr>
            </w:pPr>
            <w:r>
              <w:rPr>
                <w:rFonts w:ascii="Aptos" w:hAnsi="Aptos" w:cs="Arial"/>
                <w:bCs/>
                <w:color w:val="000000" w:themeColor="text1"/>
                <w:sz w:val="20"/>
                <w:szCs w:val="20"/>
              </w:rPr>
              <w:t>Ipek</w:t>
            </w:r>
          </w:p>
        </w:tc>
        <w:tc>
          <w:tcPr>
            <w:tcW w:w="1358" w:type="dxa"/>
            <w:hideMark/>
          </w:tcPr>
          <w:p w14:paraId="3E892B25" w14:textId="710E8D99" w:rsidR="00834408" w:rsidRDefault="00867766">
            <w:pPr>
              <w:rPr>
                <w:rFonts w:ascii="Aptos" w:hAnsi="Aptos" w:cs="Arial"/>
                <w:bCs/>
                <w:color w:val="000000" w:themeColor="text1"/>
                <w:sz w:val="20"/>
                <w:szCs w:val="20"/>
              </w:rPr>
            </w:pPr>
            <w:r>
              <w:rPr>
                <w:rFonts w:ascii="Aptos" w:hAnsi="Aptos" w:cs="Arial"/>
                <w:bCs/>
                <w:color w:val="000000" w:themeColor="text1"/>
                <w:sz w:val="20"/>
                <w:szCs w:val="20"/>
              </w:rPr>
              <w:t>Kurtböke</w:t>
            </w:r>
          </w:p>
        </w:tc>
        <w:tc>
          <w:tcPr>
            <w:tcW w:w="2565" w:type="dxa"/>
            <w:hideMark/>
          </w:tcPr>
          <w:p w14:paraId="4F0B3FEB" w14:textId="77777777" w:rsidR="00867766" w:rsidRPr="00867766" w:rsidRDefault="00867766" w:rsidP="00867766">
            <w:pPr>
              <w:rPr>
                <w:rFonts w:ascii="Aptos" w:hAnsi="Aptos" w:cs="Arial"/>
                <w:bCs/>
                <w:color w:val="000000" w:themeColor="text1"/>
                <w:sz w:val="20"/>
                <w:szCs w:val="20"/>
              </w:rPr>
            </w:pPr>
            <w:r w:rsidRPr="00867766">
              <w:rPr>
                <w:rFonts w:ascii="Aptos" w:hAnsi="Aptos" w:cs="Arial"/>
                <w:bCs/>
                <w:color w:val="000000" w:themeColor="text1"/>
                <w:sz w:val="20"/>
                <w:szCs w:val="20"/>
              </w:rPr>
              <w:t xml:space="preserve">Environmental Microbiology, University of the Sunshine Coast, </w:t>
            </w:r>
          </w:p>
          <w:p w14:paraId="7D9FF1BC" w14:textId="77777777" w:rsidR="00867766" w:rsidRPr="00867766" w:rsidRDefault="00867766" w:rsidP="00867766">
            <w:pPr>
              <w:rPr>
                <w:rFonts w:ascii="Aptos" w:hAnsi="Aptos" w:cs="Arial"/>
                <w:bCs/>
                <w:color w:val="000000" w:themeColor="text1"/>
                <w:sz w:val="20"/>
                <w:szCs w:val="20"/>
              </w:rPr>
            </w:pPr>
            <w:r w:rsidRPr="00867766">
              <w:rPr>
                <w:rFonts w:ascii="Aptos" w:hAnsi="Aptos" w:cs="Arial"/>
                <w:bCs/>
                <w:color w:val="000000" w:themeColor="text1"/>
                <w:sz w:val="20"/>
                <w:szCs w:val="20"/>
              </w:rPr>
              <w:t xml:space="preserve">School of Science, Technology and Engineering, </w:t>
            </w:r>
          </w:p>
          <w:p w14:paraId="0E0DE413" w14:textId="7C09B18E" w:rsidR="00834408" w:rsidRDefault="00867766" w:rsidP="00867766">
            <w:pPr>
              <w:rPr>
                <w:rFonts w:ascii="Aptos" w:hAnsi="Aptos" w:cs="Arial"/>
                <w:bCs/>
                <w:color w:val="000000" w:themeColor="text1"/>
                <w:sz w:val="20"/>
                <w:szCs w:val="20"/>
              </w:rPr>
            </w:pPr>
            <w:r w:rsidRPr="00867766">
              <w:rPr>
                <w:rFonts w:ascii="Aptos" w:hAnsi="Aptos" w:cs="Arial"/>
                <w:bCs/>
                <w:color w:val="000000" w:themeColor="text1"/>
                <w:sz w:val="20"/>
                <w:szCs w:val="20"/>
              </w:rPr>
              <w:t>Maroochydore DC, Australia</w:t>
            </w:r>
          </w:p>
        </w:tc>
        <w:tc>
          <w:tcPr>
            <w:tcW w:w="2595" w:type="dxa"/>
            <w:hideMark/>
          </w:tcPr>
          <w:p w14:paraId="45F35AAF" w14:textId="72ABEEA3" w:rsidR="00834408" w:rsidRDefault="00C65A16">
            <w:pPr>
              <w:rPr>
                <w:rFonts w:ascii="Aptos" w:hAnsi="Aptos" w:cs="Arial"/>
                <w:bCs/>
                <w:color w:val="000000" w:themeColor="text1"/>
                <w:sz w:val="20"/>
                <w:szCs w:val="20"/>
              </w:rPr>
            </w:pPr>
            <w:r w:rsidRPr="00C65A16">
              <w:rPr>
                <w:rFonts w:ascii="Aptos" w:hAnsi="Aptos" w:cs="Arial"/>
                <w:bCs/>
                <w:color w:val="000000" w:themeColor="text1"/>
                <w:sz w:val="20"/>
                <w:szCs w:val="20"/>
              </w:rPr>
              <w:t>IKurtbok@usc.edu.au</w:t>
            </w:r>
          </w:p>
        </w:tc>
        <w:tc>
          <w:tcPr>
            <w:tcW w:w="1096" w:type="dxa"/>
          </w:tcPr>
          <w:p w14:paraId="23EAC4BE" w14:textId="77777777" w:rsidR="00834408" w:rsidRDefault="00834408">
            <w:pPr>
              <w:jc w:val="center"/>
              <w:rPr>
                <w:rFonts w:ascii="Aptos" w:hAnsi="Aptos" w:cs="Arial"/>
                <w:bCs/>
                <w:color w:val="000000" w:themeColor="text1"/>
                <w:sz w:val="20"/>
                <w:szCs w:val="20"/>
              </w:rPr>
            </w:pPr>
          </w:p>
        </w:tc>
      </w:tr>
      <w:tr w:rsidR="00834408" w14:paraId="2A1C46A1" w14:textId="77777777" w:rsidTr="23784A43">
        <w:tc>
          <w:tcPr>
            <w:tcW w:w="1709" w:type="dxa"/>
            <w:hideMark/>
          </w:tcPr>
          <w:p w14:paraId="58851615"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8" w:type="dxa"/>
            <w:hideMark/>
          </w:tcPr>
          <w:p w14:paraId="04AD14D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hideMark/>
          </w:tcPr>
          <w:p w14:paraId="7F059960"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14DA023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0A92F7A2"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D-45141 Essen,</w:t>
            </w:r>
          </w:p>
          <w:p w14:paraId="4332AF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5" w:type="dxa"/>
            <w:hideMark/>
          </w:tcPr>
          <w:p w14:paraId="0A85D326"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6" w:type="dxa"/>
          </w:tcPr>
          <w:p w14:paraId="4B02163F" w14:textId="77777777" w:rsidR="00834408" w:rsidRDefault="00834408">
            <w:pPr>
              <w:jc w:val="center"/>
              <w:rPr>
                <w:rFonts w:ascii="Aptos" w:hAnsi="Aptos" w:cs="Arial"/>
                <w:bCs/>
                <w:color w:val="000000" w:themeColor="text1"/>
                <w:sz w:val="20"/>
                <w:szCs w:val="20"/>
              </w:rPr>
            </w:pPr>
          </w:p>
        </w:tc>
      </w:tr>
      <w:tr w:rsidR="00834408" w14:paraId="4E0A3E16" w14:textId="77777777" w:rsidTr="23784A43">
        <w:tc>
          <w:tcPr>
            <w:tcW w:w="1709" w:type="dxa"/>
            <w:hideMark/>
          </w:tcPr>
          <w:p w14:paraId="19CE5CDE"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8" w:type="dxa"/>
            <w:hideMark/>
          </w:tcPr>
          <w:p w14:paraId="1CCD63FA"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hideMark/>
          </w:tcPr>
          <w:p w14:paraId="0E81318F"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5" w:type="dxa"/>
            <w:hideMark/>
          </w:tcPr>
          <w:p w14:paraId="0D56F639" w14:textId="77777777" w:rsidR="00834408" w:rsidRDefault="00834408">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6" w:type="dxa"/>
            <w:hideMark/>
          </w:tcPr>
          <w:p w14:paraId="5C308FD1" w14:textId="77777777" w:rsidR="00834408" w:rsidRDefault="00834408">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5E1667E8"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3F7A6A05"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66C34A63"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5A8BB1C0" w:rsidR="0072682D" w:rsidRPr="000C5189" w:rsidRDefault="00F60032" w:rsidP="00DD58AA">
            <w:pPr>
              <w:rPr>
                <w:rFonts w:ascii="Aptos" w:hAnsi="Aptos" w:cs="Arial"/>
                <w:sz w:val="20"/>
                <w:szCs w:val="20"/>
              </w:rPr>
            </w:pPr>
            <w:r>
              <w:rPr>
                <w:rFonts w:ascii="Aptos" w:hAnsi="Aptos" w:cs="Arial"/>
                <w:sz w:val="20"/>
                <w:szCs w:val="20"/>
              </w:rPr>
              <w:t>A</w:t>
            </w:r>
            <w:r>
              <w:rPr>
                <w:rFonts w:cs="Arial"/>
                <w:sz w:val="20"/>
                <w:szCs w:val="20"/>
              </w:rPr>
              <w:t>ctinophage</w:t>
            </w:r>
            <w:r w:rsidR="006372BA" w:rsidRPr="006372BA">
              <w:rPr>
                <w:rFonts w:ascii="Aptos" w:hAnsi="Aptos" w:cs="Arial"/>
                <w:sz w:val="20"/>
                <w:szCs w:val="20"/>
              </w:rPr>
              <w:t xml:space="preserve"> 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2A287272"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3FCCCDCB"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23784A43">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00F44BA8" w:rsidR="003A18C5" w:rsidRPr="001D0007" w:rsidRDefault="7773C1E7" w:rsidP="00C95E56">
            <w:r w:rsidRPr="23784A43">
              <w:rPr>
                <w:rFonts w:ascii="Aptos" w:hAnsi="Aptos" w:cs="Arial"/>
                <w:sz w:val="20"/>
                <w:szCs w:val="20"/>
              </w:rPr>
              <w:t xml:space="preserve">  </w:t>
            </w:r>
            <w:r w:rsidR="6E69E2C3" w:rsidRPr="23784A43">
              <w:rPr>
                <w:rFonts w:ascii="Aptos" w:hAnsi="Aptos" w:cs="Arial"/>
                <w:sz w:val="20"/>
                <w:szCs w:val="20"/>
              </w:rPr>
              <w:t>09/04/2026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18F362A1"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52DC6B26" w14:textId="786F1165" w:rsidR="006C0F51" w:rsidRPr="00F110F7" w:rsidRDefault="006C0F51" w:rsidP="23784A43">
      <w:pPr>
        <w:rPr>
          <w:rFonts w:ascii="Aptos" w:hAnsi="Aptos" w:cs="Arial"/>
          <w:b/>
          <w:bCs/>
          <w:color w:val="000000" w:themeColor="text1"/>
          <w:sz w:val="20"/>
          <w:szCs w:val="20"/>
        </w:rPr>
      </w:pPr>
      <w:permStart w:id="702228509" w:edGrp="everyone"/>
      <w:permEnd w:id="702228509"/>
    </w:p>
    <w:p w14:paraId="1E73CFEA" w14:textId="73B36E44" w:rsidR="00A174CC" w:rsidRPr="009F7856" w:rsidRDefault="008815EE" w:rsidP="00F74510">
      <w:pPr>
        <w:rPr>
          <w:rFonts w:ascii="Aptos" w:hAnsi="Aptos"/>
          <w:sz w:val="20"/>
          <w:szCs w:val="20"/>
        </w:rPr>
      </w:pPr>
      <w:r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23784A43">
        <w:tc>
          <w:tcPr>
            <w:tcW w:w="6232" w:type="dxa"/>
            <w:gridSpan w:val="4"/>
            <w:shd w:val="clear" w:color="auto" w:fill="F2F2F2" w:themeFill="background1" w:themeFillShade="F2"/>
          </w:tcPr>
          <w:p w14:paraId="577293E5" w14:textId="48685B44"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23784A43">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093705C" w:rsidR="00953FFE" w:rsidRDefault="00834408"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23784A43">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23784A43">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3AA0F1A4" w:rsidR="00953FFE" w:rsidRDefault="11345D37" w:rsidP="00DD58AA">
            <w:r w:rsidRPr="23784A43">
              <w:rPr>
                <w:rFonts w:ascii="Aptos" w:eastAsia="Times" w:hAnsi="Aptos" w:cs="Arial"/>
                <w:b/>
                <w:bCs/>
                <w:color w:val="000000" w:themeColor="text1"/>
                <w:sz w:val="20"/>
                <w:szCs w:val="20"/>
                <w:lang w:eastAsia="en-GB"/>
              </w:rPr>
              <w:t>x</w:t>
            </w: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23784A43">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23784A43">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23784A43">
        <w:trPr>
          <w:trHeight w:val="297"/>
        </w:trPr>
        <w:tc>
          <w:tcPr>
            <w:tcW w:w="8926" w:type="dxa"/>
            <w:gridSpan w:val="2"/>
            <w:shd w:val="clear" w:color="auto" w:fill="F2F2F2" w:themeFill="background1" w:themeFillShade="F2"/>
          </w:tcPr>
          <w:p w14:paraId="20EDA6C5" w14:textId="2ECEBFF7"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23784A43">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23784A43">
        <w:trPr>
          <w:trHeight w:val="71"/>
        </w:trPr>
        <w:tc>
          <w:tcPr>
            <w:tcW w:w="2547" w:type="dxa"/>
            <w:vAlign w:val="center"/>
          </w:tcPr>
          <w:p w14:paraId="2B4F2A8D" w14:textId="4ABD1591" w:rsidR="00333392" w:rsidRPr="00040CB0" w:rsidRDefault="25BDB46E" w:rsidP="23784A43">
            <w:pPr>
              <w:jc w:val="both"/>
              <w:rPr>
                <w:rFonts w:ascii="Aptos" w:hAnsi="Aptos" w:cs="Arial"/>
                <w:i/>
                <w:iCs/>
                <w:color w:val="000000" w:themeColor="text1"/>
                <w:sz w:val="20"/>
                <w:szCs w:val="20"/>
              </w:rPr>
            </w:pPr>
            <w:r w:rsidRPr="23784A43">
              <w:rPr>
                <w:rFonts w:ascii="Aptos" w:hAnsi="Aptos" w:cs="Arial"/>
                <w:i/>
                <w:iCs/>
                <w:color w:val="000000" w:themeColor="text1"/>
                <w:sz w:val="20"/>
                <w:szCs w:val="20"/>
              </w:rPr>
              <w:t>Edclasvirinae</w:t>
            </w:r>
          </w:p>
        </w:tc>
        <w:tc>
          <w:tcPr>
            <w:tcW w:w="6379" w:type="dxa"/>
            <w:vAlign w:val="center"/>
          </w:tcPr>
          <w:p w14:paraId="17202B3B" w14:textId="56C1A335" w:rsidR="00333392" w:rsidRPr="00040CB0" w:rsidRDefault="65B5665C" w:rsidP="23784A43">
            <w:pPr>
              <w:jc w:val="both"/>
              <w:rPr>
                <w:rFonts w:ascii="Aptos" w:hAnsi="Aptos" w:cs="Arial"/>
                <w:color w:val="000000" w:themeColor="text1"/>
                <w:sz w:val="20"/>
                <w:szCs w:val="20"/>
              </w:rPr>
            </w:pPr>
            <w:r w:rsidRPr="23784A43">
              <w:rPr>
                <w:rFonts w:ascii="Aptos" w:hAnsi="Aptos" w:cs="Arial"/>
                <w:color w:val="000000" w:themeColor="text1"/>
                <w:sz w:val="20"/>
                <w:szCs w:val="20"/>
              </w:rPr>
              <w:t xml:space="preserve">Named directly after </w:t>
            </w:r>
            <w:r w:rsidR="25BDB46E" w:rsidRPr="23784A43">
              <w:rPr>
                <w:rFonts w:ascii="Aptos" w:hAnsi="Aptos" w:cs="Arial"/>
                <w:color w:val="000000" w:themeColor="text1"/>
                <w:sz w:val="20"/>
                <w:szCs w:val="20"/>
              </w:rPr>
              <w:t>Actinobacteriophage Database Cluster ED to which these phages belong</w:t>
            </w:r>
          </w:p>
        </w:tc>
      </w:tr>
      <w:tr w:rsidR="00333392" w:rsidRPr="009F7856" w14:paraId="7AAF5EF0" w14:textId="77777777" w:rsidTr="23784A43">
        <w:trPr>
          <w:trHeight w:val="71"/>
        </w:trPr>
        <w:tc>
          <w:tcPr>
            <w:tcW w:w="2547" w:type="dxa"/>
            <w:vAlign w:val="center"/>
          </w:tcPr>
          <w:p w14:paraId="24B2DC76" w14:textId="0F1A084D" w:rsidR="00333392" w:rsidRPr="00040CB0" w:rsidRDefault="25BDB46E" w:rsidP="23784A43">
            <w:pPr>
              <w:jc w:val="both"/>
              <w:rPr>
                <w:rFonts w:ascii="Aptos" w:hAnsi="Aptos" w:cs="Arial"/>
                <w:i/>
                <w:iCs/>
                <w:color w:val="000000" w:themeColor="text1"/>
                <w:sz w:val="20"/>
                <w:szCs w:val="20"/>
              </w:rPr>
            </w:pPr>
            <w:r w:rsidRPr="23784A43">
              <w:rPr>
                <w:rFonts w:ascii="Aptos" w:hAnsi="Aptos" w:cs="Arial"/>
                <w:i/>
                <w:iCs/>
                <w:color w:val="000000" w:themeColor="text1"/>
                <w:sz w:val="20"/>
                <w:szCs w:val="20"/>
              </w:rPr>
              <w:t>Yumavirus</w:t>
            </w:r>
          </w:p>
        </w:tc>
        <w:tc>
          <w:tcPr>
            <w:tcW w:w="6379" w:type="dxa"/>
            <w:vAlign w:val="center"/>
          </w:tcPr>
          <w:p w14:paraId="7CC05CA7" w14:textId="07C80575" w:rsidR="00333392" w:rsidRPr="00040CB0" w:rsidRDefault="25BDB46E" w:rsidP="23784A43">
            <w:pPr>
              <w:jc w:val="both"/>
              <w:rPr>
                <w:rFonts w:ascii="Aptos" w:hAnsi="Aptos" w:cs="Arial"/>
                <w:color w:val="000000" w:themeColor="text1"/>
                <w:sz w:val="20"/>
                <w:szCs w:val="20"/>
              </w:rPr>
            </w:pPr>
            <w:r w:rsidRPr="23784A43">
              <w:rPr>
                <w:rFonts w:ascii="Aptos" w:hAnsi="Aptos" w:cs="Arial"/>
                <w:color w:val="000000" w:themeColor="text1"/>
                <w:sz w:val="20"/>
                <w:szCs w:val="20"/>
              </w:rPr>
              <w:t>Named after Microbacterium phage Yuma</w:t>
            </w:r>
          </w:p>
        </w:tc>
      </w:tr>
      <w:tr w:rsidR="00FC2269" w:rsidRPr="009F7856" w14:paraId="1165141A" w14:textId="77777777" w:rsidTr="23784A43">
        <w:trPr>
          <w:trHeight w:val="71"/>
        </w:trPr>
        <w:tc>
          <w:tcPr>
            <w:tcW w:w="2547" w:type="dxa"/>
            <w:vAlign w:val="center"/>
          </w:tcPr>
          <w:p w14:paraId="2D7AAFF0" w14:textId="0C000BBF" w:rsidR="00FC2269" w:rsidRPr="00040CB0" w:rsidRDefault="25BDB46E" w:rsidP="23784A43">
            <w:pPr>
              <w:jc w:val="both"/>
              <w:rPr>
                <w:rFonts w:ascii="Aptos" w:hAnsi="Aptos" w:cs="Arial"/>
                <w:i/>
                <w:iCs/>
                <w:color w:val="000000" w:themeColor="text1"/>
                <w:sz w:val="20"/>
                <w:szCs w:val="20"/>
              </w:rPr>
            </w:pPr>
            <w:r w:rsidRPr="23784A43">
              <w:rPr>
                <w:rFonts w:ascii="Aptos" w:hAnsi="Aptos" w:cs="Arial"/>
                <w:i/>
                <w:iCs/>
                <w:color w:val="000000" w:themeColor="text1"/>
                <w:sz w:val="20"/>
                <w:szCs w:val="20"/>
              </w:rPr>
              <w:t>Jackovirus</w:t>
            </w:r>
          </w:p>
        </w:tc>
        <w:tc>
          <w:tcPr>
            <w:tcW w:w="6379" w:type="dxa"/>
            <w:vAlign w:val="center"/>
          </w:tcPr>
          <w:p w14:paraId="56BC5065" w14:textId="5DC1999E" w:rsidR="00FC2269" w:rsidRPr="00040CB0" w:rsidRDefault="25BDB46E" w:rsidP="23784A43">
            <w:pPr>
              <w:jc w:val="both"/>
              <w:rPr>
                <w:rFonts w:ascii="Aptos" w:hAnsi="Aptos" w:cs="Arial"/>
                <w:color w:val="000000" w:themeColor="text1"/>
                <w:sz w:val="20"/>
                <w:szCs w:val="20"/>
              </w:rPr>
            </w:pPr>
            <w:r w:rsidRPr="23784A43">
              <w:rPr>
                <w:rFonts w:ascii="Aptos" w:hAnsi="Aptos" w:cs="Arial"/>
                <w:color w:val="000000" w:themeColor="text1"/>
                <w:sz w:val="20"/>
                <w:szCs w:val="20"/>
              </w:rPr>
              <w:t>Named after Microbacterium phage Jacko</w:t>
            </w:r>
          </w:p>
        </w:tc>
      </w:tr>
      <w:tr w:rsidR="00FC2269" w:rsidRPr="009F7856" w14:paraId="20245EE3" w14:textId="77777777" w:rsidTr="23784A43">
        <w:trPr>
          <w:trHeight w:val="71"/>
        </w:trPr>
        <w:tc>
          <w:tcPr>
            <w:tcW w:w="2547" w:type="dxa"/>
            <w:vAlign w:val="center"/>
          </w:tcPr>
          <w:p w14:paraId="6DC0E204" w14:textId="29769C5B" w:rsidR="00FC2269" w:rsidRPr="00040CB0" w:rsidRDefault="25BDB46E" w:rsidP="23784A43">
            <w:pPr>
              <w:jc w:val="both"/>
              <w:rPr>
                <w:rFonts w:ascii="Aptos" w:hAnsi="Aptos" w:cs="Arial"/>
                <w:i/>
                <w:iCs/>
                <w:color w:val="000000" w:themeColor="text1"/>
                <w:sz w:val="20"/>
                <w:szCs w:val="20"/>
              </w:rPr>
            </w:pPr>
            <w:r w:rsidRPr="23784A43">
              <w:rPr>
                <w:rFonts w:ascii="Aptos" w:hAnsi="Aptos" w:cs="Arial"/>
                <w:i/>
                <w:iCs/>
                <w:color w:val="000000" w:themeColor="text1"/>
                <w:sz w:val="20"/>
                <w:szCs w:val="20"/>
              </w:rPr>
              <w:t>Hortusvirus</w:t>
            </w:r>
          </w:p>
        </w:tc>
        <w:tc>
          <w:tcPr>
            <w:tcW w:w="6379" w:type="dxa"/>
            <w:vAlign w:val="center"/>
          </w:tcPr>
          <w:p w14:paraId="1BAB929D" w14:textId="630A00F3" w:rsidR="00FC2269" w:rsidRPr="00040CB0" w:rsidRDefault="25BDB46E" w:rsidP="23784A43">
            <w:pPr>
              <w:jc w:val="both"/>
              <w:rPr>
                <w:rFonts w:ascii="Aptos" w:hAnsi="Aptos" w:cs="Arial"/>
                <w:color w:val="000000" w:themeColor="text1"/>
                <w:sz w:val="20"/>
                <w:szCs w:val="20"/>
              </w:rPr>
            </w:pPr>
            <w:r w:rsidRPr="23784A43">
              <w:rPr>
                <w:rFonts w:ascii="Aptos" w:hAnsi="Aptos" w:cs="Arial"/>
                <w:color w:val="000000" w:themeColor="text1"/>
                <w:sz w:val="20"/>
                <w:szCs w:val="20"/>
              </w:rPr>
              <w:t>Named after Microbacterium phage Hortus1</w:t>
            </w:r>
          </w:p>
        </w:tc>
      </w:tr>
      <w:tr w:rsidR="00EA7D1E" w:rsidRPr="009F7856" w14:paraId="2317B77B" w14:textId="77777777" w:rsidTr="23784A43">
        <w:trPr>
          <w:trHeight w:val="71"/>
        </w:trPr>
        <w:tc>
          <w:tcPr>
            <w:tcW w:w="2547" w:type="dxa"/>
            <w:vAlign w:val="center"/>
          </w:tcPr>
          <w:p w14:paraId="020BCD45" w14:textId="10797852" w:rsidR="00EA7D1E" w:rsidRDefault="25BDB46E" w:rsidP="23784A43">
            <w:pPr>
              <w:jc w:val="both"/>
              <w:rPr>
                <w:rFonts w:ascii="Aptos" w:hAnsi="Aptos" w:cs="Arial"/>
                <w:i/>
                <w:iCs/>
                <w:color w:val="000000" w:themeColor="text1"/>
                <w:sz w:val="20"/>
                <w:szCs w:val="20"/>
              </w:rPr>
            </w:pPr>
            <w:r w:rsidRPr="23784A43">
              <w:rPr>
                <w:rFonts w:ascii="Aptos" w:hAnsi="Aptos" w:cs="Arial"/>
                <w:i/>
                <w:iCs/>
                <w:color w:val="000000" w:themeColor="text1"/>
                <w:sz w:val="20"/>
                <w:szCs w:val="20"/>
              </w:rPr>
              <w:t>Wolfstarvirus</w:t>
            </w:r>
          </w:p>
        </w:tc>
        <w:tc>
          <w:tcPr>
            <w:tcW w:w="6379" w:type="dxa"/>
            <w:vAlign w:val="center"/>
          </w:tcPr>
          <w:p w14:paraId="19CE86D7" w14:textId="1A5CC2BF" w:rsidR="00EA7D1E" w:rsidRPr="00040CB0" w:rsidRDefault="25BDB46E" w:rsidP="23784A43">
            <w:pPr>
              <w:jc w:val="both"/>
              <w:rPr>
                <w:rFonts w:ascii="Aptos" w:hAnsi="Aptos" w:cs="Arial"/>
                <w:color w:val="000000" w:themeColor="text1"/>
                <w:sz w:val="20"/>
                <w:szCs w:val="20"/>
              </w:rPr>
            </w:pPr>
            <w:r w:rsidRPr="23784A43">
              <w:rPr>
                <w:rFonts w:ascii="Aptos" w:hAnsi="Aptos" w:cs="Arial"/>
                <w:color w:val="000000" w:themeColor="text1"/>
                <w:sz w:val="20"/>
                <w:szCs w:val="20"/>
              </w:rPr>
              <w:t>Named after Microbacterium phage Wolfstar</w:t>
            </w:r>
          </w:p>
        </w:tc>
      </w:tr>
      <w:tr w:rsidR="00EA7D1E" w:rsidRPr="009F7856" w14:paraId="69D0A0D8" w14:textId="77777777" w:rsidTr="23784A43">
        <w:trPr>
          <w:trHeight w:val="71"/>
        </w:trPr>
        <w:tc>
          <w:tcPr>
            <w:tcW w:w="2547" w:type="dxa"/>
            <w:vAlign w:val="center"/>
          </w:tcPr>
          <w:p w14:paraId="5FE6BE33" w14:textId="072748E5" w:rsidR="00EA7D1E" w:rsidRDefault="25BDB46E" w:rsidP="23784A43">
            <w:pPr>
              <w:jc w:val="both"/>
              <w:rPr>
                <w:rFonts w:ascii="Aptos" w:hAnsi="Aptos" w:cs="Arial"/>
                <w:i/>
                <w:iCs/>
                <w:color w:val="000000" w:themeColor="text1"/>
                <w:sz w:val="20"/>
                <w:szCs w:val="20"/>
              </w:rPr>
            </w:pPr>
            <w:r w:rsidRPr="23784A43">
              <w:rPr>
                <w:rFonts w:ascii="Aptos" w:hAnsi="Aptos" w:cs="Arial"/>
                <w:i/>
                <w:iCs/>
                <w:color w:val="000000" w:themeColor="text1"/>
                <w:sz w:val="20"/>
                <w:szCs w:val="20"/>
              </w:rPr>
              <w:t>Hubbsvirus</w:t>
            </w:r>
          </w:p>
        </w:tc>
        <w:tc>
          <w:tcPr>
            <w:tcW w:w="6379" w:type="dxa"/>
            <w:vAlign w:val="center"/>
          </w:tcPr>
          <w:p w14:paraId="321BA689" w14:textId="27B7978F" w:rsidR="00EA7D1E" w:rsidRPr="00040CB0" w:rsidRDefault="25BDB46E" w:rsidP="23784A43">
            <w:pPr>
              <w:jc w:val="both"/>
              <w:rPr>
                <w:rFonts w:ascii="Aptos" w:hAnsi="Aptos" w:cs="Arial"/>
                <w:color w:val="000000" w:themeColor="text1"/>
                <w:sz w:val="20"/>
                <w:szCs w:val="20"/>
              </w:rPr>
            </w:pPr>
            <w:r w:rsidRPr="23784A43">
              <w:rPr>
                <w:rFonts w:ascii="Aptos" w:hAnsi="Aptos" w:cs="Arial"/>
                <w:color w:val="000000" w:themeColor="text1"/>
                <w:sz w:val="20"/>
                <w:szCs w:val="20"/>
              </w:rPr>
              <w:t>Named after Microbacterium phage Hubbs</w:t>
            </w:r>
          </w:p>
        </w:tc>
      </w:tr>
    </w:tbl>
    <w:p w14:paraId="566487C5" w14:textId="03555ECB" w:rsidR="23784A43" w:rsidRDefault="23784A43"/>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502032C9"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7E492075"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23784A43">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23784A43">
        <w:tc>
          <w:tcPr>
            <w:tcW w:w="8926" w:type="dxa"/>
          </w:tcPr>
          <w:p w14:paraId="4FD7E42A" w14:textId="77777777" w:rsidR="00A77B8E" w:rsidRDefault="00A77B8E" w:rsidP="00DD58AA">
            <w:pPr>
              <w:rPr>
                <w:rFonts w:ascii="Aptos" w:hAnsi="Aptos" w:cs="Arial"/>
                <w:b/>
                <w:i/>
                <w:sz w:val="20"/>
                <w:szCs w:val="20"/>
              </w:rPr>
            </w:pPr>
          </w:p>
          <w:p w14:paraId="32FF0E48" w14:textId="36370342" w:rsidR="004B151F" w:rsidRDefault="1C7AF46C" w:rsidP="004B151F">
            <w:r w:rsidRPr="23784A43">
              <w:rPr>
                <w:rFonts w:ascii="Aptos" w:hAnsi="Aptos" w:cs="Arial"/>
                <w:i/>
                <w:iCs/>
                <w:sz w:val="20"/>
                <w:szCs w:val="20"/>
              </w:rPr>
              <w:t>Description of current taxonomy</w:t>
            </w:r>
            <w:r w:rsidRPr="23784A43">
              <w:rPr>
                <w:rFonts w:ascii="Aptos" w:hAnsi="Aptos" w:cs="Arial"/>
                <w:sz w:val="20"/>
                <w:szCs w:val="20"/>
              </w:rPr>
              <w:t xml:space="preserve">:       </w:t>
            </w:r>
          </w:p>
          <w:p w14:paraId="46DF7D3D" w14:textId="0D5C3662" w:rsidR="004B151F" w:rsidRDefault="1C7AF46C" w:rsidP="23784A43">
            <w:pPr>
              <w:rPr>
                <w:rFonts w:ascii="Aptos" w:hAnsi="Aptos" w:cs="Arial"/>
                <w:i/>
                <w:iCs/>
                <w:sz w:val="20"/>
                <w:szCs w:val="20"/>
              </w:rPr>
            </w:pPr>
            <w:r w:rsidRPr="23784A43">
              <w:rPr>
                <w:rFonts w:ascii="Aptos" w:hAnsi="Aptos" w:cs="Arial"/>
                <w:sz w:val="20"/>
                <w:szCs w:val="20"/>
              </w:rPr>
              <w:t>None of these phages have been classified by</w:t>
            </w:r>
            <w:r w:rsidR="544D122B" w:rsidRPr="23784A43">
              <w:rPr>
                <w:rFonts w:ascii="Aptos" w:hAnsi="Aptos" w:cs="Arial"/>
                <w:sz w:val="20"/>
                <w:szCs w:val="20"/>
              </w:rPr>
              <w:t xml:space="preserve"> the</w:t>
            </w:r>
            <w:r w:rsidRPr="23784A43">
              <w:rPr>
                <w:rFonts w:ascii="Aptos" w:hAnsi="Aptos" w:cs="Arial"/>
                <w:sz w:val="20"/>
                <w:szCs w:val="20"/>
              </w:rPr>
              <w:t xml:space="preserve"> ICTV</w:t>
            </w:r>
            <w:r w:rsidR="6AC5611D" w:rsidRPr="23784A43">
              <w:rPr>
                <w:rFonts w:ascii="Aptos" w:hAnsi="Aptos" w:cs="Arial"/>
                <w:sz w:val="20"/>
                <w:szCs w:val="20"/>
              </w:rPr>
              <w:t xml:space="preserve">, but they are related to </w:t>
            </w:r>
            <w:r w:rsidR="1E5DBF18" w:rsidRPr="23784A43">
              <w:rPr>
                <w:rFonts w:ascii="Aptos" w:hAnsi="Aptos" w:cs="Arial"/>
                <w:sz w:val="20"/>
                <w:szCs w:val="20"/>
              </w:rPr>
              <w:t>a member</w:t>
            </w:r>
            <w:r w:rsidR="356EC277" w:rsidRPr="23784A43">
              <w:rPr>
                <w:rFonts w:ascii="Aptos" w:hAnsi="Aptos" w:cs="Arial"/>
                <w:sz w:val="20"/>
                <w:szCs w:val="20"/>
              </w:rPr>
              <w:t xml:space="preserve"> of the </w:t>
            </w:r>
            <w:r w:rsidR="6AC5611D" w:rsidRPr="23784A43">
              <w:rPr>
                <w:rFonts w:ascii="Aptos" w:hAnsi="Aptos" w:cs="Arial"/>
                <w:i/>
                <w:iCs/>
                <w:sz w:val="20"/>
                <w:szCs w:val="20"/>
              </w:rPr>
              <w:t>Farahnazvirus</w:t>
            </w:r>
            <w:r w:rsidR="11EA641E" w:rsidRPr="23784A43">
              <w:rPr>
                <w:rFonts w:ascii="Aptos" w:hAnsi="Aptos" w:cs="Arial"/>
                <w:i/>
                <w:iCs/>
                <w:sz w:val="20"/>
                <w:szCs w:val="20"/>
              </w:rPr>
              <w:t xml:space="preserve"> </w:t>
            </w:r>
            <w:r w:rsidR="11EA641E" w:rsidRPr="23784A43">
              <w:rPr>
                <w:rFonts w:ascii="Aptos" w:hAnsi="Aptos" w:cs="Arial"/>
                <w:sz w:val="20"/>
                <w:szCs w:val="20"/>
              </w:rPr>
              <w:t>(2018.003B.A.v1.Farahnazvirus)</w:t>
            </w:r>
            <w:r w:rsidR="11EA641E" w:rsidRPr="23784A43">
              <w:rPr>
                <w:rFonts w:ascii="Aptos" w:hAnsi="Aptos" w:cs="Arial"/>
                <w:i/>
                <w:iCs/>
                <w:sz w:val="20"/>
                <w:szCs w:val="20"/>
              </w:rPr>
              <w:t xml:space="preserve">. </w:t>
            </w:r>
          </w:p>
          <w:p w14:paraId="06D4602F" w14:textId="77777777" w:rsidR="004B151F" w:rsidRDefault="004B151F" w:rsidP="004B151F">
            <w:pPr>
              <w:rPr>
                <w:rFonts w:ascii="Aptos" w:hAnsi="Aptos" w:cs="Arial"/>
                <w:sz w:val="20"/>
                <w:szCs w:val="20"/>
              </w:rPr>
            </w:pPr>
          </w:p>
          <w:p w14:paraId="3B855251" w14:textId="776E5816" w:rsidR="004B151F" w:rsidRPr="008D7941" w:rsidRDefault="1C7AF46C" w:rsidP="004B151F">
            <w:r w:rsidRPr="23784A43">
              <w:rPr>
                <w:rFonts w:ascii="Aptos" w:hAnsi="Aptos" w:cs="Arial"/>
                <w:i/>
                <w:iCs/>
                <w:sz w:val="20"/>
                <w:szCs w:val="20"/>
              </w:rPr>
              <w:t>Proposed</w:t>
            </w:r>
            <w:r w:rsidRPr="23784A43">
              <w:rPr>
                <w:rFonts w:ascii="Aptos" w:hAnsi="Aptos" w:cs="Arial"/>
                <w:sz w:val="20"/>
                <w:szCs w:val="20"/>
              </w:rPr>
              <w:t xml:space="preserve"> </w:t>
            </w:r>
            <w:r w:rsidRPr="23784A43">
              <w:rPr>
                <w:rFonts w:ascii="Aptos" w:hAnsi="Aptos" w:cs="Arial"/>
                <w:i/>
                <w:iCs/>
                <w:sz w:val="20"/>
                <w:szCs w:val="20"/>
              </w:rPr>
              <w:t>taxonomic change(s)</w:t>
            </w:r>
            <w:r w:rsidRPr="23784A43">
              <w:rPr>
                <w:rFonts w:ascii="Aptos" w:hAnsi="Aptos" w:cs="Arial"/>
                <w:sz w:val="20"/>
                <w:szCs w:val="20"/>
              </w:rPr>
              <w:t xml:space="preserve">:     </w:t>
            </w:r>
          </w:p>
          <w:p w14:paraId="1C7AA871" w14:textId="7B041985" w:rsidR="004B151F" w:rsidRPr="008D7941" w:rsidRDefault="1C7AF46C" w:rsidP="23784A43">
            <w:pPr>
              <w:spacing w:line="259" w:lineRule="auto"/>
              <w:rPr>
                <w:rFonts w:ascii="Aptos" w:hAnsi="Aptos" w:cs="Arial"/>
                <w:sz w:val="20"/>
                <w:szCs w:val="20"/>
              </w:rPr>
            </w:pPr>
            <w:r w:rsidRPr="23784A43">
              <w:rPr>
                <w:rFonts w:ascii="Aptos" w:hAnsi="Aptos" w:cs="Arial"/>
                <w:sz w:val="20"/>
                <w:szCs w:val="20"/>
              </w:rPr>
              <w:t xml:space="preserve">We propose to create </w:t>
            </w:r>
            <w:r w:rsidR="356EC277" w:rsidRPr="23784A43">
              <w:rPr>
                <w:rFonts w:ascii="Aptos" w:hAnsi="Aptos" w:cs="Arial"/>
                <w:sz w:val="20"/>
                <w:szCs w:val="20"/>
              </w:rPr>
              <w:t xml:space="preserve">subfamily, </w:t>
            </w:r>
            <w:r w:rsidR="0104AE3B" w:rsidRPr="23784A43">
              <w:rPr>
                <w:rFonts w:ascii="Aptos" w:hAnsi="Aptos" w:cs="Arial"/>
                <w:sz w:val="20"/>
                <w:szCs w:val="20"/>
              </w:rPr>
              <w:t>“</w:t>
            </w:r>
            <w:r w:rsidR="1E5DBF18" w:rsidRPr="23784A43">
              <w:rPr>
                <w:rFonts w:ascii="Aptos" w:hAnsi="Aptos" w:cs="Arial"/>
                <w:i/>
                <w:iCs/>
                <w:sz w:val="20"/>
                <w:szCs w:val="20"/>
              </w:rPr>
              <w:t>Edclasvirinae</w:t>
            </w:r>
            <w:r w:rsidR="72DED2A8" w:rsidRPr="23784A43">
              <w:rPr>
                <w:rFonts w:ascii="Aptos" w:hAnsi="Aptos" w:cs="Arial"/>
                <w:i/>
                <w:iCs/>
                <w:sz w:val="20"/>
                <w:szCs w:val="20"/>
              </w:rPr>
              <w:t>”</w:t>
            </w:r>
            <w:r w:rsidR="1E5DBF18" w:rsidRPr="23784A43">
              <w:rPr>
                <w:rFonts w:ascii="Aptos" w:hAnsi="Aptos" w:cs="Arial"/>
                <w:sz w:val="20"/>
                <w:szCs w:val="20"/>
              </w:rPr>
              <w:t xml:space="preserve"> named</w:t>
            </w:r>
            <w:r w:rsidR="356EC277" w:rsidRPr="23784A43">
              <w:rPr>
                <w:rFonts w:ascii="Aptos" w:hAnsi="Aptos" w:cs="Arial"/>
                <w:sz w:val="20"/>
                <w:szCs w:val="20"/>
              </w:rPr>
              <w:t xml:space="preserve"> after the Actinobacteriophage Database </w:t>
            </w:r>
            <w:r w:rsidR="6E2FE018" w:rsidRPr="23784A43">
              <w:rPr>
                <w:rFonts w:ascii="Aptos" w:hAnsi="Aptos" w:cs="Arial"/>
                <w:sz w:val="20"/>
                <w:szCs w:val="20"/>
              </w:rPr>
              <w:t xml:space="preserve">cluster </w:t>
            </w:r>
            <w:r w:rsidR="356EC277" w:rsidRPr="23784A43">
              <w:rPr>
                <w:rFonts w:ascii="Aptos" w:hAnsi="Aptos" w:cs="Arial"/>
                <w:sz w:val="20"/>
                <w:szCs w:val="20"/>
              </w:rPr>
              <w:t>ED to which all these viruses belong.  We propose to create the following genera: “</w:t>
            </w:r>
            <w:r w:rsidR="356EC277" w:rsidRPr="23784A43">
              <w:rPr>
                <w:rFonts w:ascii="Aptos" w:hAnsi="Aptos" w:cs="Arial"/>
                <w:i/>
                <w:iCs/>
                <w:sz w:val="20"/>
                <w:szCs w:val="20"/>
              </w:rPr>
              <w:t xml:space="preserve">Yumavirus”, “Jackovirus”, "Hortusvirus”, “Wolfstarvirus” </w:t>
            </w:r>
            <w:r w:rsidR="356EC277" w:rsidRPr="23784A43">
              <w:rPr>
                <w:rFonts w:ascii="Aptos" w:hAnsi="Aptos" w:cs="Arial"/>
                <w:sz w:val="20"/>
                <w:szCs w:val="20"/>
              </w:rPr>
              <w:t>and</w:t>
            </w:r>
            <w:r w:rsidR="356EC277" w:rsidRPr="23784A43">
              <w:rPr>
                <w:rFonts w:ascii="Aptos" w:hAnsi="Aptos" w:cs="Arial"/>
                <w:i/>
                <w:iCs/>
                <w:sz w:val="20"/>
                <w:szCs w:val="20"/>
              </w:rPr>
              <w:t xml:space="preserve"> “Hubbsvirus</w:t>
            </w:r>
            <w:r w:rsidR="356EC277" w:rsidRPr="23784A43">
              <w:rPr>
                <w:rFonts w:ascii="Aptos" w:hAnsi="Aptos" w:cs="Arial"/>
                <w:sz w:val="20"/>
                <w:szCs w:val="20"/>
              </w:rPr>
              <w:t>”</w:t>
            </w:r>
            <w:r w:rsidR="7256BD3A" w:rsidRPr="23784A43">
              <w:rPr>
                <w:rFonts w:ascii="Aptos" w:hAnsi="Aptos" w:cs="Arial"/>
                <w:sz w:val="20"/>
                <w:szCs w:val="20"/>
              </w:rPr>
              <w:t xml:space="preserve">.  In addition, the genus </w:t>
            </w:r>
            <w:r w:rsidR="7256BD3A" w:rsidRPr="23784A43">
              <w:rPr>
                <w:rFonts w:ascii="Aptos" w:hAnsi="Aptos" w:cs="Arial"/>
                <w:i/>
                <w:iCs/>
                <w:sz w:val="20"/>
                <w:szCs w:val="20"/>
              </w:rPr>
              <w:t>Farahnazvirus</w:t>
            </w:r>
            <w:r w:rsidR="7256BD3A" w:rsidRPr="23784A43">
              <w:rPr>
                <w:rFonts w:ascii="Aptos" w:hAnsi="Aptos" w:cs="Arial"/>
                <w:sz w:val="20"/>
                <w:szCs w:val="20"/>
              </w:rPr>
              <w:t xml:space="preserve"> will be </w:t>
            </w:r>
            <w:r w:rsidR="6CA52123" w:rsidRPr="23784A43">
              <w:rPr>
                <w:rFonts w:ascii="Aptos" w:hAnsi="Aptos" w:cs="Arial"/>
                <w:sz w:val="20"/>
                <w:szCs w:val="20"/>
              </w:rPr>
              <w:t xml:space="preserve">moved </w:t>
            </w:r>
            <w:r w:rsidR="7256BD3A" w:rsidRPr="23784A43">
              <w:rPr>
                <w:rFonts w:ascii="Aptos" w:hAnsi="Aptos" w:cs="Arial"/>
                <w:sz w:val="20"/>
                <w:szCs w:val="20"/>
              </w:rPr>
              <w:t>to this subfamily.</w:t>
            </w:r>
          </w:p>
          <w:p w14:paraId="2E00D71F" w14:textId="77777777" w:rsidR="004B151F" w:rsidRDefault="004B151F" w:rsidP="23784A43">
            <w:pPr>
              <w:rPr>
                <w:rFonts w:ascii="Aptos" w:hAnsi="Aptos" w:cs="Arial"/>
                <w:sz w:val="20"/>
                <w:szCs w:val="20"/>
              </w:rPr>
            </w:pPr>
          </w:p>
          <w:p w14:paraId="741BDD6A" w14:textId="5360140C" w:rsidR="355EAE91" w:rsidRDefault="355EAE91" w:rsidP="23784A43">
            <w:pPr>
              <w:rPr>
                <w:rFonts w:ascii="Aptos" w:eastAsia="Aptos" w:hAnsi="Aptos" w:cs="Aptos"/>
                <w:sz w:val="20"/>
                <w:szCs w:val="20"/>
              </w:rPr>
            </w:pPr>
            <w:r w:rsidRPr="23784A43">
              <w:rPr>
                <w:rFonts w:ascii="Aptos" w:eastAsia="Aptos" w:hAnsi="Aptos" w:cs="Aptos"/>
                <w:i/>
                <w:iCs/>
                <w:color w:val="000000" w:themeColor="text1"/>
                <w:sz w:val="20"/>
                <w:szCs w:val="20"/>
              </w:rPr>
              <w:t>Demarcation criteria for new taxon/taxa:</w:t>
            </w:r>
          </w:p>
          <w:p w14:paraId="7183BF7E" w14:textId="1E5EF3BD" w:rsidR="00453933" w:rsidRDefault="24790389" w:rsidP="23784A43">
            <w:pPr>
              <w:rPr>
                <w:rFonts w:ascii="Aptos" w:hAnsi="Aptos" w:cs="Arial"/>
                <w:sz w:val="20"/>
                <w:szCs w:val="20"/>
              </w:rPr>
            </w:pPr>
            <w:r w:rsidRPr="23784A43">
              <w:rPr>
                <w:rFonts w:ascii="Aptos" w:hAnsi="Aptos" w:cs="Arial"/>
                <w:sz w:val="20"/>
                <w:szCs w:val="20"/>
              </w:rPr>
              <w:t>Subfamily demarcation criteria: Subfamilies are to be created when two or more genera are related below the family level. In practical terms, this usually means that they share a low degree of sequence similarity (usually about 40-50%) and that the genera form a clade in a marker tree phylogeny.</w:t>
            </w:r>
          </w:p>
          <w:p w14:paraId="0E7EB3EB" w14:textId="77777777" w:rsidR="00453933" w:rsidRDefault="00453933" w:rsidP="004B151F">
            <w:pPr>
              <w:rPr>
                <w:rFonts w:ascii="Aptos" w:hAnsi="Aptos" w:cs="Arial"/>
                <w:iCs/>
                <w:sz w:val="20"/>
                <w:szCs w:val="20"/>
              </w:rPr>
            </w:pPr>
          </w:p>
          <w:p w14:paraId="71498784" w14:textId="77777777" w:rsidR="004B151F" w:rsidRDefault="004B151F" w:rsidP="004B151F">
            <w:pPr>
              <w:rPr>
                <w:rFonts w:ascii="Aptos" w:hAnsi="Aptos" w:cs="Arial"/>
                <w:iCs/>
                <w:sz w:val="20"/>
                <w:szCs w:val="20"/>
              </w:rPr>
            </w:pPr>
            <w:r>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2CE0C931" w14:textId="77777777" w:rsidR="004B151F" w:rsidRDefault="004B151F" w:rsidP="004B151F">
            <w:pPr>
              <w:rPr>
                <w:rFonts w:ascii="Aptos" w:hAnsi="Aptos" w:cs="Arial"/>
                <w:iCs/>
                <w:sz w:val="20"/>
                <w:szCs w:val="20"/>
              </w:rPr>
            </w:pPr>
          </w:p>
          <w:p w14:paraId="4693288E" w14:textId="244E2AF7" w:rsidR="004B151F" w:rsidRDefault="1C7AF46C" w:rsidP="23784A43">
            <w:pPr>
              <w:rPr>
                <w:rFonts w:ascii="Aptos" w:hAnsi="Aptos" w:cs="Arial"/>
                <w:sz w:val="20"/>
                <w:szCs w:val="20"/>
              </w:rPr>
            </w:pPr>
            <w:r w:rsidRPr="23784A43">
              <w:rPr>
                <w:rFonts w:ascii="Aptos" w:hAnsi="Aptos" w:cs="Arial"/>
                <w:sz w:val="20"/>
                <w:szCs w:val="20"/>
              </w:rPr>
              <w:t>Species demarcation criteria: A demarcation value of 95% intergenomic similarity was used to define different species according to intergenomic similarity. Members of the same genus have &gt;95% intergenomic similarity.</w:t>
            </w:r>
          </w:p>
          <w:p w14:paraId="16879B91" w14:textId="77777777" w:rsidR="004B151F" w:rsidRDefault="004B151F" w:rsidP="004B151F">
            <w:pPr>
              <w:rPr>
                <w:rFonts w:ascii="Aptos" w:hAnsi="Aptos" w:cs="Arial"/>
                <w:i/>
                <w:sz w:val="20"/>
                <w:szCs w:val="20"/>
              </w:rPr>
            </w:pPr>
          </w:p>
          <w:p w14:paraId="6DAAAAAD" w14:textId="70FD90DB" w:rsidR="00FC2269" w:rsidRDefault="1C7AF46C" w:rsidP="00DD58AA">
            <w:r w:rsidRPr="23784A43">
              <w:rPr>
                <w:rFonts w:ascii="Aptos" w:hAnsi="Aptos" w:cs="Arial"/>
                <w:i/>
                <w:iCs/>
                <w:sz w:val="20"/>
                <w:szCs w:val="20"/>
              </w:rPr>
              <w:t>Justification</w:t>
            </w:r>
            <w:r w:rsidRPr="23784A43">
              <w:rPr>
                <w:rFonts w:ascii="Aptos" w:hAnsi="Aptos" w:cs="Arial"/>
                <w:sz w:val="20"/>
                <w:szCs w:val="20"/>
              </w:rPr>
              <w:t xml:space="preserve">:      </w:t>
            </w:r>
          </w:p>
          <w:p w14:paraId="18507DF4" w14:textId="7E2BF2BA" w:rsidR="00FC2269" w:rsidRDefault="65A9551F" w:rsidP="23784A43">
            <w:pPr>
              <w:spacing w:line="259" w:lineRule="auto"/>
            </w:pPr>
            <w:r w:rsidRPr="23784A43">
              <w:rPr>
                <w:rFonts w:ascii="Aptos" w:hAnsi="Aptos" w:cs="Arial"/>
                <w:sz w:val="20"/>
                <w:szCs w:val="20"/>
              </w:rPr>
              <w:t>Examination intergenomic nucleotide sequence similarity indicated that these bacteriophage genomes formed six genera that exhibit &gt;36</w:t>
            </w:r>
            <w:r w:rsidR="06098650" w:rsidRPr="23784A43">
              <w:rPr>
                <w:rFonts w:ascii="Aptos" w:hAnsi="Aptos" w:cs="Arial"/>
                <w:sz w:val="20"/>
                <w:szCs w:val="20"/>
              </w:rPr>
              <w:t>% similarity to each other. Both the TBLASTX distance tree and phylogeny of the large terminase subunit confirmed the assignment of genera and rel</w:t>
            </w:r>
            <w:r w:rsidR="46320D35" w:rsidRPr="23784A43">
              <w:rPr>
                <w:rFonts w:ascii="Aptos" w:hAnsi="Aptos" w:cs="Arial"/>
                <w:sz w:val="20"/>
                <w:szCs w:val="20"/>
              </w:rPr>
              <w:t>atedness of these bacterial viruses. A total of 79 protein homologs are present in all member species of the proposed taxa, which collectively supports the proposal of one new subfamily with six genera.</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23784A43">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23784A43">
        <w:tc>
          <w:tcPr>
            <w:tcW w:w="8926" w:type="dxa"/>
          </w:tcPr>
          <w:p w14:paraId="49680848" w14:textId="77777777" w:rsidR="00A77B8E" w:rsidRDefault="00A77B8E" w:rsidP="00DD58AA">
            <w:pPr>
              <w:rPr>
                <w:rFonts w:ascii="Aptos" w:hAnsi="Aptos" w:cs="Arial"/>
                <w:b/>
                <w:i/>
                <w:sz w:val="20"/>
                <w:szCs w:val="20"/>
              </w:rPr>
            </w:pPr>
          </w:p>
          <w:p w14:paraId="53912BA9" w14:textId="36370342" w:rsidR="5792DCB3" w:rsidRDefault="5792DCB3">
            <w:r w:rsidRPr="23784A43">
              <w:rPr>
                <w:rFonts w:ascii="Aptos" w:hAnsi="Aptos" w:cs="Arial"/>
                <w:i/>
                <w:iCs/>
                <w:sz w:val="20"/>
                <w:szCs w:val="20"/>
              </w:rPr>
              <w:t>Description of current taxonomy</w:t>
            </w:r>
            <w:r w:rsidRPr="23784A43">
              <w:rPr>
                <w:rFonts w:ascii="Aptos" w:hAnsi="Aptos" w:cs="Arial"/>
                <w:sz w:val="20"/>
                <w:szCs w:val="20"/>
              </w:rPr>
              <w:t xml:space="preserve">:       </w:t>
            </w:r>
          </w:p>
          <w:p w14:paraId="68F46A01" w14:textId="0D5C3662" w:rsidR="5792DCB3" w:rsidRDefault="5792DCB3" w:rsidP="23784A43">
            <w:pPr>
              <w:rPr>
                <w:rFonts w:ascii="Aptos" w:hAnsi="Aptos" w:cs="Arial"/>
                <w:i/>
                <w:iCs/>
                <w:sz w:val="20"/>
                <w:szCs w:val="20"/>
              </w:rPr>
            </w:pPr>
            <w:r w:rsidRPr="23784A43">
              <w:rPr>
                <w:rFonts w:ascii="Aptos" w:hAnsi="Aptos" w:cs="Arial"/>
                <w:sz w:val="20"/>
                <w:szCs w:val="20"/>
              </w:rPr>
              <w:t xml:space="preserve">None of these phages have been classified by the ICTV, but they are related to a member of the </w:t>
            </w:r>
            <w:r w:rsidRPr="23784A43">
              <w:rPr>
                <w:rFonts w:ascii="Aptos" w:hAnsi="Aptos" w:cs="Arial"/>
                <w:i/>
                <w:iCs/>
                <w:sz w:val="20"/>
                <w:szCs w:val="20"/>
              </w:rPr>
              <w:t xml:space="preserve">Farahnazvirus </w:t>
            </w:r>
            <w:r w:rsidRPr="23784A43">
              <w:rPr>
                <w:rFonts w:ascii="Aptos" w:hAnsi="Aptos" w:cs="Arial"/>
                <w:sz w:val="20"/>
                <w:szCs w:val="20"/>
              </w:rPr>
              <w:t>(2018.003B.A.v1.Farahnazvirus)</w:t>
            </w:r>
            <w:r w:rsidRPr="23784A43">
              <w:rPr>
                <w:rFonts w:ascii="Aptos" w:hAnsi="Aptos" w:cs="Arial"/>
                <w:i/>
                <w:iCs/>
                <w:sz w:val="20"/>
                <w:szCs w:val="20"/>
              </w:rPr>
              <w:t xml:space="preserve">. </w:t>
            </w:r>
          </w:p>
          <w:p w14:paraId="6831F249" w14:textId="77777777" w:rsidR="23784A43" w:rsidRDefault="23784A43" w:rsidP="23784A43">
            <w:pPr>
              <w:rPr>
                <w:rFonts w:ascii="Aptos" w:hAnsi="Aptos" w:cs="Arial"/>
                <w:sz w:val="20"/>
                <w:szCs w:val="20"/>
              </w:rPr>
            </w:pPr>
          </w:p>
          <w:p w14:paraId="22E16CF7" w14:textId="776E5816" w:rsidR="5792DCB3" w:rsidRDefault="5792DCB3">
            <w:r w:rsidRPr="23784A43">
              <w:rPr>
                <w:rFonts w:ascii="Aptos" w:hAnsi="Aptos" w:cs="Arial"/>
                <w:i/>
                <w:iCs/>
                <w:sz w:val="20"/>
                <w:szCs w:val="20"/>
              </w:rPr>
              <w:t>Proposed</w:t>
            </w:r>
            <w:r w:rsidRPr="23784A43">
              <w:rPr>
                <w:rFonts w:ascii="Aptos" w:hAnsi="Aptos" w:cs="Arial"/>
                <w:sz w:val="20"/>
                <w:szCs w:val="20"/>
              </w:rPr>
              <w:t xml:space="preserve"> </w:t>
            </w:r>
            <w:r w:rsidRPr="23784A43">
              <w:rPr>
                <w:rFonts w:ascii="Aptos" w:hAnsi="Aptos" w:cs="Arial"/>
                <w:i/>
                <w:iCs/>
                <w:sz w:val="20"/>
                <w:szCs w:val="20"/>
              </w:rPr>
              <w:t>taxonomic change(s)</w:t>
            </w:r>
            <w:r w:rsidRPr="23784A43">
              <w:rPr>
                <w:rFonts w:ascii="Aptos" w:hAnsi="Aptos" w:cs="Arial"/>
                <w:sz w:val="20"/>
                <w:szCs w:val="20"/>
              </w:rPr>
              <w:t xml:space="preserve">:     </w:t>
            </w:r>
          </w:p>
          <w:p w14:paraId="38B9EEA0" w14:textId="7B041985" w:rsidR="5792DCB3" w:rsidRDefault="5792DCB3" w:rsidP="23784A43">
            <w:pPr>
              <w:spacing w:line="259" w:lineRule="auto"/>
              <w:rPr>
                <w:rFonts w:ascii="Aptos" w:hAnsi="Aptos" w:cs="Arial"/>
                <w:sz w:val="20"/>
                <w:szCs w:val="20"/>
              </w:rPr>
            </w:pPr>
            <w:r w:rsidRPr="23784A43">
              <w:rPr>
                <w:rFonts w:ascii="Aptos" w:hAnsi="Aptos" w:cs="Arial"/>
                <w:sz w:val="20"/>
                <w:szCs w:val="20"/>
              </w:rPr>
              <w:t>We propose to create subfamily, “</w:t>
            </w:r>
            <w:r w:rsidRPr="23784A43">
              <w:rPr>
                <w:rFonts w:ascii="Aptos" w:hAnsi="Aptos" w:cs="Arial"/>
                <w:i/>
                <w:iCs/>
                <w:sz w:val="20"/>
                <w:szCs w:val="20"/>
              </w:rPr>
              <w:t>Edclasvirinae”</w:t>
            </w:r>
            <w:r w:rsidRPr="23784A43">
              <w:rPr>
                <w:rFonts w:ascii="Aptos" w:hAnsi="Aptos" w:cs="Arial"/>
                <w:sz w:val="20"/>
                <w:szCs w:val="20"/>
              </w:rPr>
              <w:t xml:space="preserve"> named after the Actinobacteriophage Database cluster ED to which all these viruses belong.  We propose to create the following genera: “</w:t>
            </w:r>
            <w:r w:rsidRPr="23784A43">
              <w:rPr>
                <w:rFonts w:ascii="Aptos" w:hAnsi="Aptos" w:cs="Arial"/>
                <w:i/>
                <w:iCs/>
                <w:sz w:val="20"/>
                <w:szCs w:val="20"/>
              </w:rPr>
              <w:t xml:space="preserve">Yumavirus”, “Jackovirus”, "Hortusvirus”, “Wolfstarvirus” </w:t>
            </w:r>
            <w:r w:rsidRPr="23784A43">
              <w:rPr>
                <w:rFonts w:ascii="Aptos" w:hAnsi="Aptos" w:cs="Arial"/>
                <w:sz w:val="20"/>
                <w:szCs w:val="20"/>
              </w:rPr>
              <w:t>and</w:t>
            </w:r>
            <w:r w:rsidRPr="23784A43">
              <w:rPr>
                <w:rFonts w:ascii="Aptos" w:hAnsi="Aptos" w:cs="Arial"/>
                <w:i/>
                <w:iCs/>
                <w:sz w:val="20"/>
                <w:szCs w:val="20"/>
              </w:rPr>
              <w:t xml:space="preserve"> “Hubbsvirus</w:t>
            </w:r>
            <w:r w:rsidRPr="23784A43">
              <w:rPr>
                <w:rFonts w:ascii="Aptos" w:hAnsi="Aptos" w:cs="Arial"/>
                <w:sz w:val="20"/>
                <w:szCs w:val="20"/>
              </w:rPr>
              <w:t xml:space="preserve">”.  In addition, the genus </w:t>
            </w:r>
            <w:r w:rsidRPr="23784A43">
              <w:rPr>
                <w:rFonts w:ascii="Aptos" w:hAnsi="Aptos" w:cs="Arial"/>
                <w:i/>
                <w:iCs/>
                <w:sz w:val="20"/>
                <w:szCs w:val="20"/>
              </w:rPr>
              <w:t>Farahnazvirus</w:t>
            </w:r>
            <w:r w:rsidRPr="23784A43">
              <w:rPr>
                <w:rFonts w:ascii="Aptos" w:hAnsi="Aptos" w:cs="Arial"/>
                <w:sz w:val="20"/>
                <w:szCs w:val="20"/>
              </w:rPr>
              <w:t xml:space="preserve"> will be moved to this subfamily.</w:t>
            </w:r>
          </w:p>
          <w:p w14:paraId="31C0EBE8" w14:textId="77777777" w:rsidR="23784A43" w:rsidRDefault="23784A43" w:rsidP="23784A43">
            <w:pPr>
              <w:rPr>
                <w:rFonts w:ascii="Aptos" w:hAnsi="Aptos" w:cs="Arial"/>
                <w:sz w:val="20"/>
                <w:szCs w:val="20"/>
              </w:rPr>
            </w:pPr>
          </w:p>
          <w:p w14:paraId="01DFE1F4" w14:textId="5360140C" w:rsidR="5792DCB3" w:rsidRDefault="5792DCB3" w:rsidP="23784A43">
            <w:pPr>
              <w:rPr>
                <w:rFonts w:ascii="Aptos" w:eastAsia="Aptos" w:hAnsi="Aptos" w:cs="Aptos"/>
                <w:sz w:val="20"/>
                <w:szCs w:val="20"/>
              </w:rPr>
            </w:pPr>
            <w:r w:rsidRPr="23784A43">
              <w:rPr>
                <w:rFonts w:ascii="Aptos" w:eastAsia="Aptos" w:hAnsi="Aptos" w:cs="Aptos"/>
                <w:i/>
                <w:iCs/>
                <w:color w:val="000000" w:themeColor="text1"/>
                <w:sz w:val="20"/>
                <w:szCs w:val="20"/>
              </w:rPr>
              <w:t>Demarcation criteria for new taxon/taxa:</w:t>
            </w:r>
          </w:p>
          <w:p w14:paraId="3474DC8A" w14:textId="694CD5C1" w:rsidR="5792DCB3" w:rsidRDefault="5792DCB3" w:rsidP="23784A43">
            <w:pPr>
              <w:rPr>
                <w:rFonts w:ascii="Aptos" w:hAnsi="Aptos" w:cs="Arial"/>
                <w:sz w:val="20"/>
                <w:szCs w:val="20"/>
              </w:rPr>
            </w:pPr>
            <w:r w:rsidRPr="23784A43">
              <w:rPr>
                <w:rFonts w:ascii="Aptos" w:hAnsi="Aptos" w:cs="Arial"/>
                <w:sz w:val="20"/>
                <w:szCs w:val="20"/>
              </w:rPr>
              <w:t>Subfamily demarcation criteria: Subfamilies are to be created when two or more genera are related below the family level. In practical terms, this usually means that they share a low degree of sequence similarity (usually about 40-50%) and that the genera form a clade in a marker tree phylogeny [6].</w:t>
            </w:r>
          </w:p>
          <w:p w14:paraId="4A2C29E6" w14:textId="77777777" w:rsidR="23784A43" w:rsidRDefault="23784A43" w:rsidP="23784A43">
            <w:pPr>
              <w:rPr>
                <w:rFonts w:ascii="Aptos" w:hAnsi="Aptos" w:cs="Arial"/>
                <w:sz w:val="20"/>
                <w:szCs w:val="20"/>
              </w:rPr>
            </w:pPr>
          </w:p>
          <w:p w14:paraId="2A944115" w14:textId="77777777" w:rsidR="5792DCB3" w:rsidRDefault="5792DCB3" w:rsidP="23784A43">
            <w:pPr>
              <w:rPr>
                <w:rFonts w:ascii="Aptos" w:hAnsi="Aptos" w:cs="Arial"/>
                <w:sz w:val="20"/>
                <w:szCs w:val="20"/>
              </w:rPr>
            </w:pPr>
            <w:r w:rsidRPr="23784A43">
              <w:rPr>
                <w:rFonts w:ascii="Aptos" w:hAnsi="Aptos" w:cs="Arial"/>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2644947C" w14:textId="77777777" w:rsidR="23784A43" w:rsidRDefault="23784A43" w:rsidP="23784A43">
            <w:pPr>
              <w:rPr>
                <w:rFonts w:ascii="Aptos" w:hAnsi="Aptos" w:cs="Arial"/>
                <w:sz w:val="20"/>
                <w:szCs w:val="20"/>
              </w:rPr>
            </w:pPr>
          </w:p>
          <w:p w14:paraId="7AC21357" w14:textId="77777777" w:rsidR="5792DCB3" w:rsidRDefault="5792DCB3" w:rsidP="23784A43">
            <w:pPr>
              <w:rPr>
                <w:rFonts w:ascii="Aptos" w:hAnsi="Aptos" w:cs="Arial"/>
                <w:sz w:val="20"/>
                <w:szCs w:val="20"/>
              </w:rPr>
            </w:pPr>
            <w:r w:rsidRPr="23784A43">
              <w:rPr>
                <w:rFonts w:ascii="Aptos" w:hAnsi="Aptos" w:cs="Arial"/>
                <w:sz w:val="20"/>
                <w:szCs w:val="20"/>
              </w:rPr>
              <w:lastRenderedPageBreak/>
              <w:t>Species demarcation criteria: A demarcation value of 95% intergenomic similarity was used to define different species according to intergenomic similarity. Members of the same genus have &gt;95% intergenomic similarity [6].</w:t>
            </w:r>
          </w:p>
          <w:p w14:paraId="291687C9" w14:textId="7A0E6A27" w:rsidR="23784A43" w:rsidRDefault="23784A43" w:rsidP="23784A43">
            <w:pPr>
              <w:rPr>
                <w:rFonts w:ascii="Aptos" w:hAnsi="Aptos" w:cs="Arial"/>
                <w:sz w:val="20"/>
                <w:szCs w:val="20"/>
              </w:rPr>
            </w:pPr>
          </w:p>
          <w:p w14:paraId="11C6F3A5" w14:textId="77777777" w:rsidR="00453933" w:rsidRDefault="00453933" w:rsidP="00453933">
            <w:pPr>
              <w:rPr>
                <w:rFonts w:ascii="Aptos" w:hAnsi="Aptos" w:cs="Arial"/>
                <w:i/>
                <w:sz w:val="20"/>
                <w:szCs w:val="20"/>
              </w:rPr>
            </w:pPr>
          </w:p>
          <w:p w14:paraId="768077FB" w14:textId="77777777" w:rsidR="00A77B8E" w:rsidRDefault="00A77B8E" w:rsidP="23784A43">
            <w:pPr>
              <w:rPr>
                <w:rFonts w:ascii="Aptos" w:hAnsi="Aptos" w:cs="Arial"/>
                <w:i/>
                <w:iCs/>
                <w:sz w:val="20"/>
                <w:szCs w:val="20"/>
              </w:rPr>
            </w:pPr>
          </w:p>
          <w:p w14:paraId="1F4B15E8" w14:textId="70FD90DB" w:rsidR="00A77B8E" w:rsidRDefault="5D7959CE" w:rsidP="00DD58AA">
            <w:r w:rsidRPr="23784A43">
              <w:rPr>
                <w:rFonts w:ascii="Aptos" w:hAnsi="Aptos" w:cs="Arial"/>
                <w:i/>
                <w:iCs/>
                <w:sz w:val="20"/>
                <w:szCs w:val="20"/>
              </w:rPr>
              <w:t>Justification</w:t>
            </w:r>
            <w:r w:rsidRPr="23784A43">
              <w:rPr>
                <w:rFonts w:ascii="Aptos" w:hAnsi="Aptos" w:cs="Arial"/>
                <w:sz w:val="20"/>
                <w:szCs w:val="20"/>
              </w:rPr>
              <w:t xml:space="preserve">:      </w:t>
            </w:r>
          </w:p>
          <w:p w14:paraId="79F0111D" w14:textId="5918F134" w:rsidR="00A77B8E" w:rsidRDefault="5D7959CE" w:rsidP="23784A43">
            <w:pPr>
              <w:spacing w:line="259" w:lineRule="auto"/>
              <w:rPr>
                <w:rFonts w:ascii="Aptos" w:hAnsi="Aptos" w:cs="Arial"/>
                <w:sz w:val="20"/>
                <w:szCs w:val="20"/>
              </w:rPr>
            </w:pPr>
            <w:r w:rsidRPr="23784A43">
              <w:rPr>
                <w:rFonts w:ascii="Aptos" w:hAnsi="Aptos" w:cs="Arial"/>
                <w:sz w:val="20"/>
                <w:szCs w:val="20"/>
              </w:rPr>
              <w:t xml:space="preserve">Examination intergenomic nucleotide sequence similarity indicated that these bacteriophage genomes formed six genera that exhibit &gt;36% similarity to each other (Figure 1). Both the TBLASTX distance tree (Figure 2) and phylogeny of the large terminase subunit (Figure 3) confirmed the assignment of genera and relatedness of these bacterial viruses. </w:t>
            </w:r>
            <w:r w:rsidR="109106F6" w:rsidRPr="23784A43">
              <w:rPr>
                <w:rFonts w:ascii="Aptos" w:hAnsi="Aptos" w:cs="Arial"/>
                <w:sz w:val="20"/>
                <w:szCs w:val="20"/>
              </w:rPr>
              <w:t>Using CoreGenes3.5, a</w:t>
            </w:r>
            <w:r w:rsidRPr="23784A43">
              <w:rPr>
                <w:rFonts w:ascii="Aptos" w:hAnsi="Aptos" w:cs="Arial"/>
                <w:sz w:val="20"/>
                <w:szCs w:val="20"/>
              </w:rPr>
              <w:t xml:space="preserve"> total of 79 protein homologs are present in all member species of the proposed </w:t>
            </w:r>
            <w:r w:rsidR="71070C19" w:rsidRPr="23784A43">
              <w:rPr>
                <w:rFonts w:ascii="Aptos" w:hAnsi="Aptos" w:cs="Arial"/>
                <w:sz w:val="20"/>
                <w:szCs w:val="20"/>
              </w:rPr>
              <w:t>taxa</w:t>
            </w:r>
            <w:r w:rsidRPr="23784A43">
              <w:rPr>
                <w:rFonts w:ascii="Aptos" w:hAnsi="Aptos" w:cs="Arial"/>
                <w:sz w:val="20"/>
                <w:szCs w:val="20"/>
              </w:rPr>
              <w:t>, which collectively supports the proposal of one new subfamily with six genera.</w:t>
            </w:r>
          </w:p>
          <w:p w14:paraId="07FBC2E1" w14:textId="77777777"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t>1. Moraru C, Varsani A, Kropinski AM. VIRIDIC-A Novel Tool to Calculate the Intergenomic Similarities of Prokaryote-Infecting Viruses. Viruses. 2020 Nov 6;12(11):1268. doi: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t xml:space="preserve">2. Nishimura Y, Yoshida T, Kuronishi M, Uehara H, Ogata H, Goto S. ViPTree: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4. Turner D, Reynolds D, Seto D, Mahadevan P. CoreGenes3.5: a webserver for the determination of core genes from sets of viral and small bacterial genomes. BMC Res Notes. 2013;6:140. doi: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29BB3136" w14:textId="77777777" w:rsidR="00C0710C" w:rsidRDefault="00C0710C" w:rsidP="00C0710C">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0D5BB82A" w14:textId="6DE5F83C" w:rsidR="00C0710C" w:rsidRDefault="00C0710C" w:rsidP="00C0710C">
            <w:pPr>
              <w:rPr>
                <w:rFonts w:ascii="Aptos" w:hAnsi="Aptos" w:cs="Arial"/>
                <w:sz w:val="20"/>
                <w:szCs w:val="20"/>
              </w:rPr>
            </w:pPr>
            <w:r>
              <w:rPr>
                <w:rFonts w:ascii="Aptos" w:hAnsi="Aptos" w:cs="Arial"/>
                <w:sz w:val="20"/>
                <w:szCs w:val="20"/>
              </w:rPr>
              <w:t>7.   Letunic I, Bork P. Interactive Tree Of Life (iTOL): an online tool for phylogenetic tree display and annotation. Bioinformatics. 2007 Jan 1;23(1):127-8. doi: 10.1093/bioinformatics/btl529. Epub 2006 Oct 18. PMID: 17050570.</w:t>
            </w:r>
          </w:p>
          <w:p w14:paraId="12B4EB0B" w14:textId="231090DC" w:rsidR="00C0710C" w:rsidRDefault="00C0710C" w:rsidP="00C0710C">
            <w:pPr>
              <w:rPr>
                <w:rFonts w:ascii="Aptos" w:hAnsi="Aptos" w:cs="Arial"/>
                <w:sz w:val="20"/>
                <w:szCs w:val="20"/>
              </w:rPr>
            </w:pPr>
            <w:r>
              <w:rPr>
                <w:rFonts w:ascii="Aptos" w:hAnsi="Aptos" w:cs="Arial"/>
                <w:sz w:val="20"/>
                <w:szCs w:val="20"/>
              </w:rPr>
              <w:t>8.   Zhou T, Xu K, Zhao F, Liu W, Li L, Hua Z, Zhou X. itol.toolkit accelerates working with iTOL (Interactive Tree of Life) by an automated generation of annotation files. Bioinformatics. 2023 Jun 1;39(6):btad339. doi: 10.1093/bioinformatics/btad339. PMID: 37225402; PMCID: PMC10243930</w:t>
            </w:r>
          </w:p>
          <w:p w14:paraId="11D22677" w14:textId="640A2972" w:rsidR="00953FFE" w:rsidRPr="00BE4F5A" w:rsidRDefault="00C0710C" w:rsidP="00C0710C">
            <w:pPr>
              <w:rPr>
                <w:rFonts w:ascii="Aptos" w:hAnsi="Aptos" w:cs="Arial"/>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07"/>
        <w:gridCol w:w="6419"/>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12A68327"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36AAA50C" w:rsidR="00FC2269" w:rsidRPr="00CF59EA" w:rsidRDefault="00EA7D1E" w:rsidP="005F790F">
            <w:pPr>
              <w:rPr>
                <w:rFonts w:ascii="Aptos" w:hAnsi="Aptos" w:cs="Arial"/>
                <w:b/>
                <w:sz w:val="20"/>
                <w:szCs w:val="20"/>
              </w:rPr>
            </w:pPr>
            <w:r>
              <w:rPr>
                <w:rFonts w:ascii="Aptos" w:hAnsi="Aptos" w:cs="Arial"/>
                <w:b/>
                <w:sz w:val="20"/>
                <w:szCs w:val="20"/>
              </w:rPr>
              <w:t>Edclasvirinae</w:t>
            </w:r>
            <w:r w:rsidR="00D91529">
              <w:rPr>
                <w:rFonts w:ascii="Aptos" w:hAnsi="Aptos" w:cs="Arial"/>
                <w:b/>
                <w:sz w:val="20"/>
                <w:szCs w:val="20"/>
              </w:rPr>
              <w:t>_</w:t>
            </w:r>
            <w:r w:rsidR="008D7941">
              <w:rPr>
                <w:rFonts w:ascii="Aptos" w:hAnsi="Aptos" w:cs="Arial"/>
                <w:b/>
                <w:sz w:val="20"/>
                <w:szCs w:val="20"/>
              </w:rPr>
              <w:t>6</w:t>
            </w:r>
            <w:r w:rsidR="00D91529">
              <w:rPr>
                <w:rFonts w:ascii="Aptos" w:hAnsi="Aptos" w:cs="Arial"/>
                <w:b/>
                <w:sz w:val="20"/>
                <w:szCs w:val="20"/>
              </w:rPr>
              <w:t>ng_</w:t>
            </w:r>
            <w:r>
              <w:rPr>
                <w:rFonts w:ascii="Aptos" w:hAnsi="Aptos" w:cs="Arial"/>
                <w:b/>
                <w:sz w:val="20"/>
                <w:szCs w:val="20"/>
              </w:rPr>
              <w:t>19</w:t>
            </w:r>
            <w:r w:rsidR="00D91529">
              <w:rPr>
                <w:rFonts w:ascii="Aptos" w:hAnsi="Aptos" w:cs="Arial"/>
                <w:b/>
                <w:sz w:val="20"/>
                <w:szCs w:val="20"/>
              </w:rPr>
              <w:t>nsp</w:t>
            </w:r>
          </w:p>
        </w:tc>
        <w:tc>
          <w:tcPr>
            <w:tcW w:w="6663" w:type="dxa"/>
          </w:tcPr>
          <w:p w14:paraId="22F4B256" w14:textId="2744FF5E" w:rsidR="00FC2269" w:rsidRPr="00CF59EA" w:rsidRDefault="00D91529" w:rsidP="005F790F">
            <w:pPr>
              <w:rPr>
                <w:rFonts w:ascii="Aptos" w:hAnsi="Aptos" w:cs="Arial"/>
                <w:b/>
                <w:sz w:val="20"/>
                <w:szCs w:val="20"/>
              </w:rPr>
            </w:pPr>
            <w:r>
              <w:rPr>
                <w:rFonts w:ascii="Aptos" w:hAnsi="Aptos" w:cs="Arial"/>
                <w:b/>
                <w:sz w:val="20"/>
                <w:szCs w:val="20"/>
              </w:rPr>
              <w:t>Excel spreadsheet associated with this TaxoProp</w:t>
            </w: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05F915AD"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3DA790F6" w14:textId="16034E9C" w:rsidR="00D91529" w:rsidRDefault="001D1004" w:rsidP="00B72DD8">
      <w:pPr>
        <w:ind w:left="-851"/>
        <w:rPr>
          <w:rFonts w:ascii="Aptos" w:hAnsi="Aptos"/>
          <w:b/>
          <w:bCs/>
        </w:rPr>
      </w:pPr>
      <w:r>
        <w:rPr>
          <w:rFonts w:ascii="Aptos" w:hAnsi="Aptos"/>
          <w:b/>
          <w:bCs/>
          <w:noProof/>
        </w:rPr>
        <w:drawing>
          <wp:inline distT="0" distB="0" distL="0" distR="0" wp14:anchorId="17EB7B4F" wp14:editId="34DBE939">
            <wp:extent cx="5926455" cy="2905125"/>
            <wp:effectExtent l="0" t="0" r="0" b="9525"/>
            <wp:docPr id="17272082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208243" name="Picture 1727208243"/>
                    <pic:cNvPicPr/>
                  </pic:nvPicPr>
                  <pic:blipFill>
                    <a:blip r:embed="rId10">
                      <a:extLst>
                        <a:ext uri="{28A0092B-C50C-407E-A947-70E740481C1C}">
                          <a14:useLocalDpi xmlns:a14="http://schemas.microsoft.com/office/drawing/2010/main" val="0"/>
                        </a:ext>
                      </a:extLst>
                    </a:blip>
                    <a:stretch>
                      <a:fillRect/>
                    </a:stretch>
                  </pic:blipFill>
                  <pic:spPr>
                    <a:xfrm>
                      <a:off x="0" y="0"/>
                      <a:ext cx="5926455" cy="2905125"/>
                    </a:xfrm>
                    <a:prstGeom prst="rect">
                      <a:avLst/>
                    </a:prstGeom>
                  </pic:spPr>
                </pic:pic>
              </a:graphicData>
            </a:graphic>
          </wp:inline>
        </w:drawing>
      </w:r>
    </w:p>
    <w:p w14:paraId="67F2732B" w14:textId="77777777" w:rsidR="00D91529" w:rsidRDefault="00D91529" w:rsidP="004B151F">
      <w:pPr>
        <w:rPr>
          <w:rFonts w:ascii="Aptos" w:hAnsi="Aptos"/>
          <w:b/>
          <w:bCs/>
        </w:rPr>
      </w:pPr>
    </w:p>
    <w:p w14:paraId="382DE6D1" w14:textId="3738800A" w:rsidR="004B151F" w:rsidRDefault="1C7AF46C" w:rsidP="004B151F">
      <w:pPr>
        <w:rPr>
          <w:rFonts w:ascii="Aptos" w:hAnsi="Aptos"/>
        </w:rPr>
      </w:pPr>
      <w:r w:rsidRPr="23784A43">
        <w:rPr>
          <w:rFonts w:ascii="Aptos" w:hAnsi="Aptos"/>
          <w:b/>
          <w:bCs/>
        </w:rPr>
        <w:t xml:space="preserve">Figure 1. </w:t>
      </w:r>
      <w:r w:rsidRPr="23784A43">
        <w:rPr>
          <w:rFonts w:ascii="Aptos" w:hAnsi="Aptos"/>
        </w:rPr>
        <w:t xml:space="preserve">VIRIDIC heatmap of this group of phages.   VIRIDIC (Virus Intergenomic Distance Calculator; VIRIDIC (Virus Intergenomic Distance Calculator; [1]; http://rhea.icbm.uni-oldenburg.de/VIRIDIC/) computes pairwise intergenomic distances/similarities amongst phage genomes. Abbreviations: phg = phage; </w:t>
      </w:r>
      <w:r w:rsidR="4EA8949E" w:rsidRPr="23784A43">
        <w:rPr>
          <w:rFonts w:ascii="Aptos" w:hAnsi="Aptos"/>
        </w:rPr>
        <w:t xml:space="preserve">Micr = </w:t>
      </w:r>
      <w:r w:rsidR="4EA8949E" w:rsidRPr="23784A43">
        <w:rPr>
          <w:rFonts w:ascii="Aptos" w:hAnsi="Aptos"/>
          <w:i/>
          <w:iCs/>
        </w:rPr>
        <w:t>Microbacterium</w:t>
      </w:r>
      <w:r w:rsidR="12DB89AF" w:rsidRPr="23784A43">
        <w:rPr>
          <w:rFonts w:ascii="Aptos" w:hAnsi="Aptos"/>
        </w:rPr>
        <w:t xml:space="preserve">; AD = Actinobacteriophage Database.  </w:t>
      </w:r>
      <w:r w:rsidR="12DB89AF" w:rsidRPr="23784A43">
        <w:rPr>
          <w:rFonts w:ascii="Aptos" w:hAnsi="Aptos"/>
          <w:b/>
          <w:bCs/>
        </w:rPr>
        <w:t>Because of the size of this figure the complete version is attached as an Excel spreadsheet</w:t>
      </w:r>
      <w:r w:rsidR="12DB89AF" w:rsidRPr="23784A43">
        <w:rPr>
          <w:rFonts w:ascii="Aptos" w:hAnsi="Aptos"/>
        </w:rPr>
        <w:t>.</w:t>
      </w:r>
    </w:p>
    <w:p w14:paraId="17479870" w14:textId="77777777" w:rsidR="00BA16D2" w:rsidRDefault="00BA16D2" w:rsidP="004B151F">
      <w:pPr>
        <w:rPr>
          <w:rFonts w:ascii="Aptos" w:hAnsi="Aptos"/>
        </w:rPr>
      </w:pPr>
    </w:p>
    <w:p w14:paraId="3541702A" w14:textId="77777777" w:rsidR="00BA16D2" w:rsidRDefault="00BA16D2" w:rsidP="004B151F">
      <w:pPr>
        <w:rPr>
          <w:rFonts w:ascii="Aptos" w:hAnsi="Aptos"/>
        </w:rPr>
      </w:pPr>
    </w:p>
    <w:p w14:paraId="76A2A820" w14:textId="77777777" w:rsidR="00BA16D2" w:rsidRDefault="00BA16D2" w:rsidP="004B151F">
      <w:pPr>
        <w:rPr>
          <w:rFonts w:ascii="Aptos" w:hAnsi="Aptos"/>
        </w:rPr>
      </w:pPr>
    </w:p>
    <w:p w14:paraId="260DBA03" w14:textId="77777777" w:rsidR="00BA16D2" w:rsidRDefault="00BA16D2" w:rsidP="004B151F">
      <w:pPr>
        <w:rPr>
          <w:rFonts w:ascii="Aptos" w:hAnsi="Aptos"/>
        </w:rPr>
      </w:pPr>
    </w:p>
    <w:p w14:paraId="2E9A6256" w14:textId="77777777" w:rsidR="00BA16D2" w:rsidRDefault="00BA16D2" w:rsidP="004B151F">
      <w:pPr>
        <w:rPr>
          <w:rFonts w:ascii="Aptos" w:hAnsi="Aptos"/>
        </w:rPr>
      </w:pPr>
    </w:p>
    <w:p w14:paraId="738763A1" w14:textId="77777777" w:rsidR="00BA16D2" w:rsidRDefault="00BA16D2" w:rsidP="004B151F">
      <w:pPr>
        <w:rPr>
          <w:rFonts w:ascii="Aptos" w:hAnsi="Aptos"/>
        </w:rPr>
      </w:pPr>
    </w:p>
    <w:p w14:paraId="7D3B5BE9" w14:textId="77777777" w:rsidR="00BA16D2" w:rsidRDefault="00BA16D2" w:rsidP="004B151F">
      <w:pPr>
        <w:rPr>
          <w:rFonts w:ascii="Aptos" w:hAnsi="Aptos"/>
        </w:rPr>
      </w:pPr>
    </w:p>
    <w:p w14:paraId="23C46407" w14:textId="77777777" w:rsidR="00BA16D2" w:rsidRDefault="00BA16D2" w:rsidP="004B151F">
      <w:pPr>
        <w:rPr>
          <w:rFonts w:ascii="Aptos" w:hAnsi="Aptos"/>
        </w:rPr>
      </w:pPr>
    </w:p>
    <w:p w14:paraId="28A6F496" w14:textId="77777777" w:rsidR="00BA16D2" w:rsidRDefault="00BA16D2" w:rsidP="004B151F">
      <w:pPr>
        <w:rPr>
          <w:rFonts w:ascii="Aptos" w:hAnsi="Aptos"/>
        </w:rPr>
      </w:pPr>
    </w:p>
    <w:p w14:paraId="6A3CB91D" w14:textId="77777777" w:rsidR="00BA16D2" w:rsidRDefault="00BA16D2" w:rsidP="004B151F">
      <w:pPr>
        <w:rPr>
          <w:rFonts w:ascii="Aptos" w:hAnsi="Aptos"/>
        </w:rPr>
      </w:pPr>
    </w:p>
    <w:p w14:paraId="48B9FDFA" w14:textId="77777777" w:rsidR="00BA16D2" w:rsidRDefault="00BA16D2" w:rsidP="004B151F">
      <w:pPr>
        <w:rPr>
          <w:rFonts w:ascii="Aptos" w:hAnsi="Aptos"/>
          <w:b/>
          <w:bCs/>
        </w:rPr>
      </w:pPr>
    </w:p>
    <w:p w14:paraId="07266DB1" w14:textId="77777777" w:rsidR="00B72DD8" w:rsidRDefault="00B72DD8" w:rsidP="004B151F">
      <w:pPr>
        <w:rPr>
          <w:rFonts w:ascii="Aptos" w:hAnsi="Aptos"/>
          <w:b/>
          <w:bCs/>
        </w:rPr>
      </w:pPr>
    </w:p>
    <w:p w14:paraId="1A3CE5B1" w14:textId="05F97DF6" w:rsidR="00B72DD8" w:rsidRDefault="00BA16D2" w:rsidP="004B151F">
      <w:pPr>
        <w:rPr>
          <w:rFonts w:ascii="Aptos" w:hAnsi="Aptos"/>
          <w:b/>
          <w:bCs/>
        </w:rPr>
      </w:pPr>
      <w:r>
        <w:rPr>
          <w:rFonts w:ascii="Aptos" w:hAnsi="Aptos"/>
          <w:b/>
          <w:bCs/>
          <w:noProof/>
        </w:rPr>
        <w:lastRenderedPageBreak/>
        <w:drawing>
          <wp:inline distT="0" distB="0" distL="0" distR="0" wp14:anchorId="4F62041C" wp14:editId="2314A1A7">
            <wp:extent cx="5926455" cy="2149475"/>
            <wp:effectExtent l="0" t="0" r="0" b="3175"/>
            <wp:docPr id="16822212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221229" name="Picture 168222122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26455" cy="2149475"/>
                    </a:xfrm>
                    <a:prstGeom prst="rect">
                      <a:avLst/>
                    </a:prstGeom>
                  </pic:spPr>
                </pic:pic>
              </a:graphicData>
            </a:graphic>
          </wp:inline>
        </w:drawing>
      </w:r>
    </w:p>
    <w:p w14:paraId="3567DE77" w14:textId="594F63E7" w:rsidR="00B72DD8" w:rsidRDefault="00BA16D2" w:rsidP="004B151F">
      <w:pPr>
        <w:rPr>
          <w:rFonts w:ascii="Aptos" w:hAnsi="Aptos"/>
          <w:b/>
          <w:bCs/>
        </w:rPr>
      </w:pPr>
      <w:r>
        <w:rPr>
          <w:rFonts w:ascii="Aptos" w:hAnsi="Aptos"/>
          <w:b/>
          <w:bCs/>
          <w:noProof/>
        </w:rPr>
        <w:drawing>
          <wp:inline distT="0" distB="0" distL="0" distR="0" wp14:anchorId="55B88D54" wp14:editId="0320F99D">
            <wp:extent cx="5926455" cy="2859405"/>
            <wp:effectExtent l="0" t="0" r="0" b="0"/>
            <wp:docPr id="16459010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901055" name="Picture 164590105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26455" cy="2859405"/>
                    </a:xfrm>
                    <a:prstGeom prst="rect">
                      <a:avLst/>
                    </a:prstGeom>
                  </pic:spPr>
                </pic:pic>
              </a:graphicData>
            </a:graphic>
          </wp:inline>
        </w:drawing>
      </w:r>
    </w:p>
    <w:p w14:paraId="69CB7863" w14:textId="77777777" w:rsidR="00D91529" w:rsidRDefault="00D91529" w:rsidP="004B151F">
      <w:pPr>
        <w:rPr>
          <w:rFonts w:ascii="Aptos" w:hAnsi="Aptos"/>
          <w:b/>
          <w:bCs/>
        </w:rPr>
      </w:pPr>
    </w:p>
    <w:p w14:paraId="2AEF89EA" w14:textId="095F4AC6" w:rsidR="004B151F" w:rsidRPr="00D91529" w:rsidRDefault="004B151F" w:rsidP="004B151F">
      <w:pPr>
        <w:rPr>
          <w:rFonts w:ascii="Aptos" w:hAnsi="Aptos"/>
          <w:b/>
          <w:bCs/>
        </w:rPr>
      </w:pPr>
      <w:r w:rsidRPr="00D91529">
        <w:rPr>
          <w:rFonts w:ascii="Aptos" w:hAnsi="Aptos"/>
          <w:b/>
          <w:bCs/>
        </w:rPr>
        <w:t>Figure 2.</w:t>
      </w:r>
      <w:r w:rsidRPr="00D91529">
        <w:rPr>
          <w:rFonts w:ascii="Aptos" w:hAnsi="Aptos"/>
        </w:rPr>
        <w:t xml:space="preserve"> ViPTree analysis:  ViPTree analysis (https://www.genome.jp/viptree/; [2]) is based upon Rohwer and Edwards (2002) Phage Proteomic Tree [3].   The taxons under discussion are indicated with red bars and stars.   </w:t>
      </w:r>
      <w:r w:rsidR="00235DF2">
        <w:rPr>
          <w:rFonts w:ascii="Aptos" w:hAnsi="Aptos"/>
        </w:rPr>
        <w:t xml:space="preserve">Abbreviations: phg = phage; </w:t>
      </w:r>
      <w:r w:rsidR="00EA7D1E">
        <w:rPr>
          <w:rFonts w:ascii="Aptos" w:hAnsi="Aptos"/>
        </w:rPr>
        <w:t xml:space="preserve"> </w:t>
      </w:r>
      <w:r w:rsidR="00235DF2">
        <w:rPr>
          <w:rFonts w:ascii="Aptos" w:hAnsi="Aptos"/>
        </w:rPr>
        <w:t xml:space="preserve">Micr = </w:t>
      </w:r>
      <w:r w:rsidR="00235DF2" w:rsidRPr="008C0D11">
        <w:rPr>
          <w:rFonts w:ascii="Aptos" w:hAnsi="Aptos"/>
          <w:i/>
          <w:iCs/>
        </w:rPr>
        <w:t>Microbacterium</w:t>
      </w:r>
      <w:r w:rsidR="00235DF2">
        <w:rPr>
          <w:rFonts w:ascii="Aptos" w:hAnsi="Aptos"/>
        </w:rPr>
        <w:t>.</w:t>
      </w:r>
      <w:r w:rsidR="00235DF2">
        <w:rPr>
          <w:rFonts w:ascii="Aptos" w:hAnsi="Aptos"/>
          <w:b/>
          <w:bCs/>
        </w:rPr>
        <w:t xml:space="preserve">  </w:t>
      </w:r>
    </w:p>
    <w:p w14:paraId="5FC1E96A" w14:textId="308D0C6B" w:rsidR="004B151F" w:rsidRDefault="00EA7D1E" w:rsidP="004B151F">
      <w:pPr>
        <w:rPr>
          <w:rFonts w:ascii="Aptos" w:hAnsi="Aptos"/>
        </w:rPr>
      </w:pPr>
      <w:r>
        <w:rPr>
          <w:rFonts w:ascii="Aptos" w:hAnsi="Aptos"/>
          <w:noProof/>
          <w:color w:val="0070C0"/>
        </w:rPr>
        <w:drawing>
          <wp:inline distT="0" distB="0" distL="0" distR="0" wp14:anchorId="2E0D2882" wp14:editId="03C2C3B0">
            <wp:extent cx="5926455" cy="3552825"/>
            <wp:effectExtent l="0" t="0" r="0" b="9525"/>
            <wp:docPr id="20326525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652540" name="Picture 2032652540"/>
                    <pic:cNvPicPr/>
                  </pic:nvPicPr>
                  <pic:blipFill>
                    <a:blip r:embed="rId13">
                      <a:extLst>
                        <a:ext uri="{28A0092B-C50C-407E-A947-70E740481C1C}">
                          <a14:useLocalDpi xmlns:a14="http://schemas.microsoft.com/office/drawing/2010/main" val="0"/>
                        </a:ext>
                      </a:extLst>
                    </a:blip>
                    <a:stretch>
                      <a:fillRect/>
                    </a:stretch>
                  </pic:blipFill>
                  <pic:spPr>
                    <a:xfrm>
                      <a:off x="0" y="0"/>
                      <a:ext cx="5926455" cy="3552825"/>
                    </a:xfrm>
                    <a:prstGeom prst="rect">
                      <a:avLst/>
                    </a:prstGeom>
                  </pic:spPr>
                </pic:pic>
              </a:graphicData>
            </a:graphic>
          </wp:inline>
        </w:drawing>
      </w:r>
      <w:r w:rsidR="004B151F">
        <w:rPr>
          <w:rFonts w:ascii="Aptos" w:hAnsi="Aptos"/>
          <w:b/>
          <w:bCs/>
        </w:rPr>
        <w:t xml:space="preserve">Figure 3.  </w:t>
      </w:r>
      <w:r w:rsidR="004B151F">
        <w:rPr>
          <w:rFonts w:ascii="Aptos" w:hAnsi="Aptos"/>
        </w:rPr>
        <w:t xml:space="preserve">Phylogenetic tree constructed with the large subunit terminase proteins from these and related phages using “One Click” Phylogeny.fr [9] at </w:t>
      </w:r>
      <w:hyperlink r:id="rId14" w:history="1">
        <w:r w:rsidR="004B151F">
          <w:rPr>
            <w:rStyle w:val="Hyperlink"/>
            <w:rFonts w:ascii="Aptos" w:eastAsia="Times" w:hAnsi="Aptos"/>
          </w:rPr>
          <w:t>https://www.phylogeny.fr</w:t>
        </w:r>
      </w:hyperlink>
      <w:r w:rsidR="004B151F">
        <w:rPr>
          <w:rFonts w:ascii="Aptos" w:hAnsi="Aptos"/>
        </w:rPr>
        <w:t xml:space="preserve">  using the TerL protein from </w:t>
      </w:r>
      <w:r>
        <w:rPr>
          <w:rFonts w:ascii="Aptos" w:hAnsi="Aptos"/>
          <w:i/>
          <w:iCs/>
        </w:rPr>
        <w:t>Pseudoanabaena</w:t>
      </w:r>
      <w:r w:rsidR="00D91529">
        <w:rPr>
          <w:rFonts w:ascii="Aptos" w:hAnsi="Aptos"/>
          <w:i/>
          <w:iCs/>
        </w:rPr>
        <w:t xml:space="preserve"> </w:t>
      </w:r>
      <w:r w:rsidR="004B151F">
        <w:rPr>
          <w:rFonts w:ascii="Aptos" w:hAnsi="Aptos"/>
        </w:rPr>
        <w:t>phage</w:t>
      </w:r>
      <w:r>
        <w:rPr>
          <w:rFonts w:ascii="Aptos" w:hAnsi="Aptos"/>
        </w:rPr>
        <w:t xml:space="preserve"> Pan2</w:t>
      </w:r>
      <w:r w:rsidR="00D91529">
        <w:rPr>
          <w:rFonts w:ascii="Aptos" w:hAnsi="Aptos"/>
        </w:rPr>
        <w:t xml:space="preserve"> </w:t>
      </w:r>
      <w:r w:rsidR="0001149F">
        <w:rPr>
          <w:rFonts w:ascii="Aptos" w:hAnsi="Aptos"/>
        </w:rPr>
        <w:t>as outliers</w:t>
      </w:r>
      <w:r w:rsidR="004B151F">
        <w:rPr>
          <w:rFonts w:ascii="Aptos" w:hAnsi="Aptos"/>
        </w:rPr>
        <w:t>.</w:t>
      </w:r>
    </w:p>
    <w:p w14:paraId="035CF3D6" w14:textId="77777777" w:rsidR="0001149F" w:rsidRDefault="0001149F" w:rsidP="004B151F">
      <w:pPr>
        <w:rPr>
          <w:rFonts w:ascii="Aptos" w:hAnsi="Aptos"/>
        </w:rPr>
      </w:pPr>
    </w:p>
    <w:p w14:paraId="2EAB2105" w14:textId="0AD774F8" w:rsidR="0001149F" w:rsidRDefault="0001149F" w:rsidP="004B151F">
      <w:pPr>
        <w:rPr>
          <w:rFonts w:ascii="Aptos" w:hAnsi="Aptos"/>
        </w:rPr>
      </w:pPr>
    </w:p>
    <w:p w14:paraId="1C1D43F9" w14:textId="6120F0E3" w:rsidR="006614FC" w:rsidRDefault="006614FC" w:rsidP="006614FC">
      <w:pPr>
        <w:rPr>
          <w:rFonts w:ascii="Aptos" w:eastAsia="Aptos" w:hAnsi="Aptos" w:cs="Aptos"/>
        </w:rPr>
      </w:pPr>
      <w:r>
        <w:rPr>
          <w:rFonts w:ascii="Aptos" w:eastAsia="Aptos" w:hAnsi="Aptos" w:cs="Aptos"/>
          <w:b/>
          <w:bCs/>
        </w:rPr>
        <w:t>Table 1.</w:t>
      </w:r>
      <w:r>
        <w:rPr>
          <w:rFonts w:ascii="Aptos" w:eastAsia="Aptos" w:hAnsi="Aptos" w:cs="Aptos"/>
        </w:rPr>
        <w:t xml:space="preserve">  Characteristics of the phage in the genus </w:t>
      </w:r>
      <w:r>
        <w:rPr>
          <w:rFonts w:ascii="Aptos" w:eastAsia="Aptos" w:hAnsi="Aptos" w:cs="Aptos"/>
          <w:i/>
          <w:iCs/>
        </w:rPr>
        <w:t>Yumavirus</w:t>
      </w:r>
      <w:r>
        <w:rPr>
          <w:rFonts w:ascii="Aptos" w:eastAsia="Aptos" w:hAnsi="Aptos" w:cs="Aptos"/>
        </w:rPr>
        <w:t>.</w:t>
      </w:r>
    </w:p>
    <w:p w14:paraId="29C56E44" w14:textId="77777777" w:rsidR="006614FC" w:rsidRDefault="006614FC" w:rsidP="006614FC">
      <w:pPr>
        <w:rPr>
          <w:rFonts w:ascii="Aptos" w:hAnsi="Aptos"/>
          <w:color w:val="0070C0"/>
        </w:rPr>
      </w:pPr>
    </w:p>
    <w:tbl>
      <w:tblPr>
        <w:tblStyle w:val="TableGrid"/>
        <w:tblW w:w="10634" w:type="dxa"/>
        <w:tblInd w:w="-856" w:type="dxa"/>
        <w:tblLook w:val="04A0" w:firstRow="1" w:lastRow="0" w:firstColumn="1" w:lastColumn="0" w:noHBand="0" w:noVBand="1"/>
      </w:tblPr>
      <w:tblGrid>
        <w:gridCol w:w="1595"/>
        <w:gridCol w:w="1591"/>
        <w:gridCol w:w="1315"/>
        <w:gridCol w:w="660"/>
        <w:gridCol w:w="1162"/>
        <w:gridCol w:w="991"/>
        <w:gridCol w:w="776"/>
        <w:gridCol w:w="904"/>
        <w:gridCol w:w="977"/>
        <w:gridCol w:w="683"/>
      </w:tblGrid>
      <w:tr w:rsidR="00BE3064" w14:paraId="014C69F8" w14:textId="77777777" w:rsidTr="23784A43">
        <w:trPr>
          <w:trHeight w:val="745"/>
        </w:trPr>
        <w:tc>
          <w:tcPr>
            <w:tcW w:w="1585" w:type="dxa"/>
            <w:tcBorders>
              <w:top w:val="single" w:sz="4" w:space="0" w:color="auto"/>
              <w:left w:val="single" w:sz="4" w:space="0" w:color="auto"/>
              <w:bottom w:val="single" w:sz="4" w:space="0" w:color="auto"/>
              <w:right w:val="single" w:sz="4" w:space="0" w:color="auto"/>
            </w:tcBorders>
            <w:hideMark/>
          </w:tcPr>
          <w:p w14:paraId="1623F322" w14:textId="77777777" w:rsidR="006614FC" w:rsidRPr="00BE3064" w:rsidRDefault="006614FC">
            <w:pPr>
              <w:rPr>
                <w:rFonts w:ascii="Aptos" w:hAnsi="Aptos"/>
                <w:b/>
                <w:bCs/>
                <w:sz w:val="20"/>
                <w:szCs w:val="20"/>
              </w:rPr>
            </w:pPr>
            <w:r w:rsidRPr="00BE3064">
              <w:rPr>
                <w:rFonts w:ascii="Aptos" w:hAnsi="Aptos"/>
                <w:b/>
                <w:bCs/>
                <w:sz w:val="20"/>
                <w:szCs w:val="20"/>
              </w:rPr>
              <w:t>Phage name</w:t>
            </w:r>
          </w:p>
        </w:tc>
        <w:tc>
          <w:tcPr>
            <w:tcW w:w="1582" w:type="dxa"/>
            <w:tcBorders>
              <w:top w:val="single" w:sz="4" w:space="0" w:color="auto"/>
              <w:left w:val="single" w:sz="4" w:space="0" w:color="auto"/>
              <w:bottom w:val="single" w:sz="4" w:space="0" w:color="auto"/>
              <w:right w:val="single" w:sz="4" w:space="0" w:color="auto"/>
            </w:tcBorders>
            <w:hideMark/>
          </w:tcPr>
          <w:p w14:paraId="7C331D50" w14:textId="77777777" w:rsidR="006614FC" w:rsidRPr="00BE3064" w:rsidRDefault="006614FC">
            <w:pPr>
              <w:rPr>
                <w:rFonts w:ascii="Aptos" w:hAnsi="Aptos"/>
                <w:b/>
                <w:bCs/>
                <w:sz w:val="20"/>
                <w:szCs w:val="20"/>
              </w:rPr>
            </w:pPr>
            <w:r w:rsidRPr="00BE3064">
              <w:rPr>
                <w:rFonts w:ascii="Aptos" w:hAnsi="Aptos"/>
                <w:b/>
                <w:bCs/>
                <w:sz w:val="20"/>
                <w:szCs w:val="20"/>
              </w:rPr>
              <w:t>Host</w:t>
            </w:r>
          </w:p>
        </w:tc>
        <w:tc>
          <w:tcPr>
            <w:tcW w:w="1310" w:type="dxa"/>
            <w:tcBorders>
              <w:top w:val="single" w:sz="4" w:space="0" w:color="auto"/>
              <w:left w:val="single" w:sz="4" w:space="0" w:color="auto"/>
              <w:bottom w:val="single" w:sz="4" w:space="0" w:color="auto"/>
              <w:right w:val="single" w:sz="4" w:space="0" w:color="auto"/>
            </w:tcBorders>
            <w:hideMark/>
          </w:tcPr>
          <w:p w14:paraId="4FF88E95" w14:textId="77777777" w:rsidR="006614FC" w:rsidRPr="00BE3064" w:rsidRDefault="006614FC">
            <w:pPr>
              <w:rPr>
                <w:rFonts w:ascii="Aptos" w:hAnsi="Aptos"/>
                <w:b/>
                <w:bCs/>
                <w:sz w:val="20"/>
                <w:szCs w:val="20"/>
              </w:rPr>
            </w:pPr>
            <w:r w:rsidRPr="00BE3064">
              <w:rPr>
                <w:rFonts w:ascii="Aptos" w:hAnsi="Aptos"/>
                <w:b/>
                <w:bCs/>
                <w:sz w:val="20"/>
                <w:szCs w:val="20"/>
              </w:rPr>
              <w:t>Morphotype</w:t>
            </w:r>
          </w:p>
        </w:tc>
        <w:tc>
          <w:tcPr>
            <w:tcW w:w="663" w:type="dxa"/>
            <w:tcBorders>
              <w:top w:val="single" w:sz="4" w:space="0" w:color="auto"/>
              <w:left w:val="single" w:sz="4" w:space="0" w:color="auto"/>
              <w:bottom w:val="single" w:sz="4" w:space="0" w:color="auto"/>
              <w:right w:val="single" w:sz="4" w:space="0" w:color="auto"/>
            </w:tcBorders>
            <w:hideMark/>
          </w:tcPr>
          <w:p w14:paraId="0D82C22C" w14:textId="03745227" w:rsidR="006614FC" w:rsidRPr="00BE3064" w:rsidRDefault="006614FC">
            <w:pPr>
              <w:rPr>
                <w:rFonts w:ascii="Aptos" w:hAnsi="Aptos"/>
                <w:b/>
                <w:bCs/>
                <w:sz w:val="20"/>
                <w:szCs w:val="20"/>
              </w:rPr>
            </w:pPr>
            <w:r w:rsidRPr="00BE3064">
              <w:rPr>
                <w:rFonts w:ascii="Aptos" w:hAnsi="Aptos"/>
                <w:b/>
                <w:bCs/>
                <w:sz w:val="20"/>
                <w:szCs w:val="20"/>
              </w:rPr>
              <w:t>Life</w:t>
            </w:r>
            <w:r w:rsidR="001832CC">
              <w:rPr>
                <w:rFonts w:ascii="Aptos" w:hAnsi="Aptos"/>
                <w:b/>
                <w:bCs/>
                <w:sz w:val="20"/>
                <w:szCs w:val="20"/>
              </w:rPr>
              <w:t>-</w:t>
            </w:r>
            <w:r w:rsidRPr="00BE3064">
              <w:rPr>
                <w:rFonts w:ascii="Aptos" w:hAnsi="Aptos"/>
                <w:b/>
                <w:bCs/>
                <w:sz w:val="20"/>
                <w:szCs w:val="20"/>
              </w:rPr>
              <w:t>style</w:t>
            </w:r>
          </w:p>
        </w:tc>
        <w:tc>
          <w:tcPr>
            <w:tcW w:w="1159" w:type="dxa"/>
            <w:tcBorders>
              <w:top w:val="single" w:sz="4" w:space="0" w:color="auto"/>
              <w:left w:val="single" w:sz="4" w:space="0" w:color="auto"/>
              <w:bottom w:val="single" w:sz="8" w:space="0" w:color="000000" w:themeColor="text1"/>
              <w:right w:val="single" w:sz="4" w:space="0" w:color="auto"/>
            </w:tcBorders>
            <w:hideMark/>
          </w:tcPr>
          <w:p w14:paraId="6C5FD5DE" w14:textId="77777777" w:rsidR="006614FC" w:rsidRPr="00BE3064" w:rsidRDefault="006614FC">
            <w:pPr>
              <w:rPr>
                <w:rFonts w:ascii="Aptos" w:hAnsi="Aptos"/>
                <w:b/>
                <w:bCs/>
                <w:sz w:val="20"/>
                <w:szCs w:val="20"/>
              </w:rPr>
            </w:pPr>
            <w:r w:rsidRPr="00BE3064">
              <w:rPr>
                <w:rFonts w:ascii="Aptos" w:hAnsi="Aptos"/>
                <w:b/>
                <w:bCs/>
                <w:sz w:val="20"/>
                <w:szCs w:val="20"/>
              </w:rPr>
              <w:t>Accession No.</w:t>
            </w:r>
          </w:p>
        </w:tc>
        <w:tc>
          <w:tcPr>
            <w:tcW w:w="990" w:type="dxa"/>
            <w:tcBorders>
              <w:top w:val="single" w:sz="4" w:space="0" w:color="auto"/>
              <w:left w:val="single" w:sz="4" w:space="0" w:color="auto"/>
              <w:bottom w:val="single" w:sz="4" w:space="0" w:color="auto"/>
              <w:right w:val="single" w:sz="4" w:space="0" w:color="auto"/>
            </w:tcBorders>
            <w:hideMark/>
          </w:tcPr>
          <w:p w14:paraId="339C9538" w14:textId="77777777" w:rsidR="006614FC" w:rsidRPr="00BE3064" w:rsidRDefault="006614FC">
            <w:pPr>
              <w:rPr>
                <w:rFonts w:ascii="Aptos" w:hAnsi="Aptos"/>
                <w:b/>
                <w:bCs/>
                <w:sz w:val="20"/>
                <w:szCs w:val="20"/>
              </w:rPr>
            </w:pPr>
            <w:r w:rsidRPr="00BE3064">
              <w:rPr>
                <w:rFonts w:ascii="Aptos" w:hAnsi="Aptos"/>
                <w:b/>
                <w:bCs/>
                <w:sz w:val="20"/>
                <w:szCs w:val="20"/>
              </w:rPr>
              <w:t>Genome size</w:t>
            </w:r>
          </w:p>
        </w:tc>
        <w:tc>
          <w:tcPr>
            <w:tcW w:w="778" w:type="dxa"/>
            <w:tcBorders>
              <w:top w:val="single" w:sz="4" w:space="0" w:color="auto"/>
              <w:left w:val="single" w:sz="4" w:space="0" w:color="auto"/>
              <w:bottom w:val="single" w:sz="4" w:space="0" w:color="auto"/>
              <w:right w:val="single" w:sz="4" w:space="0" w:color="auto"/>
            </w:tcBorders>
            <w:hideMark/>
          </w:tcPr>
          <w:p w14:paraId="19154AA8" w14:textId="77777777" w:rsidR="006614FC" w:rsidRPr="00BE3064" w:rsidRDefault="006614FC">
            <w:pPr>
              <w:rPr>
                <w:rFonts w:ascii="Aptos" w:hAnsi="Aptos"/>
                <w:b/>
                <w:bCs/>
                <w:sz w:val="20"/>
                <w:szCs w:val="20"/>
              </w:rPr>
            </w:pPr>
            <w:r w:rsidRPr="00BE3064">
              <w:rPr>
                <w:rFonts w:ascii="Aptos" w:hAnsi="Aptos"/>
                <w:b/>
                <w:bCs/>
                <w:sz w:val="20"/>
                <w:szCs w:val="20"/>
              </w:rPr>
              <w:t>%G+C</w:t>
            </w:r>
          </w:p>
        </w:tc>
        <w:tc>
          <w:tcPr>
            <w:tcW w:w="905" w:type="dxa"/>
            <w:tcBorders>
              <w:top w:val="single" w:sz="4" w:space="0" w:color="auto"/>
              <w:left w:val="single" w:sz="4" w:space="0" w:color="auto"/>
              <w:bottom w:val="single" w:sz="4" w:space="0" w:color="auto"/>
              <w:right w:val="single" w:sz="4" w:space="0" w:color="auto"/>
            </w:tcBorders>
            <w:hideMark/>
          </w:tcPr>
          <w:p w14:paraId="60DDC32E" w14:textId="697FF7F9" w:rsidR="006614FC" w:rsidRPr="00BE3064" w:rsidRDefault="00BE3064">
            <w:pPr>
              <w:rPr>
                <w:rFonts w:ascii="Aptos" w:hAnsi="Aptos"/>
                <w:b/>
                <w:bCs/>
                <w:sz w:val="20"/>
                <w:szCs w:val="20"/>
              </w:rPr>
            </w:pPr>
            <w:r>
              <w:rPr>
                <w:rFonts w:ascii="Aptos" w:hAnsi="Aptos"/>
                <w:b/>
                <w:bCs/>
                <w:sz w:val="20"/>
                <w:szCs w:val="20"/>
              </w:rPr>
              <w:t>Termini</w:t>
            </w:r>
          </w:p>
        </w:tc>
        <w:tc>
          <w:tcPr>
            <w:tcW w:w="976" w:type="dxa"/>
            <w:tcBorders>
              <w:top w:val="single" w:sz="4" w:space="0" w:color="auto"/>
              <w:left w:val="single" w:sz="4" w:space="0" w:color="auto"/>
              <w:bottom w:val="single" w:sz="4" w:space="0" w:color="auto"/>
              <w:right w:val="single" w:sz="4" w:space="0" w:color="auto"/>
            </w:tcBorders>
            <w:hideMark/>
          </w:tcPr>
          <w:p w14:paraId="3695A5BC" w14:textId="77777777" w:rsidR="006614FC" w:rsidRPr="00BE3064" w:rsidRDefault="006614FC">
            <w:pPr>
              <w:rPr>
                <w:rFonts w:ascii="Aptos" w:hAnsi="Aptos"/>
                <w:b/>
                <w:bCs/>
                <w:sz w:val="20"/>
                <w:szCs w:val="20"/>
              </w:rPr>
            </w:pPr>
            <w:r w:rsidRPr="00BE3064">
              <w:rPr>
                <w:rFonts w:ascii="Aptos" w:hAnsi="Aptos"/>
                <w:b/>
                <w:bCs/>
                <w:sz w:val="20"/>
                <w:szCs w:val="20"/>
              </w:rPr>
              <w:t>No. proteins</w:t>
            </w:r>
          </w:p>
        </w:tc>
        <w:tc>
          <w:tcPr>
            <w:tcW w:w="686" w:type="dxa"/>
            <w:tcBorders>
              <w:top w:val="single" w:sz="4" w:space="0" w:color="auto"/>
              <w:left w:val="single" w:sz="4" w:space="0" w:color="auto"/>
              <w:bottom w:val="single" w:sz="4" w:space="0" w:color="auto"/>
              <w:right w:val="single" w:sz="4" w:space="0" w:color="auto"/>
            </w:tcBorders>
            <w:hideMark/>
          </w:tcPr>
          <w:p w14:paraId="2603F7F6" w14:textId="77777777" w:rsidR="006614FC" w:rsidRPr="00BE3064" w:rsidRDefault="006614FC">
            <w:pPr>
              <w:rPr>
                <w:rFonts w:ascii="Aptos" w:hAnsi="Aptos"/>
                <w:b/>
                <w:bCs/>
                <w:sz w:val="20"/>
                <w:szCs w:val="20"/>
              </w:rPr>
            </w:pPr>
            <w:r w:rsidRPr="00BE3064">
              <w:rPr>
                <w:rFonts w:ascii="Aptos" w:hAnsi="Aptos"/>
                <w:b/>
                <w:bCs/>
                <w:sz w:val="20"/>
                <w:szCs w:val="20"/>
              </w:rPr>
              <w:t>No. tRNA</w:t>
            </w:r>
          </w:p>
        </w:tc>
      </w:tr>
      <w:tr w:rsidR="00BE3064" w14:paraId="43C9C00D" w14:textId="77777777" w:rsidTr="23784A43">
        <w:trPr>
          <w:trHeight w:val="745"/>
        </w:trPr>
        <w:tc>
          <w:tcPr>
            <w:tcW w:w="1585" w:type="dxa"/>
            <w:tcBorders>
              <w:top w:val="single" w:sz="4" w:space="0" w:color="auto"/>
              <w:left w:val="single" w:sz="4" w:space="0" w:color="auto"/>
              <w:bottom w:val="single" w:sz="4" w:space="0" w:color="auto"/>
              <w:right w:val="single" w:sz="4" w:space="0" w:color="auto"/>
            </w:tcBorders>
            <w:hideMark/>
          </w:tcPr>
          <w:p w14:paraId="6B89FB26" w14:textId="45E0CA20" w:rsidR="00AF50C7" w:rsidRPr="00BE3064" w:rsidRDefault="00AF50C7" w:rsidP="00AF50C7">
            <w:pPr>
              <w:rPr>
                <w:rFonts w:ascii="Aptos" w:hAnsi="Aptos"/>
                <w:sz w:val="20"/>
                <w:szCs w:val="20"/>
              </w:rPr>
            </w:pPr>
            <w:r w:rsidRPr="00BE3064">
              <w:rPr>
                <w:rFonts w:ascii="Aptos" w:hAnsi="Aptos"/>
                <w:sz w:val="20"/>
                <w:szCs w:val="20"/>
              </w:rPr>
              <w:t>Microbacterium phage Musetta</w:t>
            </w:r>
          </w:p>
        </w:tc>
        <w:tc>
          <w:tcPr>
            <w:tcW w:w="1582" w:type="dxa"/>
            <w:tcBorders>
              <w:top w:val="single" w:sz="4" w:space="0" w:color="auto"/>
              <w:left w:val="single" w:sz="4" w:space="0" w:color="auto"/>
              <w:bottom w:val="single" w:sz="4" w:space="0" w:color="auto"/>
              <w:right w:val="single" w:sz="4" w:space="0" w:color="auto"/>
            </w:tcBorders>
            <w:hideMark/>
          </w:tcPr>
          <w:p w14:paraId="2774D984" w14:textId="3CF35B0C" w:rsidR="00AF50C7" w:rsidRPr="00BE3064" w:rsidRDefault="00AF50C7" w:rsidP="00AF50C7">
            <w:pPr>
              <w:rPr>
                <w:rFonts w:ascii="Aptos" w:hAnsi="Aptos"/>
                <w:sz w:val="20"/>
                <w:szCs w:val="20"/>
              </w:rPr>
            </w:pPr>
            <w:r w:rsidRPr="00BE3064">
              <w:rPr>
                <w:rFonts w:ascii="Aptos" w:hAnsi="Aptos"/>
                <w:i/>
                <w:iCs/>
                <w:sz w:val="20"/>
                <w:szCs w:val="20"/>
              </w:rPr>
              <w:t>Microbacterium foliorum</w:t>
            </w:r>
            <w:r w:rsidRPr="00BE3064">
              <w:rPr>
                <w:rFonts w:ascii="Aptos" w:hAnsi="Aptos"/>
                <w:sz w:val="20"/>
                <w:szCs w:val="20"/>
              </w:rPr>
              <w:t xml:space="preserve"> NRRL B-24224</w:t>
            </w:r>
          </w:p>
        </w:tc>
        <w:tc>
          <w:tcPr>
            <w:tcW w:w="1310" w:type="dxa"/>
            <w:tcBorders>
              <w:top w:val="single" w:sz="4" w:space="0" w:color="auto"/>
              <w:left w:val="single" w:sz="4" w:space="0" w:color="auto"/>
              <w:bottom w:val="single" w:sz="4" w:space="0" w:color="auto"/>
              <w:right w:val="single" w:sz="4" w:space="0" w:color="auto"/>
            </w:tcBorders>
            <w:hideMark/>
          </w:tcPr>
          <w:p w14:paraId="48C973F2" w14:textId="77777777" w:rsidR="00AF50C7" w:rsidRPr="00BE3064" w:rsidRDefault="00AF50C7" w:rsidP="00AF50C7">
            <w:pPr>
              <w:rPr>
                <w:rFonts w:ascii="Aptos" w:hAnsi="Aptos"/>
                <w:sz w:val="20"/>
                <w:szCs w:val="20"/>
              </w:rPr>
            </w:pPr>
            <w:r w:rsidRPr="00BE3064">
              <w:rPr>
                <w:rFonts w:ascii="Aptos" w:hAnsi="Aptos"/>
                <w:sz w:val="20"/>
                <w:szCs w:val="20"/>
              </w:rPr>
              <w:t>Siphovirus</w:t>
            </w:r>
          </w:p>
        </w:tc>
        <w:tc>
          <w:tcPr>
            <w:tcW w:w="663" w:type="dxa"/>
            <w:tcBorders>
              <w:top w:val="single" w:sz="4" w:space="0" w:color="auto"/>
              <w:left w:val="single" w:sz="4" w:space="0" w:color="auto"/>
              <w:bottom w:val="single" w:sz="4" w:space="0" w:color="auto"/>
              <w:right w:val="single" w:sz="8" w:space="0" w:color="000000" w:themeColor="text1"/>
            </w:tcBorders>
            <w:hideMark/>
          </w:tcPr>
          <w:p w14:paraId="7371E054" w14:textId="4D8685CD" w:rsidR="00AF50C7" w:rsidRPr="00BE3064" w:rsidRDefault="00BE3064" w:rsidP="00AF50C7">
            <w:pPr>
              <w:rPr>
                <w:rFonts w:ascii="Aptos" w:hAnsi="Aptos"/>
                <w:sz w:val="20"/>
                <w:szCs w:val="20"/>
              </w:rPr>
            </w:pPr>
            <w:r w:rsidRPr="00BE3064">
              <w:rPr>
                <w:rFonts w:ascii="Aptos" w:hAnsi="Aptos"/>
                <w:sz w:val="20"/>
                <w:szCs w:val="20"/>
              </w:rPr>
              <w:t>Lytic</w:t>
            </w:r>
          </w:p>
        </w:tc>
        <w:tc>
          <w:tcPr>
            <w:tcW w:w="115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hideMark/>
          </w:tcPr>
          <w:p w14:paraId="72B7F96A" w14:textId="27943B9D" w:rsidR="00AF50C7" w:rsidRPr="00BE3064" w:rsidRDefault="00AF50C7" w:rsidP="00AF50C7">
            <w:pPr>
              <w:rPr>
                <w:rFonts w:ascii="Aptos" w:hAnsi="Aptos"/>
                <w:sz w:val="20"/>
                <w:szCs w:val="20"/>
              </w:rPr>
            </w:pPr>
            <w:r w:rsidRPr="00BE3064">
              <w:rPr>
                <w:rFonts w:ascii="Aptos" w:hAnsi="Aptos"/>
                <w:color w:val="000000"/>
                <w:sz w:val="20"/>
                <w:szCs w:val="20"/>
              </w:rPr>
              <w:t>MH536823</w:t>
            </w:r>
          </w:p>
        </w:tc>
        <w:tc>
          <w:tcPr>
            <w:tcW w:w="990" w:type="dxa"/>
            <w:tcBorders>
              <w:top w:val="single" w:sz="4" w:space="0" w:color="auto"/>
              <w:left w:val="single" w:sz="8" w:space="0" w:color="000000" w:themeColor="text1"/>
              <w:bottom w:val="single" w:sz="4" w:space="0" w:color="auto"/>
              <w:right w:val="single" w:sz="4" w:space="0" w:color="auto"/>
            </w:tcBorders>
            <w:hideMark/>
          </w:tcPr>
          <w:p w14:paraId="16E83DF0" w14:textId="2C28E5F9" w:rsidR="00AF50C7" w:rsidRPr="00BE3064" w:rsidRDefault="00E53F0F" w:rsidP="00AF50C7">
            <w:pPr>
              <w:rPr>
                <w:rFonts w:ascii="Aptos" w:hAnsi="Aptos"/>
                <w:sz w:val="20"/>
                <w:szCs w:val="20"/>
              </w:rPr>
            </w:pPr>
            <w:r w:rsidRPr="00E53F0F">
              <w:rPr>
                <w:rFonts w:ascii="Aptos" w:hAnsi="Aptos"/>
                <w:sz w:val="20"/>
                <w:szCs w:val="20"/>
              </w:rPr>
              <w:t>63604</w:t>
            </w:r>
            <w:r>
              <w:rPr>
                <w:rFonts w:ascii="Aptos" w:hAnsi="Aptos"/>
                <w:sz w:val="20"/>
                <w:szCs w:val="20"/>
              </w:rPr>
              <w:t xml:space="preserve"> </w:t>
            </w:r>
            <w:r w:rsidR="00AF50C7" w:rsidRPr="00BE3064">
              <w:rPr>
                <w:rFonts w:ascii="Aptos" w:hAnsi="Aptos"/>
                <w:sz w:val="20"/>
                <w:szCs w:val="20"/>
              </w:rPr>
              <w:t>bp</w:t>
            </w:r>
          </w:p>
        </w:tc>
        <w:tc>
          <w:tcPr>
            <w:tcW w:w="778" w:type="dxa"/>
            <w:tcBorders>
              <w:top w:val="single" w:sz="4" w:space="0" w:color="auto"/>
              <w:left w:val="single" w:sz="4" w:space="0" w:color="auto"/>
              <w:bottom w:val="single" w:sz="4" w:space="0" w:color="auto"/>
              <w:right w:val="single" w:sz="4" w:space="0" w:color="auto"/>
            </w:tcBorders>
            <w:hideMark/>
          </w:tcPr>
          <w:p w14:paraId="669CDF5A" w14:textId="025AAA8F" w:rsidR="00AF50C7" w:rsidRPr="00BE3064" w:rsidRDefault="00E53F0F" w:rsidP="00AF50C7">
            <w:pPr>
              <w:rPr>
                <w:rFonts w:ascii="Aptos" w:hAnsi="Aptos"/>
                <w:sz w:val="20"/>
                <w:szCs w:val="20"/>
              </w:rPr>
            </w:pPr>
            <w:r>
              <w:rPr>
                <w:rFonts w:ascii="Aptos" w:hAnsi="Aptos"/>
                <w:sz w:val="20"/>
                <w:szCs w:val="20"/>
              </w:rPr>
              <w:t>61.7</w:t>
            </w:r>
          </w:p>
        </w:tc>
        <w:tc>
          <w:tcPr>
            <w:tcW w:w="905" w:type="dxa"/>
            <w:tcBorders>
              <w:top w:val="single" w:sz="4" w:space="0" w:color="auto"/>
              <w:left w:val="single" w:sz="4" w:space="0" w:color="auto"/>
              <w:bottom w:val="single" w:sz="4" w:space="0" w:color="auto"/>
              <w:right w:val="single" w:sz="4" w:space="0" w:color="auto"/>
            </w:tcBorders>
            <w:hideMark/>
          </w:tcPr>
          <w:p w14:paraId="2B315E42" w14:textId="45F0213D" w:rsidR="00AF50C7" w:rsidRPr="00BE3064" w:rsidRDefault="00A1299B" w:rsidP="00AF50C7">
            <w:pPr>
              <w:rPr>
                <w:rFonts w:ascii="Aptos" w:hAnsi="Aptos"/>
                <w:sz w:val="20"/>
                <w:szCs w:val="20"/>
              </w:rPr>
            </w:pPr>
            <w:r>
              <w:rPr>
                <w:rFonts w:ascii="Aptos" w:hAnsi="Aptos"/>
                <w:sz w:val="20"/>
                <w:szCs w:val="20"/>
              </w:rPr>
              <w:t xml:space="preserve">DTR </w:t>
            </w:r>
            <w:r w:rsidRPr="00A1299B">
              <w:rPr>
                <w:rFonts w:ascii="Aptos" w:hAnsi="Aptos"/>
                <w:sz w:val="20"/>
                <w:szCs w:val="20"/>
              </w:rPr>
              <w:t>3809 bp</w:t>
            </w:r>
          </w:p>
        </w:tc>
        <w:tc>
          <w:tcPr>
            <w:tcW w:w="976" w:type="dxa"/>
            <w:tcBorders>
              <w:top w:val="single" w:sz="4" w:space="0" w:color="auto"/>
              <w:left w:val="single" w:sz="4" w:space="0" w:color="auto"/>
              <w:bottom w:val="single" w:sz="4" w:space="0" w:color="auto"/>
              <w:right w:val="single" w:sz="4" w:space="0" w:color="auto"/>
            </w:tcBorders>
            <w:hideMark/>
          </w:tcPr>
          <w:p w14:paraId="1FF9C64C" w14:textId="44C98269" w:rsidR="00AF50C7" w:rsidRPr="00BE3064" w:rsidRDefault="00E53F0F" w:rsidP="00AF50C7">
            <w:pPr>
              <w:rPr>
                <w:rFonts w:ascii="Aptos" w:hAnsi="Aptos"/>
                <w:sz w:val="20"/>
                <w:szCs w:val="20"/>
              </w:rPr>
            </w:pPr>
            <w:r>
              <w:rPr>
                <w:rFonts w:ascii="Aptos" w:hAnsi="Aptos"/>
                <w:sz w:val="20"/>
                <w:szCs w:val="20"/>
              </w:rPr>
              <w:t>119</w:t>
            </w:r>
          </w:p>
        </w:tc>
        <w:tc>
          <w:tcPr>
            <w:tcW w:w="686" w:type="dxa"/>
            <w:tcBorders>
              <w:top w:val="single" w:sz="4" w:space="0" w:color="auto"/>
              <w:left w:val="single" w:sz="4" w:space="0" w:color="auto"/>
              <w:bottom w:val="single" w:sz="4" w:space="0" w:color="auto"/>
              <w:right w:val="single" w:sz="4" w:space="0" w:color="auto"/>
            </w:tcBorders>
            <w:hideMark/>
          </w:tcPr>
          <w:p w14:paraId="4C390D8D" w14:textId="019CD78E" w:rsidR="00AF50C7" w:rsidRPr="00BE3064" w:rsidRDefault="00E53F0F" w:rsidP="00AF50C7">
            <w:pPr>
              <w:rPr>
                <w:rFonts w:ascii="Aptos" w:hAnsi="Aptos"/>
                <w:sz w:val="20"/>
                <w:szCs w:val="20"/>
              </w:rPr>
            </w:pPr>
            <w:r>
              <w:rPr>
                <w:rFonts w:ascii="Aptos" w:hAnsi="Aptos"/>
                <w:sz w:val="20"/>
                <w:szCs w:val="20"/>
              </w:rPr>
              <w:t>4</w:t>
            </w:r>
          </w:p>
        </w:tc>
      </w:tr>
      <w:tr w:rsidR="00BE3064" w14:paraId="366F89A0" w14:textId="77777777" w:rsidTr="23784A43">
        <w:trPr>
          <w:trHeight w:val="755"/>
        </w:trPr>
        <w:tc>
          <w:tcPr>
            <w:tcW w:w="1585" w:type="dxa"/>
            <w:tcBorders>
              <w:top w:val="single" w:sz="4" w:space="0" w:color="auto"/>
              <w:left w:val="single" w:sz="4" w:space="0" w:color="auto"/>
              <w:bottom w:val="single" w:sz="4" w:space="0" w:color="auto"/>
              <w:right w:val="single" w:sz="4" w:space="0" w:color="auto"/>
            </w:tcBorders>
          </w:tcPr>
          <w:p w14:paraId="1DD45C9E" w14:textId="5BB70BF5" w:rsidR="00BE3064" w:rsidRPr="00BE3064" w:rsidRDefault="00BE3064" w:rsidP="00BE3064">
            <w:pPr>
              <w:rPr>
                <w:rFonts w:ascii="Aptos" w:hAnsi="Aptos"/>
                <w:sz w:val="20"/>
                <w:szCs w:val="20"/>
              </w:rPr>
            </w:pPr>
            <w:r w:rsidRPr="00BE3064">
              <w:rPr>
                <w:rFonts w:ascii="Aptos" w:hAnsi="Aptos"/>
                <w:sz w:val="20"/>
                <w:szCs w:val="20"/>
              </w:rPr>
              <w:t>Microbacterium phage Welcome</w:t>
            </w:r>
          </w:p>
        </w:tc>
        <w:tc>
          <w:tcPr>
            <w:tcW w:w="1582" w:type="dxa"/>
            <w:tcBorders>
              <w:top w:val="single" w:sz="4" w:space="0" w:color="auto"/>
              <w:left w:val="single" w:sz="4" w:space="0" w:color="auto"/>
              <w:bottom w:val="single" w:sz="4" w:space="0" w:color="auto"/>
              <w:right w:val="single" w:sz="4" w:space="0" w:color="auto"/>
            </w:tcBorders>
          </w:tcPr>
          <w:p w14:paraId="76F1DEEE" w14:textId="73897C30" w:rsidR="00BE3064" w:rsidRPr="00BE3064" w:rsidRDefault="00BE3064" w:rsidP="00BE3064">
            <w:pPr>
              <w:rPr>
                <w:rFonts w:ascii="Aptos" w:hAnsi="Aptos"/>
                <w:i/>
                <w:iCs/>
                <w:sz w:val="20"/>
                <w:szCs w:val="20"/>
              </w:rPr>
            </w:pPr>
            <w:r w:rsidRPr="00BE3064">
              <w:rPr>
                <w:rFonts w:ascii="Aptos" w:hAnsi="Aptos"/>
                <w:i/>
                <w:iCs/>
                <w:sz w:val="20"/>
                <w:szCs w:val="20"/>
              </w:rPr>
              <w:t xml:space="preserve">Microbacterium foliorum </w:t>
            </w:r>
            <w:r w:rsidRPr="00BE3064">
              <w:rPr>
                <w:rFonts w:ascii="Aptos" w:hAnsi="Aptos"/>
                <w:sz w:val="20"/>
                <w:szCs w:val="20"/>
              </w:rPr>
              <w:t>NRRL B-24224</w:t>
            </w:r>
          </w:p>
        </w:tc>
        <w:tc>
          <w:tcPr>
            <w:tcW w:w="1310" w:type="dxa"/>
            <w:tcBorders>
              <w:top w:val="single" w:sz="4" w:space="0" w:color="auto"/>
              <w:left w:val="single" w:sz="4" w:space="0" w:color="auto"/>
              <w:bottom w:val="single" w:sz="4" w:space="0" w:color="auto"/>
              <w:right w:val="single" w:sz="4" w:space="0" w:color="auto"/>
            </w:tcBorders>
          </w:tcPr>
          <w:p w14:paraId="38023FE1" w14:textId="1F8B2E74" w:rsidR="00BE3064" w:rsidRPr="00BE3064" w:rsidRDefault="00BE3064" w:rsidP="00BE3064">
            <w:pPr>
              <w:rPr>
                <w:rFonts w:ascii="Aptos" w:hAnsi="Aptos"/>
                <w:sz w:val="20"/>
                <w:szCs w:val="20"/>
              </w:rPr>
            </w:pPr>
            <w:r w:rsidRPr="00BE3064">
              <w:rPr>
                <w:rFonts w:ascii="Aptos" w:hAnsi="Aptos"/>
                <w:sz w:val="20"/>
                <w:szCs w:val="20"/>
              </w:rPr>
              <w:t>Siphovirus</w:t>
            </w:r>
          </w:p>
        </w:tc>
        <w:tc>
          <w:tcPr>
            <w:tcW w:w="663" w:type="dxa"/>
            <w:tcBorders>
              <w:top w:val="single" w:sz="4" w:space="0" w:color="auto"/>
              <w:left w:val="single" w:sz="4" w:space="0" w:color="auto"/>
              <w:bottom w:val="single" w:sz="4" w:space="0" w:color="auto"/>
              <w:right w:val="single" w:sz="8" w:space="0" w:color="000000" w:themeColor="text1"/>
            </w:tcBorders>
          </w:tcPr>
          <w:p w14:paraId="49597879" w14:textId="3981DDE6" w:rsidR="00BE3064" w:rsidRPr="00BE3064" w:rsidRDefault="00BE3064" w:rsidP="00BE3064">
            <w:pPr>
              <w:rPr>
                <w:rFonts w:ascii="Aptos" w:hAnsi="Aptos"/>
                <w:sz w:val="20"/>
                <w:szCs w:val="20"/>
              </w:rPr>
            </w:pPr>
            <w:r w:rsidRPr="00BE3064">
              <w:rPr>
                <w:rFonts w:ascii="Aptos" w:hAnsi="Aptos"/>
                <w:sz w:val="20"/>
                <w:szCs w:val="20"/>
              </w:rPr>
              <w:t>Lytic</w:t>
            </w:r>
          </w:p>
        </w:tc>
        <w:tc>
          <w:tcPr>
            <w:tcW w:w="115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086F9CB7" w14:textId="7CBFCD8C" w:rsidR="00BE3064" w:rsidRPr="00BE3064" w:rsidRDefault="00BE3064" w:rsidP="00BE3064">
            <w:pPr>
              <w:rPr>
                <w:rFonts w:ascii="Aptos" w:hAnsi="Aptos"/>
                <w:sz w:val="20"/>
                <w:szCs w:val="20"/>
              </w:rPr>
            </w:pPr>
            <w:r w:rsidRPr="00BE3064">
              <w:rPr>
                <w:rFonts w:ascii="Aptos" w:hAnsi="Aptos"/>
                <w:color w:val="000000"/>
                <w:sz w:val="20"/>
                <w:szCs w:val="20"/>
              </w:rPr>
              <w:t>MZ456035</w:t>
            </w:r>
          </w:p>
        </w:tc>
        <w:tc>
          <w:tcPr>
            <w:tcW w:w="990" w:type="dxa"/>
            <w:tcBorders>
              <w:top w:val="single" w:sz="4" w:space="0" w:color="auto"/>
              <w:left w:val="single" w:sz="8" w:space="0" w:color="000000" w:themeColor="text1"/>
              <w:bottom w:val="single" w:sz="4" w:space="0" w:color="auto"/>
              <w:right w:val="single" w:sz="4" w:space="0" w:color="auto"/>
            </w:tcBorders>
          </w:tcPr>
          <w:p w14:paraId="3CDBDB64" w14:textId="22AA6E4F" w:rsidR="00BE3064" w:rsidRPr="00BE3064" w:rsidRDefault="00E53F0F" w:rsidP="00BE3064">
            <w:pPr>
              <w:rPr>
                <w:rFonts w:ascii="Aptos" w:hAnsi="Aptos"/>
                <w:sz w:val="20"/>
                <w:szCs w:val="20"/>
              </w:rPr>
            </w:pPr>
            <w:r w:rsidRPr="00E53F0F">
              <w:rPr>
                <w:rFonts w:ascii="Aptos" w:hAnsi="Aptos"/>
                <w:sz w:val="20"/>
                <w:szCs w:val="20"/>
              </w:rPr>
              <w:t>63952</w:t>
            </w:r>
            <w:r>
              <w:rPr>
                <w:rFonts w:ascii="Aptos" w:hAnsi="Aptos"/>
                <w:sz w:val="20"/>
                <w:szCs w:val="20"/>
              </w:rPr>
              <w:t xml:space="preserve"> bp</w:t>
            </w:r>
          </w:p>
        </w:tc>
        <w:tc>
          <w:tcPr>
            <w:tcW w:w="778" w:type="dxa"/>
            <w:tcBorders>
              <w:top w:val="single" w:sz="4" w:space="0" w:color="auto"/>
              <w:left w:val="single" w:sz="4" w:space="0" w:color="auto"/>
              <w:bottom w:val="single" w:sz="4" w:space="0" w:color="auto"/>
              <w:right w:val="single" w:sz="4" w:space="0" w:color="auto"/>
            </w:tcBorders>
          </w:tcPr>
          <w:p w14:paraId="597C6D09" w14:textId="194FC287" w:rsidR="00BE3064" w:rsidRPr="00BE3064" w:rsidRDefault="00E53F0F" w:rsidP="00BE3064">
            <w:pPr>
              <w:rPr>
                <w:rFonts w:ascii="Aptos" w:hAnsi="Aptos"/>
                <w:sz w:val="20"/>
                <w:szCs w:val="20"/>
              </w:rPr>
            </w:pPr>
            <w:r>
              <w:rPr>
                <w:rFonts w:ascii="Aptos" w:hAnsi="Aptos"/>
                <w:sz w:val="20"/>
                <w:szCs w:val="20"/>
              </w:rPr>
              <w:t>61.7</w:t>
            </w:r>
          </w:p>
        </w:tc>
        <w:tc>
          <w:tcPr>
            <w:tcW w:w="905" w:type="dxa"/>
            <w:tcBorders>
              <w:top w:val="single" w:sz="4" w:space="0" w:color="auto"/>
              <w:left w:val="single" w:sz="4" w:space="0" w:color="auto"/>
              <w:bottom w:val="single" w:sz="4" w:space="0" w:color="auto"/>
              <w:right w:val="single" w:sz="4" w:space="0" w:color="auto"/>
            </w:tcBorders>
          </w:tcPr>
          <w:p w14:paraId="7FF71450" w14:textId="77777777" w:rsidR="00BE3064" w:rsidRDefault="00A1299B" w:rsidP="00BE3064">
            <w:pPr>
              <w:rPr>
                <w:rFonts w:ascii="Aptos" w:hAnsi="Aptos"/>
                <w:sz w:val="20"/>
                <w:szCs w:val="20"/>
              </w:rPr>
            </w:pPr>
            <w:r>
              <w:rPr>
                <w:rFonts w:ascii="Aptos" w:hAnsi="Aptos"/>
                <w:sz w:val="20"/>
                <w:szCs w:val="20"/>
              </w:rPr>
              <w:t>DTR</w:t>
            </w:r>
          </w:p>
          <w:p w14:paraId="156FC6B7" w14:textId="0F7C33AC" w:rsidR="00A1299B" w:rsidRPr="00BE3064" w:rsidRDefault="00A1299B" w:rsidP="00BE3064">
            <w:pPr>
              <w:rPr>
                <w:rFonts w:ascii="Aptos" w:hAnsi="Aptos"/>
                <w:sz w:val="20"/>
                <w:szCs w:val="20"/>
              </w:rPr>
            </w:pPr>
            <w:r w:rsidRPr="00A1299B">
              <w:rPr>
                <w:rFonts w:ascii="Aptos" w:hAnsi="Aptos"/>
                <w:sz w:val="20"/>
                <w:szCs w:val="20"/>
              </w:rPr>
              <w:t>3808 bp</w:t>
            </w:r>
          </w:p>
        </w:tc>
        <w:tc>
          <w:tcPr>
            <w:tcW w:w="976" w:type="dxa"/>
            <w:tcBorders>
              <w:top w:val="single" w:sz="4" w:space="0" w:color="auto"/>
              <w:left w:val="single" w:sz="4" w:space="0" w:color="auto"/>
              <w:bottom w:val="single" w:sz="4" w:space="0" w:color="auto"/>
              <w:right w:val="single" w:sz="4" w:space="0" w:color="auto"/>
            </w:tcBorders>
          </w:tcPr>
          <w:p w14:paraId="7C272927" w14:textId="77BFFB1F" w:rsidR="00BE3064" w:rsidRPr="00BE3064" w:rsidRDefault="00E53F0F" w:rsidP="00BE3064">
            <w:pPr>
              <w:rPr>
                <w:rFonts w:ascii="Aptos" w:hAnsi="Aptos"/>
                <w:sz w:val="20"/>
                <w:szCs w:val="20"/>
              </w:rPr>
            </w:pPr>
            <w:r>
              <w:rPr>
                <w:rFonts w:ascii="Aptos" w:hAnsi="Aptos"/>
                <w:sz w:val="20"/>
                <w:szCs w:val="20"/>
              </w:rPr>
              <w:t>122</w:t>
            </w:r>
          </w:p>
        </w:tc>
        <w:tc>
          <w:tcPr>
            <w:tcW w:w="686" w:type="dxa"/>
            <w:tcBorders>
              <w:top w:val="single" w:sz="4" w:space="0" w:color="auto"/>
              <w:left w:val="single" w:sz="4" w:space="0" w:color="auto"/>
              <w:bottom w:val="single" w:sz="4" w:space="0" w:color="auto"/>
              <w:right w:val="single" w:sz="4" w:space="0" w:color="auto"/>
            </w:tcBorders>
          </w:tcPr>
          <w:p w14:paraId="0562B2BC" w14:textId="1B11CF12" w:rsidR="00BE3064" w:rsidRPr="00BE3064" w:rsidRDefault="00E53F0F" w:rsidP="00BE3064">
            <w:pPr>
              <w:rPr>
                <w:rFonts w:ascii="Aptos" w:hAnsi="Aptos"/>
                <w:sz w:val="20"/>
                <w:szCs w:val="20"/>
              </w:rPr>
            </w:pPr>
            <w:r>
              <w:rPr>
                <w:rFonts w:ascii="Aptos" w:hAnsi="Aptos"/>
                <w:sz w:val="20"/>
                <w:szCs w:val="20"/>
              </w:rPr>
              <w:t>5</w:t>
            </w:r>
          </w:p>
        </w:tc>
      </w:tr>
      <w:tr w:rsidR="00BE3064" w14:paraId="30A49B5F" w14:textId="77777777" w:rsidTr="23784A43">
        <w:trPr>
          <w:trHeight w:val="745"/>
        </w:trPr>
        <w:tc>
          <w:tcPr>
            <w:tcW w:w="1585" w:type="dxa"/>
            <w:tcBorders>
              <w:top w:val="single" w:sz="4" w:space="0" w:color="auto"/>
              <w:left w:val="single" w:sz="4" w:space="0" w:color="auto"/>
              <w:bottom w:val="single" w:sz="4" w:space="0" w:color="auto"/>
              <w:right w:val="single" w:sz="4" w:space="0" w:color="auto"/>
            </w:tcBorders>
          </w:tcPr>
          <w:p w14:paraId="3C2C4A87" w14:textId="1852AA25" w:rsidR="00BE3064" w:rsidRPr="00BE3064" w:rsidRDefault="00BE3064" w:rsidP="00BE3064">
            <w:pPr>
              <w:rPr>
                <w:rFonts w:ascii="Aptos" w:hAnsi="Aptos"/>
                <w:sz w:val="20"/>
                <w:szCs w:val="20"/>
              </w:rPr>
            </w:pPr>
            <w:r w:rsidRPr="00BE3064">
              <w:rPr>
                <w:rFonts w:ascii="Aptos" w:hAnsi="Aptos"/>
                <w:sz w:val="20"/>
                <w:szCs w:val="20"/>
              </w:rPr>
              <w:t>Microbacterium phage ASegato</w:t>
            </w:r>
          </w:p>
        </w:tc>
        <w:tc>
          <w:tcPr>
            <w:tcW w:w="1582" w:type="dxa"/>
            <w:tcBorders>
              <w:top w:val="single" w:sz="4" w:space="0" w:color="auto"/>
              <w:left w:val="single" w:sz="4" w:space="0" w:color="auto"/>
              <w:bottom w:val="single" w:sz="4" w:space="0" w:color="auto"/>
              <w:right w:val="single" w:sz="4" w:space="0" w:color="auto"/>
            </w:tcBorders>
          </w:tcPr>
          <w:p w14:paraId="0A33FA68" w14:textId="0AA78937" w:rsidR="00BE3064" w:rsidRPr="00BE3064" w:rsidRDefault="00BE3064" w:rsidP="00BE3064">
            <w:pPr>
              <w:rPr>
                <w:rFonts w:ascii="Aptos" w:hAnsi="Aptos"/>
                <w:i/>
                <w:iCs/>
                <w:sz w:val="20"/>
                <w:szCs w:val="20"/>
              </w:rPr>
            </w:pPr>
            <w:r w:rsidRPr="00BE3064">
              <w:rPr>
                <w:rFonts w:ascii="Aptos" w:hAnsi="Aptos"/>
                <w:i/>
                <w:iCs/>
                <w:sz w:val="20"/>
                <w:szCs w:val="20"/>
              </w:rPr>
              <w:t xml:space="preserve">Microbacterium foliorum </w:t>
            </w:r>
            <w:r w:rsidRPr="00BE3064">
              <w:rPr>
                <w:rFonts w:ascii="Aptos" w:hAnsi="Aptos"/>
                <w:sz w:val="20"/>
                <w:szCs w:val="20"/>
              </w:rPr>
              <w:t>NRRL B-24224</w:t>
            </w:r>
          </w:p>
        </w:tc>
        <w:tc>
          <w:tcPr>
            <w:tcW w:w="1310" w:type="dxa"/>
            <w:tcBorders>
              <w:top w:val="single" w:sz="4" w:space="0" w:color="auto"/>
              <w:left w:val="single" w:sz="4" w:space="0" w:color="auto"/>
              <w:bottom w:val="single" w:sz="4" w:space="0" w:color="auto"/>
              <w:right w:val="single" w:sz="4" w:space="0" w:color="auto"/>
            </w:tcBorders>
          </w:tcPr>
          <w:p w14:paraId="071A27B3" w14:textId="1373DEB8" w:rsidR="00BE3064" w:rsidRPr="00BE3064" w:rsidRDefault="00BE3064" w:rsidP="00BE3064">
            <w:pPr>
              <w:rPr>
                <w:rFonts w:ascii="Aptos" w:hAnsi="Aptos"/>
                <w:sz w:val="20"/>
                <w:szCs w:val="20"/>
              </w:rPr>
            </w:pPr>
            <w:r w:rsidRPr="00BE3064">
              <w:rPr>
                <w:rFonts w:ascii="Aptos" w:hAnsi="Aptos"/>
                <w:sz w:val="20"/>
                <w:szCs w:val="20"/>
              </w:rPr>
              <w:t>Siphovirus</w:t>
            </w:r>
          </w:p>
        </w:tc>
        <w:tc>
          <w:tcPr>
            <w:tcW w:w="663" w:type="dxa"/>
            <w:tcBorders>
              <w:top w:val="single" w:sz="4" w:space="0" w:color="auto"/>
              <w:left w:val="single" w:sz="4" w:space="0" w:color="auto"/>
              <w:bottom w:val="single" w:sz="4" w:space="0" w:color="auto"/>
              <w:right w:val="single" w:sz="8" w:space="0" w:color="000000" w:themeColor="text1"/>
            </w:tcBorders>
          </w:tcPr>
          <w:p w14:paraId="1171AF2F" w14:textId="5F33EE57" w:rsidR="00BE3064" w:rsidRPr="00BE3064" w:rsidRDefault="00BE3064" w:rsidP="00BE3064">
            <w:pPr>
              <w:rPr>
                <w:rFonts w:ascii="Aptos" w:hAnsi="Aptos"/>
                <w:sz w:val="20"/>
                <w:szCs w:val="20"/>
              </w:rPr>
            </w:pPr>
            <w:r w:rsidRPr="00BE3064">
              <w:rPr>
                <w:rFonts w:ascii="Aptos" w:hAnsi="Aptos"/>
                <w:sz w:val="20"/>
                <w:szCs w:val="20"/>
              </w:rPr>
              <w:t>Lytic</w:t>
            </w:r>
          </w:p>
        </w:tc>
        <w:tc>
          <w:tcPr>
            <w:tcW w:w="115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515A578B" w14:textId="653D7A0E" w:rsidR="00BE3064" w:rsidRPr="00BE3064" w:rsidRDefault="00BE3064" w:rsidP="00BE3064">
            <w:pPr>
              <w:rPr>
                <w:rFonts w:ascii="Aptos" w:hAnsi="Aptos"/>
                <w:sz w:val="20"/>
                <w:szCs w:val="20"/>
              </w:rPr>
            </w:pPr>
            <w:r w:rsidRPr="00BE3064">
              <w:rPr>
                <w:rFonts w:ascii="Aptos" w:hAnsi="Aptos"/>
                <w:color w:val="000000"/>
                <w:sz w:val="20"/>
                <w:szCs w:val="20"/>
              </w:rPr>
              <w:t>OR521059</w:t>
            </w:r>
          </w:p>
        </w:tc>
        <w:tc>
          <w:tcPr>
            <w:tcW w:w="990" w:type="dxa"/>
            <w:tcBorders>
              <w:top w:val="single" w:sz="4" w:space="0" w:color="auto"/>
              <w:left w:val="single" w:sz="8" w:space="0" w:color="000000" w:themeColor="text1"/>
              <w:bottom w:val="single" w:sz="4" w:space="0" w:color="auto"/>
              <w:right w:val="single" w:sz="4" w:space="0" w:color="auto"/>
            </w:tcBorders>
          </w:tcPr>
          <w:p w14:paraId="11DD558D" w14:textId="2A8D9C5E" w:rsidR="00BE3064" w:rsidRPr="00BE3064" w:rsidRDefault="00E53F0F" w:rsidP="00BE3064">
            <w:pPr>
              <w:rPr>
                <w:rFonts w:ascii="Aptos" w:hAnsi="Aptos"/>
                <w:sz w:val="20"/>
                <w:szCs w:val="20"/>
              </w:rPr>
            </w:pPr>
            <w:r w:rsidRPr="00E53F0F">
              <w:rPr>
                <w:rFonts w:ascii="Aptos" w:hAnsi="Aptos"/>
                <w:sz w:val="20"/>
                <w:szCs w:val="20"/>
              </w:rPr>
              <w:t>63246</w:t>
            </w:r>
            <w:r>
              <w:rPr>
                <w:rFonts w:ascii="Aptos" w:hAnsi="Aptos"/>
                <w:sz w:val="20"/>
                <w:szCs w:val="20"/>
              </w:rPr>
              <w:t xml:space="preserve"> bp</w:t>
            </w:r>
          </w:p>
        </w:tc>
        <w:tc>
          <w:tcPr>
            <w:tcW w:w="778" w:type="dxa"/>
            <w:tcBorders>
              <w:top w:val="single" w:sz="4" w:space="0" w:color="auto"/>
              <w:left w:val="single" w:sz="4" w:space="0" w:color="auto"/>
              <w:bottom w:val="single" w:sz="4" w:space="0" w:color="auto"/>
              <w:right w:val="single" w:sz="4" w:space="0" w:color="auto"/>
            </w:tcBorders>
          </w:tcPr>
          <w:p w14:paraId="7327C4D5" w14:textId="22DB9E70" w:rsidR="00BE3064" w:rsidRPr="00BE3064" w:rsidRDefault="00E53F0F" w:rsidP="00BE3064">
            <w:pPr>
              <w:rPr>
                <w:rFonts w:ascii="Aptos" w:hAnsi="Aptos"/>
                <w:sz w:val="20"/>
                <w:szCs w:val="20"/>
              </w:rPr>
            </w:pPr>
            <w:r>
              <w:rPr>
                <w:rFonts w:ascii="Aptos" w:hAnsi="Aptos"/>
                <w:sz w:val="20"/>
                <w:szCs w:val="20"/>
              </w:rPr>
              <w:t>61.7</w:t>
            </w:r>
          </w:p>
        </w:tc>
        <w:tc>
          <w:tcPr>
            <w:tcW w:w="905" w:type="dxa"/>
            <w:tcBorders>
              <w:top w:val="single" w:sz="4" w:space="0" w:color="auto"/>
              <w:left w:val="single" w:sz="4" w:space="0" w:color="auto"/>
              <w:bottom w:val="single" w:sz="4" w:space="0" w:color="auto"/>
              <w:right w:val="single" w:sz="4" w:space="0" w:color="auto"/>
            </w:tcBorders>
          </w:tcPr>
          <w:p w14:paraId="57B70B93" w14:textId="00529116" w:rsidR="00BE3064" w:rsidRPr="00BE3064" w:rsidRDefault="00605A40" w:rsidP="00BE3064">
            <w:pPr>
              <w:rPr>
                <w:rFonts w:ascii="Aptos" w:hAnsi="Aptos"/>
                <w:sz w:val="20"/>
                <w:szCs w:val="20"/>
              </w:rPr>
            </w:pPr>
            <w:r>
              <w:rPr>
                <w:rFonts w:ascii="Aptos" w:hAnsi="Aptos"/>
                <w:sz w:val="20"/>
                <w:szCs w:val="20"/>
              </w:rPr>
              <w:t xml:space="preserve">DTR </w:t>
            </w:r>
            <w:r w:rsidRPr="00605A40">
              <w:rPr>
                <w:rFonts w:ascii="Aptos" w:hAnsi="Aptos"/>
                <w:sz w:val="20"/>
                <w:szCs w:val="20"/>
              </w:rPr>
              <w:t>3797 bp</w:t>
            </w:r>
          </w:p>
        </w:tc>
        <w:tc>
          <w:tcPr>
            <w:tcW w:w="976" w:type="dxa"/>
            <w:tcBorders>
              <w:top w:val="single" w:sz="4" w:space="0" w:color="auto"/>
              <w:left w:val="single" w:sz="4" w:space="0" w:color="auto"/>
              <w:bottom w:val="single" w:sz="4" w:space="0" w:color="auto"/>
              <w:right w:val="single" w:sz="4" w:space="0" w:color="auto"/>
            </w:tcBorders>
          </w:tcPr>
          <w:p w14:paraId="2443EB55" w14:textId="5F38962B" w:rsidR="00BE3064" w:rsidRPr="00BE3064" w:rsidRDefault="00E53F0F" w:rsidP="00BE3064">
            <w:pPr>
              <w:rPr>
                <w:rFonts w:ascii="Aptos" w:hAnsi="Aptos"/>
                <w:sz w:val="20"/>
                <w:szCs w:val="20"/>
              </w:rPr>
            </w:pPr>
            <w:r>
              <w:rPr>
                <w:rFonts w:ascii="Aptos" w:hAnsi="Aptos"/>
                <w:sz w:val="20"/>
                <w:szCs w:val="20"/>
              </w:rPr>
              <w:t>121</w:t>
            </w:r>
          </w:p>
        </w:tc>
        <w:tc>
          <w:tcPr>
            <w:tcW w:w="686" w:type="dxa"/>
            <w:tcBorders>
              <w:top w:val="single" w:sz="4" w:space="0" w:color="auto"/>
              <w:left w:val="single" w:sz="4" w:space="0" w:color="auto"/>
              <w:bottom w:val="single" w:sz="4" w:space="0" w:color="auto"/>
              <w:right w:val="single" w:sz="4" w:space="0" w:color="auto"/>
            </w:tcBorders>
          </w:tcPr>
          <w:p w14:paraId="5CA7E90E" w14:textId="18E5DAEC" w:rsidR="00BE3064" w:rsidRPr="00BE3064" w:rsidRDefault="00E53F0F" w:rsidP="00BE3064">
            <w:pPr>
              <w:rPr>
                <w:rFonts w:ascii="Aptos" w:hAnsi="Aptos"/>
                <w:sz w:val="20"/>
                <w:szCs w:val="20"/>
              </w:rPr>
            </w:pPr>
            <w:r>
              <w:rPr>
                <w:rFonts w:ascii="Aptos" w:hAnsi="Aptos"/>
                <w:sz w:val="20"/>
                <w:szCs w:val="20"/>
              </w:rPr>
              <w:t>3</w:t>
            </w:r>
          </w:p>
        </w:tc>
      </w:tr>
      <w:tr w:rsidR="00BE3064" w14:paraId="35A6AC33" w14:textId="77777777" w:rsidTr="23784A43">
        <w:trPr>
          <w:trHeight w:val="745"/>
        </w:trPr>
        <w:tc>
          <w:tcPr>
            <w:tcW w:w="1585" w:type="dxa"/>
            <w:tcBorders>
              <w:top w:val="single" w:sz="4" w:space="0" w:color="auto"/>
              <w:left w:val="single" w:sz="4" w:space="0" w:color="auto"/>
              <w:bottom w:val="single" w:sz="4" w:space="0" w:color="auto"/>
              <w:right w:val="single" w:sz="4" w:space="0" w:color="auto"/>
            </w:tcBorders>
          </w:tcPr>
          <w:p w14:paraId="35E96AD2" w14:textId="365615C0" w:rsidR="00BE3064" w:rsidRPr="00BE3064" w:rsidRDefault="00BE3064" w:rsidP="00BE3064">
            <w:pPr>
              <w:rPr>
                <w:rFonts w:ascii="Aptos" w:hAnsi="Aptos"/>
                <w:sz w:val="20"/>
                <w:szCs w:val="20"/>
              </w:rPr>
            </w:pPr>
            <w:r w:rsidRPr="00BE3064">
              <w:rPr>
                <w:rFonts w:ascii="Aptos" w:hAnsi="Aptos"/>
                <w:sz w:val="20"/>
                <w:szCs w:val="20"/>
              </w:rPr>
              <w:t>Microbacterium phage Yuma</w:t>
            </w:r>
          </w:p>
        </w:tc>
        <w:tc>
          <w:tcPr>
            <w:tcW w:w="1582" w:type="dxa"/>
            <w:tcBorders>
              <w:top w:val="single" w:sz="4" w:space="0" w:color="auto"/>
              <w:left w:val="single" w:sz="4" w:space="0" w:color="auto"/>
              <w:bottom w:val="single" w:sz="4" w:space="0" w:color="auto"/>
              <w:right w:val="single" w:sz="4" w:space="0" w:color="auto"/>
            </w:tcBorders>
          </w:tcPr>
          <w:p w14:paraId="56B3D5ED" w14:textId="13A0D7B5" w:rsidR="00BE3064" w:rsidRPr="00BE3064" w:rsidRDefault="00BE3064" w:rsidP="00BE3064">
            <w:pPr>
              <w:rPr>
                <w:rFonts w:ascii="Aptos" w:hAnsi="Aptos"/>
                <w:i/>
                <w:iCs/>
                <w:sz w:val="20"/>
                <w:szCs w:val="20"/>
              </w:rPr>
            </w:pPr>
            <w:r w:rsidRPr="00BE3064">
              <w:rPr>
                <w:rFonts w:ascii="Aptos" w:hAnsi="Aptos"/>
                <w:i/>
                <w:iCs/>
                <w:sz w:val="20"/>
                <w:szCs w:val="20"/>
              </w:rPr>
              <w:t xml:space="preserve">Microbacterium foliorum </w:t>
            </w:r>
            <w:r w:rsidRPr="00BE3064">
              <w:rPr>
                <w:rFonts w:ascii="Aptos" w:hAnsi="Aptos"/>
                <w:sz w:val="20"/>
                <w:szCs w:val="20"/>
              </w:rPr>
              <w:t>NRRL B-24224</w:t>
            </w:r>
          </w:p>
        </w:tc>
        <w:tc>
          <w:tcPr>
            <w:tcW w:w="1310" w:type="dxa"/>
            <w:tcBorders>
              <w:top w:val="single" w:sz="4" w:space="0" w:color="auto"/>
              <w:left w:val="single" w:sz="4" w:space="0" w:color="auto"/>
              <w:bottom w:val="single" w:sz="4" w:space="0" w:color="auto"/>
              <w:right w:val="single" w:sz="4" w:space="0" w:color="auto"/>
            </w:tcBorders>
          </w:tcPr>
          <w:p w14:paraId="4C22C48E" w14:textId="3296C00E" w:rsidR="00BE3064" w:rsidRPr="00BE3064" w:rsidRDefault="00BE3064" w:rsidP="00BE3064">
            <w:pPr>
              <w:rPr>
                <w:rFonts w:ascii="Aptos" w:hAnsi="Aptos"/>
                <w:sz w:val="20"/>
                <w:szCs w:val="20"/>
              </w:rPr>
            </w:pPr>
            <w:r w:rsidRPr="00BE3064">
              <w:rPr>
                <w:rFonts w:ascii="Aptos" w:hAnsi="Aptos"/>
                <w:sz w:val="20"/>
                <w:szCs w:val="20"/>
              </w:rPr>
              <w:t>Siphovirus</w:t>
            </w:r>
          </w:p>
        </w:tc>
        <w:tc>
          <w:tcPr>
            <w:tcW w:w="663" w:type="dxa"/>
            <w:tcBorders>
              <w:top w:val="single" w:sz="4" w:space="0" w:color="auto"/>
              <w:left w:val="single" w:sz="4" w:space="0" w:color="auto"/>
              <w:bottom w:val="single" w:sz="4" w:space="0" w:color="auto"/>
              <w:right w:val="single" w:sz="8" w:space="0" w:color="000000" w:themeColor="text1"/>
            </w:tcBorders>
          </w:tcPr>
          <w:p w14:paraId="6CDB6528" w14:textId="5C5299D3" w:rsidR="00BE3064" w:rsidRPr="00BE3064" w:rsidRDefault="00BE3064" w:rsidP="00BE3064">
            <w:pPr>
              <w:rPr>
                <w:rFonts w:ascii="Aptos" w:hAnsi="Aptos"/>
                <w:sz w:val="20"/>
                <w:szCs w:val="20"/>
              </w:rPr>
            </w:pPr>
            <w:r w:rsidRPr="00BE3064">
              <w:rPr>
                <w:rFonts w:ascii="Aptos" w:hAnsi="Aptos"/>
                <w:sz w:val="20"/>
                <w:szCs w:val="20"/>
              </w:rPr>
              <w:t>Lytic</w:t>
            </w:r>
          </w:p>
        </w:tc>
        <w:tc>
          <w:tcPr>
            <w:tcW w:w="115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37C4AD1D" w14:textId="02805138" w:rsidR="00BE3064" w:rsidRPr="00BE3064" w:rsidRDefault="00BE3064" w:rsidP="00BE3064">
            <w:pPr>
              <w:rPr>
                <w:rFonts w:ascii="Aptos" w:hAnsi="Aptos"/>
                <w:sz w:val="20"/>
                <w:szCs w:val="20"/>
              </w:rPr>
            </w:pPr>
            <w:r w:rsidRPr="00BE3064">
              <w:rPr>
                <w:rFonts w:ascii="Aptos" w:hAnsi="Aptos"/>
                <w:color w:val="000000"/>
                <w:sz w:val="20"/>
                <w:szCs w:val="20"/>
              </w:rPr>
              <w:t>ON970603</w:t>
            </w:r>
          </w:p>
        </w:tc>
        <w:tc>
          <w:tcPr>
            <w:tcW w:w="990" w:type="dxa"/>
            <w:tcBorders>
              <w:top w:val="single" w:sz="4" w:space="0" w:color="auto"/>
              <w:left w:val="single" w:sz="8" w:space="0" w:color="000000" w:themeColor="text1"/>
              <w:bottom w:val="single" w:sz="4" w:space="0" w:color="auto"/>
              <w:right w:val="single" w:sz="4" w:space="0" w:color="auto"/>
            </w:tcBorders>
          </w:tcPr>
          <w:p w14:paraId="0F31F580" w14:textId="7422125C" w:rsidR="00BE3064" w:rsidRPr="00BE3064" w:rsidRDefault="00E53F0F" w:rsidP="00BE3064">
            <w:pPr>
              <w:rPr>
                <w:rFonts w:ascii="Aptos" w:hAnsi="Aptos"/>
                <w:sz w:val="20"/>
                <w:szCs w:val="20"/>
              </w:rPr>
            </w:pPr>
            <w:r w:rsidRPr="00E53F0F">
              <w:rPr>
                <w:rFonts w:ascii="Aptos" w:hAnsi="Aptos"/>
                <w:sz w:val="20"/>
                <w:szCs w:val="20"/>
              </w:rPr>
              <w:t>62758</w:t>
            </w:r>
            <w:r>
              <w:rPr>
                <w:rFonts w:ascii="Aptos" w:hAnsi="Aptos"/>
                <w:sz w:val="20"/>
                <w:szCs w:val="20"/>
              </w:rPr>
              <w:t xml:space="preserve"> bp</w:t>
            </w:r>
          </w:p>
        </w:tc>
        <w:tc>
          <w:tcPr>
            <w:tcW w:w="778" w:type="dxa"/>
            <w:tcBorders>
              <w:top w:val="single" w:sz="4" w:space="0" w:color="auto"/>
              <w:left w:val="single" w:sz="4" w:space="0" w:color="auto"/>
              <w:bottom w:val="single" w:sz="4" w:space="0" w:color="auto"/>
              <w:right w:val="single" w:sz="4" w:space="0" w:color="auto"/>
            </w:tcBorders>
          </w:tcPr>
          <w:p w14:paraId="0AA3D950" w14:textId="5510307A" w:rsidR="00BE3064" w:rsidRPr="00BE3064" w:rsidRDefault="00E53F0F" w:rsidP="00BE3064">
            <w:pPr>
              <w:rPr>
                <w:rFonts w:ascii="Aptos" w:hAnsi="Aptos"/>
                <w:sz w:val="20"/>
                <w:szCs w:val="20"/>
              </w:rPr>
            </w:pPr>
            <w:r w:rsidRPr="00E53F0F">
              <w:rPr>
                <w:rFonts w:ascii="Aptos" w:hAnsi="Aptos"/>
                <w:sz w:val="20"/>
                <w:szCs w:val="20"/>
              </w:rPr>
              <w:t>61.7</w:t>
            </w:r>
          </w:p>
        </w:tc>
        <w:tc>
          <w:tcPr>
            <w:tcW w:w="905" w:type="dxa"/>
            <w:tcBorders>
              <w:top w:val="single" w:sz="4" w:space="0" w:color="auto"/>
              <w:left w:val="single" w:sz="4" w:space="0" w:color="auto"/>
              <w:bottom w:val="single" w:sz="4" w:space="0" w:color="auto"/>
              <w:right w:val="single" w:sz="4" w:space="0" w:color="auto"/>
            </w:tcBorders>
          </w:tcPr>
          <w:p w14:paraId="4AD4932D" w14:textId="78F5A426" w:rsidR="00BE3064" w:rsidRPr="00BE3064" w:rsidRDefault="00A1299B" w:rsidP="00BE3064">
            <w:pPr>
              <w:rPr>
                <w:rFonts w:ascii="Aptos" w:hAnsi="Aptos"/>
                <w:sz w:val="20"/>
                <w:szCs w:val="20"/>
              </w:rPr>
            </w:pPr>
            <w:r>
              <w:rPr>
                <w:rFonts w:ascii="Aptos" w:hAnsi="Aptos"/>
                <w:sz w:val="20"/>
                <w:szCs w:val="20"/>
              </w:rPr>
              <w:t xml:space="preserve">DTR </w:t>
            </w:r>
            <w:r w:rsidRPr="00A1299B">
              <w:rPr>
                <w:rFonts w:ascii="Aptos" w:hAnsi="Aptos"/>
                <w:sz w:val="20"/>
                <w:szCs w:val="20"/>
              </w:rPr>
              <w:t>3707 bp</w:t>
            </w:r>
          </w:p>
        </w:tc>
        <w:tc>
          <w:tcPr>
            <w:tcW w:w="976" w:type="dxa"/>
            <w:tcBorders>
              <w:top w:val="single" w:sz="4" w:space="0" w:color="auto"/>
              <w:left w:val="single" w:sz="4" w:space="0" w:color="auto"/>
              <w:bottom w:val="single" w:sz="4" w:space="0" w:color="auto"/>
              <w:right w:val="single" w:sz="4" w:space="0" w:color="auto"/>
            </w:tcBorders>
          </w:tcPr>
          <w:p w14:paraId="581EF944" w14:textId="4FC65FB4" w:rsidR="00BE3064" w:rsidRPr="00BE3064" w:rsidRDefault="00E53F0F" w:rsidP="00BE3064">
            <w:pPr>
              <w:rPr>
                <w:rFonts w:ascii="Aptos" w:hAnsi="Aptos"/>
                <w:sz w:val="20"/>
                <w:szCs w:val="20"/>
              </w:rPr>
            </w:pPr>
            <w:r>
              <w:rPr>
                <w:rFonts w:ascii="Aptos" w:hAnsi="Aptos"/>
                <w:sz w:val="20"/>
                <w:szCs w:val="20"/>
              </w:rPr>
              <w:t>120</w:t>
            </w:r>
          </w:p>
        </w:tc>
        <w:tc>
          <w:tcPr>
            <w:tcW w:w="686" w:type="dxa"/>
            <w:tcBorders>
              <w:top w:val="single" w:sz="4" w:space="0" w:color="auto"/>
              <w:left w:val="single" w:sz="4" w:space="0" w:color="auto"/>
              <w:bottom w:val="single" w:sz="4" w:space="0" w:color="auto"/>
              <w:right w:val="single" w:sz="4" w:space="0" w:color="auto"/>
            </w:tcBorders>
          </w:tcPr>
          <w:p w14:paraId="374D9054" w14:textId="08526B5D" w:rsidR="00BE3064" w:rsidRPr="00BE3064" w:rsidRDefault="00E53F0F" w:rsidP="00BE3064">
            <w:pPr>
              <w:rPr>
                <w:rFonts w:ascii="Aptos" w:hAnsi="Aptos"/>
                <w:sz w:val="20"/>
                <w:szCs w:val="20"/>
              </w:rPr>
            </w:pPr>
            <w:r>
              <w:rPr>
                <w:rFonts w:ascii="Aptos" w:hAnsi="Aptos"/>
                <w:sz w:val="20"/>
                <w:szCs w:val="20"/>
              </w:rPr>
              <w:t>3</w:t>
            </w:r>
          </w:p>
        </w:tc>
      </w:tr>
      <w:tr w:rsidR="00BE3064" w14:paraId="34C3F8F8" w14:textId="77777777" w:rsidTr="23784A43">
        <w:trPr>
          <w:trHeight w:val="1000"/>
        </w:trPr>
        <w:tc>
          <w:tcPr>
            <w:tcW w:w="1585" w:type="dxa"/>
            <w:tcBorders>
              <w:top w:val="single" w:sz="4" w:space="0" w:color="auto"/>
              <w:left w:val="single" w:sz="4" w:space="0" w:color="auto"/>
              <w:bottom w:val="single" w:sz="4" w:space="0" w:color="auto"/>
              <w:right w:val="single" w:sz="4" w:space="0" w:color="auto"/>
            </w:tcBorders>
          </w:tcPr>
          <w:p w14:paraId="5628F785" w14:textId="1F8D2518" w:rsidR="00BE3064" w:rsidRPr="00BE3064" w:rsidRDefault="00BE3064" w:rsidP="00BE3064">
            <w:pPr>
              <w:rPr>
                <w:rFonts w:ascii="Aptos" w:hAnsi="Aptos"/>
                <w:sz w:val="20"/>
                <w:szCs w:val="20"/>
              </w:rPr>
            </w:pPr>
            <w:r w:rsidRPr="00BE3064">
              <w:rPr>
                <w:rFonts w:ascii="Aptos" w:hAnsi="Aptos"/>
                <w:sz w:val="20"/>
                <w:szCs w:val="20"/>
              </w:rPr>
              <w:t>Microbacterium phage Necrophoxinus</w:t>
            </w:r>
          </w:p>
        </w:tc>
        <w:tc>
          <w:tcPr>
            <w:tcW w:w="1582" w:type="dxa"/>
            <w:tcBorders>
              <w:top w:val="single" w:sz="4" w:space="0" w:color="auto"/>
              <w:left w:val="single" w:sz="4" w:space="0" w:color="auto"/>
              <w:bottom w:val="single" w:sz="4" w:space="0" w:color="auto"/>
              <w:right w:val="single" w:sz="4" w:space="0" w:color="auto"/>
            </w:tcBorders>
          </w:tcPr>
          <w:p w14:paraId="7CAC7EBB" w14:textId="562C3645" w:rsidR="00BE3064" w:rsidRPr="00BE3064" w:rsidRDefault="00BE3064" w:rsidP="00BE3064">
            <w:pPr>
              <w:rPr>
                <w:rFonts w:ascii="Aptos" w:hAnsi="Aptos"/>
                <w:i/>
                <w:iCs/>
                <w:sz w:val="20"/>
                <w:szCs w:val="20"/>
              </w:rPr>
            </w:pPr>
            <w:r w:rsidRPr="00BE3064">
              <w:rPr>
                <w:rFonts w:ascii="Aptos" w:hAnsi="Aptos"/>
                <w:i/>
                <w:iCs/>
                <w:sz w:val="20"/>
                <w:szCs w:val="20"/>
              </w:rPr>
              <w:t xml:space="preserve">Microbacterium foliorum </w:t>
            </w:r>
            <w:r w:rsidRPr="00BE3064">
              <w:rPr>
                <w:rFonts w:ascii="Aptos" w:hAnsi="Aptos"/>
                <w:sz w:val="20"/>
                <w:szCs w:val="20"/>
              </w:rPr>
              <w:t>NRRL B-24224</w:t>
            </w:r>
          </w:p>
        </w:tc>
        <w:tc>
          <w:tcPr>
            <w:tcW w:w="1310" w:type="dxa"/>
            <w:tcBorders>
              <w:top w:val="single" w:sz="4" w:space="0" w:color="auto"/>
              <w:left w:val="single" w:sz="4" w:space="0" w:color="auto"/>
              <w:bottom w:val="single" w:sz="4" w:space="0" w:color="auto"/>
              <w:right w:val="single" w:sz="4" w:space="0" w:color="auto"/>
            </w:tcBorders>
          </w:tcPr>
          <w:p w14:paraId="0086CED6" w14:textId="170AD724" w:rsidR="00BE3064" w:rsidRPr="00BE3064" w:rsidRDefault="00BE3064" w:rsidP="00BE3064">
            <w:pPr>
              <w:rPr>
                <w:rFonts w:ascii="Aptos" w:hAnsi="Aptos"/>
                <w:sz w:val="20"/>
                <w:szCs w:val="20"/>
              </w:rPr>
            </w:pPr>
            <w:r w:rsidRPr="00BE3064">
              <w:rPr>
                <w:rFonts w:ascii="Aptos" w:hAnsi="Aptos"/>
                <w:sz w:val="20"/>
                <w:szCs w:val="20"/>
              </w:rPr>
              <w:t>Siphovirus</w:t>
            </w:r>
          </w:p>
        </w:tc>
        <w:tc>
          <w:tcPr>
            <w:tcW w:w="663" w:type="dxa"/>
            <w:tcBorders>
              <w:top w:val="single" w:sz="4" w:space="0" w:color="auto"/>
              <w:left w:val="single" w:sz="4" w:space="0" w:color="auto"/>
              <w:bottom w:val="single" w:sz="4" w:space="0" w:color="auto"/>
              <w:right w:val="single" w:sz="8" w:space="0" w:color="000000" w:themeColor="text1"/>
            </w:tcBorders>
          </w:tcPr>
          <w:p w14:paraId="4EB9A7CE" w14:textId="15EC2BFD" w:rsidR="00BE3064" w:rsidRPr="00BE3064" w:rsidRDefault="00BE3064" w:rsidP="00BE3064">
            <w:pPr>
              <w:rPr>
                <w:rFonts w:ascii="Aptos" w:hAnsi="Aptos"/>
                <w:sz w:val="20"/>
                <w:szCs w:val="20"/>
              </w:rPr>
            </w:pPr>
            <w:r w:rsidRPr="00BE3064">
              <w:rPr>
                <w:rFonts w:ascii="Aptos" w:hAnsi="Aptos"/>
                <w:sz w:val="20"/>
                <w:szCs w:val="20"/>
              </w:rPr>
              <w:t>Lytic</w:t>
            </w:r>
          </w:p>
        </w:tc>
        <w:tc>
          <w:tcPr>
            <w:tcW w:w="115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43676F4A" w14:textId="0FB87490" w:rsidR="00BE3064" w:rsidRPr="00BE3064" w:rsidRDefault="00BE3064" w:rsidP="00BE3064">
            <w:pPr>
              <w:rPr>
                <w:rFonts w:ascii="Aptos" w:hAnsi="Aptos"/>
                <w:sz w:val="20"/>
                <w:szCs w:val="20"/>
              </w:rPr>
            </w:pPr>
            <w:r w:rsidRPr="00BE3064">
              <w:rPr>
                <w:rFonts w:ascii="Aptos" w:hAnsi="Aptos"/>
                <w:color w:val="000000"/>
                <w:sz w:val="20"/>
                <w:szCs w:val="20"/>
              </w:rPr>
              <w:t>MZ355724</w:t>
            </w:r>
          </w:p>
        </w:tc>
        <w:tc>
          <w:tcPr>
            <w:tcW w:w="990" w:type="dxa"/>
            <w:tcBorders>
              <w:top w:val="single" w:sz="4" w:space="0" w:color="auto"/>
              <w:left w:val="single" w:sz="8" w:space="0" w:color="000000" w:themeColor="text1"/>
              <w:bottom w:val="single" w:sz="4" w:space="0" w:color="auto"/>
              <w:right w:val="single" w:sz="4" w:space="0" w:color="auto"/>
            </w:tcBorders>
          </w:tcPr>
          <w:p w14:paraId="72254CEF" w14:textId="438C7C17" w:rsidR="00BE3064" w:rsidRPr="00BE3064" w:rsidRDefault="00E53F0F" w:rsidP="00BE3064">
            <w:pPr>
              <w:rPr>
                <w:rFonts w:ascii="Aptos" w:hAnsi="Aptos"/>
                <w:sz w:val="20"/>
                <w:szCs w:val="20"/>
              </w:rPr>
            </w:pPr>
            <w:r w:rsidRPr="00E53F0F">
              <w:rPr>
                <w:rFonts w:ascii="Aptos" w:hAnsi="Aptos"/>
                <w:sz w:val="20"/>
                <w:szCs w:val="20"/>
              </w:rPr>
              <w:t>64175</w:t>
            </w:r>
            <w:r>
              <w:rPr>
                <w:rFonts w:ascii="Aptos" w:hAnsi="Aptos"/>
                <w:sz w:val="20"/>
                <w:szCs w:val="20"/>
              </w:rPr>
              <w:t xml:space="preserve"> bp</w:t>
            </w:r>
          </w:p>
        </w:tc>
        <w:tc>
          <w:tcPr>
            <w:tcW w:w="778" w:type="dxa"/>
            <w:tcBorders>
              <w:top w:val="single" w:sz="4" w:space="0" w:color="auto"/>
              <w:left w:val="single" w:sz="4" w:space="0" w:color="auto"/>
              <w:bottom w:val="single" w:sz="4" w:space="0" w:color="auto"/>
              <w:right w:val="single" w:sz="4" w:space="0" w:color="auto"/>
            </w:tcBorders>
          </w:tcPr>
          <w:p w14:paraId="1C0571F9" w14:textId="48D5E28C" w:rsidR="00BE3064" w:rsidRPr="00BE3064" w:rsidRDefault="00E53F0F" w:rsidP="00BE3064">
            <w:pPr>
              <w:rPr>
                <w:rFonts w:ascii="Aptos" w:hAnsi="Aptos"/>
                <w:sz w:val="20"/>
                <w:szCs w:val="20"/>
              </w:rPr>
            </w:pPr>
            <w:r>
              <w:rPr>
                <w:rFonts w:ascii="Aptos" w:hAnsi="Aptos"/>
                <w:sz w:val="20"/>
                <w:szCs w:val="20"/>
              </w:rPr>
              <w:t>61.7</w:t>
            </w:r>
          </w:p>
        </w:tc>
        <w:tc>
          <w:tcPr>
            <w:tcW w:w="905" w:type="dxa"/>
            <w:tcBorders>
              <w:top w:val="single" w:sz="4" w:space="0" w:color="auto"/>
              <w:left w:val="single" w:sz="4" w:space="0" w:color="auto"/>
              <w:bottom w:val="single" w:sz="4" w:space="0" w:color="auto"/>
              <w:right w:val="single" w:sz="4" w:space="0" w:color="auto"/>
            </w:tcBorders>
          </w:tcPr>
          <w:p w14:paraId="158DED06" w14:textId="77777777" w:rsidR="00BE3064" w:rsidRDefault="00A1299B" w:rsidP="00BE3064">
            <w:pPr>
              <w:rPr>
                <w:rFonts w:ascii="Aptos" w:hAnsi="Aptos"/>
                <w:sz w:val="20"/>
                <w:szCs w:val="20"/>
              </w:rPr>
            </w:pPr>
            <w:r>
              <w:rPr>
                <w:rFonts w:ascii="Aptos" w:hAnsi="Aptos"/>
                <w:sz w:val="20"/>
                <w:szCs w:val="20"/>
              </w:rPr>
              <w:t>DTR</w:t>
            </w:r>
          </w:p>
          <w:p w14:paraId="17F22EC2" w14:textId="3C4493E0" w:rsidR="00A1299B" w:rsidRPr="00BE3064" w:rsidRDefault="00A1299B" w:rsidP="00BE3064">
            <w:pPr>
              <w:rPr>
                <w:rFonts w:ascii="Aptos" w:hAnsi="Aptos"/>
                <w:sz w:val="20"/>
                <w:szCs w:val="20"/>
              </w:rPr>
            </w:pPr>
            <w:r w:rsidRPr="00A1299B">
              <w:rPr>
                <w:rFonts w:ascii="Aptos" w:hAnsi="Aptos"/>
                <w:sz w:val="20"/>
                <w:szCs w:val="20"/>
              </w:rPr>
              <w:t>3932 bp</w:t>
            </w:r>
          </w:p>
        </w:tc>
        <w:tc>
          <w:tcPr>
            <w:tcW w:w="976" w:type="dxa"/>
            <w:tcBorders>
              <w:top w:val="single" w:sz="4" w:space="0" w:color="auto"/>
              <w:left w:val="single" w:sz="4" w:space="0" w:color="auto"/>
              <w:bottom w:val="single" w:sz="4" w:space="0" w:color="auto"/>
              <w:right w:val="single" w:sz="4" w:space="0" w:color="auto"/>
            </w:tcBorders>
          </w:tcPr>
          <w:p w14:paraId="40F87F06" w14:textId="1247C396" w:rsidR="00BE3064" w:rsidRPr="00BE3064" w:rsidRDefault="00E53F0F" w:rsidP="00BE3064">
            <w:pPr>
              <w:rPr>
                <w:rFonts w:ascii="Aptos" w:hAnsi="Aptos"/>
                <w:sz w:val="20"/>
                <w:szCs w:val="20"/>
              </w:rPr>
            </w:pPr>
            <w:r>
              <w:rPr>
                <w:rFonts w:ascii="Aptos" w:hAnsi="Aptos"/>
                <w:sz w:val="20"/>
                <w:szCs w:val="20"/>
              </w:rPr>
              <w:t>123</w:t>
            </w:r>
          </w:p>
        </w:tc>
        <w:tc>
          <w:tcPr>
            <w:tcW w:w="686" w:type="dxa"/>
            <w:tcBorders>
              <w:top w:val="single" w:sz="4" w:space="0" w:color="auto"/>
              <w:left w:val="single" w:sz="4" w:space="0" w:color="auto"/>
              <w:bottom w:val="single" w:sz="4" w:space="0" w:color="auto"/>
              <w:right w:val="single" w:sz="4" w:space="0" w:color="auto"/>
            </w:tcBorders>
          </w:tcPr>
          <w:p w14:paraId="182DEC03" w14:textId="66271646" w:rsidR="00BE3064" w:rsidRPr="00BE3064" w:rsidRDefault="00E53F0F" w:rsidP="00BE3064">
            <w:pPr>
              <w:rPr>
                <w:rFonts w:ascii="Aptos" w:hAnsi="Aptos"/>
                <w:sz w:val="20"/>
                <w:szCs w:val="20"/>
              </w:rPr>
            </w:pPr>
            <w:r>
              <w:rPr>
                <w:rFonts w:ascii="Aptos" w:hAnsi="Aptos"/>
                <w:sz w:val="20"/>
                <w:szCs w:val="20"/>
              </w:rPr>
              <w:t>3</w:t>
            </w:r>
          </w:p>
        </w:tc>
      </w:tr>
      <w:tr w:rsidR="00BE3064" w14:paraId="3A84D222" w14:textId="77777777" w:rsidTr="23784A43">
        <w:trPr>
          <w:trHeight w:val="745"/>
        </w:trPr>
        <w:tc>
          <w:tcPr>
            <w:tcW w:w="1585" w:type="dxa"/>
            <w:tcBorders>
              <w:top w:val="single" w:sz="4" w:space="0" w:color="auto"/>
              <w:left w:val="single" w:sz="4" w:space="0" w:color="auto"/>
              <w:bottom w:val="single" w:sz="4" w:space="0" w:color="auto"/>
              <w:right w:val="single" w:sz="4" w:space="0" w:color="auto"/>
            </w:tcBorders>
          </w:tcPr>
          <w:p w14:paraId="6FFF82DC" w14:textId="04D4C1FE" w:rsidR="00BE3064" w:rsidRPr="00BE3064" w:rsidRDefault="00BE3064" w:rsidP="00BE3064">
            <w:pPr>
              <w:rPr>
                <w:rFonts w:ascii="Aptos" w:hAnsi="Aptos"/>
                <w:sz w:val="20"/>
                <w:szCs w:val="20"/>
              </w:rPr>
            </w:pPr>
            <w:r w:rsidRPr="00BE3064">
              <w:rPr>
                <w:rFonts w:ascii="Aptos" w:hAnsi="Aptos"/>
                <w:sz w:val="20"/>
                <w:szCs w:val="20"/>
              </w:rPr>
              <w:t>Microbacterium phage Erenyeager</w:t>
            </w:r>
          </w:p>
        </w:tc>
        <w:tc>
          <w:tcPr>
            <w:tcW w:w="1582" w:type="dxa"/>
            <w:tcBorders>
              <w:top w:val="single" w:sz="4" w:space="0" w:color="auto"/>
              <w:left w:val="single" w:sz="4" w:space="0" w:color="auto"/>
              <w:bottom w:val="single" w:sz="4" w:space="0" w:color="auto"/>
              <w:right w:val="single" w:sz="4" w:space="0" w:color="auto"/>
            </w:tcBorders>
          </w:tcPr>
          <w:p w14:paraId="384C138E" w14:textId="30FCA9DD" w:rsidR="00BE3064" w:rsidRPr="00BE3064" w:rsidRDefault="00BE3064" w:rsidP="00BE3064">
            <w:pPr>
              <w:rPr>
                <w:rFonts w:ascii="Aptos" w:hAnsi="Aptos"/>
                <w:i/>
                <w:iCs/>
                <w:sz w:val="20"/>
                <w:szCs w:val="20"/>
              </w:rPr>
            </w:pPr>
            <w:r w:rsidRPr="00BE3064">
              <w:rPr>
                <w:rFonts w:ascii="Aptos" w:hAnsi="Aptos"/>
                <w:i/>
                <w:iCs/>
                <w:sz w:val="20"/>
                <w:szCs w:val="20"/>
              </w:rPr>
              <w:t xml:space="preserve">Microbacterium foliorum </w:t>
            </w:r>
            <w:r w:rsidRPr="00BE3064">
              <w:rPr>
                <w:rFonts w:ascii="Aptos" w:hAnsi="Aptos"/>
                <w:sz w:val="20"/>
                <w:szCs w:val="20"/>
              </w:rPr>
              <w:t>NRRL B-24224</w:t>
            </w:r>
          </w:p>
        </w:tc>
        <w:tc>
          <w:tcPr>
            <w:tcW w:w="1310" w:type="dxa"/>
            <w:tcBorders>
              <w:top w:val="single" w:sz="4" w:space="0" w:color="auto"/>
              <w:left w:val="single" w:sz="4" w:space="0" w:color="auto"/>
              <w:bottom w:val="single" w:sz="4" w:space="0" w:color="auto"/>
              <w:right w:val="single" w:sz="4" w:space="0" w:color="auto"/>
            </w:tcBorders>
          </w:tcPr>
          <w:p w14:paraId="5996FC23" w14:textId="7E3E7545" w:rsidR="00BE3064" w:rsidRPr="00BE3064" w:rsidRDefault="00BE3064" w:rsidP="00BE3064">
            <w:pPr>
              <w:rPr>
                <w:rFonts w:ascii="Aptos" w:hAnsi="Aptos"/>
                <w:sz w:val="20"/>
                <w:szCs w:val="20"/>
              </w:rPr>
            </w:pPr>
            <w:r w:rsidRPr="00BE3064">
              <w:rPr>
                <w:rFonts w:ascii="Aptos" w:hAnsi="Aptos"/>
                <w:sz w:val="20"/>
                <w:szCs w:val="20"/>
              </w:rPr>
              <w:t>Siphovirus</w:t>
            </w:r>
          </w:p>
        </w:tc>
        <w:tc>
          <w:tcPr>
            <w:tcW w:w="663" w:type="dxa"/>
            <w:tcBorders>
              <w:top w:val="single" w:sz="4" w:space="0" w:color="auto"/>
              <w:left w:val="single" w:sz="4" w:space="0" w:color="auto"/>
              <w:bottom w:val="single" w:sz="4" w:space="0" w:color="auto"/>
              <w:right w:val="single" w:sz="8" w:space="0" w:color="000000" w:themeColor="text1"/>
            </w:tcBorders>
          </w:tcPr>
          <w:p w14:paraId="1053A47B" w14:textId="3D25D3C6" w:rsidR="00BE3064" w:rsidRPr="00BE3064" w:rsidRDefault="00BE3064" w:rsidP="00BE3064">
            <w:pPr>
              <w:rPr>
                <w:rFonts w:ascii="Aptos" w:hAnsi="Aptos"/>
                <w:sz w:val="20"/>
                <w:szCs w:val="20"/>
              </w:rPr>
            </w:pPr>
            <w:r w:rsidRPr="00BE3064">
              <w:rPr>
                <w:rFonts w:ascii="Aptos" w:hAnsi="Aptos"/>
                <w:sz w:val="20"/>
                <w:szCs w:val="20"/>
              </w:rPr>
              <w:t>Lytic</w:t>
            </w:r>
          </w:p>
        </w:tc>
        <w:tc>
          <w:tcPr>
            <w:tcW w:w="115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73D9CD62" w14:textId="325C7A07" w:rsidR="00BE3064" w:rsidRPr="00BE3064" w:rsidRDefault="00BE3064" w:rsidP="00BE3064">
            <w:pPr>
              <w:rPr>
                <w:rFonts w:ascii="Aptos" w:hAnsi="Aptos"/>
                <w:sz w:val="20"/>
                <w:szCs w:val="20"/>
              </w:rPr>
            </w:pPr>
            <w:r w:rsidRPr="00BE3064">
              <w:rPr>
                <w:rFonts w:ascii="Aptos" w:hAnsi="Aptos"/>
                <w:color w:val="000000"/>
                <w:sz w:val="20"/>
                <w:szCs w:val="20"/>
              </w:rPr>
              <w:t>OQ995432</w:t>
            </w:r>
          </w:p>
        </w:tc>
        <w:tc>
          <w:tcPr>
            <w:tcW w:w="990" w:type="dxa"/>
            <w:tcBorders>
              <w:top w:val="single" w:sz="4" w:space="0" w:color="auto"/>
              <w:left w:val="single" w:sz="8" w:space="0" w:color="000000" w:themeColor="text1"/>
              <w:bottom w:val="single" w:sz="4" w:space="0" w:color="auto"/>
              <w:right w:val="single" w:sz="4" w:space="0" w:color="auto"/>
            </w:tcBorders>
          </w:tcPr>
          <w:p w14:paraId="05A92C7B" w14:textId="4D76C489" w:rsidR="00BE3064" w:rsidRPr="00BE3064" w:rsidRDefault="00E53F0F" w:rsidP="00BE3064">
            <w:pPr>
              <w:rPr>
                <w:rFonts w:ascii="Aptos" w:hAnsi="Aptos"/>
                <w:sz w:val="20"/>
                <w:szCs w:val="20"/>
              </w:rPr>
            </w:pPr>
            <w:r w:rsidRPr="00E53F0F">
              <w:rPr>
                <w:rFonts w:ascii="Aptos" w:hAnsi="Aptos"/>
                <w:sz w:val="20"/>
                <w:szCs w:val="20"/>
              </w:rPr>
              <w:t>62874</w:t>
            </w:r>
            <w:r>
              <w:rPr>
                <w:rFonts w:ascii="Aptos" w:hAnsi="Aptos"/>
                <w:sz w:val="20"/>
                <w:szCs w:val="20"/>
              </w:rPr>
              <w:t xml:space="preserve"> bp</w:t>
            </w:r>
          </w:p>
        </w:tc>
        <w:tc>
          <w:tcPr>
            <w:tcW w:w="778" w:type="dxa"/>
            <w:tcBorders>
              <w:top w:val="single" w:sz="4" w:space="0" w:color="auto"/>
              <w:left w:val="single" w:sz="4" w:space="0" w:color="auto"/>
              <w:bottom w:val="single" w:sz="4" w:space="0" w:color="auto"/>
              <w:right w:val="single" w:sz="4" w:space="0" w:color="auto"/>
            </w:tcBorders>
          </w:tcPr>
          <w:p w14:paraId="461C122C" w14:textId="0F517B68" w:rsidR="00BE3064" w:rsidRPr="00BE3064" w:rsidRDefault="00E53F0F" w:rsidP="00BE3064">
            <w:pPr>
              <w:rPr>
                <w:rFonts w:ascii="Aptos" w:hAnsi="Aptos"/>
                <w:sz w:val="20"/>
                <w:szCs w:val="20"/>
              </w:rPr>
            </w:pPr>
            <w:r>
              <w:rPr>
                <w:rFonts w:ascii="Aptos" w:hAnsi="Aptos"/>
                <w:sz w:val="20"/>
                <w:szCs w:val="20"/>
              </w:rPr>
              <w:t>61.7</w:t>
            </w:r>
          </w:p>
        </w:tc>
        <w:tc>
          <w:tcPr>
            <w:tcW w:w="905" w:type="dxa"/>
            <w:tcBorders>
              <w:top w:val="single" w:sz="4" w:space="0" w:color="auto"/>
              <w:left w:val="single" w:sz="4" w:space="0" w:color="auto"/>
              <w:bottom w:val="single" w:sz="4" w:space="0" w:color="auto"/>
              <w:right w:val="single" w:sz="4" w:space="0" w:color="auto"/>
            </w:tcBorders>
          </w:tcPr>
          <w:p w14:paraId="3DF1F142" w14:textId="5265C07B" w:rsidR="00BE3064" w:rsidRPr="00BE3064" w:rsidRDefault="00A1299B" w:rsidP="00BE3064">
            <w:pPr>
              <w:rPr>
                <w:rFonts w:ascii="Aptos" w:hAnsi="Aptos"/>
                <w:sz w:val="20"/>
                <w:szCs w:val="20"/>
              </w:rPr>
            </w:pPr>
            <w:r>
              <w:rPr>
                <w:rFonts w:ascii="Aptos" w:hAnsi="Aptos"/>
                <w:sz w:val="20"/>
                <w:szCs w:val="20"/>
              </w:rPr>
              <w:t xml:space="preserve">DTR </w:t>
            </w:r>
            <w:r w:rsidRPr="00A1299B">
              <w:rPr>
                <w:rFonts w:ascii="Aptos" w:hAnsi="Aptos"/>
                <w:sz w:val="20"/>
                <w:szCs w:val="20"/>
              </w:rPr>
              <w:t>3213 bp</w:t>
            </w:r>
          </w:p>
        </w:tc>
        <w:tc>
          <w:tcPr>
            <w:tcW w:w="976" w:type="dxa"/>
            <w:tcBorders>
              <w:top w:val="single" w:sz="4" w:space="0" w:color="auto"/>
              <w:left w:val="single" w:sz="4" w:space="0" w:color="auto"/>
              <w:bottom w:val="single" w:sz="4" w:space="0" w:color="auto"/>
              <w:right w:val="single" w:sz="4" w:space="0" w:color="auto"/>
            </w:tcBorders>
          </w:tcPr>
          <w:p w14:paraId="05C15190" w14:textId="0179BD1B" w:rsidR="00BE3064" w:rsidRPr="00BE3064" w:rsidRDefault="00E53F0F" w:rsidP="00BE3064">
            <w:pPr>
              <w:rPr>
                <w:rFonts w:ascii="Aptos" w:hAnsi="Aptos"/>
                <w:sz w:val="20"/>
                <w:szCs w:val="20"/>
              </w:rPr>
            </w:pPr>
            <w:r>
              <w:rPr>
                <w:rFonts w:ascii="Aptos" w:hAnsi="Aptos"/>
                <w:sz w:val="20"/>
                <w:szCs w:val="20"/>
              </w:rPr>
              <w:t>117</w:t>
            </w:r>
          </w:p>
        </w:tc>
        <w:tc>
          <w:tcPr>
            <w:tcW w:w="686" w:type="dxa"/>
            <w:tcBorders>
              <w:top w:val="single" w:sz="4" w:space="0" w:color="auto"/>
              <w:left w:val="single" w:sz="4" w:space="0" w:color="auto"/>
              <w:bottom w:val="single" w:sz="4" w:space="0" w:color="auto"/>
              <w:right w:val="single" w:sz="4" w:space="0" w:color="auto"/>
            </w:tcBorders>
          </w:tcPr>
          <w:p w14:paraId="6462B9F5" w14:textId="3658667D" w:rsidR="00BE3064" w:rsidRPr="00BE3064" w:rsidRDefault="00E53F0F" w:rsidP="00BE3064">
            <w:pPr>
              <w:rPr>
                <w:rFonts w:ascii="Aptos" w:hAnsi="Aptos"/>
                <w:sz w:val="20"/>
                <w:szCs w:val="20"/>
              </w:rPr>
            </w:pPr>
            <w:r>
              <w:rPr>
                <w:rFonts w:ascii="Aptos" w:hAnsi="Aptos"/>
                <w:sz w:val="20"/>
                <w:szCs w:val="20"/>
              </w:rPr>
              <w:t>5</w:t>
            </w:r>
          </w:p>
        </w:tc>
      </w:tr>
      <w:tr w:rsidR="00BE3064" w14:paraId="323505A0" w14:textId="77777777" w:rsidTr="23784A43">
        <w:trPr>
          <w:trHeight w:val="745"/>
        </w:trPr>
        <w:tc>
          <w:tcPr>
            <w:tcW w:w="1585" w:type="dxa"/>
            <w:tcBorders>
              <w:top w:val="single" w:sz="4" w:space="0" w:color="auto"/>
              <w:left w:val="single" w:sz="4" w:space="0" w:color="auto"/>
              <w:bottom w:val="single" w:sz="4" w:space="0" w:color="auto"/>
              <w:right w:val="single" w:sz="4" w:space="0" w:color="auto"/>
            </w:tcBorders>
          </w:tcPr>
          <w:p w14:paraId="1C79FAAF" w14:textId="7122F08E" w:rsidR="00BE3064" w:rsidRPr="00BE3064" w:rsidRDefault="00BE3064" w:rsidP="00BE3064">
            <w:pPr>
              <w:rPr>
                <w:rFonts w:ascii="Aptos" w:hAnsi="Aptos"/>
                <w:sz w:val="20"/>
                <w:szCs w:val="20"/>
              </w:rPr>
            </w:pPr>
            <w:r w:rsidRPr="00BE3064">
              <w:rPr>
                <w:rFonts w:ascii="Aptos" w:hAnsi="Aptos"/>
                <w:sz w:val="20"/>
                <w:szCs w:val="20"/>
              </w:rPr>
              <w:t>Microbacterium phage Fork</w:t>
            </w:r>
          </w:p>
        </w:tc>
        <w:tc>
          <w:tcPr>
            <w:tcW w:w="1582" w:type="dxa"/>
            <w:tcBorders>
              <w:top w:val="single" w:sz="4" w:space="0" w:color="auto"/>
              <w:left w:val="single" w:sz="4" w:space="0" w:color="auto"/>
              <w:bottom w:val="single" w:sz="4" w:space="0" w:color="auto"/>
              <w:right w:val="single" w:sz="4" w:space="0" w:color="auto"/>
            </w:tcBorders>
          </w:tcPr>
          <w:p w14:paraId="0E92DFDF" w14:textId="0E630FD2" w:rsidR="00BE3064" w:rsidRPr="00BE3064" w:rsidRDefault="00BE3064" w:rsidP="00BE3064">
            <w:pPr>
              <w:rPr>
                <w:rFonts w:ascii="Aptos" w:hAnsi="Aptos"/>
                <w:i/>
                <w:iCs/>
                <w:sz w:val="20"/>
                <w:szCs w:val="20"/>
              </w:rPr>
            </w:pPr>
            <w:r w:rsidRPr="00BE3064">
              <w:rPr>
                <w:rFonts w:ascii="Aptos" w:hAnsi="Aptos"/>
                <w:i/>
                <w:iCs/>
                <w:sz w:val="20"/>
                <w:szCs w:val="20"/>
              </w:rPr>
              <w:t xml:space="preserve">Microbacterium foliorum </w:t>
            </w:r>
            <w:r w:rsidRPr="00BE3064">
              <w:rPr>
                <w:rFonts w:ascii="Aptos" w:hAnsi="Aptos"/>
                <w:sz w:val="20"/>
                <w:szCs w:val="20"/>
              </w:rPr>
              <w:t>NRRL B</w:t>
            </w:r>
            <w:r w:rsidRPr="00BE3064">
              <w:rPr>
                <w:rFonts w:ascii="Aptos" w:hAnsi="Aptos"/>
                <w:sz w:val="20"/>
                <w:szCs w:val="20"/>
              </w:rPr>
              <w:lastRenderedPageBreak/>
              <w:t>-24224</w:t>
            </w:r>
          </w:p>
        </w:tc>
        <w:tc>
          <w:tcPr>
            <w:tcW w:w="1310" w:type="dxa"/>
            <w:tcBorders>
              <w:top w:val="single" w:sz="4" w:space="0" w:color="auto"/>
              <w:left w:val="single" w:sz="4" w:space="0" w:color="auto"/>
              <w:bottom w:val="single" w:sz="4" w:space="0" w:color="auto"/>
              <w:right w:val="single" w:sz="4" w:space="0" w:color="auto"/>
            </w:tcBorders>
          </w:tcPr>
          <w:p w14:paraId="33A32EC0" w14:textId="04BB5FF4" w:rsidR="00BE3064" w:rsidRPr="00BE3064" w:rsidRDefault="00BE3064" w:rsidP="00BE3064">
            <w:pPr>
              <w:rPr>
                <w:rFonts w:ascii="Aptos" w:hAnsi="Aptos"/>
                <w:sz w:val="20"/>
                <w:szCs w:val="20"/>
              </w:rPr>
            </w:pPr>
            <w:r w:rsidRPr="00BE3064">
              <w:rPr>
                <w:rFonts w:ascii="Aptos" w:hAnsi="Aptos"/>
                <w:sz w:val="20"/>
                <w:szCs w:val="20"/>
              </w:rPr>
              <w:t>Siphovirus</w:t>
            </w:r>
          </w:p>
        </w:tc>
        <w:tc>
          <w:tcPr>
            <w:tcW w:w="663" w:type="dxa"/>
            <w:tcBorders>
              <w:top w:val="single" w:sz="4" w:space="0" w:color="auto"/>
              <w:left w:val="single" w:sz="4" w:space="0" w:color="auto"/>
              <w:bottom w:val="single" w:sz="4" w:space="0" w:color="auto"/>
              <w:right w:val="single" w:sz="8" w:space="0" w:color="000000" w:themeColor="text1"/>
            </w:tcBorders>
          </w:tcPr>
          <w:p w14:paraId="16455332" w14:textId="235CC818" w:rsidR="00BE3064" w:rsidRPr="00BE3064" w:rsidRDefault="00BE3064" w:rsidP="00BE3064">
            <w:pPr>
              <w:rPr>
                <w:rFonts w:ascii="Aptos" w:hAnsi="Aptos"/>
                <w:sz w:val="20"/>
                <w:szCs w:val="20"/>
              </w:rPr>
            </w:pPr>
            <w:r w:rsidRPr="00BE3064">
              <w:rPr>
                <w:rFonts w:ascii="Aptos" w:hAnsi="Aptos"/>
                <w:sz w:val="20"/>
                <w:szCs w:val="20"/>
              </w:rPr>
              <w:t>Lytic</w:t>
            </w:r>
          </w:p>
        </w:tc>
        <w:tc>
          <w:tcPr>
            <w:tcW w:w="115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7C9557AA" w14:textId="20C2347D" w:rsidR="00BE3064" w:rsidRPr="00BE3064" w:rsidRDefault="00BE3064" w:rsidP="00BE3064">
            <w:pPr>
              <w:rPr>
                <w:rFonts w:ascii="Aptos" w:hAnsi="Aptos"/>
                <w:sz w:val="20"/>
                <w:szCs w:val="20"/>
              </w:rPr>
            </w:pPr>
            <w:r w:rsidRPr="00BE3064">
              <w:rPr>
                <w:rFonts w:ascii="Aptos" w:hAnsi="Aptos"/>
                <w:color w:val="000000"/>
                <w:sz w:val="20"/>
                <w:szCs w:val="20"/>
              </w:rPr>
              <w:t>MH371108</w:t>
            </w:r>
          </w:p>
        </w:tc>
        <w:tc>
          <w:tcPr>
            <w:tcW w:w="990" w:type="dxa"/>
            <w:tcBorders>
              <w:top w:val="single" w:sz="4" w:space="0" w:color="auto"/>
              <w:left w:val="single" w:sz="8" w:space="0" w:color="000000" w:themeColor="text1"/>
              <w:bottom w:val="single" w:sz="4" w:space="0" w:color="auto"/>
              <w:right w:val="single" w:sz="4" w:space="0" w:color="auto"/>
            </w:tcBorders>
          </w:tcPr>
          <w:p w14:paraId="0850FEEF" w14:textId="78E88A8D" w:rsidR="00BE3064" w:rsidRPr="00BE3064" w:rsidRDefault="00E53F0F" w:rsidP="00BE3064">
            <w:pPr>
              <w:rPr>
                <w:rFonts w:ascii="Aptos" w:hAnsi="Aptos"/>
                <w:sz w:val="20"/>
                <w:szCs w:val="20"/>
              </w:rPr>
            </w:pPr>
            <w:r w:rsidRPr="00E53F0F">
              <w:rPr>
                <w:rFonts w:ascii="Aptos" w:hAnsi="Aptos"/>
                <w:sz w:val="20"/>
                <w:szCs w:val="20"/>
              </w:rPr>
              <w:t>62090</w:t>
            </w:r>
            <w:r>
              <w:rPr>
                <w:rFonts w:ascii="Aptos" w:hAnsi="Aptos"/>
                <w:sz w:val="20"/>
                <w:szCs w:val="20"/>
              </w:rPr>
              <w:t xml:space="preserve"> bp</w:t>
            </w:r>
          </w:p>
        </w:tc>
        <w:tc>
          <w:tcPr>
            <w:tcW w:w="778" w:type="dxa"/>
            <w:tcBorders>
              <w:top w:val="single" w:sz="4" w:space="0" w:color="auto"/>
              <w:left w:val="single" w:sz="4" w:space="0" w:color="auto"/>
              <w:bottom w:val="single" w:sz="4" w:space="0" w:color="auto"/>
              <w:right w:val="single" w:sz="4" w:space="0" w:color="auto"/>
            </w:tcBorders>
          </w:tcPr>
          <w:p w14:paraId="2650D923" w14:textId="5F1DA973" w:rsidR="00BE3064" w:rsidRPr="00BE3064" w:rsidRDefault="00E53F0F" w:rsidP="00BE3064">
            <w:pPr>
              <w:rPr>
                <w:rFonts w:ascii="Aptos" w:hAnsi="Aptos"/>
                <w:sz w:val="20"/>
                <w:szCs w:val="20"/>
              </w:rPr>
            </w:pPr>
            <w:r>
              <w:rPr>
                <w:rFonts w:ascii="Aptos" w:hAnsi="Aptos"/>
                <w:sz w:val="20"/>
                <w:szCs w:val="20"/>
              </w:rPr>
              <w:t>61.8</w:t>
            </w:r>
          </w:p>
        </w:tc>
        <w:tc>
          <w:tcPr>
            <w:tcW w:w="905" w:type="dxa"/>
            <w:tcBorders>
              <w:top w:val="single" w:sz="4" w:space="0" w:color="auto"/>
              <w:left w:val="single" w:sz="4" w:space="0" w:color="auto"/>
              <w:bottom w:val="single" w:sz="4" w:space="0" w:color="auto"/>
              <w:right w:val="single" w:sz="4" w:space="0" w:color="auto"/>
            </w:tcBorders>
          </w:tcPr>
          <w:p w14:paraId="06A6E40B" w14:textId="1724EFD6" w:rsidR="00BE3064" w:rsidRPr="00BE3064" w:rsidRDefault="00A1299B" w:rsidP="00BE3064">
            <w:pPr>
              <w:rPr>
                <w:rFonts w:ascii="Aptos" w:hAnsi="Aptos"/>
                <w:sz w:val="20"/>
                <w:szCs w:val="20"/>
              </w:rPr>
            </w:pPr>
            <w:r>
              <w:rPr>
                <w:rFonts w:ascii="Aptos" w:hAnsi="Aptos"/>
                <w:sz w:val="20"/>
                <w:szCs w:val="20"/>
              </w:rPr>
              <w:t xml:space="preserve">DTR </w:t>
            </w:r>
            <w:r w:rsidRPr="00A1299B">
              <w:rPr>
                <w:rFonts w:ascii="Aptos" w:hAnsi="Aptos"/>
                <w:sz w:val="20"/>
                <w:szCs w:val="20"/>
              </w:rPr>
              <w:t>3099 bp</w:t>
            </w:r>
          </w:p>
        </w:tc>
        <w:tc>
          <w:tcPr>
            <w:tcW w:w="976" w:type="dxa"/>
            <w:tcBorders>
              <w:top w:val="single" w:sz="4" w:space="0" w:color="auto"/>
              <w:left w:val="single" w:sz="4" w:space="0" w:color="auto"/>
              <w:bottom w:val="single" w:sz="4" w:space="0" w:color="auto"/>
              <w:right w:val="single" w:sz="4" w:space="0" w:color="auto"/>
            </w:tcBorders>
          </w:tcPr>
          <w:p w14:paraId="4B8722AF" w14:textId="3D906E4A" w:rsidR="00BE3064" w:rsidRPr="00BE3064" w:rsidRDefault="00E53F0F" w:rsidP="00BE3064">
            <w:pPr>
              <w:rPr>
                <w:rFonts w:ascii="Aptos" w:hAnsi="Aptos"/>
                <w:sz w:val="20"/>
                <w:szCs w:val="20"/>
              </w:rPr>
            </w:pPr>
            <w:r>
              <w:rPr>
                <w:rFonts w:ascii="Aptos" w:hAnsi="Aptos"/>
                <w:sz w:val="20"/>
                <w:szCs w:val="20"/>
              </w:rPr>
              <w:t>117</w:t>
            </w:r>
          </w:p>
        </w:tc>
        <w:tc>
          <w:tcPr>
            <w:tcW w:w="686" w:type="dxa"/>
            <w:tcBorders>
              <w:top w:val="single" w:sz="4" w:space="0" w:color="auto"/>
              <w:left w:val="single" w:sz="4" w:space="0" w:color="auto"/>
              <w:bottom w:val="single" w:sz="4" w:space="0" w:color="auto"/>
              <w:right w:val="single" w:sz="4" w:space="0" w:color="auto"/>
            </w:tcBorders>
          </w:tcPr>
          <w:p w14:paraId="1A4A5F41" w14:textId="68E3D796" w:rsidR="00BE3064" w:rsidRPr="00BE3064" w:rsidRDefault="00E53F0F" w:rsidP="00BE3064">
            <w:pPr>
              <w:rPr>
                <w:rFonts w:ascii="Aptos" w:hAnsi="Aptos"/>
                <w:sz w:val="20"/>
                <w:szCs w:val="20"/>
              </w:rPr>
            </w:pPr>
            <w:r>
              <w:rPr>
                <w:rFonts w:ascii="Aptos" w:hAnsi="Aptos"/>
                <w:sz w:val="20"/>
                <w:szCs w:val="20"/>
              </w:rPr>
              <w:t>3</w:t>
            </w:r>
          </w:p>
        </w:tc>
      </w:tr>
      <w:tr w:rsidR="00BE3064" w14:paraId="1F97F413" w14:textId="77777777" w:rsidTr="23784A43">
        <w:trPr>
          <w:trHeight w:val="745"/>
        </w:trPr>
        <w:tc>
          <w:tcPr>
            <w:tcW w:w="1585" w:type="dxa"/>
            <w:tcBorders>
              <w:top w:val="single" w:sz="4" w:space="0" w:color="auto"/>
              <w:left w:val="single" w:sz="4" w:space="0" w:color="auto"/>
              <w:bottom w:val="single" w:sz="4" w:space="0" w:color="auto"/>
              <w:right w:val="single" w:sz="4" w:space="0" w:color="auto"/>
            </w:tcBorders>
          </w:tcPr>
          <w:p w14:paraId="372589C4" w14:textId="64737C22" w:rsidR="00BE3064" w:rsidRPr="00BE3064" w:rsidRDefault="00BE3064" w:rsidP="00BE3064">
            <w:pPr>
              <w:rPr>
                <w:rFonts w:ascii="Aptos" w:hAnsi="Aptos"/>
                <w:sz w:val="20"/>
                <w:szCs w:val="20"/>
              </w:rPr>
            </w:pPr>
            <w:r w:rsidRPr="00BE3064">
              <w:rPr>
                <w:rFonts w:ascii="Aptos" w:hAnsi="Aptos"/>
                <w:sz w:val="20"/>
                <w:szCs w:val="20"/>
              </w:rPr>
              <w:lastRenderedPageBreak/>
              <w:t>Microbacterium phage Lyell</w:t>
            </w:r>
          </w:p>
        </w:tc>
        <w:tc>
          <w:tcPr>
            <w:tcW w:w="1582" w:type="dxa"/>
            <w:tcBorders>
              <w:top w:val="single" w:sz="4" w:space="0" w:color="auto"/>
              <w:left w:val="single" w:sz="4" w:space="0" w:color="auto"/>
              <w:bottom w:val="single" w:sz="4" w:space="0" w:color="auto"/>
              <w:right w:val="single" w:sz="4" w:space="0" w:color="auto"/>
            </w:tcBorders>
          </w:tcPr>
          <w:p w14:paraId="3622F859" w14:textId="6C4B2887" w:rsidR="00BE3064" w:rsidRPr="00BE3064" w:rsidRDefault="00BE3064" w:rsidP="00BE3064">
            <w:pPr>
              <w:rPr>
                <w:rFonts w:ascii="Aptos" w:hAnsi="Aptos"/>
                <w:i/>
                <w:iCs/>
                <w:sz w:val="20"/>
                <w:szCs w:val="20"/>
              </w:rPr>
            </w:pPr>
            <w:r w:rsidRPr="00BE3064">
              <w:rPr>
                <w:rFonts w:ascii="Aptos" w:hAnsi="Aptos"/>
                <w:i/>
                <w:iCs/>
                <w:sz w:val="20"/>
                <w:szCs w:val="20"/>
              </w:rPr>
              <w:t xml:space="preserve">Microbacterium foliorum </w:t>
            </w:r>
            <w:r w:rsidRPr="00BE3064">
              <w:rPr>
                <w:rFonts w:ascii="Aptos" w:hAnsi="Aptos"/>
                <w:sz w:val="20"/>
                <w:szCs w:val="20"/>
              </w:rPr>
              <w:t>NRRL B-24224</w:t>
            </w:r>
          </w:p>
        </w:tc>
        <w:tc>
          <w:tcPr>
            <w:tcW w:w="1310" w:type="dxa"/>
            <w:tcBorders>
              <w:top w:val="single" w:sz="4" w:space="0" w:color="auto"/>
              <w:left w:val="single" w:sz="4" w:space="0" w:color="auto"/>
              <w:bottom w:val="single" w:sz="4" w:space="0" w:color="auto"/>
              <w:right w:val="single" w:sz="4" w:space="0" w:color="auto"/>
            </w:tcBorders>
          </w:tcPr>
          <w:p w14:paraId="769E477E" w14:textId="3DCC4D54" w:rsidR="00BE3064" w:rsidRPr="00BE3064" w:rsidRDefault="00BE3064" w:rsidP="00BE3064">
            <w:pPr>
              <w:rPr>
                <w:rFonts w:ascii="Aptos" w:hAnsi="Aptos"/>
                <w:sz w:val="20"/>
                <w:szCs w:val="20"/>
              </w:rPr>
            </w:pPr>
            <w:r w:rsidRPr="00BE3064">
              <w:rPr>
                <w:rFonts w:ascii="Aptos" w:hAnsi="Aptos"/>
                <w:sz w:val="20"/>
                <w:szCs w:val="20"/>
              </w:rPr>
              <w:t>Siphovirus</w:t>
            </w:r>
          </w:p>
        </w:tc>
        <w:tc>
          <w:tcPr>
            <w:tcW w:w="663" w:type="dxa"/>
            <w:tcBorders>
              <w:top w:val="single" w:sz="4" w:space="0" w:color="auto"/>
              <w:left w:val="single" w:sz="4" w:space="0" w:color="auto"/>
              <w:bottom w:val="single" w:sz="4" w:space="0" w:color="auto"/>
              <w:right w:val="single" w:sz="8" w:space="0" w:color="000000" w:themeColor="text1"/>
            </w:tcBorders>
          </w:tcPr>
          <w:p w14:paraId="3129B2D2" w14:textId="61BF57BF" w:rsidR="00BE3064" w:rsidRPr="00BE3064" w:rsidRDefault="00BE3064" w:rsidP="00BE3064">
            <w:pPr>
              <w:rPr>
                <w:rFonts w:ascii="Aptos" w:hAnsi="Aptos"/>
                <w:sz w:val="20"/>
                <w:szCs w:val="20"/>
              </w:rPr>
            </w:pPr>
            <w:r w:rsidRPr="00BE3064">
              <w:rPr>
                <w:rFonts w:ascii="Aptos" w:hAnsi="Aptos"/>
                <w:sz w:val="20"/>
                <w:szCs w:val="20"/>
              </w:rPr>
              <w:t>Lytic</w:t>
            </w:r>
          </w:p>
        </w:tc>
        <w:tc>
          <w:tcPr>
            <w:tcW w:w="115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27BDFA7B" w14:textId="55645FFF" w:rsidR="00BE3064" w:rsidRPr="00BE3064" w:rsidRDefault="00BE3064" w:rsidP="00BE3064">
            <w:pPr>
              <w:rPr>
                <w:rFonts w:ascii="Aptos" w:hAnsi="Aptos"/>
                <w:sz w:val="20"/>
                <w:szCs w:val="20"/>
              </w:rPr>
            </w:pPr>
            <w:r w:rsidRPr="00BE3064">
              <w:rPr>
                <w:rFonts w:ascii="Aptos" w:hAnsi="Aptos"/>
                <w:color w:val="000000"/>
                <w:sz w:val="20"/>
                <w:szCs w:val="20"/>
              </w:rPr>
              <w:t>MH371109</w:t>
            </w:r>
          </w:p>
        </w:tc>
        <w:tc>
          <w:tcPr>
            <w:tcW w:w="990" w:type="dxa"/>
            <w:tcBorders>
              <w:top w:val="single" w:sz="4" w:space="0" w:color="auto"/>
              <w:left w:val="single" w:sz="8" w:space="0" w:color="000000" w:themeColor="text1"/>
              <w:bottom w:val="single" w:sz="4" w:space="0" w:color="auto"/>
              <w:right w:val="single" w:sz="4" w:space="0" w:color="auto"/>
            </w:tcBorders>
          </w:tcPr>
          <w:p w14:paraId="3E3F1281" w14:textId="3CAFB017" w:rsidR="00BE3064" w:rsidRPr="00BE3064" w:rsidRDefault="00E53F0F" w:rsidP="00BE3064">
            <w:pPr>
              <w:rPr>
                <w:rFonts w:ascii="Aptos" w:hAnsi="Aptos"/>
                <w:sz w:val="20"/>
                <w:szCs w:val="20"/>
              </w:rPr>
            </w:pPr>
            <w:r w:rsidRPr="00E53F0F">
              <w:rPr>
                <w:rFonts w:ascii="Aptos" w:hAnsi="Aptos"/>
                <w:sz w:val="20"/>
                <w:szCs w:val="20"/>
              </w:rPr>
              <w:t>62716</w:t>
            </w:r>
            <w:r>
              <w:rPr>
                <w:rFonts w:ascii="Aptos" w:hAnsi="Aptos"/>
                <w:sz w:val="20"/>
                <w:szCs w:val="20"/>
              </w:rPr>
              <w:t xml:space="preserve"> bp</w:t>
            </w:r>
          </w:p>
        </w:tc>
        <w:tc>
          <w:tcPr>
            <w:tcW w:w="778" w:type="dxa"/>
            <w:tcBorders>
              <w:top w:val="single" w:sz="4" w:space="0" w:color="auto"/>
              <w:left w:val="single" w:sz="4" w:space="0" w:color="auto"/>
              <w:bottom w:val="single" w:sz="4" w:space="0" w:color="auto"/>
              <w:right w:val="single" w:sz="4" w:space="0" w:color="auto"/>
            </w:tcBorders>
          </w:tcPr>
          <w:p w14:paraId="14B5C631" w14:textId="576A1F66" w:rsidR="00BE3064" w:rsidRPr="00BE3064" w:rsidRDefault="00E53F0F" w:rsidP="00BE3064">
            <w:pPr>
              <w:rPr>
                <w:rFonts w:ascii="Aptos" w:hAnsi="Aptos"/>
                <w:sz w:val="20"/>
                <w:szCs w:val="20"/>
              </w:rPr>
            </w:pPr>
            <w:r>
              <w:rPr>
                <w:rFonts w:ascii="Aptos" w:hAnsi="Aptos"/>
                <w:sz w:val="20"/>
                <w:szCs w:val="20"/>
              </w:rPr>
              <w:t>61.6</w:t>
            </w:r>
          </w:p>
        </w:tc>
        <w:tc>
          <w:tcPr>
            <w:tcW w:w="905" w:type="dxa"/>
            <w:tcBorders>
              <w:top w:val="single" w:sz="4" w:space="0" w:color="auto"/>
              <w:left w:val="single" w:sz="4" w:space="0" w:color="auto"/>
              <w:bottom w:val="single" w:sz="4" w:space="0" w:color="auto"/>
              <w:right w:val="single" w:sz="4" w:space="0" w:color="auto"/>
            </w:tcBorders>
          </w:tcPr>
          <w:p w14:paraId="3ED69930" w14:textId="77777777" w:rsidR="00BE3064" w:rsidRDefault="00A1299B" w:rsidP="00BE3064">
            <w:pPr>
              <w:rPr>
                <w:rFonts w:ascii="Aptos" w:hAnsi="Aptos"/>
                <w:sz w:val="20"/>
                <w:szCs w:val="20"/>
              </w:rPr>
            </w:pPr>
            <w:r>
              <w:rPr>
                <w:rFonts w:ascii="Aptos" w:hAnsi="Aptos"/>
                <w:sz w:val="20"/>
                <w:szCs w:val="20"/>
              </w:rPr>
              <w:t>DTR</w:t>
            </w:r>
          </w:p>
          <w:p w14:paraId="1C810BC9" w14:textId="6A80DCA4" w:rsidR="00A1299B" w:rsidRPr="00BE3064" w:rsidRDefault="00A1299B" w:rsidP="00BE3064">
            <w:pPr>
              <w:rPr>
                <w:rFonts w:ascii="Aptos" w:hAnsi="Aptos"/>
                <w:sz w:val="20"/>
                <w:szCs w:val="20"/>
              </w:rPr>
            </w:pPr>
            <w:r w:rsidRPr="00A1299B">
              <w:rPr>
                <w:rFonts w:ascii="Aptos" w:hAnsi="Aptos"/>
                <w:sz w:val="20"/>
                <w:szCs w:val="20"/>
              </w:rPr>
              <w:t>3549 bp</w:t>
            </w:r>
          </w:p>
        </w:tc>
        <w:tc>
          <w:tcPr>
            <w:tcW w:w="976" w:type="dxa"/>
            <w:tcBorders>
              <w:top w:val="single" w:sz="4" w:space="0" w:color="auto"/>
              <w:left w:val="single" w:sz="4" w:space="0" w:color="auto"/>
              <w:bottom w:val="single" w:sz="4" w:space="0" w:color="auto"/>
              <w:right w:val="single" w:sz="4" w:space="0" w:color="auto"/>
            </w:tcBorders>
          </w:tcPr>
          <w:p w14:paraId="1DADEA86" w14:textId="45E243E5" w:rsidR="00BE3064" w:rsidRPr="00BE3064" w:rsidRDefault="00E53F0F" w:rsidP="00BE3064">
            <w:pPr>
              <w:rPr>
                <w:rFonts w:ascii="Aptos" w:hAnsi="Aptos"/>
                <w:sz w:val="20"/>
                <w:szCs w:val="20"/>
              </w:rPr>
            </w:pPr>
            <w:r>
              <w:rPr>
                <w:rFonts w:ascii="Aptos" w:hAnsi="Aptos"/>
                <w:sz w:val="20"/>
                <w:szCs w:val="20"/>
              </w:rPr>
              <w:t>122</w:t>
            </w:r>
          </w:p>
        </w:tc>
        <w:tc>
          <w:tcPr>
            <w:tcW w:w="686" w:type="dxa"/>
            <w:tcBorders>
              <w:top w:val="single" w:sz="4" w:space="0" w:color="auto"/>
              <w:left w:val="single" w:sz="4" w:space="0" w:color="auto"/>
              <w:bottom w:val="single" w:sz="4" w:space="0" w:color="auto"/>
              <w:right w:val="single" w:sz="4" w:space="0" w:color="auto"/>
            </w:tcBorders>
          </w:tcPr>
          <w:p w14:paraId="340ADB9D" w14:textId="14538DA6" w:rsidR="00BE3064" w:rsidRPr="00BE3064" w:rsidRDefault="00E53F0F" w:rsidP="00BE3064">
            <w:pPr>
              <w:rPr>
                <w:rFonts w:ascii="Aptos" w:hAnsi="Aptos"/>
                <w:sz w:val="20"/>
                <w:szCs w:val="20"/>
              </w:rPr>
            </w:pPr>
            <w:r>
              <w:rPr>
                <w:rFonts w:ascii="Aptos" w:hAnsi="Aptos"/>
                <w:sz w:val="20"/>
                <w:szCs w:val="20"/>
              </w:rPr>
              <w:t>3</w:t>
            </w:r>
          </w:p>
        </w:tc>
      </w:tr>
    </w:tbl>
    <w:p w14:paraId="4BF1C8C7" w14:textId="77777777" w:rsidR="004D0354" w:rsidRDefault="004D0354" w:rsidP="004D0354">
      <w:pPr>
        <w:rPr>
          <w:rFonts w:ascii="Aptos" w:hAnsi="Aptos"/>
          <w:b/>
          <w:bCs/>
        </w:rPr>
      </w:pPr>
      <w:r>
        <w:rPr>
          <w:rFonts w:ascii="Aptos" w:hAnsi="Aptos"/>
          <w:b/>
          <w:bCs/>
        </w:rPr>
        <w:t>DTR = direct terminal repeat</w:t>
      </w:r>
    </w:p>
    <w:p w14:paraId="2DD986CB" w14:textId="77777777" w:rsidR="006614FC" w:rsidRDefault="006614FC" w:rsidP="006614FC">
      <w:pPr>
        <w:rPr>
          <w:rFonts w:ascii="Aptos" w:hAnsi="Aptos"/>
          <w:b/>
          <w:bCs/>
        </w:rPr>
      </w:pPr>
    </w:p>
    <w:p w14:paraId="76AC605A" w14:textId="13CC3BC3" w:rsidR="006614FC" w:rsidRDefault="006614FC" w:rsidP="006614FC">
      <w:pPr>
        <w:jc w:val="center"/>
        <w:rPr>
          <w:rFonts w:ascii="Aptos" w:hAnsi="Aptos"/>
        </w:rPr>
      </w:pPr>
      <w:r>
        <w:rPr>
          <w:rFonts w:ascii="Aptos" w:hAnsi="Aptos"/>
          <w:noProof/>
        </w:rPr>
        <w:drawing>
          <wp:inline distT="0" distB="0" distL="0" distR="0" wp14:anchorId="1D1D5F4A" wp14:editId="67DA4A90">
            <wp:extent cx="3808471" cy="3677285"/>
            <wp:effectExtent l="0" t="0" r="1905" b="0"/>
            <wp:docPr id="19282158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215876" name="Picture 1928215876"/>
                    <pic:cNvPicPr/>
                  </pic:nvPicPr>
                  <pic:blipFill rotWithShape="1">
                    <a:blip r:embed="rId15" cstate="print">
                      <a:extLst>
                        <a:ext uri="{28A0092B-C50C-407E-A947-70E740481C1C}">
                          <a14:useLocalDpi xmlns:a14="http://schemas.microsoft.com/office/drawing/2010/main" val="0"/>
                        </a:ext>
                      </a:extLst>
                    </a:blip>
                    <a:srcRect l="4715" t="13460" r="5389"/>
                    <a:stretch>
                      <a:fillRect/>
                    </a:stretch>
                  </pic:blipFill>
                  <pic:spPr bwMode="auto">
                    <a:xfrm>
                      <a:off x="0" y="0"/>
                      <a:ext cx="3815424" cy="3683998"/>
                    </a:xfrm>
                    <a:prstGeom prst="rect">
                      <a:avLst/>
                    </a:prstGeom>
                    <a:ln>
                      <a:noFill/>
                    </a:ln>
                    <a:extLst>
                      <a:ext uri="{53640926-AAD7-44D8-BBD7-CCE9431645EC}">
                        <a14:shadowObscured xmlns:a14="http://schemas.microsoft.com/office/drawing/2010/main"/>
                      </a:ext>
                    </a:extLst>
                  </pic:spPr>
                </pic:pic>
              </a:graphicData>
            </a:graphic>
          </wp:inline>
        </w:drawing>
      </w:r>
    </w:p>
    <w:p w14:paraId="721D38EB" w14:textId="6A2F7F58" w:rsidR="006614FC" w:rsidRDefault="006614FC" w:rsidP="006614FC">
      <w:pPr>
        <w:rPr>
          <w:rFonts w:ascii="Aptos" w:eastAsia="Aptos" w:hAnsi="Aptos" w:cs="Aptos"/>
        </w:rPr>
      </w:pPr>
      <w:r>
        <w:rPr>
          <w:rFonts w:ascii="Aptos" w:eastAsia="Aptos" w:hAnsi="Aptos" w:cs="Aptos"/>
          <w:b/>
          <w:bCs/>
        </w:rPr>
        <w:t>Figure 4.</w:t>
      </w:r>
      <w:r>
        <w:rPr>
          <w:rFonts w:ascii="Aptos" w:eastAsia="Aptos" w:hAnsi="Aptos" w:cs="Aptos"/>
        </w:rPr>
        <w:t xml:space="preserve"> Electron micrograph: Electron micrograph of negatively stained </w:t>
      </w:r>
      <w:r>
        <w:rPr>
          <w:rFonts w:ascii="Aptos" w:eastAsia="Aptos" w:hAnsi="Aptos" w:cs="Aptos"/>
          <w:i/>
          <w:iCs/>
        </w:rPr>
        <w:t xml:space="preserve">Microbacterium </w:t>
      </w:r>
      <w:r>
        <w:rPr>
          <w:rFonts w:ascii="Aptos" w:eastAsia="Aptos" w:hAnsi="Aptos" w:cs="Aptos"/>
        </w:rPr>
        <w:t>phage Yuma (</w:t>
      </w:r>
      <w:hyperlink r:id="rId16" w:history="1">
        <w:r w:rsidRPr="003D4E14">
          <w:rPr>
            <w:rStyle w:val="Hyperlink"/>
            <w:rFonts w:ascii="Aptos" w:eastAsia="Aptos" w:hAnsi="Aptos" w:cs="Aptos"/>
          </w:rPr>
          <w:t>https://phagesdb.org/phages/Yuma/</w:t>
        </w:r>
      </w:hyperlink>
      <w:r>
        <w:rPr>
          <w:rFonts w:ascii="Aptos" w:eastAsia="Aptos" w:hAnsi="Aptos" w:cs="Aptos"/>
        </w:rPr>
        <w:t>).  Limited permission was granted by The Actinobacteriophage Database (</w:t>
      </w:r>
      <w:hyperlink r:id="rId17" w:history="1">
        <w:r>
          <w:rPr>
            <w:rStyle w:val="Hyperlink"/>
            <w:rFonts w:ascii="Aptos" w:eastAsia="Aptos" w:hAnsi="Aptos" w:cs="Aptos"/>
          </w:rPr>
          <w:t>https://phagesdb.org/</w:t>
        </w:r>
      </w:hyperlink>
      <w:r>
        <w:rPr>
          <w:rFonts w:ascii="Aptos" w:eastAsia="Aptos" w:hAnsi="Aptos" w:cs="Aptos"/>
        </w:rPr>
        <w:t xml:space="preserve">), funded by the Howard Hughes Medical Institute, to use this electron micrograph for this taxonomy proposal; it cannot be reused without permission of The Actinobacteriophage Database.  </w:t>
      </w:r>
    </w:p>
    <w:p w14:paraId="2FCC0B72" w14:textId="2BE867E0" w:rsidR="006614FC" w:rsidRDefault="006614FC" w:rsidP="006614FC">
      <w:pPr>
        <w:rPr>
          <w:rFonts w:ascii="Aptos" w:eastAsia="Aptos" w:hAnsi="Aptos" w:cs="Aptos"/>
        </w:rPr>
      </w:pPr>
      <w:r>
        <w:rPr>
          <w:rFonts w:ascii="Aptos" w:eastAsia="Aptos" w:hAnsi="Aptos" w:cs="Aptos"/>
          <w:b/>
          <w:bCs/>
        </w:rPr>
        <w:t xml:space="preserve">Table </w:t>
      </w:r>
      <w:r w:rsidR="004D0354">
        <w:rPr>
          <w:rFonts w:ascii="Aptos" w:eastAsia="Aptos" w:hAnsi="Aptos" w:cs="Aptos"/>
          <w:b/>
          <w:bCs/>
        </w:rPr>
        <w:t>2</w:t>
      </w:r>
      <w:r>
        <w:rPr>
          <w:rFonts w:ascii="Aptos" w:eastAsia="Aptos" w:hAnsi="Aptos" w:cs="Aptos"/>
          <w:b/>
          <w:bCs/>
        </w:rPr>
        <w:t>.</w:t>
      </w:r>
      <w:r>
        <w:rPr>
          <w:rFonts w:ascii="Aptos" w:eastAsia="Aptos" w:hAnsi="Aptos" w:cs="Aptos"/>
        </w:rPr>
        <w:t xml:space="preserve">  Characteristics of the only phage in the genus </w:t>
      </w:r>
      <w:r w:rsidR="001832CC">
        <w:rPr>
          <w:rFonts w:ascii="Aptos" w:eastAsia="Aptos" w:hAnsi="Aptos" w:cs="Aptos"/>
          <w:i/>
          <w:iCs/>
        </w:rPr>
        <w:t>Jackov</w:t>
      </w:r>
      <w:r>
        <w:rPr>
          <w:rFonts w:ascii="Aptos" w:eastAsia="Aptos" w:hAnsi="Aptos" w:cs="Aptos"/>
          <w:i/>
          <w:iCs/>
        </w:rPr>
        <w:t>irus</w:t>
      </w:r>
      <w:r>
        <w:rPr>
          <w:rFonts w:ascii="Aptos" w:eastAsia="Aptos" w:hAnsi="Aptos" w:cs="Aptos"/>
        </w:rPr>
        <w:t>.</w:t>
      </w:r>
    </w:p>
    <w:p w14:paraId="41DFD899" w14:textId="77777777" w:rsidR="006614FC" w:rsidRDefault="006614FC" w:rsidP="006614FC">
      <w:pPr>
        <w:rPr>
          <w:rFonts w:ascii="Aptos" w:hAnsi="Aptos"/>
          <w:color w:val="0070C0"/>
        </w:rPr>
      </w:pPr>
    </w:p>
    <w:tbl>
      <w:tblPr>
        <w:tblStyle w:val="TableGrid"/>
        <w:tblW w:w="10282" w:type="dxa"/>
        <w:tblInd w:w="-856" w:type="dxa"/>
        <w:tblLook w:val="04A0" w:firstRow="1" w:lastRow="0" w:firstColumn="1" w:lastColumn="0" w:noHBand="0" w:noVBand="1"/>
      </w:tblPr>
      <w:tblGrid>
        <w:gridCol w:w="1595"/>
        <w:gridCol w:w="1595"/>
        <w:gridCol w:w="1315"/>
        <w:gridCol w:w="994"/>
        <w:gridCol w:w="1162"/>
        <w:gridCol w:w="991"/>
        <w:gridCol w:w="776"/>
        <w:gridCol w:w="1011"/>
        <w:gridCol w:w="977"/>
        <w:gridCol w:w="683"/>
      </w:tblGrid>
      <w:tr w:rsidR="00782E05" w14:paraId="1D47D43B" w14:textId="77777777" w:rsidTr="00782E05">
        <w:trPr>
          <w:trHeight w:val="785"/>
        </w:trPr>
        <w:tc>
          <w:tcPr>
            <w:tcW w:w="1468" w:type="dxa"/>
            <w:tcBorders>
              <w:top w:val="single" w:sz="4" w:space="0" w:color="auto"/>
              <w:left w:val="single" w:sz="4" w:space="0" w:color="auto"/>
              <w:bottom w:val="single" w:sz="4" w:space="0" w:color="auto"/>
              <w:right w:val="single" w:sz="4" w:space="0" w:color="auto"/>
            </w:tcBorders>
            <w:hideMark/>
          </w:tcPr>
          <w:p w14:paraId="43854AA9" w14:textId="77777777" w:rsidR="006614FC" w:rsidRDefault="006614FC" w:rsidP="00AA7827">
            <w:pPr>
              <w:rPr>
                <w:rFonts w:ascii="Aptos" w:hAnsi="Aptos"/>
                <w:b/>
                <w:bCs/>
                <w:sz w:val="20"/>
                <w:szCs w:val="20"/>
              </w:rPr>
            </w:pPr>
            <w:r>
              <w:rPr>
                <w:rFonts w:ascii="Aptos" w:hAnsi="Aptos"/>
                <w:b/>
                <w:bCs/>
                <w:sz w:val="20"/>
                <w:szCs w:val="20"/>
              </w:rPr>
              <w:t>Phage name</w:t>
            </w:r>
          </w:p>
        </w:tc>
        <w:tc>
          <w:tcPr>
            <w:tcW w:w="1468" w:type="dxa"/>
            <w:tcBorders>
              <w:top w:val="single" w:sz="4" w:space="0" w:color="auto"/>
              <w:left w:val="single" w:sz="4" w:space="0" w:color="auto"/>
              <w:bottom w:val="single" w:sz="4" w:space="0" w:color="auto"/>
              <w:right w:val="single" w:sz="4" w:space="0" w:color="auto"/>
            </w:tcBorders>
            <w:hideMark/>
          </w:tcPr>
          <w:p w14:paraId="6B8E1081" w14:textId="77777777" w:rsidR="006614FC" w:rsidRDefault="006614FC" w:rsidP="00AA7827">
            <w:pPr>
              <w:rPr>
                <w:rFonts w:ascii="Aptos" w:hAnsi="Aptos"/>
                <w:b/>
                <w:bCs/>
                <w:sz w:val="20"/>
                <w:szCs w:val="20"/>
              </w:rPr>
            </w:pPr>
            <w:r>
              <w:rPr>
                <w:rFonts w:ascii="Aptos" w:hAnsi="Aptos"/>
                <w:b/>
                <w:bCs/>
                <w:sz w:val="20"/>
                <w:szCs w:val="20"/>
              </w:rPr>
              <w:t>Host</w:t>
            </w:r>
          </w:p>
        </w:tc>
        <w:tc>
          <w:tcPr>
            <w:tcW w:w="1214" w:type="dxa"/>
            <w:tcBorders>
              <w:top w:val="single" w:sz="4" w:space="0" w:color="auto"/>
              <w:left w:val="single" w:sz="4" w:space="0" w:color="auto"/>
              <w:bottom w:val="single" w:sz="4" w:space="0" w:color="auto"/>
              <w:right w:val="single" w:sz="4" w:space="0" w:color="auto"/>
            </w:tcBorders>
            <w:hideMark/>
          </w:tcPr>
          <w:p w14:paraId="441C2045" w14:textId="77777777" w:rsidR="006614FC" w:rsidRDefault="006614FC" w:rsidP="00AA7827">
            <w:pPr>
              <w:rPr>
                <w:rFonts w:ascii="Aptos" w:hAnsi="Aptos"/>
                <w:b/>
                <w:bCs/>
                <w:sz w:val="20"/>
                <w:szCs w:val="20"/>
              </w:rPr>
            </w:pPr>
            <w:r>
              <w:rPr>
                <w:rFonts w:ascii="Aptos" w:hAnsi="Aptos"/>
                <w:b/>
                <w:bCs/>
                <w:sz w:val="20"/>
                <w:szCs w:val="20"/>
              </w:rPr>
              <w:t>Morphotype</w:t>
            </w:r>
          </w:p>
        </w:tc>
        <w:tc>
          <w:tcPr>
            <w:tcW w:w="923" w:type="dxa"/>
            <w:tcBorders>
              <w:top w:val="single" w:sz="4" w:space="0" w:color="auto"/>
              <w:left w:val="single" w:sz="4" w:space="0" w:color="auto"/>
              <w:bottom w:val="single" w:sz="4" w:space="0" w:color="auto"/>
              <w:right w:val="single" w:sz="4" w:space="0" w:color="auto"/>
            </w:tcBorders>
            <w:hideMark/>
          </w:tcPr>
          <w:p w14:paraId="060ED734" w14:textId="77777777" w:rsidR="006614FC" w:rsidRDefault="006614FC" w:rsidP="00AA7827">
            <w:pPr>
              <w:rPr>
                <w:rFonts w:ascii="Aptos" w:hAnsi="Aptos"/>
                <w:b/>
                <w:bCs/>
                <w:sz w:val="20"/>
                <w:szCs w:val="20"/>
              </w:rPr>
            </w:pPr>
            <w:r>
              <w:rPr>
                <w:rFonts w:ascii="Aptos" w:hAnsi="Aptos"/>
                <w:b/>
                <w:bCs/>
                <w:sz w:val="20"/>
                <w:szCs w:val="20"/>
              </w:rPr>
              <w:t>Lifestyle</w:t>
            </w:r>
          </w:p>
        </w:tc>
        <w:tc>
          <w:tcPr>
            <w:tcW w:w="1076" w:type="dxa"/>
            <w:tcBorders>
              <w:top w:val="single" w:sz="4" w:space="0" w:color="auto"/>
              <w:left w:val="single" w:sz="4" w:space="0" w:color="auto"/>
              <w:bottom w:val="single" w:sz="4" w:space="0" w:color="auto"/>
              <w:right w:val="single" w:sz="4" w:space="0" w:color="auto"/>
            </w:tcBorders>
            <w:hideMark/>
          </w:tcPr>
          <w:p w14:paraId="02629B18" w14:textId="77777777" w:rsidR="006614FC" w:rsidRDefault="006614FC" w:rsidP="00AA7827">
            <w:pPr>
              <w:rPr>
                <w:rFonts w:ascii="Aptos" w:hAnsi="Aptos"/>
                <w:b/>
                <w:bCs/>
                <w:sz w:val="20"/>
                <w:szCs w:val="20"/>
              </w:rPr>
            </w:pPr>
            <w:r>
              <w:rPr>
                <w:rFonts w:ascii="Aptos" w:hAnsi="Aptos"/>
                <w:b/>
                <w:bCs/>
                <w:sz w:val="20"/>
                <w:szCs w:val="20"/>
              </w:rPr>
              <w:t>Accession No.</w:t>
            </w:r>
          </w:p>
        </w:tc>
        <w:tc>
          <w:tcPr>
            <w:tcW w:w="920" w:type="dxa"/>
            <w:tcBorders>
              <w:top w:val="single" w:sz="4" w:space="0" w:color="auto"/>
              <w:left w:val="single" w:sz="4" w:space="0" w:color="auto"/>
              <w:bottom w:val="single" w:sz="4" w:space="0" w:color="auto"/>
              <w:right w:val="single" w:sz="4" w:space="0" w:color="auto"/>
            </w:tcBorders>
            <w:hideMark/>
          </w:tcPr>
          <w:p w14:paraId="1BE499D9" w14:textId="77777777" w:rsidR="006614FC" w:rsidRDefault="006614FC" w:rsidP="00AA7827">
            <w:pPr>
              <w:rPr>
                <w:rFonts w:ascii="Aptos" w:hAnsi="Aptos"/>
                <w:b/>
                <w:bCs/>
                <w:sz w:val="20"/>
                <w:szCs w:val="20"/>
              </w:rPr>
            </w:pPr>
            <w:r>
              <w:rPr>
                <w:rFonts w:ascii="Aptos" w:hAnsi="Aptos"/>
                <w:b/>
                <w:bCs/>
                <w:sz w:val="20"/>
                <w:szCs w:val="20"/>
              </w:rPr>
              <w:t>Genome size</w:t>
            </w:r>
          </w:p>
        </w:tc>
        <w:tc>
          <w:tcPr>
            <w:tcW w:w="725" w:type="dxa"/>
            <w:tcBorders>
              <w:top w:val="single" w:sz="4" w:space="0" w:color="auto"/>
              <w:left w:val="single" w:sz="4" w:space="0" w:color="auto"/>
              <w:bottom w:val="single" w:sz="4" w:space="0" w:color="auto"/>
              <w:right w:val="single" w:sz="4" w:space="0" w:color="auto"/>
            </w:tcBorders>
            <w:hideMark/>
          </w:tcPr>
          <w:p w14:paraId="2BEEE12B" w14:textId="77777777" w:rsidR="006614FC" w:rsidRDefault="006614FC" w:rsidP="00AA7827">
            <w:pPr>
              <w:rPr>
                <w:rFonts w:ascii="Aptos" w:hAnsi="Aptos"/>
                <w:b/>
                <w:bCs/>
                <w:sz w:val="20"/>
                <w:szCs w:val="20"/>
              </w:rPr>
            </w:pPr>
            <w:r>
              <w:rPr>
                <w:rFonts w:ascii="Aptos" w:hAnsi="Aptos"/>
                <w:b/>
                <w:bCs/>
                <w:sz w:val="20"/>
                <w:szCs w:val="20"/>
              </w:rPr>
              <w:t>%G+C</w:t>
            </w:r>
          </w:p>
        </w:tc>
        <w:tc>
          <w:tcPr>
            <w:tcW w:w="939" w:type="dxa"/>
            <w:tcBorders>
              <w:top w:val="single" w:sz="4" w:space="0" w:color="auto"/>
              <w:left w:val="single" w:sz="4" w:space="0" w:color="auto"/>
              <w:bottom w:val="single" w:sz="4" w:space="0" w:color="auto"/>
              <w:right w:val="single" w:sz="4" w:space="0" w:color="auto"/>
            </w:tcBorders>
            <w:hideMark/>
          </w:tcPr>
          <w:p w14:paraId="0640F61B" w14:textId="3242C659" w:rsidR="006614FC" w:rsidRDefault="00770880" w:rsidP="00AA7827">
            <w:pPr>
              <w:rPr>
                <w:rFonts w:ascii="Aptos" w:hAnsi="Aptos"/>
                <w:b/>
                <w:bCs/>
                <w:sz w:val="20"/>
                <w:szCs w:val="20"/>
              </w:rPr>
            </w:pPr>
            <w:r>
              <w:rPr>
                <w:rFonts w:ascii="Aptos" w:hAnsi="Aptos"/>
                <w:b/>
                <w:bCs/>
                <w:sz w:val="20"/>
                <w:szCs w:val="20"/>
              </w:rPr>
              <w:t>Termini</w:t>
            </w:r>
          </w:p>
        </w:tc>
        <w:tc>
          <w:tcPr>
            <w:tcW w:w="908" w:type="dxa"/>
            <w:tcBorders>
              <w:top w:val="single" w:sz="4" w:space="0" w:color="auto"/>
              <w:left w:val="single" w:sz="4" w:space="0" w:color="auto"/>
              <w:bottom w:val="single" w:sz="4" w:space="0" w:color="auto"/>
              <w:right w:val="single" w:sz="4" w:space="0" w:color="auto"/>
            </w:tcBorders>
            <w:hideMark/>
          </w:tcPr>
          <w:p w14:paraId="052E283A" w14:textId="77777777" w:rsidR="006614FC" w:rsidRDefault="006614FC" w:rsidP="00AA7827">
            <w:pPr>
              <w:rPr>
                <w:rFonts w:ascii="Aptos" w:hAnsi="Aptos"/>
                <w:b/>
                <w:bCs/>
                <w:sz w:val="20"/>
                <w:szCs w:val="20"/>
              </w:rPr>
            </w:pPr>
            <w:r>
              <w:rPr>
                <w:rFonts w:ascii="Aptos" w:hAnsi="Aptos"/>
                <w:b/>
                <w:bCs/>
                <w:sz w:val="20"/>
                <w:szCs w:val="20"/>
              </w:rPr>
              <w:t>No. proteins</w:t>
            </w:r>
          </w:p>
        </w:tc>
        <w:tc>
          <w:tcPr>
            <w:tcW w:w="641" w:type="dxa"/>
            <w:tcBorders>
              <w:top w:val="single" w:sz="4" w:space="0" w:color="auto"/>
              <w:left w:val="single" w:sz="4" w:space="0" w:color="auto"/>
              <w:bottom w:val="single" w:sz="4" w:space="0" w:color="auto"/>
              <w:right w:val="single" w:sz="4" w:space="0" w:color="auto"/>
            </w:tcBorders>
            <w:hideMark/>
          </w:tcPr>
          <w:p w14:paraId="56C9F84F" w14:textId="77777777" w:rsidR="006614FC" w:rsidRDefault="006614FC" w:rsidP="00AA7827">
            <w:pPr>
              <w:rPr>
                <w:rFonts w:ascii="Aptos" w:hAnsi="Aptos"/>
                <w:b/>
                <w:bCs/>
                <w:sz w:val="20"/>
                <w:szCs w:val="20"/>
              </w:rPr>
            </w:pPr>
            <w:r>
              <w:rPr>
                <w:rFonts w:ascii="Aptos" w:hAnsi="Aptos"/>
                <w:b/>
                <w:bCs/>
                <w:sz w:val="20"/>
                <w:szCs w:val="20"/>
              </w:rPr>
              <w:t>No. tRNA</w:t>
            </w:r>
          </w:p>
        </w:tc>
      </w:tr>
      <w:tr w:rsidR="00782E05" w14:paraId="45D585F9" w14:textId="77777777" w:rsidTr="00782E05">
        <w:trPr>
          <w:trHeight w:val="1312"/>
        </w:trPr>
        <w:tc>
          <w:tcPr>
            <w:tcW w:w="1468" w:type="dxa"/>
            <w:tcBorders>
              <w:top w:val="single" w:sz="4" w:space="0" w:color="auto"/>
              <w:left w:val="single" w:sz="4" w:space="0" w:color="auto"/>
              <w:bottom w:val="single" w:sz="4" w:space="0" w:color="auto"/>
              <w:right w:val="single" w:sz="4" w:space="0" w:color="auto"/>
            </w:tcBorders>
            <w:hideMark/>
          </w:tcPr>
          <w:p w14:paraId="67A593A1" w14:textId="7342359D" w:rsidR="006614FC" w:rsidRDefault="0060645D" w:rsidP="00AA7827">
            <w:pPr>
              <w:rPr>
                <w:rFonts w:ascii="Aptos" w:hAnsi="Aptos"/>
                <w:sz w:val="20"/>
                <w:szCs w:val="20"/>
              </w:rPr>
            </w:pPr>
            <w:r w:rsidRPr="0060645D">
              <w:rPr>
                <w:rFonts w:ascii="Aptos" w:hAnsi="Aptos"/>
                <w:sz w:val="20"/>
                <w:szCs w:val="20"/>
              </w:rPr>
              <w:t>Microbacterium phage Jacko</w:t>
            </w:r>
          </w:p>
        </w:tc>
        <w:tc>
          <w:tcPr>
            <w:tcW w:w="1468" w:type="dxa"/>
            <w:tcBorders>
              <w:top w:val="single" w:sz="4" w:space="0" w:color="auto"/>
              <w:left w:val="single" w:sz="4" w:space="0" w:color="auto"/>
              <w:bottom w:val="single" w:sz="4" w:space="0" w:color="auto"/>
              <w:right w:val="single" w:sz="4" w:space="0" w:color="auto"/>
            </w:tcBorders>
            <w:hideMark/>
          </w:tcPr>
          <w:p w14:paraId="561D6A2B" w14:textId="667E21B3" w:rsidR="006614FC" w:rsidRDefault="0060645D" w:rsidP="00AA7827">
            <w:pPr>
              <w:rPr>
                <w:rFonts w:ascii="Aptos" w:hAnsi="Aptos"/>
                <w:sz w:val="20"/>
                <w:szCs w:val="20"/>
              </w:rPr>
            </w:pPr>
            <w:r w:rsidRPr="0060645D">
              <w:rPr>
                <w:rFonts w:ascii="Aptos" w:hAnsi="Aptos"/>
                <w:sz w:val="20"/>
                <w:szCs w:val="20"/>
              </w:rPr>
              <w:t>Microbacterium paraoxydans NRRL B-14843</w:t>
            </w:r>
          </w:p>
        </w:tc>
        <w:tc>
          <w:tcPr>
            <w:tcW w:w="1214" w:type="dxa"/>
            <w:tcBorders>
              <w:top w:val="single" w:sz="4" w:space="0" w:color="auto"/>
              <w:left w:val="single" w:sz="4" w:space="0" w:color="auto"/>
              <w:bottom w:val="single" w:sz="4" w:space="0" w:color="auto"/>
              <w:right w:val="single" w:sz="4" w:space="0" w:color="auto"/>
            </w:tcBorders>
            <w:hideMark/>
          </w:tcPr>
          <w:p w14:paraId="417ED5ED" w14:textId="77777777" w:rsidR="006614FC" w:rsidRDefault="006614FC" w:rsidP="00AA7827">
            <w:pPr>
              <w:rPr>
                <w:rFonts w:ascii="Aptos" w:hAnsi="Aptos"/>
                <w:sz w:val="20"/>
                <w:szCs w:val="20"/>
              </w:rPr>
            </w:pPr>
            <w:r>
              <w:rPr>
                <w:rFonts w:ascii="Aptos" w:hAnsi="Aptos"/>
                <w:sz w:val="20"/>
                <w:szCs w:val="20"/>
              </w:rPr>
              <w:t>Siphovirus</w:t>
            </w:r>
          </w:p>
        </w:tc>
        <w:tc>
          <w:tcPr>
            <w:tcW w:w="923" w:type="dxa"/>
            <w:tcBorders>
              <w:top w:val="single" w:sz="4" w:space="0" w:color="auto"/>
              <w:left w:val="single" w:sz="4" w:space="0" w:color="auto"/>
              <w:bottom w:val="single" w:sz="4" w:space="0" w:color="auto"/>
              <w:right w:val="single" w:sz="4" w:space="0" w:color="auto"/>
            </w:tcBorders>
            <w:hideMark/>
          </w:tcPr>
          <w:p w14:paraId="39E1CAED" w14:textId="0C88521A" w:rsidR="006614FC" w:rsidRDefault="00770880" w:rsidP="00AA7827">
            <w:pPr>
              <w:rPr>
                <w:rFonts w:ascii="Aptos" w:hAnsi="Aptos"/>
                <w:sz w:val="20"/>
                <w:szCs w:val="20"/>
              </w:rPr>
            </w:pPr>
            <w:r>
              <w:rPr>
                <w:rFonts w:ascii="Aptos" w:hAnsi="Aptos"/>
                <w:sz w:val="20"/>
                <w:szCs w:val="20"/>
              </w:rPr>
              <w:t>Lytic</w:t>
            </w:r>
          </w:p>
        </w:tc>
        <w:tc>
          <w:tcPr>
            <w:tcW w:w="1076" w:type="dxa"/>
            <w:tcBorders>
              <w:top w:val="single" w:sz="4" w:space="0" w:color="auto"/>
              <w:left w:val="single" w:sz="4" w:space="0" w:color="auto"/>
              <w:bottom w:val="single" w:sz="4" w:space="0" w:color="auto"/>
              <w:right w:val="single" w:sz="4" w:space="0" w:color="auto"/>
            </w:tcBorders>
            <w:hideMark/>
          </w:tcPr>
          <w:p w14:paraId="2632BA2B" w14:textId="17205CD0" w:rsidR="006614FC" w:rsidRDefault="0060645D" w:rsidP="00AA7827">
            <w:pPr>
              <w:rPr>
                <w:rFonts w:ascii="Aptos" w:hAnsi="Aptos"/>
                <w:sz w:val="20"/>
                <w:szCs w:val="20"/>
              </w:rPr>
            </w:pPr>
            <w:r w:rsidRPr="0060645D">
              <w:rPr>
                <w:rFonts w:ascii="Aptos" w:hAnsi="Aptos"/>
                <w:sz w:val="20"/>
                <w:szCs w:val="20"/>
              </w:rPr>
              <w:t>MH399779</w:t>
            </w:r>
          </w:p>
        </w:tc>
        <w:tc>
          <w:tcPr>
            <w:tcW w:w="920" w:type="dxa"/>
            <w:tcBorders>
              <w:top w:val="single" w:sz="4" w:space="0" w:color="auto"/>
              <w:left w:val="single" w:sz="4" w:space="0" w:color="auto"/>
              <w:bottom w:val="single" w:sz="4" w:space="0" w:color="auto"/>
              <w:right w:val="single" w:sz="4" w:space="0" w:color="auto"/>
            </w:tcBorders>
            <w:hideMark/>
          </w:tcPr>
          <w:p w14:paraId="031CD5D2" w14:textId="11564309" w:rsidR="006614FC" w:rsidRDefault="0060645D" w:rsidP="00AA7827">
            <w:pPr>
              <w:rPr>
                <w:rFonts w:ascii="Aptos" w:hAnsi="Aptos"/>
                <w:sz w:val="20"/>
                <w:szCs w:val="20"/>
              </w:rPr>
            </w:pPr>
            <w:r w:rsidRPr="0060645D">
              <w:rPr>
                <w:rFonts w:ascii="Aptos" w:hAnsi="Aptos"/>
                <w:sz w:val="20"/>
                <w:szCs w:val="20"/>
              </w:rPr>
              <w:t>61421</w:t>
            </w:r>
            <w:r>
              <w:rPr>
                <w:rFonts w:ascii="Aptos" w:hAnsi="Aptos"/>
                <w:sz w:val="20"/>
                <w:szCs w:val="20"/>
              </w:rPr>
              <w:t xml:space="preserve"> </w:t>
            </w:r>
            <w:r w:rsidR="006614FC">
              <w:rPr>
                <w:rFonts w:ascii="Aptos" w:hAnsi="Aptos"/>
                <w:sz w:val="20"/>
                <w:szCs w:val="20"/>
              </w:rPr>
              <w:t>bp</w:t>
            </w:r>
          </w:p>
        </w:tc>
        <w:tc>
          <w:tcPr>
            <w:tcW w:w="725" w:type="dxa"/>
            <w:tcBorders>
              <w:top w:val="single" w:sz="4" w:space="0" w:color="auto"/>
              <w:left w:val="single" w:sz="4" w:space="0" w:color="auto"/>
              <w:bottom w:val="single" w:sz="4" w:space="0" w:color="auto"/>
              <w:right w:val="single" w:sz="4" w:space="0" w:color="auto"/>
            </w:tcBorders>
            <w:hideMark/>
          </w:tcPr>
          <w:p w14:paraId="044396BC" w14:textId="48AA1A28" w:rsidR="006614FC" w:rsidRDefault="0060645D" w:rsidP="00AA7827">
            <w:pPr>
              <w:rPr>
                <w:rFonts w:ascii="Aptos" w:hAnsi="Aptos"/>
                <w:sz w:val="20"/>
                <w:szCs w:val="20"/>
              </w:rPr>
            </w:pPr>
            <w:r w:rsidRPr="0060645D">
              <w:rPr>
                <w:rFonts w:ascii="Aptos" w:hAnsi="Aptos"/>
                <w:sz w:val="20"/>
                <w:szCs w:val="20"/>
              </w:rPr>
              <w:t>64.9</w:t>
            </w:r>
          </w:p>
        </w:tc>
        <w:tc>
          <w:tcPr>
            <w:tcW w:w="939" w:type="dxa"/>
            <w:tcBorders>
              <w:top w:val="single" w:sz="4" w:space="0" w:color="auto"/>
              <w:left w:val="single" w:sz="4" w:space="0" w:color="auto"/>
              <w:bottom w:val="single" w:sz="4" w:space="0" w:color="auto"/>
              <w:right w:val="single" w:sz="4" w:space="0" w:color="auto"/>
            </w:tcBorders>
            <w:hideMark/>
          </w:tcPr>
          <w:p w14:paraId="2FFA5BAE" w14:textId="6E901E82" w:rsidR="006614FC" w:rsidRDefault="0060645D" w:rsidP="00AA7827">
            <w:pPr>
              <w:rPr>
                <w:rFonts w:ascii="Aptos" w:hAnsi="Aptos"/>
                <w:sz w:val="20"/>
                <w:szCs w:val="20"/>
              </w:rPr>
            </w:pPr>
            <w:r>
              <w:rPr>
                <w:rFonts w:ascii="Aptos" w:hAnsi="Aptos"/>
                <w:sz w:val="20"/>
                <w:szCs w:val="20"/>
              </w:rPr>
              <w:t>unknown</w:t>
            </w:r>
          </w:p>
        </w:tc>
        <w:tc>
          <w:tcPr>
            <w:tcW w:w="908" w:type="dxa"/>
            <w:tcBorders>
              <w:top w:val="single" w:sz="4" w:space="0" w:color="auto"/>
              <w:left w:val="single" w:sz="4" w:space="0" w:color="auto"/>
              <w:bottom w:val="single" w:sz="4" w:space="0" w:color="auto"/>
              <w:right w:val="single" w:sz="4" w:space="0" w:color="auto"/>
            </w:tcBorders>
            <w:hideMark/>
          </w:tcPr>
          <w:p w14:paraId="329BE138" w14:textId="7ED83F05" w:rsidR="006614FC" w:rsidRDefault="0060645D" w:rsidP="00AA7827">
            <w:pPr>
              <w:rPr>
                <w:rFonts w:ascii="Aptos" w:hAnsi="Aptos"/>
                <w:sz w:val="20"/>
                <w:szCs w:val="20"/>
              </w:rPr>
            </w:pPr>
            <w:r>
              <w:rPr>
                <w:rFonts w:ascii="Aptos" w:hAnsi="Aptos"/>
                <w:sz w:val="20"/>
                <w:szCs w:val="20"/>
              </w:rPr>
              <w:t>114</w:t>
            </w:r>
          </w:p>
        </w:tc>
        <w:tc>
          <w:tcPr>
            <w:tcW w:w="641" w:type="dxa"/>
            <w:tcBorders>
              <w:top w:val="single" w:sz="4" w:space="0" w:color="auto"/>
              <w:left w:val="single" w:sz="4" w:space="0" w:color="auto"/>
              <w:bottom w:val="single" w:sz="4" w:space="0" w:color="auto"/>
              <w:right w:val="single" w:sz="4" w:space="0" w:color="auto"/>
            </w:tcBorders>
            <w:hideMark/>
          </w:tcPr>
          <w:p w14:paraId="211BE2B9" w14:textId="48F69156" w:rsidR="006614FC" w:rsidRDefault="0060645D" w:rsidP="00AA7827">
            <w:pPr>
              <w:rPr>
                <w:rFonts w:ascii="Aptos" w:hAnsi="Aptos"/>
                <w:sz w:val="20"/>
                <w:szCs w:val="20"/>
              </w:rPr>
            </w:pPr>
            <w:r>
              <w:rPr>
                <w:rFonts w:ascii="Aptos" w:hAnsi="Aptos"/>
                <w:sz w:val="20"/>
                <w:szCs w:val="20"/>
              </w:rPr>
              <w:t>2</w:t>
            </w:r>
          </w:p>
        </w:tc>
      </w:tr>
    </w:tbl>
    <w:p w14:paraId="2B816A7A" w14:textId="77777777" w:rsidR="006614FC" w:rsidRDefault="006614FC" w:rsidP="006614FC">
      <w:pPr>
        <w:rPr>
          <w:rFonts w:ascii="Aptos" w:hAnsi="Aptos"/>
          <w:b/>
          <w:bCs/>
        </w:rPr>
      </w:pPr>
    </w:p>
    <w:p w14:paraId="5B7B0B07" w14:textId="47421360" w:rsidR="006614FC" w:rsidRDefault="004D0354" w:rsidP="006614FC">
      <w:pPr>
        <w:rPr>
          <w:rFonts w:ascii="Aptos" w:hAnsi="Aptos"/>
        </w:rPr>
      </w:pPr>
      <w:r>
        <w:rPr>
          <w:rFonts w:ascii="Aptos" w:hAnsi="Aptos"/>
          <w:noProof/>
          <w:color w:val="0070C0"/>
        </w:rPr>
        <w:lastRenderedPageBreak/>
        <w:drawing>
          <wp:inline distT="0" distB="0" distL="0" distR="0" wp14:anchorId="102DA399" wp14:editId="1DB44F3E">
            <wp:extent cx="3951605" cy="2997200"/>
            <wp:effectExtent l="0" t="0" r="0" b="0"/>
            <wp:docPr id="255175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175887" name="Picture 255175887"/>
                    <pic:cNvPicPr/>
                  </pic:nvPicPr>
                  <pic:blipFill rotWithShape="1">
                    <a:blip r:embed="rId18">
                      <a:extLst>
                        <a:ext uri="{28A0092B-C50C-407E-A947-70E740481C1C}">
                          <a14:useLocalDpi xmlns:a14="http://schemas.microsoft.com/office/drawing/2010/main" val="0"/>
                        </a:ext>
                      </a:extLst>
                    </a:blip>
                    <a:srcRect l="33323" t="32572"/>
                    <a:stretch>
                      <a:fillRect/>
                    </a:stretch>
                  </pic:blipFill>
                  <pic:spPr bwMode="auto">
                    <a:xfrm>
                      <a:off x="0" y="0"/>
                      <a:ext cx="3951605" cy="2997200"/>
                    </a:xfrm>
                    <a:prstGeom prst="rect">
                      <a:avLst/>
                    </a:prstGeom>
                    <a:ln>
                      <a:noFill/>
                    </a:ln>
                    <a:extLst>
                      <a:ext uri="{53640926-AAD7-44D8-BBD7-CCE9431645EC}">
                        <a14:shadowObscured xmlns:a14="http://schemas.microsoft.com/office/drawing/2010/main"/>
                      </a:ext>
                    </a:extLst>
                  </pic:spPr>
                </pic:pic>
              </a:graphicData>
            </a:graphic>
          </wp:inline>
        </w:drawing>
      </w:r>
    </w:p>
    <w:p w14:paraId="5EBED581" w14:textId="3F007E65" w:rsidR="006614FC" w:rsidRDefault="006614FC" w:rsidP="006614FC">
      <w:pPr>
        <w:rPr>
          <w:rFonts w:ascii="Aptos" w:eastAsia="Aptos" w:hAnsi="Aptos" w:cs="Aptos"/>
        </w:rPr>
      </w:pPr>
      <w:r>
        <w:rPr>
          <w:rFonts w:ascii="Aptos" w:eastAsia="Aptos" w:hAnsi="Aptos" w:cs="Aptos"/>
          <w:b/>
          <w:bCs/>
        </w:rPr>
        <w:t xml:space="preserve">Figure </w:t>
      </w:r>
      <w:r w:rsidR="00181BAE">
        <w:rPr>
          <w:rFonts w:ascii="Aptos" w:eastAsia="Aptos" w:hAnsi="Aptos" w:cs="Aptos"/>
          <w:b/>
          <w:bCs/>
        </w:rPr>
        <w:t>5</w:t>
      </w:r>
      <w:r>
        <w:rPr>
          <w:rFonts w:ascii="Aptos" w:eastAsia="Aptos" w:hAnsi="Aptos" w:cs="Aptos"/>
          <w:b/>
          <w:bCs/>
        </w:rPr>
        <w:t>.</w:t>
      </w:r>
      <w:r>
        <w:rPr>
          <w:rFonts w:ascii="Aptos" w:eastAsia="Aptos" w:hAnsi="Aptos" w:cs="Aptos"/>
        </w:rPr>
        <w:t xml:space="preserve"> Electron micrograph: Electron micrograph of negatively stained </w:t>
      </w:r>
      <w:r>
        <w:rPr>
          <w:rFonts w:ascii="Aptos" w:eastAsia="Aptos" w:hAnsi="Aptos" w:cs="Aptos"/>
          <w:i/>
          <w:iCs/>
        </w:rPr>
        <w:t xml:space="preserve">Microbacterium </w:t>
      </w:r>
      <w:r>
        <w:rPr>
          <w:rFonts w:ascii="Aptos" w:eastAsia="Aptos" w:hAnsi="Aptos" w:cs="Aptos"/>
        </w:rPr>
        <w:t xml:space="preserve">phage </w:t>
      </w:r>
      <w:r w:rsidR="00181BAE">
        <w:rPr>
          <w:rFonts w:ascii="Aptos" w:eastAsia="Aptos" w:hAnsi="Aptos" w:cs="Aptos"/>
        </w:rPr>
        <w:t>Jacko</w:t>
      </w:r>
      <w:r>
        <w:rPr>
          <w:rFonts w:ascii="Aptos" w:eastAsia="Aptos" w:hAnsi="Aptos" w:cs="Aptos"/>
        </w:rPr>
        <w:t xml:space="preserve"> (</w:t>
      </w:r>
      <w:hyperlink r:id="rId19" w:history="1">
        <w:r w:rsidR="00181BAE" w:rsidRPr="002E3E72">
          <w:rPr>
            <w:rStyle w:val="Hyperlink"/>
            <w:rFonts w:ascii="Aptos" w:eastAsia="Aptos" w:hAnsi="Aptos" w:cs="Aptos"/>
          </w:rPr>
          <w:t>https://phagesdb.org/phages/Jacko/</w:t>
        </w:r>
      </w:hyperlink>
      <w:r>
        <w:rPr>
          <w:rFonts w:ascii="Aptos" w:eastAsia="Aptos" w:hAnsi="Aptos" w:cs="Aptos"/>
        </w:rPr>
        <w:t>).  Limited permission was granted by The Actinobacteriophage Database (</w:t>
      </w:r>
      <w:hyperlink r:id="rId20" w:history="1">
        <w:r>
          <w:rPr>
            <w:rStyle w:val="Hyperlink"/>
            <w:rFonts w:ascii="Aptos" w:eastAsia="Aptos" w:hAnsi="Aptos" w:cs="Aptos"/>
          </w:rPr>
          <w:t>https://phagesdb.org/</w:t>
        </w:r>
      </w:hyperlink>
      <w:r>
        <w:rPr>
          <w:rFonts w:ascii="Aptos" w:eastAsia="Aptos" w:hAnsi="Aptos" w:cs="Aptos"/>
        </w:rPr>
        <w:t xml:space="preserve">), funded by the Howard Hughes Medical Institute, to use this electron micrograph for this taxonomy proposal; it cannot be reused without permission of The Actinobacteriophage Database.  </w:t>
      </w:r>
    </w:p>
    <w:p w14:paraId="72A27171" w14:textId="414FDC15" w:rsidR="006614FC" w:rsidRDefault="006614FC" w:rsidP="006614FC">
      <w:pPr>
        <w:rPr>
          <w:rFonts w:ascii="Aptos" w:eastAsia="Aptos" w:hAnsi="Aptos" w:cs="Aptos"/>
        </w:rPr>
      </w:pPr>
      <w:r>
        <w:rPr>
          <w:rFonts w:ascii="Aptos" w:eastAsia="Aptos" w:hAnsi="Aptos" w:cs="Aptos"/>
          <w:b/>
          <w:bCs/>
        </w:rPr>
        <w:t xml:space="preserve">Table </w:t>
      </w:r>
      <w:r w:rsidR="004D0354">
        <w:rPr>
          <w:rFonts w:ascii="Aptos" w:eastAsia="Aptos" w:hAnsi="Aptos" w:cs="Aptos"/>
          <w:b/>
          <w:bCs/>
        </w:rPr>
        <w:t>3</w:t>
      </w:r>
      <w:r>
        <w:rPr>
          <w:rFonts w:ascii="Aptos" w:eastAsia="Aptos" w:hAnsi="Aptos" w:cs="Aptos"/>
          <w:b/>
          <w:bCs/>
        </w:rPr>
        <w:t>.</w:t>
      </w:r>
      <w:r>
        <w:rPr>
          <w:rFonts w:ascii="Aptos" w:eastAsia="Aptos" w:hAnsi="Aptos" w:cs="Aptos"/>
        </w:rPr>
        <w:t xml:space="preserve">  Characteristics of the only phage in the genus </w:t>
      </w:r>
      <w:r w:rsidR="001832CC">
        <w:rPr>
          <w:rFonts w:ascii="Aptos" w:eastAsia="Aptos" w:hAnsi="Aptos" w:cs="Aptos"/>
          <w:i/>
          <w:iCs/>
        </w:rPr>
        <w:t>Hortus</w:t>
      </w:r>
      <w:r>
        <w:rPr>
          <w:rFonts w:ascii="Aptos" w:eastAsia="Aptos" w:hAnsi="Aptos" w:cs="Aptos"/>
          <w:i/>
          <w:iCs/>
        </w:rPr>
        <w:t>virus</w:t>
      </w:r>
      <w:r>
        <w:rPr>
          <w:rFonts w:ascii="Aptos" w:eastAsia="Aptos" w:hAnsi="Aptos" w:cs="Aptos"/>
        </w:rPr>
        <w:t>.</w:t>
      </w:r>
    </w:p>
    <w:p w14:paraId="2FC8FF25" w14:textId="77777777" w:rsidR="00770880" w:rsidRDefault="00770880" w:rsidP="006614FC">
      <w:pPr>
        <w:rPr>
          <w:rFonts w:ascii="Aptos" w:eastAsia="Aptos" w:hAnsi="Aptos" w:cs="Aptos"/>
        </w:rPr>
      </w:pPr>
    </w:p>
    <w:tbl>
      <w:tblPr>
        <w:tblStyle w:val="TableGrid"/>
        <w:tblW w:w="11099" w:type="dxa"/>
        <w:tblInd w:w="-856" w:type="dxa"/>
        <w:tblLook w:val="04A0" w:firstRow="1" w:lastRow="0" w:firstColumn="1" w:lastColumn="0" w:noHBand="0" w:noVBand="1"/>
      </w:tblPr>
      <w:tblGrid>
        <w:gridCol w:w="1595"/>
        <w:gridCol w:w="1595"/>
        <w:gridCol w:w="1315"/>
        <w:gridCol w:w="994"/>
        <w:gridCol w:w="1162"/>
        <w:gridCol w:w="991"/>
        <w:gridCol w:w="776"/>
        <w:gridCol w:w="1011"/>
        <w:gridCol w:w="977"/>
        <w:gridCol w:w="683"/>
      </w:tblGrid>
      <w:tr w:rsidR="00894571" w14:paraId="2694C648" w14:textId="77777777" w:rsidTr="004D0354">
        <w:trPr>
          <w:trHeight w:val="867"/>
        </w:trPr>
        <w:tc>
          <w:tcPr>
            <w:tcW w:w="1595" w:type="dxa"/>
            <w:tcBorders>
              <w:top w:val="single" w:sz="4" w:space="0" w:color="auto"/>
              <w:left w:val="single" w:sz="4" w:space="0" w:color="auto"/>
              <w:bottom w:val="single" w:sz="4" w:space="0" w:color="auto"/>
              <w:right w:val="single" w:sz="4" w:space="0" w:color="auto"/>
            </w:tcBorders>
            <w:hideMark/>
          </w:tcPr>
          <w:p w14:paraId="36108231" w14:textId="77777777" w:rsidR="00770880" w:rsidRDefault="00770880" w:rsidP="00D27672">
            <w:pPr>
              <w:rPr>
                <w:rFonts w:ascii="Aptos" w:hAnsi="Aptos"/>
                <w:b/>
                <w:bCs/>
                <w:sz w:val="20"/>
                <w:szCs w:val="20"/>
              </w:rPr>
            </w:pPr>
            <w:r>
              <w:rPr>
                <w:rFonts w:ascii="Aptos" w:hAnsi="Aptos"/>
                <w:b/>
                <w:bCs/>
                <w:sz w:val="20"/>
                <w:szCs w:val="20"/>
              </w:rPr>
              <w:t>Phage name</w:t>
            </w:r>
          </w:p>
        </w:tc>
        <w:tc>
          <w:tcPr>
            <w:tcW w:w="1595" w:type="dxa"/>
            <w:tcBorders>
              <w:top w:val="single" w:sz="4" w:space="0" w:color="auto"/>
              <w:left w:val="single" w:sz="4" w:space="0" w:color="auto"/>
              <w:bottom w:val="single" w:sz="4" w:space="0" w:color="auto"/>
              <w:right w:val="single" w:sz="4" w:space="0" w:color="auto"/>
            </w:tcBorders>
            <w:hideMark/>
          </w:tcPr>
          <w:p w14:paraId="325F5264" w14:textId="77777777" w:rsidR="00770880" w:rsidRDefault="00770880" w:rsidP="00D27672">
            <w:pPr>
              <w:rPr>
                <w:rFonts w:ascii="Aptos" w:hAnsi="Aptos"/>
                <w:b/>
                <w:bCs/>
                <w:sz w:val="20"/>
                <w:szCs w:val="20"/>
              </w:rPr>
            </w:pPr>
            <w:r>
              <w:rPr>
                <w:rFonts w:ascii="Aptos" w:hAnsi="Aptos"/>
                <w:b/>
                <w:bCs/>
                <w:sz w:val="20"/>
                <w:szCs w:val="20"/>
              </w:rPr>
              <w:t>Host</w:t>
            </w:r>
          </w:p>
        </w:tc>
        <w:tc>
          <w:tcPr>
            <w:tcW w:w="1315" w:type="dxa"/>
            <w:tcBorders>
              <w:top w:val="single" w:sz="4" w:space="0" w:color="auto"/>
              <w:left w:val="single" w:sz="4" w:space="0" w:color="auto"/>
              <w:bottom w:val="single" w:sz="4" w:space="0" w:color="auto"/>
              <w:right w:val="single" w:sz="4" w:space="0" w:color="auto"/>
            </w:tcBorders>
            <w:hideMark/>
          </w:tcPr>
          <w:p w14:paraId="0DE88FD6" w14:textId="77777777" w:rsidR="00770880" w:rsidRDefault="00770880" w:rsidP="00D27672">
            <w:pPr>
              <w:rPr>
                <w:rFonts w:ascii="Aptos" w:hAnsi="Aptos"/>
                <w:b/>
                <w:bCs/>
                <w:sz w:val="20"/>
                <w:szCs w:val="20"/>
              </w:rPr>
            </w:pPr>
            <w:r>
              <w:rPr>
                <w:rFonts w:ascii="Aptos" w:hAnsi="Aptos"/>
                <w:b/>
                <w:bCs/>
                <w:sz w:val="20"/>
                <w:szCs w:val="20"/>
              </w:rPr>
              <w:t>Morphotype</w:t>
            </w:r>
          </w:p>
        </w:tc>
        <w:tc>
          <w:tcPr>
            <w:tcW w:w="994" w:type="dxa"/>
            <w:tcBorders>
              <w:top w:val="single" w:sz="4" w:space="0" w:color="auto"/>
              <w:left w:val="single" w:sz="4" w:space="0" w:color="auto"/>
              <w:bottom w:val="single" w:sz="4" w:space="0" w:color="auto"/>
              <w:right w:val="single" w:sz="4" w:space="0" w:color="auto"/>
            </w:tcBorders>
            <w:hideMark/>
          </w:tcPr>
          <w:p w14:paraId="2DE2BF7D" w14:textId="77777777" w:rsidR="00770880" w:rsidRDefault="00770880" w:rsidP="00D27672">
            <w:pPr>
              <w:rPr>
                <w:rFonts w:ascii="Aptos" w:hAnsi="Aptos"/>
                <w:b/>
                <w:bCs/>
                <w:sz w:val="20"/>
                <w:szCs w:val="20"/>
              </w:rPr>
            </w:pPr>
            <w:r>
              <w:rPr>
                <w:rFonts w:ascii="Aptos" w:hAnsi="Aptos"/>
                <w:b/>
                <w:bCs/>
                <w:sz w:val="20"/>
                <w:szCs w:val="20"/>
              </w:rPr>
              <w:t>Lifestyle</w:t>
            </w:r>
          </w:p>
        </w:tc>
        <w:tc>
          <w:tcPr>
            <w:tcW w:w="1162" w:type="dxa"/>
            <w:tcBorders>
              <w:top w:val="single" w:sz="4" w:space="0" w:color="auto"/>
              <w:left w:val="single" w:sz="4" w:space="0" w:color="auto"/>
              <w:bottom w:val="single" w:sz="4" w:space="0" w:color="auto"/>
              <w:right w:val="single" w:sz="4" w:space="0" w:color="auto"/>
            </w:tcBorders>
            <w:hideMark/>
          </w:tcPr>
          <w:p w14:paraId="6ED8E178" w14:textId="77777777" w:rsidR="00770880" w:rsidRDefault="00770880" w:rsidP="00D27672">
            <w:pPr>
              <w:rPr>
                <w:rFonts w:ascii="Aptos" w:hAnsi="Aptos"/>
                <w:b/>
                <w:bCs/>
                <w:sz w:val="20"/>
                <w:szCs w:val="20"/>
              </w:rPr>
            </w:pPr>
            <w:r>
              <w:rPr>
                <w:rFonts w:ascii="Aptos" w:hAnsi="Aptos"/>
                <w:b/>
                <w:bCs/>
                <w:sz w:val="20"/>
                <w:szCs w:val="20"/>
              </w:rPr>
              <w:t>Accession No.</w:t>
            </w:r>
          </w:p>
        </w:tc>
        <w:tc>
          <w:tcPr>
            <w:tcW w:w="991" w:type="dxa"/>
            <w:tcBorders>
              <w:top w:val="single" w:sz="4" w:space="0" w:color="auto"/>
              <w:left w:val="single" w:sz="4" w:space="0" w:color="auto"/>
              <w:bottom w:val="single" w:sz="4" w:space="0" w:color="auto"/>
              <w:right w:val="single" w:sz="4" w:space="0" w:color="auto"/>
            </w:tcBorders>
            <w:hideMark/>
          </w:tcPr>
          <w:p w14:paraId="114EA83D" w14:textId="77777777" w:rsidR="00770880" w:rsidRDefault="00770880" w:rsidP="00D27672">
            <w:pPr>
              <w:rPr>
                <w:rFonts w:ascii="Aptos" w:hAnsi="Aptos"/>
                <w:b/>
                <w:bCs/>
                <w:sz w:val="20"/>
                <w:szCs w:val="20"/>
              </w:rPr>
            </w:pPr>
            <w:r>
              <w:rPr>
                <w:rFonts w:ascii="Aptos" w:hAnsi="Aptos"/>
                <w:b/>
                <w:bCs/>
                <w:sz w:val="20"/>
                <w:szCs w:val="20"/>
              </w:rPr>
              <w:t>Genome size</w:t>
            </w:r>
          </w:p>
        </w:tc>
        <w:tc>
          <w:tcPr>
            <w:tcW w:w="776" w:type="dxa"/>
            <w:tcBorders>
              <w:top w:val="single" w:sz="4" w:space="0" w:color="auto"/>
              <w:left w:val="single" w:sz="4" w:space="0" w:color="auto"/>
              <w:bottom w:val="single" w:sz="4" w:space="0" w:color="auto"/>
              <w:right w:val="single" w:sz="4" w:space="0" w:color="auto"/>
            </w:tcBorders>
            <w:hideMark/>
          </w:tcPr>
          <w:p w14:paraId="1198F884" w14:textId="77777777" w:rsidR="00770880" w:rsidRDefault="00770880" w:rsidP="00D27672">
            <w:pPr>
              <w:rPr>
                <w:rFonts w:ascii="Aptos" w:hAnsi="Aptos"/>
                <w:b/>
                <w:bCs/>
                <w:sz w:val="20"/>
                <w:szCs w:val="20"/>
              </w:rPr>
            </w:pPr>
            <w:r>
              <w:rPr>
                <w:rFonts w:ascii="Aptos" w:hAnsi="Aptos"/>
                <w:b/>
                <w:bCs/>
                <w:sz w:val="20"/>
                <w:szCs w:val="20"/>
              </w:rPr>
              <w:t>%G+C</w:t>
            </w:r>
          </w:p>
        </w:tc>
        <w:tc>
          <w:tcPr>
            <w:tcW w:w="1011" w:type="dxa"/>
            <w:tcBorders>
              <w:top w:val="single" w:sz="4" w:space="0" w:color="auto"/>
              <w:left w:val="single" w:sz="4" w:space="0" w:color="auto"/>
              <w:bottom w:val="single" w:sz="4" w:space="0" w:color="auto"/>
              <w:right w:val="single" w:sz="4" w:space="0" w:color="auto"/>
            </w:tcBorders>
            <w:hideMark/>
          </w:tcPr>
          <w:p w14:paraId="348296F4" w14:textId="77777777" w:rsidR="00770880" w:rsidRDefault="00770880" w:rsidP="00D27672">
            <w:pPr>
              <w:rPr>
                <w:rFonts w:ascii="Aptos" w:hAnsi="Aptos"/>
                <w:b/>
                <w:bCs/>
                <w:sz w:val="20"/>
                <w:szCs w:val="20"/>
              </w:rPr>
            </w:pPr>
            <w:r>
              <w:rPr>
                <w:rFonts w:ascii="Aptos" w:hAnsi="Aptos"/>
                <w:b/>
                <w:bCs/>
                <w:sz w:val="20"/>
                <w:szCs w:val="20"/>
              </w:rPr>
              <w:t>Termini</w:t>
            </w:r>
          </w:p>
        </w:tc>
        <w:tc>
          <w:tcPr>
            <w:tcW w:w="977" w:type="dxa"/>
            <w:tcBorders>
              <w:top w:val="single" w:sz="4" w:space="0" w:color="auto"/>
              <w:left w:val="single" w:sz="4" w:space="0" w:color="auto"/>
              <w:bottom w:val="single" w:sz="4" w:space="0" w:color="auto"/>
              <w:right w:val="single" w:sz="4" w:space="0" w:color="auto"/>
            </w:tcBorders>
            <w:hideMark/>
          </w:tcPr>
          <w:p w14:paraId="10E5CE8F" w14:textId="77777777" w:rsidR="00770880" w:rsidRDefault="00770880" w:rsidP="00D27672">
            <w:pPr>
              <w:rPr>
                <w:rFonts w:ascii="Aptos" w:hAnsi="Aptos"/>
                <w:b/>
                <w:bCs/>
                <w:sz w:val="20"/>
                <w:szCs w:val="20"/>
              </w:rPr>
            </w:pPr>
            <w:r>
              <w:rPr>
                <w:rFonts w:ascii="Aptos" w:hAnsi="Aptos"/>
                <w:b/>
                <w:bCs/>
                <w:sz w:val="20"/>
                <w:szCs w:val="20"/>
              </w:rPr>
              <w:t>No. proteins</w:t>
            </w:r>
          </w:p>
        </w:tc>
        <w:tc>
          <w:tcPr>
            <w:tcW w:w="683" w:type="dxa"/>
            <w:tcBorders>
              <w:top w:val="single" w:sz="4" w:space="0" w:color="auto"/>
              <w:left w:val="single" w:sz="4" w:space="0" w:color="auto"/>
              <w:bottom w:val="single" w:sz="4" w:space="0" w:color="auto"/>
              <w:right w:val="single" w:sz="4" w:space="0" w:color="auto"/>
            </w:tcBorders>
            <w:hideMark/>
          </w:tcPr>
          <w:p w14:paraId="5B31F51A" w14:textId="77777777" w:rsidR="00770880" w:rsidRDefault="00770880" w:rsidP="00D27672">
            <w:pPr>
              <w:rPr>
                <w:rFonts w:ascii="Aptos" w:hAnsi="Aptos"/>
                <w:b/>
                <w:bCs/>
                <w:sz w:val="20"/>
                <w:szCs w:val="20"/>
              </w:rPr>
            </w:pPr>
            <w:r>
              <w:rPr>
                <w:rFonts w:ascii="Aptos" w:hAnsi="Aptos"/>
                <w:b/>
                <w:bCs/>
                <w:sz w:val="20"/>
                <w:szCs w:val="20"/>
              </w:rPr>
              <w:t>No. tRNA</w:t>
            </w:r>
          </w:p>
        </w:tc>
      </w:tr>
      <w:tr w:rsidR="00894571" w14:paraId="1F3AEDC0" w14:textId="77777777" w:rsidTr="004D0354">
        <w:trPr>
          <w:trHeight w:val="1167"/>
        </w:trPr>
        <w:tc>
          <w:tcPr>
            <w:tcW w:w="1595" w:type="dxa"/>
            <w:tcBorders>
              <w:top w:val="single" w:sz="4" w:space="0" w:color="auto"/>
              <w:left w:val="single" w:sz="4" w:space="0" w:color="auto"/>
              <w:bottom w:val="single" w:sz="4" w:space="0" w:color="auto"/>
              <w:right w:val="single" w:sz="4" w:space="0" w:color="auto"/>
            </w:tcBorders>
            <w:hideMark/>
          </w:tcPr>
          <w:p w14:paraId="348777D9" w14:textId="04816B7F" w:rsidR="00770880" w:rsidRDefault="005E0947" w:rsidP="00D27672">
            <w:pPr>
              <w:rPr>
                <w:rFonts w:ascii="Aptos" w:hAnsi="Aptos"/>
                <w:sz w:val="20"/>
                <w:szCs w:val="20"/>
              </w:rPr>
            </w:pPr>
            <w:r w:rsidRPr="005E0947">
              <w:rPr>
                <w:rFonts w:ascii="Aptos" w:hAnsi="Aptos"/>
                <w:sz w:val="20"/>
                <w:szCs w:val="20"/>
              </w:rPr>
              <w:t>Microbacterium phage Hortus1</w:t>
            </w:r>
          </w:p>
        </w:tc>
        <w:tc>
          <w:tcPr>
            <w:tcW w:w="1595" w:type="dxa"/>
            <w:tcBorders>
              <w:top w:val="single" w:sz="4" w:space="0" w:color="auto"/>
              <w:left w:val="single" w:sz="4" w:space="0" w:color="auto"/>
              <w:bottom w:val="single" w:sz="4" w:space="0" w:color="auto"/>
              <w:right w:val="single" w:sz="4" w:space="0" w:color="auto"/>
            </w:tcBorders>
            <w:hideMark/>
          </w:tcPr>
          <w:p w14:paraId="4C0D8271" w14:textId="721F4FF2" w:rsidR="00770880" w:rsidRDefault="005E0947" w:rsidP="00D27672">
            <w:pPr>
              <w:rPr>
                <w:rFonts w:ascii="Aptos" w:hAnsi="Aptos"/>
                <w:sz w:val="20"/>
                <w:szCs w:val="20"/>
              </w:rPr>
            </w:pPr>
            <w:r w:rsidRPr="005E0947">
              <w:rPr>
                <w:rFonts w:ascii="Aptos" w:hAnsi="Aptos"/>
                <w:sz w:val="20"/>
                <w:szCs w:val="20"/>
              </w:rPr>
              <w:t>Microbacterium paraoxydans NWU1</w:t>
            </w:r>
          </w:p>
        </w:tc>
        <w:tc>
          <w:tcPr>
            <w:tcW w:w="1315" w:type="dxa"/>
            <w:tcBorders>
              <w:top w:val="single" w:sz="4" w:space="0" w:color="auto"/>
              <w:left w:val="single" w:sz="4" w:space="0" w:color="auto"/>
              <w:bottom w:val="single" w:sz="4" w:space="0" w:color="auto"/>
              <w:right w:val="single" w:sz="4" w:space="0" w:color="auto"/>
            </w:tcBorders>
            <w:hideMark/>
          </w:tcPr>
          <w:p w14:paraId="3D52153F" w14:textId="77777777" w:rsidR="00770880" w:rsidRDefault="00770880" w:rsidP="00D27672">
            <w:pPr>
              <w:rPr>
                <w:rFonts w:ascii="Aptos" w:hAnsi="Aptos"/>
                <w:sz w:val="20"/>
                <w:szCs w:val="20"/>
              </w:rPr>
            </w:pPr>
            <w:r>
              <w:rPr>
                <w:rFonts w:ascii="Aptos" w:hAnsi="Aptos"/>
                <w:sz w:val="20"/>
                <w:szCs w:val="20"/>
              </w:rPr>
              <w:t>Siphovirus</w:t>
            </w:r>
          </w:p>
        </w:tc>
        <w:tc>
          <w:tcPr>
            <w:tcW w:w="994" w:type="dxa"/>
            <w:tcBorders>
              <w:top w:val="single" w:sz="4" w:space="0" w:color="auto"/>
              <w:left w:val="single" w:sz="4" w:space="0" w:color="auto"/>
              <w:bottom w:val="single" w:sz="4" w:space="0" w:color="auto"/>
              <w:right w:val="single" w:sz="4" w:space="0" w:color="auto"/>
            </w:tcBorders>
            <w:hideMark/>
          </w:tcPr>
          <w:p w14:paraId="1105F6D1" w14:textId="77777777" w:rsidR="00770880" w:rsidRDefault="00770880" w:rsidP="00D27672">
            <w:pPr>
              <w:rPr>
                <w:rFonts w:ascii="Aptos" w:hAnsi="Aptos"/>
                <w:sz w:val="20"/>
                <w:szCs w:val="20"/>
              </w:rPr>
            </w:pPr>
            <w:r>
              <w:rPr>
                <w:rFonts w:ascii="Aptos" w:hAnsi="Aptos"/>
                <w:sz w:val="20"/>
                <w:szCs w:val="20"/>
              </w:rPr>
              <w:t>Lytic</w:t>
            </w:r>
          </w:p>
        </w:tc>
        <w:tc>
          <w:tcPr>
            <w:tcW w:w="1162" w:type="dxa"/>
            <w:tcBorders>
              <w:top w:val="single" w:sz="4" w:space="0" w:color="auto"/>
              <w:left w:val="single" w:sz="4" w:space="0" w:color="auto"/>
              <w:bottom w:val="single" w:sz="4" w:space="0" w:color="auto"/>
              <w:right w:val="single" w:sz="4" w:space="0" w:color="auto"/>
            </w:tcBorders>
            <w:hideMark/>
          </w:tcPr>
          <w:p w14:paraId="2CDA7D1A" w14:textId="5E02225C" w:rsidR="00770880" w:rsidRDefault="005E0947" w:rsidP="00D27672">
            <w:pPr>
              <w:rPr>
                <w:rFonts w:ascii="Aptos" w:hAnsi="Aptos"/>
                <w:sz w:val="20"/>
                <w:szCs w:val="20"/>
              </w:rPr>
            </w:pPr>
            <w:r w:rsidRPr="005E0947">
              <w:rPr>
                <w:rFonts w:ascii="Aptos" w:hAnsi="Aptos"/>
                <w:sz w:val="20"/>
                <w:szCs w:val="20"/>
              </w:rPr>
              <w:t>MH271300</w:t>
            </w:r>
          </w:p>
        </w:tc>
        <w:tc>
          <w:tcPr>
            <w:tcW w:w="991" w:type="dxa"/>
            <w:tcBorders>
              <w:top w:val="single" w:sz="4" w:space="0" w:color="auto"/>
              <w:left w:val="single" w:sz="4" w:space="0" w:color="auto"/>
              <w:bottom w:val="single" w:sz="4" w:space="0" w:color="auto"/>
              <w:right w:val="single" w:sz="4" w:space="0" w:color="auto"/>
            </w:tcBorders>
            <w:hideMark/>
          </w:tcPr>
          <w:p w14:paraId="54FE2BBB" w14:textId="0FFB8777" w:rsidR="00770880" w:rsidRDefault="005E0947" w:rsidP="00D27672">
            <w:pPr>
              <w:rPr>
                <w:rFonts w:ascii="Aptos" w:hAnsi="Aptos"/>
                <w:sz w:val="20"/>
                <w:szCs w:val="20"/>
              </w:rPr>
            </w:pPr>
            <w:r w:rsidRPr="005E0947">
              <w:rPr>
                <w:rFonts w:ascii="Aptos" w:hAnsi="Aptos"/>
                <w:sz w:val="20"/>
                <w:szCs w:val="20"/>
              </w:rPr>
              <w:t>63119</w:t>
            </w:r>
            <w:r>
              <w:rPr>
                <w:rFonts w:ascii="Aptos" w:hAnsi="Aptos"/>
                <w:sz w:val="20"/>
                <w:szCs w:val="20"/>
              </w:rPr>
              <w:t xml:space="preserve"> </w:t>
            </w:r>
            <w:r w:rsidR="00770880">
              <w:rPr>
                <w:rFonts w:ascii="Aptos" w:hAnsi="Aptos"/>
                <w:sz w:val="20"/>
                <w:szCs w:val="20"/>
              </w:rPr>
              <w:t>bp</w:t>
            </w:r>
          </w:p>
        </w:tc>
        <w:tc>
          <w:tcPr>
            <w:tcW w:w="776" w:type="dxa"/>
            <w:tcBorders>
              <w:top w:val="single" w:sz="4" w:space="0" w:color="auto"/>
              <w:left w:val="single" w:sz="4" w:space="0" w:color="auto"/>
              <w:bottom w:val="single" w:sz="4" w:space="0" w:color="auto"/>
              <w:right w:val="single" w:sz="4" w:space="0" w:color="auto"/>
            </w:tcBorders>
            <w:hideMark/>
          </w:tcPr>
          <w:p w14:paraId="35E0843E" w14:textId="2127386D" w:rsidR="00770880" w:rsidRDefault="005E0947" w:rsidP="00D27672">
            <w:pPr>
              <w:rPr>
                <w:rFonts w:ascii="Aptos" w:hAnsi="Aptos"/>
                <w:sz w:val="20"/>
                <w:szCs w:val="20"/>
              </w:rPr>
            </w:pPr>
            <w:r>
              <w:rPr>
                <w:rFonts w:ascii="Aptos" w:hAnsi="Aptos"/>
                <w:sz w:val="20"/>
                <w:szCs w:val="20"/>
              </w:rPr>
              <w:t>64.6</w:t>
            </w:r>
          </w:p>
        </w:tc>
        <w:tc>
          <w:tcPr>
            <w:tcW w:w="1011" w:type="dxa"/>
            <w:tcBorders>
              <w:top w:val="single" w:sz="4" w:space="0" w:color="auto"/>
              <w:left w:val="single" w:sz="4" w:space="0" w:color="auto"/>
              <w:bottom w:val="single" w:sz="4" w:space="0" w:color="auto"/>
              <w:right w:val="single" w:sz="4" w:space="0" w:color="auto"/>
            </w:tcBorders>
            <w:hideMark/>
          </w:tcPr>
          <w:p w14:paraId="2CC1053B" w14:textId="77777777" w:rsidR="005E0947" w:rsidRPr="005E0947" w:rsidRDefault="005E0947" w:rsidP="00D27672">
            <w:pPr>
              <w:rPr>
                <w:rFonts w:ascii="Aptos" w:hAnsi="Aptos"/>
                <w:sz w:val="20"/>
                <w:szCs w:val="20"/>
              </w:rPr>
            </w:pPr>
            <w:r w:rsidRPr="005E0947">
              <w:rPr>
                <w:rFonts w:ascii="Aptos" w:hAnsi="Aptos"/>
                <w:sz w:val="20"/>
                <w:szCs w:val="20"/>
              </w:rPr>
              <w:t xml:space="preserve">DTR </w:t>
            </w:r>
          </w:p>
          <w:tbl>
            <w:tblPr>
              <w:tblW w:w="682" w:type="dxa"/>
              <w:tblCellSpacing w:w="0" w:type="dxa"/>
              <w:tblInd w:w="1" w:type="dxa"/>
              <w:tblCellMar>
                <w:top w:w="15" w:type="dxa"/>
                <w:left w:w="15" w:type="dxa"/>
                <w:bottom w:w="15" w:type="dxa"/>
                <w:right w:w="15" w:type="dxa"/>
              </w:tblCellMar>
              <w:tblLook w:val="04A0" w:firstRow="1" w:lastRow="0" w:firstColumn="1" w:lastColumn="0" w:noHBand="0" w:noVBand="1"/>
            </w:tblPr>
            <w:tblGrid>
              <w:gridCol w:w="36"/>
              <w:gridCol w:w="646"/>
            </w:tblGrid>
            <w:tr w:rsidR="005E0947" w:rsidRPr="005E0947" w14:paraId="180CC63F" w14:textId="77777777" w:rsidTr="00894571">
              <w:trPr>
                <w:trHeight w:val="570"/>
                <w:tblCellSpacing w:w="0" w:type="dxa"/>
              </w:trPr>
              <w:tc>
                <w:tcPr>
                  <w:tcW w:w="0" w:type="auto"/>
                  <w:vAlign w:val="center"/>
                  <w:hideMark/>
                </w:tcPr>
                <w:p w14:paraId="03F26953" w14:textId="77777777" w:rsidR="005E0947" w:rsidRPr="005E0947" w:rsidRDefault="005E0947" w:rsidP="005E0947">
                  <w:pPr>
                    <w:rPr>
                      <w:rFonts w:ascii="Aptos" w:hAnsi="Aptos"/>
                      <w:sz w:val="20"/>
                      <w:szCs w:val="20"/>
                      <w:lang w:val="en-CA"/>
                    </w:rPr>
                  </w:pPr>
                </w:p>
              </w:tc>
              <w:tc>
                <w:tcPr>
                  <w:tcW w:w="0" w:type="auto"/>
                  <w:vAlign w:val="center"/>
                  <w:hideMark/>
                </w:tcPr>
                <w:p w14:paraId="05BF542C" w14:textId="77777777" w:rsidR="005E0947" w:rsidRPr="005E0947" w:rsidRDefault="005E0947" w:rsidP="005E0947">
                  <w:pPr>
                    <w:rPr>
                      <w:rFonts w:ascii="Aptos" w:hAnsi="Aptos"/>
                      <w:sz w:val="20"/>
                      <w:szCs w:val="20"/>
                    </w:rPr>
                  </w:pPr>
                  <w:r w:rsidRPr="005E0947">
                    <w:rPr>
                      <w:rFonts w:ascii="Aptos" w:hAnsi="Aptos"/>
                      <w:sz w:val="20"/>
                      <w:szCs w:val="20"/>
                    </w:rPr>
                    <w:t>3159 bp</w:t>
                  </w:r>
                </w:p>
              </w:tc>
            </w:tr>
          </w:tbl>
          <w:p w14:paraId="013E1A2A" w14:textId="45140999" w:rsidR="00770880" w:rsidRDefault="00770880" w:rsidP="00D27672">
            <w:pPr>
              <w:rPr>
                <w:rFonts w:ascii="Aptos" w:hAnsi="Aptos"/>
                <w:sz w:val="20"/>
                <w:szCs w:val="20"/>
              </w:rPr>
            </w:pPr>
          </w:p>
        </w:tc>
        <w:tc>
          <w:tcPr>
            <w:tcW w:w="977" w:type="dxa"/>
            <w:tcBorders>
              <w:top w:val="single" w:sz="4" w:space="0" w:color="auto"/>
              <w:left w:val="single" w:sz="4" w:space="0" w:color="auto"/>
              <w:bottom w:val="single" w:sz="4" w:space="0" w:color="auto"/>
              <w:right w:val="single" w:sz="4" w:space="0" w:color="auto"/>
            </w:tcBorders>
            <w:hideMark/>
          </w:tcPr>
          <w:p w14:paraId="467E765A" w14:textId="479FBF6C" w:rsidR="00770880" w:rsidRDefault="005E0947" w:rsidP="00D27672">
            <w:pPr>
              <w:rPr>
                <w:rFonts w:ascii="Aptos" w:hAnsi="Aptos"/>
                <w:sz w:val="20"/>
                <w:szCs w:val="20"/>
              </w:rPr>
            </w:pPr>
            <w:r>
              <w:rPr>
                <w:rFonts w:ascii="Aptos" w:hAnsi="Aptos"/>
                <w:sz w:val="20"/>
                <w:szCs w:val="20"/>
              </w:rPr>
              <w:t>114</w:t>
            </w:r>
          </w:p>
        </w:tc>
        <w:tc>
          <w:tcPr>
            <w:tcW w:w="683" w:type="dxa"/>
            <w:tcBorders>
              <w:top w:val="single" w:sz="4" w:space="0" w:color="auto"/>
              <w:left w:val="single" w:sz="4" w:space="0" w:color="auto"/>
              <w:bottom w:val="single" w:sz="4" w:space="0" w:color="auto"/>
              <w:right w:val="single" w:sz="4" w:space="0" w:color="auto"/>
            </w:tcBorders>
            <w:hideMark/>
          </w:tcPr>
          <w:p w14:paraId="7C8F4444" w14:textId="567F69E6" w:rsidR="00770880" w:rsidRDefault="005E0947" w:rsidP="00D27672">
            <w:pPr>
              <w:rPr>
                <w:rFonts w:ascii="Aptos" w:hAnsi="Aptos"/>
                <w:sz w:val="20"/>
                <w:szCs w:val="20"/>
              </w:rPr>
            </w:pPr>
            <w:r>
              <w:rPr>
                <w:rFonts w:ascii="Aptos" w:hAnsi="Aptos"/>
                <w:sz w:val="20"/>
                <w:szCs w:val="20"/>
              </w:rPr>
              <w:t>4</w:t>
            </w:r>
          </w:p>
        </w:tc>
      </w:tr>
      <w:tr w:rsidR="00894571" w14:paraId="311E842B" w14:textId="77777777" w:rsidTr="004D0354">
        <w:trPr>
          <w:trHeight w:val="1167"/>
        </w:trPr>
        <w:tc>
          <w:tcPr>
            <w:tcW w:w="1595" w:type="dxa"/>
            <w:tcBorders>
              <w:top w:val="single" w:sz="4" w:space="0" w:color="auto"/>
              <w:left w:val="single" w:sz="4" w:space="0" w:color="auto"/>
              <w:bottom w:val="single" w:sz="4" w:space="0" w:color="auto"/>
              <w:right w:val="single" w:sz="4" w:space="0" w:color="auto"/>
            </w:tcBorders>
          </w:tcPr>
          <w:p w14:paraId="19DB7D2C" w14:textId="175038DF" w:rsidR="005E0947" w:rsidRDefault="005E0947" w:rsidP="00D27672">
            <w:pPr>
              <w:rPr>
                <w:rFonts w:ascii="Aptos" w:hAnsi="Aptos"/>
                <w:sz w:val="20"/>
                <w:szCs w:val="20"/>
              </w:rPr>
            </w:pPr>
            <w:r w:rsidRPr="005E0947">
              <w:rPr>
                <w:rFonts w:ascii="Aptos" w:hAnsi="Aptos"/>
                <w:sz w:val="20"/>
                <w:szCs w:val="20"/>
              </w:rPr>
              <w:t>Microbacterium phage Alleb</w:t>
            </w:r>
          </w:p>
        </w:tc>
        <w:tc>
          <w:tcPr>
            <w:tcW w:w="1595" w:type="dxa"/>
            <w:tcBorders>
              <w:top w:val="single" w:sz="4" w:space="0" w:color="auto"/>
              <w:left w:val="single" w:sz="4" w:space="0" w:color="auto"/>
              <w:bottom w:val="single" w:sz="4" w:space="0" w:color="auto"/>
              <w:right w:val="single" w:sz="4" w:space="0" w:color="auto"/>
            </w:tcBorders>
          </w:tcPr>
          <w:p w14:paraId="145DB104" w14:textId="4B4D5E9E" w:rsidR="005E0947" w:rsidRDefault="005E0947" w:rsidP="00D27672">
            <w:pPr>
              <w:rPr>
                <w:rFonts w:ascii="Aptos" w:hAnsi="Aptos"/>
                <w:sz w:val="20"/>
                <w:szCs w:val="20"/>
              </w:rPr>
            </w:pPr>
            <w:r w:rsidRPr="005E0947">
              <w:rPr>
                <w:rFonts w:ascii="Aptos" w:hAnsi="Aptos"/>
                <w:sz w:val="20"/>
                <w:szCs w:val="20"/>
              </w:rPr>
              <w:t>Microbacterium paraoxydans NWU1</w:t>
            </w:r>
          </w:p>
        </w:tc>
        <w:tc>
          <w:tcPr>
            <w:tcW w:w="1315" w:type="dxa"/>
            <w:tcBorders>
              <w:top w:val="single" w:sz="4" w:space="0" w:color="auto"/>
              <w:left w:val="single" w:sz="4" w:space="0" w:color="auto"/>
              <w:bottom w:val="single" w:sz="4" w:space="0" w:color="auto"/>
              <w:right w:val="single" w:sz="4" w:space="0" w:color="auto"/>
            </w:tcBorders>
          </w:tcPr>
          <w:p w14:paraId="695CAA7C" w14:textId="193BBF35" w:rsidR="005E0947" w:rsidRDefault="005E0947" w:rsidP="00D27672">
            <w:pPr>
              <w:rPr>
                <w:rFonts w:ascii="Aptos" w:hAnsi="Aptos"/>
                <w:sz w:val="20"/>
                <w:szCs w:val="20"/>
              </w:rPr>
            </w:pPr>
            <w:r>
              <w:rPr>
                <w:rFonts w:ascii="Aptos" w:hAnsi="Aptos"/>
                <w:sz w:val="20"/>
                <w:szCs w:val="20"/>
              </w:rPr>
              <w:t>Siphovirus</w:t>
            </w:r>
          </w:p>
        </w:tc>
        <w:tc>
          <w:tcPr>
            <w:tcW w:w="994" w:type="dxa"/>
            <w:tcBorders>
              <w:top w:val="single" w:sz="4" w:space="0" w:color="auto"/>
              <w:left w:val="single" w:sz="4" w:space="0" w:color="auto"/>
              <w:bottom w:val="single" w:sz="4" w:space="0" w:color="auto"/>
              <w:right w:val="single" w:sz="4" w:space="0" w:color="auto"/>
            </w:tcBorders>
          </w:tcPr>
          <w:p w14:paraId="2305548E" w14:textId="740AE4AE" w:rsidR="005E0947" w:rsidRDefault="005E0947" w:rsidP="00D27672">
            <w:pPr>
              <w:rPr>
                <w:rFonts w:ascii="Aptos" w:hAnsi="Aptos"/>
                <w:sz w:val="20"/>
                <w:szCs w:val="20"/>
              </w:rPr>
            </w:pPr>
            <w:r>
              <w:rPr>
                <w:rFonts w:ascii="Aptos" w:hAnsi="Aptos"/>
                <w:sz w:val="20"/>
                <w:szCs w:val="20"/>
              </w:rPr>
              <w:t>Lytic</w:t>
            </w:r>
          </w:p>
        </w:tc>
        <w:tc>
          <w:tcPr>
            <w:tcW w:w="1162" w:type="dxa"/>
            <w:tcBorders>
              <w:top w:val="single" w:sz="4" w:space="0" w:color="auto"/>
              <w:left w:val="single" w:sz="4" w:space="0" w:color="auto"/>
              <w:bottom w:val="single" w:sz="4" w:space="0" w:color="auto"/>
              <w:right w:val="single" w:sz="4" w:space="0" w:color="auto"/>
            </w:tcBorders>
          </w:tcPr>
          <w:p w14:paraId="1E898894" w14:textId="792D86C6" w:rsidR="005E0947" w:rsidRDefault="005E0947" w:rsidP="00D27672">
            <w:pPr>
              <w:rPr>
                <w:rFonts w:ascii="Aptos" w:hAnsi="Aptos"/>
                <w:sz w:val="20"/>
                <w:szCs w:val="20"/>
              </w:rPr>
            </w:pPr>
            <w:r w:rsidRPr="005E0947">
              <w:rPr>
                <w:rFonts w:ascii="Aptos" w:hAnsi="Aptos"/>
                <w:sz w:val="20"/>
                <w:szCs w:val="20"/>
              </w:rPr>
              <w:t>MK376963</w:t>
            </w:r>
          </w:p>
        </w:tc>
        <w:tc>
          <w:tcPr>
            <w:tcW w:w="991" w:type="dxa"/>
            <w:tcBorders>
              <w:top w:val="single" w:sz="4" w:space="0" w:color="auto"/>
              <w:left w:val="single" w:sz="4" w:space="0" w:color="auto"/>
              <w:bottom w:val="single" w:sz="4" w:space="0" w:color="auto"/>
              <w:right w:val="single" w:sz="4" w:space="0" w:color="auto"/>
            </w:tcBorders>
          </w:tcPr>
          <w:p w14:paraId="1D496A10" w14:textId="6797ACDB" w:rsidR="005E0947" w:rsidRDefault="005E0947" w:rsidP="00D27672">
            <w:pPr>
              <w:rPr>
                <w:rFonts w:ascii="Aptos" w:hAnsi="Aptos"/>
                <w:sz w:val="20"/>
                <w:szCs w:val="20"/>
              </w:rPr>
            </w:pPr>
            <w:r w:rsidRPr="005E0947">
              <w:rPr>
                <w:rFonts w:ascii="Aptos" w:hAnsi="Aptos"/>
                <w:sz w:val="20"/>
                <w:szCs w:val="20"/>
              </w:rPr>
              <w:t>62684</w:t>
            </w:r>
            <w:r>
              <w:rPr>
                <w:rFonts w:ascii="Aptos" w:hAnsi="Aptos"/>
                <w:sz w:val="20"/>
                <w:szCs w:val="20"/>
              </w:rPr>
              <w:t xml:space="preserve"> bp</w:t>
            </w:r>
          </w:p>
        </w:tc>
        <w:tc>
          <w:tcPr>
            <w:tcW w:w="776" w:type="dxa"/>
            <w:tcBorders>
              <w:top w:val="single" w:sz="4" w:space="0" w:color="auto"/>
              <w:left w:val="single" w:sz="4" w:space="0" w:color="auto"/>
              <w:bottom w:val="single" w:sz="4" w:space="0" w:color="auto"/>
              <w:right w:val="single" w:sz="4" w:space="0" w:color="auto"/>
            </w:tcBorders>
          </w:tcPr>
          <w:p w14:paraId="2476A88D" w14:textId="53597F6B" w:rsidR="005E0947" w:rsidRDefault="005E0947" w:rsidP="00D27672">
            <w:pPr>
              <w:rPr>
                <w:rFonts w:ascii="Aptos" w:hAnsi="Aptos"/>
                <w:sz w:val="20"/>
                <w:szCs w:val="20"/>
              </w:rPr>
            </w:pPr>
            <w:r>
              <w:rPr>
                <w:rFonts w:ascii="Aptos" w:hAnsi="Aptos"/>
                <w:sz w:val="20"/>
                <w:szCs w:val="20"/>
              </w:rPr>
              <w:t>64.5</w:t>
            </w:r>
          </w:p>
        </w:tc>
        <w:tc>
          <w:tcPr>
            <w:tcW w:w="1011" w:type="dxa"/>
            <w:tcBorders>
              <w:top w:val="single" w:sz="4" w:space="0" w:color="auto"/>
              <w:left w:val="single" w:sz="4" w:space="0" w:color="auto"/>
              <w:bottom w:val="single" w:sz="4" w:space="0" w:color="auto"/>
              <w:right w:val="single" w:sz="4" w:space="0" w:color="auto"/>
            </w:tcBorders>
          </w:tcPr>
          <w:p w14:paraId="772D00A9" w14:textId="4EA0A204" w:rsidR="005E0947" w:rsidRDefault="00662B70" w:rsidP="00D27672">
            <w:pPr>
              <w:rPr>
                <w:rFonts w:ascii="Aptos" w:hAnsi="Aptos"/>
                <w:sz w:val="20"/>
                <w:szCs w:val="20"/>
              </w:rPr>
            </w:pPr>
            <w:r>
              <w:rPr>
                <w:rFonts w:ascii="Aptos" w:hAnsi="Aptos"/>
                <w:sz w:val="20"/>
                <w:szCs w:val="20"/>
              </w:rPr>
              <w:t>unknown</w:t>
            </w:r>
          </w:p>
        </w:tc>
        <w:tc>
          <w:tcPr>
            <w:tcW w:w="977" w:type="dxa"/>
            <w:tcBorders>
              <w:top w:val="single" w:sz="4" w:space="0" w:color="auto"/>
              <w:left w:val="single" w:sz="4" w:space="0" w:color="auto"/>
              <w:bottom w:val="single" w:sz="4" w:space="0" w:color="auto"/>
              <w:right w:val="single" w:sz="4" w:space="0" w:color="auto"/>
            </w:tcBorders>
          </w:tcPr>
          <w:p w14:paraId="147F52A0" w14:textId="3E5516B1" w:rsidR="005E0947" w:rsidRDefault="005E0947" w:rsidP="00D27672">
            <w:pPr>
              <w:rPr>
                <w:rFonts w:ascii="Aptos" w:hAnsi="Aptos"/>
                <w:sz w:val="20"/>
                <w:szCs w:val="20"/>
              </w:rPr>
            </w:pPr>
            <w:r>
              <w:rPr>
                <w:rFonts w:ascii="Aptos" w:hAnsi="Aptos"/>
                <w:sz w:val="20"/>
                <w:szCs w:val="20"/>
              </w:rPr>
              <w:t>115</w:t>
            </w:r>
          </w:p>
        </w:tc>
        <w:tc>
          <w:tcPr>
            <w:tcW w:w="683" w:type="dxa"/>
            <w:tcBorders>
              <w:top w:val="single" w:sz="4" w:space="0" w:color="auto"/>
              <w:left w:val="single" w:sz="4" w:space="0" w:color="auto"/>
              <w:bottom w:val="single" w:sz="4" w:space="0" w:color="auto"/>
              <w:right w:val="single" w:sz="4" w:space="0" w:color="auto"/>
            </w:tcBorders>
          </w:tcPr>
          <w:p w14:paraId="73918815" w14:textId="61544A95" w:rsidR="005E0947" w:rsidRDefault="005E0947" w:rsidP="00D27672">
            <w:pPr>
              <w:rPr>
                <w:rFonts w:ascii="Aptos" w:hAnsi="Aptos"/>
                <w:sz w:val="20"/>
                <w:szCs w:val="20"/>
              </w:rPr>
            </w:pPr>
            <w:r>
              <w:rPr>
                <w:rFonts w:ascii="Aptos" w:hAnsi="Aptos"/>
                <w:sz w:val="20"/>
                <w:szCs w:val="20"/>
              </w:rPr>
              <w:t>4</w:t>
            </w:r>
          </w:p>
        </w:tc>
      </w:tr>
    </w:tbl>
    <w:p w14:paraId="3C7E14D3" w14:textId="77777777" w:rsidR="004D0354" w:rsidRDefault="004D0354" w:rsidP="004D0354">
      <w:pPr>
        <w:rPr>
          <w:rFonts w:ascii="Aptos" w:hAnsi="Aptos"/>
          <w:b/>
          <w:bCs/>
        </w:rPr>
      </w:pPr>
      <w:r>
        <w:rPr>
          <w:rFonts w:ascii="Aptos" w:hAnsi="Aptos"/>
          <w:b/>
          <w:bCs/>
        </w:rPr>
        <w:t>DTR = direct terminal repeat</w:t>
      </w:r>
    </w:p>
    <w:p w14:paraId="56953B4B" w14:textId="77777777" w:rsidR="00770880" w:rsidRDefault="00770880" w:rsidP="006614FC">
      <w:pPr>
        <w:rPr>
          <w:rFonts w:ascii="Aptos" w:eastAsia="Aptos" w:hAnsi="Aptos" w:cs="Aptos"/>
        </w:rPr>
      </w:pPr>
    </w:p>
    <w:p w14:paraId="2B355657" w14:textId="121D4AE2" w:rsidR="006614FC" w:rsidRDefault="00181BAE" w:rsidP="00181BAE">
      <w:pPr>
        <w:jc w:val="center"/>
        <w:rPr>
          <w:rFonts w:ascii="Aptos" w:hAnsi="Aptos"/>
          <w:b/>
          <w:bCs/>
        </w:rPr>
      </w:pPr>
      <w:r>
        <w:rPr>
          <w:rFonts w:ascii="Aptos" w:hAnsi="Aptos"/>
          <w:b/>
          <w:bCs/>
          <w:noProof/>
        </w:rPr>
        <w:drawing>
          <wp:inline distT="0" distB="0" distL="0" distR="0" wp14:anchorId="08CE7DFF" wp14:editId="2AD13D36">
            <wp:extent cx="3384550" cy="4089400"/>
            <wp:effectExtent l="0" t="0" r="6350" b="6350"/>
            <wp:docPr id="18923183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318308" name="Picture 1892318308"/>
                    <pic:cNvPicPr/>
                  </pic:nvPicPr>
                  <pic:blipFill rotWithShape="1">
                    <a:blip r:embed="rId21" cstate="print">
                      <a:extLst>
                        <a:ext uri="{28A0092B-C50C-407E-A947-70E740481C1C}">
                          <a14:useLocalDpi xmlns:a14="http://schemas.microsoft.com/office/drawing/2010/main" val="0"/>
                        </a:ext>
                      </a:extLst>
                    </a:blip>
                    <a:srcRect l="31179" t="35287" r="11712" b="5220"/>
                    <a:stretch>
                      <a:fillRect/>
                    </a:stretch>
                  </pic:blipFill>
                  <pic:spPr bwMode="auto">
                    <a:xfrm>
                      <a:off x="0" y="0"/>
                      <a:ext cx="3384550" cy="4089400"/>
                    </a:xfrm>
                    <a:prstGeom prst="rect">
                      <a:avLst/>
                    </a:prstGeom>
                    <a:ln>
                      <a:noFill/>
                    </a:ln>
                    <a:extLst>
                      <a:ext uri="{53640926-AAD7-44D8-BBD7-CCE9431645EC}">
                        <a14:shadowObscured xmlns:a14="http://schemas.microsoft.com/office/drawing/2010/main"/>
                      </a:ext>
                    </a:extLst>
                  </pic:spPr>
                </pic:pic>
              </a:graphicData>
            </a:graphic>
          </wp:inline>
        </w:drawing>
      </w:r>
    </w:p>
    <w:p w14:paraId="411D5507" w14:textId="77777777" w:rsidR="006614FC" w:rsidRDefault="006614FC" w:rsidP="006614FC">
      <w:pPr>
        <w:rPr>
          <w:rFonts w:ascii="Aptos" w:hAnsi="Aptos"/>
        </w:rPr>
      </w:pPr>
    </w:p>
    <w:p w14:paraId="326DE844" w14:textId="39C8015D" w:rsidR="006614FC" w:rsidRDefault="006614FC" w:rsidP="006614FC">
      <w:pPr>
        <w:rPr>
          <w:rFonts w:ascii="Aptos" w:eastAsia="Aptos" w:hAnsi="Aptos" w:cs="Aptos"/>
        </w:rPr>
      </w:pPr>
      <w:r>
        <w:rPr>
          <w:rFonts w:ascii="Aptos" w:eastAsia="Aptos" w:hAnsi="Aptos" w:cs="Aptos"/>
          <w:b/>
          <w:bCs/>
        </w:rPr>
        <w:t xml:space="preserve">Figure </w:t>
      </w:r>
      <w:r w:rsidR="00181BAE">
        <w:rPr>
          <w:rFonts w:ascii="Aptos" w:eastAsia="Aptos" w:hAnsi="Aptos" w:cs="Aptos"/>
          <w:b/>
          <w:bCs/>
        </w:rPr>
        <w:t>6</w:t>
      </w:r>
      <w:r>
        <w:rPr>
          <w:rFonts w:ascii="Aptos" w:eastAsia="Aptos" w:hAnsi="Aptos" w:cs="Aptos"/>
          <w:b/>
          <w:bCs/>
        </w:rPr>
        <w:t>.</w:t>
      </w:r>
      <w:r>
        <w:rPr>
          <w:rFonts w:ascii="Aptos" w:eastAsia="Aptos" w:hAnsi="Aptos" w:cs="Aptos"/>
        </w:rPr>
        <w:t xml:space="preserve"> Electron micrograph: Electron micrograph of negatively stained </w:t>
      </w:r>
      <w:r>
        <w:rPr>
          <w:rFonts w:ascii="Aptos" w:eastAsia="Aptos" w:hAnsi="Aptos" w:cs="Aptos"/>
          <w:i/>
          <w:iCs/>
        </w:rPr>
        <w:t xml:space="preserve">Microbacterium </w:t>
      </w:r>
      <w:r>
        <w:rPr>
          <w:rFonts w:ascii="Aptos" w:eastAsia="Aptos" w:hAnsi="Aptos" w:cs="Aptos"/>
        </w:rPr>
        <w:t xml:space="preserve">phage </w:t>
      </w:r>
      <w:r w:rsidR="00181BAE">
        <w:rPr>
          <w:rFonts w:ascii="Aptos" w:eastAsia="Aptos" w:hAnsi="Aptos" w:cs="Aptos"/>
        </w:rPr>
        <w:t>Hortus</w:t>
      </w:r>
      <w:r>
        <w:rPr>
          <w:rFonts w:ascii="Aptos" w:eastAsia="Aptos" w:hAnsi="Aptos" w:cs="Aptos"/>
        </w:rPr>
        <w:t xml:space="preserve"> (</w:t>
      </w:r>
      <w:hyperlink r:id="rId22" w:history="1">
        <w:r w:rsidR="00181BAE" w:rsidRPr="002E3E72">
          <w:rPr>
            <w:rStyle w:val="Hyperlink"/>
            <w:rFonts w:ascii="Aptos" w:eastAsia="Aptos" w:hAnsi="Aptos" w:cs="Aptos"/>
          </w:rPr>
          <w:t>https://phagesdb.org/phages/Hortus/</w:t>
        </w:r>
      </w:hyperlink>
      <w:r>
        <w:rPr>
          <w:rFonts w:ascii="Aptos" w:eastAsia="Aptos" w:hAnsi="Aptos" w:cs="Aptos"/>
        </w:rPr>
        <w:t>).  Limited permission was granted by The Actinobacteriophage Database (</w:t>
      </w:r>
      <w:hyperlink r:id="rId23" w:history="1">
        <w:r>
          <w:rPr>
            <w:rStyle w:val="Hyperlink"/>
            <w:rFonts w:ascii="Aptos" w:eastAsia="Aptos" w:hAnsi="Aptos" w:cs="Aptos"/>
          </w:rPr>
          <w:t>https://phagesdb.org/</w:t>
        </w:r>
      </w:hyperlink>
      <w:r>
        <w:rPr>
          <w:rFonts w:ascii="Aptos" w:eastAsia="Aptos" w:hAnsi="Aptos" w:cs="Aptos"/>
        </w:rPr>
        <w:t xml:space="preserve">), funded by the Howard Hughes Medical Institute, to use this electron micrograph for this taxonomy proposal; it cannot be reused without permission of The Actinobacteriophage Database.  </w:t>
      </w:r>
    </w:p>
    <w:p w14:paraId="6C30188B" w14:textId="2E55E9E2" w:rsidR="006614FC" w:rsidRDefault="006614FC" w:rsidP="006614FC">
      <w:pPr>
        <w:rPr>
          <w:rFonts w:ascii="Aptos" w:eastAsia="Aptos" w:hAnsi="Aptos" w:cs="Aptos"/>
        </w:rPr>
      </w:pPr>
      <w:r>
        <w:rPr>
          <w:rFonts w:ascii="Aptos" w:eastAsia="Aptos" w:hAnsi="Aptos" w:cs="Aptos"/>
          <w:b/>
          <w:bCs/>
        </w:rPr>
        <w:t xml:space="preserve">Table </w:t>
      </w:r>
      <w:r w:rsidR="004D0354">
        <w:rPr>
          <w:rFonts w:ascii="Aptos" w:eastAsia="Aptos" w:hAnsi="Aptos" w:cs="Aptos"/>
          <w:b/>
          <w:bCs/>
        </w:rPr>
        <w:t>4</w:t>
      </w:r>
      <w:r>
        <w:rPr>
          <w:rFonts w:ascii="Aptos" w:eastAsia="Aptos" w:hAnsi="Aptos" w:cs="Aptos"/>
          <w:b/>
          <w:bCs/>
        </w:rPr>
        <w:t>.</w:t>
      </w:r>
      <w:r>
        <w:rPr>
          <w:rFonts w:ascii="Aptos" w:eastAsia="Aptos" w:hAnsi="Aptos" w:cs="Aptos"/>
        </w:rPr>
        <w:t xml:space="preserve">  Characteristics of the only phage in the genus </w:t>
      </w:r>
      <w:r w:rsidR="001832CC">
        <w:rPr>
          <w:rFonts w:ascii="Aptos" w:eastAsia="Aptos" w:hAnsi="Aptos" w:cs="Aptos"/>
          <w:i/>
          <w:iCs/>
        </w:rPr>
        <w:t>Wolfstar</w:t>
      </w:r>
      <w:r>
        <w:rPr>
          <w:rFonts w:ascii="Aptos" w:eastAsia="Aptos" w:hAnsi="Aptos" w:cs="Aptos"/>
          <w:i/>
          <w:iCs/>
        </w:rPr>
        <w:t>virus</w:t>
      </w:r>
      <w:r>
        <w:rPr>
          <w:rFonts w:ascii="Aptos" w:eastAsia="Aptos" w:hAnsi="Aptos" w:cs="Aptos"/>
        </w:rPr>
        <w:t>.</w:t>
      </w:r>
    </w:p>
    <w:p w14:paraId="7BA13DFF" w14:textId="77777777" w:rsidR="00770880" w:rsidRDefault="00770880" w:rsidP="006614FC">
      <w:pPr>
        <w:rPr>
          <w:rFonts w:ascii="Aptos" w:eastAsia="Aptos" w:hAnsi="Aptos" w:cs="Aptos"/>
        </w:rPr>
      </w:pPr>
    </w:p>
    <w:tbl>
      <w:tblPr>
        <w:tblStyle w:val="TableGrid"/>
        <w:tblW w:w="10614" w:type="dxa"/>
        <w:tblInd w:w="-856" w:type="dxa"/>
        <w:tblLook w:val="04A0" w:firstRow="1" w:lastRow="0" w:firstColumn="1" w:lastColumn="0" w:noHBand="0" w:noVBand="1"/>
      </w:tblPr>
      <w:tblGrid>
        <w:gridCol w:w="1595"/>
        <w:gridCol w:w="1595"/>
        <w:gridCol w:w="1315"/>
        <w:gridCol w:w="994"/>
        <w:gridCol w:w="1162"/>
        <w:gridCol w:w="991"/>
        <w:gridCol w:w="776"/>
        <w:gridCol w:w="904"/>
        <w:gridCol w:w="977"/>
        <w:gridCol w:w="683"/>
      </w:tblGrid>
      <w:tr w:rsidR="00181BAE" w14:paraId="2FE4972A" w14:textId="77777777" w:rsidTr="00181BAE">
        <w:trPr>
          <w:trHeight w:val="831"/>
        </w:trPr>
        <w:tc>
          <w:tcPr>
            <w:tcW w:w="1531" w:type="dxa"/>
            <w:tcBorders>
              <w:top w:val="single" w:sz="4" w:space="0" w:color="auto"/>
              <w:left w:val="single" w:sz="4" w:space="0" w:color="auto"/>
              <w:bottom w:val="single" w:sz="4" w:space="0" w:color="auto"/>
              <w:right w:val="single" w:sz="4" w:space="0" w:color="auto"/>
            </w:tcBorders>
            <w:hideMark/>
          </w:tcPr>
          <w:p w14:paraId="6A72CE0F" w14:textId="77777777" w:rsidR="00770880" w:rsidRDefault="00770880" w:rsidP="00D27672">
            <w:pPr>
              <w:rPr>
                <w:rFonts w:ascii="Aptos" w:hAnsi="Aptos"/>
                <w:b/>
                <w:bCs/>
                <w:sz w:val="20"/>
                <w:szCs w:val="20"/>
              </w:rPr>
            </w:pPr>
            <w:r>
              <w:rPr>
                <w:rFonts w:ascii="Aptos" w:hAnsi="Aptos"/>
                <w:b/>
                <w:bCs/>
                <w:sz w:val="20"/>
                <w:szCs w:val="20"/>
              </w:rPr>
              <w:t>Phage name</w:t>
            </w:r>
          </w:p>
        </w:tc>
        <w:tc>
          <w:tcPr>
            <w:tcW w:w="1531" w:type="dxa"/>
            <w:tcBorders>
              <w:top w:val="single" w:sz="4" w:space="0" w:color="auto"/>
              <w:left w:val="single" w:sz="4" w:space="0" w:color="auto"/>
              <w:bottom w:val="single" w:sz="4" w:space="0" w:color="auto"/>
              <w:right w:val="single" w:sz="4" w:space="0" w:color="auto"/>
            </w:tcBorders>
            <w:hideMark/>
          </w:tcPr>
          <w:p w14:paraId="515801CB" w14:textId="77777777" w:rsidR="00770880" w:rsidRDefault="00770880" w:rsidP="00D27672">
            <w:pPr>
              <w:rPr>
                <w:rFonts w:ascii="Aptos" w:hAnsi="Aptos"/>
                <w:b/>
                <w:bCs/>
                <w:sz w:val="20"/>
                <w:szCs w:val="20"/>
              </w:rPr>
            </w:pPr>
            <w:r>
              <w:rPr>
                <w:rFonts w:ascii="Aptos" w:hAnsi="Aptos"/>
                <w:b/>
                <w:bCs/>
                <w:sz w:val="20"/>
                <w:szCs w:val="20"/>
              </w:rPr>
              <w:t>Host</w:t>
            </w:r>
          </w:p>
        </w:tc>
        <w:tc>
          <w:tcPr>
            <w:tcW w:w="1266" w:type="dxa"/>
            <w:tcBorders>
              <w:top w:val="single" w:sz="4" w:space="0" w:color="auto"/>
              <w:left w:val="single" w:sz="4" w:space="0" w:color="auto"/>
              <w:bottom w:val="single" w:sz="4" w:space="0" w:color="auto"/>
              <w:right w:val="single" w:sz="4" w:space="0" w:color="auto"/>
            </w:tcBorders>
            <w:hideMark/>
          </w:tcPr>
          <w:p w14:paraId="3849BB9D" w14:textId="77777777" w:rsidR="00770880" w:rsidRDefault="00770880" w:rsidP="00D27672">
            <w:pPr>
              <w:rPr>
                <w:rFonts w:ascii="Aptos" w:hAnsi="Aptos"/>
                <w:b/>
                <w:bCs/>
                <w:sz w:val="20"/>
                <w:szCs w:val="20"/>
              </w:rPr>
            </w:pPr>
            <w:r>
              <w:rPr>
                <w:rFonts w:ascii="Aptos" w:hAnsi="Aptos"/>
                <w:b/>
                <w:bCs/>
                <w:sz w:val="20"/>
                <w:szCs w:val="20"/>
              </w:rPr>
              <w:t>Morphotype</w:t>
            </w:r>
          </w:p>
        </w:tc>
        <w:tc>
          <w:tcPr>
            <w:tcW w:w="961" w:type="dxa"/>
            <w:tcBorders>
              <w:top w:val="single" w:sz="4" w:space="0" w:color="auto"/>
              <w:left w:val="single" w:sz="4" w:space="0" w:color="auto"/>
              <w:bottom w:val="single" w:sz="4" w:space="0" w:color="auto"/>
              <w:right w:val="single" w:sz="4" w:space="0" w:color="auto"/>
            </w:tcBorders>
            <w:hideMark/>
          </w:tcPr>
          <w:p w14:paraId="7FAF3AF7" w14:textId="77777777" w:rsidR="00770880" w:rsidRDefault="00770880" w:rsidP="00D27672">
            <w:pPr>
              <w:rPr>
                <w:rFonts w:ascii="Aptos" w:hAnsi="Aptos"/>
                <w:b/>
                <w:bCs/>
                <w:sz w:val="20"/>
                <w:szCs w:val="20"/>
              </w:rPr>
            </w:pPr>
            <w:r>
              <w:rPr>
                <w:rFonts w:ascii="Aptos" w:hAnsi="Aptos"/>
                <w:b/>
                <w:bCs/>
                <w:sz w:val="20"/>
                <w:szCs w:val="20"/>
              </w:rPr>
              <w:t>Lifestyle</w:t>
            </w:r>
          </w:p>
        </w:tc>
        <w:tc>
          <w:tcPr>
            <w:tcW w:w="1121" w:type="dxa"/>
            <w:tcBorders>
              <w:top w:val="single" w:sz="4" w:space="0" w:color="auto"/>
              <w:left w:val="single" w:sz="4" w:space="0" w:color="auto"/>
              <w:bottom w:val="single" w:sz="4" w:space="0" w:color="auto"/>
              <w:right w:val="single" w:sz="4" w:space="0" w:color="auto"/>
            </w:tcBorders>
            <w:hideMark/>
          </w:tcPr>
          <w:p w14:paraId="00761A22" w14:textId="77777777" w:rsidR="00770880" w:rsidRDefault="00770880" w:rsidP="00D27672">
            <w:pPr>
              <w:rPr>
                <w:rFonts w:ascii="Aptos" w:hAnsi="Aptos"/>
                <w:b/>
                <w:bCs/>
                <w:sz w:val="20"/>
                <w:szCs w:val="20"/>
              </w:rPr>
            </w:pPr>
            <w:r>
              <w:rPr>
                <w:rFonts w:ascii="Aptos" w:hAnsi="Aptos"/>
                <w:b/>
                <w:bCs/>
                <w:sz w:val="20"/>
                <w:szCs w:val="20"/>
              </w:rPr>
              <w:t>Accession No.</w:t>
            </w:r>
          </w:p>
        </w:tc>
        <w:tc>
          <w:tcPr>
            <w:tcW w:w="959" w:type="dxa"/>
            <w:tcBorders>
              <w:top w:val="single" w:sz="4" w:space="0" w:color="auto"/>
              <w:left w:val="single" w:sz="4" w:space="0" w:color="auto"/>
              <w:bottom w:val="single" w:sz="4" w:space="0" w:color="auto"/>
              <w:right w:val="single" w:sz="4" w:space="0" w:color="auto"/>
            </w:tcBorders>
            <w:hideMark/>
          </w:tcPr>
          <w:p w14:paraId="4DD53C54" w14:textId="77777777" w:rsidR="00770880" w:rsidRDefault="00770880" w:rsidP="00D27672">
            <w:pPr>
              <w:rPr>
                <w:rFonts w:ascii="Aptos" w:hAnsi="Aptos"/>
                <w:b/>
                <w:bCs/>
                <w:sz w:val="20"/>
                <w:szCs w:val="20"/>
              </w:rPr>
            </w:pPr>
            <w:r>
              <w:rPr>
                <w:rFonts w:ascii="Aptos" w:hAnsi="Aptos"/>
                <w:b/>
                <w:bCs/>
                <w:sz w:val="20"/>
                <w:szCs w:val="20"/>
              </w:rPr>
              <w:t>Genome size</w:t>
            </w:r>
          </w:p>
        </w:tc>
        <w:tc>
          <w:tcPr>
            <w:tcW w:w="755" w:type="dxa"/>
            <w:tcBorders>
              <w:top w:val="single" w:sz="4" w:space="0" w:color="auto"/>
              <w:left w:val="single" w:sz="4" w:space="0" w:color="auto"/>
              <w:bottom w:val="single" w:sz="4" w:space="0" w:color="auto"/>
              <w:right w:val="single" w:sz="4" w:space="0" w:color="auto"/>
            </w:tcBorders>
            <w:hideMark/>
          </w:tcPr>
          <w:p w14:paraId="08784247" w14:textId="77777777" w:rsidR="00770880" w:rsidRDefault="00770880" w:rsidP="00D27672">
            <w:pPr>
              <w:rPr>
                <w:rFonts w:ascii="Aptos" w:hAnsi="Aptos"/>
                <w:b/>
                <w:bCs/>
                <w:sz w:val="20"/>
                <w:szCs w:val="20"/>
              </w:rPr>
            </w:pPr>
            <w:r>
              <w:rPr>
                <w:rFonts w:ascii="Aptos" w:hAnsi="Aptos"/>
                <w:b/>
                <w:bCs/>
                <w:sz w:val="20"/>
                <w:szCs w:val="20"/>
              </w:rPr>
              <w:t>%G+C</w:t>
            </w:r>
          </w:p>
        </w:tc>
        <w:tc>
          <w:tcPr>
            <w:tcW w:w="877" w:type="dxa"/>
            <w:tcBorders>
              <w:top w:val="single" w:sz="4" w:space="0" w:color="auto"/>
              <w:left w:val="single" w:sz="4" w:space="0" w:color="auto"/>
              <w:bottom w:val="single" w:sz="4" w:space="0" w:color="auto"/>
              <w:right w:val="single" w:sz="4" w:space="0" w:color="auto"/>
            </w:tcBorders>
            <w:hideMark/>
          </w:tcPr>
          <w:p w14:paraId="089361FB" w14:textId="77777777" w:rsidR="00770880" w:rsidRDefault="00770880" w:rsidP="00D27672">
            <w:pPr>
              <w:rPr>
                <w:rFonts w:ascii="Aptos" w:hAnsi="Aptos"/>
                <w:b/>
                <w:bCs/>
                <w:sz w:val="20"/>
                <w:szCs w:val="20"/>
              </w:rPr>
            </w:pPr>
            <w:r>
              <w:rPr>
                <w:rFonts w:ascii="Aptos" w:hAnsi="Aptos"/>
                <w:b/>
                <w:bCs/>
                <w:sz w:val="20"/>
                <w:szCs w:val="20"/>
              </w:rPr>
              <w:t>Termini</w:t>
            </w:r>
          </w:p>
        </w:tc>
        <w:tc>
          <w:tcPr>
            <w:tcW w:w="946" w:type="dxa"/>
            <w:tcBorders>
              <w:top w:val="single" w:sz="4" w:space="0" w:color="auto"/>
              <w:left w:val="single" w:sz="4" w:space="0" w:color="auto"/>
              <w:bottom w:val="single" w:sz="4" w:space="0" w:color="auto"/>
              <w:right w:val="single" w:sz="4" w:space="0" w:color="auto"/>
            </w:tcBorders>
            <w:hideMark/>
          </w:tcPr>
          <w:p w14:paraId="192298E7" w14:textId="77777777" w:rsidR="00770880" w:rsidRDefault="00770880" w:rsidP="00D27672">
            <w:pPr>
              <w:rPr>
                <w:rFonts w:ascii="Aptos" w:hAnsi="Aptos"/>
                <w:b/>
                <w:bCs/>
                <w:sz w:val="20"/>
                <w:szCs w:val="20"/>
              </w:rPr>
            </w:pPr>
            <w:r>
              <w:rPr>
                <w:rFonts w:ascii="Aptos" w:hAnsi="Aptos"/>
                <w:b/>
                <w:bCs/>
                <w:sz w:val="20"/>
                <w:szCs w:val="20"/>
              </w:rPr>
              <w:t>No. proteins</w:t>
            </w:r>
          </w:p>
        </w:tc>
        <w:tc>
          <w:tcPr>
            <w:tcW w:w="667" w:type="dxa"/>
            <w:tcBorders>
              <w:top w:val="single" w:sz="4" w:space="0" w:color="auto"/>
              <w:left w:val="single" w:sz="4" w:space="0" w:color="auto"/>
              <w:bottom w:val="single" w:sz="4" w:space="0" w:color="auto"/>
              <w:right w:val="single" w:sz="4" w:space="0" w:color="auto"/>
            </w:tcBorders>
            <w:hideMark/>
          </w:tcPr>
          <w:p w14:paraId="5F508AAA" w14:textId="77777777" w:rsidR="00770880" w:rsidRDefault="00770880" w:rsidP="00D27672">
            <w:pPr>
              <w:rPr>
                <w:rFonts w:ascii="Aptos" w:hAnsi="Aptos"/>
                <w:b/>
                <w:bCs/>
                <w:sz w:val="20"/>
                <w:szCs w:val="20"/>
              </w:rPr>
            </w:pPr>
            <w:r>
              <w:rPr>
                <w:rFonts w:ascii="Aptos" w:hAnsi="Aptos"/>
                <w:b/>
                <w:bCs/>
                <w:sz w:val="20"/>
                <w:szCs w:val="20"/>
              </w:rPr>
              <w:t>No. tRNA</w:t>
            </w:r>
          </w:p>
        </w:tc>
      </w:tr>
      <w:tr w:rsidR="00181BAE" w14:paraId="6F5DD165" w14:textId="77777777" w:rsidTr="00181BAE">
        <w:trPr>
          <w:trHeight w:val="1115"/>
        </w:trPr>
        <w:tc>
          <w:tcPr>
            <w:tcW w:w="1531" w:type="dxa"/>
            <w:tcBorders>
              <w:top w:val="single" w:sz="4" w:space="0" w:color="auto"/>
              <w:left w:val="single" w:sz="4" w:space="0" w:color="auto"/>
              <w:bottom w:val="single" w:sz="4" w:space="0" w:color="auto"/>
              <w:right w:val="single" w:sz="4" w:space="0" w:color="auto"/>
            </w:tcBorders>
            <w:hideMark/>
          </w:tcPr>
          <w:p w14:paraId="6F880650" w14:textId="70A25CDE" w:rsidR="00770880" w:rsidRDefault="00894571" w:rsidP="00D27672">
            <w:pPr>
              <w:rPr>
                <w:rFonts w:ascii="Aptos" w:hAnsi="Aptos"/>
                <w:sz w:val="20"/>
                <w:szCs w:val="20"/>
              </w:rPr>
            </w:pPr>
            <w:r w:rsidRPr="00894571">
              <w:rPr>
                <w:rFonts w:ascii="Aptos" w:hAnsi="Aptos"/>
                <w:sz w:val="20"/>
                <w:szCs w:val="20"/>
              </w:rPr>
              <w:t>Microbacterium phage Wolfstar</w:t>
            </w:r>
          </w:p>
        </w:tc>
        <w:tc>
          <w:tcPr>
            <w:tcW w:w="1531" w:type="dxa"/>
            <w:tcBorders>
              <w:top w:val="single" w:sz="4" w:space="0" w:color="auto"/>
              <w:left w:val="single" w:sz="4" w:space="0" w:color="auto"/>
              <w:bottom w:val="single" w:sz="4" w:space="0" w:color="auto"/>
              <w:right w:val="single" w:sz="4" w:space="0" w:color="auto"/>
            </w:tcBorders>
            <w:hideMark/>
          </w:tcPr>
          <w:p w14:paraId="50672605" w14:textId="767809A1" w:rsidR="00770880" w:rsidRDefault="00894571" w:rsidP="00D27672">
            <w:pPr>
              <w:rPr>
                <w:rFonts w:ascii="Aptos" w:hAnsi="Aptos"/>
                <w:sz w:val="20"/>
                <w:szCs w:val="20"/>
              </w:rPr>
            </w:pPr>
            <w:r w:rsidRPr="00894571">
              <w:rPr>
                <w:rFonts w:ascii="Aptos" w:hAnsi="Aptos"/>
                <w:sz w:val="20"/>
                <w:szCs w:val="20"/>
              </w:rPr>
              <w:t>Microbacterium paraoxydans NRRL B-24275</w:t>
            </w:r>
          </w:p>
        </w:tc>
        <w:tc>
          <w:tcPr>
            <w:tcW w:w="1266" w:type="dxa"/>
            <w:tcBorders>
              <w:top w:val="single" w:sz="4" w:space="0" w:color="auto"/>
              <w:left w:val="single" w:sz="4" w:space="0" w:color="auto"/>
              <w:bottom w:val="single" w:sz="4" w:space="0" w:color="auto"/>
              <w:right w:val="single" w:sz="4" w:space="0" w:color="auto"/>
            </w:tcBorders>
            <w:hideMark/>
          </w:tcPr>
          <w:p w14:paraId="202A6A81" w14:textId="77777777" w:rsidR="00770880" w:rsidRDefault="00770880" w:rsidP="00D27672">
            <w:pPr>
              <w:rPr>
                <w:rFonts w:ascii="Aptos" w:hAnsi="Aptos"/>
                <w:sz w:val="20"/>
                <w:szCs w:val="20"/>
              </w:rPr>
            </w:pPr>
            <w:r>
              <w:rPr>
                <w:rFonts w:ascii="Aptos" w:hAnsi="Aptos"/>
                <w:sz w:val="20"/>
                <w:szCs w:val="20"/>
              </w:rPr>
              <w:t>Siphovirus</w:t>
            </w:r>
          </w:p>
        </w:tc>
        <w:tc>
          <w:tcPr>
            <w:tcW w:w="961" w:type="dxa"/>
            <w:tcBorders>
              <w:top w:val="single" w:sz="4" w:space="0" w:color="auto"/>
              <w:left w:val="single" w:sz="4" w:space="0" w:color="auto"/>
              <w:bottom w:val="single" w:sz="4" w:space="0" w:color="auto"/>
              <w:right w:val="single" w:sz="4" w:space="0" w:color="auto"/>
            </w:tcBorders>
            <w:hideMark/>
          </w:tcPr>
          <w:p w14:paraId="1644A4CB" w14:textId="77777777" w:rsidR="00770880" w:rsidRDefault="00770880" w:rsidP="00D27672">
            <w:pPr>
              <w:rPr>
                <w:rFonts w:ascii="Aptos" w:hAnsi="Aptos"/>
                <w:sz w:val="20"/>
                <w:szCs w:val="20"/>
              </w:rPr>
            </w:pPr>
            <w:r>
              <w:rPr>
                <w:rFonts w:ascii="Aptos" w:hAnsi="Aptos"/>
                <w:sz w:val="20"/>
                <w:szCs w:val="20"/>
              </w:rPr>
              <w:t>Lytic</w:t>
            </w:r>
          </w:p>
        </w:tc>
        <w:tc>
          <w:tcPr>
            <w:tcW w:w="1121" w:type="dxa"/>
            <w:tcBorders>
              <w:top w:val="single" w:sz="4" w:space="0" w:color="auto"/>
              <w:left w:val="single" w:sz="4" w:space="0" w:color="auto"/>
              <w:bottom w:val="single" w:sz="4" w:space="0" w:color="auto"/>
              <w:right w:val="single" w:sz="4" w:space="0" w:color="auto"/>
            </w:tcBorders>
            <w:hideMark/>
          </w:tcPr>
          <w:p w14:paraId="6272AFA0" w14:textId="02C01399" w:rsidR="00770880" w:rsidRDefault="00894571" w:rsidP="00D27672">
            <w:pPr>
              <w:rPr>
                <w:rFonts w:ascii="Aptos" w:hAnsi="Aptos"/>
                <w:sz w:val="20"/>
                <w:szCs w:val="20"/>
              </w:rPr>
            </w:pPr>
            <w:r w:rsidRPr="00894571">
              <w:rPr>
                <w:rFonts w:ascii="Aptos" w:hAnsi="Aptos"/>
                <w:sz w:val="20"/>
                <w:szCs w:val="20"/>
              </w:rPr>
              <w:t>PQ114749</w:t>
            </w:r>
          </w:p>
        </w:tc>
        <w:tc>
          <w:tcPr>
            <w:tcW w:w="959" w:type="dxa"/>
            <w:tcBorders>
              <w:top w:val="single" w:sz="4" w:space="0" w:color="auto"/>
              <w:left w:val="single" w:sz="4" w:space="0" w:color="auto"/>
              <w:bottom w:val="single" w:sz="4" w:space="0" w:color="auto"/>
              <w:right w:val="single" w:sz="4" w:space="0" w:color="auto"/>
            </w:tcBorders>
            <w:hideMark/>
          </w:tcPr>
          <w:p w14:paraId="64C86996" w14:textId="0121D053" w:rsidR="00770880" w:rsidRDefault="00894571" w:rsidP="00D27672">
            <w:pPr>
              <w:rPr>
                <w:rFonts w:ascii="Aptos" w:hAnsi="Aptos"/>
                <w:sz w:val="20"/>
                <w:szCs w:val="20"/>
              </w:rPr>
            </w:pPr>
            <w:r w:rsidRPr="00894571">
              <w:rPr>
                <w:rFonts w:ascii="Aptos" w:hAnsi="Aptos"/>
                <w:sz w:val="20"/>
                <w:szCs w:val="20"/>
              </w:rPr>
              <w:t>64887</w:t>
            </w:r>
            <w:r>
              <w:rPr>
                <w:rFonts w:ascii="Aptos" w:hAnsi="Aptos"/>
                <w:sz w:val="20"/>
                <w:szCs w:val="20"/>
              </w:rPr>
              <w:t xml:space="preserve"> </w:t>
            </w:r>
            <w:r w:rsidR="00770880">
              <w:rPr>
                <w:rFonts w:ascii="Aptos" w:hAnsi="Aptos"/>
                <w:sz w:val="20"/>
                <w:szCs w:val="20"/>
              </w:rPr>
              <w:t>bp</w:t>
            </w:r>
          </w:p>
        </w:tc>
        <w:tc>
          <w:tcPr>
            <w:tcW w:w="755" w:type="dxa"/>
            <w:tcBorders>
              <w:top w:val="single" w:sz="4" w:space="0" w:color="auto"/>
              <w:left w:val="single" w:sz="4" w:space="0" w:color="auto"/>
              <w:bottom w:val="single" w:sz="4" w:space="0" w:color="auto"/>
              <w:right w:val="single" w:sz="4" w:space="0" w:color="auto"/>
            </w:tcBorders>
            <w:hideMark/>
          </w:tcPr>
          <w:p w14:paraId="77877EDF" w14:textId="228F2950" w:rsidR="00770880" w:rsidRDefault="00894571" w:rsidP="00D27672">
            <w:pPr>
              <w:rPr>
                <w:rFonts w:ascii="Aptos" w:hAnsi="Aptos"/>
                <w:sz w:val="20"/>
                <w:szCs w:val="20"/>
              </w:rPr>
            </w:pPr>
            <w:r>
              <w:rPr>
                <w:rFonts w:ascii="Aptos" w:hAnsi="Aptos"/>
                <w:sz w:val="20"/>
                <w:szCs w:val="20"/>
              </w:rPr>
              <w:t>63.8</w:t>
            </w:r>
          </w:p>
        </w:tc>
        <w:tc>
          <w:tcPr>
            <w:tcW w:w="877" w:type="dxa"/>
            <w:tcBorders>
              <w:top w:val="single" w:sz="4" w:space="0" w:color="auto"/>
              <w:left w:val="single" w:sz="4" w:space="0" w:color="auto"/>
              <w:bottom w:val="single" w:sz="4" w:space="0" w:color="auto"/>
              <w:right w:val="single" w:sz="4" w:space="0" w:color="auto"/>
            </w:tcBorders>
            <w:hideMark/>
          </w:tcPr>
          <w:p w14:paraId="22D8AEA5" w14:textId="77777777" w:rsidR="00770880" w:rsidRDefault="00894571" w:rsidP="00D27672">
            <w:pPr>
              <w:rPr>
                <w:rFonts w:ascii="Aptos" w:hAnsi="Aptos"/>
                <w:sz w:val="20"/>
                <w:szCs w:val="20"/>
              </w:rPr>
            </w:pPr>
            <w:r>
              <w:rPr>
                <w:rFonts w:ascii="Aptos" w:hAnsi="Aptos"/>
                <w:sz w:val="20"/>
                <w:szCs w:val="20"/>
              </w:rPr>
              <w:t>DTR</w:t>
            </w:r>
          </w:p>
          <w:p w14:paraId="241B39FC" w14:textId="07414F3B" w:rsidR="00894571" w:rsidRDefault="00894571" w:rsidP="00D27672">
            <w:pPr>
              <w:rPr>
                <w:rFonts w:ascii="Aptos" w:hAnsi="Aptos"/>
                <w:sz w:val="20"/>
                <w:szCs w:val="20"/>
              </w:rPr>
            </w:pPr>
            <w:r w:rsidRPr="00894571">
              <w:rPr>
                <w:rFonts w:ascii="Aptos" w:hAnsi="Aptos"/>
                <w:sz w:val="20"/>
                <w:szCs w:val="20"/>
              </w:rPr>
              <w:t>3746 bp</w:t>
            </w:r>
          </w:p>
        </w:tc>
        <w:tc>
          <w:tcPr>
            <w:tcW w:w="946" w:type="dxa"/>
            <w:tcBorders>
              <w:top w:val="single" w:sz="4" w:space="0" w:color="auto"/>
              <w:left w:val="single" w:sz="4" w:space="0" w:color="auto"/>
              <w:bottom w:val="single" w:sz="4" w:space="0" w:color="auto"/>
              <w:right w:val="single" w:sz="4" w:space="0" w:color="auto"/>
            </w:tcBorders>
            <w:hideMark/>
          </w:tcPr>
          <w:p w14:paraId="438C2D85" w14:textId="3A4AEA8F" w:rsidR="00770880" w:rsidRDefault="00894571" w:rsidP="00D27672">
            <w:pPr>
              <w:rPr>
                <w:rFonts w:ascii="Aptos" w:hAnsi="Aptos"/>
                <w:sz w:val="20"/>
                <w:szCs w:val="20"/>
              </w:rPr>
            </w:pPr>
            <w:r>
              <w:rPr>
                <w:rFonts w:ascii="Aptos" w:hAnsi="Aptos"/>
                <w:sz w:val="20"/>
                <w:szCs w:val="20"/>
              </w:rPr>
              <w:t>121</w:t>
            </w:r>
          </w:p>
        </w:tc>
        <w:tc>
          <w:tcPr>
            <w:tcW w:w="667" w:type="dxa"/>
            <w:tcBorders>
              <w:top w:val="single" w:sz="4" w:space="0" w:color="auto"/>
              <w:left w:val="single" w:sz="4" w:space="0" w:color="auto"/>
              <w:bottom w:val="single" w:sz="4" w:space="0" w:color="auto"/>
              <w:right w:val="single" w:sz="4" w:space="0" w:color="auto"/>
            </w:tcBorders>
            <w:hideMark/>
          </w:tcPr>
          <w:p w14:paraId="73BB3143" w14:textId="67153003" w:rsidR="00770880" w:rsidRDefault="00894571" w:rsidP="00D27672">
            <w:pPr>
              <w:rPr>
                <w:rFonts w:ascii="Aptos" w:hAnsi="Aptos"/>
                <w:sz w:val="20"/>
                <w:szCs w:val="20"/>
              </w:rPr>
            </w:pPr>
            <w:r>
              <w:rPr>
                <w:rFonts w:ascii="Aptos" w:hAnsi="Aptos"/>
                <w:sz w:val="20"/>
                <w:szCs w:val="20"/>
              </w:rPr>
              <w:t>3</w:t>
            </w:r>
          </w:p>
        </w:tc>
      </w:tr>
    </w:tbl>
    <w:p w14:paraId="4C7EEE05" w14:textId="77777777" w:rsidR="004D0354" w:rsidRDefault="004D0354" w:rsidP="004D0354">
      <w:pPr>
        <w:rPr>
          <w:rFonts w:ascii="Aptos" w:hAnsi="Aptos"/>
          <w:b/>
          <w:bCs/>
        </w:rPr>
      </w:pPr>
      <w:r>
        <w:rPr>
          <w:rFonts w:ascii="Aptos" w:hAnsi="Aptos"/>
          <w:b/>
          <w:bCs/>
        </w:rPr>
        <w:t>DTR = direct terminal repeat</w:t>
      </w:r>
    </w:p>
    <w:p w14:paraId="33F21DED" w14:textId="77777777" w:rsidR="00770880" w:rsidRDefault="00770880" w:rsidP="006614FC">
      <w:pPr>
        <w:rPr>
          <w:rFonts w:ascii="Aptos" w:eastAsia="Aptos" w:hAnsi="Aptos" w:cs="Aptos"/>
        </w:rPr>
      </w:pPr>
    </w:p>
    <w:p w14:paraId="67ABF96B" w14:textId="70568182" w:rsidR="006614FC" w:rsidRDefault="00181BAE" w:rsidP="006614FC">
      <w:pPr>
        <w:rPr>
          <w:rFonts w:ascii="Aptos" w:hAnsi="Aptos"/>
          <w:b/>
          <w:bCs/>
        </w:rPr>
      </w:pPr>
      <w:r>
        <w:rPr>
          <w:rFonts w:ascii="Aptos" w:hAnsi="Aptos"/>
          <w:b/>
          <w:bCs/>
          <w:noProof/>
        </w:rPr>
        <w:drawing>
          <wp:inline distT="0" distB="0" distL="0" distR="0" wp14:anchorId="41B356EE" wp14:editId="119C0DFC">
            <wp:extent cx="5926455" cy="4220845"/>
            <wp:effectExtent l="0" t="0" r="0" b="8255"/>
            <wp:docPr id="14993643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64334" name="Picture 149936433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26455" cy="4220845"/>
                    </a:xfrm>
                    <a:prstGeom prst="rect">
                      <a:avLst/>
                    </a:prstGeom>
                  </pic:spPr>
                </pic:pic>
              </a:graphicData>
            </a:graphic>
          </wp:inline>
        </w:drawing>
      </w:r>
    </w:p>
    <w:p w14:paraId="6685BF51" w14:textId="77777777" w:rsidR="006614FC" w:rsidRDefault="006614FC" w:rsidP="006614FC">
      <w:pPr>
        <w:rPr>
          <w:rFonts w:ascii="Aptos" w:hAnsi="Aptos"/>
        </w:rPr>
      </w:pPr>
    </w:p>
    <w:p w14:paraId="6817D2DB" w14:textId="3CDCAE6F" w:rsidR="006614FC" w:rsidRDefault="006614FC" w:rsidP="006614FC">
      <w:pPr>
        <w:rPr>
          <w:rFonts w:ascii="Aptos" w:eastAsia="Aptos" w:hAnsi="Aptos" w:cs="Aptos"/>
        </w:rPr>
      </w:pPr>
      <w:r>
        <w:rPr>
          <w:rFonts w:ascii="Aptos" w:eastAsia="Aptos" w:hAnsi="Aptos" w:cs="Aptos"/>
          <w:b/>
          <w:bCs/>
        </w:rPr>
        <w:t xml:space="preserve">Figure </w:t>
      </w:r>
      <w:r w:rsidR="00181BAE">
        <w:rPr>
          <w:rFonts w:ascii="Aptos" w:eastAsia="Aptos" w:hAnsi="Aptos" w:cs="Aptos"/>
          <w:b/>
          <w:bCs/>
        </w:rPr>
        <w:t>7</w:t>
      </w:r>
      <w:r>
        <w:rPr>
          <w:rFonts w:ascii="Aptos" w:eastAsia="Aptos" w:hAnsi="Aptos" w:cs="Aptos"/>
          <w:b/>
          <w:bCs/>
        </w:rPr>
        <w:t>.</w:t>
      </w:r>
      <w:r>
        <w:rPr>
          <w:rFonts w:ascii="Aptos" w:eastAsia="Aptos" w:hAnsi="Aptos" w:cs="Aptos"/>
        </w:rPr>
        <w:t xml:space="preserve"> Electron micrograph: Electron micrograph of negatively stained </w:t>
      </w:r>
      <w:r>
        <w:rPr>
          <w:rFonts w:ascii="Aptos" w:eastAsia="Aptos" w:hAnsi="Aptos" w:cs="Aptos"/>
          <w:i/>
          <w:iCs/>
        </w:rPr>
        <w:t xml:space="preserve">Microbacterium </w:t>
      </w:r>
      <w:r>
        <w:rPr>
          <w:rFonts w:ascii="Aptos" w:eastAsia="Aptos" w:hAnsi="Aptos" w:cs="Aptos"/>
        </w:rPr>
        <w:t xml:space="preserve">phage </w:t>
      </w:r>
      <w:r w:rsidR="00181BAE">
        <w:rPr>
          <w:rFonts w:ascii="Aptos" w:eastAsia="Aptos" w:hAnsi="Aptos" w:cs="Aptos"/>
        </w:rPr>
        <w:t>Wolfstar</w:t>
      </w:r>
      <w:r>
        <w:rPr>
          <w:rFonts w:ascii="Aptos" w:eastAsia="Aptos" w:hAnsi="Aptos" w:cs="Aptos"/>
        </w:rPr>
        <w:t xml:space="preserve"> (</w:t>
      </w:r>
      <w:hyperlink r:id="rId25" w:history="1">
        <w:r w:rsidR="00181BAE" w:rsidRPr="002E3E72">
          <w:rPr>
            <w:rStyle w:val="Hyperlink"/>
            <w:rFonts w:ascii="Aptos" w:eastAsia="Aptos" w:hAnsi="Aptos" w:cs="Aptos"/>
          </w:rPr>
          <w:t>https://phagesdb.org/phages/Wolfstar/</w:t>
        </w:r>
      </w:hyperlink>
      <w:r>
        <w:rPr>
          <w:rFonts w:ascii="Aptos" w:eastAsia="Aptos" w:hAnsi="Aptos" w:cs="Aptos"/>
        </w:rPr>
        <w:t>).  Limited permission was granted by The Actinobacteriophage Database (</w:t>
      </w:r>
      <w:hyperlink r:id="rId26" w:history="1">
        <w:r>
          <w:rPr>
            <w:rStyle w:val="Hyperlink"/>
            <w:rFonts w:ascii="Aptos" w:eastAsia="Aptos" w:hAnsi="Aptos" w:cs="Aptos"/>
          </w:rPr>
          <w:t>https://phagesdb.org/</w:t>
        </w:r>
      </w:hyperlink>
      <w:r>
        <w:rPr>
          <w:rFonts w:ascii="Aptos" w:eastAsia="Aptos" w:hAnsi="Aptos" w:cs="Aptos"/>
        </w:rPr>
        <w:t>), funded by the Howard Hughes Medical Institute, to use this electron micrograph for this taxonomy propo</w:t>
      </w:r>
      <w:r>
        <w:rPr>
          <w:rFonts w:ascii="Aptos" w:eastAsia="Aptos" w:hAnsi="Aptos" w:cs="Aptos"/>
        </w:rPr>
        <w:lastRenderedPageBreak/>
        <w:t xml:space="preserve">sal; it cannot be reused without permission of The Actinobacteriophage Database.  </w:t>
      </w:r>
    </w:p>
    <w:p w14:paraId="4162D543" w14:textId="0D6DD684" w:rsidR="006614FC" w:rsidRDefault="006614FC" w:rsidP="006614FC">
      <w:pPr>
        <w:rPr>
          <w:rFonts w:ascii="Aptos" w:eastAsia="Aptos" w:hAnsi="Aptos" w:cs="Aptos"/>
        </w:rPr>
      </w:pPr>
      <w:r>
        <w:rPr>
          <w:rFonts w:ascii="Aptos" w:eastAsia="Aptos" w:hAnsi="Aptos" w:cs="Aptos"/>
          <w:b/>
          <w:bCs/>
        </w:rPr>
        <w:t xml:space="preserve">Table </w:t>
      </w:r>
      <w:r w:rsidR="004D0354">
        <w:rPr>
          <w:rFonts w:ascii="Aptos" w:eastAsia="Aptos" w:hAnsi="Aptos" w:cs="Aptos"/>
          <w:b/>
          <w:bCs/>
        </w:rPr>
        <w:t>5</w:t>
      </w:r>
      <w:r>
        <w:rPr>
          <w:rFonts w:ascii="Aptos" w:eastAsia="Aptos" w:hAnsi="Aptos" w:cs="Aptos"/>
          <w:b/>
          <w:bCs/>
        </w:rPr>
        <w:t>.</w:t>
      </w:r>
      <w:r>
        <w:rPr>
          <w:rFonts w:ascii="Aptos" w:eastAsia="Aptos" w:hAnsi="Aptos" w:cs="Aptos"/>
        </w:rPr>
        <w:t xml:space="preserve">  Characteristics of the only phage in the genus </w:t>
      </w:r>
      <w:r w:rsidR="001832CC">
        <w:rPr>
          <w:rFonts w:ascii="Aptos" w:eastAsia="Aptos" w:hAnsi="Aptos" w:cs="Aptos"/>
          <w:i/>
          <w:iCs/>
        </w:rPr>
        <w:t>Hubbsv</w:t>
      </w:r>
      <w:r>
        <w:rPr>
          <w:rFonts w:ascii="Aptos" w:eastAsia="Aptos" w:hAnsi="Aptos" w:cs="Aptos"/>
          <w:i/>
          <w:iCs/>
        </w:rPr>
        <w:t>irus</w:t>
      </w:r>
      <w:r>
        <w:rPr>
          <w:rFonts w:ascii="Aptos" w:eastAsia="Aptos" w:hAnsi="Aptos" w:cs="Aptos"/>
        </w:rPr>
        <w:t>.</w:t>
      </w:r>
    </w:p>
    <w:p w14:paraId="43CE5CEC" w14:textId="77777777" w:rsidR="00770880" w:rsidRDefault="00770880" w:rsidP="006614FC">
      <w:pPr>
        <w:rPr>
          <w:rFonts w:ascii="Aptos" w:eastAsia="Aptos" w:hAnsi="Aptos" w:cs="Aptos"/>
        </w:rPr>
      </w:pPr>
    </w:p>
    <w:p w14:paraId="5E9AD1E2" w14:textId="77777777" w:rsidR="00770880" w:rsidRDefault="00770880" w:rsidP="006614FC">
      <w:pPr>
        <w:rPr>
          <w:rFonts w:ascii="Aptos" w:eastAsia="Aptos" w:hAnsi="Aptos" w:cs="Aptos"/>
        </w:rPr>
      </w:pPr>
    </w:p>
    <w:tbl>
      <w:tblPr>
        <w:tblStyle w:val="TableGrid"/>
        <w:tblW w:w="10575" w:type="dxa"/>
        <w:tblInd w:w="-856" w:type="dxa"/>
        <w:tblLook w:val="04A0" w:firstRow="1" w:lastRow="0" w:firstColumn="1" w:lastColumn="0" w:noHBand="0" w:noVBand="1"/>
      </w:tblPr>
      <w:tblGrid>
        <w:gridCol w:w="1595"/>
        <w:gridCol w:w="1595"/>
        <w:gridCol w:w="1315"/>
        <w:gridCol w:w="994"/>
        <w:gridCol w:w="1162"/>
        <w:gridCol w:w="991"/>
        <w:gridCol w:w="776"/>
        <w:gridCol w:w="904"/>
        <w:gridCol w:w="977"/>
        <w:gridCol w:w="683"/>
      </w:tblGrid>
      <w:tr w:rsidR="00181BAE" w14:paraId="7B7D683E" w14:textId="77777777" w:rsidTr="00181BAE">
        <w:trPr>
          <w:trHeight w:val="832"/>
        </w:trPr>
        <w:tc>
          <w:tcPr>
            <w:tcW w:w="1525" w:type="dxa"/>
            <w:tcBorders>
              <w:top w:val="single" w:sz="4" w:space="0" w:color="auto"/>
              <w:left w:val="single" w:sz="4" w:space="0" w:color="auto"/>
              <w:bottom w:val="single" w:sz="4" w:space="0" w:color="auto"/>
              <w:right w:val="single" w:sz="4" w:space="0" w:color="auto"/>
            </w:tcBorders>
            <w:hideMark/>
          </w:tcPr>
          <w:p w14:paraId="14D48A4B" w14:textId="77777777" w:rsidR="00770880" w:rsidRDefault="00770880" w:rsidP="00D27672">
            <w:pPr>
              <w:rPr>
                <w:rFonts w:ascii="Aptos" w:hAnsi="Aptos"/>
                <w:b/>
                <w:bCs/>
                <w:sz w:val="20"/>
                <w:szCs w:val="20"/>
              </w:rPr>
            </w:pPr>
            <w:r>
              <w:rPr>
                <w:rFonts w:ascii="Aptos" w:hAnsi="Aptos"/>
                <w:b/>
                <w:bCs/>
                <w:sz w:val="20"/>
                <w:szCs w:val="20"/>
              </w:rPr>
              <w:t>Phage name</w:t>
            </w:r>
          </w:p>
        </w:tc>
        <w:tc>
          <w:tcPr>
            <w:tcW w:w="1525" w:type="dxa"/>
            <w:tcBorders>
              <w:top w:val="single" w:sz="4" w:space="0" w:color="auto"/>
              <w:left w:val="single" w:sz="4" w:space="0" w:color="auto"/>
              <w:bottom w:val="single" w:sz="4" w:space="0" w:color="auto"/>
              <w:right w:val="single" w:sz="4" w:space="0" w:color="auto"/>
            </w:tcBorders>
            <w:hideMark/>
          </w:tcPr>
          <w:p w14:paraId="38CA28AD" w14:textId="77777777" w:rsidR="00770880" w:rsidRDefault="00770880" w:rsidP="00D27672">
            <w:pPr>
              <w:rPr>
                <w:rFonts w:ascii="Aptos" w:hAnsi="Aptos"/>
                <w:b/>
                <w:bCs/>
                <w:sz w:val="20"/>
                <w:szCs w:val="20"/>
              </w:rPr>
            </w:pPr>
            <w:r>
              <w:rPr>
                <w:rFonts w:ascii="Aptos" w:hAnsi="Aptos"/>
                <w:b/>
                <w:bCs/>
                <w:sz w:val="20"/>
                <w:szCs w:val="20"/>
              </w:rPr>
              <w:t>Host</w:t>
            </w:r>
          </w:p>
        </w:tc>
        <w:tc>
          <w:tcPr>
            <w:tcW w:w="1261" w:type="dxa"/>
            <w:tcBorders>
              <w:top w:val="single" w:sz="4" w:space="0" w:color="auto"/>
              <w:left w:val="single" w:sz="4" w:space="0" w:color="auto"/>
              <w:bottom w:val="single" w:sz="4" w:space="0" w:color="auto"/>
              <w:right w:val="single" w:sz="4" w:space="0" w:color="auto"/>
            </w:tcBorders>
            <w:hideMark/>
          </w:tcPr>
          <w:p w14:paraId="3E874EFD" w14:textId="77777777" w:rsidR="00770880" w:rsidRDefault="00770880" w:rsidP="00D27672">
            <w:pPr>
              <w:rPr>
                <w:rFonts w:ascii="Aptos" w:hAnsi="Aptos"/>
                <w:b/>
                <w:bCs/>
                <w:sz w:val="20"/>
                <w:szCs w:val="20"/>
              </w:rPr>
            </w:pPr>
            <w:r>
              <w:rPr>
                <w:rFonts w:ascii="Aptos" w:hAnsi="Aptos"/>
                <w:b/>
                <w:bCs/>
                <w:sz w:val="20"/>
                <w:szCs w:val="20"/>
              </w:rPr>
              <w:t>Morphotype</w:t>
            </w:r>
          </w:p>
        </w:tc>
        <w:tc>
          <w:tcPr>
            <w:tcW w:w="958" w:type="dxa"/>
            <w:tcBorders>
              <w:top w:val="single" w:sz="4" w:space="0" w:color="auto"/>
              <w:left w:val="single" w:sz="4" w:space="0" w:color="auto"/>
              <w:bottom w:val="single" w:sz="4" w:space="0" w:color="auto"/>
              <w:right w:val="single" w:sz="4" w:space="0" w:color="auto"/>
            </w:tcBorders>
            <w:hideMark/>
          </w:tcPr>
          <w:p w14:paraId="67EE0717" w14:textId="77777777" w:rsidR="00770880" w:rsidRDefault="00770880" w:rsidP="00D27672">
            <w:pPr>
              <w:rPr>
                <w:rFonts w:ascii="Aptos" w:hAnsi="Aptos"/>
                <w:b/>
                <w:bCs/>
                <w:sz w:val="20"/>
                <w:szCs w:val="20"/>
              </w:rPr>
            </w:pPr>
            <w:r>
              <w:rPr>
                <w:rFonts w:ascii="Aptos" w:hAnsi="Aptos"/>
                <w:b/>
                <w:bCs/>
                <w:sz w:val="20"/>
                <w:szCs w:val="20"/>
              </w:rPr>
              <w:t>Lifestyle</w:t>
            </w:r>
          </w:p>
        </w:tc>
        <w:tc>
          <w:tcPr>
            <w:tcW w:w="1117" w:type="dxa"/>
            <w:tcBorders>
              <w:top w:val="single" w:sz="4" w:space="0" w:color="auto"/>
              <w:left w:val="single" w:sz="4" w:space="0" w:color="auto"/>
              <w:bottom w:val="single" w:sz="4" w:space="0" w:color="auto"/>
              <w:right w:val="single" w:sz="4" w:space="0" w:color="auto"/>
            </w:tcBorders>
            <w:hideMark/>
          </w:tcPr>
          <w:p w14:paraId="3192ECA0" w14:textId="77777777" w:rsidR="00770880" w:rsidRDefault="00770880" w:rsidP="00D27672">
            <w:pPr>
              <w:rPr>
                <w:rFonts w:ascii="Aptos" w:hAnsi="Aptos"/>
                <w:b/>
                <w:bCs/>
                <w:sz w:val="20"/>
                <w:szCs w:val="20"/>
              </w:rPr>
            </w:pPr>
            <w:r>
              <w:rPr>
                <w:rFonts w:ascii="Aptos" w:hAnsi="Aptos"/>
                <w:b/>
                <w:bCs/>
                <w:sz w:val="20"/>
                <w:szCs w:val="20"/>
              </w:rPr>
              <w:t>Accession No.</w:t>
            </w:r>
          </w:p>
        </w:tc>
        <w:tc>
          <w:tcPr>
            <w:tcW w:w="956" w:type="dxa"/>
            <w:tcBorders>
              <w:top w:val="single" w:sz="4" w:space="0" w:color="auto"/>
              <w:left w:val="single" w:sz="4" w:space="0" w:color="auto"/>
              <w:bottom w:val="single" w:sz="4" w:space="0" w:color="auto"/>
              <w:right w:val="single" w:sz="4" w:space="0" w:color="auto"/>
            </w:tcBorders>
            <w:hideMark/>
          </w:tcPr>
          <w:p w14:paraId="6C8C85D9" w14:textId="77777777" w:rsidR="00770880" w:rsidRDefault="00770880" w:rsidP="00D27672">
            <w:pPr>
              <w:rPr>
                <w:rFonts w:ascii="Aptos" w:hAnsi="Aptos"/>
                <w:b/>
                <w:bCs/>
                <w:sz w:val="20"/>
                <w:szCs w:val="20"/>
              </w:rPr>
            </w:pPr>
            <w:r>
              <w:rPr>
                <w:rFonts w:ascii="Aptos" w:hAnsi="Aptos"/>
                <w:b/>
                <w:bCs/>
                <w:sz w:val="20"/>
                <w:szCs w:val="20"/>
              </w:rPr>
              <w:t>Genome size</w:t>
            </w:r>
          </w:p>
        </w:tc>
        <w:tc>
          <w:tcPr>
            <w:tcW w:w="752" w:type="dxa"/>
            <w:tcBorders>
              <w:top w:val="single" w:sz="4" w:space="0" w:color="auto"/>
              <w:left w:val="single" w:sz="4" w:space="0" w:color="auto"/>
              <w:bottom w:val="single" w:sz="4" w:space="0" w:color="auto"/>
              <w:right w:val="single" w:sz="4" w:space="0" w:color="auto"/>
            </w:tcBorders>
            <w:hideMark/>
          </w:tcPr>
          <w:p w14:paraId="65F7B9DC" w14:textId="77777777" w:rsidR="00770880" w:rsidRDefault="00770880" w:rsidP="00D27672">
            <w:pPr>
              <w:rPr>
                <w:rFonts w:ascii="Aptos" w:hAnsi="Aptos"/>
                <w:b/>
                <w:bCs/>
                <w:sz w:val="20"/>
                <w:szCs w:val="20"/>
              </w:rPr>
            </w:pPr>
            <w:r>
              <w:rPr>
                <w:rFonts w:ascii="Aptos" w:hAnsi="Aptos"/>
                <w:b/>
                <w:bCs/>
                <w:sz w:val="20"/>
                <w:szCs w:val="20"/>
              </w:rPr>
              <w:t>%G+C</w:t>
            </w:r>
          </w:p>
        </w:tc>
        <w:tc>
          <w:tcPr>
            <w:tcW w:w="874" w:type="dxa"/>
            <w:tcBorders>
              <w:top w:val="single" w:sz="4" w:space="0" w:color="auto"/>
              <w:left w:val="single" w:sz="4" w:space="0" w:color="auto"/>
              <w:bottom w:val="single" w:sz="4" w:space="0" w:color="auto"/>
              <w:right w:val="single" w:sz="4" w:space="0" w:color="auto"/>
            </w:tcBorders>
            <w:hideMark/>
          </w:tcPr>
          <w:p w14:paraId="6BA219A4" w14:textId="77777777" w:rsidR="00770880" w:rsidRDefault="00770880" w:rsidP="00D27672">
            <w:pPr>
              <w:rPr>
                <w:rFonts w:ascii="Aptos" w:hAnsi="Aptos"/>
                <w:b/>
                <w:bCs/>
                <w:sz w:val="20"/>
                <w:szCs w:val="20"/>
              </w:rPr>
            </w:pPr>
            <w:r>
              <w:rPr>
                <w:rFonts w:ascii="Aptos" w:hAnsi="Aptos"/>
                <w:b/>
                <w:bCs/>
                <w:sz w:val="20"/>
                <w:szCs w:val="20"/>
              </w:rPr>
              <w:t>Termini</w:t>
            </w:r>
          </w:p>
        </w:tc>
        <w:tc>
          <w:tcPr>
            <w:tcW w:w="942" w:type="dxa"/>
            <w:tcBorders>
              <w:top w:val="single" w:sz="4" w:space="0" w:color="auto"/>
              <w:left w:val="single" w:sz="4" w:space="0" w:color="auto"/>
              <w:bottom w:val="single" w:sz="4" w:space="0" w:color="auto"/>
              <w:right w:val="single" w:sz="4" w:space="0" w:color="auto"/>
            </w:tcBorders>
            <w:hideMark/>
          </w:tcPr>
          <w:p w14:paraId="44BE97EC" w14:textId="77777777" w:rsidR="00770880" w:rsidRDefault="00770880" w:rsidP="00D27672">
            <w:pPr>
              <w:rPr>
                <w:rFonts w:ascii="Aptos" w:hAnsi="Aptos"/>
                <w:b/>
                <w:bCs/>
                <w:sz w:val="20"/>
                <w:szCs w:val="20"/>
              </w:rPr>
            </w:pPr>
            <w:r>
              <w:rPr>
                <w:rFonts w:ascii="Aptos" w:hAnsi="Aptos"/>
                <w:b/>
                <w:bCs/>
                <w:sz w:val="20"/>
                <w:szCs w:val="20"/>
              </w:rPr>
              <w:t>No. proteins</w:t>
            </w:r>
          </w:p>
        </w:tc>
        <w:tc>
          <w:tcPr>
            <w:tcW w:w="665" w:type="dxa"/>
            <w:tcBorders>
              <w:top w:val="single" w:sz="4" w:space="0" w:color="auto"/>
              <w:left w:val="single" w:sz="4" w:space="0" w:color="auto"/>
              <w:bottom w:val="single" w:sz="4" w:space="0" w:color="auto"/>
              <w:right w:val="single" w:sz="4" w:space="0" w:color="auto"/>
            </w:tcBorders>
            <w:hideMark/>
          </w:tcPr>
          <w:p w14:paraId="5ED70F93" w14:textId="77777777" w:rsidR="00770880" w:rsidRDefault="00770880" w:rsidP="00D27672">
            <w:pPr>
              <w:rPr>
                <w:rFonts w:ascii="Aptos" w:hAnsi="Aptos"/>
                <w:b/>
                <w:bCs/>
                <w:sz w:val="20"/>
                <w:szCs w:val="20"/>
              </w:rPr>
            </w:pPr>
            <w:r>
              <w:rPr>
                <w:rFonts w:ascii="Aptos" w:hAnsi="Aptos"/>
                <w:b/>
                <w:bCs/>
                <w:sz w:val="20"/>
                <w:szCs w:val="20"/>
              </w:rPr>
              <w:t>No. tRNA</w:t>
            </w:r>
          </w:p>
        </w:tc>
      </w:tr>
      <w:tr w:rsidR="00181BAE" w14:paraId="11B7D6A8" w14:textId="77777777" w:rsidTr="00181BAE">
        <w:trPr>
          <w:trHeight w:val="740"/>
        </w:trPr>
        <w:tc>
          <w:tcPr>
            <w:tcW w:w="1525" w:type="dxa"/>
            <w:tcBorders>
              <w:top w:val="single" w:sz="4" w:space="0" w:color="auto"/>
              <w:left w:val="single" w:sz="4" w:space="0" w:color="auto"/>
              <w:bottom w:val="single" w:sz="4" w:space="0" w:color="auto"/>
              <w:right w:val="single" w:sz="4" w:space="0" w:color="auto"/>
            </w:tcBorders>
            <w:hideMark/>
          </w:tcPr>
          <w:p w14:paraId="15151DAB" w14:textId="2280E094" w:rsidR="003D72EC" w:rsidRPr="003D72EC" w:rsidRDefault="003D72EC" w:rsidP="003D72EC">
            <w:pPr>
              <w:rPr>
                <w:rFonts w:ascii="Aptos" w:hAnsi="Aptos"/>
                <w:sz w:val="20"/>
                <w:szCs w:val="20"/>
              </w:rPr>
            </w:pPr>
            <w:r w:rsidRPr="003D72EC">
              <w:rPr>
                <w:rFonts w:ascii="Aptos" w:hAnsi="Aptos"/>
                <w:sz w:val="20"/>
                <w:szCs w:val="20"/>
              </w:rPr>
              <w:t>Microbacterium phage PhillyPhilly</w:t>
            </w:r>
          </w:p>
        </w:tc>
        <w:tc>
          <w:tcPr>
            <w:tcW w:w="1525" w:type="dxa"/>
            <w:tcBorders>
              <w:top w:val="single" w:sz="4" w:space="0" w:color="auto"/>
              <w:left w:val="single" w:sz="4" w:space="0" w:color="auto"/>
              <w:bottom w:val="single" w:sz="4" w:space="0" w:color="auto"/>
              <w:right w:val="single" w:sz="4" w:space="0" w:color="auto"/>
            </w:tcBorders>
            <w:hideMark/>
          </w:tcPr>
          <w:p w14:paraId="661FE86F" w14:textId="2DA16BA2" w:rsidR="003D72EC" w:rsidRPr="003D72EC" w:rsidRDefault="00AC6627" w:rsidP="003D72EC">
            <w:pPr>
              <w:rPr>
                <w:rFonts w:ascii="Aptos" w:hAnsi="Aptos"/>
                <w:sz w:val="20"/>
                <w:szCs w:val="20"/>
              </w:rPr>
            </w:pPr>
            <w:r w:rsidRPr="00AC6627">
              <w:rPr>
                <w:rFonts w:ascii="Aptos" w:hAnsi="Aptos"/>
                <w:sz w:val="20"/>
                <w:szCs w:val="20"/>
              </w:rPr>
              <w:t>Microbacterium foliorum NRRL B-24224</w:t>
            </w:r>
          </w:p>
        </w:tc>
        <w:tc>
          <w:tcPr>
            <w:tcW w:w="1261" w:type="dxa"/>
            <w:tcBorders>
              <w:top w:val="single" w:sz="4" w:space="0" w:color="auto"/>
              <w:left w:val="single" w:sz="4" w:space="0" w:color="auto"/>
              <w:bottom w:val="single" w:sz="4" w:space="0" w:color="auto"/>
              <w:right w:val="single" w:sz="4" w:space="0" w:color="auto"/>
            </w:tcBorders>
            <w:hideMark/>
          </w:tcPr>
          <w:p w14:paraId="7124D6D1" w14:textId="77777777" w:rsidR="003D72EC" w:rsidRPr="003D72EC" w:rsidRDefault="003D72EC" w:rsidP="003D72EC">
            <w:pPr>
              <w:rPr>
                <w:rFonts w:ascii="Aptos" w:hAnsi="Aptos"/>
                <w:sz w:val="20"/>
                <w:szCs w:val="20"/>
              </w:rPr>
            </w:pPr>
            <w:r w:rsidRPr="003D72EC">
              <w:rPr>
                <w:rFonts w:ascii="Aptos" w:hAnsi="Aptos"/>
                <w:sz w:val="20"/>
                <w:szCs w:val="20"/>
              </w:rPr>
              <w:t>Siphovirus</w:t>
            </w:r>
          </w:p>
        </w:tc>
        <w:tc>
          <w:tcPr>
            <w:tcW w:w="958" w:type="dxa"/>
            <w:tcBorders>
              <w:top w:val="single" w:sz="4" w:space="0" w:color="auto"/>
              <w:left w:val="single" w:sz="4" w:space="0" w:color="auto"/>
              <w:bottom w:val="single" w:sz="4" w:space="0" w:color="auto"/>
              <w:right w:val="single" w:sz="4" w:space="0" w:color="auto"/>
            </w:tcBorders>
            <w:hideMark/>
          </w:tcPr>
          <w:p w14:paraId="2D5210BB" w14:textId="77777777" w:rsidR="003D72EC" w:rsidRPr="003D72EC" w:rsidRDefault="003D72EC" w:rsidP="003D72EC">
            <w:pPr>
              <w:rPr>
                <w:rFonts w:ascii="Aptos" w:hAnsi="Aptos"/>
                <w:sz w:val="20"/>
                <w:szCs w:val="20"/>
              </w:rPr>
            </w:pPr>
            <w:r w:rsidRPr="003D72EC">
              <w:rPr>
                <w:rFonts w:ascii="Aptos" w:hAnsi="Aptos"/>
                <w:sz w:val="20"/>
                <w:szCs w:val="20"/>
              </w:rPr>
              <w:t>Lytic</w:t>
            </w:r>
          </w:p>
        </w:tc>
        <w:tc>
          <w:tcPr>
            <w:tcW w:w="1117" w:type="dxa"/>
            <w:tcBorders>
              <w:top w:val="single" w:sz="4" w:space="0" w:color="auto"/>
              <w:left w:val="single" w:sz="4" w:space="0" w:color="auto"/>
              <w:bottom w:val="single" w:sz="4" w:space="0" w:color="auto"/>
              <w:right w:val="single" w:sz="4" w:space="0" w:color="auto"/>
            </w:tcBorders>
            <w:hideMark/>
          </w:tcPr>
          <w:p w14:paraId="405892B3" w14:textId="1F841742" w:rsidR="003D72EC" w:rsidRPr="003D72EC" w:rsidRDefault="003D72EC" w:rsidP="003D72EC">
            <w:pPr>
              <w:rPr>
                <w:rFonts w:ascii="Aptos" w:hAnsi="Aptos"/>
                <w:sz w:val="20"/>
                <w:szCs w:val="20"/>
              </w:rPr>
            </w:pPr>
            <w:r w:rsidRPr="003D72EC">
              <w:rPr>
                <w:rFonts w:ascii="Aptos" w:hAnsi="Aptos"/>
                <w:sz w:val="20"/>
                <w:szCs w:val="20"/>
              </w:rPr>
              <w:t>MK937596</w:t>
            </w:r>
          </w:p>
        </w:tc>
        <w:tc>
          <w:tcPr>
            <w:tcW w:w="956" w:type="dxa"/>
            <w:tcBorders>
              <w:top w:val="single" w:sz="4" w:space="0" w:color="auto"/>
              <w:left w:val="single" w:sz="4" w:space="0" w:color="auto"/>
              <w:bottom w:val="single" w:sz="4" w:space="0" w:color="auto"/>
              <w:right w:val="single" w:sz="4" w:space="0" w:color="auto"/>
            </w:tcBorders>
            <w:hideMark/>
          </w:tcPr>
          <w:p w14:paraId="2100C2C8" w14:textId="0B102784" w:rsidR="003D72EC" w:rsidRPr="003D72EC" w:rsidRDefault="00E86846" w:rsidP="003D72EC">
            <w:pPr>
              <w:rPr>
                <w:rFonts w:ascii="Aptos" w:hAnsi="Aptos"/>
                <w:sz w:val="20"/>
                <w:szCs w:val="20"/>
              </w:rPr>
            </w:pPr>
            <w:r w:rsidRPr="00E86846">
              <w:rPr>
                <w:rFonts w:ascii="Aptos" w:hAnsi="Aptos"/>
                <w:sz w:val="20"/>
                <w:szCs w:val="20"/>
              </w:rPr>
              <w:t xml:space="preserve">62869 </w:t>
            </w:r>
            <w:r w:rsidR="003D72EC" w:rsidRPr="003D72EC">
              <w:rPr>
                <w:rFonts w:ascii="Aptos" w:hAnsi="Aptos"/>
                <w:sz w:val="20"/>
                <w:szCs w:val="20"/>
              </w:rPr>
              <w:t>bp</w:t>
            </w:r>
          </w:p>
        </w:tc>
        <w:tc>
          <w:tcPr>
            <w:tcW w:w="752" w:type="dxa"/>
            <w:tcBorders>
              <w:top w:val="single" w:sz="4" w:space="0" w:color="auto"/>
              <w:left w:val="single" w:sz="4" w:space="0" w:color="auto"/>
              <w:bottom w:val="single" w:sz="4" w:space="0" w:color="auto"/>
              <w:right w:val="single" w:sz="4" w:space="0" w:color="auto"/>
            </w:tcBorders>
            <w:hideMark/>
          </w:tcPr>
          <w:p w14:paraId="353D3FC2" w14:textId="3AF18762" w:rsidR="003D72EC" w:rsidRPr="003D72EC" w:rsidRDefault="00E86846" w:rsidP="003D72EC">
            <w:pPr>
              <w:rPr>
                <w:rFonts w:ascii="Aptos" w:hAnsi="Aptos"/>
                <w:sz w:val="20"/>
                <w:szCs w:val="20"/>
              </w:rPr>
            </w:pPr>
            <w:r>
              <w:rPr>
                <w:rFonts w:ascii="Aptos" w:hAnsi="Aptos"/>
                <w:sz w:val="20"/>
                <w:szCs w:val="20"/>
              </w:rPr>
              <w:t>62.7</w:t>
            </w:r>
          </w:p>
        </w:tc>
        <w:tc>
          <w:tcPr>
            <w:tcW w:w="874" w:type="dxa"/>
            <w:tcBorders>
              <w:top w:val="single" w:sz="4" w:space="0" w:color="auto"/>
              <w:left w:val="single" w:sz="4" w:space="0" w:color="auto"/>
              <w:bottom w:val="single" w:sz="4" w:space="0" w:color="auto"/>
              <w:right w:val="single" w:sz="4" w:space="0" w:color="auto"/>
            </w:tcBorders>
            <w:hideMark/>
          </w:tcPr>
          <w:p w14:paraId="6B9C432A" w14:textId="77777777" w:rsidR="003D72EC" w:rsidRDefault="00AC6627" w:rsidP="003D72EC">
            <w:pPr>
              <w:rPr>
                <w:rFonts w:ascii="Aptos" w:hAnsi="Aptos"/>
                <w:sz w:val="20"/>
                <w:szCs w:val="20"/>
              </w:rPr>
            </w:pPr>
            <w:r>
              <w:rPr>
                <w:rFonts w:ascii="Aptos" w:hAnsi="Aptos"/>
                <w:sz w:val="20"/>
                <w:szCs w:val="20"/>
              </w:rPr>
              <w:t>DTR</w:t>
            </w:r>
          </w:p>
          <w:p w14:paraId="09C3CBCC" w14:textId="1441D767" w:rsidR="00AC6627" w:rsidRPr="003D72EC" w:rsidRDefault="00AC6627" w:rsidP="003D72EC">
            <w:pPr>
              <w:rPr>
                <w:rFonts w:ascii="Aptos" w:hAnsi="Aptos"/>
                <w:sz w:val="20"/>
                <w:szCs w:val="20"/>
              </w:rPr>
            </w:pPr>
            <w:r w:rsidRPr="00AC6627">
              <w:rPr>
                <w:rFonts w:ascii="Aptos" w:hAnsi="Aptos"/>
                <w:sz w:val="20"/>
                <w:szCs w:val="20"/>
              </w:rPr>
              <w:t>3380 bp</w:t>
            </w:r>
          </w:p>
        </w:tc>
        <w:tc>
          <w:tcPr>
            <w:tcW w:w="942" w:type="dxa"/>
            <w:tcBorders>
              <w:top w:val="single" w:sz="4" w:space="0" w:color="auto"/>
              <w:left w:val="single" w:sz="4" w:space="0" w:color="auto"/>
              <w:bottom w:val="single" w:sz="4" w:space="0" w:color="auto"/>
              <w:right w:val="single" w:sz="4" w:space="0" w:color="auto"/>
            </w:tcBorders>
            <w:hideMark/>
          </w:tcPr>
          <w:p w14:paraId="376E0E2D" w14:textId="29870421" w:rsidR="003D72EC" w:rsidRPr="003D72EC" w:rsidRDefault="00E86846" w:rsidP="003D72EC">
            <w:pPr>
              <w:rPr>
                <w:rFonts w:ascii="Aptos" w:hAnsi="Aptos"/>
                <w:sz w:val="20"/>
                <w:szCs w:val="20"/>
              </w:rPr>
            </w:pPr>
            <w:r>
              <w:rPr>
                <w:rFonts w:ascii="Aptos" w:hAnsi="Aptos"/>
                <w:sz w:val="20"/>
                <w:szCs w:val="20"/>
              </w:rPr>
              <w:t>118</w:t>
            </w:r>
          </w:p>
        </w:tc>
        <w:tc>
          <w:tcPr>
            <w:tcW w:w="665" w:type="dxa"/>
            <w:tcBorders>
              <w:top w:val="single" w:sz="4" w:space="0" w:color="auto"/>
              <w:left w:val="single" w:sz="4" w:space="0" w:color="auto"/>
              <w:bottom w:val="single" w:sz="4" w:space="0" w:color="auto"/>
              <w:right w:val="single" w:sz="4" w:space="0" w:color="auto"/>
            </w:tcBorders>
            <w:hideMark/>
          </w:tcPr>
          <w:p w14:paraId="1422AF9D" w14:textId="3BB61E09" w:rsidR="003D72EC" w:rsidRPr="003D72EC" w:rsidRDefault="00E86846" w:rsidP="003D72EC">
            <w:pPr>
              <w:rPr>
                <w:rFonts w:ascii="Aptos" w:hAnsi="Aptos"/>
                <w:sz w:val="20"/>
                <w:szCs w:val="20"/>
              </w:rPr>
            </w:pPr>
            <w:r>
              <w:rPr>
                <w:rFonts w:ascii="Aptos" w:hAnsi="Aptos"/>
                <w:sz w:val="20"/>
                <w:szCs w:val="20"/>
              </w:rPr>
              <w:t>0</w:t>
            </w:r>
          </w:p>
        </w:tc>
      </w:tr>
      <w:tr w:rsidR="00181BAE" w14:paraId="3EF2874F" w14:textId="77777777" w:rsidTr="00181BAE">
        <w:trPr>
          <w:trHeight w:val="750"/>
        </w:trPr>
        <w:tc>
          <w:tcPr>
            <w:tcW w:w="1525" w:type="dxa"/>
            <w:tcBorders>
              <w:top w:val="single" w:sz="4" w:space="0" w:color="auto"/>
              <w:left w:val="single" w:sz="4" w:space="0" w:color="auto"/>
              <w:bottom w:val="single" w:sz="4" w:space="0" w:color="auto"/>
              <w:right w:val="single" w:sz="4" w:space="0" w:color="auto"/>
            </w:tcBorders>
          </w:tcPr>
          <w:p w14:paraId="0CB79FF8" w14:textId="45346416" w:rsidR="003D72EC" w:rsidRPr="003D72EC" w:rsidRDefault="003D72EC" w:rsidP="003D72EC">
            <w:pPr>
              <w:rPr>
                <w:rFonts w:ascii="Aptos" w:hAnsi="Aptos"/>
                <w:sz w:val="20"/>
                <w:szCs w:val="20"/>
              </w:rPr>
            </w:pPr>
            <w:r w:rsidRPr="003D72EC">
              <w:rPr>
                <w:rFonts w:ascii="Aptos" w:hAnsi="Aptos"/>
                <w:sz w:val="20"/>
                <w:szCs w:val="20"/>
              </w:rPr>
              <w:t>Microbacterium phage Roman</w:t>
            </w:r>
          </w:p>
        </w:tc>
        <w:tc>
          <w:tcPr>
            <w:tcW w:w="1525" w:type="dxa"/>
            <w:tcBorders>
              <w:top w:val="single" w:sz="4" w:space="0" w:color="auto"/>
              <w:left w:val="single" w:sz="4" w:space="0" w:color="auto"/>
              <w:bottom w:val="single" w:sz="4" w:space="0" w:color="auto"/>
              <w:right w:val="single" w:sz="4" w:space="0" w:color="auto"/>
            </w:tcBorders>
          </w:tcPr>
          <w:p w14:paraId="7B80B65F" w14:textId="7CF477E2" w:rsidR="003D72EC" w:rsidRPr="003D72EC" w:rsidRDefault="00AC6627" w:rsidP="003D72EC">
            <w:pPr>
              <w:rPr>
                <w:rFonts w:ascii="Aptos" w:hAnsi="Aptos"/>
                <w:sz w:val="20"/>
                <w:szCs w:val="20"/>
              </w:rPr>
            </w:pPr>
            <w:r w:rsidRPr="00AC6627">
              <w:rPr>
                <w:rFonts w:ascii="Aptos" w:hAnsi="Aptos"/>
                <w:sz w:val="20"/>
                <w:szCs w:val="20"/>
              </w:rPr>
              <w:t>Microbacterium foliorum NRRL B-24224</w:t>
            </w:r>
          </w:p>
        </w:tc>
        <w:tc>
          <w:tcPr>
            <w:tcW w:w="1261" w:type="dxa"/>
            <w:tcBorders>
              <w:top w:val="single" w:sz="4" w:space="0" w:color="auto"/>
              <w:left w:val="single" w:sz="4" w:space="0" w:color="auto"/>
              <w:bottom w:val="single" w:sz="4" w:space="0" w:color="auto"/>
              <w:right w:val="single" w:sz="4" w:space="0" w:color="auto"/>
            </w:tcBorders>
          </w:tcPr>
          <w:p w14:paraId="13E14D15" w14:textId="146D85C1" w:rsidR="003D72EC" w:rsidRPr="003D72EC" w:rsidRDefault="003D72EC" w:rsidP="003D72EC">
            <w:pPr>
              <w:rPr>
                <w:rFonts w:ascii="Aptos" w:hAnsi="Aptos"/>
                <w:sz w:val="20"/>
                <w:szCs w:val="20"/>
              </w:rPr>
            </w:pPr>
            <w:r w:rsidRPr="003D72EC">
              <w:rPr>
                <w:rFonts w:ascii="Aptos" w:hAnsi="Aptos"/>
                <w:sz w:val="20"/>
                <w:szCs w:val="20"/>
              </w:rPr>
              <w:t>Siphovirus</w:t>
            </w:r>
          </w:p>
        </w:tc>
        <w:tc>
          <w:tcPr>
            <w:tcW w:w="958" w:type="dxa"/>
            <w:tcBorders>
              <w:top w:val="single" w:sz="4" w:space="0" w:color="auto"/>
              <w:left w:val="single" w:sz="4" w:space="0" w:color="auto"/>
              <w:bottom w:val="single" w:sz="4" w:space="0" w:color="auto"/>
              <w:right w:val="single" w:sz="4" w:space="0" w:color="auto"/>
            </w:tcBorders>
          </w:tcPr>
          <w:p w14:paraId="4556C7C4" w14:textId="7570656F" w:rsidR="003D72EC" w:rsidRPr="003D72EC" w:rsidRDefault="003D72EC" w:rsidP="003D72EC">
            <w:pPr>
              <w:rPr>
                <w:rFonts w:ascii="Aptos" w:hAnsi="Aptos"/>
                <w:sz w:val="20"/>
                <w:szCs w:val="20"/>
              </w:rPr>
            </w:pPr>
            <w:r>
              <w:rPr>
                <w:rFonts w:ascii="Aptos" w:hAnsi="Aptos"/>
                <w:sz w:val="20"/>
                <w:szCs w:val="20"/>
              </w:rPr>
              <w:t>Lytic</w:t>
            </w:r>
          </w:p>
        </w:tc>
        <w:tc>
          <w:tcPr>
            <w:tcW w:w="1117" w:type="dxa"/>
            <w:tcBorders>
              <w:top w:val="single" w:sz="4" w:space="0" w:color="auto"/>
              <w:left w:val="single" w:sz="4" w:space="0" w:color="auto"/>
              <w:bottom w:val="single" w:sz="4" w:space="0" w:color="auto"/>
              <w:right w:val="single" w:sz="4" w:space="0" w:color="auto"/>
            </w:tcBorders>
          </w:tcPr>
          <w:p w14:paraId="2D3A7954" w14:textId="297D1239" w:rsidR="003D72EC" w:rsidRPr="003D72EC" w:rsidRDefault="003D72EC" w:rsidP="003D72EC">
            <w:pPr>
              <w:rPr>
                <w:rFonts w:ascii="Aptos" w:hAnsi="Aptos"/>
                <w:sz w:val="20"/>
                <w:szCs w:val="20"/>
              </w:rPr>
            </w:pPr>
            <w:r w:rsidRPr="003D72EC">
              <w:rPr>
                <w:rFonts w:ascii="Aptos" w:hAnsi="Aptos"/>
                <w:sz w:val="20"/>
                <w:szCs w:val="20"/>
              </w:rPr>
              <w:t>MN096374</w:t>
            </w:r>
          </w:p>
        </w:tc>
        <w:tc>
          <w:tcPr>
            <w:tcW w:w="956" w:type="dxa"/>
            <w:tcBorders>
              <w:top w:val="single" w:sz="4" w:space="0" w:color="auto"/>
              <w:left w:val="single" w:sz="4" w:space="0" w:color="auto"/>
              <w:bottom w:val="single" w:sz="4" w:space="0" w:color="auto"/>
              <w:right w:val="single" w:sz="4" w:space="0" w:color="auto"/>
            </w:tcBorders>
          </w:tcPr>
          <w:p w14:paraId="374D5E2A" w14:textId="26BA8C45" w:rsidR="003D72EC" w:rsidRPr="003D72EC" w:rsidRDefault="00E86846" w:rsidP="003D72EC">
            <w:pPr>
              <w:rPr>
                <w:rFonts w:ascii="Aptos" w:hAnsi="Aptos"/>
                <w:sz w:val="20"/>
                <w:szCs w:val="20"/>
              </w:rPr>
            </w:pPr>
            <w:r w:rsidRPr="00E86846">
              <w:rPr>
                <w:rFonts w:ascii="Aptos" w:hAnsi="Aptos"/>
                <w:sz w:val="20"/>
                <w:szCs w:val="20"/>
              </w:rPr>
              <w:t>64259</w:t>
            </w:r>
            <w:r>
              <w:rPr>
                <w:rFonts w:ascii="Aptos" w:hAnsi="Aptos"/>
                <w:sz w:val="20"/>
                <w:szCs w:val="20"/>
              </w:rPr>
              <w:t xml:space="preserve"> bp</w:t>
            </w:r>
          </w:p>
        </w:tc>
        <w:tc>
          <w:tcPr>
            <w:tcW w:w="752" w:type="dxa"/>
            <w:tcBorders>
              <w:top w:val="single" w:sz="4" w:space="0" w:color="auto"/>
              <w:left w:val="single" w:sz="4" w:space="0" w:color="auto"/>
              <w:bottom w:val="single" w:sz="4" w:space="0" w:color="auto"/>
              <w:right w:val="single" w:sz="4" w:space="0" w:color="auto"/>
            </w:tcBorders>
          </w:tcPr>
          <w:p w14:paraId="2E223226" w14:textId="3C56976E" w:rsidR="003D72EC" w:rsidRPr="003D72EC" w:rsidRDefault="00E86846" w:rsidP="003D72EC">
            <w:pPr>
              <w:rPr>
                <w:rFonts w:ascii="Aptos" w:hAnsi="Aptos"/>
                <w:sz w:val="20"/>
                <w:szCs w:val="20"/>
              </w:rPr>
            </w:pPr>
            <w:r>
              <w:rPr>
                <w:rFonts w:ascii="Aptos" w:hAnsi="Aptos"/>
                <w:sz w:val="20"/>
                <w:szCs w:val="20"/>
              </w:rPr>
              <w:t>62.8</w:t>
            </w:r>
          </w:p>
        </w:tc>
        <w:tc>
          <w:tcPr>
            <w:tcW w:w="874" w:type="dxa"/>
            <w:tcBorders>
              <w:top w:val="single" w:sz="4" w:space="0" w:color="auto"/>
              <w:left w:val="single" w:sz="4" w:space="0" w:color="auto"/>
              <w:bottom w:val="single" w:sz="4" w:space="0" w:color="auto"/>
              <w:right w:val="single" w:sz="4" w:space="0" w:color="auto"/>
            </w:tcBorders>
          </w:tcPr>
          <w:p w14:paraId="1D86E503" w14:textId="77777777" w:rsidR="003D72EC" w:rsidRDefault="00AC6627" w:rsidP="003D72EC">
            <w:pPr>
              <w:rPr>
                <w:rFonts w:ascii="Aptos" w:hAnsi="Aptos"/>
                <w:sz w:val="20"/>
                <w:szCs w:val="20"/>
              </w:rPr>
            </w:pPr>
            <w:r>
              <w:rPr>
                <w:rFonts w:ascii="Aptos" w:hAnsi="Aptos"/>
                <w:sz w:val="20"/>
                <w:szCs w:val="20"/>
              </w:rPr>
              <w:t>DTR</w:t>
            </w:r>
          </w:p>
          <w:p w14:paraId="70EA9AD1" w14:textId="307B9E7C" w:rsidR="00AC6627" w:rsidRPr="003D72EC" w:rsidRDefault="00AC6627" w:rsidP="003D72EC">
            <w:pPr>
              <w:rPr>
                <w:rFonts w:ascii="Aptos" w:hAnsi="Aptos"/>
                <w:sz w:val="20"/>
                <w:szCs w:val="20"/>
              </w:rPr>
            </w:pPr>
            <w:r w:rsidRPr="00AC6627">
              <w:rPr>
                <w:rFonts w:ascii="Aptos" w:hAnsi="Aptos"/>
                <w:sz w:val="20"/>
                <w:szCs w:val="20"/>
              </w:rPr>
              <w:t>3172 bp</w:t>
            </w:r>
          </w:p>
        </w:tc>
        <w:tc>
          <w:tcPr>
            <w:tcW w:w="942" w:type="dxa"/>
            <w:tcBorders>
              <w:top w:val="single" w:sz="4" w:space="0" w:color="auto"/>
              <w:left w:val="single" w:sz="4" w:space="0" w:color="auto"/>
              <w:bottom w:val="single" w:sz="4" w:space="0" w:color="auto"/>
              <w:right w:val="single" w:sz="4" w:space="0" w:color="auto"/>
            </w:tcBorders>
          </w:tcPr>
          <w:p w14:paraId="73423AE9" w14:textId="5246102F" w:rsidR="003D72EC" w:rsidRPr="003D72EC" w:rsidRDefault="00E86846" w:rsidP="003D72EC">
            <w:pPr>
              <w:rPr>
                <w:rFonts w:ascii="Aptos" w:hAnsi="Aptos"/>
                <w:sz w:val="20"/>
                <w:szCs w:val="20"/>
              </w:rPr>
            </w:pPr>
            <w:r>
              <w:rPr>
                <w:rFonts w:ascii="Aptos" w:hAnsi="Aptos"/>
                <w:sz w:val="20"/>
                <w:szCs w:val="20"/>
              </w:rPr>
              <w:t>123</w:t>
            </w:r>
          </w:p>
        </w:tc>
        <w:tc>
          <w:tcPr>
            <w:tcW w:w="665" w:type="dxa"/>
            <w:tcBorders>
              <w:top w:val="single" w:sz="4" w:space="0" w:color="auto"/>
              <w:left w:val="single" w:sz="4" w:space="0" w:color="auto"/>
              <w:bottom w:val="single" w:sz="4" w:space="0" w:color="auto"/>
              <w:right w:val="single" w:sz="4" w:space="0" w:color="auto"/>
            </w:tcBorders>
          </w:tcPr>
          <w:p w14:paraId="4EDAE791" w14:textId="64E7C266" w:rsidR="003D72EC" w:rsidRPr="003D72EC" w:rsidRDefault="00E86846" w:rsidP="003D72EC">
            <w:pPr>
              <w:rPr>
                <w:rFonts w:ascii="Aptos" w:hAnsi="Aptos"/>
                <w:sz w:val="20"/>
                <w:szCs w:val="20"/>
              </w:rPr>
            </w:pPr>
            <w:r>
              <w:rPr>
                <w:rFonts w:ascii="Aptos" w:hAnsi="Aptos"/>
                <w:sz w:val="20"/>
                <w:szCs w:val="20"/>
              </w:rPr>
              <w:t>0</w:t>
            </w:r>
          </w:p>
        </w:tc>
      </w:tr>
      <w:tr w:rsidR="00181BAE" w14:paraId="042DBC60" w14:textId="77777777" w:rsidTr="00181BAE">
        <w:trPr>
          <w:trHeight w:val="740"/>
        </w:trPr>
        <w:tc>
          <w:tcPr>
            <w:tcW w:w="1525" w:type="dxa"/>
            <w:tcBorders>
              <w:top w:val="single" w:sz="4" w:space="0" w:color="auto"/>
              <w:left w:val="single" w:sz="4" w:space="0" w:color="auto"/>
              <w:bottom w:val="single" w:sz="4" w:space="0" w:color="auto"/>
              <w:right w:val="single" w:sz="4" w:space="0" w:color="auto"/>
            </w:tcBorders>
          </w:tcPr>
          <w:p w14:paraId="793DAF2C" w14:textId="05F07411" w:rsidR="003D72EC" w:rsidRPr="003D72EC" w:rsidRDefault="003D72EC" w:rsidP="003D72EC">
            <w:pPr>
              <w:rPr>
                <w:rFonts w:ascii="Aptos" w:hAnsi="Aptos"/>
                <w:sz w:val="20"/>
                <w:szCs w:val="20"/>
              </w:rPr>
            </w:pPr>
            <w:r w:rsidRPr="003D72EC">
              <w:rPr>
                <w:rFonts w:ascii="Aptos" w:hAnsi="Aptos"/>
                <w:sz w:val="20"/>
                <w:szCs w:val="20"/>
              </w:rPr>
              <w:t>Microbacterium phage DejaVu</w:t>
            </w:r>
          </w:p>
        </w:tc>
        <w:tc>
          <w:tcPr>
            <w:tcW w:w="1525" w:type="dxa"/>
            <w:tcBorders>
              <w:top w:val="single" w:sz="4" w:space="0" w:color="auto"/>
              <w:left w:val="single" w:sz="4" w:space="0" w:color="auto"/>
              <w:bottom w:val="single" w:sz="4" w:space="0" w:color="auto"/>
              <w:right w:val="single" w:sz="4" w:space="0" w:color="auto"/>
            </w:tcBorders>
          </w:tcPr>
          <w:p w14:paraId="4E762425" w14:textId="1AC0830C" w:rsidR="003D72EC" w:rsidRPr="003D72EC" w:rsidRDefault="00AC6627" w:rsidP="003D72EC">
            <w:pPr>
              <w:rPr>
                <w:rFonts w:ascii="Aptos" w:hAnsi="Aptos"/>
                <w:sz w:val="20"/>
                <w:szCs w:val="20"/>
              </w:rPr>
            </w:pPr>
            <w:r w:rsidRPr="00AC6627">
              <w:rPr>
                <w:rFonts w:ascii="Aptos" w:hAnsi="Aptos"/>
                <w:sz w:val="20"/>
                <w:szCs w:val="20"/>
              </w:rPr>
              <w:t>Microbacterium foliorum NRRL B-24224</w:t>
            </w:r>
          </w:p>
        </w:tc>
        <w:tc>
          <w:tcPr>
            <w:tcW w:w="1261" w:type="dxa"/>
            <w:tcBorders>
              <w:top w:val="single" w:sz="4" w:space="0" w:color="auto"/>
              <w:left w:val="single" w:sz="4" w:space="0" w:color="auto"/>
              <w:bottom w:val="single" w:sz="4" w:space="0" w:color="auto"/>
              <w:right w:val="single" w:sz="4" w:space="0" w:color="auto"/>
            </w:tcBorders>
          </w:tcPr>
          <w:p w14:paraId="25556E58" w14:textId="364B2946" w:rsidR="003D72EC" w:rsidRPr="003D72EC" w:rsidRDefault="003D72EC" w:rsidP="003D72EC">
            <w:pPr>
              <w:rPr>
                <w:rFonts w:ascii="Aptos" w:hAnsi="Aptos"/>
                <w:sz w:val="20"/>
                <w:szCs w:val="20"/>
              </w:rPr>
            </w:pPr>
            <w:r w:rsidRPr="003D72EC">
              <w:rPr>
                <w:rFonts w:ascii="Aptos" w:hAnsi="Aptos"/>
                <w:sz w:val="20"/>
                <w:szCs w:val="20"/>
              </w:rPr>
              <w:t>Siphovirus</w:t>
            </w:r>
          </w:p>
        </w:tc>
        <w:tc>
          <w:tcPr>
            <w:tcW w:w="958" w:type="dxa"/>
            <w:tcBorders>
              <w:top w:val="single" w:sz="4" w:space="0" w:color="auto"/>
              <w:left w:val="single" w:sz="4" w:space="0" w:color="auto"/>
              <w:bottom w:val="single" w:sz="4" w:space="0" w:color="auto"/>
              <w:right w:val="single" w:sz="4" w:space="0" w:color="auto"/>
            </w:tcBorders>
          </w:tcPr>
          <w:p w14:paraId="5976E3B5" w14:textId="62BBF6A7" w:rsidR="003D72EC" w:rsidRPr="003D72EC" w:rsidRDefault="003D72EC" w:rsidP="003D72EC">
            <w:pPr>
              <w:rPr>
                <w:rFonts w:ascii="Aptos" w:hAnsi="Aptos"/>
                <w:sz w:val="20"/>
                <w:szCs w:val="20"/>
              </w:rPr>
            </w:pPr>
            <w:r>
              <w:rPr>
                <w:rFonts w:ascii="Aptos" w:hAnsi="Aptos"/>
                <w:sz w:val="20"/>
                <w:szCs w:val="20"/>
              </w:rPr>
              <w:t>Lytic</w:t>
            </w:r>
          </w:p>
        </w:tc>
        <w:tc>
          <w:tcPr>
            <w:tcW w:w="1117" w:type="dxa"/>
            <w:tcBorders>
              <w:top w:val="single" w:sz="4" w:space="0" w:color="auto"/>
              <w:left w:val="single" w:sz="4" w:space="0" w:color="auto"/>
              <w:bottom w:val="single" w:sz="4" w:space="0" w:color="auto"/>
              <w:right w:val="single" w:sz="4" w:space="0" w:color="auto"/>
            </w:tcBorders>
          </w:tcPr>
          <w:p w14:paraId="410A8A5E" w14:textId="3E30E6FB" w:rsidR="003D72EC" w:rsidRPr="003D72EC" w:rsidRDefault="003D72EC" w:rsidP="003D72EC">
            <w:pPr>
              <w:rPr>
                <w:rFonts w:ascii="Aptos" w:hAnsi="Aptos"/>
                <w:sz w:val="20"/>
                <w:szCs w:val="20"/>
              </w:rPr>
            </w:pPr>
            <w:r w:rsidRPr="003D72EC">
              <w:rPr>
                <w:rFonts w:ascii="Aptos" w:hAnsi="Aptos"/>
                <w:sz w:val="20"/>
                <w:szCs w:val="20"/>
              </w:rPr>
              <w:t>OR475263</w:t>
            </w:r>
          </w:p>
        </w:tc>
        <w:tc>
          <w:tcPr>
            <w:tcW w:w="956" w:type="dxa"/>
            <w:tcBorders>
              <w:top w:val="single" w:sz="4" w:space="0" w:color="auto"/>
              <w:left w:val="single" w:sz="4" w:space="0" w:color="auto"/>
              <w:bottom w:val="single" w:sz="4" w:space="0" w:color="auto"/>
              <w:right w:val="single" w:sz="4" w:space="0" w:color="auto"/>
            </w:tcBorders>
          </w:tcPr>
          <w:p w14:paraId="4C6B1C67" w14:textId="76D0B1CA" w:rsidR="003D72EC" w:rsidRPr="003D72EC" w:rsidRDefault="00E86846" w:rsidP="003D72EC">
            <w:pPr>
              <w:rPr>
                <w:rFonts w:ascii="Aptos" w:hAnsi="Aptos"/>
                <w:sz w:val="20"/>
                <w:szCs w:val="20"/>
              </w:rPr>
            </w:pPr>
            <w:r w:rsidRPr="00E86846">
              <w:rPr>
                <w:rFonts w:ascii="Aptos" w:hAnsi="Aptos"/>
                <w:sz w:val="20"/>
                <w:szCs w:val="20"/>
              </w:rPr>
              <w:t>63339</w:t>
            </w:r>
            <w:r>
              <w:rPr>
                <w:rFonts w:ascii="Aptos" w:hAnsi="Aptos"/>
                <w:sz w:val="20"/>
                <w:szCs w:val="20"/>
              </w:rPr>
              <w:t xml:space="preserve"> bp</w:t>
            </w:r>
          </w:p>
        </w:tc>
        <w:tc>
          <w:tcPr>
            <w:tcW w:w="752" w:type="dxa"/>
            <w:tcBorders>
              <w:top w:val="single" w:sz="4" w:space="0" w:color="auto"/>
              <w:left w:val="single" w:sz="4" w:space="0" w:color="auto"/>
              <w:bottom w:val="single" w:sz="4" w:space="0" w:color="auto"/>
              <w:right w:val="single" w:sz="4" w:space="0" w:color="auto"/>
            </w:tcBorders>
          </w:tcPr>
          <w:p w14:paraId="442D769B" w14:textId="59B0476F" w:rsidR="003D72EC" w:rsidRPr="003D72EC" w:rsidRDefault="00E86846" w:rsidP="003D72EC">
            <w:pPr>
              <w:rPr>
                <w:rFonts w:ascii="Aptos" w:hAnsi="Aptos"/>
                <w:sz w:val="20"/>
                <w:szCs w:val="20"/>
              </w:rPr>
            </w:pPr>
            <w:r>
              <w:rPr>
                <w:rFonts w:ascii="Aptos" w:hAnsi="Aptos"/>
                <w:sz w:val="20"/>
                <w:szCs w:val="20"/>
              </w:rPr>
              <w:t>62.8</w:t>
            </w:r>
          </w:p>
        </w:tc>
        <w:tc>
          <w:tcPr>
            <w:tcW w:w="874" w:type="dxa"/>
            <w:tcBorders>
              <w:top w:val="single" w:sz="4" w:space="0" w:color="auto"/>
              <w:left w:val="single" w:sz="4" w:space="0" w:color="auto"/>
              <w:bottom w:val="single" w:sz="4" w:space="0" w:color="auto"/>
              <w:right w:val="single" w:sz="4" w:space="0" w:color="auto"/>
            </w:tcBorders>
          </w:tcPr>
          <w:p w14:paraId="2F85EBCF" w14:textId="77777777" w:rsidR="003D72EC" w:rsidRDefault="00AC6627" w:rsidP="003D72EC">
            <w:pPr>
              <w:rPr>
                <w:rFonts w:ascii="Aptos" w:hAnsi="Aptos"/>
                <w:sz w:val="20"/>
                <w:szCs w:val="20"/>
              </w:rPr>
            </w:pPr>
            <w:r>
              <w:rPr>
                <w:rFonts w:ascii="Aptos" w:hAnsi="Aptos"/>
                <w:sz w:val="20"/>
                <w:szCs w:val="20"/>
              </w:rPr>
              <w:t>DTR</w:t>
            </w:r>
          </w:p>
          <w:p w14:paraId="1F2BF453" w14:textId="5748C69D" w:rsidR="00AC6627" w:rsidRPr="003D72EC" w:rsidRDefault="00AC6627" w:rsidP="003D72EC">
            <w:pPr>
              <w:rPr>
                <w:rFonts w:ascii="Aptos" w:hAnsi="Aptos"/>
                <w:sz w:val="20"/>
                <w:szCs w:val="20"/>
              </w:rPr>
            </w:pPr>
            <w:r w:rsidRPr="00AC6627">
              <w:rPr>
                <w:rFonts w:ascii="Aptos" w:hAnsi="Aptos"/>
                <w:sz w:val="20"/>
                <w:szCs w:val="20"/>
              </w:rPr>
              <w:t>2959 bp</w:t>
            </w:r>
          </w:p>
        </w:tc>
        <w:tc>
          <w:tcPr>
            <w:tcW w:w="942" w:type="dxa"/>
            <w:tcBorders>
              <w:top w:val="single" w:sz="4" w:space="0" w:color="auto"/>
              <w:left w:val="single" w:sz="4" w:space="0" w:color="auto"/>
              <w:bottom w:val="single" w:sz="4" w:space="0" w:color="auto"/>
              <w:right w:val="single" w:sz="4" w:space="0" w:color="auto"/>
            </w:tcBorders>
          </w:tcPr>
          <w:p w14:paraId="7448C9B9" w14:textId="2B795B0F" w:rsidR="003D72EC" w:rsidRPr="003D72EC" w:rsidRDefault="00E86846" w:rsidP="003D72EC">
            <w:pPr>
              <w:rPr>
                <w:rFonts w:ascii="Aptos" w:hAnsi="Aptos"/>
                <w:sz w:val="20"/>
                <w:szCs w:val="20"/>
              </w:rPr>
            </w:pPr>
            <w:r>
              <w:rPr>
                <w:rFonts w:ascii="Aptos" w:hAnsi="Aptos"/>
                <w:sz w:val="20"/>
                <w:szCs w:val="20"/>
              </w:rPr>
              <w:t>123</w:t>
            </w:r>
          </w:p>
        </w:tc>
        <w:tc>
          <w:tcPr>
            <w:tcW w:w="665" w:type="dxa"/>
            <w:tcBorders>
              <w:top w:val="single" w:sz="4" w:space="0" w:color="auto"/>
              <w:left w:val="single" w:sz="4" w:space="0" w:color="auto"/>
              <w:bottom w:val="single" w:sz="4" w:space="0" w:color="auto"/>
              <w:right w:val="single" w:sz="4" w:space="0" w:color="auto"/>
            </w:tcBorders>
          </w:tcPr>
          <w:p w14:paraId="276FB98A" w14:textId="69A70A2A" w:rsidR="003D72EC" w:rsidRPr="003D72EC" w:rsidRDefault="00E86846" w:rsidP="003D72EC">
            <w:pPr>
              <w:rPr>
                <w:rFonts w:ascii="Aptos" w:hAnsi="Aptos"/>
                <w:sz w:val="20"/>
                <w:szCs w:val="20"/>
              </w:rPr>
            </w:pPr>
            <w:r>
              <w:rPr>
                <w:rFonts w:ascii="Aptos" w:hAnsi="Aptos"/>
                <w:sz w:val="20"/>
                <w:szCs w:val="20"/>
              </w:rPr>
              <w:t>0</w:t>
            </w:r>
          </w:p>
        </w:tc>
      </w:tr>
      <w:tr w:rsidR="00181BAE" w14:paraId="353225E2" w14:textId="77777777" w:rsidTr="00181BAE">
        <w:trPr>
          <w:trHeight w:val="740"/>
        </w:trPr>
        <w:tc>
          <w:tcPr>
            <w:tcW w:w="1525" w:type="dxa"/>
            <w:tcBorders>
              <w:top w:val="single" w:sz="4" w:space="0" w:color="auto"/>
              <w:left w:val="single" w:sz="4" w:space="0" w:color="auto"/>
              <w:bottom w:val="single" w:sz="4" w:space="0" w:color="auto"/>
              <w:right w:val="single" w:sz="4" w:space="0" w:color="auto"/>
            </w:tcBorders>
          </w:tcPr>
          <w:p w14:paraId="55E49428" w14:textId="74A15C02" w:rsidR="003D72EC" w:rsidRPr="003D72EC" w:rsidRDefault="003D72EC" w:rsidP="003D72EC">
            <w:pPr>
              <w:rPr>
                <w:rFonts w:ascii="Aptos" w:hAnsi="Aptos"/>
                <w:sz w:val="20"/>
                <w:szCs w:val="20"/>
              </w:rPr>
            </w:pPr>
            <w:r w:rsidRPr="003D72EC">
              <w:rPr>
                <w:rFonts w:ascii="Aptos" w:hAnsi="Aptos"/>
                <w:sz w:val="20"/>
                <w:szCs w:val="20"/>
              </w:rPr>
              <w:t>Microbacterium phage Hubbs</w:t>
            </w:r>
          </w:p>
        </w:tc>
        <w:tc>
          <w:tcPr>
            <w:tcW w:w="1525" w:type="dxa"/>
            <w:tcBorders>
              <w:top w:val="single" w:sz="4" w:space="0" w:color="auto"/>
              <w:left w:val="single" w:sz="4" w:space="0" w:color="auto"/>
              <w:bottom w:val="single" w:sz="4" w:space="0" w:color="auto"/>
              <w:right w:val="single" w:sz="4" w:space="0" w:color="auto"/>
            </w:tcBorders>
          </w:tcPr>
          <w:p w14:paraId="3D14ADE7" w14:textId="62A73A47" w:rsidR="003D72EC" w:rsidRPr="003D72EC" w:rsidRDefault="00AC6627" w:rsidP="003D72EC">
            <w:pPr>
              <w:rPr>
                <w:rFonts w:ascii="Aptos" w:hAnsi="Aptos"/>
                <w:sz w:val="20"/>
                <w:szCs w:val="20"/>
              </w:rPr>
            </w:pPr>
            <w:r w:rsidRPr="00AC6627">
              <w:rPr>
                <w:rFonts w:ascii="Aptos" w:hAnsi="Aptos"/>
                <w:sz w:val="20"/>
                <w:szCs w:val="20"/>
              </w:rPr>
              <w:t>Microbacterium foliorum NRRL B-24224</w:t>
            </w:r>
          </w:p>
        </w:tc>
        <w:tc>
          <w:tcPr>
            <w:tcW w:w="1261" w:type="dxa"/>
            <w:tcBorders>
              <w:top w:val="single" w:sz="4" w:space="0" w:color="auto"/>
              <w:left w:val="single" w:sz="4" w:space="0" w:color="auto"/>
              <w:bottom w:val="single" w:sz="4" w:space="0" w:color="auto"/>
              <w:right w:val="single" w:sz="4" w:space="0" w:color="auto"/>
            </w:tcBorders>
          </w:tcPr>
          <w:p w14:paraId="5D605BEB" w14:textId="7C7B26FC" w:rsidR="003D72EC" w:rsidRPr="003D72EC" w:rsidRDefault="003D72EC" w:rsidP="003D72EC">
            <w:pPr>
              <w:rPr>
                <w:rFonts w:ascii="Aptos" w:hAnsi="Aptos"/>
                <w:sz w:val="20"/>
                <w:szCs w:val="20"/>
              </w:rPr>
            </w:pPr>
            <w:r w:rsidRPr="003D72EC">
              <w:rPr>
                <w:rFonts w:ascii="Aptos" w:hAnsi="Aptos"/>
                <w:sz w:val="20"/>
                <w:szCs w:val="20"/>
              </w:rPr>
              <w:t>Siphovirus</w:t>
            </w:r>
          </w:p>
        </w:tc>
        <w:tc>
          <w:tcPr>
            <w:tcW w:w="958" w:type="dxa"/>
            <w:tcBorders>
              <w:top w:val="single" w:sz="4" w:space="0" w:color="auto"/>
              <w:left w:val="single" w:sz="4" w:space="0" w:color="auto"/>
              <w:bottom w:val="single" w:sz="4" w:space="0" w:color="auto"/>
              <w:right w:val="single" w:sz="4" w:space="0" w:color="auto"/>
            </w:tcBorders>
          </w:tcPr>
          <w:p w14:paraId="54B340E1" w14:textId="5FF24819" w:rsidR="003D72EC" w:rsidRPr="003D72EC" w:rsidRDefault="003D72EC" w:rsidP="003D72EC">
            <w:pPr>
              <w:rPr>
                <w:rFonts w:ascii="Aptos" w:hAnsi="Aptos"/>
                <w:sz w:val="20"/>
                <w:szCs w:val="20"/>
              </w:rPr>
            </w:pPr>
            <w:r>
              <w:rPr>
                <w:rFonts w:ascii="Aptos" w:hAnsi="Aptos"/>
                <w:sz w:val="20"/>
                <w:szCs w:val="20"/>
              </w:rPr>
              <w:t>Lytic</w:t>
            </w:r>
          </w:p>
        </w:tc>
        <w:tc>
          <w:tcPr>
            <w:tcW w:w="1117" w:type="dxa"/>
            <w:tcBorders>
              <w:top w:val="single" w:sz="4" w:space="0" w:color="auto"/>
              <w:left w:val="single" w:sz="4" w:space="0" w:color="auto"/>
              <w:bottom w:val="single" w:sz="4" w:space="0" w:color="auto"/>
              <w:right w:val="single" w:sz="4" w:space="0" w:color="auto"/>
            </w:tcBorders>
          </w:tcPr>
          <w:p w14:paraId="7BCCD0E6" w14:textId="7519EF97" w:rsidR="003D72EC" w:rsidRPr="003D72EC" w:rsidRDefault="003D72EC" w:rsidP="003D72EC">
            <w:pPr>
              <w:rPr>
                <w:rFonts w:ascii="Aptos" w:hAnsi="Aptos"/>
                <w:sz w:val="20"/>
                <w:szCs w:val="20"/>
              </w:rPr>
            </w:pPr>
            <w:r w:rsidRPr="003D72EC">
              <w:rPr>
                <w:rFonts w:ascii="Aptos" w:hAnsi="Aptos"/>
                <w:sz w:val="20"/>
                <w:szCs w:val="20"/>
              </w:rPr>
              <w:t>MN908690</w:t>
            </w:r>
          </w:p>
        </w:tc>
        <w:tc>
          <w:tcPr>
            <w:tcW w:w="956" w:type="dxa"/>
            <w:tcBorders>
              <w:top w:val="single" w:sz="4" w:space="0" w:color="auto"/>
              <w:left w:val="single" w:sz="4" w:space="0" w:color="auto"/>
              <w:bottom w:val="single" w:sz="4" w:space="0" w:color="auto"/>
              <w:right w:val="single" w:sz="4" w:space="0" w:color="auto"/>
            </w:tcBorders>
          </w:tcPr>
          <w:p w14:paraId="7B770D99" w14:textId="49B9A953" w:rsidR="003D72EC" w:rsidRPr="003D72EC" w:rsidRDefault="00E86846" w:rsidP="003D72EC">
            <w:pPr>
              <w:rPr>
                <w:rFonts w:ascii="Aptos" w:hAnsi="Aptos"/>
                <w:sz w:val="20"/>
                <w:szCs w:val="20"/>
              </w:rPr>
            </w:pPr>
            <w:r w:rsidRPr="00E86846">
              <w:rPr>
                <w:rFonts w:ascii="Aptos" w:hAnsi="Aptos"/>
                <w:sz w:val="20"/>
                <w:szCs w:val="20"/>
              </w:rPr>
              <w:t>63862</w:t>
            </w:r>
            <w:r>
              <w:rPr>
                <w:rFonts w:ascii="Aptos" w:hAnsi="Aptos"/>
                <w:sz w:val="20"/>
                <w:szCs w:val="20"/>
              </w:rPr>
              <w:t xml:space="preserve"> bp</w:t>
            </w:r>
          </w:p>
        </w:tc>
        <w:tc>
          <w:tcPr>
            <w:tcW w:w="752" w:type="dxa"/>
            <w:tcBorders>
              <w:top w:val="single" w:sz="4" w:space="0" w:color="auto"/>
              <w:left w:val="single" w:sz="4" w:space="0" w:color="auto"/>
              <w:bottom w:val="single" w:sz="4" w:space="0" w:color="auto"/>
              <w:right w:val="single" w:sz="4" w:space="0" w:color="auto"/>
            </w:tcBorders>
          </w:tcPr>
          <w:p w14:paraId="2151A523" w14:textId="234F0084" w:rsidR="003D72EC" w:rsidRPr="003D72EC" w:rsidRDefault="00E86846" w:rsidP="003D72EC">
            <w:pPr>
              <w:rPr>
                <w:rFonts w:ascii="Aptos" w:hAnsi="Aptos"/>
                <w:sz w:val="20"/>
                <w:szCs w:val="20"/>
              </w:rPr>
            </w:pPr>
            <w:r>
              <w:rPr>
                <w:rFonts w:ascii="Aptos" w:hAnsi="Aptos"/>
                <w:sz w:val="20"/>
                <w:szCs w:val="20"/>
              </w:rPr>
              <w:t>62.8</w:t>
            </w:r>
          </w:p>
        </w:tc>
        <w:tc>
          <w:tcPr>
            <w:tcW w:w="874" w:type="dxa"/>
            <w:tcBorders>
              <w:top w:val="single" w:sz="4" w:space="0" w:color="auto"/>
              <w:left w:val="single" w:sz="4" w:space="0" w:color="auto"/>
              <w:bottom w:val="single" w:sz="4" w:space="0" w:color="auto"/>
              <w:right w:val="single" w:sz="4" w:space="0" w:color="auto"/>
            </w:tcBorders>
          </w:tcPr>
          <w:p w14:paraId="163AFE95" w14:textId="77777777" w:rsidR="003D72EC" w:rsidRDefault="00AC6627" w:rsidP="003D72EC">
            <w:pPr>
              <w:rPr>
                <w:rFonts w:ascii="Aptos" w:hAnsi="Aptos"/>
                <w:sz w:val="20"/>
                <w:szCs w:val="20"/>
              </w:rPr>
            </w:pPr>
            <w:r>
              <w:rPr>
                <w:rFonts w:ascii="Aptos" w:hAnsi="Aptos"/>
                <w:sz w:val="20"/>
                <w:szCs w:val="20"/>
              </w:rPr>
              <w:t>DTR</w:t>
            </w:r>
          </w:p>
          <w:p w14:paraId="5439019C" w14:textId="4D64A42B" w:rsidR="00AC6627" w:rsidRPr="003D72EC" w:rsidRDefault="00AC6627" w:rsidP="003D72EC">
            <w:pPr>
              <w:rPr>
                <w:rFonts w:ascii="Aptos" w:hAnsi="Aptos"/>
                <w:sz w:val="20"/>
                <w:szCs w:val="20"/>
              </w:rPr>
            </w:pPr>
            <w:r w:rsidRPr="00AC6627">
              <w:rPr>
                <w:rFonts w:ascii="Aptos" w:hAnsi="Aptos"/>
                <w:sz w:val="20"/>
                <w:szCs w:val="20"/>
              </w:rPr>
              <w:t>3463 bp</w:t>
            </w:r>
          </w:p>
        </w:tc>
        <w:tc>
          <w:tcPr>
            <w:tcW w:w="942" w:type="dxa"/>
            <w:tcBorders>
              <w:top w:val="single" w:sz="4" w:space="0" w:color="auto"/>
              <w:left w:val="single" w:sz="4" w:space="0" w:color="auto"/>
              <w:bottom w:val="single" w:sz="4" w:space="0" w:color="auto"/>
              <w:right w:val="single" w:sz="4" w:space="0" w:color="auto"/>
            </w:tcBorders>
          </w:tcPr>
          <w:p w14:paraId="29FFABF8" w14:textId="7D12E388" w:rsidR="003D72EC" w:rsidRPr="003D72EC" w:rsidRDefault="00E86846" w:rsidP="003D72EC">
            <w:pPr>
              <w:rPr>
                <w:rFonts w:ascii="Aptos" w:hAnsi="Aptos"/>
                <w:sz w:val="20"/>
                <w:szCs w:val="20"/>
              </w:rPr>
            </w:pPr>
            <w:r>
              <w:rPr>
                <w:rFonts w:ascii="Aptos" w:hAnsi="Aptos"/>
                <w:sz w:val="20"/>
                <w:szCs w:val="20"/>
              </w:rPr>
              <w:t>121</w:t>
            </w:r>
          </w:p>
        </w:tc>
        <w:tc>
          <w:tcPr>
            <w:tcW w:w="665" w:type="dxa"/>
            <w:tcBorders>
              <w:top w:val="single" w:sz="4" w:space="0" w:color="auto"/>
              <w:left w:val="single" w:sz="4" w:space="0" w:color="auto"/>
              <w:bottom w:val="single" w:sz="4" w:space="0" w:color="auto"/>
              <w:right w:val="single" w:sz="4" w:space="0" w:color="auto"/>
            </w:tcBorders>
          </w:tcPr>
          <w:p w14:paraId="50750AF4" w14:textId="58AFC6C6" w:rsidR="003D72EC" w:rsidRPr="003D72EC" w:rsidRDefault="00E86846" w:rsidP="003D72EC">
            <w:pPr>
              <w:rPr>
                <w:rFonts w:ascii="Aptos" w:hAnsi="Aptos"/>
                <w:sz w:val="20"/>
                <w:szCs w:val="20"/>
              </w:rPr>
            </w:pPr>
            <w:r>
              <w:rPr>
                <w:rFonts w:ascii="Aptos" w:hAnsi="Aptos"/>
                <w:sz w:val="20"/>
                <w:szCs w:val="20"/>
              </w:rPr>
              <w:t>0</w:t>
            </w:r>
          </w:p>
        </w:tc>
      </w:tr>
      <w:tr w:rsidR="00181BAE" w14:paraId="4B565477" w14:textId="77777777" w:rsidTr="00181BAE">
        <w:trPr>
          <w:trHeight w:val="740"/>
        </w:trPr>
        <w:tc>
          <w:tcPr>
            <w:tcW w:w="1525" w:type="dxa"/>
            <w:tcBorders>
              <w:top w:val="single" w:sz="4" w:space="0" w:color="auto"/>
              <w:left w:val="single" w:sz="4" w:space="0" w:color="auto"/>
              <w:bottom w:val="single" w:sz="4" w:space="0" w:color="auto"/>
              <w:right w:val="single" w:sz="4" w:space="0" w:color="auto"/>
            </w:tcBorders>
          </w:tcPr>
          <w:p w14:paraId="5FE41083" w14:textId="6D539C87" w:rsidR="003D72EC" w:rsidRPr="003D72EC" w:rsidRDefault="003D72EC" w:rsidP="003D72EC">
            <w:pPr>
              <w:rPr>
                <w:rFonts w:ascii="Aptos" w:hAnsi="Aptos"/>
                <w:sz w:val="20"/>
                <w:szCs w:val="20"/>
              </w:rPr>
            </w:pPr>
            <w:r w:rsidRPr="003D72EC">
              <w:rPr>
                <w:rFonts w:ascii="Aptos" w:hAnsi="Aptos"/>
                <w:sz w:val="20"/>
                <w:szCs w:val="20"/>
              </w:rPr>
              <w:lastRenderedPageBreak/>
              <w:t>Microbacterium phage Lupine</w:t>
            </w:r>
          </w:p>
        </w:tc>
        <w:tc>
          <w:tcPr>
            <w:tcW w:w="1525" w:type="dxa"/>
            <w:tcBorders>
              <w:top w:val="single" w:sz="4" w:space="0" w:color="auto"/>
              <w:left w:val="single" w:sz="4" w:space="0" w:color="auto"/>
              <w:bottom w:val="single" w:sz="4" w:space="0" w:color="auto"/>
              <w:right w:val="single" w:sz="4" w:space="0" w:color="auto"/>
            </w:tcBorders>
          </w:tcPr>
          <w:p w14:paraId="4B5A6162" w14:textId="08DA83EE" w:rsidR="003D72EC" w:rsidRPr="003D72EC" w:rsidRDefault="00AC6627" w:rsidP="003D72EC">
            <w:pPr>
              <w:rPr>
                <w:rFonts w:ascii="Aptos" w:hAnsi="Aptos"/>
                <w:sz w:val="20"/>
                <w:szCs w:val="20"/>
              </w:rPr>
            </w:pPr>
            <w:r w:rsidRPr="00AC6627">
              <w:rPr>
                <w:rFonts w:ascii="Aptos" w:hAnsi="Aptos"/>
                <w:sz w:val="20"/>
                <w:szCs w:val="20"/>
              </w:rPr>
              <w:t>Microbacterium foliorum NRRL B-24224</w:t>
            </w:r>
          </w:p>
        </w:tc>
        <w:tc>
          <w:tcPr>
            <w:tcW w:w="1261" w:type="dxa"/>
            <w:tcBorders>
              <w:top w:val="single" w:sz="4" w:space="0" w:color="auto"/>
              <w:left w:val="single" w:sz="4" w:space="0" w:color="auto"/>
              <w:bottom w:val="single" w:sz="4" w:space="0" w:color="auto"/>
              <w:right w:val="single" w:sz="4" w:space="0" w:color="auto"/>
            </w:tcBorders>
          </w:tcPr>
          <w:p w14:paraId="6556C6BD" w14:textId="1B939978" w:rsidR="003D72EC" w:rsidRPr="003D72EC" w:rsidRDefault="003D72EC" w:rsidP="003D72EC">
            <w:pPr>
              <w:rPr>
                <w:rFonts w:ascii="Aptos" w:hAnsi="Aptos"/>
                <w:sz w:val="20"/>
                <w:szCs w:val="20"/>
              </w:rPr>
            </w:pPr>
            <w:r w:rsidRPr="003D72EC">
              <w:rPr>
                <w:rFonts w:ascii="Aptos" w:hAnsi="Aptos"/>
                <w:sz w:val="20"/>
                <w:szCs w:val="20"/>
              </w:rPr>
              <w:t>Siphovirus</w:t>
            </w:r>
          </w:p>
        </w:tc>
        <w:tc>
          <w:tcPr>
            <w:tcW w:w="958" w:type="dxa"/>
            <w:tcBorders>
              <w:top w:val="single" w:sz="4" w:space="0" w:color="auto"/>
              <w:left w:val="single" w:sz="4" w:space="0" w:color="auto"/>
              <w:bottom w:val="single" w:sz="4" w:space="0" w:color="auto"/>
              <w:right w:val="single" w:sz="4" w:space="0" w:color="auto"/>
            </w:tcBorders>
          </w:tcPr>
          <w:p w14:paraId="4D132E34" w14:textId="6CC4C258" w:rsidR="003D72EC" w:rsidRPr="003D72EC" w:rsidRDefault="003D72EC" w:rsidP="003D72EC">
            <w:pPr>
              <w:rPr>
                <w:rFonts w:ascii="Aptos" w:hAnsi="Aptos"/>
                <w:sz w:val="20"/>
                <w:szCs w:val="20"/>
              </w:rPr>
            </w:pPr>
            <w:r>
              <w:rPr>
                <w:rFonts w:ascii="Aptos" w:hAnsi="Aptos"/>
                <w:sz w:val="20"/>
                <w:szCs w:val="20"/>
              </w:rPr>
              <w:t>Lytic</w:t>
            </w:r>
          </w:p>
        </w:tc>
        <w:tc>
          <w:tcPr>
            <w:tcW w:w="1117" w:type="dxa"/>
            <w:tcBorders>
              <w:top w:val="single" w:sz="4" w:space="0" w:color="auto"/>
              <w:left w:val="single" w:sz="4" w:space="0" w:color="auto"/>
              <w:bottom w:val="single" w:sz="4" w:space="0" w:color="auto"/>
              <w:right w:val="single" w:sz="4" w:space="0" w:color="auto"/>
            </w:tcBorders>
          </w:tcPr>
          <w:p w14:paraId="73E07028" w14:textId="7F096DD6" w:rsidR="003D72EC" w:rsidRPr="003D72EC" w:rsidRDefault="003D72EC" w:rsidP="003D72EC">
            <w:pPr>
              <w:rPr>
                <w:rFonts w:ascii="Aptos" w:hAnsi="Aptos"/>
                <w:sz w:val="20"/>
                <w:szCs w:val="20"/>
              </w:rPr>
            </w:pPr>
            <w:r w:rsidRPr="003D72EC">
              <w:rPr>
                <w:rFonts w:ascii="Aptos" w:hAnsi="Aptos"/>
                <w:sz w:val="20"/>
                <w:szCs w:val="20"/>
              </w:rPr>
              <w:t>MK919474</w:t>
            </w:r>
          </w:p>
        </w:tc>
        <w:tc>
          <w:tcPr>
            <w:tcW w:w="956" w:type="dxa"/>
            <w:tcBorders>
              <w:top w:val="single" w:sz="4" w:space="0" w:color="auto"/>
              <w:left w:val="single" w:sz="4" w:space="0" w:color="auto"/>
              <w:bottom w:val="single" w:sz="4" w:space="0" w:color="auto"/>
              <w:right w:val="single" w:sz="4" w:space="0" w:color="auto"/>
            </w:tcBorders>
          </w:tcPr>
          <w:p w14:paraId="043BA49F" w14:textId="0F42A45B" w:rsidR="003D72EC" w:rsidRPr="003D72EC" w:rsidRDefault="00E86846" w:rsidP="003D72EC">
            <w:pPr>
              <w:rPr>
                <w:rFonts w:ascii="Aptos" w:hAnsi="Aptos"/>
                <w:sz w:val="20"/>
                <w:szCs w:val="20"/>
              </w:rPr>
            </w:pPr>
            <w:r w:rsidRPr="00E86846">
              <w:rPr>
                <w:rFonts w:ascii="Aptos" w:hAnsi="Aptos"/>
                <w:sz w:val="20"/>
                <w:szCs w:val="20"/>
              </w:rPr>
              <w:lastRenderedPageBreak/>
              <w:t>62533</w:t>
            </w:r>
            <w:r>
              <w:rPr>
                <w:rFonts w:ascii="Aptos" w:hAnsi="Aptos"/>
                <w:sz w:val="20"/>
                <w:szCs w:val="20"/>
              </w:rPr>
              <w:t xml:space="preserve"> bp</w:t>
            </w:r>
          </w:p>
        </w:tc>
        <w:tc>
          <w:tcPr>
            <w:tcW w:w="752" w:type="dxa"/>
            <w:tcBorders>
              <w:top w:val="single" w:sz="4" w:space="0" w:color="auto"/>
              <w:left w:val="single" w:sz="4" w:space="0" w:color="auto"/>
              <w:bottom w:val="single" w:sz="4" w:space="0" w:color="auto"/>
              <w:right w:val="single" w:sz="4" w:space="0" w:color="auto"/>
            </w:tcBorders>
          </w:tcPr>
          <w:p w14:paraId="7F27256D" w14:textId="56B8D417" w:rsidR="003D72EC" w:rsidRPr="003D72EC" w:rsidRDefault="00E86846" w:rsidP="003D72EC">
            <w:pPr>
              <w:rPr>
                <w:rFonts w:ascii="Aptos" w:hAnsi="Aptos"/>
                <w:sz w:val="20"/>
                <w:szCs w:val="20"/>
              </w:rPr>
            </w:pPr>
            <w:r>
              <w:rPr>
                <w:rFonts w:ascii="Aptos" w:hAnsi="Aptos"/>
                <w:sz w:val="20"/>
                <w:szCs w:val="20"/>
              </w:rPr>
              <w:t>62.7</w:t>
            </w:r>
          </w:p>
        </w:tc>
        <w:tc>
          <w:tcPr>
            <w:tcW w:w="874" w:type="dxa"/>
            <w:tcBorders>
              <w:top w:val="single" w:sz="4" w:space="0" w:color="auto"/>
              <w:left w:val="single" w:sz="4" w:space="0" w:color="auto"/>
              <w:bottom w:val="single" w:sz="4" w:space="0" w:color="auto"/>
              <w:right w:val="single" w:sz="4" w:space="0" w:color="auto"/>
            </w:tcBorders>
          </w:tcPr>
          <w:p w14:paraId="1BD3B33F" w14:textId="00646406" w:rsidR="003D72EC" w:rsidRPr="003D72EC" w:rsidRDefault="00AC6627" w:rsidP="003D72EC">
            <w:pPr>
              <w:rPr>
                <w:rFonts w:ascii="Aptos" w:hAnsi="Aptos"/>
                <w:sz w:val="20"/>
                <w:szCs w:val="20"/>
              </w:rPr>
            </w:pPr>
            <w:r>
              <w:rPr>
                <w:rFonts w:ascii="Aptos" w:hAnsi="Aptos"/>
                <w:sz w:val="20"/>
                <w:szCs w:val="20"/>
              </w:rPr>
              <w:t xml:space="preserve">DTR </w:t>
            </w:r>
            <w:r w:rsidRPr="00AC6627">
              <w:rPr>
                <w:rFonts w:ascii="Aptos" w:hAnsi="Aptos"/>
                <w:sz w:val="20"/>
                <w:szCs w:val="20"/>
              </w:rPr>
              <w:t>3260 bp</w:t>
            </w:r>
          </w:p>
        </w:tc>
        <w:tc>
          <w:tcPr>
            <w:tcW w:w="942" w:type="dxa"/>
            <w:tcBorders>
              <w:top w:val="single" w:sz="4" w:space="0" w:color="auto"/>
              <w:left w:val="single" w:sz="4" w:space="0" w:color="auto"/>
              <w:bottom w:val="single" w:sz="4" w:space="0" w:color="auto"/>
              <w:right w:val="single" w:sz="4" w:space="0" w:color="auto"/>
            </w:tcBorders>
          </w:tcPr>
          <w:p w14:paraId="23903A0D" w14:textId="2E86B893" w:rsidR="003D72EC" w:rsidRPr="003D72EC" w:rsidRDefault="00E86846" w:rsidP="003D72EC">
            <w:pPr>
              <w:rPr>
                <w:rFonts w:ascii="Aptos" w:hAnsi="Aptos"/>
                <w:sz w:val="20"/>
                <w:szCs w:val="20"/>
              </w:rPr>
            </w:pPr>
            <w:r>
              <w:rPr>
                <w:rFonts w:ascii="Aptos" w:hAnsi="Aptos"/>
                <w:sz w:val="20"/>
                <w:szCs w:val="20"/>
              </w:rPr>
              <w:t>117</w:t>
            </w:r>
          </w:p>
        </w:tc>
        <w:tc>
          <w:tcPr>
            <w:tcW w:w="665" w:type="dxa"/>
            <w:tcBorders>
              <w:top w:val="single" w:sz="4" w:space="0" w:color="auto"/>
              <w:left w:val="single" w:sz="4" w:space="0" w:color="auto"/>
              <w:bottom w:val="single" w:sz="4" w:space="0" w:color="auto"/>
              <w:right w:val="single" w:sz="4" w:space="0" w:color="auto"/>
            </w:tcBorders>
          </w:tcPr>
          <w:p w14:paraId="6F0FC71B" w14:textId="0163B5B9" w:rsidR="003D72EC" w:rsidRPr="003D72EC" w:rsidRDefault="00E86846" w:rsidP="003D72EC">
            <w:pPr>
              <w:rPr>
                <w:rFonts w:ascii="Aptos" w:hAnsi="Aptos"/>
                <w:sz w:val="20"/>
                <w:szCs w:val="20"/>
              </w:rPr>
            </w:pPr>
            <w:r>
              <w:rPr>
                <w:rFonts w:ascii="Aptos" w:hAnsi="Aptos"/>
                <w:sz w:val="20"/>
                <w:szCs w:val="20"/>
              </w:rPr>
              <w:t>0</w:t>
            </w:r>
          </w:p>
        </w:tc>
      </w:tr>
      <w:tr w:rsidR="00181BAE" w14:paraId="69D67C00" w14:textId="77777777" w:rsidTr="00181BAE">
        <w:trPr>
          <w:trHeight w:val="740"/>
        </w:trPr>
        <w:tc>
          <w:tcPr>
            <w:tcW w:w="1525" w:type="dxa"/>
            <w:tcBorders>
              <w:top w:val="single" w:sz="4" w:space="0" w:color="auto"/>
              <w:left w:val="single" w:sz="4" w:space="0" w:color="auto"/>
              <w:bottom w:val="single" w:sz="4" w:space="0" w:color="auto"/>
              <w:right w:val="single" w:sz="4" w:space="0" w:color="auto"/>
            </w:tcBorders>
          </w:tcPr>
          <w:p w14:paraId="49F3243C" w14:textId="3BA8E526" w:rsidR="003D72EC" w:rsidRPr="003D72EC" w:rsidRDefault="003D72EC" w:rsidP="003D72EC">
            <w:pPr>
              <w:rPr>
                <w:rFonts w:ascii="Aptos" w:hAnsi="Aptos"/>
                <w:sz w:val="20"/>
                <w:szCs w:val="20"/>
              </w:rPr>
            </w:pPr>
            <w:r w:rsidRPr="003D72EC">
              <w:rPr>
                <w:rFonts w:ascii="Aptos" w:hAnsi="Aptos"/>
                <w:sz w:val="20"/>
                <w:szCs w:val="20"/>
              </w:rPr>
              <w:t>Microbacterium phage Pavlo</w:t>
            </w:r>
          </w:p>
        </w:tc>
        <w:tc>
          <w:tcPr>
            <w:tcW w:w="1525" w:type="dxa"/>
            <w:tcBorders>
              <w:top w:val="single" w:sz="4" w:space="0" w:color="auto"/>
              <w:left w:val="single" w:sz="4" w:space="0" w:color="auto"/>
              <w:bottom w:val="single" w:sz="4" w:space="0" w:color="auto"/>
              <w:right w:val="single" w:sz="4" w:space="0" w:color="auto"/>
            </w:tcBorders>
          </w:tcPr>
          <w:p w14:paraId="0FC1E4D2" w14:textId="429AB83B" w:rsidR="003D72EC" w:rsidRPr="003D72EC" w:rsidRDefault="00AC6627" w:rsidP="003D72EC">
            <w:pPr>
              <w:rPr>
                <w:rFonts w:ascii="Aptos" w:hAnsi="Aptos"/>
                <w:sz w:val="20"/>
                <w:szCs w:val="20"/>
              </w:rPr>
            </w:pPr>
            <w:r w:rsidRPr="00AC6627">
              <w:rPr>
                <w:rFonts w:ascii="Aptos" w:hAnsi="Aptos"/>
                <w:sz w:val="20"/>
                <w:szCs w:val="20"/>
              </w:rPr>
              <w:t>Microbacterium foliorum NRRL B-24224</w:t>
            </w:r>
          </w:p>
        </w:tc>
        <w:tc>
          <w:tcPr>
            <w:tcW w:w="1261" w:type="dxa"/>
            <w:tcBorders>
              <w:top w:val="single" w:sz="4" w:space="0" w:color="auto"/>
              <w:left w:val="single" w:sz="4" w:space="0" w:color="auto"/>
              <w:bottom w:val="single" w:sz="4" w:space="0" w:color="auto"/>
              <w:right w:val="single" w:sz="4" w:space="0" w:color="auto"/>
            </w:tcBorders>
          </w:tcPr>
          <w:p w14:paraId="1C7409A8" w14:textId="08735741" w:rsidR="003D72EC" w:rsidRPr="003D72EC" w:rsidRDefault="003D72EC" w:rsidP="003D72EC">
            <w:pPr>
              <w:rPr>
                <w:rFonts w:ascii="Aptos" w:hAnsi="Aptos"/>
                <w:sz w:val="20"/>
                <w:szCs w:val="20"/>
              </w:rPr>
            </w:pPr>
            <w:r w:rsidRPr="003D72EC">
              <w:rPr>
                <w:rFonts w:ascii="Aptos" w:hAnsi="Aptos"/>
                <w:sz w:val="20"/>
                <w:szCs w:val="20"/>
              </w:rPr>
              <w:t>Siphovirus</w:t>
            </w:r>
          </w:p>
        </w:tc>
        <w:tc>
          <w:tcPr>
            <w:tcW w:w="958" w:type="dxa"/>
            <w:tcBorders>
              <w:top w:val="single" w:sz="4" w:space="0" w:color="auto"/>
              <w:left w:val="single" w:sz="4" w:space="0" w:color="auto"/>
              <w:bottom w:val="single" w:sz="4" w:space="0" w:color="auto"/>
              <w:right w:val="single" w:sz="4" w:space="0" w:color="auto"/>
            </w:tcBorders>
          </w:tcPr>
          <w:p w14:paraId="2AA342CE" w14:textId="53608CF3" w:rsidR="003D72EC" w:rsidRPr="003D72EC" w:rsidRDefault="003D72EC" w:rsidP="003D72EC">
            <w:pPr>
              <w:rPr>
                <w:rFonts w:ascii="Aptos" w:hAnsi="Aptos"/>
                <w:sz w:val="20"/>
                <w:szCs w:val="20"/>
              </w:rPr>
            </w:pPr>
            <w:r>
              <w:rPr>
                <w:rFonts w:ascii="Aptos" w:hAnsi="Aptos"/>
                <w:sz w:val="20"/>
                <w:szCs w:val="20"/>
              </w:rPr>
              <w:t>Lytic</w:t>
            </w:r>
          </w:p>
        </w:tc>
        <w:tc>
          <w:tcPr>
            <w:tcW w:w="1117" w:type="dxa"/>
            <w:tcBorders>
              <w:top w:val="single" w:sz="4" w:space="0" w:color="auto"/>
              <w:left w:val="single" w:sz="4" w:space="0" w:color="auto"/>
              <w:bottom w:val="single" w:sz="4" w:space="0" w:color="auto"/>
              <w:right w:val="single" w:sz="4" w:space="0" w:color="auto"/>
            </w:tcBorders>
          </w:tcPr>
          <w:p w14:paraId="5446AB55" w14:textId="27C79FDB" w:rsidR="003D72EC" w:rsidRPr="003D72EC" w:rsidRDefault="003D72EC" w:rsidP="003D72EC">
            <w:pPr>
              <w:rPr>
                <w:rFonts w:ascii="Aptos" w:hAnsi="Aptos"/>
                <w:sz w:val="20"/>
                <w:szCs w:val="20"/>
              </w:rPr>
            </w:pPr>
            <w:r w:rsidRPr="003D72EC">
              <w:rPr>
                <w:rFonts w:ascii="Aptos" w:hAnsi="Aptos"/>
                <w:sz w:val="20"/>
                <w:szCs w:val="20"/>
              </w:rPr>
              <w:t>OP068333</w:t>
            </w:r>
          </w:p>
        </w:tc>
        <w:tc>
          <w:tcPr>
            <w:tcW w:w="956" w:type="dxa"/>
            <w:tcBorders>
              <w:top w:val="single" w:sz="4" w:space="0" w:color="auto"/>
              <w:left w:val="single" w:sz="4" w:space="0" w:color="auto"/>
              <w:bottom w:val="single" w:sz="4" w:space="0" w:color="auto"/>
              <w:right w:val="single" w:sz="4" w:space="0" w:color="auto"/>
            </w:tcBorders>
          </w:tcPr>
          <w:p w14:paraId="3627B532" w14:textId="44F85168" w:rsidR="003D72EC" w:rsidRPr="003D72EC" w:rsidRDefault="00E86846" w:rsidP="003D72EC">
            <w:pPr>
              <w:rPr>
                <w:rFonts w:ascii="Aptos" w:hAnsi="Aptos"/>
                <w:sz w:val="20"/>
                <w:szCs w:val="20"/>
              </w:rPr>
            </w:pPr>
            <w:r w:rsidRPr="00E86846">
              <w:rPr>
                <w:rFonts w:ascii="Aptos" w:hAnsi="Aptos"/>
                <w:sz w:val="20"/>
                <w:szCs w:val="20"/>
              </w:rPr>
              <w:t>63610</w:t>
            </w:r>
            <w:r>
              <w:rPr>
                <w:rFonts w:ascii="Aptos" w:hAnsi="Aptos"/>
                <w:sz w:val="20"/>
                <w:szCs w:val="20"/>
              </w:rPr>
              <w:t xml:space="preserve"> bp</w:t>
            </w:r>
          </w:p>
        </w:tc>
        <w:tc>
          <w:tcPr>
            <w:tcW w:w="752" w:type="dxa"/>
            <w:tcBorders>
              <w:top w:val="single" w:sz="4" w:space="0" w:color="auto"/>
              <w:left w:val="single" w:sz="4" w:space="0" w:color="auto"/>
              <w:bottom w:val="single" w:sz="4" w:space="0" w:color="auto"/>
              <w:right w:val="single" w:sz="4" w:space="0" w:color="auto"/>
            </w:tcBorders>
          </w:tcPr>
          <w:p w14:paraId="2C5F066C" w14:textId="49EF5512" w:rsidR="003D72EC" w:rsidRPr="003D72EC" w:rsidRDefault="00E86846" w:rsidP="003D72EC">
            <w:pPr>
              <w:rPr>
                <w:rFonts w:ascii="Aptos" w:hAnsi="Aptos"/>
                <w:sz w:val="20"/>
                <w:szCs w:val="20"/>
              </w:rPr>
            </w:pPr>
            <w:r>
              <w:rPr>
                <w:rFonts w:ascii="Aptos" w:hAnsi="Aptos"/>
                <w:sz w:val="20"/>
                <w:szCs w:val="20"/>
              </w:rPr>
              <w:t>62.8</w:t>
            </w:r>
          </w:p>
        </w:tc>
        <w:tc>
          <w:tcPr>
            <w:tcW w:w="874" w:type="dxa"/>
            <w:tcBorders>
              <w:top w:val="single" w:sz="4" w:space="0" w:color="auto"/>
              <w:left w:val="single" w:sz="4" w:space="0" w:color="auto"/>
              <w:bottom w:val="single" w:sz="4" w:space="0" w:color="auto"/>
              <w:right w:val="single" w:sz="4" w:space="0" w:color="auto"/>
            </w:tcBorders>
          </w:tcPr>
          <w:p w14:paraId="54862D1B" w14:textId="64F93E86" w:rsidR="003D72EC" w:rsidRPr="003D72EC" w:rsidRDefault="00AC6627" w:rsidP="003D72EC">
            <w:pPr>
              <w:rPr>
                <w:rFonts w:ascii="Aptos" w:hAnsi="Aptos"/>
                <w:sz w:val="20"/>
                <w:szCs w:val="20"/>
              </w:rPr>
            </w:pPr>
            <w:r>
              <w:rPr>
                <w:rFonts w:ascii="Aptos" w:hAnsi="Aptos"/>
                <w:sz w:val="20"/>
                <w:szCs w:val="20"/>
              </w:rPr>
              <w:t xml:space="preserve">DTR </w:t>
            </w:r>
            <w:r w:rsidRPr="00AC6627">
              <w:rPr>
                <w:rFonts w:ascii="Aptos" w:hAnsi="Aptos"/>
                <w:sz w:val="20"/>
                <w:szCs w:val="20"/>
              </w:rPr>
              <w:t>3354 bp</w:t>
            </w:r>
          </w:p>
        </w:tc>
        <w:tc>
          <w:tcPr>
            <w:tcW w:w="942" w:type="dxa"/>
            <w:tcBorders>
              <w:top w:val="single" w:sz="4" w:space="0" w:color="auto"/>
              <w:left w:val="single" w:sz="4" w:space="0" w:color="auto"/>
              <w:bottom w:val="single" w:sz="4" w:space="0" w:color="auto"/>
              <w:right w:val="single" w:sz="4" w:space="0" w:color="auto"/>
            </w:tcBorders>
          </w:tcPr>
          <w:p w14:paraId="3A7D56C6" w14:textId="584979D2" w:rsidR="003D72EC" w:rsidRPr="003D72EC" w:rsidRDefault="00E86846" w:rsidP="003D72EC">
            <w:pPr>
              <w:rPr>
                <w:rFonts w:ascii="Aptos" w:hAnsi="Aptos"/>
                <w:sz w:val="20"/>
                <w:szCs w:val="20"/>
              </w:rPr>
            </w:pPr>
            <w:r>
              <w:rPr>
                <w:rFonts w:ascii="Aptos" w:hAnsi="Aptos"/>
                <w:sz w:val="20"/>
                <w:szCs w:val="20"/>
              </w:rPr>
              <w:t>119</w:t>
            </w:r>
          </w:p>
        </w:tc>
        <w:tc>
          <w:tcPr>
            <w:tcW w:w="665" w:type="dxa"/>
            <w:tcBorders>
              <w:top w:val="single" w:sz="4" w:space="0" w:color="auto"/>
              <w:left w:val="single" w:sz="4" w:space="0" w:color="auto"/>
              <w:bottom w:val="single" w:sz="4" w:space="0" w:color="auto"/>
              <w:right w:val="single" w:sz="4" w:space="0" w:color="auto"/>
            </w:tcBorders>
          </w:tcPr>
          <w:p w14:paraId="7576CE55" w14:textId="0557E52A" w:rsidR="003D72EC" w:rsidRPr="003D72EC" w:rsidRDefault="00E86846" w:rsidP="003D72EC">
            <w:pPr>
              <w:rPr>
                <w:rFonts w:ascii="Aptos" w:hAnsi="Aptos"/>
                <w:sz w:val="20"/>
                <w:szCs w:val="20"/>
              </w:rPr>
            </w:pPr>
            <w:r>
              <w:rPr>
                <w:rFonts w:ascii="Aptos" w:hAnsi="Aptos"/>
                <w:sz w:val="20"/>
                <w:szCs w:val="20"/>
              </w:rPr>
              <w:t>0</w:t>
            </w:r>
          </w:p>
        </w:tc>
      </w:tr>
    </w:tbl>
    <w:p w14:paraId="696C0727" w14:textId="60DC4181" w:rsidR="006614FC" w:rsidRDefault="004D0354" w:rsidP="006614FC">
      <w:pPr>
        <w:rPr>
          <w:rFonts w:ascii="Aptos" w:hAnsi="Aptos"/>
          <w:b/>
          <w:bCs/>
        </w:rPr>
      </w:pPr>
      <w:r>
        <w:rPr>
          <w:rFonts w:ascii="Aptos" w:hAnsi="Aptos"/>
          <w:b/>
          <w:bCs/>
        </w:rPr>
        <w:t>DTR = direct terminal repeat</w:t>
      </w:r>
    </w:p>
    <w:p w14:paraId="7D4AC1D1" w14:textId="7D6F647A" w:rsidR="006614FC" w:rsidRDefault="00181BAE" w:rsidP="006614FC">
      <w:pPr>
        <w:rPr>
          <w:rFonts w:ascii="Aptos" w:hAnsi="Aptos"/>
        </w:rPr>
      </w:pPr>
      <w:r>
        <w:rPr>
          <w:rFonts w:ascii="Aptos" w:hAnsi="Aptos"/>
          <w:noProof/>
          <w:color w:val="0070C0"/>
        </w:rPr>
        <w:drawing>
          <wp:inline distT="0" distB="0" distL="0" distR="0" wp14:anchorId="57530DAA" wp14:editId="761152A2">
            <wp:extent cx="3811905" cy="3811905"/>
            <wp:effectExtent l="0" t="0" r="0" b="0"/>
            <wp:docPr id="3373324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332475" name="Picture 33733247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11905" cy="3811905"/>
                    </a:xfrm>
                    <a:prstGeom prst="rect">
                      <a:avLst/>
                    </a:prstGeom>
                  </pic:spPr>
                </pic:pic>
              </a:graphicData>
            </a:graphic>
          </wp:inline>
        </w:drawing>
      </w:r>
    </w:p>
    <w:p w14:paraId="1EA589CE" w14:textId="06CD1196" w:rsidR="006614FC" w:rsidRDefault="006614FC" w:rsidP="006614FC">
      <w:pPr>
        <w:rPr>
          <w:rFonts w:ascii="Aptos" w:eastAsia="Aptos" w:hAnsi="Aptos" w:cs="Aptos"/>
        </w:rPr>
      </w:pPr>
      <w:r>
        <w:rPr>
          <w:rFonts w:ascii="Aptos" w:eastAsia="Aptos" w:hAnsi="Aptos" w:cs="Aptos"/>
          <w:b/>
          <w:bCs/>
        </w:rPr>
        <w:t xml:space="preserve">Figure </w:t>
      </w:r>
      <w:r w:rsidR="00181BAE">
        <w:rPr>
          <w:rFonts w:ascii="Aptos" w:eastAsia="Aptos" w:hAnsi="Aptos" w:cs="Aptos"/>
          <w:b/>
          <w:bCs/>
        </w:rPr>
        <w:t>8</w:t>
      </w:r>
      <w:r>
        <w:rPr>
          <w:rFonts w:ascii="Aptos" w:eastAsia="Aptos" w:hAnsi="Aptos" w:cs="Aptos"/>
          <w:b/>
          <w:bCs/>
        </w:rPr>
        <w:t>.</w:t>
      </w:r>
      <w:r>
        <w:rPr>
          <w:rFonts w:ascii="Aptos" w:eastAsia="Aptos" w:hAnsi="Aptos" w:cs="Aptos"/>
        </w:rPr>
        <w:t xml:space="preserve"> Electron micrograph: Electron micrograph of negatively stained </w:t>
      </w:r>
      <w:r>
        <w:rPr>
          <w:rFonts w:ascii="Aptos" w:eastAsia="Aptos" w:hAnsi="Aptos" w:cs="Aptos"/>
          <w:i/>
          <w:iCs/>
        </w:rPr>
        <w:t xml:space="preserve">Microbacterium </w:t>
      </w:r>
      <w:r>
        <w:rPr>
          <w:rFonts w:ascii="Aptos" w:eastAsia="Aptos" w:hAnsi="Aptos" w:cs="Aptos"/>
        </w:rPr>
        <w:t xml:space="preserve">phage </w:t>
      </w:r>
      <w:r w:rsidR="00181BAE">
        <w:rPr>
          <w:rFonts w:ascii="Aptos" w:eastAsia="Aptos" w:hAnsi="Aptos" w:cs="Aptos"/>
        </w:rPr>
        <w:t>Roman</w:t>
      </w:r>
      <w:r>
        <w:rPr>
          <w:rFonts w:ascii="Aptos" w:eastAsia="Aptos" w:hAnsi="Aptos" w:cs="Aptos"/>
        </w:rPr>
        <w:t xml:space="preserve"> (</w:t>
      </w:r>
      <w:hyperlink r:id="rId28" w:history="1">
        <w:r w:rsidR="00181BAE" w:rsidRPr="002E3E72">
          <w:rPr>
            <w:rStyle w:val="Hyperlink"/>
            <w:rFonts w:ascii="Aptos" w:eastAsia="Aptos" w:hAnsi="Aptos" w:cs="Aptos"/>
          </w:rPr>
          <w:t>https://phagesdb.org/phages/Roman/</w:t>
        </w:r>
      </w:hyperlink>
      <w:r>
        <w:rPr>
          <w:rFonts w:ascii="Aptos" w:eastAsia="Aptos" w:hAnsi="Aptos" w:cs="Aptos"/>
        </w:rPr>
        <w:t>).  Limited permission was granted by The Actinobacteriophage Database (</w:t>
      </w:r>
      <w:hyperlink r:id="rId29" w:history="1">
        <w:r>
          <w:rPr>
            <w:rStyle w:val="Hyperlink"/>
            <w:rFonts w:ascii="Aptos" w:eastAsia="Aptos" w:hAnsi="Aptos" w:cs="Aptos"/>
          </w:rPr>
          <w:t>https://phagesdb.org/</w:t>
        </w:r>
      </w:hyperlink>
      <w:r>
        <w:rPr>
          <w:rFonts w:ascii="Aptos" w:eastAsia="Aptos" w:hAnsi="Aptos" w:cs="Aptos"/>
        </w:rPr>
        <w:t xml:space="preserve">), funded by the Howard Hughes Medical Institute, to use this electron micrograph for this taxonomy proposal; it cannot be reused without permission of The Actinobacteriophage Database.  </w:t>
      </w:r>
    </w:p>
    <w:p w14:paraId="16B19605" w14:textId="1691027F" w:rsidR="00731646" w:rsidRPr="00731646" w:rsidRDefault="00731646" w:rsidP="00FC2269">
      <w:pPr>
        <w:rPr>
          <w:rFonts w:ascii="Aptos" w:hAnsi="Aptos"/>
        </w:rPr>
      </w:pPr>
      <w:r w:rsidRPr="00731646">
        <w:rPr>
          <w:rFonts w:ascii="Aptos" w:hAnsi="Aptos"/>
          <w:b/>
          <w:bCs/>
        </w:rPr>
        <w:t xml:space="preserve">CoreGenes 5.0 analysis </w:t>
      </w:r>
      <w:r>
        <w:rPr>
          <w:rFonts w:ascii="Aptos" w:hAnsi="Aptos"/>
          <w:b/>
          <w:bCs/>
        </w:rPr>
        <w:t xml:space="preserve">[5] </w:t>
      </w:r>
      <w:r>
        <w:rPr>
          <w:rFonts w:ascii="Aptos" w:hAnsi="Aptos"/>
        </w:rPr>
        <w:t xml:space="preserve">revealed 79 homologs (67%) across these genera including: </w:t>
      </w:r>
      <w:r w:rsidRPr="00731646">
        <w:rPr>
          <w:rFonts w:ascii="Aptos" w:hAnsi="Aptos"/>
        </w:rPr>
        <w:t>NrdH-like glutaredoxin, 4 exonucleases, terminase, portal protein, capsid maturation protease, major capsid protein, head-to-tail stopper, tail terminator, 2 tail assembly chaperones, tape measure protein,  minor tail protein, endolysin, RuvC-like resolvase, DNA primase/polymerase, RNA ligase, polynucleotide kinase, DNA helicase, and helix-turn-helix DNA binding protein</w:t>
      </w:r>
      <w:r>
        <w:rPr>
          <w:rFonts w:ascii="Aptos" w:hAnsi="Aptos"/>
        </w:rPr>
        <w:t>.</w:t>
      </w:r>
    </w:p>
    <w:sectPr w:rsidR="00731646" w:rsidRPr="00731646" w:rsidSect="00A82FBB">
      <w:headerReference w:type="default" r:id="rId30"/>
      <w:footerReference w:type="default" r:id="rId31"/>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A7698" w14:textId="77777777" w:rsidR="0013668C" w:rsidRDefault="0013668C">
      <w:r>
        <w:separator/>
      </w:r>
    </w:p>
  </w:endnote>
  <w:endnote w:type="continuationSeparator" w:id="0">
    <w:p w14:paraId="2B71B08F" w14:textId="77777777" w:rsidR="0013668C" w:rsidRDefault="00136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512C7" w14:textId="77777777" w:rsidR="0013668C" w:rsidRDefault="0013668C">
      <w:r>
        <w:separator/>
      </w:r>
    </w:p>
  </w:footnote>
  <w:footnote w:type="continuationSeparator" w:id="0">
    <w:p w14:paraId="64F8B491" w14:textId="77777777" w:rsidR="0013668C" w:rsidRDefault="00136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149F"/>
    <w:rsid w:val="00017BF9"/>
    <w:rsid w:val="00023385"/>
    <w:rsid w:val="00035A79"/>
    <w:rsid w:val="00035A87"/>
    <w:rsid w:val="000406E1"/>
    <w:rsid w:val="00040CB0"/>
    <w:rsid w:val="0004176B"/>
    <w:rsid w:val="000449DB"/>
    <w:rsid w:val="00047A37"/>
    <w:rsid w:val="0008012E"/>
    <w:rsid w:val="000A146A"/>
    <w:rsid w:val="000A7027"/>
    <w:rsid w:val="000B1BF3"/>
    <w:rsid w:val="000B5D78"/>
    <w:rsid w:val="000B6878"/>
    <w:rsid w:val="000D182E"/>
    <w:rsid w:val="000E54FF"/>
    <w:rsid w:val="000F51F4"/>
    <w:rsid w:val="000F7067"/>
    <w:rsid w:val="00103D3A"/>
    <w:rsid w:val="00106232"/>
    <w:rsid w:val="0011008F"/>
    <w:rsid w:val="00114D9E"/>
    <w:rsid w:val="00117C72"/>
    <w:rsid w:val="0013113D"/>
    <w:rsid w:val="001322FC"/>
    <w:rsid w:val="0013668C"/>
    <w:rsid w:val="00171083"/>
    <w:rsid w:val="00172351"/>
    <w:rsid w:val="00181BAE"/>
    <w:rsid w:val="001832CC"/>
    <w:rsid w:val="0018617B"/>
    <w:rsid w:val="001975F5"/>
    <w:rsid w:val="001D0007"/>
    <w:rsid w:val="001D1004"/>
    <w:rsid w:val="001D3E3E"/>
    <w:rsid w:val="00220A26"/>
    <w:rsid w:val="002312CE"/>
    <w:rsid w:val="0023149A"/>
    <w:rsid w:val="0023391C"/>
    <w:rsid w:val="00235DF2"/>
    <w:rsid w:val="0023696B"/>
    <w:rsid w:val="0024086E"/>
    <w:rsid w:val="00241CDE"/>
    <w:rsid w:val="0025498B"/>
    <w:rsid w:val="00260846"/>
    <w:rsid w:val="00271B87"/>
    <w:rsid w:val="00273642"/>
    <w:rsid w:val="00292BE4"/>
    <w:rsid w:val="00296DA3"/>
    <w:rsid w:val="002A5A83"/>
    <w:rsid w:val="002D4340"/>
    <w:rsid w:val="00327E73"/>
    <w:rsid w:val="00333392"/>
    <w:rsid w:val="00355CE0"/>
    <w:rsid w:val="00363A30"/>
    <w:rsid w:val="0037243A"/>
    <w:rsid w:val="00382C24"/>
    <w:rsid w:val="00382FE8"/>
    <w:rsid w:val="00383BBF"/>
    <w:rsid w:val="0038593F"/>
    <w:rsid w:val="003A166F"/>
    <w:rsid w:val="003A18C5"/>
    <w:rsid w:val="003A5ED7"/>
    <w:rsid w:val="003B0883"/>
    <w:rsid w:val="003B3832"/>
    <w:rsid w:val="003C5428"/>
    <w:rsid w:val="003D72EC"/>
    <w:rsid w:val="003E0AEA"/>
    <w:rsid w:val="003F2A97"/>
    <w:rsid w:val="0043110C"/>
    <w:rsid w:val="00437970"/>
    <w:rsid w:val="00444787"/>
    <w:rsid w:val="00453933"/>
    <w:rsid w:val="00471256"/>
    <w:rsid w:val="004B151F"/>
    <w:rsid w:val="004D0354"/>
    <w:rsid w:val="004F2F1E"/>
    <w:rsid w:val="004F3196"/>
    <w:rsid w:val="004F64F9"/>
    <w:rsid w:val="00536426"/>
    <w:rsid w:val="00543F86"/>
    <w:rsid w:val="0055461D"/>
    <w:rsid w:val="0058465A"/>
    <w:rsid w:val="00590DF3"/>
    <w:rsid w:val="005A54C3"/>
    <w:rsid w:val="005B4C7D"/>
    <w:rsid w:val="005E04F4"/>
    <w:rsid w:val="005E0947"/>
    <w:rsid w:val="006043FB"/>
    <w:rsid w:val="00605A40"/>
    <w:rsid w:val="0060645D"/>
    <w:rsid w:val="00607227"/>
    <w:rsid w:val="006109F7"/>
    <w:rsid w:val="006372BA"/>
    <w:rsid w:val="00647814"/>
    <w:rsid w:val="006614FC"/>
    <w:rsid w:val="00662B70"/>
    <w:rsid w:val="0066654E"/>
    <w:rsid w:val="0067795B"/>
    <w:rsid w:val="00683D0C"/>
    <w:rsid w:val="0069192D"/>
    <w:rsid w:val="006B7AB8"/>
    <w:rsid w:val="006C0F51"/>
    <w:rsid w:val="006D18F6"/>
    <w:rsid w:val="006D428E"/>
    <w:rsid w:val="006F33B7"/>
    <w:rsid w:val="00723577"/>
    <w:rsid w:val="0072682D"/>
    <w:rsid w:val="00731646"/>
    <w:rsid w:val="00736440"/>
    <w:rsid w:val="00737875"/>
    <w:rsid w:val="00740A3F"/>
    <w:rsid w:val="00741880"/>
    <w:rsid w:val="00767FD5"/>
    <w:rsid w:val="00770880"/>
    <w:rsid w:val="00782E05"/>
    <w:rsid w:val="00784EA6"/>
    <w:rsid w:val="007B0F70"/>
    <w:rsid w:val="007B6511"/>
    <w:rsid w:val="007E0EF5"/>
    <w:rsid w:val="007E3FAE"/>
    <w:rsid w:val="007E667B"/>
    <w:rsid w:val="00822B3A"/>
    <w:rsid w:val="00824208"/>
    <w:rsid w:val="008308A0"/>
    <w:rsid w:val="00834408"/>
    <w:rsid w:val="00852D43"/>
    <w:rsid w:val="00865726"/>
    <w:rsid w:val="00867766"/>
    <w:rsid w:val="008815EE"/>
    <w:rsid w:val="00883A5C"/>
    <w:rsid w:val="00894571"/>
    <w:rsid w:val="008A22E9"/>
    <w:rsid w:val="008A7F99"/>
    <w:rsid w:val="008B43B1"/>
    <w:rsid w:val="008C0D11"/>
    <w:rsid w:val="008D7941"/>
    <w:rsid w:val="008F51E2"/>
    <w:rsid w:val="00901936"/>
    <w:rsid w:val="00901EBC"/>
    <w:rsid w:val="00903048"/>
    <w:rsid w:val="009078FF"/>
    <w:rsid w:val="009254A1"/>
    <w:rsid w:val="009457C8"/>
    <w:rsid w:val="00953FFE"/>
    <w:rsid w:val="00964F7C"/>
    <w:rsid w:val="009703AF"/>
    <w:rsid w:val="00974174"/>
    <w:rsid w:val="009741D1"/>
    <w:rsid w:val="00974C28"/>
    <w:rsid w:val="0097579A"/>
    <w:rsid w:val="00976E37"/>
    <w:rsid w:val="009A3B4A"/>
    <w:rsid w:val="009C178E"/>
    <w:rsid w:val="009F7856"/>
    <w:rsid w:val="009F7DDE"/>
    <w:rsid w:val="00A10BA1"/>
    <w:rsid w:val="00A1299B"/>
    <w:rsid w:val="00A174CC"/>
    <w:rsid w:val="00A2357C"/>
    <w:rsid w:val="00A443CA"/>
    <w:rsid w:val="00A71C40"/>
    <w:rsid w:val="00A740A1"/>
    <w:rsid w:val="00A77B8E"/>
    <w:rsid w:val="00A82FBB"/>
    <w:rsid w:val="00A95823"/>
    <w:rsid w:val="00AA4711"/>
    <w:rsid w:val="00AB696C"/>
    <w:rsid w:val="00AC6627"/>
    <w:rsid w:val="00AD201A"/>
    <w:rsid w:val="00AD2884"/>
    <w:rsid w:val="00AD5A3A"/>
    <w:rsid w:val="00AD759B"/>
    <w:rsid w:val="00AE2E79"/>
    <w:rsid w:val="00AE528C"/>
    <w:rsid w:val="00AF4998"/>
    <w:rsid w:val="00AF50C7"/>
    <w:rsid w:val="00B03B7F"/>
    <w:rsid w:val="00B1187F"/>
    <w:rsid w:val="00B35CC8"/>
    <w:rsid w:val="00B47589"/>
    <w:rsid w:val="00B72DD8"/>
    <w:rsid w:val="00BA16D2"/>
    <w:rsid w:val="00BC4E9F"/>
    <w:rsid w:val="00BD6C0B"/>
    <w:rsid w:val="00BD7967"/>
    <w:rsid w:val="00BE3064"/>
    <w:rsid w:val="00BE4F5A"/>
    <w:rsid w:val="00C0710C"/>
    <w:rsid w:val="00C321B1"/>
    <w:rsid w:val="00C55633"/>
    <w:rsid w:val="00C65A16"/>
    <w:rsid w:val="00C8775F"/>
    <w:rsid w:val="00C95FB7"/>
    <w:rsid w:val="00CB0519"/>
    <w:rsid w:val="00CD2C82"/>
    <w:rsid w:val="00CF59EA"/>
    <w:rsid w:val="00D04287"/>
    <w:rsid w:val="00D062BE"/>
    <w:rsid w:val="00D10857"/>
    <w:rsid w:val="00D13AD5"/>
    <w:rsid w:val="00D23567"/>
    <w:rsid w:val="00D46663"/>
    <w:rsid w:val="00D77E1C"/>
    <w:rsid w:val="00D91529"/>
    <w:rsid w:val="00DB465D"/>
    <w:rsid w:val="00DC4A69"/>
    <w:rsid w:val="00DD58AA"/>
    <w:rsid w:val="00DE01F5"/>
    <w:rsid w:val="00E034BE"/>
    <w:rsid w:val="00E37077"/>
    <w:rsid w:val="00E50727"/>
    <w:rsid w:val="00E53F0F"/>
    <w:rsid w:val="00E863D4"/>
    <w:rsid w:val="00E8681E"/>
    <w:rsid w:val="00E86846"/>
    <w:rsid w:val="00E92794"/>
    <w:rsid w:val="00E969AE"/>
    <w:rsid w:val="00EA7D1E"/>
    <w:rsid w:val="00ED4569"/>
    <w:rsid w:val="00EE484F"/>
    <w:rsid w:val="00EF1BAC"/>
    <w:rsid w:val="00EF2448"/>
    <w:rsid w:val="00EF50D6"/>
    <w:rsid w:val="00F110F7"/>
    <w:rsid w:val="00F60032"/>
    <w:rsid w:val="00F62692"/>
    <w:rsid w:val="00F711CE"/>
    <w:rsid w:val="00F74510"/>
    <w:rsid w:val="00F9028E"/>
    <w:rsid w:val="00F911F1"/>
    <w:rsid w:val="00F943F9"/>
    <w:rsid w:val="00FA1DC3"/>
    <w:rsid w:val="00FB300C"/>
    <w:rsid w:val="00FC2269"/>
    <w:rsid w:val="00FC7CE9"/>
    <w:rsid w:val="00FD7112"/>
    <w:rsid w:val="00FF4171"/>
    <w:rsid w:val="0101CA78"/>
    <w:rsid w:val="0104AE3B"/>
    <w:rsid w:val="02D1998C"/>
    <w:rsid w:val="06098650"/>
    <w:rsid w:val="0836371B"/>
    <w:rsid w:val="088C6EB8"/>
    <w:rsid w:val="09A4EC09"/>
    <w:rsid w:val="0B4DAE5B"/>
    <w:rsid w:val="0CF669F4"/>
    <w:rsid w:val="0E0C0811"/>
    <w:rsid w:val="0E52B9EC"/>
    <w:rsid w:val="109106F6"/>
    <w:rsid w:val="10A8F067"/>
    <w:rsid w:val="11345D37"/>
    <w:rsid w:val="11EA641E"/>
    <w:rsid w:val="12DB89AF"/>
    <w:rsid w:val="13B4CC8B"/>
    <w:rsid w:val="1684C930"/>
    <w:rsid w:val="1BBB1052"/>
    <w:rsid w:val="1C7AF46C"/>
    <w:rsid w:val="1D700EF1"/>
    <w:rsid w:val="1E5DBF18"/>
    <w:rsid w:val="23784A43"/>
    <w:rsid w:val="23F5CAC5"/>
    <w:rsid w:val="24790389"/>
    <w:rsid w:val="258BC159"/>
    <w:rsid w:val="25BDB46E"/>
    <w:rsid w:val="26A2C488"/>
    <w:rsid w:val="28B1F9CE"/>
    <w:rsid w:val="2DB9873A"/>
    <w:rsid w:val="2F883235"/>
    <w:rsid w:val="301F4E10"/>
    <w:rsid w:val="355EAE91"/>
    <w:rsid w:val="356EC277"/>
    <w:rsid w:val="419932A2"/>
    <w:rsid w:val="42FBC0CF"/>
    <w:rsid w:val="46320D35"/>
    <w:rsid w:val="48C75354"/>
    <w:rsid w:val="4EA8949E"/>
    <w:rsid w:val="544D122B"/>
    <w:rsid w:val="56375F49"/>
    <w:rsid w:val="5647FF4F"/>
    <w:rsid w:val="5792DCB3"/>
    <w:rsid w:val="58C8A9FE"/>
    <w:rsid w:val="5D7959CE"/>
    <w:rsid w:val="606AC555"/>
    <w:rsid w:val="61082C14"/>
    <w:rsid w:val="63714A13"/>
    <w:rsid w:val="656E6E89"/>
    <w:rsid w:val="65A9551F"/>
    <w:rsid w:val="65B5665C"/>
    <w:rsid w:val="68A19A5E"/>
    <w:rsid w:val="68AAE6BA"/>
    <w:rsid w:val="6AC5611D"/>
    <w:rsid w:val="6B023D93"/>
    <w:rsid w:val="6CA52123"/>
    <w:rsid w:val="6E2FE018"/>
    <w:rsid w:val="6E69E2C3"/>
    <w:rsid w:val="71070C19"/>
    <w:rsid w:val="71A8458B"/>
    <w:rsid w:val="7253D1BA"/>
    <w:rsid w:val="7256BD3A"/>
    <w:rsid w:val="72DED2A8"/>
    <w:rsid w:val="7773C1E7"/>
    <w:rsid w:val="7F0093FF"/>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7.png"/><Relationship Id="rId26" Type="http://schemas.openxmlformats.org/officeDocument/2006/relationships/hyperlink" Target="https://phagesdb.org/" TargetMode="Externa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phagesdb.org/" TargetMode="External"/><Relationship Id="rId25" Type="http://schemas.openxmlformats.org/officeDocument/2006/relationships/hyperlink" Target="https://phagesdb.org/phages/Wolfstar/"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hagesdb.org/phages/Yuma/" TargetMode="External"/><Relationship Id="rId20" Type="http://schemas.openxmlformats.org/officeDocument/2006/relationships/hyperlink" Target="https://phagesdb.org/" TargetMode="External"/><Relationship Id="rId29" Type="http://schemas.openxmlformats.org/officeDocument/2006/relationships/hyperlink" Target="https://phagesdb.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9.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tiff"/><Relationship Id="rId23" Type="http://schemas.openxmlformats.org/officeDocument/2006/relationships/hyperlink" Target="https://phagesdb.org/" TargetMode="External"/><Relationship Id="rId28" Type="http://schemas.openxmlformats.org/officeDocument/2006/relationships/hyperlink" Target="https://phagesdb.org/phages/Roman/" TargetMode="External"/><Relationship Id="rId10" Type="http://schemas.openxmlformats.org/officeDocument/2006/relationships/image" Target="media/image2.png"/><Relationship Id="rId19" Type="http://schemas.openxmlformats.org/officeDocument/2006/relationships/hyperlink" Target="https://phagesdb.org/phages/Jacko/"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hyperlink" Target="https://www.phylogeny.fr" TargetMode="External"/><Relationship Id="rId22" Type="http://schemas.openxmlformats.org/officeDocument/2006/relationships/hyperlink" Target="https://phagesdb.org/phages/Hortus/" TargetMode="External"/><Relationship Id="rId27" Type="http://schemas.openxmlformats.org/officeDocument/2006/relationships/image" Target="media/image10.jpeg"/><Relationship Id="rId30" Type="http://schemas.openxmlformats.org/officeDocument/2006/relationships/header" Target="header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2496</Words>
  <Characters>14228</Characters>
  <Application>Microsoft Office Word</Application>
  <DocSecurity>0</DocSecurity>
  <Lines>118</Lines>
  <Paragraphs>33</Paragraphs>
  <ScaleCrop>false</ScaleCrop>
  <Company/>
  <LinksUpToDate>false</LinksUpToDate>
  <CharactersWithSpaces>16691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51</cp:revision>
  <dcterms:created xsi:type="dcterms:W3CDTF">2026-09-07T08:23:00Z</dcterms:created>
  <dcterms:modified xsi:type="dcterms:W3CDTF">2026-09-12T18:01:00Z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