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93605" w14:textId="77777777" w:rsidR="00484C27" w:rsidRDefault="003B7611">
      <w:pPr>
        <w:rPr>
          <w:rFonts w:ascii="Aptos" w:hAnsi="Aptos"/>
        </w:rPr>
      </w:pPr>
      <w:r>
        <w:rPr>
          <w:noProof/>
        </w:rPr>
        <w:drawing>
          <wp:anchor distT="0" distB="0" distL="114300" distR="114300" simplePos="0" relativeHeight="15" behindDoc="0" locked="0" layoutInCell="0" allowOverlap="1" wp14:anchorId="384937C4" wp14:editId="384937C5">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a:noFill/>
                  </pic:spPr>
                </pic:pic>
              </a:graphicData>
            </a:graphic>
          </wp:anchor>
        </w:drawing>
      </w:r>
      <w:r>
        <w:rPr>
          <w:rFonts w:ascii="Aptos" w:hAnsi="Aptos"/>
        </w:rPr>
        <w:t>.</w:t>
      </w:r>
      <w:r>
        <w:rPr>
          <w:rFonts w:ascii="Aptos" w:hAnsi="Aptos"/>
        </w:rPr>
        <w:tab/>
      </w:r>
    </w:p>
    <w:p w14:paraId="38493606" w14:textId="77777777" w:rsidR="00484C27" w:rsidRDefault="00484C27">
      <w:pPr>
        <w:rPr>
          <w:rFonts w:ascii="Aptos" w:hAnsi="Aptos" w:cs="Arial"/>
          <w:color w:val="0000FF"/>
          <w:sz w:val="20"/>
          <w:szCs w:val="20"/>
        </w:rPr>
      </w:pPr>
    </w:p>
    <w:p w14:paraId="38493607" w14:textId="77777777" w:rsidR="00484C27" w:rsidRDefault="00484C27">
      <w:pPr>
        <w:rPr>
          <w:rFonts w:ascii="Aptos" w:hAnsi="Aptos" w:cs="Arial"/>
          <w:color w:val="0000FF"/>
          <w:sz w:val="20"/>
          <w:szCs w:val="20"/>
        </w:rPr>
      </w:pPr>
    </w:p>
    <w:p w14:paraId="38493608" w14:textId="77777777" w:rsidR="00484C27" w:rsidRDefault="00484C27">
      <w:pPr>
        <w:rPr>
          <w:rFonts w:ascii="Aptos" w:hAnsi="Aptos" w:cs="Arial"/>
          <w:color w:val="0000FF"/>
          <w:sz w:val="20"/>
          <w:szCs w:val="20"/>
        </w:rPr>
      </w:pPr>
    </w:p>
    <w:p w14:paraId="38493609" w14:textId="77777777" w:rsidR="00484C27" w:rsidRDefault="00484C27">
      <w:pPr>
        <w:rPr>
          <w:rFonts w:ascii="Aptos" w:hAnsi="Aptos" w:cs="Arial"/>
          <w:color w:val="0000FF"/>
          <w:sz w:val="20"/>
          <w:szCs w:val="20"/>
        </w:rPr>
      </w:pPr>
    </w:p>
    <w:p w14:paraId="3849360A" w14:textId="77777777" w:rsidR="00484C27" w:rsidRDefault="00484C27">
      <w:pPr>
        <w:rPr>
          <w:rFonts w:ascii="Aptos" w:hAnsi="Aptos" w:cs="Arial"/>
          <w:color w:val="0000FF"/>
          <w:sz w:val="20"/>
          <w:szCs w:val="20"/>
        </w:rPr>
      </w:pPr>
    </w:p>
    <w:p w14:paraId="3849360B" w14:textId="77777777" w:rsidR="00484C27" w:rsidRDefault="003B7611">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3849360C" w14:textId="77777777" w:rsidR="00484C27" w:rsidRDefault="003B7611">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3849360D" w14:textId="77777777" w:rsidR="00484C27" w:rsidRDefault="00484C27">
      <w:pPr>
        <w:rPr>
          <w:rFonts w:ascii="Aptos SemiBold" w:hAnsi="Aptos SemiBold" w:cs="Arial"/>
          <w:color w:val="0000FF"/>
        </w:rPr>
      </w:pPr>
    </w:p>
    <w:p w14:paraId="3849360E" w14:textId="77777777" w:rsidR="00484C27" w:rsidRDefault="00484C27">
      <w:pPr>
        <w:rPr>
          <w:rFonts w:ascii="Aptos" w:hAnsi="Aptos" w:cs="Arial"/>
          <w:color w:val="0000FF"/>
          <w:sz w:val="20"/>
          <w:szCs w:val="20"/>
        </w:rPr>
      </w:pPr>
    </w:p>
    <w:p w14:paraId="3849360F" w14:textId="77777777" w:rsidR="00484C27" w:rsidRDefault="003B7611">
      <w:pPr>
        <w:rPr>
          <w:rFonts w:ascii="Aptos" w:hAnsi="Aptos" w:cs="Arial"/>
          <w:b/>
          <w:color w:val="000000"/>
          <w:sz w:val="20"/>
          <w:szCs w:val="20"/>
        </w:rPr>
      </w:pPr>
      <w:r>
        <w:rPr>
          <w:rFonts w:ascii="Aptos" w:hAnsi="Aptos" w:cs="Arial"/>
          <w:b/>
          <w:color w:val="000000"/>
          <w:sz w:val="20"/>
          <w:szCs w:val="20"/>
        </w:rPr>
        <w:t>Part 1a: Details of taxonomy proposals</w:t>
      </w:r>
    </w:p>
    <w:p w14:paraId="38493610" w14:textId="77777777" w:rsidR="00484C27" w:rsidRDefault="00484C27">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11"/>
        <w:gridCol w:w="7177"/>
        <w:gridCol w:w="236"/>
      </w:tblGrid>
      <w:tr w:rsidR="00484C27" w14:paraId="38493614" w14:textId="77777777" w:rsidTr="606BE2D0">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8493611" w14:textId="77777777" w:rsidR="00484C27" w:rsidRDefault="003B7611">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493612" w14:textId="08A4CC74" w:rsidR="00484C27" w:rsidRDefault="1FBEEB94" w:rsidP="606BE2D0">
            <w:pPr>
              <w:spacing w:line="259" w:lineRule="auto"/>
              <w:rPr>
                <w:rFonts w:ascii="Aptos" w:hAnsi="Aptos" w:cs="Arial"/>
                <w:color w:val="000000" w:themeColor="text1"/>
                <w:sz w:val="20"/>
                <w:szCs w:val="20"/>
              </w:rPr>
            </w:pPr>
            <w:r w:rsidRPr="606BE2D0">
              <w:rPr>
                <w:rFonts w:ascii="Aptos" w:hAnsi="Aptos" w:cs="Arial"/>
                <w:color w:val="000000" w:themeColor="text1"/>
                <w:sz w:val="20"/>
                <w:szCs w:val="20"/>
              </w:rPr>
              <w:t>C</w:t>
            </w:r>
            <w:r w:rsidR="003B7611" w:rsidRPr="606BE2D0">
              <w:rPr>
                <w:rFonts w:ascii="Aptos" w:hAnsi="Aptos" w:cs="Arial"/>
                <w:color w:val="000000" w:themeColor="text1"/>
                <w:sz w:val="20"/>
                <w:szCs w:val="20"/>
              </w:rPr>
              <w:t xml:space="preserve">reate four new genera </w:t>
            </w:r>
            <w:r w:rsidR="003B7611" w:rsidRPr="606BE2D0">
              <w:rPr>
                <w:rFonts w:ascii="Aptos" w:hAnsi="Aptos" w:cs="Arial"/>
                <w:i/>
                <w:iCs/>
                <w:color w:val="000000" w:themeColor="text1"/>
                <w:sz w:val="20"/>
                <w:szCs w:val="20"/>
              </w:rPr>
              <w:t>Tumamocvirus, Jayanvirus, Younaduovirus &amp; Deonjangvirus</w:t>
            </w:r>
            <w:r w:rsidR="003B7611" w:rsidRPr="606BE2D0">
              <w:rPr>
                <w:rFonts w:ascii="Aptos" w:hAnsi="Aptos" w:cs="Arial"/>
                <w:color w:val="000000" w:themeColor="text1"/>
                <w:sz w:val="20"/>
                <w:szCs w:val="20"/>
              </w:rPr>
              <w:t xml:space="preserve"> </w:t>
            </w:r>
            <w:r w:rsidR="00026D38" w:rsidRPr="606BE2D0">
              <w:rPr>
                <w:rFonts w:ascii="Aptos" w:hAnsi="Aptos" w:cs="Arial"/>
                <w:color w:val="000000" w:themeColor="text1"/>
                <w:sz w:val="20"/>
                <w:szCs w:val="20"/>
              </w:rPr>
              <w:t xml:space="preserve">in the class </w:t>
            </w:r>
            <w:r w:rsidR="003B7611" w:rsidRPr="606BE2D0">
              <w:rPr>
                <w:rFonts w:ascii="Aptos" w:hAnsi="Aptos" w:cs="Arial"/>
                <w:i/>
                <w:iCs/>
                <w:color w:val="000000" w:themeColor="text1"/>
                <w:sz w:val="20"/>
                <w:szCs w:val="20"/>
              </w:rPr>
              <w:t>Caudoviricetes</w:t>
            </w:r>
          </w:p>
        </w:tc>
        <w:tc>
          <w:tcPr>
            <w:tcW w:w="11" w:type="dxa"/>
          </w:tcPr>
          <w:p w14:paraId="38493613" w14:textId="77777777" w:rsidR="00484C27" w:rsidRDefault="00484C27">
            <w:pPr>
              <w:spacing w:line="0" w:lineRule="atLeast"/>
              <w:rPr>
                <w:sz w:val="2"/>
              </w:rPr>
            </w:pPr>
          </w:p>
        </w:tc>
      </w:tr>
      <w:tr w:rsidR="00484C27" w14:paraId="38493617" w14:textId="77777777" w:rsidTr="606BE2D0">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8493615" w14:textId="77777777" w:rsidR="00484C27" w:rsidRDefault="003B7611">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93616" w14:textId="1B8AE670" w:rsidR="00484C27" w:rsidRDefault="001A1053">
            <w:pPr>
              <w:pStyle w:val="BodyTextIndent"/>
              <w:ind w:left="0" w:firstLine="0"/>
              <w:rPr>
                <w:rFonts w:ascii="Aptos" w:hAnsi="Aptos" w:cs="Arial"/>
                <w:bCs/>
                <w:i/>
                <w:sz w:val="20"/>
              </w:rPr>
            </w:pPr>
            <w:r w:rsidRPr="001A1053">
              <w:rPr>
                <w:rFonts w:ascii="Aptos" w:hAnsi="Aptos" w:cs="Arial"/>
                <w:bCs/>
                <w:sz w:val="20"/>
              </w:rPr>
              <w:t>2026.010B</w:t>
            </w:r>
          </w:p>
        </w:tc>
      </w:tr>
    </w:tbl>
    <w:p w14:paraId="38493618" w14:textId="77777777" w:rsidR="00484C27" w:rsidRDefault="00484C27">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8"/>
        <w:gridCol w:w="1359"/>
        <w:gridCol w:w="2565"/>
        <w:gridCol w:w="2594"/>
        <w:gridCol w:w="1097"/>
      </w:tblGrid>
      <w:tr w:rsidR="00484C27" w14:paraId="3849361A" w14:textId="77777777">
        <w:trPr>
          <w:trHeight w:val="173"/>
        </w:trPr>
        <w:tc>
          <w:tcPr>
            <w:tcW w:w="9323" w:type="dxa"/>
            <w:gridSpan w:val="5"/>
            <w:shd w:val="clear" w:color="auto" w:fill="F2F2F2" w:themeFill="background1" w:themeFillShade="F2"/>
          </w:tcPr>
          <w:p w14:paraId="38493619" w14:textId="77777777" w:rsidR="00484C27" w:rsidRDefault="003B7611">
            <w:pPr>
              <w:rPr>
                <w:rFonts w:ascii="Aptos" w:hAnsi="Aptos" w:cs="Arial"/>
                <w:b/>
                <w:sz w:val="20"/>
                <w:szCs w:val="20"/>
              </w:rPr>
            </w:pPr>
            <w:r>
              <w:rPr>
                <w:rFonts w:ascii="Aptos" w:hAnsi="Aptos" w:cs="Arial"/>
                <w:b/>
                <w:sz w:val="20"/>
                <w:szCs w:val="20"/>
              </w:rPr>
              <w:t xml:space="preserve">Author(s), affiliation and email address(es):  </w:t>
            </w:r>
          </w:p>
        </w:tc>
      </w:tr>
      <w:tr w:rsidR="00484C27" w14:paraId="38493621" w14:textId="77777777">
        <w:trPr>
          <w:trHeight w:val="411"/>
        </w:trPr>
        <w:tc>
          <w:tcPr>
            <w:tcW w:w="1708" w:type="dxa"/>
            <w:shd w:val="clear" w:color="auto" w:fill="F2F2F2" w:themeFill="background1" w:themeFillShade="F2"/>
            <w:vAlign w:val="center"/>
          </w:tcPr>
          <w:p w14:paraId="3849361B" w14:textId="77777777" w:rsidR="00484C27" w:rsidRDefault="003B7611">
            <w:pPr>
              <w:rPr>
                <w:rFonts w:ascii="Aptos" w:hAnsi="Aptos" w:cs="Arial"/>
                <w:sz w:val="18"/>
                <w:szCs w:val="18"/>
              </w:rPr>
            </w:pPr>
            <w:r>
              <w:rPr>
                <w:rFonts w:ascii="Aptos" w:hAnsi="Aptos" w:cs="Arial"/>
                <w:b/>
                <w:sz w:val="20"/>
                <w:szCs w:val="20"/>
              </w:rPr>
              <w:t>Given name (+middle initial(s))</w:t>
            </w:r>
          </w:p>
        </w:tc>
        <w:tc>
          <w:tcPr>
            <w:tcW w:w="1359" w:type="dxa"/>
            <w:shd w:val="clear" w:color="auto" w:fill="F2F2F2" w:themeFill="background1" w:themeFillShade="F2"/>
            <w:vAlign w:val="center"/>
          </w:tcPr>
          <w:p w14:paraId="3849361C" w14:textId="77777777" w:rsidR="00484C27" w:rsidRDefault="003B7611">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849361D" w14:textId="77777777" w:rsidR="00484C27" w:rsidRDefault="003B7611">
            <w:pPr>
              <w:rPr>
                <w:rFonts w:ascii="Aptos" w:hAnsi="Aptos" w:cs="Arial"/>
                <w:b/>
                <w:sz w:val="20"/>
                <w:szCs w:val="20"/>
              </w:rPr>
            </w:pPr>
            <w:r>
              <w:rPr>
                <w:rFonts w:ascii="Aptos" w:hAnsi="Aptos" w:cs="Arial"/>
                <w:b/>
                <w:sz w:val="20"/>
                <w:szCs w:val="20"/>
              </w:rPr>
              <w:t xml:space="preserve">Affiliation </w:t>
            </w:r>
          </w:p>
        </w:tc>
        <w:tc>
          <w:tcPr>
            <w:tcW w:w="2594" w:type="dxa"/>
            <w:shd w:val="clear" w:color="auto" w:fill="F2F2F2" w:themeFill="background1" w:themeFillShade="F2"/>
            <w:vAlign w:val="center"/>
          </w:tcPr>
          <w:p w14:paraId="3849361E" w14:textId="77777777" w:rsidR="00484C27" w:rsidRDefault="003B7611">
            <w:pPr>
              <w:rPr>
                <w:rFonts w:ascii="Aptos" w:hAnsi="Aptos" w:cs="Arial"/>
                <w:b/>
                <w:sz w:val="20"/>
                <w:szCs w:val="20"/>
              </w:rPr>
            </w:pPr>
            <w:r>
              <w:rPr>
                <w:rFonts w:ascii="Aptos" w:hAnsi="Aptos" w:cs="Arial"/>
                <w:b/>
                <w:sz w:val="20"/>
                <w:szCs w:val="20"/>
              </w:rPr>
              <w:t>Email address</w:t>
            </w:r>
          </w:p>
        </w:tc>
        <w:tc>
          <w:tcPr>
            <w:tcW w:w="1097" w:type="dxa"/>
            <w:shd w:val="clear" w:color="auto" w:fill="F2F2F2" w:themeFill="background1" w:themeFillShade="F2"/>
            <w:vAlign w:val="center"/>
          </w:tcPr>
          <w:p w14:paraId="3849361F" w14:textId="77777777" w:rsidR="00484C27" w:rsidRDefault="003B7611">
            <w:pPr>
              <w:rPr>
                <w:rFonts w:ascii="Aptos" w:hAnsi="Aptos" w:cs="Arial"/>
                <w:b/>
                <w:sz w:val="20"/>
                <w:szCs w:val="20"/>
              </w:rPr>
            </w:pPr>
            <w:r>
              <w:rPr>
                <w:rFonts w:ascii="Aptos" w:hAnsi="Aptos" w:cs="Arial"/>
                <w:b/>
                <w:sz w:val="20"/>
                <w:szCs w:val="20"/>
              </w:rPr>
              <w:t xml:space="preserve">Corr. author(s)  </w:t>
            </w:r>
          </w:p>
          <w:p w14:paraId="38493620" w14:textId="77777777" w:rsidR="00484C27" w:rsidRDefault="00484C27">
            <w:pPr>
              <w:rPr>
                <w:rFonts w:ascii="Aptos" w:hAnsi="Aptos" w:cs="Arial"/>
                <w:color w:val="0070C0"/>
                <w:sz w:val="20"/>
                <w:szCs w:val="20"/>
              </w:rPr>
            </w:pPr>
          </w:p>
        </w:tc>
      </w:tr>
      <w:tr w:rsidR="00484C27" w14:paraId="3849362E" w14:textId="77777777">
        <w:tc>
          <w:tcPr>
            <w:tcW w:w="1708" w:type="dxa"/>
          </w:tcPr>
          <w:p w14:paraId="38493628"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Jakub</w:t>
            </w:r>
          </w:p>
        </w:tc>
        <w:tc>
          <w:tcPr>
            <w:tcW w:w="1359" w:type="dxa"/>
          </w:tcPr>
          <w:p w14:paraId="38493629"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Barylski</w:t>
            </w:r>
          </w:p>
        </w:tc>
        <w:tc>
          <w:tcPr>
            <w:tcW w:w="2565" w:type="dxa"/>
          </w:tcPr>
          <w:p w14:paraId="3849362A"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 xml:space="preserve">Institute of Experimental Biology, Department of Molecular Virology, Adam Mickiewicz University, </w:t>
            </w:r>
          </w:p>
          <w:p w14:paraId="3849362B"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Poznań, Poland</w:t>
            </w:r>
          </w:p>
        </w:tc>
        <w:tc>
          <w:tcPr>
            <w:tcW w:w="2594" w:type="dxa"/>
          </w:tcPr>
          <w:p w14:paraId="3849362C"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jakub.barylski@gmail.com</w:t>
            </w:r>
          </w:p>
        </w:tc>
        <w:tc>
          <w:tcPr>
            <w:tcW w:w="1097" w:type="dxa"/>
          </w:tcPr>
          <w:p w14:paraId="3849362D" w14:textId="77777777" w:rsidR="00484C27" w:rsidRDefault="003B7611">
            <w:pPr>
              <w:jc w:val="center"/>
              <w:rPr>
                <w:rFonts w:ascii="Aptos" w:hAnsi="Aptos" w:cs="Arial"/>
                <w:bCs/>
                <w:color w:val="000000" w:themeColor="text1"/>
                <w:sz w:val="20"/>
                <w:szCs w:val="20"/>
              </w:rPr>
            </w:pPr>
            <w:r>
              <w:rPr>
                <w:rFonts w:ascii="Aptos" w:hAnsi="Aptos" w:cs="Arial"/>
                <w:bCs/>
                <w:color w:val="000000" w:themeColor="text1"/>
                <w:sz w:val="20"/>
                <w:szCs w:val="20"/>
              </w:rPr>
              <w:t>*</w:t>
            </w:r>
          </w:p>
        </w:tc>
      </w:tr>
      <w:tr w:rsidR="00484C27" w14:paraId="38493637" w14:textId="77777777">
        <w:tc>
          <w:tcPr>
            <w:tcW w:w="1708" w:type="dxa"/>
          </w:tcPr>
          <w:p w14:paraId="3849362F"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tcPr>
          <w:p w14:paraId="38493630"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Pr>
          <w:p w14:paraId="38493631"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38493632"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38493633"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D-45141 Essen,</w:t>
            </w:r>
          </w:p>
          <w:p w14:paraId="38493634"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4" w:type="dxa"/>
          </w:tcPr>
          <w:p w14:paraId="38493635"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7" w:type="dxa"/>
          </w:tcPr>
          <w:p w14:paraId="38493636" w14:textId="77777777" w:rsidR="00484C27" w:rsidRDefault="00484C27">
            <w:pPr>
              <w:jc w:val="center"/>
              <w:rPr>
                <w:rFonts w:ascii="Aptos" w:hAnsi="Aptos" w:cs="Arial"/>
                <w:bCs/>
                <w:color w:val="000000" w:themeColor="text1"/>
                <w:sz w:val="20"/>
                <w:szCs w:val="20"/>
              </w:rPr>
            </w:pPr>
          </w:p>
        </w:tc>
      </w:tr>
      <w:tr w:rsidR="00484C27" w14:paraId="3849363D" w14:textId="77777777">
        <w:tc>
          <w:tcPr>
            <w:tcW w:w="1708" w:type="dxa"/>
          </w:tcPr>
          <w:p w14:paraId="38493638"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tcPr>
          <w:p w14:paraId="38493639"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tcPr>
          <w:p w14:paraId="3849363A"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4" w:type="dxa"/>
          </w:tcPr>
          <w:p w14:paraId="3849363B" w14:textId="77777777" w:rsidR="00484C27" w:rsidRDefault="003B7611">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7" w:type="dxa"/>
          </w:tcPr>
          <w:p w14:paraId="3849363C" w14:textId="77777777" w:rsidR="00484C27" w:rsidRDefault="003B761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3849363E" w14:textId="77777777" w:rsidR="00484C27" w:rsidRDefault="00484C27">
      <w:pPr>
        <w:rPr>
          <w:rFonts w:ascii="Aptos" w:hAnsi="Aptos" w:cs="Arial"/>
          <w:b/>
          <w:sz w:val="20"/>
          <w:szCs w:val="20"/>
        </w:rPr>
      </w:pPr>
    </w:p>
    <w:p w14:paraId="3849363F" w14:textId="77777777" w:rsidR="00484C27" w:rsidRDefault="003B7611">
      <w:pPr>
        <w:rPr>
          <w:rFonts w:ascii="Aptos" w:eastAsia="Times" w:hAnsi="Aptos" w:cs="Arial"/>
          <w:b/>
          <w:color w:val="000000"/>
          <w:sz w:val="20"/>
          <w:szCs w:val="20"/>
          <w:lang w:eastAsia="en-GB"/>
        </w:rPr>
      </w:pPr>
      <w:r>
        <w:br w:type="page"/>
      </w:r>
    </w:p>
    <w:p w14:paraId="38493640" w14:textId="77777777" w:rsidR="00484C27" w:rsidRDefault="003B7611">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ayout w:type="fixed"/>
        <w:tblLook w:val="04A0" w:firstRow="1" w:lastRow="0" w:firstColumn="1" w:lastColumn="0" w:noHBand="0" w:noVBand="1"/>
      </w:tblPr>
      <w:tblGrid>
        <w:gridCol w:w="3969"/>
        <w:gridCol w:w="284"/>
        <w:gridCol w:w="3925"/>
        <w:gridCol w:w="327"/>
      </w:tblGrid>
      <w:tr w:rsidR="00484C27" w14:paraId="38493642" w14:textId="77777777">
        <w:tc>
          <w:tcPr>
            <w:tcW w:w="8505" w:type="dxa"/>
            <w:gridSpan w:val="4"/>
            <w:shd w:val="clear" w:color="auto" w:fill="F2F2F2" w:themeFill="background1" w:themeFillShade="F2"/>
          </w:tcPr>
          <w:p w14:paraId="38493641" w14:textId="62A9B30A" w:rsidR="00484C27" w:rsidRDefault="003B7611">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484C27" w14:paraId="38493647" w14:textId="77777777">
        <w:tc>
          <w:tcPr>
            <w:tcW w:w="3969" w:type="dxa"/>
          </w:tcPr>
          <w:p w14:paraId="38493643"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38493644" w14:textId="77777777" w:rsidR="00484C27" w:rsidRDefault="00484C27">
            <w:pPr>
              <w:rPr>
                <w:rFonts w:ascii="Aptos" w:eastAsia="Times" w:hAnsi="Aptos" w:cs="Arial"/>
                <w:b/>
                <w:color w:val="000000"/>
                <w:sz w:val="20"/>
                <w:szCs w:val="20"/>
                <w:lang w:eastAsia="en-GB"/>
              </w:rPr>
            </w:pPr>
          </w:p>
        </w:tc>
        <w:tc>
          <w:tcPr>
            <w:tcW w:w="3925" w:type="dxa"/>
          </w:tcPr>
          <w:p w14:paraId="38493645"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38493646" w14:textId="77777777" w:rsidR="00484C27" w:rsidRDefault="003B7611">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484C27" w14:paraId="3849364C" w14:textId="77777777">
        <w:tc>
          <w:tcPr>
            <w:tcW w:w="3969" w:type="dxa"/>
          </w:tcPr>
          <w:p w14:paraId="38493648"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38493649" w14:textId="77777777" w:rsidR="00484C27" w:rsidRDefault="00484C27">
            <w:pPr>
              <w:rPr>
                <w:rFonts w:ascii="Aptos" w:eastAsia="Times" w:hAnsi="Aptos" w:cs="Arial"/>
                <w:b/>
                <w:color w:val="000000"/>
                <w:sz w:val="20"/>
                <w:szCs w:val="20"/>
                <w:lang w:eastAsia="en-GB"/>
              </w:rPr>
            </w:pPr>
          </w:p>
        </w:tc>
        <w:tc>
          <w:tcPr>
            <w:tcW w:w="3925" w:type="dxa"/>
          </w:tcPr>
          <w:p w14:paraId="3849364A"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3849364B" w14:textId="77777777" w:rsidR="00484C27" w:rsidRDefault="00484C27">
            <w:pPr>
              <w:rPr>
                <w:rFonts w:ascii="Aptos" w:eastAsia="Times" w:hAnsi="Aptos" w:cs="Arial"/>
                <w:b/>
                <w:color w:val="000000"/>
                <w:sz w:val="20"/>
                <w:szCs w:val="20"/>
                <w:lang w:eastAsia="en-GB"/>
              </w:rPr>
            </w:pPr>
          </w:p>
        </w:tc>
      </w:tr>
      <w:tr w:rsidR="00484C27" w14:paraId="38493651" w14:textId="77777777">
        <w:tc>
          <w:tcPr>
            <w:tcW w:w="3969" w:type="dxa"/>
          </w:tcPr>
          <w:p w14:paraId="3849364D"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3849364E" w14:textId="77777777" w:rsidR="00484C27" w:rsidRDefault="00484C27">
            <w:pPr>
              <w:rPr>
                <w:rFonts w:ascii="Aptos" w:eastAsia="Times" w:hAnsi="Aptos" w:cs="Arial"/>
                <w:b/>
                <w:color w:val="000000"/>
                <w:sz w:val="20"/>
                <w:szCs w:val="20"/>
                <w:lang w:eastAsia="en-GB"/>
              </w:rPr>
            </w:pPr>
          </w:p>
        </w:tc>
        <w:tc>
          <w:tcPr>
            <w:tcW w:w="3925" w:type="dxa"/>
          </w:tcPr>
          <w:p w14:paraId="3849364F"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38493650" w14:textId="77777777" w:rsidR="00484C27" w:rsidRDefault="00484C27">
            <w:pPr>
              <w:rPr>
                <w:rFonts w:ascii="Aptos" w:eastAsia="Times" w:hAnsi="Aptos" w:cs="Arial"/>
                <w:b/>
                <w:color w:val="000000"/>
                <w:sz w:val="20"/>
                <w:szCs w:val="20"/>
                <w:lang w:eastAsia="en-GB"/>
              </w:rPr>
            </w:pPr>
          </w:p>
        </w:tc>
      </w:tr>
      <w:tr w:rsidR="00484C27" w14:paraId="38493656" w14:textId="77777777">
        <w:tc>
          <w:tcPr>
            <w:tcW w:w="3969" w:type="dxa"/>
          </w:tcPr>
          <w:p w14:paraId="38493652"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38493653" w14:textId="77777777" w:rsidR="00484C27" w:rsidRDefault="00484C27">
            <w:pPr>
              <w:rPr>
                <w:rFonts w:ascii="Aptos" w:eastAsia="Times" w:hAnsi="Aptos" w:cs="Arial"/>
                <w:b/>
                <w:color w:val="000000"/>
                <w:sz w:val="20"/>
                <w:szCs w:val="20"/>
                <w:lang w:eastAsia="en-GB"/>
              </w:rPr>
            </w:pPr>
          </w:p>
        </w:tc>
        <w:tc>
          <w:tcPr>
            <w:tcW w:w="3925" w:type="dxa"/>
          </w:tcPr>
          <w:p w14:paraId="38493654" w14:textId="68787E80"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38493655" w14:textId="77777777" w:rsidR="00484C27" w:rsidRDefault="00484C27">
            <w:pPr>
              <w:rPr>
                <w:rFonts w:ascii="Aptos" w:eastAsia="Times" w:hAnsi="Aptos" w:cs="Arial"/>
                <w:b/>
                <w:color w:val="000000"/>
                <w:sz w:val="20"/>
                <w:szCs w:val="20"/>
                <w:lang w:eastAsia="en-GB"/>
              </w:rPr>
            </w:pPr>
          </w:p>
        </w:tc>
      </w:tr>
    </w:tbl>
    <w:p w14:paraId="38493657" w14:textId="77777777" w:rsidR="00484C27" w:rsidRDefault="00484C27">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484C27" w14:paraId="38493659" w14:textId="77777777">
        <w:trPr>
          <w:trHeight w:val="147"/>
        </w:trPr>
        <w:tc>
          <w:tcPr>
            <w:tcW w:w="8505" w:type="dxa"/>
            <w:shd w:val="clear" w:color="auto" w:fill="F2F2F2" w:themeFill="background1" w:themeFillShade="F2"/>
          </w:tcPr>
          <w:p w14:paraId="38493658" w14:textId="6B718CFD" w:rsidR="00484C27" w:rsidRDefault="003B7611">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9"/>
          </w:p>
        </w:tc>
      </w:tr>
      <w:tr w:rsidR="00484C27" w14:paraId="3849365C" w14:textId="77777777">
        <w:trPr>
          <w:trHeight w:val="527"/>
        </w:trPr>
        <w:tc>
          <w:tcPr>
            <w:tcW w:w="8505" w:type="dxa"/>
          </w:tcPr>
          <w:p w14:paraId="3849365A" w14:textId="77777777" w:rsidR="00484C27" w:rsidRDefault="003B7611">
            <w:pPr>
              <w:rPr>
                <w:rFonts w:ascii="Aptos" w:hAnsi="Aptos" w:cs="Arial"/>
                <w:sz w:val="20"/>
                <w:szCs w:val="20"/>
              </w:rPr>
            </w:pPr>
            <w:r>
              <w:rPr>
                <w:rFonts w:ascii="Aptos" w:hAnsi="Aptos" w:cs="Arial"/>
                <w:sz w:val="20"/>
                <w:szCs w:val="20"/>
              </w:rPr>
              <w:t>Herelleviridae Study Group</w:t>
            </w:r>
          </w:p>
          <w:p w14:paraId="3849365B" w14:textId="77777777" w:rsidR="00484C27" w:rsidRDefault="00484C27">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3"/>
        <w:gridCol w:w="1985"/>
        <w:gridCol w:w="2127"/>
      </w:tblGrid>
      <w:tr w:rsidR="00484C27" w14:paraId="3849365E" w14:textId="77777777">
        <w:tc>
          <w:tcPr>
            <w:tcW w:w="8505" w:type="dxa"/>
            <w:gridSpan w:val="4"/>
            <w:shd w:val="clear" w:color="auto" w:fill="F2F2F2" w:themeFill="background1" w:themeFillShade="F2"/>
          </w:tcPr>
          <w:p w14:paraId="3849365D" w14:textId="15B80449" w:rsidR="00484C27" w:rsidRDefault="003B7611">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484C27" w14:paraId="38493661" w14:textId="77777777">
        <w:tc>
          <w:tcPr>
            <w:tcW w:w="2410" w:type="dxa"/>
            <w:vMerge w:val="restart"/>
            <w:shd w:val="clear" w:color="auto" w:fill="F2F2F2" w:themeFill="background1" w:themeFillShade="F2"/>
          </w:tcPr>
          <w:p w14:paraId="3849365F" w14:textId="77777777" w:rsidR="00484C27" w:rsidRDefault="003B7611">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38493660" w14:textId="77777777" w:rsidR="00484C27" w:rsidRDefault="003B7611">
            <w:pPr>
              <w:jc w:val="center"/>
              <w:rPr>
                <w:rFonts w:ascii="Aptos" w:hAnsi="Aptos" w:cs="Arial"/>
                <w:b/>
                <w:bCs/>
                <w:color w:val="000000"/>
                <w:sz w:val="20"/>
                <w:szCs w:val="20"/>
              </w:rPr>
            </w:pPr>
            <w:r>
              <w:rPr>
                <w:rFonts w:ascii="Aptos" w:hAnsi="Aptos" w:cs="Arial"/>
                <w:b/>
                <w:bCs/>
                <w:color w:val="000000"/>
                <w:sz w:val="20"/>
                <w:szCs w:val="20"/>
              </w:rPr>
              <w:t>Number of members</w:t>
            </w:r>
          </w:p>
        </w:tc>
      </w:tr>
      <w:tr w:rsidR="00484C27" w14:paraId="38493666" w14:textId="77777777">
        <w:tc>
          <w:tcPr>
            <w:tcW w:w="2410" w:type="dxa"/>
            <w:vMerge/>
            <w:shd w:val="clear" w:color="auto" w:fill="F2F2F2" w:themeFill="background1" w:themeFillShade="F2"/>
          </w:tcPr>
          <w:p w14:paraId="38493662" w14:textId="77777777" w:rsidR="00484C27" w:rsidRDefault="00484C27">
            <w:pPr>
              <w:rPr>
                <w:rFonts w:ascii="Aptos" w:hAnsi="Aptos" w:cs="Arial"/>
                <w:sz w:val="20"/>
                <w:szCs w:val="20"/>
              </w:rPr>
            </w:pPr>
          </w:p>
        </w:tc>
        <w:tc>
          <w:tcPr>
            <w:tcW w:w="1983" w:type="dxa"/>
            <w:shd w:val="clear" w:color="auto" w:fill="F2F2F2" w:themeFill="background1" w:themeFillShade="F2"/>
          </w:tcPr>
          <w:p w14:paraId="38493663" w14:textId="77777777" w:rsidR="00484C27" w:rsidRDefault="003B7611">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38493664" w14:textId="77777777" w:rsidR="00484C27" w:rsidRDefault="003B7611">
            <w:pPr>
              <w:jc w:val="center"/>
              <w:rPr>
                <w:rFonts w:ascii="Aptos" w:hAnsi="Aptos" w:cs="Arial"/>
                <w:b/>
                <w:bCs/>
                <w:sz w:val="20"/>
                <w:szCs w:val="20"/>
              </w:rPr>
            </w:pPr>
            <w:r>
              <w:rPr>
                <w:rFonts w:ascii="Aptos" w:hAnsi="Aptos" w:cs="Arial"/>
                <w:b/>
                <w:bCs/>
                <w:sz w:val="20"/>
                <w:szCs w:val="20"/>
              </w:rPr>
              <w:t>Votes against</w:t>
            </w:r>
          </w:p>
        </w:tc>
        <w:tc>
          <w:tcPr>
            <w:tcW w:w="2127" w:type="dxa"/>
            <w:shd w:val="clear" w:color="auto" w:fill="F2F2F2" w:themeFill="background1" w:themeFillShade="F2"/>
          </w:tcPr>
          <w:p w14:paraId="38493665" w14:textId="77777777" w:rsidR="00484C27" w:rsidRDefault="003B7611">
            <w:pPr>
              <w:jc w:val="center"/>
              <w:rPr>
                <w:rFonts w:ascii="Aptos" w:hAnsi="Aptos" w:cs="Arial"/>
                <w:b/>
                <w:bCs/>
                <w:sz w:val="20"/>
                <w:szCs w:val="20"/>
              </w:rPr>
            </w:pPr>
            <w:r>
              <w:rPr>
                <w:rFonts w:ascii="Aptos" w:hAnsi="Aptos" w:cs="Arial"/>
                <w:b/>
                <w:bCs/>
                <w:sz w:val="20"/>
                <w:szCs w:val="20"/>
              </w:rPr>
              <w:t>No vote</w:t>
            </w:r>
          </w:p>
        </w:tc>
      </w:tr>
      <w:tr w:rsidR="00484C27" w14:paraId="3849366B" w14:textId="77777777">
        <w:tc>
          <w:tcPr>
            <w:tcW w:w="2410" w:type="dxa"/>
          </w:tcPr>
          <w:p w14:paraId="38493667" w14:textId="77777777" w:rsidR="00484C27" w:rsidRDefault="00484C27">
            <w:pPr>
              <w:rPr>
                <w:rFonts w:ascii="Aptos" w:hAnsi="Aptos" w:cs="Arial"/>
                <w:sz w:val="20"/>
                <w:szCs w:val="20"/>
              </w:rPr>
            </w:pPr>
          </w:p>
        </w:tc>
        <w:tc>
          <w:tcPr>
            <w:tcW w:w="1983" w:type="dxa"/>
          </w:tcPr>
          <w:p w14:paraId="38493668" w14:textId="77777777" w:rsidR="00484C27" w:rsidRDefault="00484C27">
            <w:pPr>
              <w:rPr>
                <w:rFonts w:ascii="Aptos" w:hAnsi="Aptos" w:cs="Arial"/>
                <w:sz w:val="20"/>
                <w:szCs w:val="20"/>
              </w:rPr>
            </w:pPr>
          </w:p>
        </w:tc>
        <w:tc>
          <w:tcPr>
            <w:tcW w:w="1985" w:type="dxa"/>
          </w:tcPr>
          <w:p w14:paraId="38493669" w14:textId="77777777" w:rsidR="00484C27" w:rsidRDefault="00484C27">
            <w:pPr>
              <w:rPr>
                <w:rFonts w:ascii="Aptos" w:hAnsi="Aptos" w:cs="Arial"/>
                <w:sz w:val="20"/>
                <w:szCs w:val="20"/>
              </w:rPr>
            </w:pPr>
          </w:p>
        </w:tc>
        <w:tc>
          <w:tcPr>
            <w:tcW w:w="2127" w:type="dxa"/>
          </w:tcPr>
          <w:p w14:paraId="3849366A" w14:textId="77777777" w:rsidR="00484C27" w:rsidRDefault="00484C27">
            <w:pPr>
              <w:rPr>
                <w:rFonts w:ascii="Aptos" w:hAnsi="Aptos" w:cs="Arial"/>
                <w:sz w:val="20"/>
                <w:szCs w:val="20"/>
              </w:rPr>
            </w:pPr>
          </w:p>
        </w:tc>
      </w:tr>
      <w:tr w:rsidR="00484C27" w14:paraId="38493670" w14:textId="77777777">
        <w:tc>
          <w:tcPr>
            <w:tcW w:w="2410" w:type="dxa"/>
          </w:tcPr>
          <w:p w14:paraId="3849366C" w14:textId="77777777" w:rsidR="00484C27" w:rsidRDefault="00484C27">
            <w:pPr>
              <w:rPr>
                <w:rFonts w:ascii="Aptos" w:hAnsi="Aptos" w:cs="Arial"/>
                <w:sz w:val="20"/>
                <w:szCs w:val="20"/>
              </w:rPr>
            </w:pPr>
          </w:p>
        </w:tc>
        <w:tc>
          <w:tcPr>
            <w:tcW w:w="1983" w:type="dxa"/>
          </w:tcPr>
          <w:p w14:paraId="3849366D" w14:textId="77777777" w:rsidR="00484C27" w:rsidRDefault="00484C27">
            <w:pPr>
              <w:rPr>
                <w:rFonts w:ascii="Aptos" w:hAnsi="Aptos" w:cs="Arial"/>
                <w:sz w:val="20"/>
                <w:szCs w:val="20"/>
              </w:rPr>
            </w:pPr>
          </w:p>
        </w:tc>
        <w:tc>
          <w:tcPr>
            <w:tcW w:w="1985" w:type="dxa"/>
          </w:tcPr>
          <w:p w14:paraId="3849366E" w14:textId="77777777" w:rsidR="00484C27" w:rsidRDefault="00484C27">
            <w:pPr>
              <w:rPr>
                <w:rFonts w:ascii="Aptos" w:hAnsi="Aptos" w:cs="Arial"/>
                <w:sz w:val="20"/>
                <w:szCs w:val="20"/>
              </w:rPr>
            </w:pPr>
          </w:p>
        </w:tc>
        <w:tc>
          <w:tcPr>
            <w:tcW w:w="2127" w:type="dxa"/>
          </w:tcPr>
          <w:p w14:paraId="3849366F" w14:textId="77777777" w:rsidR="00484C27" w:rsidRDefault="00484C27">
            <w:pPr>
              <w:rPr>
                <w:rFonts w:ascii="Aptos" w:hAnsi="Aptos" w:cs="Arial"/>
                <w:sz w:val="20"/>
                <w:szCs w:val="20"/>
              </w:rPr>
            </w:pPr>
          </w:p>
        </w:tc>
      </w:tr>
    </w:tbl>
    <w:p w14:paraId="38493672" w14:textId="77777777" w:rsidR="00484C27" w:rsidRDefault="00484C27">
      <w:pPr>
        <w:rPr>
          <w:rFonts w:ascii="Aptos" w:hAnsi="Aptos" w:cs="Arial"/>
          <w:b/>
          <w:bCs/>
          <w:sz w:val="20"/>
          <w:szCs w:val="20"/>
        </w:rPr>
      </w:pPr>
    </w:p>
    <w:p w14:paraId="38493673" w14:textId="77777777" w:rsidR="00484C27" w:rsidRDefault="00484C27">
      <w:pPr>
        <w:rPr>
          <w:rFonts w:ascii="Aptos" w:hAnsi="Aptos" w:cs="Arial"/>
          <w:b/>
          <w:bCs/>
          <w:sz w:val="20"/>
          <w:szCs w:val="20"/>
        </w:rPr>
      </w:pPr>
    </w:p>
    <w:p w14:paraId="38493674" w14:textId="77777777" w:rsidR="00484C27" w:rsidRDefault="00484C27">
      <w:pPr>
        <w:rPr>
          <w:rFonts w:ascii="Aptos" w:hAnsi="Aptos" w:cs="Arial"/>
          <w:b/>
          <w:bCs/>
          <w:sz w:val="20"/>
          <w:szCs w:val="20"/>
        </w:rPr>
      </w:pPr>
    </w:p>
    <w:p w14:paraId="38493675" w14:textId="77777777" w:rsidR="00484C27" w:rsidRDefault="00484C27">
      <w:pPr>
        <w:rPr>
          <w:rFonts w:ascii="Aptos" w:hAnsi="Aptos" w:cs="Arial"/>
          <w:b/>
          <w:bCs/>
          <w:sz w:val="20"/>
          <w:szCs w:val="20"/>
        </w:rPr>
      </w:pPr>
    </w:p>
    <w:p w14:paraId="38493676" w14:textId="77777777" w:rsidR="00484C27" w:rsidRDefault="00484C27">
      <w:pPr>
        <w:rPr>
          <w:rFonts w:ascii="Aptos" w:hAnsi="Aptos" w:cs="Arial"/>
          <w:b/>
          <w:bCs/>
          <w:sz w:val="20"/>
          <w:szCs w:val="20"/>
        </w:rPr>
      </w:pPr>
    </w:p>
    <w:p w14:paraId="38493677" w14:textId="77777777" w:rsidR="00484C27" w:rsidRDefault="00484C27">
      <w:pPr>
        <w:rPr>
          <w:rFonts w:ascii="Aptos" w:hAnsi="Aptos" w:cs="Arial"/>
          <w:b/>
          <w:bCs/>
          <w:sz w:val="20"/>
          <w:szCs w:val="20"/>
        </w:rPr>
      </w:pPr>
    </w:p>
    <w:p w14:paraId="38493678" w14:textId="77777777" w:rsidR="00484C27" w:rsidRDefault="00484C27">
      <w:pPr>
        <w:rPr>
          <w:rFonts w:ascii="Aptos" w:hAnsi="Aptos" w:cs="Arial"/>
          <w:b/>
          <w:bCs/>
          <w:sz w:val="20"/>
          <w:szCs w:val="20"/>
        </w:rPr>
      </w:pPr>
    </w:p>
    <w:p w14:paraId="38493679" w14:textId="77777777" w:rsidR="00484C27" w:rsidRDefault="00484C27">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7"/>
        <w:gridCol w:w="1702"/>
      </w:tblGrid>
      <w:tr w:rsidR="00484C27" w14:paraId="3849367C" w14:textId="77777777">
        <w:trPr>
          <w:trHeight w:val="244"/>
        </w:trPr>
        <w:tc>
          <w:tcPr>
            <w:tcW w:w="2267" w:type="dxa"/>
            <w:shd w:val="clear" w:color="auto" w:fill="F2F2F2" w:themeFill="background1" w:themeFillShade="F2"/>
          </w:tcPr>
          <w:p w14:paraId="3849367A" w14:textId="77777777" w:rsidR="00484C27" w:rsidRDefault="003B7611">
            <w:pPr>
              <w:ind w:left="174"/>
              <w:rPr>
                <w:rFonts w:ascii="Aptos" w:hAnsi="Aptos" w:cs="Arial"/>
                <w:bCs/>
                <w:sz w:val="20"/>
                <w:szCs w:val="20"/>
              </w:rPr>
            </w:pPr>
            <w:r>
              <w:rPr>
                <w:rFonts w:ascii="Aptos" w:hAnsi="Aptos" w:cs="Arial"/>
                <w:b/>
                <w:bCs/>
                <w:sz w:val="20"/>
                <w:szCs w:val="20"/>
              </w:rPr>
              <w:t>Submission date:</w:t>
            </w:r>
          </w:p>
        </w:tc>
        <w:tc>
          <w:tcPr>
            <w:tcW w:w="1702" w:type="dxa"/>
          </w:tcPr>
          <w:p w14:paraId="3849367B" w14:textId="18C4427E" w:rsidR="00484C27" w:rsidRDefault="003B7611">
            <w:pPr>
              <w:rPr>
                <w:rFonts w:ascii="Aptos" w:hAnsi="Aptos" w:cs="Arial"/>
                <w:bCs/>
                <w:color w:val="000000" w:themeColor="text1"/>
                <w:sz w:val="20"/>
                <w:szCs w:val="20"/>
              </w:rPr>
            </w:pPr>
            <w:r>
              <w:rPr>
                <w:rFonts w:ascii="Aptos" w:hAnsi="Aptos" w:cs="Arial"/>
                <w:bCs/>
                <w:sz w:val="20"/>
                <w:szCs w:val="20"/>
              </w:rPr>
              <w:t xml:space="preserve">  </w:t>
            </w:r>
            <w:r w:rsidR="00AF5BEE">
              <w:rPr>
                <w:rFonts w:ascii="Aptos" w:hAnsi="Aptos" w:cs="Arial"/>
                <w:bCs/>
                <w:sz w:val="20"/>
                <w:szCs w:val="20"/>
              </w:rPr>
              <w:t>30/03/2026</w:t>
            </w:r>
          </w:p>
        </w:tc>
      </w:tr>
    </w:tbl>
    <w:p w14:paraId="3849367D" w14:textId="77777777" w:rsidR="00484C27" w:rsidRDefault="00484C27">
      <w:pPr>
        <w:rPr>
          <w:rFonts w:ascii="Aptos" w:hAnsi="Aptos" w:cs="Arial"/>
          <w:b/>
          <w:sz w:val="20"/>
          <w:szCs w:val="20"/>
        </w:rPr>
      </w:pPr>
    </w:p>
    <w:p w14:paraId="3849367E" w14:textId="77777777" w:rsidR="00484C27" w:rsidRDefault="00484C27">
      <w:pPr>
        <w:ind w:right="828"/>
        <w:rPr>
          <w:rFonts w:ascii="Aptos" w:hAnsi="Aptos" w:cs="Arial"/>
          <w:b/>
          <w:sz w:val="20"/>
          <w:szCs w:val="20"/>
        </w:rPr>
      </w:pPr>
    </w:p>
    <w:p w14:paraId="3849367F" w14:textId="77777777" w:rsidR="00484C27" w:rsidRDefault="003B7611">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79"/>
        <w:gridCol w:w="426"/>
      </w:tblGrid>
      <w:tr w:rsidR="00484C27" w14:paraId="38493682" w14:textId="77777777">
        <w:tc>
          <w:tcPr>
            <w:tcW w:w="8079" w:type="dxa"/>
            <w:shd w:val="clear" w:color="auto" w:fill="F2F2F2" w:themeFill="background1" w:themeFillShade="F2"/>
          </w:tcPr>
          <w:p w14:paraId="38493680" w14:textId="77777777" w:rsidR="00484C27" w:rsidRDefault="003B7611">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6" w:type="dxa"/>
          </w:tcPr>
          <w:p w14:paraId="38493681" w14:textId="77777777" w:rsidR="00484C27" w:rsidRDefault="003B7611">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484C27" w14:paraId="38493685" w14:textId="77777777">
        <w:tc>
          <w:tcPr>
            <w:tcW w:w="8079" w:type="dxa"/>
          </w:tcPr>
          <w:p w14:paraId="38493683"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6" w:type="dxa"/>
          </w:tcPr>
          <w:p w14:paraId="38493684" w14:textId="77777777" w:rsidR="00484C27" w:rsidRDefault="00484C27">
            <w:pPr>
              <w:rPr>
                <w:rFonts w:ascii="Aptos" w:eastAsia="Times" w:hAnsi="Aptos" w:cs="Arial"/>
                <w:b/>
                <w:color w:val="000000"/>
                <w:sz w:val="20"/>
                <w:szCs w:val="20"/>
                <w:lang w:eastAsia="en-GB"/>
              </w:rPr>
            </w:pPr>
          </w:p>
        </w:tc>
      </w:tr>
      <w:tr w:rsidR="00484C27" w14:paraId="38493688" w14:textId="77777777">
        <w:tc>
          <w:tcPr>
            <w:tcW w:w="8079" w:type="dxa"/>
          </w:tcPr>
          <w:p w14:paraId="38493686"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6" w:type="dxa"/>
          </w:tcPr>
          <w:p w14:paraId="38493687" w14:textId="77777777" w:rsidR="00484C27" w:rsidRDefault="00484C27">
            <w:pPr>
              <w:rPr>
                <w:rFonts w:ascii="Aptos" w:eastAsia="Times" w:hAnsi="Aptos" w:cs="Arial"/>
                <w:b/>
                <w:color w:val="000000"/>
                <w:sz w:val="20"/>
                <w:szCs w:val="20"/>
                <w:lang w:eastAsia="en-GB"/>
              </w:rPr>
            </w:pPr>
          </w:p>
        </w:tc>
      </w:tr>
      <w:tr w:rsidR="00484C27" w14:paraId="3849368B" w14:textId="77777777">
        <w:tc>
          <w:tcPr>
            <w:tcW w:w="8079" w:type="dxa"/>
          </w:tcPr>
          <w:p w14:paraId="38493689"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6" w:type="dxa"/>
          </w:tcPr>
          <w:p w14:paraId="3849368A" w14:textId="77777777" w:rsidR="00484C27" w:rsidRDefault="00484C27">
            <w:pPr>
              <w:rPr>
                <w:rFonts w:ascii="Aptos" w:eastAsia="Times" w:hAnsi="Aptos" w:cs="Arial"/>
                <w:b/>
                <w:color w:val="000000"/>
                <w:sz w:val="20"/>
                <w:szCs w:val="20"/>
                <w:lang w:eastAsia="en-GB"/>
              </w:rPr>
            </w:pPr>
          </w:p>
        </w:tc>
      </w:tr>
      <w:tr w:rsidR="00484C27" w14:paraId="3849368E" w14:textId="77777777">
        <w:tc>
          <w:tcPr>
            <w:tcW w:w="8079" w:type="dxa"/>
          </w:tcPr>
          <w:p w14:paraId="3849368C"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6" w:type="dxa"/>
          </w:tcPr>
          <w:p w14:paraId="3849368D" w14:textId="77777777" w:rsidR="00484C27" w:rsidRDefault="00484C27">
            <w:pPr>
              <w:rPr>
                <w:rFonts w:ascii="Aptos" w:eastAsia="Times" w:hAnsi="Aptos" w:cs="Arial"/>
                <w:b/>
                <w:color w:val="000000"/>
                <w:sz w:val="20"/>
                <w:szCs w:val="20"/>
                <w:lang w:eastAsia="en-GB"/>
              </w:rPr>
            </w:pPr>
          </w:p>
        </w:tc>
      </w:tr>
      <w:tr w:rsidR="00484C27" w14:paraId="38493691" w14:textId="77777777">
        <w:tc>
          <w:tcPr>
            <w:tcW w:w="8079" w:type="dxa"/>
          </w:tcPr>
          <w:p w14:paraId="3849368F"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6" w:type="dxa"/>
          </w:tcPr>
          <w:p w14:paraId="38493690" w14:textId="77777777" w:rsidR="00484C27" w:rsidRDefault="00484C27">
            <w:pPr>
              <w:rPr>
                <w:rFonts w:ascii="Aptos" w:eastAsia="Times" w:hAnsi="Aptos" w:cs="Arial"/>
                <w:b/>
                <w:color w:val="000000"/>
                <w:sz w:val="20"/>
                <w:szCs w:val="20"/>
                <w:lang w:eastAsia="en-GB"/>
              </w:rPr>
            </w:pPr>
          </w:p>
        </w:tc>
      </w:tr>
      <w:tr w:rsidR="00484C27" w14:paraId="38493694" w14:textId="77777777">
        <w:tc>
          <w:tcPr>
            <w:tcW w:w="8079" w:type="dxa"/>
          </w:tcPr>
          <w:p w14:paraId="38493692"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6" w:type="dxa"/>
          </w:tcPr>
          <w:p w14:paraId="38493693" w14:textId="77777777" w:rsidR="00484C27" w:rsidRDefault="00484C27">
            <w:pPr>
              <w:rPr>
                <w:rFonts w:ascii="Aptos" w:eastAsia="Times" w:hAnsi="Aptos" w:cs="Arial"/>
                <w:b/>
                <w:color w:val="000000"/>
                <w:sz w:val="20"/>
                <w:szCs w:val="20"/>
                <w:lang w:eastAsia="en-GB"/>
              </w:rPr>
            </w:pPr>
          </w:p>
        </w:tc>
      </w:tr>
      <w:tr w:rsidR="00484C27" w14:paraId="38493697" w14:textId="77777777">
        <w:tc>
          <w:tcPr>
            <w:tcW w:w="8079" w:type="dxa"/>
          </w:tcPr>
          <w:p w14:paraId="38493695"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6" w:type="dxa"/>
          </w:tcPr>
          <w:p w14:paraId="38493696" w14:textId="77777777" w:rsidR="00484C27" w:rsidRDefault="00484C27">
            <w:pPr>
              <w:rPr>
                <w:rFonts w:ascii="Aptos" w:eastAsia="Times" w:hAnsi="Aptos" w:cs="Arial"/>
                <w:b/>
                <w:color w:val="000000"/>
                <w:sz w:val="20"/>
                <w:szCs w:val="20"/>
                <w:lang w:eastAsia="en-GB"/>
              </w:rPr>
            </w:pPr>
          </w:p>
        </w:tc>
      </w:tr>
    </w:tbl>
    <w:p w14:paraId="38493698" w14:textId="77777777" w:rsidR="00484C27" w:rsidRDefault="00484C27">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484C27" w14:paraId="3849369A" w14:textId="77777777">
        <w:trPr>
          <w:trHeight w:val="211"/>
        </w:trPr>
        <w:tc>
          <w:tcPr>
            <w:tcW w:w="8505" w:type="dxa"/>
            <w:shd w:val="clear" w:color="auto" w:fill="F2F2F2" w:themeFill="background1" w:themeFillShade="F2"/>
          </w:tcPr>
          <w:p w14:paraId="38493699" w14:textId="77777777" w:rsidR="00484C27" w:rsidRDefault="003B7611">
            <w:pPr>
              <w:rPr>
                <w:rFonts w:ascii="Aptos" w:hAnsi="Aptos" w:cs="Arial"/>
                <w:sz w:val="20"/>
                <w:szCs w:val="20"/>
              </w:rPr>
            </w:pPr>
            <w:r>
              <w:rPr>
                <w:rFonts w:ascii="Aptos" w:hAnsi="Aptos" w:cs="Arial"/>
                <w:b/>
                <w:sz w:val="20"/>
                <w:szCs w:val="20"/>
              </w:rPr>
              <w:t>Comments from the Executive Committee:</w:t>
            </w:r>
          </w:p>
        </w:tc>
      </w:tr>
      <w:tr w:rsidR="00484C27" w14:paraId="3849369D" w14:textId="77777777">
        <w:trPr>
          <w:trHeight w:val="794"/>
        </w:trPr>
        <w:tc>
          <w:tcPr>
            <w:tcW w:w="8505" w:type="dxa"/>
          </w:tcPr>
          <w:p w14:paraId="3849369B" w14:textId="77777777" w:rsidR="00484C27" w:rsidRDefault="00484C27">
            <w:pPr>
              <w:rPr>
                <w:rFonts w:ascii="Aptos" w:hAnsi="Aptos" w:cs="Arial"/>
                <w:sz w:val="20"/>
                <w:szCs w:val="20"/>
              </w:rPr>
            </w:pPr>
          </w:p>
          <w:p w14:paraId="3849369C" w14:textId="77777777" w:rsidR="00484C27" w:rsidRDefault="00484C27">
            <w:pPr>
              <w:rPr>
                <w:rFonts w:ascii="Aptos" w:hAnsi="Aptos" w:cs="Arial"/>
                <w:sz w:val="20"/>
                <w:szCs w:val="20"/>
              </w:rPr>
            </w:pPr>
          </w:p>
        </w:tc>
      </w:tr>
    </w:tbl>
    <w:p w14:paraId="3849369E" w14:textId="77777777" w:rsidR="00484C27" w:rsidRDefault="00484C27">
      <w:pPr>
        <w:rPr>
          <w:rFonts w:ascii="Aptos" w:hAnsi="Aptos" w:cs="Arial"/>
          <w:b/>
          <w:sz w:val="20"/>
          <w:szCs w:val="20"/>
        </w:rPr>
      </w:pPr>
    </w:p>
    <w:p w14:paraId="3849369F" w14:textId="77777777" w:rsidR="00484C27" w:rsidRDefault="00484C27">
      <w:pPr>
        <w:rPr>
          <w:rFonts w:ascii="Aptos" w:hAnsi="Aptos" w:cs="Arial"/>
          <w:b/>
          <w:sz w:val="20"/>
          <w:szCs w:val="20"/>
        </w:rPr>
      </w:pPr>
    </w:p>
    <w:p w14:paraId="384936A0" w14:textId="77777777" w:rsidR="00484C27" w:rsidRDefault="003B7611">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484C27" w14:paraId="384936A2" w14:textId="77777777">
        <w:tc>
          <w:tcPr>
            <w:tcW w:w="8505" w:type="dxa"/>
            <w:shd w:val="clear" w:color="auto" w:fill="F2F2F2" w:themeFill="background1" w:themeFillShade="F2"/>
          </w:tcPr>
          <w:p w14:paraId="384936A1" w14:textId="52D4F13B" w:rsidR="00484C27" w:rsidRDefault="003B7611">
            <w:pPr>
              <w:rPr>
                <w:rFonts w:ascii="Aptos" w:hAnsi="Aptos" w:cs="Arial"/>
                <w:sz w:val="20"/>
                <w:szCs w:val="20"/>
              </w:rPr>
            </w:pPr>
            <w:r>
              <w:rPr>
                <w:rFonts w:ascii="Aptos" w:hAnsi="Aptos" w:cs="Arial"/>
                <w:b/>
                <w:sz w:val="20"/>
                <w:szCs w:val="20"/>
              </w:rPr>
              <w:t xml:space="preserve">Response of proposer: </w:t>
            </w:r>
          </w:p>
        </w:tc>
      </w:tr>
      <w:tr w:rsidR="00484C27" w14:paraId="384936A7" w14:textId="77777777">
        <w:tc>
          <w:tcPr>
            <w:tcW w:w="8505" w:type="dxa"/>
          </w:tcPr>
          <w:p w14:paraId="384936A3" w14:textId="77777777" w:rsidR="00484C27" w:rsidRDefault="00484C27">
            <w:pPr>
              <w:rPr>
                <w:rFonts w:ascii="Aptos" w:hAnsi="Aptos" w:cs="Arial"/>
                <w:sz w:val="20"/>
                <w:szCs w:val="20"/>
              </w:rPr>
            </w:pPr>
          </w:p>
          <w:p w14:paraId="384936A4" w14:textId="77777777" w:rsidR="00484C27" w:rsidRDefault="00484C27">
            <w:pPr>
              <w:rPr>
                <w:rFonts w:ascii="Aptos" w:hAnsi="Aptos" w:cs="Arial"/>
                <w:sz w:val="20"/>
                <w:szCs w:val="20"/>
              </w:rPr>
            </w:pPr>
          </w:p>
          <w:p w14:paraId="384936A5" w14:textId="77777777" w:rsidR="00484C27" w:rsidRDefault="00484C27">
            <w:pPr>
              <w:rPr>
                <w:rFonts w:ascii="Aptos" w:hAnsi="Aptos" w:cs="Arial"/>
                <w:sz w:val="20"/>
                <w:szCs w:val="20"/>
              </w:rPr>
            </w:pPr>
          </w:p>
          <w:p w14:paraId="384936A6" w14:textId="77777777" w:rsidR="00484C27" w:rsidRDefault="00484C27">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79"/>
        <w:gridCol w:w="1844"/>
      </w:tblGrid>
      <w:tr w:rsidR="00484C27" w14:paraId="384936AA" w14:textId="77777777">
        <w:trPr>
          <w:trHeight w:val="244"/>
        </w:trPr>
        <w:tc>
          <w:tcPr>
            <w:tcW w:w="1979" w:type="dxa"/>
            <w:shd w:val="clear" w:color="auto" w:fill="F2F2F2" w:themeFill="background1" w:themeFillShade="F2"/>
          </w:tcPr>
          <w:p w14:paraId="384936A8" w14:textId="77777777" w:rsidR="00484C27" w:rsidRDefault="003B7611">
            <w:pPr>
              <w:ind w:left="174"/>
              <w:rPr>
                <w:rFonts w:ascii="Aptos" w:hAnsi="Aptos" w:cs="Arial"/>
                <w:bCs/>
                <w:sz w:val="20"/>
                <w:szCs w:val="20"/>
              </w:rPr>
            </w:pPr>
            <w:r>
              <w:rPr>
                <w:rFonts w:ascii="Aptos" w:hAnsi="Aptos" w:cs="Arial"/>
                <w:b/>
                <w:bCs/>
                <w:sz w:val="20"/>
                <w:szCs w:val="20"/>
              </w:rPr>
              <w:t>Revision date:</w:t>
            </w:r>
          </w:p>
        </w:tc>
        <w:tc>
          <w:tcPr>
            <w:tcW w:w="1844" w:type="dxa"/>
          </w:tcPr>
          <w:p w14:paraId="384936A9" w14:textId="77777777" w:rsidR="00484C27" w:rsidRDefault="00484C27">
            <w:pPr>
              <w:rPr>
                <w:rFonts w:ascii="Aptos" w:hAnsi="Aptos" w:cs="Arial"/>
                <w:bCs/>
                <w:sz w:val="20"/>
                <w:szCs w:val="20"/>
              </w:rPr>
            </w:pPr>
          </w:p>
        </w:tc>
      </w:tr>
    </w:tbl>
    <w:p w14:paraId="384936AB" w14:textId="77777777" w:rsidR="00484C27" w:rsidRDefault="00484C27">
      <w:pPr>
        <w:ind w:firstLine="720"/>
        <w:rPr>
          <w:rFonts w:ascii="Aptos" w:hAnsi="Aptos" w:cs="Arial"/>
          <w:b/>
          <w:bCs/>
          <w:sz w:val="20"/>
          <w:szCs w:val="20"/>
        </w:rPr>
      </w:pPr>
    </w:p>
    <w:p w14:paraId="384936AC" w14:textId="77777777" w:rsidR="00484C27" w:rsidRDefault="00484C27">
      <w:pPr>
        <w:ind w:firstLine="720"/>
        <w:rPr>
          <w:rFonts w:ascii="Aptos" w:hAnsi="Aptos" w:cs="Arial"/>
          <w:b/>
          <w:sz w:val="20"/>
          <w:szCs w:val="20"/>
        </w:rPr>
      </w:pPr>
    </w:p>
    <w:p w14:paraId="384936AE" w14:textId="6E5FF028" w:rsidR="00484C27" w:rsidRDefault="003B7611">
      <w:pPr>
        <w:rPr>
          <w:rFonts w:ascii="Aptos" w:hAnsi="Aptos"/>
          <w:sz w:val="20"/>
          <w:szCs w:val="20"/>
        </w:rPr>
      </w:pPr>
      <w:permStart w:id="149765150" w:edGrp="everyone"/>
      <w:permEnd w:id="149765150"/>
      <w:r>
        <w:br w:type="page"/>
      </w:r>
    </w:p>
    <w:p w14:paraId="384936AF" w14:textId="77777777" w:rsidR="00484C27" w:rsidRDefault="003B7611">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384936B0" w14:textId="77777777" w:rsidR="00484C27" w:rsidRDefault="00484C27">
      <w:pPr>
        <w:pStyle w:val="BodyTextIndent"/>
        <w:ind w:left="0" w:hanging="15"/>
        <w:rPr>
          <w:rFonts w:ascii="Aptos" w:hAnsi="Aptos" w:cs="Arial"/>
          <w:b/>
          <w:color w:val="000000"/>
          <w:sz w:val="20"/>
        </w:rPr>
      </w:pPr>
    </w:p>
    <w:p w14:paraId="384936B1" w14:textId="77777777" w:rsidR="00484C27" w:rsidRDefault="00484C27">
      <w:pPr>
        <w:pStyle w:val="BodyTextIndent"/>
        <w:ind w:left="0" w:hanging="15"/>
        <w:rPr>
          <w:rFonts w:ascii="Aptos" w:hAnsi="Aptos" w:cs="Arial"/>
          <w:b/>
          <w:color w:val="000000"/>
          <w:sz w:val="20"/>
        </w:rPr>
      </w:pPr>
    </w:p>
    <w:tbl>
      <w:tblPr>
        <w:tblStyle w:val="TableGrid"/>
        <w:tblW w:w="6232" w:type="dxa"/>
        <w:tblLayout w:type="fixed"/>
        <w:tblLook w:val="04A0" w:firstRow="1" w:lastRow="0" w:firstColumn="1" w:lastColumn="0" w:noHBand="0" w:noVBand="1"/>
      </w:tblPr>
      <w:tblGrid>
        <w:gridCol w:w="2972"/>
        <w:gridCol w:w="425"/>
        <w:gridCol w:w="2409"/>
        <w:gridCol w:w="426"/>
      </w:tblGrid>
      <w:tr w:rsidR="00484C27" w14:paraId="384936B3" w14:textId="77777777">
        <w:tc>
          <w:tcPr>
            <w:tcW w:w="6232" w:type="dxa"/>
            <w:gridSpan w:val="4"/>
            <w:shd w:val="clear" w:color="auto" w:fill="F2F2F2" w:themeFill="background1" w:themeFillShade="F2"/>
          </w:tcPr>
          <w:p w14:paraId="384936B2" w14:textId="7DA226AD" w:rsidR="00484C27" w:rsidRDefault="003B7611">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484C27" w14:paraId="384936B8" w14:textId="77777777">
        <w:tc>
          <w:tcPr>
            <w:tcW w:w="2972" w:type="dxa"/>
          </w:tcPr>
          <w:p w14:paraId="384936B4"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384936B5" w14:textId="77777777" w:rsidR="00484C27" w:rsidRDefault="003B7611">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9" w:type="dxa"/>
          </w:tcPr>
          <w:p w14:paraId="384936B6"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6" w:type="dxa"/>
          </w:tcPr>
          <w:p w14:paraId="384936B7" w14:textId="77777777" w:rsidR="00484C27" w:rsidRDefault="00484C27">
            <w:pPr>
              <w:rPr>
                <w:rFonts w:ascii="Aptos" w:eastAsia="Times" w:hAnsi="Aptos" w:cs="Arial"/>
                <w:b/>
                <w:color w:val="000000"/>
                <w:sz w:val="20"/>
                <w:szCs w:val="20"/>
                <w:lang w:eastAsia="en-GB"/>
              </w:rPr>
            </w:pPr>
          </w:p>
        </w:tc>
      </w:tr>
      <w:tr w:rsidR="00484C27" w14:paraId="384936BD" w14:textId="77777777">
        <w:tc>
          <w:tcPr>
            <w:tcW w:w="2972" w:type="dxa"/>
          </w:tcPr>
          <w:p w14:paraId="384936B9"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384936BA" w14:textId="77777777" w:rsidR="00484C27" w:rsidRDefault="00484C27">
            <w:pPr>
              <w:rPr>
                <w:rFonts w:ascii="Aptos" w:eastAsia="Times" w:hAnsi="Aptos" w:cs="Arial"/>
                <w:b/>
                <w:color w:val="000000"/>
                <w:sz w:val="20"/>
                <w:szCs w:val="20"/>
                <w:lang w:eastAsia="en-GB"/>
              </w:rPr>
            </w:pPr>
          </w:p>
        </w:tc>
        <w:tc>
          <w:tcPr>
            <w:tcW w:w="2409" w:type="dxa"/>
          </w:tcPr>
          <w:p w14:paraId="384936BB"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6" w:type="dxa"/>
          </w:tcPr>
          <w:p w14:paraId="384936BC" w14:textId="77777777" w:rsidR="00484C27" w:rsidRDefault="00484C27">
            <w:pPr>
              <w:rPr>
                <w:rFonts w:ascii="Aptos" w:eastAsia="Times" w:hAnsi="Aptos" w:cs="Arial"/>
                <w:b/>
                <w:color w:val="000000"/>
                <w:sz w:val="20"/>
                <w:szCs w:val="20"/>
                <w:lang w:eastAsia="en-GB"/>
              </w:rPr>
            </w:pPr>
          </w:p>
        </w:tc>
      </w:tr>
      <w:tr w:rsidR="00484C27" w14:paraId="384936C2" w14:textId="77777777">
        <w:tc>
          <w:tcPr>
            <w:tcW w:w="2972" w:type="dxa"/>
          </w:tcPr>
          <w:p w14:paraId="384936BE"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384936BF" w14:textId="77777777" w:rsidR="00484C27" w:rsidRDefault="00484C27">
            <w:pPr>
              <w:rPr>
                <w:rFonts w:ascii="Aptos" w:eastAsia="Times" w:hAnsi="Aptos" w:cs="Arial"/>
                <w:b/>
                <w:color w:val="000000"/>
                <w:sz w:val="20"/>
                <w:szCs w:val="20"/>
                <w:lang w:eastAsia="en-GB"/>
              </w:rPr>
            </w:pPr>
          </w:p>
        </w:tc>
        <w:tc>
          <w:tcPr>
            <w:tcW w:w="2409" w:type="dxa"/>
          </w:tcPr>
          <w:p w14:paraId="384936C0"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6" w:type="dxa"/>
          </w:tcPr>
          <w:p w14:paraId="384936C1" w14:textId="77777777" w:rsidR="00484C27" w:rsidRDefault="00484C27">
            <w:pPr>
              <w:rPr>
                <w:rFonts w:ascii="Aptos" w:eastAsia="Times" w:hAnsi="Aptos" w:cs="Arial"/>
                <w:b/>
                <w:color w:val="000000"/>
                <w:sz w:val="20"/>
                <w:szCs w:val="20"/>
                <w:lang w:eastAsia="en-GB"/>
              </w:rPr>
            </w:pPr>
          </w:p>
        </w:tc>
      </w:tr>
      <w:tr w:rsidR="00484C27" w14:paraId="384936C7" w14:textId="77777777">
        <w:tc>
          <w:tcPr>
            <w:tcW w:w="2972" w:type="dxa"/>
          </w:tcPr>
          <w:p w14:paraId="384936C3"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384936C4" w14:textId="77777777" w:rsidR="00484C27" w:rsidRDefault="00484C27">
            <w:pPr>
              <w:rPr>
                <w:rFonts w:ascii="Aptos" w:eastAsia="Times" w:hAnsi="Aptos" w:cs="Arial"/>
                <w:b/>
                <w:color w:val="000000"/>
                <w:sz w:val="20"/>
                <w:szCs w:val="20"/>
                <w:lang w:eastAsia="en-GB"/>
              </w:rPr>
            </w:pPr>
          </w:p>
        </w:tc>
        <w:tc>
          <w:tcPr>
            <w:tcW w:w="2409" w:type="dxa"/>
          </w:tcPr>
          <w:p w14:paraId="384936C5" w14:textId="77777777" w:rsidR="00484C27" w:rsidRDefault="003B7611">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6" w:type="dxa"/>
          </w:tcPr>
          <w:p w14:paraId="384936C6" w14:textId="77777777" w:rsidR="00484C27" w:rsidRDefault="00484C27">
            <w:pPr>
              <w:rPr>
                <w:rFonts w:ascii="Aptos" w:eastAsia="Times" w:hAnsi="Aptos" w:cs="Arial"/>
                <w:b/>
                <w:color w:val="000000"/>
                <w:sz w:val="20"/>
                <w:szCs w:val="20"/>
                <w:lang w:eastAsia="en-GB"/>
              </w:rPr>
            </w:pPr>
          </w:p>
        </w:tc>
      </w:tr>
      <w:tr w:rsidR="00484C27" w14:paraId="384936CC" w14:textId="77777777">
        <w:tc>
          <w:tcPr>
            <w:tcW w:w="2972" w:type="dxa"/>
          </w:tcPr>
          <w:p w14:paraId="384936C8" w14:textId="77777777" w:rsidR="00484C27" w:rsidRDefault="003B7611">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384936C9" w14:textId="77777777" w:rsidR="00484C27" w:rsidRDefault="00484C27">
            <w:pPr>
              <w:rPr>
                <w:rFonts w:ascii="Aptos" w:hAnsi="Aptos" w:cs="Arial"/>
                <w:b/>
                <w:sz w:val="20"/>
                <w:szCs w:val="20"/>
              </w:rPr>
            </w:pPr>
          </w:p>
        </w:tc>
        <w:tc>
          <w:tcPr>
            <w:tcW w:w="2409" w:type="dxa"/>
            <w:tcBorders>
              <w:top w:val="nil"/>
              <w:left w:val="nil"/>
              <w:bottom w:val="nil"/>
              <w:right w:val="nil"/>
            </w:tcBorders>
          </w:tcPr>
          <w:p w14:paraId="384936CA" w14:textId="77777777" w:rsidR="00484C27" w:rsidRDefault="00484C27">
            <w:pPr>
              <w:spacing w:line="0" w:lineRule="atLeast"/>
              <w:rPr>
                <w:sz w:val="2"/>
              </w:rPr>
            </w:pPr>
          </w:p>
        </w:tc>
        <w:tc>
          <w:tcPr>
            <w:tcW w:w="426" w:type="dxa"/>
            <w:tcBorders>
              <w:top w:val="nil"/>
              <w:left w:val="nil"/>
              <w:bottom w:val="nil"/>
              <w:right w:val="nil"/>
            </w:tcBorders>
          </w:tcPr>
          <w:p w14:paraId="384936CB" w14:textId="77777777" w:rsidR="00484C27" w:rsidRDefault="00484C27">
            <w:pPr>
              <w:spacing w:line="0" w:lineRule="atLeast"/>
              <w:rPr>
                <w:sz w:val="2"/>
              </w:rPr>
            </w:pPr>
          </w:p>
        </w:tc>
      </w:tr>
    </w:tbl>
    <w:p w14:paraId="384936CD" w14:textId="77777777" w:rsidR="00484C27" w:rsidRDefault="00484C27">
      <w:pPr>
        <w:rPr>
          <w:rFonts w:ascii="Aptos" w:hAnsi="Aptos" w:cs="Arial"/>
          <w:color w:val="808080" w:themeColor="background1" w:themeShade="80"/>
          <w:sz w:val="20"/>
        </w:rPr>
      </w:pPr>
    </w:p>
    <w:p w14:paraId="384936CE" w14:textId="77777777" w:rsidR="00484C27" w:rsidRDefault="00484C27">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546"/>
        <w:gridCol w:w="6380"/>
      </w:tblGrid>
      <w:tr w:rsidR="00484C27" w14:paraId="384936D0" w14:textId="77777777">
        <w:trPr>
          <w:trHeight w:val="297"/>
        </w:trPr>
        <w:tc>
          <w:tcPr>
            <w:tcW w:w="8926" w:type="dxa"/>
            <w:gridSpan w:val="2"/>
            <w:shd w:val="clear" w:color="auto" w:fill="F2F2F2" w:themeFill="background1" w:themeFillShade="F2"/>
          </w:tcPr>
          <w:p w14:paraId="384936CF" w14:textId="779CBF62" w:rsidR="00484C27" w:rsidRDefault="003B7611">
            <w:pPr>
              <w:rPr>
                <w:rFonts w:ascii="Aptos" w:hAnsi="Aptos" w:cs="Arial"/>
                <w:b/>
                <w:color w:val="0000FF"/>
                <w:sz w:val="20"/>
              </w:rPr>
            </w:pPr>
            <w:r>
              <w:rPr>
                <w:rFonts w:ascii="Aptos" w:hAnsi="Aptos" w:cs="Arial"/>
                <w:b/>
                <w:sz w:val="20"/>
                <w:szCs w:val="20"/>
              </w:rPr>
              <w:t xml:space="preserve">Etymology (origin) of proposed taxonomic names: </w:t>
            </w:r>
          </w:p>
        </w:tc>
      </w:tr>
      <w:tr w:rsidR="00484C27" w14:paraId="384936D3" w14:textId="77777777">
        <w:trPr>
          <w:trHeight w:val="542"/>
        </w:trPr>
        <w:tc>
          <w:tcPr>
            <w:tcW w:w="2546" w:type="dxa"/>
          </w:tcPr>
          <w:p w14:paraId="384936D1" w14:textId="77777777" w:rsidR="00484C27" w:rsidRDefault="003B7611">
            <w:pPr>
              <w:rPr>
                <w:rFonts w:ascii="Aptos" w:hAnsi="Aptos" w:cs="Arial"/>
                <w:b/>
                <w:sz w:val="20"/>
                <w:szCs w:val="20"/>
              </w:rPr>
            </w:pPr>
            <w:r>
              <w:rPr>
                <w:rFonts w:ascii="Aptos" w:hAnsi="Aptos" w:cs="Arial"/>
                <w:b/>
                <w:sz w:val="20"/>
                <w:szCs w:val="20"/>
              </w:rPr>
              <w:t xml:space="preserve">Taxon name </w:t>
            </w:r>
          </w:p>
        </w:tc>
        <w:tc>
          <w:tcPr>
            <w:tcW w:w="6380" w:type="dxa"/>
          </w:tcPr>
          <w:p w14:paraId="384936D2" w14:textId="77777777" w:rsidR="00484C27" w:rsidRDefault="003B7611">
            <w:pPr>
              <w:rPr>
                <w:rFonts w:ascii="Aptos" w:hAnsi="Aptos" w:cs="Arial"/>
                <w:b/>
                <w:sz w:val="20"/>
                <w:szCs w:val="20"/>
              </w:rPr>
            </w:pPr>
            <w:r>
              <w:rPr>
                <w:rFonts w:ascii="Aptos" w:hAnsi="Aptos" w:cs="Arial"/>
                <w:b/>
                <w:sz w:val="20"/>
                <w:szCs w:val="20"/>
              </w:rPr>
              <w:t>Etymology of the term</w:t>
            </w:r>
          </w:p>
        </w:tc>
      </w:tr>
      <w:tr w:rsidR="00484C27" w14:paraId="384936D6" w14:textId="77777777">
        <w:trPr>
          <w:trHeight w:val="71"/>
        </w:trPr>
        <w:tc>
          <w:tcPr>
            <w:tcW w:w="2546" w:type="dxa"/>
          </w:tcPr>
          <w:p w14:paraId="384936D4" w14:textId="32914961" w:rsidR="00484C27" w:rsidRPr="00D10FDA" w:rsidRDefault="003B7611">
            <w:pPr>
              <w:jc w:val="both"/>
              <w:rPr>
                <w:rFonts w:ascii="Aptos" w:hAnsi="Aptos" w:cs="Arial"/>
                <w:i/>
                <w:iCs/>
                <w:color w:val="000000" w:themeColor="text1"/>
                <w:sz w:val="20"/>
                <w:szCs w:val="20"/>
              </w:rPr>
            </w:pPr>
            <w:r w:rsidRPr="00D10FDA">
              <w:rPr>
                <w:rFonts w:ascii="Aptos" w:hAnsi="Aptos"/>
                <w:i/>
                <w:iCs/>
                <w:sz w:val="20"/>
                <w:szCs w:val="20"/>
              </w:rPr>
              <w:t>Tumamocvirus</w:t>
            </w:r>
          </w:p>
        </w:tc>
        <w:tc>
          <w:tcPr>
            <w:tcW w:w="6380" w:type="dxa"/>
            <w:vAlign w:val="center"/>
          </w:tcPr>
          <w:p w14:paraId="384936D5" w14:textId="77777777" w:rsidR="00484C27" w:rsidRPr="00D10FDA" w:rsidRDefault="003B7611">
            <w:pPr>
              <w:jc w:val="both"/>
              <w:rPr>
                <w:rFonts w:ascii="Aptos" w:hAnsi="Aptos" w:cs="Arial"/>
                <w:color w:val="000000" w:themeColor="text1"/>
                <w:sz w:val="20"/>
                <w:szCs w:val="20"/>
              </w:rPr>
            </w:pPr>
            <w:r w:rsidRPr="00D10FDA">
              <w:rPr>
                <w:rFonts w:ascii="Aptos" w:hAnsi="Aptos" w:cs="Arial"/>
                <w:color w:val="000000" w:themeColor="text1"/>
                <w:sz w:val="20"/>
                <w:szCs w:val="20"/>
              </w:rPr>
              <w:t>Two of the phages of this type were isolated from Tumamoc Hill Desert Laboratory (Tucson, AZ)</w:t>
            </w:r>
          </w:p>
        </w:tc>
      </w:tr>
      <w:tr w:rsidR="00484C27" w14:paraId="384936D9" w14:textId="77777777">
        <w:trPr>
          <w:trHeight w:val="71"/>
        </w:trPr>
        <w:tc>
          <w:tcPr>
            <w:tcW w:w="2546" w:type="dxa"/>
          </w:tcPr>
          <w:p w14:paraId="384936D7" w14:textId="3CAF77BC" w:rsidR="00484C27" w:rsidRPr="00D10FDA" w:rsidRDefault="003B7611">
            <w:pPr>
              <w:jc w:val="both"/>
              <w:rPr>
                <w:rFonts w:ascii="Aptos" w:hAnsi="Aptos" w:cs="Arial"/>
                <w:i/>
                <w:iCs/>
                <w:color w:val="000000" w:themeColor="text1"/>
                <w:sz w:val="20"/>
                <w:szCs w:val="20"/>
              </w:rPr>
            </w:pPr>
            <w:r w:rsidRPr="00D10FDA">
              <w:rPr>
                <w:rFonts w:ascii="Aptos" w:hAnsi="Aptos"/>
                <w:i/>
                <w:iCs/>
                <w:sz w:val="20"/>
                <w:szCs w:val="20"/>
              </w:rPr>
              <w:t>Jayanvirus</w:t>
            </w:r>
          </w:p>
        </w:tc>
        <w:tc>
          <w:tcPr>
            <w:tcW w:w="6380" w:type="dxa"/>
            <w:vAlign w:val="center"/>
          </w:tcPr>
          <w:p w14:paraId="384936D8" w14:textId="77777777" w:rsidR="00484C27" w:rsidRPr="00D10FDA" w:rsidRDefault="003B7611">
            <w:pPr>
              <w:jc w:val="both"/>
              <w:rPr>
                <w:rFonts w:ascii="Aptos" w:hAnsi="Aptos" w:cs="Arial"/>
                <w:color w:val="000000" w:themeColor="text1"/>
                <w:sz w:val="20"/>
                <w:szCs w:val="20"/>
              </w:rPr>
            </w:pPr>
            <w:r w:rsidRPr="00D10FDA">
              <w:rPr>
                <w:rFonts w:ascii="Aptos" w:hAnsi="Aptos" w:cs="Arial"/>
                <w:color w:val="000000" w:themeColor="text1"/>
                <w:sz w:val="20"/>
                <w:szCs w:val="20"/>
              </w:rPr>
              <w:t>Named after Bacillus phage Jayan</w:t>
            </w:r>
          </w:p>
        </w:tc>
      </w:tr>
      <w:tr w:rsidR="00484C27" w14:paraId="384936DC" w14:textId="77777777">
        <w:trPr>
          <w:trHeight w:val="71"/>
        </w:trPr>
        <w:tc>
          <w:tcPr>
            <w:tcW w:w="2546" w:type="dxa"/>
          </w:tcPr>
          <w:p w14:paraId="384936DA" w14:textId="2D15E99A" w:rsidR="00484C27" w:rsidRPr="00D10FDA" w:rsidRDefault="003B7611">
            <w:pPr>
              <w:jc w:val="both"/>
              <w:rPr>
                <w:rFonts w:ascii="Aptos" w:hAnsi="Aptos" w:cs="Arial"/>
                <w:i/>
                <w:iCs/>
                <w:color w:val="000000" w:themeColor="text1"/>
                <w:sz w:val="20"/>
                <w:szCs w:val="20"/>
              </w:rPr>
            </w:pPr>
            <w:r w:rsidRPr="00D10FDA">
              <w:rPr>
                <w:rFonts w:ascii="Aptos" w:hAnsi="Aptos"/>
                <w:i/>
                <w:iCs/>
                <w:sz w:val="20"/>
                <w:szCs w:val="20"/>
              </w:rPr>
              <w:t>Younaduovirus</w:t>
            </w:r>
          </w:p>
        </w:tc>
        <w:tc>
          <w:tcPr>
            <w:tcW w:w="6380" w:type="dxa"/>
            <w:vAlign w:val="center"/>
          </w:tcPr>
          <w:p w14:paraId="384936DB" w14:textId="77777777" w:rsidR="00484C27" w:rsidRPr="00D10FDA" w:rsidRDefault="003B7611">
            <w:pPr>
              <w:jc w:val="both"/>
              <w:rPr>
                <w:rFonts w:ascii="Aptos" w:hAnsi="Aptos" w:cs="Arial"/>
                <w:color w:val="000000" w:themeColor="text1"/>
                <w:sz w:val="20"/>
                <w:szCs w:val="20"/>
              </w:rPr>
            </w:pPr>
            <w:r w:rsidRPr="00D10FDA">
              <w:rPr>
                <w:rFonts w:ascii="Aptos" w:hAnsi="Aptos" w:cs="Arial"/>
                <w:color w:val="000000" w:themeColor="text1"/>
                <w:sz w:val="20"/>
                <w:szCs w:val="20"/>
              </w:rPr>
              <w:t xml:space="preserve">Named after </w:t>
            </w:r>
            <w:r w:rsidRPr="00D10FDA">
              <w:rPr>
                <w:rFonts w:ascii="Aptos" w:hAnsi="Aptos" w:cs="Arial"/>
                <w:i/>
                <w:iCs/>
                <w:color w:val="000000" w:themeColor="text1"/>
                <w:sz w:val="20"/>
                <w:szCs w:val="20"/>
              </w:rPr>
              <w:t>Weizmannia</w:t>
            </w:r>
            <w:r w:rsidRPr="00D10FDA">
              <w:rPr>
                <w:rFonts w:ascii="Aptos" w:hAnsi="Aptos" w:cs="Arial"/>
                <w:color w:val="000000" w:themeColor="text1"/>
                <w:sz w:val="20"/>
                <w:szCs w:val="20"/>
              </w:rPr>
              <w:t xml:space="preserve"> phage Youna2</w:t>
            </w:r>
          </w:p>
        </w:tc>
      </w:tr>
      <w:tr w:rsidR="00484C27" w14:paraId="384936DF" w14:textId="77777777">
        <w:trPr>
          <w:trHeight w:val="71"/>
        </w:trPr>
        <w:tc>
          <w:tcPr>
            <w:tcW w:w="2546" w:type="dxa"/>
          </w:tcPr>
          <w:p w14:paraId="384936DD" w14:textId="0B614161" w:rsidR="00484C27" w:rsidRPr="00D10FDA" w:rsidRDefault="003B7611">
            <w:pPr>
              <w:jc w:val="both"/>
              <w:rPr>
                <w:rFonts w:ascii="Aptos" w:hAnsi="Aptos" w:cs="Arial"/>
                <w:i/>
                <w:iCs/>
                <w:color w:val="000000" w:themeColor="text1"/>
                <w:sz w:val="20"/>
                <w:szCs w:val="20"/>
              </w:rPr>
            </w:pPr>
            <w:r w:rsidRPr="00D10FDA">
              <w:rPr>
                <w:rFonts w:ascii="Aptos" w:hAnsi="Aptos"/>
                <w:i/>
                <w:iCs/>
                <w:sz w:val="20"/>
                <w:szCs w:val="20"/>
              </w:rPr>
              <w:t>Deonjangvirus</w:t>
            </w:r>
          </w:p>
        </w:tc>
        <w:tc>
          <w:tcPr>
            <w:tcW w:w="6380" w:type="dxa"/>
            <w:vAlign w:val="center"/>
          </w:tcPr>
          <w:p w14:paraId="384936DE" w14:textId="77777777" w:rsidR="00484C27" w:rsidRPr="00D10FDA" w:rsidRDefault="003B7611">
            <w:pPr>
              <w:jc w:val="both"/>
              <w:rPr>
                <w:rFonts w:ascii="Aptos" w:hAnsi="Aptos" w:cs="Arial"/>
                <w:color w:val="000000" w:themeColor="text1"/>
                <w:sz w:val="20"/>
                <w:szCs w:val="20"/>
              </w:rPr>
            </w:pPr>
            <w:r w:rsidRPr="00D10FDA">
              <w:rPr>
                <w:rFonts w:ascii="Aptos" w:hAnsi="Aptos" w:cs="Arial"/>
                <w:color w:val="000000" w:themeColor="text1"/>
                <w:sz w:val="20"/>
                <w:szCs w:val="20"/>
              </w:rPr>
              <w:t>Phage BSP7 was isolated from the Korean soybean-based fermented food Deonjang.</w:t>
            </w:r>
          </w:p>
        </w:tc>
      </w:tr>
    </w:tbl>
    <w:p w14:paraId="384936E0" w14:textId="77777777" w:rsidR="00484C27" w:rsidRDefault="00484C27">
      <w:pPr>
        <w:rPr>
          <w:rFonts w:ascii="Aptos" w:hAnsi="Aptos" w:cs="Arial"/>
          <w:color w:val="0000FF"/>
          <w:sz w:val="20"/>
          <w:szCs w:val="20"/>
        </w:rPr>
      </w:pPr>
    </w:p>
    <w:p w14:paraId="384936E1" w14:textId="77777777" w:rsidR="00484C27" w:rsidRDefault="00484C27">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6"/>
        <w:gridCol w:w="5103"/>
        <w:gridCol w:w="1277"/>
      </w:tblGrid>
      <w:tr w:rsidR="00484C27" w14:paraId="384936E3" w14:textId="77777777">
        <w:tc>
          <w:tcPr>
            <w:tcW w:w="8926" w:type="dxa"/>
            <w:gridSpan w:val="3"/>
            <w:shd w:val="clear" w:color="auto" w:fill="F2F2F2" w:themeFill="background1" w:themeFillShade="F2"/>
          </w:tcPr>
          <w:p w14:paraId="384936E2" w14:textId="47B694C2" w:rsidR="00484C27" w:rsidRDefault="003B7611">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484C27" w14:paraId="384936E7" w14:textId="77777777">
        <w:tc>
          <w:tcPr>
            <w:tcW w:w="2546" w:type="dxa"/>
          </w:tcPr>
          <w:p w14:paraId="384936E4" w14:textId="77777777" w:rsidR="00484C27" w:rsidRDefault="003B7611">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384936E5" w14:textId="77777777" w:rsidR="00484C27" w:rsidRDefault="003B7611">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7" w:type="dxa"/>
          </w:tcPr>
          <w:p w14:paraId="384936E6" w14:textId="4275B230" w:rsidR="00484C27" w:rsidRDefault="003B7611">
            <w:pPr>
              <w:rPr>
                <w:rFonts w:ascii="Aptos" w:hAnsi="Aptos" w:cs="Arial"/>
                <w:color w:val="0000FF"/>
                <w:sz w:val="20"/>
                <w:szCs w:val="20"/>
              </w:rPr>
            </w:pPr>
            <w:r>
              <w:rPr>
                <w:rFonts w:ascii="Aptos" w:hAnsi="Aptos" w:cs="Arial"/>
                <w:b/>
                <w:bCs/>
                <w:color w:val="000000"/>
                <w:sz w:val="20"/>
                <w:szCs w:val="20"/>
              </w:rPr>
              <w:t xml:space="preserve">Attached </w:t>
            </w:r>
          </w:p>
        </w:tc>
      </w:tr>
      <w:tr w:rsidR="00484C27" w14:paraId="384936EB" w14:textId="77777777">
        <w:tc>
          <w:tcPr>
            <w:tcW w:w="2546" w:type="dxa"/>
            <w:vAlign w:val="center"/>
          </w:tcPr>
          <w:p w14:paraId="384936E8" w14:textId="77777777" w:rsidR="00484C27" w:rsidRDefault="00484C27">
            <w:pPr>
              <w:jc w:val="both"/>
              <w:rPr>
                <w:rFonts w:ascii="Aptos" w:hAnsi="Aptos" w:cs="Arial"/>
                <w:color w:val="000000" w:themeColor="text1"/>
                <w:sz w:val="20"/>
                <w:szCs w:val="20"/>
              </w:rPr>
            </w:pPr>
          </w:p>
        </w:tc>
        <w:tc>
          <w:tcPr>
            <w:tcW w:w="5103" w:type="dxa"/>
            <w:vAlign w:val="center"/>
          </w:tcPr>
          <w:p w14:paraId="384936E9" w14:textId="77777777" w:rsidR="00484C27" w:rsidRDefault="00484C27">
            <w:pPr>
              <w:jc w:val="both"/>
              <w:rPr>
                <w:rFonts w:ascii="Aptos" w:hAnsi="Aptos" w:cs="Arial"/>
                <w:color w:val="000000" w:themeColor="text1"/>
                <w:sz w:val="20"/>
                <w:szCs w:val="20"/>
              </w:rPr>
            </w:pPr>
          </w:p>
        </w:tc>
        <w:tc>
          <w:tcPr>
            <w:tcW w:w="1277" w:type="dxa"/>
            <w:vAlign w:val="center"/>
          </w:tcPr>
          <w:p w14:paraId="384936EA" w14:textId="77777777" w:rsidR="00484C27" w:rsidRDefault="00484C27">
            <w:pPr>
              <w:jc w:val="both"/>
              <w:rPr>
                <w:rFonts w:ascii="Aptos" w:hAnsi="Aptos" w:cs="Arial"/>
                <w:color w:val="000000" w:themeColor="text1"/>
                <w:sz w:val="20"/>
                <w:szCs w:val="20"/>
              </w:rPr>
            </w:pPr>
          </w:p>
        </w:tc>
      </w:tr>
      <w:tr w:rsidR="00484C27" w14:paraId="384936EF" w14:textId="77777777">
        <w:tc>
          <w:tcPr>
            <w:tcW w:w="2546" w:type="dxa"/>
            <w:vAlign w:val="center"/>
          </w:tcPr>
          <w:p w14:paraId="384936EC" w14:textId="77777777" w:rsidR="00484C27" w:rsidRDefault="00484C27">
            <w:pPr>
              <w:jc w:val="both"/>
              <w:rPr>
                <w:rFonts w:ascii="Aptos" w:hAnsi="Aptos" w:cs="Arial"/>
                <w:color w:val="000000" w:themeColor="text1"/>
                <w:sz w:val="20"/>
                <w:szCs w:val="20"/>
              </w:rPr>
            </w:pPr>
          </w:p>
        </w:tc>
        <w:tc>
          <w:tcPr>
            <w:tcW w:w="5103" w:type="dxa"/>
            <w:vAlign w:val="center"/>
          </w:tcPr>
          <w:p w14:paraId="384936ED" w14:textId="77777777" w:rsidR="00484C27" w:rsidRDefault="00484C27">
            <w:pPr>
              <w:jc w:val="both"/>
              <w:rPr>
                <w:rFonts w:ascii="Aptos" w:hAnsi="Aptos" w:cs="Arial"/>
                <w:color w:val="000000" w:themeColor="text1"/>
                <w:sz w:val="20"/>
                <w:szCs w:val="20"/>
              </w:rPr>
            </w:pPr>
          </w:p>
        </w:tc>
        <w:tc>
          <w:tcPr>
            <w:tcW w:w="1277" w:type="dxa"/>
            <w:vAlign w:val="center"/>
          </w:tcPr>
          <w:p w14:paraId="384936EE" w14:textId="77777777" w:rsidR="00484C27" w:rsidRDefault="00484C27">
            <w:pPr>
              <w:jc w:val="both"/>
              <w:rPr>
                <w:rFonts w:ascii="Aptos" w:hAnsi="Aptos" w:cs="Arial"/>
                <w:color w:val="000000" w:themeColor="text1"/>
                <w:sz w:val="20"/>
                <w:szCs w:val="20"/>
              </w:rPr>
            </w:pPr>
          </w:p>
        </w:tc>
      </w:tr>
      <w:tr w:rsidR="00484C27" w14:paraId="384936F3" w14:textId="77777777">
        <w:tc>
          <w:tcPr>
            <w:tcW w:w="2546" w:type="dxa"/>
            <w:vAlign w:val="center"/>
          </w:tcPr>
          <w:p w14:paraId="384936F0" w14:textId="77777777" w:rsidR="00484C27" w:rsidRDefault="00484C27">
            <w:pPr>
              <w:jc w:val="both"/>
              <w:rPr>
                <w:rFonts w:ascii="Aptos" w:hAnsi="Aptos" w:cs="Arial"/>
                <w:color w:val="000000" w:themeColor="text1"/>
                <w:sz w:val="20"/>
                <w:szCs w:val="20"/>
              </w:rPr>
            </w:pPr>
          </w:p>
        </w:tc>
        <w:tc>
          <w:tcPr>
            <w:tcW w:w="5103" w:type="dxa"/>
            <w:vAlign w:val="center"/>
          </w:tcPr>
          <w:p w14:paraId="384936F1" w14:textId="77777777" w:rsidR="00484C27" w:rsidRDefault="00484C27">
            <w:pPr>
              <w:jc w:val="both"/>
              <w:rPr>
                <w:rFonts w:ascii="Aptos" w:hAnsi="Aptos" w:cs="Arial"/>
                <w:color w:val="000000" w:themeColor="text1"/>
                <w:sz w:val="20"/>
                <w:szCs w:val="20"/>
              </w:rPr>
            </w:pPr>
          </w:p>
        </w:tc>
        <w:tc>
          <w:tcPr>
            <w:tcW w:w="1277" w:type="dxa"/>
            <w:vAlign w:val="center"/>
          </w:tcPr>
          <w:p w14:paraId="384936F2" w14:textId="77777777" w:rsidR="00484C27" w:rsidRDefault="00484C27">
            <w:pPr>
              <w:jc w:val="both"/>
              <w:rPr>
                <w:rFonts w:ascii="Aptos" w:hAnsi="Aptos" w:cs="Arial"/>
                <w:color w:val="000000" w:themeColor="text1"/>
                <w:sz w:val="20"/>
                <w:szCs w:val="20"/>
              </w:rPr>
            </w:pPr>
          </w:p>
        </w:tc>
      </w:tr>
      <w:tr w:rsidR="00484C27" w14:paraId="384936F7" w14:textId="77777777">
        <w:tc>
          <w:tcPr>
            <w:tcW w:w="2546" w:type="dxa"/>
            <w:vAlign w:val="center"/>
          </w:tcPr>
          <w:p w14:paraId="384936F4" w14:textId="77777777" w:rsidR="00484C27" w:rsidRDefault="00484C27">
            <w:pPr>
              <w:jc w:val="both"/>
              <w:rPr>
                <w:rFonts w:ascii="Aptos" w:hAnsi="Aptos" w:cs="Arial"/>
                <w:color w:val="000000" w:themeColor="text1"/>
                <w:sz w:val="20"/>
                <w:szCs w:val="20"/>
              </w:rPr>
            </w:pPr>
          </w:p>
        </w:tc>
        <w:tc>
          <w:tcPr>
            <w:tcW w:w="5103" w:type="dxa"/>
            <w:vAlign w:val="center"/>
          </w:tcPr>
          <w:p w14:paraId="384936F5" w14:textId="77777777" w:rsidR="00484C27" w:rsidRDefault="00484C27">
            <w:pPr>
              <w:jc w:val="both"/>
              <w:rPr>
                <w:rFonts w:ascii="Aptos" w:hAnsi="Aptos" w:cs="Arial"/>
                <w:color w:val="000000" w:themeColor="text1"/>
                <w:sz w:val="20"/>
                <w:szCs w:val="20"/>
              </w:rPr>
            </w:pPr>
          </w:p>
        </w:tc>
        <w:tc>
          <w:tcPr>
            <w:tcW w:w="1277" w:type="dxa"/>
            <w:vAlign w:val="center"/>
          </w:tcPr>
          <w:p w14:paraId="384936F6" w14:textId="77777777" w:rsidR="00484C27" w:rsidRDefault="00484C27">
            <w:pPr>
              <w:jc w:val="both"/>
              <w:rPr>
                <w:rFonts w:ascii="Aptos" w:hAnsi="Aptos" w:cs="Arial"/>
                <w:color w:val="000000" w:themeColor="text1"/>
                <w:sz w:val="20"/>
                <w:szCs w:val="20"/>
              </w:rPr>
            </w:pPr>
          </w:p>
        </w:tc>
      </w:tr>
    </w:tbl>
    <w:p w14:paraId="384936F8" w14:textId="77777777" w:rsidR="00484C27" w:rsidRDefault="00484C27">
      <w:pPr>
        <w:rPr>
          <w:rFonts w:ascii="Aptos" w:hAnsi="Aptos" w:cs="Arial"/>
          <w:color w:val="0000FF"/>
          <w:sz w:val="20"/>
          <w:szCs w:val="20"/>
        </w:rPr>
      </w:pPr>
    </w:p>
    <w:p w14:paraId="384936F9" w14:textId="77777777" w:rsidR="00484C27" w:rsidRDefault="003B7611">
      <w:pPr>
        <w:rPr>
          <w:rFonts w:ascii="Aptos" w:hAnsi="Aptos" w:cs="Arial"/>
          <w:color w:val="0000FF"/>
          <w:sz w:val="20"/>
          <w:szCs w:val="20"/>
        </w:rPr>
      </w:pPr>
      <w:r>
        <w:br w:type="page"/>
      </w:r>
    </w:p>
    <w:p w14:paraId="384936FA" w14:textId="77777777" w:rsidR="00484C27" w:rsidRDefault="00484C27">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484C27" w14:paraId="384936FD" w14:textId="77777777" w:rsidTr="606BE2D0">
        <w:tc>
          <w:tcPr>
            <w:tcW w:w="8926" w:type="dxa"/>
            <w:shd w:val="clear" w:color="auto" w:fill="F2F2F2" w:themeFill="background1" w:themeFillShade="F2"/>
          </w:tcPr>
          <w:p w14:paraId="384936FB" w14:textId="77777777" w:rsidR="00484C27" w:rsidRDefault="003B7611">
            <w:pPr>
              <w:rPr>
                <w:rFonts w:ascii="Aptos" w:hAnsi="Aptos" w:cs="Arial"/>
                <w:color w:val="0000FF"/>
                <w:sz w:val="20"/>
                <w:szCs w:val="20"/>
              </w:rPr>
            </w:pPr>
            <w:r>
              <w:rPr>
                <w:rFonts w:ascii="Aptos" w:hAnsi="Aptos" w:cs="Arial"/>
                <w:b/>
                <w:sz w:val="20"/>
                <w:szCs w:val="20"/>
              </w:rPr>
              <w:t xml:space="preserve">Abstract of Taxonomy Proposal: </w:t>
            </w:r>
          </w:p>
          <w:p w14:paraId="384936FC" w14:textId="77777777" w:rsidR="00484C27" w:rsidRDefault="00484C27">
            <w:pPr>
              <w:rPr>
                <w:rFonts w:ascii="Aptos" w:hAnsi="Aptos" w:cs="Arial"/>
                <w:color w:val="0000FF"/>
                <w:sz w:val="20"/>
                <w:szCs w:val="20"/>
              </w:rPr>
            </w:pPr>
          </w:p>
        </w:tc>
      </w:tr>
      <w:tr w:rsidR="00484C27" w14:paraId="3849370B" w14:textId="77777777" w:rsidTr="606BE2D0">
        <w:tc>
          <w:tcPr>
            <w:tcW w:w="8926" w:type="dxa"/>
          </w:tcPr>
          <w:p w14:paraId="384936FE" w14:textId="77777777" w:rsidR="00484C27" w:rsidRDefault="00484C27">
            <w:pPr>
              <w:rPr>
                <w:rFonts w:ascii="Aptos" w:hAnsi="Aptos" w:cs="Arial"/>
                <w:b/>
                <w:i/>
                <w:sz w:val="20"/>
                <w:szCs w:val="20"/>
              </w:rPr>
            </w:pPr>
          </w:p>
          <w:p w14:paraId="63A460FB" w14:textId="77777777" w:rsidR="00BD6CC8" w:rsidRDefault="003B7611">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384936FF" w14:textId="7D760BD2" w:rsidR="00484C27" w:rsidRDefault="00BD6CC8">
            <w:pPr>
              <w:rPr>
                <w:rFonts w:ascii="Aptos" w:hAnsi="Aptos" w:cs="Arial"/>
                <w:sz w:val="20"/>
                <w:szCs w:val="20"/>
              </w:rPr>
            </w:pPr>
            <w:r>
              <w:rPr>
                <w:rFonts w:ascii="Aptos" w:hAnsi="Aptos" w:cs="Arial"/>
                <w:sz w:val="20"/>
                <w:szCs w:val="20"/>
              </w:rPr>
              <w:t>The bacteriophages described in this proposal are currently unclassified.</w:t>
            </w:r>
            <w:r w:rsidR="003B7611">
              <w:rPr>
                <w:rFonts w:ascii="Aptos" w:hAnsi="Aptos" w:cs="Arial"/>
                <w:sz w:val="20"/>
                <w:szCs w:val="20"/>
              </w:rPr>
              <w:t xml:space="preserve"> </w:t>
            </w:r>
          </w:p>
          <w:p w14:paraId="38493700" w14:textId="77777777" w:rsidR="00484C27" w:rsidRDefault="00484C27">
            <w:pPr>
              <w:rPr>
                <w:rFonts w:ascii="Aptos" w:hAnsi="Aptos" w:cs="Arial"/>
                <w:sz w:val="20"/>
                <w:szCs w:val="20"/>
              </w:rPr>
            </w:pPr>
          </w:p>
          <w:p w14:paraId="051657B6" w14:textId="77777777" w:rsidR="00BD6CC8" w:rsidRDefault="003B7611">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w:t>
            </w:r>
          </w:p>
          <w:p w14:paraId="38493701" w14:textId="5BA5DCD9" w:rsidR="00484C27" w:rsidRDefault="003B7611">
            <w:pPr>
              <w:rPr>
                <w:rFonts w:ascii="Aptos" w:hAnsi="Aptos" w:cs="Arial"/>
                <w:sz w:val="20"/>
                <w:szCs w:val="20"/>
              </w:rPr>
            </w:pPr>
            <w:r>
              <w:rPr>
                <w:rFonts w:ascii="Aptos" w:hAnsi="Aptos" w:cs="Arial"/>
                <w:sz w:val="20"/>
                <w:szCs w:val="20"/>
              </w:rPr>
              <w:t>We propose to create four genera</w:t>
            </w:r>
            <w:r w:rsidR="00CF5A83">
              <w:rPr>
                <w:rFonts w:ascii="Aptos" w:hAnsi="Aptos" w:cs="Arial"/>
                <w:sz w:val="20"/>
                <w:szCs w:val="20"/>
              </w:rPr>
              <w:t>;</w:t>
            </w:r>
            <w:r>
              <w:rPr>
                <w:rFonts w:ascii="Aptos" w:hAnsi="Aptos" w:cs="Arial"/>
                <w:sz w:val="20"/>
                <w:szCs w:val="20"/>
              </w:rPr>
              <w:t xml:space="preserve"> </w:t>
            </w:r>
            <w:r>
              <w:rPr>
                <w:rFonts w:ascii="Aptos" w:hAnsi="Aptos" w:cs="Arial"/>
                <w:i/>
                <w:iCs/>
                <w:sz w:val="20"/>
                <w:szCs w:val="20"/>
              </w:rPr>
              <w:t>“Tumamocvirus”,” Jayanvirus”, “Younaduovirus” and “Deonjangvirus”</w:t>
            </w:r>
            <w:r>
              <w:rPr>
                <w:rFonts w:ascii="Aptos" w:hAnsi="Aptos" w:cs="Arial"/>
                <w:sz w:val="20"/>
                <w:szCs w:val="20"/>
              </w:rPr>
              <w:t xml:space="preserve"> for these predominantly temperate siphoviruses.</w:t>
            </w:r>
          </w:p>
          <w:p w14:paraId="38493702" w14:textId="77777777" w:rsidR="00484C27" w:rsidRDefault="00484C27">
            <w:pPr>
              <w:rPr>
                <w:rFonts w:ascii="Aptos" w:hAnsi="Aptos" w:cs="Arial"/>
                <w:iCs/>
                <w:sz w:val="20"/>
                <w:szCs w:val="20"/>
              </w:rPr>
            </w:pPr>
          </w:p>
          <w:p w14:paraId="56EC20DA" w14:textId="5F891E39" w:rsidR="00CF5A83" w:rsidRPr="00CF5A83" w:rsidRDefault="00CF5A83">
            <w:pPr>
              <w:rPr>
                <w:rFonts w:ascii="Aptos" w:hAnsi="Aptos" w:cs="Arial"/>
                <w:i/>
                <w:sz w:val="20"/>
                <w:szCs w:val="20"/>
              </w:rPr>
            </w:pPr>
            <w:r>
              <w:rPr>
                <w:rFonts w:ascii="Aptos" w:hAnsi="Aptos" w:cs="Arial"/>
                <w:i/>
                <w:sz w:val="20"/>
                <w:szCs w:val="20"/>
              </w:rPr>
              <w:t>Demarcation criteria:</w:t>
            </w:r>
          </w:p>
          <w:p w14:paraId="38493703" w14:textId="77777777" w:rsidR="00484C27" w:rsidRDefault="003B7611">
            <w:pPr>
              <w:rPr>
                <w:rFonts w:ascii="Aptos" w:hAnsi="Aptos" w:cs="Arial"/>
                <w:iCs/>
                <w:sz w:val="20"/>
                <w:szCs w:val="20"/>
              </w:rPr>
            </w:pPr>
            <w:proofErr w:type="gramStart"/>
            <w:r>
              <w:rPr>
                <w:rFonts w:ascii="Aptos" w:hAnsi="Aptos" w:cs="Arial"/>
                <w:iCs/>
                <w:sz w:val="20"/>
                <w:szCs w:val="20"/>
              </w:rPr>
              <w:t>Genus</w:t>
            </w:r>
            <w:proofErr w:type="gramEnd"/>
            <w:r>
              <w:rPr>
                <w:rFonts w:ascii="Aptos" w:hAnsi="Aptos" w:cs="Arial"/>
                <w:iCs/>
                <w:sz w:val="20"/>
                <w:szCs w:val="20"/>
              </w:rPr>
              <w:t xml:space="preserve"> demarcation criteria: An intergenomic similarity cut-off of 70%, a combination of average nucleotide identity and alignment fraction, is used to determine genera demarcation. Members of the same genus have &gt;70% intergenomic similarity and cluster tightly in marker gene phylogenies.   In the case of temperate </w:t>
            </w:r>
            <w:proofErr w:type="gramStart"/>
            <w:r>
              <w:rPr>
                <w:rFonts w:ascii="Aptos" w:hAnsi="Aptos" w:cs="Arial"/>
                <w:iCs/>
                <w:sz w:val="20"/>
                <w:szCs w:val="20"/>
              </w:rPr>
              <w:t>phages</w:t>
            </w:r>
            <w:proofErr w:type="gramEnd"/>
            <w:r>
              <w:rPr>
                <w:rFonts w:ascii="Aptos" w:hAnsi="Aptos" w:cs="Arial"/>
                <w:iCs/>
                <w:sz w:val="20"/>
                <w:szCs w:val="20"/>
              </w:rPr>
              <w:t xml:space="preserve"> we are more liberal in the similarity cutoff values.</w:t>
            </w:r>
          </w:p>
          <w:p w14:paraId="38493704" w14:textId="77777777" w:rsidR="00484C27" w:rsidRDefault="00484C27">
            <w:pPr>
              <w:rPr>
                <w:rFonts w:ascii="Aptos" w:hAnsi="Aptos" w:cs="Arial"/>
                <w:iCs/>
                <w:sz w:val="20"/>
                <w:szCs w:val="20"/>
              </w:rPr>
            </w:pPr>
          </w:p>
          <w:p w14:paraId="38493705" w14:textId="77777777" w:rsidR="00484C27" w:rsidRDefault="003B7611">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38493706" w14:textId="77777777" w:rsidR="00484C27" w:rsidRDefault="00484C27">
            <w:pPr>
              <w:rPr>
                <w:rFonts w:ascii="Aptos" w:hAnsi="Aptos" w:cs="Arial"/>
                <w:i/>
                <w:sz w:val="20"/>
                <w:szCs w:val="20"/>
              </w:rPr>
            </w:pPr>
          </w:p>
          <w:p w14:paraId="12017D4E" w14:textId="77777777" w:rsidR="00810C2C" w:rsidRDefault="003B7611" w:rsidP="00A249F7">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539DFEFD" w14:textId="25ADA78C" w:rsidR="00A249F7" w:rsidRDefault="0E642A57" w:rsidP="00A249F7">
            <w:pPr>
              <w:rPr>
                <w:rFonts w:ascii="Aptos" w:hAnsi="Aptos" w:cs="Arial"/>
                <w:sz w:val="20"/>
                <w:szCs w:val="20"/>
              </w:rPr>
            </w:pPr>
            <w:r w:rsidRPr="606BE2D0">
              <w:rPr>
                <w:rFonts w:ascii="Aptos" w:hAnsi="Aptos" w:cs="Arial"/>
                <w:sz w:val="20"/>
                <w:szCs w:val="20"/>
              </w:rPr>
              <w:t>VIRIDIC analysis demonstrates that these phages form four distinct clades based on pairwise intergenomic nucleotide similarities. The clades are further supported by TBLASTX distances and phylogenetic analysis of the large terminase subunit.</w:t>
            </w:r>
          </w:p>
          <w:p w14:paraId="3849370A" w14:textId="77777777" w:rsidR="00484C27" w:rsidRDefault="00484C27">
            <w:pPr>
              <w:rPr>
                <w:rFonts w:ascii="Aptos" w:hAnsi="Aptos" w:cs="Arial"/>
                <w:color w:val="0000FF"/>
                <w:sz w:val="20"/>
                <w:szCs w:val="20"/>
              </w:rPr>
            </w:pPr>
          </w:p>
        </w:tc>
      </w:tr>
    </w:tbl>
    <w:p w14:paraId="3849370C" w14:textId="77777777" w:rsidR="00484C27" w:rsidRDefault="00484C27">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484C27" w14:paraId="3849370E" w14:textId="77777777">
        <w:tc>
          <w:tcPr>
            <w:tcW w:w="8926" w:type="dxa"/>
            <w:shd w:val="clear" w:color="auto" w:fill="F2F2F2" w:themeFill="background1" w:themeFillShade="F2"/>
          </w:tcPr>
          <w:p w14:paraId="3849370D" w14:textId="77777777" w:rsidR="00484C27" w:rsidRDefault="003B7611">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484C27" w14:paraId="3849371C" w14:textId="77777777">
        <w:tc>
          <w:tcPr>
            <w:tcW w:w="8926" w:type="dxa"/>
          </w:tcPr>
          <w:p w14:paraId="3849370F" w14:textId="77777777" w:rsidR="00484C27" w:rsidRDefault="00484C27">
            <w:pPr>
              <w:rPr>
                <w:rFonts w:ascii="Aptos" w:hAnsi="Aptos" w:cs="Arial"/>
                <w:b/>
                <w:i/>
                <w:sz w:val="20"/>
                <w:szCs w:val="20"/>
              </w:rPr>
            </w:pPr>
          </w:p>
          <w:p w14:paraId="38493710" w14:textId="77777777" w:rsidR="00484C27" w:rsidRDefault="003B7611">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None of these Bacillus phages have been classified by ICTV.    </w:t>
            </w:r>
          </w:p>
          <w:p w14:paraId="38493711" w14:textId="77777777" w:rsidR="00484C27" w:rsidRDefault="00484C27">
            <w:pPr>
              <w:rPr>
                <w:rFonts w:ascii="Aptos" w:hAnsi="Aptos" w:cs="Arial"/>
                <w:sz w:val="20"/>
                <w:szCs w:val="20"/>
              </w:rPr>
            </w:pPr>
          </w:p>
          <w:p w14:paraId="38493712" w14:textId="5F937DA2" w:rsidR="00484C27" w:rsidRDefault="003B7611">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We propose to create four genera</w:t>
            </w:r>
            <w:r w:rsidR="00CF5A83">
              <w:rPr>
                <w:rFonts w:ascii="Aptos" w:hAnsi="Aptos" w:cs="Arial"/>
                <w:sz w:val="20"/>
                <w:szCs w:val="20"/>
              </w:rPr>
              <w:t>;</w:t>
            </w:r>
            <w:r>
              <w:rPr>
                <w:rFonts w:ascii="Aptos" w:hAnsi="Aptos" w:cs="Arial"/>
                <w:sz w:val="20"/>
                <w:szCs w:val="20"/>
              </w:rPr>
              <w:t xml:space="preserve"> </w:t>
            </w:r>
            <w:r>
              <w:rPr>
                <w:rFonts w:ascii="Aptos" w:hAnsi="Aptos" w:cs="Arial"/>
                <w:i/>
                <w:iCs/>
                <w:sz w:val="20"/>
                <w:szCs w:val="20"/>
              </w:rPr>
              <w:t>“Tumamocvirus”,” Jayanvirus”, “Younaduovirus” and “Deonjangvirus”</w:t>
            </w:r>
            <w:r>
              <w:rPr>
                <w:rFonts w:ascii="Aptos" w:hAnsi="Aptos" w:cs="Arial"/>
                <w:sz w:val="20"/>
                <w:szCs w:val="20"/>
              </w:rPr>
              <w:t xml:space="preserve"> for these predominantly temperate siphoviruses.</w:t>
            </w:r>
          </w:p>
          <w:p w14:paraId="38493713" w14:textId="77777777" w:rsidR="00484C27" w:rsidRDefault="00484C27">
            <w:pPr>
              <w:rPr>
                <w:rFonts w:ascii="Aptos" w:hAnsi="Aptos" w:cs="Arial"/>
                <w:iCs/>
                <w:sz w:val="20"/>
                <w:szCs w:val="20"/>
              </w:rPr>
            </w:pPr>
          </w:p>
          <w:p w14:paraId="3A95C97E" w14:textId="77777777" w:rsidR="00CF5A83" w:rsidRPr="00CF5A83" w:rsidRDefault="00CF5A83" w:rsidP="00CF5A83">
            <w:pPr>
              <w:rPr>
                <w:rFonts w:ascii="Aptos" w:hAnsi="Aptos" w:cs="Arial"/>
                <w:i/>
                <w:sz w:val="20"/>
                <w:szCs w:val="20"/>
              </w:rPr>
            </w:pPr>
            <w:r>
              <w:rPr>
                <w:rFonts w:ascii="Aptos" w:hAnsi="Aptos" w:cs="Arial"/>
                <w:i/>
                <w:sz w:val="20"/>
                <w:szCs w:val="20"/>
              </w:rPr>
              <w:t>Demarcation criteria:</w:t>
            </w:r>
          </w:p>
          <w:p w14:paraId="38493714" w14:textId="77777777" w:rsidR="00484C27" w:rsidRDefault="003B7611">
            <w:pPr>
              <w:rPr>
                <w:rFonts w:ascii="Aptos" w:hAnsi="Aptos" w:cs="Arial"/>
                <w:iCs/>
                <w:sz w:val="20"/>
                <w:szCs w:val="20"/>
              </w:rPr>
            </w:pPr>
            <w:proofErr w:type="gramStart"/>
            <w:r>
              <w:rPr>
                <w:rFonts w:ascii="Aptos" w:hAnsi="Aptos" w:cs="Arial"/>
                <w:iCs/>
                <w:sz w:val="20"/>
                <w:szCs w:val="20"/>
              </w:rPr>
              <w:t>Genus</w:t>
            </w:r>
            <w:proofErr w:type="gramEnd"/>
            <w:r>
              <w:rPr>
                <w:rFonts w:ascii="Aptos" w:hAnsi="Aptos" w:cs="Arial"/>
                <w:iCs/>
                <w:sz w:val="20"/>
                <w:szCs w:val="20"/>
              </w:rPr>
              <w:t xml:space="preserve"> demarcation criteria: An intergenomic similarity cut-off of 70%, a combination of average nucleotide identity and alignment fraction, is used to determine genera demarcation. Members of the same genus have &gt;70% intergenomic similarity and cluster tightly in marker gene phylogenies.   In the case of temperate </w:t>
            </w:r>
            <w:proofErr w:type="gramStart"/>
            <w:r>
              <w:rPr>
                <w:rFonts w:ascii="Aptos" w:hAnsi="Aptos" w:cs="Arial"/>
                <w:iCs/>
                <w:sz w:val="20"/>
                <w:szCs w:val="20"/>
              </w:rPr>
              <w:t>phages</w:t>
            </w:r>
            <w:proofErr w:type="gramEnd"/>
            <w:r>
              <w:rPr>
                <w:rFonts w:ascii="Aptos" w:hAnsi="Aptos" w:cs="Arial"/>
                <w:iCs/>
                <w:sz w:val="20"/>
                <w:szCs w:val="20"/>
              </w:rPr>
              <w:t xml:space="preserve"> we are more liberal in the similarity cutoff values.</w:t>
            </w:r>
          </w:p>
          <w:p w14:paraId="38493715" w14:textId="77777777" w:rsidR="00484C27" w:rsidRDefault="00484C27">
            <w:pPr>
              <w:rPr>
                <w:rFonts w:ascii="Aptos" w:hAnsi="Aptos" w:cs="Arial"/>
                <w:iCs/>
                <w:sz w:val="20"/>
                <w:szCs w:val="20"/>
              </w:rPr>
            </w:pPr>
          </w:p>
          <w:p w14:paraId="38493716" w14:textId="77777777" w:rsidR="00484C27" w:rsidRDefault="003B7611">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38493717" w14:textId="77777777" w:rsidR="00484C27" w:rsidRDefault="00484C27">
            <w:pPr>
              <w:rPr>
                <w:rFonts w:ascii="Aptos" w:hAnsi="Aptos" w:cs="Arial"/>
                <w:i/>
                <w:sz w:val="20"/>
                <w:szCs w:val="20"/>
              </w:rPr>
            </w:pPr>
          </w:p>
          <w:p w14:paraId="1108BAEB" w14:textId="77777777" w:rsidR="00810C2C" w:rsidRDefault="003B7611">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38493719" w14:textId="5E30CBD6" w:rsidR="00484C27" w:rsidRDefault="00285AE0">
            <w:pPr>
              <w:rPr>
                <w:rFonts w:ascii="Aptos" w:hAnsi="Aptos" w:cs="Arial"/>
                <w:sz w:val="20"/>
                <w:szCs w:val="20"/>
              </w:rPr>
            </w:pPr>
            <w:r>
              <w:rPr>
                <w:rFonts w:ascii="Aptos" w:hAnsi="Aptos" w:cs="Arial"/>
                <w:sz w:val="20"/>
                <w:szCs w:val="20"/>
              </w:rPr>
              <w:t xml:space="preserve">VIRIDIC analysis demonstrates that these phages form four distinct clades </w:t>
            </w:r>
            <w:r w:rsidR="00A249F7">
              <w:rPr>
                <w:rFonts w:ascii="Aptos" w:hAnsi="Aptos" w:cs="Arial"/>
                <w:sz w:val="20"/>
                <w:szCs w:val="20"/>
              </w:rPr>
              <w:t>based on</w:t>
            </w:r>
            <w:r>
              <w:rPr>
                <w:rFonts w:ascii="Aptos" w:hAnsi="Aptos" w:cs="Arial"/>
                <w:sz w:val="20"/>
                <w:szCs w:val="20"/>
              </w:rPr>
              <w:t xml:space="preserve"> pairwise intergenomic nucleotide</w:t>
            </w:r>
            <w:r w:rsidR="003B7611">
              <w:rPr>
                <w:rFonts w:ascii="Aptos" w:hAnsi="Aptos" w:cs="Arial"/>
                <w:sz w:val="20"/>
                <w:szCs w:val="20"/>
              </w:rPr>
              <w:t xml:space="preserve"> </w:t>
            </w:r>
            <w:r>
              <w:rPr>
                <w:rFonts w:ascii="Aptos" w:hAnsi="Aptos" w:cs="Arial"/>
                <w:sz w:val="20"/>
                <w:szCs w:val="20"/>
              </w:rPr>
              <w:t xml:space="preserve">similarities (Figure 1). The clades are further supported by TBLASTX distances (VIPTree, Figure 2) and phylogenetic analysis of </w:t>
            </w:r>
            <w:r w:rsidR="00A249F7">
              <w:rPr>
                <w:rFonts w:ascii="Aptos" w:hAnsi="Aptos" w:cs="Arial"/>
                <w:sz w:val="20"/>
                <w:szCs w:val="20"/>
              </w:rPr>
              <w:t>the large terminase subunit (Figure 3).</w:t>
            </w:r>
          </w:p>
          <w:p w14:paraId="3849371A" w14:textId="77777777" w:rsidR="00484C27" w:rsidRDefault="00484C27">
            <w:pPr>
              <w:rPr>
                <w:rFonts w:ascii="Aptos" w:hAnsi="Aptos" w:cs="Arial"/>
                <w:sz w:val="20"/>
                <w:szCs w:val="20"/>
              </w:rPr>
            </w:pPr>
          </w:p>
          <w:p w14:paraId="3849371B" w14:textId="77777777" w:rsidR="00484C27" w:rsidRDefault="00484C27">
            <w:pPr>
              <w:rPr>
                <w:rFonts w:ascii="Aptos" w:hAnsi="Aptos" w:cs="Arial"/>
                <w:color w:val="0000FF"/>
                <w:sz w:val="20"/>
                <w:szCs w:val="20"/>
              </w:rPr>
            </w:pPr>
          </w:p>
        </w:tc>
      </w:tr>
    </w:tbl>
    <w:tbl>
      <w:tblPr>
        <w:tblStyle w:val="TableGrid"/>
        <w:tblpPr w:leftFromText="180" w:rightFromText="180" w:vertAnchor="text" w:horzAnchor="margin" w:tblpY="124"/>
        <w:tblW w:w="8926" w:type="dxa"/>
        <w:tblLayout w:type="fixed"/>
        <w:tblLook w:val="04A0" w:firstRow="1" w:lastRow="0" w:firstColumn="1" w:lastColumn="0" w:noHBand="0" w:noVBand="1"/>
      </w:tblPr>
      <w:tblGrid>
        <w:gridCol w:w="8926"/>
      </w:tblGrid>
      <w:tr w:rsidR="00484C27" w14:paraId="3849371E" w14:textId="77777777">
        <w:tc>
          <w:tcPr>
            <w:tcW w:w="8926" w:type="dxa"/>
            <w:shd w:val="clear" w:color="auto" w:fill="F2F2F2" w:themeFill="background1" w:themeFillShade="F2"/>
          </w:tcPr>
          <w:p w14:paraId="3849371D" w14:textId="77777777" w:rsidR="00484C27" w:rsidRDefault="003B7611">
            <w:pPr>
              <w:rPr>
                <w:rFonts w:ascii="Aptos" w:hAnsi="Aptos" w:cs="Arial"/>
                <w:b/>
                <w:sz w:val="20"/>
                <w:szCs w:val="20"/>
              </w:rPr>
            </w:pPr>
            <w:r>
              <w:rPr>
                <w:rFonts w:ascii="Aptos" w:hAnsi="Aptos" w:cs="Arial"/>
                <w:b/>
                <w:sz w:val="20"/>
                <w:szCs w:val="20"/>
              </w:rPr>
              <w:t xml:space="preserve">References:   </w:t>
            </w:r>
          </w:p>
        </w:tc>
      </w:tr>
      <w:tr w:rsidR="00484C27" w14:paraId="3849372A" w14:textId="77777777">
        <w:tc>
          <w:tcPr>
            <w:tcW w:w="8926" w:type="dxa"/>
          </w:tcPr>
          <w:p w14:paraId="3849371F" w14:textId="77777777" w:rsidR="00484C27" w:rsidRDefault="003B7611">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38493720" w14:textId="77777777" w:rsidR="00484C27" w:rsidRDefault="003B7611">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38493721" w14:textId="77777777" w:rsidR="00484C27" w:rsidRDefault="003B7611">
            <w:pPr>
              <w:rPr>
                <w:rFonts w:ascii="Aptos" w:hAnsi="Aptos" w:cs="Arial"/>
                <w:sz w:val="20"/>
                <w:szCs w:val="20"/>
              </w:rPr>
            </w:pPr>
            <w:r>
              <w:rPr>
                <w:rFonts w:ascii="Aptos" w:hAnsi="Aptos" w:cs="Arial"/>
                <w:sz w:val="20"/>
                <w:szCs w:val="20"/>
              </w:rPr>
              <w:lastRenderedPageBreak/>
              <w:t>3. Rohwer F, Edwards R. The Phage Proteomic Tree: a genome-based taxonomy for phage. J Bacteriol. 2002 Aug;184(16):4529-35. PubMed PMID: 12142423</w:t>
            </w:r>
            <w:r>
              <w:rPr>
                <w:rFonts w:ascii="Aptos" w:hAnsi="Aptos" w:cs="Arial"/>
                <w:sz w:val="20"/>
                <w:szCs w:val="20"/>
              </w:rPr>
              <w:tab/>
              <w:t xml:space="preserve"> </w:t>
            </w:r>
          </w:p>
          <w:p w14:paraId="38493722" w14:textId="77777777" w:rsidR="00484C27" w:rsidRDefault="003B7611">
            <w:pPr>
              <w:rPr>
                <w:rFonts w:ascii="Aptos" w:hAnsi="Aptos" w:cs="Arial"/>
                <w:sz w:val="20"/>
                <w:szCs w:val="20"/>
              </w:rPr>
            </w:pPr>
            <w:r>
              <w:rPr>
                <w:rFonts w:ascii="Aptos" w:hAnsi="Aptos" w:cs="Arial"/>
                <w:sz w:val="20"/>
                <w:szCs w:val="20"/>
              </w:rPr>
              <w:t xml:space="preserve">4. Turner D, Reynolds D, Seto D, Mahadevan P. CoreGenes3.5: a webserver for the determination of core genes from sets of viral and small bacterial genomes. BMC Res Notes. </w:t>
            </w:r>
            <w:proofErr w:type="gramStart"/>
            <w:r>
              <w:rPr>
                <w:rFonts w:ascii="Aptos" w:hAnsi="Aptos" w:cs="Arial"/>
                <w:sz w:val="20"/>
                <w:szCs w:val="20"/>
              </w:rPr>
              <w:t>2013;6:140</w:t>
            </w:r>
            <w:proofErr w:type="gramEnd"/>
            <w:r>
              <w:rPr>
                <w:rFonts w:ascii="Aptos" w:hAnsi="Aptos" w:cs="Arial"/>
                <w:sz w:val="20"/>
                <w:szCs w:val="20"/>
              </w:rPr>
              <w:t>. doi: 10.1186/1756-0500-6-140.  PMID:   23566564.</w:t>
            </w:r>
          </w:p>
          <w:p w14:paraId="38493723" w14:textId="77777777" w:rsidR="00484C27" w:rsidRDefault="003B7611">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38493724" w14:textId="77777777" w:rsidR="00484C27" w:rsidRDefault="003B7611">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38493725" w14:textId="77777777" w:rsidR="00484C27" w:rsidRDefault="003B7611">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t>
            </w:r>
            <w:proofErr w:type="gramStart"/>
            <w:r>
              <w:rPr>
                <w:rFonts w:ascii="Aptos" w:hAnsi="Aptos" w:cs="Arial"/>
                <w:sz w:val="20"/>
                <w:szCs w:val="20"/>
              </w:rPr>
              <w:t>):W</w:t>
            </w:r>
            <w:proofErr w:type="gramEnd"/>
            <w:r>
              <w:rPr>
                <w:rFonts w:ascii="Aptos" w:hAnsi="Aptos" w:cs="Arial"/>
                <w:sz w:val="20"/>
                <w:szCs w:val="20"/>
              </w:rPr>
              <w:t>260-W265. doi: 10.1093/nar/gkz303. PMID: 31028399; PMCID: PMC6602494.</w:t>
            </w:r>
          </w:p>
          <w:p w14:paraId="38493726" w14:textId="77777777" w:rsidR="00484C27" w:rsidRDefault="003B7611">
            <w:pPr>
              <w:rPr>
                <w:rFonts w:ascii="Aptos" w:hAnsi="Aptos" w:cs="Arial"/>
                <w:sz w:val="20"/>
                <w:szCs w:val="20"/>
              </w:rPr>
            </w:pPr>
            <w:r>
              <w:rPr>
                <w:rFonts w:ascii="Aptos" w:hAnsi="Aptos" w:cs="Arial"/>
                <w:sz w:val="20"/>
                <w:szCs w:val="20"/>
              </w:rPr>
              <w:t xml:space="preserve">7.   Letunic I, Bork P. Interactive Tree </w:t>
            </w:r>
            <w:proofErr w:type="gramStart"/>
            <w:r>
              <w:rPr>
                <w:rFonts w:ascii="Aptos" w:hAnsi="Aptos" w:cs="Arial"/>
                <w:sz w:val="20"/>
                <w:szCs w:val="20"/>
              </w:rPr>
              <w:t>Of</w:t>
            </w:r>
            <w:proofErr w:type="gramEnd"/>
            <w:r>
              <w:rPr>
                <w:rFonts w:ascii="Aptos" w:hAnsi="Aptos" w:cs="Arial"/>
                <w:sz w:val="20"/>
                <w:szCs w:val="20"/>
              </w:rPr>
              <w:t xml:space="preserve"> Life (iTOL): an online tool for phylogenetic tree display and annotation. Bioinformatics. 2007 Jan 1;23(1):127-8. doi: 10.1093/bioinformatics/btl529. Epub 2006 Oct 18. PMID: 17050570.</w:t>
            </w:r>
          </w:p>
          <w:p w14:paraId="38493727" w14:textId="77777777" w:rsidR="00484C27" w:rsidRDefault="003B7611">
            <w:pPr>
              <w:rPr>
                <w:rFonts w:ascii="Aptos" w:hAnsi="Aptos" w:cs="Arial"/>
                <w:sz w:val="20"/>
                <w:szCs w:val="20"/>
              </w:rPr>
            </w:pPr>
            <w:r>
              <w:rPr>
                <w:rFonts w:ascii="Aptos" w:hAnsi="Aptos" w:cs="Arial"/>
                <w:sz w:val="20"/>
                <w:szCs w:val="20"/>
              </w:rPr>
              <w:t xml:space="preserve">8.   Zhou T, Xu K, Zhao F, Liu W, Li L, Hua Z, Zhou X. </w:t>
            </w:r>
            <w:proofErr w:type="gramStart"/>
            <w:r>
              <w:rPr>
                <w:rFonts w:ascii="Aptos" w:hAnsi="Aptos" w:cs="Arial"/>
                <w:sz w:val="20"/>
                <w:szCs w:val="20"/>
              </w:rPr>
              <w:t>itol.toolkit</w:t>
            </w:r>
            <w:proofErr w:type="gramEnd"/>
            <w:r>
              <w:rPr>
                <w:rFonts w:ascii="Aptos" w:hAnsi="Aptos" w:cs="Arial"/>
                <w:sz w:val="20"/>
                <w:szCs w:val="20"/>
              </w:rPr>
              <w:t xml:space="preserve"> accelerates working with iTOL (Interactive Tree of Life) by an automated generation of annotation files. Bioinformatics. 2023 Jun 1;39(6</w:t>
            </w:r>
            <w:proofErr w:type="gramStart"/>
            <w:r>
              <w:rPr>
                <w:rFonts w:ascii="Aptos" w:hAnsi="Aptos" w:cs="Arial"/>
                <w:sz w:val="20"/>
                <w:szCs w:val="20"/>
              </w:rPr>
              <w:t>):btad</w:t>
            </w:r>
            <w:proofErr w:type="gramEnd"/>
            <w:r>
              <w:rPr>
                <w:rFonts w:ascii="Aptos" w:hAnsi="Aptos" w:cs="Arial"/>
                <w:sz w:val="20"/>
                <w:szCs w:val="20"/>
              </w:rPr>
              <w:t>339. doi: 10.1093/bioinformatics/btad339. PMID: 37225402; PMCID: PMC10243930</w:t>
            </w:r>
          </w:p>
          <w:p w14:paraId="38493728" w14:textId="77777777" w:rsidR="00484C27" w:rsidRDefault="003B7611">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t>
            </w:r>
            <w:proofErr w:type="gramStart"/>
            <w:r>
              <w:rPr>
                <w:rFonts w:ascii="Aptos" w:hAnsi="Aptos"/>
                <w:sz w:val="20"/>
                <w:szCs w:val="20"/>
              </w:rPr>
              <w:t>):W</w:t>
            </w:r>
            <w:proofErr w:type="gramEnd"/>
            <w:r>
              <w:rPr>
                <w:rFonts w:ascii="Aptos" w:hAnsi="Aptos"/>
                <w:sz w:val="20"/>
                <w:szCs w:val="20"/>
              </w:rPr>
              <w:t>465-9. doi: 10.1093/nar/gkn180. Epub 2008 Apr 19. PMID: 18424797; PMCID: PMC2447785.</w:t>
            </w:r>
          </w:p>
          <w:p w14:paraId="38493729" w14:textId="77777777" w:rsidR="00484C27" w:rsidRDefault="003B7611">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3849372B" w14:textId="77777777" w:rsidR="00484C27" w:rsidRDefault="00484C27">
      <w:pPr>
        <w:rPr>
          <w:rFonts w:ascii="Aptos" w:hAnsi="Aptos" w:cs="Arial"/>
          <w:color w:val="808080" w:themeColor="background1" w:themeShade="80"/>
          <w:sz w:val="20"/>
        </w:rPr>
      </w:pPr>
    </w:p>
    <w:p w14:paraId="3849372C" w14:textId="77777777" w:rsidR="00484C27" w:rsidRDefault="00484C27">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262"/>
        <w:gridCol w:w="6664"/>
      </w:tblGrid>
      <w:tr w:rsidR="00484C27" w14:paraId="3849372F" w14:textId="77777777">
        <w:trPr>
          <w:trHeight w:val="297"/>
        </w:trPr>
        <w:tc>
          <w:tcPr>
            <w:tcW w:w="8926" w:type="dxa"/>
            <w:gridSpan w:val="2"/>
            <w:shd w:val="clear" w:color="auto" w:fill="F2F2F2" w:themeFill="background1" w:themeFillShade="F2"/>
          </w:tcPr>
          <w:p w14:paraId="3849372E" w14:textId="056FCA41" w:rsidR="00484C27" w:rsidRDefault="003B7611">
            <w:pPr>
              <w:rPr>
                <w:rFonts w:ascii="Aptos" w:hAnsi="Aptos" w:cs="Arial"/>
                <w:color w:val="0070C0"/>
                <w:sz w:val="20"/>
              </w:rPr>
            </w:pPr>
            <w:r>
              <w:rPr>
                <w:rFonts w:ascii="Aptos" w:hAnsi="Aptos" w:cs="Arial"/>
                <w:b/>
                <w:sz w:val="20"/>
                <w:szCs w:val="20"/>
              </w:rPr>
              <w:t xml:space="preserve">Accompanying files: </w:t>
            </w:r>
          </w:p>
        </w:tc>
      </w:tr>
      <w:tr w:rsidR="00484C27" w14:paraId="38493732" w14:textId="77777777">
        <w:trPr>
          <w:trHeight w:val="73"/>
        </w:trPr>
        <w:tc>
          <w:tcPr>
            <w:tcW w:w="2262" w:type="dxa"/>
          </w:tcPr>
          <w:p w14:paraId="38493730" w14:textId="77777777" w:rsidR="00484C27" w:rsidRDefault="003B7611">
            <w:pPr>
              <w:rPr>
                <w:rFonts w:ascii="Aptos" w:hAnsi="Aptos" w:cs="Arial"/>
                <w:b/>
                <w:sz w:val="20"/>
                <w:szCs w:val="20"/>
              </w:rPr>
            </w:pPr>
            <w:r>
              <w:rPr>
                <w:rFonts w:ascii="Aptos" w:hAnsi="Aptos" w:cs="Arial"/>
                <w:b/>
                <w:sz w:val="20"/>
                <w:szCs w:val="20"/>
              </w:rPr>
              <w:t>Filename</w:t>
            </w:r>
          </w:p>
        </w:tc>
        <w:tc>
          <w:tcPr>
            <w:tcW w:w="6664" w:type="dxa"/>
          </w:tcPr>
          <w:p w14:paraId="38493731" w14:textId="77777777" w:rsidR="00484C27" w:rsidRDefault="003B7611">
            <w:pPr>
              <w:rPr>
                <w:rFonts w:ascii="Aptos" w:hAnsi="Aptos" w:cs="Arial"/>
                <w:b/>
                <w:sz w:val="20"/>
                <w:szCs w:val="20"/>
              </w:rPr>
            </w:pPr>
            <w:r>
              <w:rPr>
                <w:rFonts w:ascii="Aptos" w:hAnsi="Aptos" w:cs="Arial"/>
                <w:b/>
                <w:sz w:val="20"/>
                <w:szCs w:val="20"/>
              </w:rPr>
              <w:t>Description of contents</w:t>
            </w:r>
          </w:p>
        </w:tc>
      </w:tr>
      <w:tr w:rsidR="00484C27" w14:paraId="38493735" w14:textId="77777777">
        <w:trPr>
          <w:trHeight w:val="71"/>
        </w:trPr>
        <w:tc>
          <w:tcPr>
            <w:tcW w:w="2262" w:type="dxa"/>
          </w:tcPr>
          <w:p w14:paraId="38493733" w14:textId="45030FB4" w:rsidR="00484C27" w:rsidRDefault="00484C27">
            <w:pPr>
              <w:rPr>
                <w:rFonts w:ascii="Aptos" w:hAnsi="Aptos" w:cs="Arial"/>
                <w:b/>
                <w:sz w:val="20"/>
                <w:szCs w:val="20"/>
              </w:rPr>
            </w:pPr>
          </w:p>
        </w:tc>
        <w:tc>
          <w:tcPr>
            <w:tcW w:w="6664" w:type="dxa"/>
          </w:tcPr>
          <w:p w14:paraId="38493734" w14:textId="3A82BFC1" w:rsidR="00484C27" w:rsidRDefault="00484C27">
            <w:pPr>
              <w:rPr>
                <w:rFonts w:ascii="Aptos" w:hAnsi="Aptos" w:cs="Arial"/>
                <w:b/>
                <w:sz w:val="20"/>
                <w:szCs w:val="20"/>
              </w:rPr>
            </w:pPr>
          </w:p>
        </w:tc>
      </w:tr>
      <w:tr w:rsidR="00484C27" w14:paraId="38493738" w14:textId="77777777">
        <w:trPr>
          <w:trHeight w:val="71"/>
        </w:trPr>
        <w:tc>
          <w:tcPr>
            <w:tcW w:w="2262" w:type="dxa"/>
          </w:tcPr>
          <w:p w14:paraId="38493736" w14:textId="77777777" w:rsidR="00484C27" w:rsidRDefault="00484C27">
            <w:pPr>
              <w:rPr>
                <w:rFonts w:ascii="Aptos" w:hAnsi="Aptos" w:cs="Arial"/>
                <w:b/>
                <w:sz w:val="20"/>
                <w:szCs w:val="20"/>
              </w:rPr>
            </w:pPr>
          </w:p>
        </w:tc>
        <w:tc>
          <w:tcPr>
            <w:tcW w:w="6664" w:type="dxa"/>
          </w:tcPr>
          <w:p w14:paraId="38493737" w14:textId="77777777" w:rsidR="00484C27" w:rsidRDefault="00484C27">
            <w:pPr>
              <w:rPr>
                <w:rFonts w:ascii="Aptos" w:hAnsi="Aptos" w:cs="Arial"/>
                <w:b/>
                <w:sz w:val="20"/>
                <w:szCs w:val="20"/>
              </w:rPr>
            </w:pPr>
          </w:p>
        </w:tc>
      </w:tr>
    </w:tbl>
    <w:p w14:paraId="38493739" w14:textId="77777777" w:rsidR="00484C27" w:rsidRDefault="00484C27"/>
    <w:p w14:paraId="3849373A" w14:textId="77777777" w:rsidR="00484C27" w:rsidRDefault="003B7611">
      <w:r>
        <w:br w:type="page"/>
      </w:r>
    </w:p>
    <w:p w14:paraId="3849373B" w14:textId="77777777" w:rsidR="00484C27" w:rsidRDefault="00484C27"/>
    <w:tbl>
      <w:tblPr>
        <w:tblStyle w:val="TableGrid"/>
        <w:tblW w:w="8926" w:type="dxa"/>
        <w:tblLayout w:type="fixed"/>
        <w:tblLook w:val="04A0" w:firstRow="1" w:lastRow="0" w:firstColumn="1" w:lastColumn="0" w:noHBand="0" w:noVBand="1"/>
      </w:tblPr>
      <w:tblGrid>
        <w:gridCol w:w="8926"/>
      </w:tblGrid>
      <w:tr w:rsidR="00484C27" w14:paraId="3849373E" w14:textId="77777777">
        <w:tc>
          <w:tcPr>
            <w:tcW w:w="8926" w:type="dxa"/>
            <w:shd w:val="clear" w:color="auto" w:fill="F2F2F2" w:themeFill="background1" w:themeFillShade="F2"/>
          </w:tcPr>
          <w:p w14:paraId="3849373D" w14:textId="73AED404" w:rsidR="00484C27" w:rsidRDefault="003B7611">
            <w:pPr>
              <w:pStyle w:val="BodyTextIndent"/>
              <w:ind w:left="0" w:firstLine="0"/>
              <w:rPr>
                <w:rFonts w:ascii="Aptos" w:hAnsi="Aptos"/>
                <w:color w:val="0070C0"/>
                <w:sz w:val="20"/>
              </w:rPr>
            </w:pPr>
            <w:r>
              <w:rPr>
                <w:rFonts w:ascii="Aptos" w:hAnsi="Aptos" w:cs="Arial"/>
                <w:b/>
                <w:iCs/>
                <w:sz w:val="20"/>
              </w:rPr>
              <w:t xml:space="preserve">Tables, Figures:  </w:t>
            </w:r>
          </w:p>
        </w:tc>
      </w:tr>
    </w:tbl>
    <w:p w14:paraId="3849373F" w14:textId="77777777" w:rsidR="00484C27" w:rsidRDefault="00484C27">
      <w:pPr>
        <w:rPr>
          <w:rFonts w:ascii="Aptos" w:hAnsi="Aptos" w:cs="Arial"/>
          <w:color w:val="808080" w:themeColor="background1" w:themeShade="80"/>
          <w:sz w:val="20"/>
        </w:rPr>
      </w:pPr>
    </w:p>
    <w:p w14:paraId="38493740" w14:textId="77777777" w:rsidR="00484C27" w:rsidRPr="00A92E02" w:rsidRDefault="003B7611">
      <w:pPr>
        <w:rPr>
          <w:rFonts w:ascii="Aptos" w:hAnsi="Aptos"/>
          <w:b/>
          <w:bCs/>
          <w:sz w:val="20"/>
          <w:szCs w:val="20"/>
        </w:rPr>
      </w:pPr>
      <w:r w:rsidRPr="00A92E02">
        <w:rPr>
          <w:noProof/>
          <w:sz w:val="20"/>
          <w:szCs w:val="20"/>
        </w:rPr>
        <w:drawing>
          <wp:inline distT="0" distB="0" distL="0" distR="0" wp14:anchorId="384937C6" wp14:editId="384937C7">
            <wp:extent cx="5926455" cy="30448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0"/>
                    <a:stretch>
                      <a:fillRect/>
                    </a:stretch>
                  </pic:blipFill>
                  <pic:spPr bwMode="auto">
                    <a:xfrm>
                      <a:off x="0" y="0"/>
                      <a:ext cx="5926455" cy="3044825"/>
                    </a:xfrm>
                    <a:prstGeom prst="rect">
                      <a:avLst/>
                    </a:prstGeom>
                    <a:noFill/>
                  </pic:spPr>
                </pic:pic>
              </a:graphicData>
            </a:graphic>
          </wp:inline>
        </w:drawing>
      </w:r>
    </w:p>
    <w:p w14:paraId="38493741" w14:textId="77777777" w:rsidR="00484C27" w:rsidRPr="00A92E02" w:rsidRDefault="003B7611">
      <w:pPr>
        <w:rPr>
          <w:rFonts w:ascii="Aptos" w:hAnsi="Aptos"/>
          <w:b/>
          <w:bCs/>
          <w:sz w:val="20"/>
          <w:szCs w:val="20"/>
        </w:rPr>
      </w:pPr>
      <w:r w:rsidRPr="00A92E02">
        <w:rPr>
          <w:rFonts w:ascii="Aptos" w:hAnsi="Aptos"/>
          <w:b/>
          <w:bCs/>
          <w:sz w:val="20"/>
          <w:szCs w:val="20"/>
        </w:rPr>
        <w:t xml:space="preserve">Figure 1. </w:t>
      </w:r>
      <w:r w:rsidRPr="00A92E02">
        <w:rPr>
          <w:rFonts w:ascii="Aptos" w:hAnsi="Aptos"/>
          <w:sz w:val="20"/>
          <w:szCs w:val="20"/>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The gold highlighted RefSeq numbers correspond to established species in the genus </w:t>
      </w:r>
      <w:r w:rsidRPr="00A92E02">
        <w:rPr>
          <w:rFonts w:ascii="Aptos" w:hAnsi="Aptos"/>
          <w:i/>
          <w:iCs/>
          <w:sz w:val="20"/>
          <w:szCs w:val="20"/>
        </w:rPr>
        <w:t>Halcyonevirus</w:t>
      </w:r>
      <w:r w:rsidRPr="00A92E02">
        <w:rPr>
          <w:rFonts w:ascii="Aptos" w:hAnsi="Aptos"/>
          <w:sz w:val="20"/>
          <w:szCs w:val="20"/>
        </w:rPr>
        <w:t xml:space="preserve">.  Abbreviations: phg = phage; Baci = </w:t>
      </w:r>
      <w:r w:rsidRPr="00A92E02">
        <w:rPr>
          <w:rFonts w:ascii="Aptos" w:hAnsi="Aptos"/>
          <w:i/>
          <w:iCs/>
          <w:sz w:val="20"/>
          <w:szCs w:val="20"/>
        </w:rPr>
        <w:t>Bacillus</w:t>
      </w:r>
      <w:r w:rsidRPr="00A92E02">
        <w:rPr>
          <w:rFonts w:ascii="Aptos" w:hAnsi="Aptos"/>
          <w:sz w:val="20"/>
          <w:szCs w:val="20"/>
        </w:rPr>
        <w:t xml:space="preserve">; Weis = </w:t>
      </w:r>
      <w:r w:rsidRPr="00A92E02">
        <w:rPr>
          <w:rFonts w:ascii="Aptos" w:hAnsi="Aptos"/>
          <w:b/>
          <w:bCs/>
          <w:sz w:val="20"/>
          <w:szCs w:val="20"/>
        </w:rPr>
        <w:t xml:space="preserve">  </w:t>
      </w:r>
      <w:r w:rsidRPr="00A92E02">
        <w:rPr>
          <w:rFonts w:ascii="Aptos" w:hAnsi="Aptos"/>
          <w:i/>
          <w:iCs/>
          <w:sz w:val="20"/>
          <w:szCs w:val="20"/>
        </w:rPr>
        <w:t>Weizmannia</w:t>
      </w:r>
      <w:r w:rsidRPr="00A92E02">
        <w:rPr>
          <w:rFonts w:ascii="Aptos" w:hAnsi="Aptos"/>
          <w:sz w:val="20"/>
          <w:szCs w:val="20"/>
        </w:rPr>
        <w:t xml:space="preserve">; Paen = </w:t>
      </w:r>
      <w:r w:rsidRPr="00A92E02">
        <w:rPr>
          <w:rFonts w:ascii="Aptos" w:hAnsi="Aptos"/>
          <w:i/>
          <w:iCs/>
          <w:sz w:val="20"/>
          <w:szCs w:val="20"/>
        </w:rPr>
        <w:t>Paenibacillus</w:t>
      </w:r>
    </w:p>
    <w:p w14:paraId="38493745" w14:textId="56AAC8BC" w:rsidR="00484C27" w:rsidRPr="00A92E02" w:rsidRDefault="003B7611">
      <w:pPr>
        <w:rPr>
          <w:rFonts w:ascii="Aptos" w:hAnsi="Aptos"/>
          <w:b/>
          <w:bCs/>
          <w:sz w:val="20"/>
          <w:szCs w:val="20"/>
        </w:rPr>
      </w:pPr>
      <w:r w:rsidRPr="00A92E02">
        <w:rPr>
          <w:noProof/>
          <w:sz w:val="20"/>
          <w:szCs w:val="20"/>
        </w:rPr>
        <w:drawing>
          <wp:inline distT="0" distB="0" distL="0" distR="0" wp14:anchorId="384937C8" wp14:editId="384937C9">
            <wp:extent cx="5926455" cy="13055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1"/>
                    <a:stretch>
                      <a:fillRect/>
                    </a:stretch>
                  </pic:blipFill>
                  <pic:spPr bwMode="auto">
                    <a:xfrm>
                      <a:off x="0" y="0"/>
                      <a:ext cx="5926455" cy="1305560"/>
                    </a:xfrm>
                    <a:prstGeom prst="rect">
                      <a:avLst/>
                    </a:prstGeom>
                    <a:noFill/>
                  </pic:spPr>
                </pic:pic>
              </a:graphicData>
            </a:graphic>
          </wp:inline>
        </w:drawing>
      </w:r>
      <w:r w:rsidRPr="00A92E02">
        <w:rPr>
          <w:noProof/>
          <w:sz w:val="20"/>
          <w:szCs w:val="20"/>
        </w:rPr>
        <w:drawing>
          <wp:inline distT="0" distB="0" distL="0" distR="0" wp14:anchorId="384937CA" wp14:editId="384937CB">
            <wp:extent cx="5926455" cy="25222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a:stretch>
                      <a:fillRect/>
                    </a:stretch>
                  </pic:blipFill>
                  <pic:spPr bwMode="auto">
                    <a:xfrm>
                      <a:off x="0" y="0"/>
                      <a:ext cx="5926455" cy="2522220"/>
                    </a:xfrm>
                    <a:prstGeom prst="rect">
                      <a:avLst/>
                    </a:prstGeom>
                    <a:noFill/>
                  </pic:spPr>
                </pic:pic>
              </a:graphicData>
            </a:graphic>
          </wp:inline>
        </w:drawing>
      </w:r>
    </w:p>
    <w:p w14:paraId="38493746" w14:textId="77777777" w:rsidR="00484C27" w:rsidRPr="00A92E02" w:rsidRDefault="003B7611">
      <w:pPr>
        <w:rPr>
          <w:rFonts w:ascii="Aptos" w:hAnsi="Aptos"/>
          <w:b/>
          <w:bCs/>
          <w:sz w:val="20"/>
          <w:szCs w:val="20"/>
        </w:rPr>
      </w:pPr>
      <w:r w:rsidRPr="00A92E02">
        <w:rPr>
          <w:rFonts w:ascii="Aptos" w:hAnsi="Aptos"/>
          <w:b/>
          <w:bCs/>
          <w:sz w:val="20"/>
          <w:szCs w:val="20"/>
        </w:rPr>
        <w:t>Figure 2.</w:t>
      </w:r>
      <w:r w:rsidRPr="00A92E02">
        <w:rPr>
          <w:rFonts w:ascii="Aptos" w:hAnsi="Aptos"/>
          <w:sz w:val="20"/>
          <w:szCs w:val="20"/>
        </w:rPr>
        <w:t xml:space="preserve"> ViPTree analysis:  ViPTree analysis (https://www.genome.jp/viptree/; [2]) is based upon Rohwer and Edwards (2002) Phage Proteomic Tree [3].   The taxons under discussion are indicated with red bars and stars.   Abbreviations: phg = phage; Baci = </w:t>
      </w:r>
      <w:r w:rsidRPr="00A92E02">
        <w:rPr>
          <w:rFonts w:ascii="Aptos" w:hAnsi="Aptos"/>
          <w:i/>
          <w:iCs/>
          <w:sz w:val="20"/>
          <w:szCs w:val="20"/>
        </w:rPr>
        <w:t>Bacillus</w:t>
      </w:r>
      <w:r w:rsidRPr="00A92E02">
        <w:rPr>
          <w:rFonts w:ascii="Aptos" w:hAnsi="Aptos"/>
          <w:sz w:val="20"/>
          <w:szCs w:val="20"/>
        </w:rPr>
        <w:t xml:space="preserve">; Weis = </w:t>
      </w:r>
      <w:r w:rsidRPr="00A92E02">
        <w:rPr>
          <w:rFonts w:ascii="Aptos" w:hAnsi="Aptos"/>
          <w:b/>
          <w:bCs/>
          <w:sz w:val="20"/>
          <w:szCs w:val="20"/>
        </w:rPr>
        <w:t xml:space="preserve">  </w:t>
      </w:r>
      <w:r w:rsidRPr="00A92E02">
        <w:rPr>
          <w:rFonts w:ascii="Aptos" w:hAnsi="Aptos"/>
          <w:i/>
          <w:iCs/>
          <w:sz w:val="20"/>
          <w:szCs w:val="20"/>
        </w:rPr>
        <w:t>Weizmannia</w:t>
      </w:r>
      <w:r w:rsidRPr="00A92E02">
        <w:rPr>
          <w:rFonts w:ascii="Aptos" w:hAnsi="Aptos"/>
          <w:sz w:val="20"/>
          <w:szCs w:val="20"/>
        </w:rPr>
        <w:t xml:space="preserve">; Paen = </w:t>
      </w:r>
      <w:r w:rsidRPr="00A92E02">
        <w:rPr>
          <w:rFonts w:ascii="Aptos" w:hAnsi="Aptos"/>
          <w:i/>
          <w:iCs/>
          <w:sz w:val="20"/>
          <w:szCs w:val="20"/>
        </w:rPr>
        <w:t>Paenibacillus</w:t>
      </w:r>
    </w:p>
    <w:p w14:paraId="38493747" w14:textId="77777777" w:rsidR="00484C27" w:rsidRPr="00A92E02" w:rsidRDefault="00484C27">
      <w:pPr>
        <w:rPr>
          <w:rFonts w:ascii="Aptos" w:hAnsi="Aptos"/>
          <w:b/>
          <w:bCs/>
          <w:sz w:val="20"/>
          <w:szCs w:val="20"/>
        </w:rPr>
      </w:pPr>
    </w:p>
    <w:p w14:paraId="38493749" w14:textId="07557CB6" w:rsidR="00484C27" w:rsidRPr="00A92E02" w:rsidRDefault="003B7611">
      <w:pPr>
        <w:rPr>
          <w:rFonts w:ascii="Aptos" w:hAnsi="Aptos"/>
          <w:sz w:val="20"/>
          <w:szCs w:val="20"/>
        </w:rPr>
      </w:pPr>
      <w:r w:rsidRPr="00A92E02">
        <w:rPr>
          <w:noProof/>
          <w:sz w:val="20"/>
          <w:szCs w:val="20"/>
        </w:rPr>
        <w:lastRenderedPageBreak/>
        <w:drawing>
          <wp:inline distT="0" distB="0" distL="0" distR="0" wp14:anchorId="384937CC" wp14:editId="384937CD">
            <wp:extent cx="5926455" cy="19812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3"/>
                    <a:stretch>
                      <a:fillRect/>
                    </a:stretch>
                  </pic:blipFill>
                  <pic:spPr bwMode="auto">
                    <a:xfrm>
                      <a:off x="0" y="0"/>
                      <a:ext cx="5926455" cy="1981200"/>
                    </a:xfrm>
                    <a:prstGeom prst="rect">
                      <a:avLst/>
                    </a:prstGeom>
                    <a:noFill/>
                  </pic:spPr>
                </pic:pic>
              </a:graphicData>
            </a:graphic>
          </wp:inline>
        </w:drawing>
      </w:r>
      <w:r w:rsidRPr="00A92E02">
        <w:rPr>
          <w:rFonts w:ascii="Aptos" w:hAnsi="Aptos"/>
          <w:b/>
          <w:bCs/>
          <w:sz w:val="20"/>
          <w:szCs w:val="20"/>
        </w:rPr>
        <w:t xml:space="preserve">Figure 3.  </w:t>
      </w:r>
      <w:r w:rsidRPr="00A92E02">
        <w:rPr>
          <w:rFonts w:ascii="Aptos" w:hAnsi="Aptos"/>
          <w:sz w:val="20"/>
          <w:szCs w:val="20"/>
        </w:rPr>
        <w:t xml:space="preserve">Phylogenetic tree constructed with the large subunit terminase proteins from these and related phages using “One Click” Phylogeny.fr [9] at </w:t>
      </w:r>
      <w:hyperlink r:id="rId14">
        <w:r w:rsidRPr="00A92E02">
          <w:rPr>
            <w:rStyle w:val="Hyperlink"/>
            <w:rFonts w:ascii="Aptos" w:hAnsi="Aptos"/>
            <w:sz w:val="20"/>
            <w:szCs w:val="20"/>
          </w:rPr>
          <w:t>https://www.phylogeny.fr</w:t>
        </w:r>
      </w:hyperlink>
      <w:r w:rsidRPr="00A92E02">
        <w:rPr>
          <w:rFonts w:ascii="Aptos" w:hAnsi="Aptos"/>
          <w:sz w:val="20"/>
          <w:szCs w:val="20"/>
        </w:rPr>
        <w:t>.</w:t>
      </w:r>
    </w:p>
    <w:p w14:paraId="3849374B" w14:textId="77777777" w:rsidR="00484C27" w:rsidRPr="00A92E02" w:rsidRDefault="00484C27">
      <w:pPr>
        <w:rPr>
          <w:rFonts w:ascii="Aptos" w:eastAsia="Aptos" w:hAnsi="Aptos" w:cs="Aptos"/>
          <w:sz w:val="20"/>
          <w:szCs w:val="20"/>
        </w:rPr>
      </w:pPr>
    </w:p>
    <w:p w14:paraId="062930AD" w14:textId="77777777" w:rsidR="005942C6" w:rsidRDefault="003B7611" w:rsidP="001E061A">
      <w:r w:rsidRPr="606BE2D0">
        <w:rPr>
          <w:rFonts w:ascii="Aptos" w:eastAsia="Aptos" w:hAnsi="Aptos" w:cs="Aptos"/>
          <w:b/>
          <w:bCs/>
          <w:sz w:val="20"/>
          <w:szCs w:val="20"/>
        </w:rPr>
        <w:t>Table 1.</w:t>
      </w:r>
      <w:r w:rsidRPr="606BE2D0">
        <w:rPr>
          <w:rFonts w:ascii="Aptos" w:eastAsia="Aptos" w:hAnsi="Aptos" w:cs="Aptos"/>
          <w:sz w:val="20"/>
          <w:szCs w:val="20"/>
        </w:rPr>
        <w:t xml:space="preserve">  Characteristics of the two phages in the genus </w:t>
      </w:r>
      <w:r w:rsidRPr="606BE2D0">
        <w:rPr>
          <w:rFonts w:ascii="Aptos" w:eastAsia="Aptos" w:hAnsi="Aptos" w:cs="Aptos"/>
          <w:i/>
          <w:iCs/>
          <w:sz w:val="20"/>
          <w:szCs w:val="20"/>
        </w:rPr>
        <w:t>"Tumamocvirus"</w:t>
      </w:r>
      <w:r w:rsidRPr="606BE2D0">
        <w:rPr>
          <w:rFonts w:ascii="Aptos" w:eastAsia="Aptos" w:hAnsi="Aptos" w:cs="Aptos"/>
          <w:sz w:val="20"/>
          <w:szCs w:val="20"/>
        </w:rPr>
        <w:t>.</w:t>
      </w:r>
      <w:r w:rsidR="001E061A">
        <w:t xml:space="preserve"> </w:t>
      </w:r>
    </w:p>
    <w:tbl>
      <w:tblPr>
        <w:tblStyle w:val="TableGrid"/>
        <w:tblW w:w="9323" w:type="dxa"/>
        <w:tblInd w:w="-572" w:type="dxa"/>
        <w:tblLayout w:type="fixed"/>
        <w:tblLook w:val="04A0" w:firstRow="1" w:lastRow="0" w:firstColumn="1" w:lastColumn="0" w:noHBand="0" w:noVBand="1"/>
      </w:tblPr>
      <w:tblGrid>
        <w:gridCol w:w="1195"/>
        <w:gridCol w:w="1075"/>
        <w:gridCol w:w="1314"/>
        <w:gridCol w:w="1150"/>
        <w:gridCol w:w="1161"/>
        <w:gridCol w:w="991"/>
        <w:gridCol w:w="776"/>
        <w:gridCol w:w="977"/>
        <w:gridCol w:w="684"/>
      </w:tblGrid>
      <w:tr w:rsidR="00484C27" w:rsidRPr="00A92E02" w14:paraId="38493757" w14:textId="77777777" w:rsidTr="606BE2D0">
        <w:tc>
          <w:tcPr>
            <w:tcW w:w="1195" w:type="dxa"/>
          </w:tcPr>
          <w:p w14:paraId="3849374E" w14:textId="77777777" w:rsidR="00484C27" w:rsidRPr="00A92E02" w:rsidRDefault="003B7611">
            <w:pPr>
              <w:rPr>
                <w:rFonts w:ascii="Aptos" w:hAnsi="Aptos"/>
                <w:b/>
                <w:bCs/>
                <w:sz w:val="20"/>
                <w:szCs w:val="20"/>
              </w:rPr>
            </w:pPr>
            <w:r w:rsidRPr="00A92E02">
              <w:rPr>
                <w:rFonts w:ascii="Aptos" w:hAnsi="Aptos"/>
                <w:b/>
                <w:bCs/>
                <w:sz w:val="20"/>
                <w:szCs w:val="20"/>
              </w:rPr>
              <w:t>Phage name</w:t>
            </w:r>
          </w:p>
        </w:tc>
        <w:tc>
          <w:tcPr>
            <w:tcW w:w="1075" w:type="dxa"/>
          </w:tcPr>
          <w:p w14:paraId="3849374F" w14:textId="77777777" w:rsidR="00484C27" w:rsidRPr="00A92E02" w:rsidRDefault="003B7611">
            <w:pPr>
              <w:rPr>
                <w:rFonts w:ascii="Aptos" w:hAnsi="Aptos"/>
                <w:b/>
                <w:bCs/>
                <w:sz w:val="20"/>
                <w:szCs w:val="20"/>
              </w:rPr>
            </w:pPr>
            <w:r w:rsidRPr="00A92E02">
              <w:rPr>
                <w:rFonts w:ascii="Aptos" w:hAnsi="Aptos"/>
                <w:b/>
                <w:bCs/>
                <w:sz w:val="20"/>
                <w:szCs w:val="20"/>
              </w:rPr>
              <w:t>Host</w:t>
            </w:r>
          </w:p>
        </w:tc>
        <w:tc>
          <w:tcPr>
            <w:tcW w:w="1314" w:type="dxa"/>
          </w:tcPr>
          <w:p w14:paraId="38493750" w14:textId="77777777" w:rsidR="00484C27" w:rsidRPr="00A92E02" w:rsidRDefault="003B7611">
            <w:pPr>
              <w:rPr>
                <w:rFonts w:ascii="Aptos" w:hAnsi="Aptos"/>
                <w:b/>
                <w:bCs/>
                <w:sz w:val="20"/>
                <w:szCs w:val="20"/>
              </w:rPr>
            </w:pPr>
            <w:r w:rsidRPr="00A92E02">
              <w:rPr>
                <w:rFonts w:ascii="Aptos" w:hAnsi="Aptos"/>
                <w:b/>
                <w:bCs/>
                <w:sz w:val="20"/>
                <w:szCs w:val="20"/>
              </w:rPr>
              <w:t>Morphotype</w:t>
            </w:r>
          </w:p>
        </w:tc>
        <w:tc>
          <w:tcPr>
            <w:tcW w:w="1150" w:type="dxa"/>
          </w:tcPr>
          <w:p w14:paraId="38493751" w14:textId="77777777" w:rsidR="00484C27" w:rsidRPr="00A92E02" w:rsidRDefault="003B7611">
            <w:pPr>
              <w:rPr>
                <w:rFonts w:ascii="Aptos" w:hAnsi="Aptos"/>
                <w:b/>
                <w:bCs/>
                <w:sz w:val="20"/>
                <w:szCs w:val="20"/>
              </w:rPr>
            </w:pPr>
            <w:r w:rsidRPr="00A92E02">
              <w:rPr>
                <w:rFonts w:ascii="Aptos" w:hAnsi="Aptos"/>
                <w:b/>
                <w:bCs/>
                <w:sz w:val="20"/>
                <w:szCs w:val="20"/>
              </w:rPr>
              <w:t>Lifestyle</w:t>
            </w:r>
          </w:p>
        </w:tc>
        <w:tc>
          <w:tcPr>
            <w:tcW w:w="1161" w:type="dxa"/>
          </w:tcPr>
          <w:p w14:paraId="38493752" w14:textId="77777777" w:rsidR="00484C27" w:rsidRPr="00A92E02" w:rsidRDefault="003B7611">
            <w:pPr>
              <w:rPr>
                <w:rFonts w:ascii="Aptos" w:hAnsi="Aptos"/>
                <w:b/>
                <w:bCs/>
                <w:sz w:val="20"/>
                <w:szCs w:val="20"/>
              </w:rPr>
            </w:pPr>
            <w:r w:rsidRPr="00A92E02">
              <w:rPr>
                <w:rFonts w:ascii="Aptos" w:hAnsi="Aptos"/>
                <w:b/>
                <w:bCs/>
                <w:sz w:val="20"/>
                <w:szCs w:val="20"/>
              </w:rPr>
              <w:t>Accession No.</w:t>
            </w:r>
          </w:p>
        </w:tc>
        <w:tc>
          <w:tcPr>
            <w:tcW w:w="991" w:type="dxa"/>
          </w:tcPr>
          <w:p w14:paraId="38493753" w14:textId="77777777" w:rsidR="00484C27" w:rsidRPr="00A92E02" w:rsidRDefault="003B7611">
            <w:pPr>
              <w:rPr>
                <w:rFonts w:ascii="Aptos" w:hAnsi="Aptos"/>
                <w:b/>
                <w:bCs/>
                <w:sz w:val="20"/>
                <w:szCs w:val="20"/>
              </w:rPr>
            </w:pPr>
            <w:r w:rsidRPr="00A92E02">
              <w:rPr>
                <w:rFonts w:ascii="Aptos" w:hAnsi="Aptos"/>
                <w:b/>
                <w:bCs/>
                <w:sz w:val="20"/>
                <w:szCs w:val="20"/>
              </w:rPr>
              <w:t>Genome size</w:t>
            </w:r>
          </w:p>
        </w:tc>
        <w:tc>
          <w:tcPr>
            <w:tcW w:w="776" w:type="dxa"/>
          </w:tcPr>
          <w:p w14:paraId="38493754" w14:textId="77777777" w:rsidR="00484C27" w:rsidRPr="00A92E02" w:rsidRDefault="003B7611">
            <w:pPr>
              <w:rPr>
                <w:rFonts w:ascii="Aptos" w:hAnsi="Aptos"/>
                <w:b/>
                <w:bCs/>
                <w:sz w:val="20"/>
                <w:szCs w:val="20"/>
              </w:rPr>
            </w:pPr>
            <w:r w:rsidRPr="00A92E02">
              <w:rPr>
                <w:rFonts w:ascii="Aptos" w:hAnsi="Aptos"/>
                <w:b/>
                <w:bCs/>
                <w:sz w:val="20"/>
                <w:szCs w:val="20"/>
              </w:rPr>
              <w:t>%G+C</w:t>
            </w:r>
          </w:p>
        </w:tc>
        <w:tc>
          <w:tcPr>
            <w:tcW w:w="977" w:type="dxa"/>
          </w:tcPr>
          <w:p w14:paraId="38493755" w14:textId="77777777" w:rsidR="00484C27" w:rsidRPr="00A92E02" w:rsidRDefault="003B7611">
            <w:pPr>
              <w:rPr>
                <w:rFonts w:ascii="Aptos" w:hAnsi="Aptos"/>
                <w:b/>
                <w:bCs/>
                <w:sz w:val="20"/>
                <w:szCs w:val="20"/>
              </w:rPr>
            </w:pPr>
            <w:r w:rsidRPr="00A92E02">
              <w:rPr>
                <w:rFonts w:ascii="Aptos" w:hAnsi="Aptos"/>
                <w:b/>
                <w:bCs/>
                <w:sz w:val="20"/>
                <w:szCs w:val="20"/>
              </w:rPr>
              <w:t>No. proteins</w:t>
            </w:r>
          </w:p>
        </w:tc>
        <w:tc>
          <w:tcPr>
            <w:tcW w:w="684" w:type="dxa"/>
          </w:tcPr>
          <w:p w14:paraId="38493756" w14:textId="77777777" w:rsidR="00484C27" w:rsidRPr="00A92E02" w:rsidRDefault="003B7611">
            <w:pPr>
              <w:rPr>
                <w:rFonts w:ascii="Aptos" w:hAnsi="Aptos"/>
                <w:b/>
                <w:bCs/>
                <w:sz w:val="20"/>
                <w:szCs w:val="20"/>
              </w:rPr>
            </w:pPr>
            <w:r w:rsidRPr="00A92E02">
              <w:rPr>
                <w:rFonts w:ascii="Aptos" w:hAnsi="Aptos"/>
                <w:b/>
                <w:bCs/>
                <w:sz w:val="20"/>
                <w:szCs w:val="20"/>
              </w:rPr>
              <w:t>No. tRNA</w:t>
            </w:r>
          </w:p>
        </w:tc>
      </w:tr>
      <w:tr w:rsidR="00484C27" w:rsidRPr="00A92E02" w14:paraId="38493762" w14:textId="77777777" w:rsidTr="606BE2D0">
        <w:tc>
          <w:tcPr>
            <w:tcW w:w="1195" w:type="dxa"/>
          </w:tcPr>
          <w:p w14:paraId="38493758" w14:textId="77777777" w:rsidR="00484C27" w:rsidRPr="00A92E02" w:rsidRDefault="003B7611">
            <w:pPr>
              <w:rPr>
                <w:rFonts w:ascii="Aptos" w:hAnsi="Aptos"/>
                <w:sz w:val="20"/>
                <w:szCs w:val="20"/>
              </w:rPr>
            </w:pPr>
            <w:r w:rsidRPr="00A92E02">
              <w:rPr>
                <w:rFonts w:ascii="Aptos" w:hAnsi="Aptos"/>
                <w:sz w:val="20"/>
                <w:szCs w:val="20"/>
              </w:rPr>
              <w:t>Bacillus phage phi18-2</w:t>
            </w:r>
          </w:p>
        </w:tc>
        <w:tc>
          <w:tcPr>
            <w:tcW w:w="1075" w:type="dxa"/>
          </w:tcPr>
          <w:p w14:paraId="38493759" w14:textId="77777777" w:rsidR="00484C27" w:rsidRPr="00A92E02" w:rsidRDefault="003B7611">
            <w:pPr>
              <w:rPr>
                <w:rFonts w:ascii="Aptos" w:hAnsi="Aptos"/>
                <w:sz w:val="20"/>
                <w:szCs w:val="20"/>
              </w:rPr>
            </w:pPr>
            <w:r w:rsidRPr="00A92E02">
              <w:rPr>
                <w:rFonts w:ascii="Aptos" w:hAnsi="Aptos"/>
                <w:sz w:val="20"/>
                <w:szCs w:val="20"/>
              </w:rPr>
              <w:t>Bacillus subtilis</w:t>
            </w:r>
          </w:p>
        </w:tc>
        <w:tc>
          <w:tcPr>
            <w:tcW w:w="1314" w:type="dxa"/>
          </w:tcPr>
          <w:p w14:paraId="3849375A" w14:textId="77777777" w:rsidR="00484C27" w:rsidRPr="00A92E02" w:rsidRDefault="003B7611">
            <w:pPr>
              <w:rPr>
                <w:rFonts w:ascii="Aptos" w:hAnsi="Aptos"/>
                <w:sz w:val="20"/>
                <w:szCs w:val="20"/>
              </w:rPr>
            </w:pPr>
            <w:r w:rsidRPr="00A92E02">
              <w:rPr>
                <w:rFonts w:ascii="Aptos" w:hAnsi="Aptos"/>
                <w:sz w:val="20"/>
                <w:szCs w:val="20"/>
              </w:rPr>
              <w:t>Siphovirus</w:t>
            </w:r>
          </w:p>
        </w:tc>
        <w:tc>
          <w:tcPr>
            <w:tcW w:w="1150" w:type="dxa"/>
          </w:tcPr>
          <w:p w14:paraId="3849375B" w14:textId="77777777" w:rsidR="00484C27" w:rsidRPr="00A92E02" w:rsidRDefault="003B7611">
            <w:pPr>
              <w:rPr>
                <w:rFonts w:ascii="Aptos" w:hAnsi="Aptos"/>
                <w:sz w:val="20"/>
                <w:szCs w:val="20"/>
              </w:rPr>
            </w:pPr>
            <w:r w:rsidRPr="00A92E02">
              <w:rPr>
                <w:rFonts w:ascii="Aptos" w:hAnsi="Aptos"/>
                <w:sz w:val="20"/>
                <w:szCs w:val="20"/>
              </w:rPr>
              <w:t>Temperate</w:t>
            </w:r>
          </w:p>
        </w:tc>
        <w:tc>
          <w:tcPr>
            <w:tcW w:w="1161" w:type="dxa"/>
          </w:tcPr>
          <w:p w14:paraId="3849375C" w14:textId="77777777" w:rsidR="00484C27" w:rsidRPr="00A92E02" w:rsidRDefault="003B7611">
            <w:pPr>
              <w:rPr>
                <w:rFonts w:ascii="Aptos" w:hAnsi="Aptos"/>
                <w:sz w:val="20"/>
                <w:szCs w:val="20"/>
              </w:rPr>
            </w:pPr>
            <w:r w:rsidRPr="00A92E02">
              <w:rPr>
                <w:rFonts w:ascii="Aptos" w:hAnsi="Aptos"/>
                <w:sz w:val="20"/>
                <w:szCs w:val="20"/>
              </w:rPr>
              <w:t>OR208547</w:t>
            </w:r>
          </w:p>
        </w:tc>
        <w:tc>
          <w:tcPr>
            <w:tcW w:w="991" w:type="dxa"/>
          </w:tcPr>
          <w:p w14:paraId="3849375D" w14:textId="77777777" w:rsidR="00484C27" w:rsidRPr="00A92E02" w:rsidRDefault="003B7611">
            <w:pPr>
              <w:rPr>
                <w:rFonts w:ascii="Aptos" w:hAnsi="Aptos"/>
                <w:sz w:val="20"/>
                <w:szCs w:val="20"/>
              </w:rPr>
            </w:pPr>
            <w:r w:rsidRPr="00A92E02">
              <w:rPr>
                <w:rFonts w:ascii="Aptos" w:hAnsi="Aptos"/>
                <w:sz w:val="20"/>
                <w:szCs w:val="20"/>
              </w:rPr>
              <w:t>64,467</w:t>
            </w:r>
          </w:p>
          <w:p w14:paraId="3849375E" w14:textId="77777777" w:rsidR="00484C27" w:rsidRPr="00A92E02" w:rsidRDefault="003B7611">
            <w:pPr>
              <w:rPr>
                <w:rFonts w:ascii="Aptos" w:hAnsi="Aptos"/>
                <w:sz w:val="20"/>
                <w:szCs w:val="20"/>
              </w:rPr>
            </w:pPr>
            <w:r w:rsidRPr="00A92E02">
              <w:rPr>
                <w:rFonts w:ascii="Aptos" w:hAnsi="Aptos"/>
                <w:sz w:val="20"/>
                <w:szCs w:val="20"/>
              </w:rPr>
              <w:t>bp</w:t>
            </w:r>
          </w:p>
        </w:tc>
        <w:tc>
          <w:tcPr>
            <w:tcW w:w="776" w:type="dxa"/>
          </w:tcPr>
          <w:p w14:paraId="3849375F" w14:textId="77777777" w:rsidR="00484C27" w:rsidRPr="00A92E02" w:rsidRDefault="003B7611">
            <w:pPr>
              <w:rPr>
                <w:rFonts w:ascii="Aptos" w:hAnsi="Aptos"/>
                <w:sz w:val="20"/>
                <w:szCs w:val="20"/>
              </w:rPr>
            </w:pPr>
            <w:r w:rsidRPr="00A92E02">
              <w:rPr>
                <w:rFonts w:ascii="Aptos" w:hAnsi="Aptos"/>
                <w:sz w:val="20"/>
                <w:szCs w:val="20"/>
              </w:rPr>
              <w:t>47.5</w:t>
            </w:r>
          </w:p>
        </w:tc>
        <w:tc>
          <w:tcPr>
            <w:tcW w:w="977" w:type="dxa"/>
          </w:tcPr>
          <w:p w14:paraId="38493760" w14:textId="77777777" w:rsidR="00484C27" w:rsidRPr="00A92E02" w:rsidRDefault="003B7611">
            <w:pPr>
              <w:rPr>
                <w:rFonts w:ascii="Aptos" w:hAnsi="Aptos"/>
                <w:sz w:val="20"/>
                <w:szCs w:val="20"/>
              </w:rPr>
            </w:pPr>
            <w:r w:rsidRPr="00A92E02">
              <w:rPr>
                <w:rFonts w:ascii="Aptos" w:hAnsi="Aptos"/>
                <w:sz w:val="20"/>
                <w:szCs w:val="20"/>
              </w:rPr>
              <w:t>93</w:t>
            </w:r>
          </w:p>
        </w:tc>
        <w:tc>
          <w:tcPr>
            <w:tcW w:w="684" w:type="dxa"/>
          </w:tcPr>
          <w:p w14:paraId="38493761" w14:textId="77777777" w:rsidR="00484C27" w:rsidRPr="00A92E02" w:rsidRDefault="003B7611">
            <w:pPr>
              <w:rPr>
                <w:rFonts w:ascii="Aptos" w:hAnsi="Aptos"/>
                <w:sz w:val="20"/>
                <w:szCs w:val="20"/>
              </w:rPr>
            </w:pPr>
            <w:r w:rsidRPr="00A92E02">
              <w:rPr>
                <w:rFonts w:ascii="Aptos" w:hAnsi="Aptos"/>
                <w:sz w:val="20"/>
                <w:szCs w:val="20"/>
              </w:rPr>
              <w:t>0</w:t>
            </w:r>
          </w:p>
        </w:tc>
      </w:tr>
      <w:tr w:rsidR="00484C27" w:rsidRPr="00A92E02" w14:paraId="3849376C" w14:textId="77777777" w:rsidTr="606BE2D0">
        <w:tc>
          <w:tcPr>
            <w:tcW w:w="1195" w:type="dxa"/>
          </w:tcPr>
          <w:p w14:paraId="38493763" w14:textId="77777777" w:rsidR="00484C27" w:rsidRPr="00A92E02" w:rsidRDefault="003B7611">
            <w:pPr>
              <w:rPr>
                <w:rFonts w:ascii="Aptos" w:hAnsi="Aptos"/>
                <w:sz w:val="20"/>
                <w:szCs w:val="20"/>
              </w:rPr>
            </w:pPr>
            <w:r w:rsidRPr="00A92E02">
              <w:rPr>
                <w:rFonts w:ascii="Aptos" w:hAnsi="Aptos"/>
                <w:sz w:val="20"/>
                <w:szCs w:val="20"/>
              </w:rPr>
              <w:t>Bacillus phage 268TH007</w:t>
            </w:r>
          </w:p>
        </w:tc>
        <w:tc>
          <w:tcPr>
            <w:tcW w:w="1075" w:type="dxa"/>
          </w:tcPr>
          <w:p w14:paraId="38493764" w14:textId="77777777" w:rsidR="00484C27" w:rsidRPr="00A92E02" w:rsidRDefault="003B7611">
            <w:pPr>
              <w:rPr>
                <w:rFonts w:ascii="Aptos" w:hAnsi="Aptos"/>
                <w:sz w:val="20"/>
                <w:szCs w:val="20"/>
              </w:rPr>
            </w:pPr>
            <w:r w:rsidRPr="00A92E02">
              <w:rPr>
                <w:rFonts w:ascii="Aptos" w:hAnsi="Aptos"/>
                <w:sz w:val="20"/>
                <w:szCs w:val="20"/>
              </w:rPr>
              <w:t>Bacillus subtilis</w:t>
            </w:r>
          </w:p>
        </w:tc>
        <w:tc>
          <w:tcPr>
            <w:tcW w:w="1314" w:type="dxa"/>
          </w:tcPr>
          <w:p w14:paraId="38493765" w14:textId="77777777" w:rsidR="00484C27" w:rsidRPr="00A92E02" w:rsidRDefault="003B7611">
            <w:pPr>
              <w:rPr>
                <w:rFonts w:ascii="Aptos" w:hAnsi="Aptos"/>
                <w:sz w:val="20"/>
                <w:szCs w:val="20"/>
              </w:rPr>
            </w:pPr>
            <w:r w:rsidRPr="00A92E02">
              <w:rPr>
                <w:rFonts w:ascii="Aptos" w:hAnsi="Aptos"/>
                <w:sz w:val="20"/>
                <w:szCs w:val="20"/>
              </w:rPr>
              <w:t>Siphovirus</w:t>
            </w:r>
          </w:p>
        </w:tc>
        <w:tc>
          <w:tcPr>
            <w:tcW w:w="1150" w:type="dxa"/>
          </w:tcPr>
          <w:p w14:paraId="38493766" w14:textId="77777777" w:rsidR="00484C27" w:rsidRPr="00A92E02" w:rsidRDefault="003B7611">
            <w:pPr>
              <w:rPr>
                <w:rFonts w:ascii="Aptos" w:hAnsi="Aptos"/>
                <w:sz w:val="20"/>
                <w:szCs w:val="20"/>
              </w:rPr>
            </w:pPr>
            <w:r w:rsidRPr="00A92E02">
              <w:rPr>
                <w:rFonts w:ascii="Aptos" w:hAnsi="Aptos"/>
                <w:sz w:val="20"/>
                <w:szCs w:val="20"/>
              </w:rPr>
              <w:t>Temperate</w:t>
            </w:r>
          </w:p>
        </w:tc>
        <w:tc>
          <w:tcPr>
            <w:tcW w:w="1161" w:type="dxa"/>
          </w:tcPr>
          <w:p w14:paraId="38493767" w14:textId="77777777" w:rsidR="00484C27" w:rsidRPr="00A92E02" w:rsidRDefault="003B7611">
            <w:pPr>
              <w:rPr>
                <w:rFonts w:ascii="Aptos" w:hAnsi="Aptos"/>
                <w:sz w:val="20"/>
                <w:szCs w:val="20"/>
              </w:rPr>
            </w:pPr>
            <w:r w:rsidRPr="00A92E02">
              <w:rPr>
                <w:rFonts w:ascii="Aptos" w:hAnsi="Aptos"/>
                <w:sz w:val="20"/>
                <w:szCs w:val="20"/>
              </w:rPr>
              <w:t>ON210834</w:t>
            </w:r>
          </w:p>
        </w:tc>
        <w:tc>
          <w:tcPr>
            <w:tcW w:w="991" w:type="dxa"/>
          </w:tcPr>
          <w:p w14:paraId="38493768" w14:textId="77777777" w:rsidR="00484C27" w:rsidRPr="00A92E02" w:rsidRDefault="003B7611">
            <w:pPr>
              <w:rPr>
                <w:rFonts w:ascii="Aptos" w:hAnsi="Aptos"/>
                <w:sz w:val="20"/>
                <w:szCs w:val="20"/>
              </w:rPr>
            </w:pPr>
            <w:r w:rsidRPr="00A92E02">
              <w:rPr>
                <w:rFonts w:ascii="Aptos" w:hAnsi="Aptos"/>
                <w:sz w:val="20"/>
                <w:szCs w:val="20"/>
              </w:rPr>
              <w:t>65,534 bp</w:t>
            </w:r>
          </w:p>
        </w:tc>
        <w:tc>
          <w:tcPr>
            <w:tcW w:w="776" w:type="dxa"/>
          </w:tcPr>
          <w:p w14:paraId="38493769" w14:textId="77777777" w:rsidR="00484C27" w:rsidRPr="00A92E02" w:rsidRDefault="003B7611">
            <w:pPr>
              <w:rPr>
                <w:rFonts w:ascii="Aptos" w:hAnsi="Aptos"/>
                <w:sz w:val="20"/>
                <w:szCs w:val="20"/>
              </w:rPr>
            </w:pPr>
            <w:r w:rsidRPr="00A92E02">
              <w:rPr>
                <w:rFonts w:ascii="Aptos" w:hAnsi="Aptos"/>
                <w:sz w:val="20"/>
                <w:szCs w:val="20"/>
              </w:rPr>
              <w:t>47.3</w:t>
            </w:r>
          </w:p>
        </w:tc>
        <w:tc>
          <w:tcPr>
            <w:tcW w:w="977" w:type="dxa"/>
          </w:tcPr>
          <w:p w14:paraId="3849376A" w14:textId="77777777" w:rsidR="00484C27" w:rsidRPr="00A92E02" w:rsidRDefault="003B7611">
            <w:pPr>
              <w:rPr>
                <w:rFonts w:ascii="Aptos" w:hAnsi="Aptos"/>
                <w:sz w:val="20"/>
                <w:szCs w:val="20"/>
              </w:rPr>
            </w:pPr>
            <w:r w:rsidRPr="00A92E02">
              <w:rPr>
                <w:rFonts w:ascii="Aptos" w:hAnsi="Aptos"/>
                <w:sz w:val="20"/>
                <w:szCs w:val="20"/>
              </w:rPr>
              <w:t>98</w:t>
            </w:r>
          </w:p>
        </w:tc>
        <w:tc>
          <w:tcPr>
            <w:tcW w:w="684" w:type="dxa"/>
          </w:tcPr>
          <w:p w14:paraId="3849376B" w14:textId="77777777" w:rsidR="00484C27" w:rsidRPr="00A92E02" w:rsidRDefault="003B7611">
            <w:pPr>
              <w:rPr>
                <w:rFonts w:ascii="Aptos" w:hAnsi="Aptos"/>
                <w:sz w:val="20"/>
                <w:szCs w:val="20"/>
              </w:rPr>
            </w:pPr>
            <w:r w:rsidRPr="00A92E02">
              <w:rPr>
                <w:rFonts w:ascii="Aptos" w:hAnsi="Aptos"/>
                <w:sz w:val="20"/>
                <w:szCs w:val="20"/>
              </w:rPr>
              <w:t>0</w:t>
            </w:r>
          </w:p>
        </w:tc>
      </w:tr>
    </w:tbl>
    <w:p w14:paraId="25E5BD9C" w14:textId="402DFE0A" w:rsidR="606BE2D0" w:rsidRDefault="606BE2D0" w:rsidP="606BE2D0">
      <w:pPr>
        <w:rPr>
          <w:rFonts w:ascii="Aptos" w:hAnsi="Aptos"/>
          <w:b/>
          <w:bCs/>
          <w:sz w:val="20"/>
          <w:szCs w:val="20"/>
        </w:rPr>
      </w:pPr>
    </w:p>
    <w:p w14:paraId="31B3A907" w14:textId="77777777" w:rsidR="00810C2C" w:rsidRDefault="003B7611">
      <w:pPr>
        <w:rPr>
          <w:rFonts w:ascii="Aptos" w:hAnsi="Aptos"/>
          <w:b/>
          <w:bCs/>
          <w:sz w:val="20"/>
          <w:szCs w:val="20"/>
        </w:rPr>
      </w:pPr>
      <w:r w:rsidRPr="00A92E02">
        <w:rPr>
          <w:rFonts w:ascii="Aptos" w:hAnsi="Aptos"/>
          <w:b/>
          <w:bCs/>
          <w:sz w:val="20"/>
          <w:szCs w:val="20"/>
        </w:rPr>
        <w:t xml:space="preserve">Specific references: </w:t>
      </w:r>
    </w:p>
    <w:p w14:paraId="3F20EBC9" w14:textId="4A7F56A6" w:rsidR="00810C2C" w:rsidRDefault="003B7611">
      <w:pPr>
        <w:rPr>
          <w:rFonts w:ascii="Aptos" w:hAnsi="Aptos"/>
          <w:sz w:val="20"/>
          <w:szCs w:val="20"/>
        </w:rPr>
      </w:pPr>
      <w:r w:rsidRPr="00810C2C">
        <w:rPr>
          <w:rFonts w:ascii="Aptos" w:hAnsi="Aptos"/>
          <w:sz w:val="20"/>
          <w:szCs w:val="20"/>
        </w:rPr>
        <w:t xml:space="preserve">Li Y, Huo Y, Liang L, Li D, Zhang Z, Yang H. </w:t>
      </w:r>
      <w:r w:rsidRPr="00A92E02">
        <w:rPr>
          <w:rFonts w:ascii="Aptos" w:hAnsi="Aptos"/>
          <w:i/>
          <w:iCs/>
          <w:sz w:val="20"/>
          <w:szCs w:val="20"/>
        </w:rPr>
        <w:t>Bacillus</w:t>
      </w:r>
      <w:r w:rsidRPr="00A92E02">
        <w:rPr>
          <w:rFonts w:ascii="Aptos" w:hAnsi="Aptos"/>
          <w:sz w:val="20"/>
          <w:szCs w:val="20"/>
        </w:rPr>
        <w:t xml:space="preserve"> phage phi18-2 is a novel temperate virus with an unintegrated genome present in the cytoplasm of lysogenic cells as a linear phage-plasmid. Arch Virol. 2024 Mar 23;169(4):81. doi: 10.1007/s00705-024-06014-6. PMID: 38519716. </w:t>
      </w:r>
    </w:p>
    <w:p w14:paraId="3849376D" w14:textId="546844B6" w:rsidR="00484C27" w:rsidRPr="00A92E02" w:rsidRDefault="003B7611">
      <w:pPr>
        <w:rPr>
          <w:rFonts w:ascii="Aptos" w:hAnsi="Aptos"/>
          <w:sz w:val="20"/>
          <w:szCs w:val="20"/>
        </w:rPr>
      </w:pPr>
      <w:r w:rsidRPr="00A92E02">
        <w:rPr>
          <w:rFonts w:ascii="Aptos" w:hAnsi="Aptos"/>
          <w:sz w:val="20"/>
          <w:szCs w:val="20"/>
        </w:rPr>
        <w:t xml:space="preserve">Krukonis GP, Kemp AK, Storrie KF, Chavira VR, Lantrip HW, Perez VD, Reyes DA, Truax JA, Loney R, Delesalle VA. Complete Genome Sequences of Two Temperate </w:t>
      </w:r>
      <w:r w:rsidRPr="00A92E02">
        <w:rPr>
          <w:rFonts w:ascii="Aptos" w:hAnsi="Aptos"/>
          <w:i/>
          <w:iCs/>
          <w:sz w:val="20"/>
          <w:szCs w:val="20"/>
        </w:rPr>
        <w:t>Bacillus subtilis</w:t>
      </w:r>
      <w:r w:rsidRPr="00A92E02">
        <w:rPr>
          <w:rFonts w:ascii="Aptos" w:hAnsi="Aptos"/>
          <w:sz w:val="20"/>
          <w:szCs w:val="20"/>
        </w:rPr>
        <w:t xml:space="preserve"> Phages Isolated at Tumamoc Hill Desert Laboratory. Microbiol Resour Announc. 2022 Sep 15;11(9</w:t>
      </w:r>
      <w:proofErr w:type="gramStart"/>
      <w:r w:rsidRPr="00A92E02">
        <w:rPr>
          <w:rFonts w:ascii="Aptos" w:hAnsi="Aptos"/>
          <w:sz w:val="20"/>
          <w:szCs w:val="20"/>
        </w:rPr>
        <w:t>):e</w:t>
      </w:r>
      <w:proofErr w:type="gramEnd"/>
      <w:r w:rsidRPr="00A92E02">
        <w:rPr>
          <w:rFonts w:ascii="Aptos" w:hAnsi="Aptos"/>
          <w:sz w:val="20"/>
          <w:szCs w:val="20"/>
        </w:rPr>
        <w:t>0045522. doi: 10.1128/mra.00455-22. Epub 2022 Aug 17. PMID: 35976008; PMCID: PMC9476937.</w:t>
      </w:r>
    </w:p>
    <w:p w14:paraId="38493770" w14:textId="77777777" w:rsidR="00484C27" w:rsidRPr="00A92E02" w:rsidRDefault="00484C27">
      <w:pPr>
        <w:rPr>
          <w:rFonts w:ascii="Aptos" w:hAnsi="Aptos"/>
          <w:sz w:val="20"/>
          <w:szCs w:val="20"/>
        </w:rPr>
      </w:pPr>
    </w:p>
    <w:p w14:paraId="38493771" w14:textId="77777777" w:rsidR="00484C27" w:rsidRPr="00A92E02" w:rsidRDefault="003B7611">
      <w:pPr>
        <w:rPr>
          <w:rFonts w:ascii="Aptos" w:eastAsia="Aptos" w:hAnsi="Aptos" w:cs="Aptos"/>
          <w:sz w:val="20"/>
          <w:szCs w:val="20"/>
        </w:rPr>
      </w:pPr>
      <w:r w:rsidRPr="00A92E02">
        <w:rPr>
          <w:rFonts w:ascii="Aptos" w:eastAsia="Aptos" w:hAnsi="Aptos" w:cs="Aptos"/>
          <w:b/>
          <w:bCs/>
          <w:sz w:val="20"/>
          <w:szCs w:val="20"/>
        </w:rPr>
        <w:t>Table 2.</w:t>
      </w:r>
      <w:r w:rsidRPr="00A92E02">
        <w:rPr>
          <w:rFonts w:ascii="Aptos" w:eastAsia="Aptos" w:hAnsi="Aptos" w:cs="Aptos"/>
          <w:sz w:val="20"/>
          <w:szCs w:val="20"/>
        </w:rPr>
        <w:t xml:space="preserve">  Characteristics of the two </w:t>
      </w:r>
      <w:proofErr w:type="gramStart"/>
      <w:r w:rsidRPr="00A92E02">
        <w:rPr>
          <w:rFonts w:ascii="Aptos" w:eastAsia="Aptos" w:hAnsi="Aptos" w:cs="Aptos"/>
          <w:sz w:val="20"/>
          <w:szCs w:val="20"/>
        </w:rPr>
        <w:t>phages</w:t>
      </w:r>
      <w:proofErr w:type="gramEnd"/>
      <w:r w:rsidRPr="00A92E02">
        <w:rPr>
          <w:rFonts w:ascii="Aptos" w:eastAsia="Aptos" w:hAnsi="Aptos" w:cs="Aptos"/>
          <w:sz w:val="20"/>
          <w:szCs w:val="20"/>
        </w:rPr>
        <w:t xml:space="preserve"> in the genus </w:t>
      </w:r>
      <w:r w:rsidRPr="00A92E02">
        <w:rPr>
          <w:rFonts w:ascii="Aptos" w:eastAsia="Aptos" w:hAnsi="Aptos" w:cs="Aptos"/>
          <w:i/>
          <w:iCs/>
          <w:sz w:val="20"/>
          <w:szCs w:val="20"/>
        </w:rPr>
        <w:t>Jayanvirus</w:t>
      </w:r>
      <w:r w:rsidRPr="00A92E02">
        <w:rPr>
          <w:rFonts w:ascii="Aptos" w:eastAsia="Aptos" w:hAnsi="Aptos" w:cs="Aptos"/>
          <w:sz w:val="20"/>
          <w:szCs w:val="20"/>
        </w:rPr>
        <w:t>.</w:t>
      </w:r>
    </w:p>
    <w:p w14:paraId="38493772" w14:textId="77777777" w:rsidR="00484C27" w:rsidRPr="00A92E02" w:rsidRDefault="00484C27">
      <w:pPr>
        <w:rPr>
          <w:rFonts w:ascii="Aptos" w:hAnsi="Aptos"/>
          <w:color w:val="0070C0"/>
          <w:sz w:val="20"/>
          <w:szCs w:val="20"/>
        </w:rPr>
      </w:pPr>
    </w:p>
    <w:tbl>
      <w:tblPr>
        <w:tblStyle w:val="TableGrid"/>
        <w:tblW w:w="9590" w:type="dxa"/>
        <w:tblInd w:w="-572" w:type="dxa"/>
        <w:tblLayout w:type="fixed"/>
        <w:tblLook w:val="04A0" w:firstRow="1" w:lastRow="0" w:firstColumn="1" w:lastColumn="0" w:noHBand="0" w:noVBand="1"/>
      </w:tblPr>
      <w:tblGrid>
        <w:gridCol w:w="1194"/>
        <w:gridCol w:w="1342"/>
        <w:gridCol w:w="1316"/>
        <w:gridCol w:w="1149"/>
        <w:gridCol w:w="1161"/>
        <w:gridCol w:w="992"/>
        <w:gridCol w:w="775"/>
        <w:gridCol w:w="978"/>
        <w:gridCol w:w="683"/>
      </w:tblGrid>
      <w:tr w:rsidR="00484C27" w:rsidRPr="00A92E02" w14:paraId="3849377C" w14:textId="77777777">
        <w:tc>
          <w:tcPr>
            <w:tcW w:w="1194" w:type="dxa"/>
          </w:tcPr>
          <w:p w14:paraId="38493773" w14:textId="77777777" w:rsidR="00484C27" w:rsidRPr="00A92E02" w:rsidRDefault="003B7611">
            <w:pPr>
              <w:rPr>
                <w:rFonts w:ascii="Aptos" w:hAnsi="Aptos"/>
                <w:b/>
                <w:bCs/>
                <w:sz w:val="20"/>
                <w:szCs w:val="20"/>
              </w:rPr>
            </w:pPr>
            <w:r w:rsidRPr="00A92E02">
              <w:rPr>
                <w:rFonts w:ascii="Aptos" w:hAnsi="Aptos"/>
                <w:b/>
                <w:bCs/>
                <w:sz w:val="20"/>
                <w:szCs w:val="20"/>
              </w:rPr>
              <w:t>Phage name</w:t>
            </w:r>
          </w:p>
        </w:tc>
        <w:tc>
          <w:tcPr>
            <w:tcW w:w="1342" w:type="dxa"/>
          </w:tcPr>
          <w:p w14:paraId="38493774" w14:textId="77777777" w:rsidR="00484C27" w:rsidRPr="00A92E02" w:rsidRDefault="003B7611">
            <w:pPr>
              <w:rPr>
                <w:rFonts w:ascii="Aptos" w:hAnsi="Aptos"/>
                <w:b/>
                <w:bCs/>
                <w:sz w:val="20"/>
                <w:szCs w:val="20"/>
              </w:rPr>
            </w:pPr>
            <w:r w:rsidRPr="00A92E02">
              <w:rPr>
                <w:rFonts w:ascii="Aptos" w:hAnsi="Aptos"/>
                <w:b/>
                <w:bCs/>
                <w:sz w:val="20"/>
                <w:szCs w:val="20"/>
              </w:rPr>
              <w:t>Host</w:t>
            </w:r>
          </w:p>
        </w:tc>
        <w:tc>
          <w:tcPr>
            <w:tcW w:w="1316" w:type="dxa"/>
          </w:tcPr>
          <w:p w14:paraId="38493775" w14:textId="77777777" w:rsidR="00484C27" w:rsidRPr="00A92E02" w:rsidRDefault="003B7611">
            <w:pPr>
              <w:rPr>
                <w:rFonts w:ascii="Aptos" w:hAnsi="Aptos"/>
                <w:b/>
                <w:bCs/>
                <w:sz w:val="20"/>
                <w:szCs w:val="20"/>
              </w:rPr>
            </w:pPr>
            <w:r w:rsidRPr="00A92E02">
              <w:rPr>
                <w:rFonts w:ascii="Aptos" w:hAnsi="Aptos"/>
                <w:b/>
                <w:bCs/>
                <w:sz w:val="20"/>
                <w:szCs w:val="20"/>
              </w:rPr>
              <w:t>Morphotype</w:t>
            </w:r>
          </w:p>
        </w:tc>
        <w:tc>
          <w:tcPr>
            <w:tcW w:w="1149" w:type="dxa"/>
          </w:tcPr>
          <w:p w14:paraId="38493776" w14:textId="77777777" w:rsidR="00484C27" w:rsidRPr="00A92E02" w:rsidRDefault="003B7611">
            <w:pPr>
              <w:rPr>
                <w:rFonts w:ascii="Aptos" w:hAnsi="Aptos"/>
                <w:b/>
                <w:bCs/>
                <w:sz w:val="20"/>
                <w:szCs w:val="20"/>
              </w:rPr>
            </w:pPr>
            <w:r w:rsidRPr="00A92E02">
              <w:rPr>
                <w:rFonts w:ascii="Aptos" w:hAnsi="Aptos"/>
                <w:b/>
                <w:bCs/>
                <w:sz w:val="20"/>
                <w:szCs w:val="20"/>
              </w:rPr>
              <w:t>Lifestyle</w:t>
            </w:r>
          </w:p>
        </w:tc>
        <w:tc>
          <w:tcPr>
            <w:tcW w:w="1161" w:type="dxa"/>
          </w:tcPr>
          <w:p w14:paraId="38493777" w14:textId="77777777" w:rsidR="00484C27" w:rsidRPr="00A92E02" w:rsidRDefault="003B7611">
            <w:pPr>
              <w:rPr>
                <w:rFonts w:ascii="Aptos" w:hAnsi="Aptos"/>
                <w:b/>
                <w:bCs/>
                <w:sz w:val="20"/>
                <w:szCs w:val="20"/>
              </w:rPr>
            </w:pPr>
            <w:r w:rsidRPr="00A92E02">
              <w:rPr>
                <w:rFonts w:ascii="Aptos" w:hAnsi="Aptos"/>
                <w:b/>
                <w:bCs/>
                <w:sz w:val="20"/>
                <w:szCs w:val="20"/>
              </w:rPr>
              <w:t>Accession No.</w:t>
            </w:r>
          </w:p>
        </w:tc>
        <w:tc>
          <w:tcPr>
            <w:tcW w:w="992" w:type="dxa"/>
          </w:tcPr>
          <w:p w14:paraId="38493778" w14:textId="77777777" w:rsidR="00484C27" w:rsidRPr="00A92E02" w:rsidRDefault="003B7611">
            <w:pPr>
              <w:rPr>
                <w:rFonts w:ascii="Aptos" w:hAnsi="Aptos"/>
                <w:b/>
                <w:bCs/>
                <w:sz w:val="20"/>
                <w:szCs w:val="20"/>
              </w:rPr>
            </w:pPr>
            <w:r w:rsidRPr="00A92E02">
              <w:rPr>
                <w:rFonts w:ascii="Aptos" w:hAnsi="Aptos"/>
                <w:b/>
                <w:bCs/>
                <w:sz w:val="20"/>
                <w:szCs w:val="20"/>
              </w:rPr>
              <w:t>Genome size</w:t>
            </w:r>
          </w:p>
        </w:tc>
        <w:tc>
          <w:tcPr>
            <w:tcW w:w="775" w:type="dxa"/>
          </w:tcPr>
          <w:p w14:paraId="38493779" w14:textId="77777777" w:rsidR="00484C27" w:rsidRPr="00A92E02" w:rsidRDefault="003B7611">
            <w:pPr>
              <w:rPr>
                <w:rFonts w:ascii="Aptos" w:hAnsi="Aptos"/>
                <w:b/>
                <w:bCs/>
                <w:sz w:val="20"/>
                <w:szCs w:val="20"/>
              </w:rPr>
            </w:pPr>
            <w:r w:rsidRPr="00A92E02">
              <w:rPr>
                <w:rFonts w:ascii="Aptos" w:hAnsi="Aptos"/>
                <w:b/>
                <w:bCs/>
                <w:sz w:val="20"/>
                <w:szCs w:val="20"/>
              </w:rPr>
              <w:t>%G+C</w:t>
            </w:r>
          </w:p>
        </w:tc>
        <w:tc>
          <w:tcPr>
            <w:tcW w:w="978" w:type="dxa"/>
          </w:tcPr>
          <w:p w14:paraId="3849377A" w14:textId="77777777" w:rsidR="00484C27" w:rsidRPr="00A92E02" w:rsidRDefault="003B7611">
            <w:pPr>
              <w:rPr>
                <w:rFonts w:ascii="Aptos" w:hAnsi="Aptos"/>
                <w:b/>
                <w:bCs/>
                <w:sz w:val="20"/>
                <w:szCs w:val="20"/>
              </w:rPr>
            </w:pPr>
            <w:r w:rsidRPr="00A92E02">
              <w:rPr>
                <w:rFonts w:ascii="Aptos" w:hAnsi="Aptos"/>
                <w:b/>
                <w:bCs/>
                <w:sz w:val="20"/>
                <w:szCs w:val="20"/>
              </w:rPr>
              <w:t>No. proteins</w:t>
            </w:r>
          </w:p>
        </w:tc>
        <w:tc>
          <w:tcPr>
            <w:tcW w:w="683" w:type="dxa"/>
          </w:tcPr>
          <w:p w14:paraId="3849377B" w14:textId="77777777" w:rsidR="00484C27" w:rsidRPr="00A92E02" w:rsidRDefault="003B7611">
            <w:pPr>
              <w:rPr>
                <w:rFonts w:ascii="Aptos" w:hAnsi="Aptos"/>
                <w:b/>
                <w:bCs/>
                <w:sz w:val="20"/>
                <w:szCs w:val="20"/>
              </w:rPr>
            </w:pPr>
            <w:r w:rsidRPr="00A92E02">
              <w:rPr>
                <w:rFonts w:ascii="Aptos" w:hAnsi="Aptos"/>
                <w:b/>
                <w:bCs/>
                <w:sz w:val="20"/>
                <w:szCs w:val="20"/>
              </w:rPr>
              <w:t>No. tRNA</w:t>
            </w:r>
          </w:p>
        </w:tc>
      </w:tr>
      <w:tr w:rsidR="00484C27" w:rsidRPr="00A92E02" w14:paraId="38493786" w14:textId="77777777">
        <w:tc>
          <w:tcPr>
            <w:tcW w:w="1194" w:type="dxa"/>
          </w:tcPr>
          <w:p w14:paraId="3849377D" w14:textId="77777777" w:rsidR="00484C27" w:rsidRPr="00A92E02" w:rsidRDefault="003B7611">
            <w:pPr>
              <w:rPr>
                <w:rFonts w:ascii="Aptos" w:hAnsi="Aptos"/>
                <w:sz w:val="20"/>
                <w:szCs w:val="20"/>
              </w:rPr>
            </w:pPr>
            <w:r w:rsidRPr="00A92E02">
              <w:rPr>
                <w:rFonts w:ascii="Aptos" w:hAnsi="Aptos"/>
                <w:sz w:val="20"/>
                <w:szCs w:val="20"/>
              </w:rPr>
              <w:t>Bacillus phage PK1</w:t>
            </w:r>
          </w:p>
        </w:tc>
        <w:tc>
          <w:tcPr>
            <w:tcW w:w="1342" w:type="dxa"/>
          </w:tcPr>
          <w:p w14:paraId="3849377E" w14:textId="77777777" w:rsidR="00484C27" w:rsidRPr="00A92E02" w:rsidRDefault="003B7611">
            <w:pPr>
              <w:rPr>
                <w:rFonts w:ascii="Aptos" w:hAnsi="Aptos"/>
                <w:sz w:val="20"/>
                <w:szCs w:val="20"/>
              </w:rPr>
            </w:pPr>
            <w:r w:rsidRPr="00A92E02">
              <w:rPr>
                <w:rFonts w:ascii="Aptos" w:hAnsi="Aptos"/>
                <w:sz w:val="20"/>
                <w:szCs w:val="20"/>
              </w:rPr>
              <w:t>Not given</w:t>
            </w:r>
          </w:p>
        </w:tc>
        <w:tc>
          <w:tcPr>
            <w:tcW w:w="1316" w:type="dxa"/>
          </w:tcPr>
          <w:p w14:paraId="3849377F" w14:textId="77777777" w:rsidR="00484C27" w:rsidRPr="00A92E02" w:rsidRDefault="003B7611">
            <w:pPr>
              <w:rPr>
                <w:rFonts w:ascii="Aptos" w:hAnsi="Aptos"/>
                <w:sz w:val="20"/>
                <w:szCs w:val="20"/>
              </w:rPr>
            </w:pPr>
            <w:r w:rsidRPr="00A92E02">
              <w:rPr>
                <w:rFonts w:ascii="Aptos" w:hAnsi="Aptos"/>
                <w:sz w:val="20"/>
                <w:szCs w:val="20"/>
              </w:rPr>
              <w:t>Siphovirus</w:t>
            </w:r>
          </w:p>
        </w:tc>
        <w:tc>
          <w:tcPr>
            <w:tcW w:w="1149" w:type="dxa"/>
          </w:tcPr>
          <w:p w14:paraId="38493780" w14:textId="77777777" w:rsidR="00484C27" w:rsidRPr="00A92E02" w:rsidRDefault="003B7611">
            <w:pPr>
              <w:rPr>
                <w:rFonts w:ascii="Aptos" w:hAnsi="Aptos"/>
                <w:sz w:val="20"/>
                <w:szCs w:val="20"/>
              </w:rPr>
            </w:pPr>
            <w:r w:rsidRPr="00A92E02">
              <w:rPr>
                <w:rFonts w:ascii="Aptos" w:hAnsi="Aptos"/>
                <w:sz w:val="20"/>
                <w:szCs w:val="20"/>
              </w:rPr>
              <w:t>Temperate</w:t>
            </w:r>
          </w:p>
        </w:tc>
        <w:tc>
          <w:tcPr>
            <w:tcW w:w="1161" w:type="dxa"/>
          </w:tcPr>
          <w:p w14:paraId="38493781" w14:textId="77777777" w:rsidR="00484C27" w:rsidRPr="00A92E02" w:rsidRDefault="003B7611">
            <w:pPr>
              <w:rPr>
                <w:rFonts w:ascii="Aptos" w:hAnsi="Aptos"/>
                <w:sz w:val="20"/>
                <w:szCs w:val="20"/>
              </w:rPr>
            </w:pPr>
            <w:r w:rsidRPr="00A92E02">
              <w:rPr>
                <w:rFonts w:ascii="Aptos" w:hAnsi="Aptos"/>
                <w:sz w:val="20"/>
                <w:szCs w:val="20"/>
              </w:rPr>
              <w:t>PP552876</w:t>
            </w:r>
          </w:p>
        </w:tc>
        <w:tc>
          <w:tcPr>
            <w:tcW w:w="992" w:type="dxa"/>
          </w:tcPr>
          <w:p w14:paraId="38493782" w14:textId="77777777" w:rsidR="00484C27" w:rsidRPr="00A92E02" w:rsidRDefault="003B7611">
            <w:pPr>
              <w:rPr>
                <w:rFonts w:ascii="Aptos" w:hAnsi="Aptos"/>
                <w:sz w:val="20"/>
                <w:szCs w:val="20"/>
              </w:rPr>
            </w:pPr>
            <w:r w:rsidRPr="00A92E02">
              <w:rPr>
                <w:rFonts w:ascii="Aptos" w:hAnsi="Aptos"/>
                <w:sz w:val="20"/>
                <w:szCs w:val="20"/>
              </w:rPr>
              <w:t>48,150 bp</w:t>
            </w:r>
          </w:p>
        </w:tc>
        <w:tc>
          <w:tcPr>
            <w:tcW w:w="775" w:type="dxa"/>
          </w:tcPr>
          <w:p w14:paraId="38493783" w14:textId="77777777" w:rsidR="00484C27" w:rsidRPr="00A92E02" w:rsidRDefault="003B7611">
            <w:pPr>
              <w:rPr>
                <w:rFonts w:ascii="Aptos" w:hAnsi="Aptos"/>
                <w:sz w:val="20"/>
                <w:szCs w:val="20"/>
              </w:rPr>
            </w:pPr>
            <w:r w:rsidRPr="00A92E02">
              <w:rPr>
                <w:rFonts w:ascii="Aptos" w:hAnsi="Aptos"/>
                <w:sz w:val="20"/>
                <w:szCs w:val="20"/>
              </w:rPr>
              <w:t>43.1</w:t>
            </w:r>
          </w:p>
        </w:tc>
        <w:tc>
          <w:tcPr>
            <w:tcW w:w="978" w:type="dxa"/>
          </w:tcPr>
          <w:p w14:paraId="38493784" w14:textId="77777777" w:rsidR="00484C27" w:rsidRPr="00A92E02" w:rsidRDefault="003B7611">
            <w:pPr>
              <w:rPr>
                <w:rFonts w:ascii="Aptos" w:hAnsi="Aptos"/>
                <w:sz w:val="20"/>
                <w:szCs w:val="20"/>
              </w:rPr>
            </w:pPr>
            <w:r w:rsidRPr="00A92E02">
              <w:rPr>
                <w:rFonts w:ascii="Aptos" w:hAnsi="Aptos"/>
                <w:sz w:val="20"/>
                <w:szCs w:val="20"/>
              </w:rPr>
              <w:t>45 (*)</w:t>
            </w:r>
          </w:p>
        </w:tc>
        <w:tc>
          <w:tcPr>
            <w:tcW w:w="683" w:type="dxa"/>
          </w:tcPr>
          <w:p w14:paraId="38493785" w14:textId="77777777" w:rsidR="00484C27" w:rsidRPr="00A92E02" w:rsidRDefault="003B7611">
            <w:pPr>
              <w:rPr>
                <w:rFonts w:ascii="Aptos" w:hAnsi="Aptos"/>
                <w:sz w:val="20"/>
                <w:szCs w:val="20"/>
              </w:rPr>
            </w:pPr>
            <w:r w:rsidRPr="00A92E02">
              <w:rPr>
                <w:rFonts w:ascii="Aptos" w:hAnsi="Aptos"/>
                <w:sz w:val="20"/>
                <w:szCs w:val="20"/>
              </w:rPr>
              <w:t>0</w:t>
            </w:r>
          </w:p>
        </w:tc>
      </w:tr>
      <w:tr w:rsidR="00484C27" w:rsidRPr="00A92E02" w14:paraId="38493790" w14:textId="77777777">
        <w:tc>
          <w:tcPr>
            <w:tcW w:w="1194" w:type="dxa"/>
          </w:tcPr>
          <w:p w14:paraId="38493787" w14:textId="77777777" w:rsidR="00484C27" w:rsidRPr="00A92E02" w:rsidRDefault="003B7611">
            <w:pPr>
              <w:rPr>
                <w:rFonts w:ascii="Aptos" w:hAnsi="Aptos"/>
                <w:sz w:val="20"/>
                <w:szCs w:val="20"/>
              </w:rPr>
            </w:pPr>
            <w:r w:rsidRPr="00A92E02">
              <w:rPr>
                <w:rFonts w:ascii="Aptos" w:hAnsi="Aptos"/>
                <w:sz w:val="20"/>
                <w:szCs w:val="20"/>
              </w:rPr>
              <w:t>Bacillus phage Jayan</w:t>
            </w:r>
          </w:p>
        </w:tc>
        <w:tc>
          <w:tcPr>
            <w:tcW w:w="1342" w:type="dxa"/>
          </w:tcPr>
          <w:p w14:paraId="38493788" w14:textId="77777777" w:rsidR="00484C27" w:rsidRPr="00A92E02" w:rsidRDefault="003B7611">
            <w:pPr>
              <w:rPr>
                <w:rFonts w:ascii="Aptos" w:hAnsi="Aptos"/>
                <w:sz w:val="20"/>
                <w:szCs w:val="20"/>
              </w:rPr>
            </w:pPr>
            <w:r w:rsidRPr="00A92E02">
              <w:rPr>
                <w:rFonts w:ascii="Aptos" w:hAnsi="Aptos"/>
                <w:i/>
                <w:iCs/>
                <w:sz w:val="20"/>
                <w:szCs w:val="20"/>
              </w:rPr>
              <w:t>Bacillus licheniformis</w:t>
            </w:r>
            <w:r w:rsidRPr="00A92E02">
              <w:rPr>
                <w:rFonts w:ascii="Aptos" w:hAnsi="Aptos"/>
                <w:sz w:val="20"/>
                <w:szCs w:val="20"/>
              </w:rPr>
              <w:t xml:space="preserve"> DSM13</w:t>
            </w:r>
          </w:p>
        </w:tc>
        <w:tc>
          <w:tcPr>
            <w:tcW w:w="1316" w:type="dxa"/>
          </w:tcPr>
          <w:p w14:paraId="38493789" w14:textId="77777777" w:rsidR="00484C27" w:rsidRPr="00A92E02" w:rsidRDefault="003B7611">
            <w:pPr>
              <w:rPr>
                <w:rFonts w:ascii="Aptos" w:hAnsi="Aptos"/>
                <w:sz w:val="20"/>
                <w:szCs w:val="20"/>
              </w:rPr>
            </w:pPr>
            <w:r w:rsidRPr="00A92E02">
              <w:rPr>
                <w:rFonts w:ascii="Aptos" w:hAnsi="Aptos"/>
                <w:sz w:val="20"/>
                <w:szCs w:val="20"/>
              </w:rPr>
              <w:t>Siphovirus</w:t>
            </w:r>
          </w:p>
        </w:tc>
        <w:tc>
          <w:tcPr>
            <w:tcW w:w="1149" w:type="dxa"/>
          </w:tcPr>
          <w:p w14:paraId="3849378A" w14:textId="77777777" w:rsidR="00484C27" w:rsidRPr="00A92E02" w:rsidRDefault="003B7611">
            <w:pPr>
              <w:rPr>
                <w:rFonts w:ascii="Aptos" w:hAnsi="Aptos"/>
                <w:sz w:val="20"/>
                <w:szCs w:val="20"/>
              </w:rPr>
            </w:pPr>
            <w:r w:rsidRPr="00A92E02">
              <w:rPr>
                <w:rFonts w:ascii="Aptos" w:hAnsi="Aptos"/>
                <w:sz w:val="20"/>
                <w:szCs w:val="20"/>
              </w:rPr>
              <w:t>temperate</w:t>
            </w:r>
          </w:p>
        </w:tc>
        <w:tc>
          <w:tcPr>
            <w:tcW w:w="1161" w:type="dxa"/>
          </w:tcPr>
          <w:p w14:paraId="3849378B" w14:textId="77777777" w:rsidR="00484C27" w:rsidRPr="00A92E02" w:rsidRDefault="003B7611">
            <w:pPr>
              <w:rPr>
                <w:rFonts w:ascii="Aptos" w:hAnsi="Aptos"/>
                <w:sz w:val="20"/>
                <w:szCs w:val="20"/>
              </w:rPr>
            </w:pPr>
            <w:r w:rsidRPr="00A92E02">
              <w:rPr>
                <w:rFonts w:ascii="Aptos" w:hAnsi="Aptos"/>
                <w:sz w:val="20"/>
                <w:szCs w:val="20"/>
              </w:rPr>
              <w:t>PQ299153</w:t>
            </w:r>
          </w:p>
        </w:tc>
        <w:tc>
          <w:tcPr>
            <w:tcW w:w="992" w:type="dxa"/>
          </w:tcPr>
          <w:p w14:paraId="3849378C" w14:textId="77777777" w:rsidR="00484C27" w:rsidRPr="00A92E02" w:rsidRDefault="003B7611">
            <w:pPr>
              <w:rPr>
                <w:rFonts w:ascii="Aptos" w:hAnsi="Aptos"/>
                <w:sz w:val="20"/>
                <w:szCs w:val="20"/>
              </w:rPr>
            </w:pPr>
            <w:r w:rsidRPr="00A92E02">
              <w:rPr>
                <w:rFonts w:ascii="Aptos" w:hAnsi="Aptos"/>
                <w:sz w:val="20"/>
                <w:szCs w:val="20"/>
              </w:rPr>
              <w:t>47420 bp</w:t>
            </w:r>
          </w:p>
        </w:tc>
        <w:tc>
          <w:tcPr>
            <w:tcW w:w="775" w:type="dxa"/>
          </w:tcPr>
          <w:p w14:paraId="3849378D" w14:textId="77777777" w:rsidR="00484C27" w:rsidRPr="00A92E02" w:rsidRDefault="003B7611">
            <w:pPr>
              <w:rPr>
                <w:rFonts w:ascii="Aptos" w:hAnsi="Aptos"/>
                <w:sz w:val="20"/>
                <w:szCs w:val="20"/>
              </w:rPr>
            </w:pPr>
            <w:r w:rsidRPr="00A92E02">
              <w:rPr>
                <w:rFonts w:ascii="Aptos" w:hAnsi="Aptos"/>
                <w:sz w:val="20"/>
                <w:szCs w:val="20"/>
              </w:rPr>
              <w:t>43.3</w:t>
            </w:r>
          </w:p>
        </w:tc>
        <w:tc>
          <w:tcPr>
            <w:tcW w:w="978" w:type="dxa"/>
          </w:tcPr>
          <w:p w14:paraId="3849378E" w14:textId="77777777" w:rsidR="00484C27" w:rsidRPr="00A92E02" w:rsidRDefault="003B7611">
            <w:pPr>
              <w:rPr>
                <w:rFonts w:ascii="Aptos" w:hAnsi="Aptos"/>
                <w:sz w:val="20"/>
                <w:szCs w:val="20"/>
              </w:rPr>
            </w:pPr>
            <w:r w:rsidRPr="00A92E02">
              <w:rPr>
                <w:rFonts w:ascii="Aptos" w:hAnsi="Aptos"/>
                <w:sz w:val="20"/>
                <w:szCs w:val="20"/>
              </w:rPr>
              <w:t>73</w:t>
            </w:r>
          </w:p>
        </w:tc>
        <w:tc>
          <w:tcPr>
            <w:tcW w:w="683" w:type="dxa"/>
          </w:tcPr>
          <w:p w14:paraId="3849378F" w14:textId="77777777" w:rsidR="00484C27" w:rsidRPr="00A92E02" w:rsidRDefault="003B7611">
            <w:pPr>
              <w:rPr>
                <w:rFonts w:ascii="Aptos" w:hAnsi="Aptos"/>
                <w:sz w:val="20"/>
                <w:szCs w:val="20"/>
              </w:rPr>
            </w:pPr>
            <w:r w:rsidRPr="00A92E02">
              <w:rPr>
                <w:rFonts w:ascii="Aptos" w:hAnsi="Aptos"/>
                <w:sz w:val="20"/>
                <w:szCs w:val="20"/>
              </w:rPr>
              <w:t>0</w:t>
            </w:r>
          </w:p>
        </w:tc>
      </w:tr>
    </w:tbl>
    <w:p w14:paraId="38493791" w14:textId="77777777" w:rsidR="00484C27" w:rsidRPr="00A92E02" w:rsidRDefault="003B7611">
      <w:pPr>
        <w:rPr>
          <w:rFonts w:ascii="Aptos" w:hAnsi="Aptos"/>
          <w:b/>
          <w:bCs/>
          <w:sz w:val="20"/>
          <w:szCs w:val="20"/>
        </w:rPr>
      </w:pPr>
      <w:r w:rsidRPr="00A92E02">
        <w:rPr>
          <w:rFonts w:ascii="Aptos" w:hAnsi="Aptos"/>
          <w:b/>
          <w:bCs/>
          <w:sz w:val="20"/>
          <w:szCs w:val="20"/>
        </w:rPr>
        <w:t>(*) Underannotated</w:t>
      </w:r>
    </w:p>
    <w:p w14:paraId="38493793" w14:textId="77777777" w:rsidR="00484C27" w:rsidRPr="00A92E02" w:rsidRDefault="003B7611">
      <w:pPr>
        <w:rPr>
          <w:rFonts w:ascii="Aptos" w:eastAsia="Aptos" w:hAnsi="Aptos" w:cs="Aptos"/>
          <w:sz w:val="20"/>
          <w:szCs w:val="20"/>
        </w:rPr>
      </w:pPr>
      <w:r w:rsidRPr="00A92E02">
        <w:rPr>
          <w:rFonts w:ascii="Aptos" w:eastAsia="Aptos" w:hAnsi="Aptos" w:cs="Aptos"/>
          <w:b/>
          <w:bCs/>
          <w:sz w:val="20"/>
          <w:szCs w:val="20"/>
        </w:rPr>
        <w:t>Table 3.</w:t>
      </w:r>
      <w:r w:rsidRPr="00A92E02">
        <w:rPr>
          <w:rFonts w:ascii="Aptos" w:eastAsia="Aptos" w:hAnsi="Aptos" w:cs="Aptos"/>
          <w:sz w:val="20"/>
          <w:szCs w:val="20"/>
        </w:rPr>
        <w:t xml:space="preserve">  Characteristics of the single phages in the genus </w:t>
      </w:r>
      <w:r w:rsidRPr="00A92E02">
        <w:rPr>
          <w:rFonts w:ascii="Aptos" w:eastAsia="Aptos" w:hAnsi="Aptos" w:cs="Aptos"/>
          <w:i/>
          <w:iCs/>
          <w:sz w:val="20"/>
          <w:szCs w:val="20"/>
        </w:rPr>
        <w:t>Younaduovirus.</w:t>
      </w:r>
    </w:p>
    <w:p w14:paraId="38493794" w14:textId="77777777" w:rsidR="00484C27" w:rsidRPr="00A92E02" w:rsidRDefault="00484C27">
      <w:pPr>
        <w:rPr>
          <w:rFonts w:ascii="Aptos" w:hAnsi="Aptos"/>
          <w:color w:val="0070C0"/>
          <w:sz w:val="20"/>
          <w:szCs w:val="20"/>
        </w:rPr>
      </w:pPr>
    </w:p>
    <w:tbl>
      <w:tblPr>
        <w:tblStyle w:val="TableGrid"/>
        <w:tblW w:w="9625" w:type="dxa"/>
        <w:tblInd w:w="-572" w:type="dxa"/>
        <w:tblLayout w:type="fixed"/>
        <w:tblLook w:val="04A0" w:firstRow="1" w:lastRow="0" w:firstColumn="1" w:lastColumn="0" w:noHBand="0" w:noVBand="1"/>
      </w:tblPr>
      <w:tblGrid>
        <w:gridCol w:w="1286"/>
        <w:gridCol w:w="1285"/>
        <w:gridCol w:w="1315"/>
        <w:gridCol w:w="1149"/>
        <w:gridCol w:w="1162"/>
        <w:gridCol w:w="991"/>
        <w:gridCol w:w="776"/>
        <w:gridCol w:w="977"/>
        <w:gridCol w:w="684"/>
      </w:tblGrid>
      <w:tr w:rsidR="00484C27" w:rsidRPr="00A92E02" w14:paraId="3849379E" w14:textId="77777777">
        <w:tc>
          <w:tcPr>
            <w:tcW w:w="1286" w:type="dxa"/>
          </w:tcPr>
          <w:p w14:paraId="38493795" w14:textId="77777777" w:rsidR="00484C27" w:rsidRPr="00A92E02" w:rsidRDefault="003B7611">
            <w:pPr>
              <w:rPr>
                <w:rFonts w:ascii="Aptos" w:hAnsi="Aptos"/>
                <w:b/>
                <w:bCs/>
                <w:sz w:val="20"/>
                <w:szCs w:val="20"/>
              </w:rPr>
            </w:pPr>
            <w:r w:rsidRPr="00A92E02">
              <w:rPr>
                <w:rFonts w:ascii="Aptos" w:hAnsi="Aptos"/>
                <w:b/>
                <w:bCs/>
                <w:sz w:val="20"/>
                <w:szCs w:val="20"/>
              </w:rPr>
              <w:t>Phage name</w:t>
            </w:r>
          </w:p>
        </w:tc>
        <w:tc>
          <w:tcPr>
            <w:tcW w:w="1285" w:type="dxa"/>
          </w:tcPr>
          <w:p w14:paraId="38493796" w14:textId="77777777" w:rsidR="00484C27" w:rsidRPr="00A92E02" w:rsidRDefault="003B7611">
            <w:pPr>
              <w:rPr>
                <w:rFonts w:ascii="Aptos" w:hAnsi="Aptos"/>
                <w:b/>
                <w:bCs/>
                <w:sz w:val="20"/>
                <w:szCs w:val="20"/>
              </w:rPr>
            </w:pPr>
            <w:r w:rsidRPr="00A92E02">
              <w:rPr>
                <w:rFonts w:ascii="Aptos" w:hAnsi="Aptos"/>
                <w:b/>
                <w:bCs/>
                <w:sz w:val="20"/>
                <w:szCs w:val="20"/>
              </w:rPr>
              <w:t>Host</w:t>
            </w:r>
          </w:p>
        </w:tc>
        <w:tc>
          <w:tcPr>
            <w:tcW w:w="1315" w:type="dxa"/>
          </w:tcPr>
          <w:p w14:paraId="38493797" w14:textId="77777777" w:rsidR="00484C27" w:rsidRPr="00A92E02" w:rsidRDefault="003B7611">
            <w:pPr>
              <w:rPr>
                <w:rFonts w:ascii="Aptos" w:hAnsi="Aptos"/>
                <w:b/>
                <w:bCs/>
                <w:sz w:val="20"/>
                <w:szCs w:val="20"/>
              </w:rPr>
            </w:pPr>
            <w:r w:rsidRPr="00A92E02">
              <w:rPr>
                <w:rFonts w:ascii="Aptos" w:hAnsi="Aptos"/>
                <w:b/>
                <w:bCs/>
                <w:sz w:val="20"/>
                <w:szCs w:val="20"/>
              </w:rPr>
              <w:t>Morphotype</w:t>
            </w:r>
          </w:p>
        </w:tc>
        <w:tc>
          <w:tcPr>
            <w:tcW w:w="1149" w:type="dxa"/>
          </w:tcPr>
          <w:p w14:paraId="38493798" w14:textId="77777777" w:rsidR="00484C27" w:rsidRPr="00A92E02" w:rsidRDefault="003B7611">
            <w:pPr>
              <w:rPr>
                <w:rFonts w:ascii="Aptos" w:hAnsi="Aptos"/>
                <w:b/>
                <w:bCs/>
                <w:sz w:val="20"/>
                <w:szCs w:val="20"/>
              </w:rPr>
            </w:pPr>
            <w:r w:rsidRPr="00A92E02">
              <w:rPr>
                <w:rFonts w:ascii="Aptos" w:hAnsi="Aptos"/>
                <w:b/>
                <w:bCs/>
                <w:sz w:val="20"/>
                <w:szCs w:val="20"/>
              </w:rPr>
              <w:t>Lifestyle</w:t>
            </w:r>
          </w:p>
        </w:tc>
        <w:tc>
          <w:tcPr>
            <w:tcW w:w="1162" w:type="dxa"/>
          </w:tcPr>
          <w:p w14:paraId="38493799" w14:textId="77777777" w:rsidR="00484C27" w:rsidRPr="00A92E02" w:rsidRDefault="003B7611">
            <w:pPr>
              <w:rPr>
                <w:rFonts w:ascii="Aptos" w:hAnsi="Aptos"/>
                <w:b/>
                <w:bCs/>
                <w:sz w:val="20"/>
                <w:szCs w:val="20"/>
              </w:rPr>
            </w:pPr>
            <w:r w:rsidRPr="00A92E02">
              <w:rPr>
                <w:rFonts w:ascii="Aptos" w:hAnsi="Aptos"/>
                <w:b/>
                <w:bCs/>
                <w:sz w:val="20"/>
                <w:szCs w:val="20"/>
              </w:rPr>
              <w:t>Accession No.</w:t>
            </w:r>
          </w:p>
        </w:tc>
        <w:tc>
          <w:tcPr>
            <w:tcW w:w="991" w:type="dxa"/>
          </w:tcPr>
          <w:p w14:paraId="3849379A" w14:textId="77777777" w:rsidR="00484C27" w:rsidRPr="00A92E02" w:rsidRDefault="003B7611">
            <w:pPr>
              <w:rPr>
                <w:rFonts w:ascii="Aptos" w:hAnsi="Aptos"/>
                <w:b/>
                <w:bCs/>
                <w:sz w:val="20"/>
                <w:szCs w:val="20"/>
              </w:rPr>
            </w:pPr>
            <w:r w:rsidRPr="00A92E02">
              <w:rPr>
                <w:rFonts w:ascii="Aptos" w:hAnsi="Aptos"/>
                <w:b/>
                <w:bCs/>
                <w:sz w:val="20"/>
                <w:szCs w:val="20"/>
              </w:rPr>
              <w:t>Genome size</w:t>
            </w:r>
          </w:p>
        </w:tc>
        <w:tc>
          <w:tcPr>
            <w:tcW w:w="776" w:type="dxa"/>
          </w:tcPr>
          <w:p w14:paraId="3849379B" w14:textId="77777777" w:rsidR="00484C27" w:rsidRPr="00A92E02" w:rsidRDefault="003B7611">
            <w:pPr>
              <w:rPr>
                <w:rFonts w:ascii="Aptos" w:hAnsi="Aptos"/>
                <w:b/>
                <w:bCs/>
                <w:sz w:val="20"/>
                <w:szCs w:val="20"/>
              </w:rPr>
            </w:pPr>
            <w:r w:rsidRPr="00A92E02">
              <w:rPr>
                <w:rFonts w:ascii="Aptos" w:hAnsi="Aptos"/>
                <w:b/>
                <w:bCs/>
                <w:sz w:val="20"/>
                <w:szCs w:val="20"/>
              </w:rPr>
              <w:t>%G+C</w:t>
            </w:r>
          </w:p>
        </w:tc>
        <w:tc>
          <w:tcPr>
            <w:tcW w:w="977" w:type="dxa"/>
          </w:tcPr>
          <w:p w14:paraId="3849379C" w14:textId="77777777" w:rsidR="00484C27" w:rsidRPr="00A92E02" w:rsidRDefault="003B7611">
            <w:pPr>
              <w:rPr>
                <w:rFonts w:ascii="Aptos" w:hAnsi="Aptos"/>
                <w:b/>
                <w:bCs/>
                <w:sz w:val="20"/>
                <w:szCs w:val="20"/>
              </w:rPr>
            </w:pPr>
            <w:r w:rsidRPr="00A92E02">
              <w:rPr>
                <w:rFonts w:ascii="Aptos" w:hAnsi="Aptos"/>
                <w:b/>
                <w:bCs/>
                <w:sz w:val="20"/>
                <w:szCs w:val="20"/>
              </w:rPr>
              <w:t>No. proteins</w:t>
            </w:r>
          </w:p>
        </w:tc>
        <w:tc>
          <w:tcPr>
            <w:tcW w:w="684" w:type="dxa"/>
          </w:tcPr>
          <w:p w14:paraId="3849379D" w14:textId="77777777" w:rsidR="00484C27" w:rsidRPr="00A92E02" w:rsidRDefault="003B7611">
            <w:pPr>
              <w:rPr>
                <w:rFonts w:ascii="Aptos" w:hAnsi="Aptos"/>
                <w:b/>
                <w:bCs/>
                <w:sz w:val="20"/>
                <w:szCs w:val="20"/>
              </w:rPr>
            </w:pPr>
            <w:r w:rsidRPr="00A92E02">
              <w:rPr>
                <w:rFonts w:ascii="Aptos" w:hAnsi="Aptos"/>
                <w:b/>
                <w:bCs/>
                <w:sz w:val="20"/>
                <w:szCs w:val="20"/>
              </w:rPr>
              <w:t>No. tRNA</w:t>
            </w:r>
          </w:p>
        </w:tc>
      </w:tr>
      <w:tr w:rsidR="00484C27" w:rsidRPr="00A92E02" w14:paraId="384937A8" w14:textId="77777777">
        <w:tc>
          <w:tcPr>
            <w:tcW w:w="1286" w:type="dxa"/>
          </w:tcPr>
          <w:p w14:paraId="3849379F" w14:textId="77777777" w:rsidR="00484C27" w:rsidRPr="00A92E02" w:rsidRDefault="003B7611">
            <w:pPr>
              <w:rPr>
                <w:rFonts w:ascii="Aptos" w:hAnsi="Aptos"/>
                <w:sz w:val="20"/>
                <w:szCs w:val="20"/>
              </w:rPr>
            </w:pPr>
            <w:r w:rsidRPr="00A92E02">
              <w:rPr>
                <w:rFonts w:ascii="Aptos" w:hAnsi="Aptos"/>
                <w:sz w:val="20"/>
                <w:szCs w:val="20"/>
              </w:rPr>
              <w:t>Weizmannia phage Youna2</w:t>
            </w:r>
          </w:p>
        </w:tc>
        <w:tc>
          <w:tcPr>
            <w:tcW w:w="1285" w:type="dxa"/>
          </w:tcPr>
          <w:p w14:paraId="384937A0" w14:textId="77777777" w:rsidR="00484C27" w:rsidRPr="00A92E02" w:rsidRDefault="003B7611">
            <w:pPr>
              <w:rPr>
                <w:rFonts w:ascii="Aptos" w:hAnsi="Aptos"/>
                <w:sz w:val="20"/>
                <w:szCs w:val="20"/>
              </w:rPr>
            </w:pPr>
            <w:r w:rsidRPr="00A92E02">
              <w:rPr>
                <w:rFonts w:ascii="Aptos" w:hAnsi="Aptos"/>
                <w:i/>
                <w:iCs/>
                <w:sz w:val="20"/>
                <w:szCs w:val="20"/>
              </w:rPr>
              <w:t>Weizmannia coagulans</w:t>
            </w:r>
            <w:r w:rsidRPr="00A92E02">
              <w:rPr>
                <w:rFonts w:ascii="Aptos" w:hAnsi="Aptos"/>
                <w:sz w:val="20"/>
                <w:szCs w:val="20"/>
              </w:rPr>
              <w:t xml:space="preserve"> KACC 15983</w:t>
            </w:r>
          </w:p>
        </w:tc>
        <w:tc>
          <w:tcPr>
            <w:tcW w:w="1315" w:type="dxa"/>
          </w:tcPr>
          <w:p w14:paraId="384937A1" w14:textId="77777777" w:rsidR="00484C27" w:rsidRPr="00A92E02" w:rsidRDefault="003B7611">
            <w:pPr>
              <w:rPr>
                <w:rFonts w:ascii="Aptos" w:hAnsi="Aptos"/>
                <w:sz w:val="20"/>
                <w:szCs w:val="20"/>
              </w:rPr>
            </w:pPr>
            <w:r w:rsidRPr="00A92E02">
              <w:rPr>
                <w:rFonts w:ascii="Aptos" w:hAnsi="Aptos"/>
                <w:sz w:val="20"/>
                <w:szCs w:val="20"/>
              </w:rPr>
              <w:t>Siphovirus</w:t>
            </w:r>
          </w:p>
        </w:tc>
        <w:tc>
          <w:tcPr>
            <w:tcW w:w="1149" w:type="dxa"/>
          </w:tcPr>
          <w:p w14:paraId="384937A2" w14:textId="77777777" w:rsidR="00484C27" w:rsidRPr="00A92E02" w:rsidRDefault="003B7611">
            <w:pPr>
              <w:rPr>
                <w:rFonts w:ascii="Aptos" w:hAnsi="Aptos"/>
                <w:sz w:val="20"/>
                <w:szCs w:val="20"/>
              </w:rPr>
            </w:pPr>
            <w:r w:rsidRPr="00A92E02">
              <w:rPr>
                <w:rFonts w:ascii="Aptos" w:hAnsi="Aptos"/>
                <w:sz w:val="20"/>
                <w:szCs w:val="20"/>
              </w:rPr>
              <w:t>Lytic</w:t>
            </w:r>
          </w:p>
        </w:tc>
        <w:tc>
          <w:tcPr>
            <w:tcW w:w="1162" w:type="dxa"/>
          </w:tcPr>
          <w:p w14:paraId="384937A3" w14:textId="77777777" w:rsidR="00484C27" w:rsidRPr="00A92E02" w:rsidRDefault="003B7611">
            <w:pPr>
              <w:rPr>
                <w:rFonts w:ascii="Aptos" w:hAnsi="Aptos"/>
                <w:sz w:val="20"/>
                <w:szCs w:val="20"/>
              </w:rPr>
            </w:pPr>
            <w:r w:rsidRPr="00A92E02">
              <w:rPr>
                <w:rFonts w:ascii="Aptos" w:hAnsi="Aptos"/>
                <w:sz w:val="20"/>
                <w:szCs w:val="20"/>
              </w:rPr>
              <w:t>OM293949</w:t>
            </w:r>
          </w:p>
        </w:tc>
        <w:tc>
          <w:tcPr>
            <w:tcW w:w="991" w:type="dxa"/>
          </w:tcPr>
          <w:p w14:paraId="384937A4" w14:textId="77777777" w:rsidR="00484C27" w:rsidRPr="00A92E02" w:rsidRDefault="003B7611">
            <w:pPr>
              <w:rPr>
                <w:rFonts w:ascii="Aptos" w:hAnsi="Aptos"/>
                <w:sz w:val="20"/>
                <w:szCs w:val="20"/>
              </w:rPr>
            </w:pPr>
            <w:r w:rsidRPr="00A92E02">
              <w:rPr>
                <w:rFonts w:ascii="Aptos" w:hAnsi="Aptos"/>
                <w:sz w:val="20"/>
                <w:szCs w:val="20"/>
              </w:rPr>
              <w:t>52903 bp</w:t>
            </w:r>
          </w:p>
        </w:tc>
        <w:tc>
          <w:tcPr>
            <w:tcW w:w="776" w:type="dxa"/>
          </w:tcPr>
          <w:p w14:paraId="384937A5" w14:textId="77777777" w:rsidR="00484C27" w:rsidRPr="00A92E02" w:rsidRDefault="003B7611">
            <w:pPr>
              <w:rPr>
                <w:rFonts w:ascii="Aptos" w:hAnsi="Aptos"/>
                <w:sz w:val="20"/>
                <w:szCs w:val="20"/>
              </w:rPr>
            </w:pPr>
            <w:r w:rsidRPr="00A92E02">
              <w:rPr>
                <w:rFonts w:ascii="Aptos" w:hAnsi="Aptos"/>
                <w:sz w:val="20"/>
                <w:szCs w:val="20"/>
              </w:rPr>
              <w:t>42.7</w:t>
            </w:r>
          </w:p>
        </w:tc>
        <w:tc>
          <w:tcPr>
            <w:tcW w:w="977" w:type="dxa"/>
          </w:tcPr>
          <w:p w14:paraId="384937A6" w14:textId="77777777" w:rsidR="00484C27" w:rsidRPr="00A92E02" w:rsidRDefault="003B7611">
            <w:pPr>
              <w:rPr>
                <w:rFonts w:ascii="Aptos" w:hAnsi="Aptos"/>
                <w:sz w:val="20"/>
                <w:szCs w:val="20"/>
              </w:rPr>
            </w:pPr>
            <w:r w:rsidRPr="00A92E02">
              <w:rPr>
                <w:rFonts w:ascii="Aptos" w:hAnsi="Aptos"/>
                <w:sz w:val="20"/>
                <w:szCs w:val="20"/>
              </w:rPr>
              <w:t>61</w:t>
            </w:r>
          </w:p>
        </w:tc>
        <w:tc>
          <w:tcPr>
            <w:tcW w:w="684" w:type="dxa"/>
          </w:tcPr>
          <w:p w14:paraId="384937A7" w14:textId="77777777" w:rsidR="00484C27" w:rsidRPr="00A92E02" w:rsidRDefault="003B7611">
            <w:pPr>
              <w:rPr>
                <w:rFonts w:ascii="Aptos" w:hAnsi="Aptos"/>
                <w:sz w:val="20"/>
                <w:szCs w:val="20"/>
              </w:rPr>
            </w:pPr>
            <w:r w:rsidRPr="00A92E02">
              <w:rPr>
                <w:rFonts w:ascii="Aptos" w:hAnsi="Aptos"/>
                <w:sz w:val="20"/>
                <w:szCs w:val="20"/>
              </w:rPr>
              <w:t>0</w:t>
            </w:r>
          </w:p>
        </w:tc>
      </w:tr>
    </w:tbl>
    <w:p w14:paraId="384937A9" w14:textId="77777777" w:rsidR="00484C27" w:rsidRPr="00A92E02" w:rsidRDefault="003B7611">
      <w:pPr>
        <w:rPr>
          <w:rFonts w:ascii="Aptos" w:hAnsi="Aptos"/>
          <w:b/>
          <w:bCs/>
          <w:sz w:val="20"/>
          <w:szCs w:val="20"/>
        </w:rPr>
      </w:pPr>
      <w:r w:rsidRPr="00A92E02">
        <w:rPr>
          <w:rFonts w:ascii="Aptos" w:hAnsi="Aptos"/>
          <w:b/>
          <w:bCs/>
          <w:sz w:val="20"/>
          <w:szCs w:val="20"/>
        </w:rPr>
        <w:t xml:space="preserve">Specific reference: </w:t>
      </w:r>
      <w:r w:rsidRPr="00A92E02">
        <w:rPr>
          <w:rFonts w:ascii="Aptos" w:hAnsi="Aptos"/>
          <w:sz w:val="20"/>
          <w:szCs w:val="20"/>
        </w:rPr>
        <w:t xml:space="preserve">Son B, Kim Y, Yu B, Kong M. Isolation and Characterization of a </w:t>
      </w:r>
      <w:r w:rsidRPr="00A92E02">
        <w:rPr>
          <w:rFonts w:ascii="Aptos" w:hAnsi="Aptos"/>
          <w:i/>
          <w:iCs/>
          <w:sz w:val="20"/>
          <w:szCs w:val="20"/>
        </w:rPr>
        <w:t>Weizmannia coagulans</w:t>
      </w:r>
      <w:r w:rsidRPr="00A92E02">
        <w:rPr>
          <w:rFonts w:ascii="Aptos" w:hAnsi="Aptos"/>
          <w:sz w:val="20"/>
          <w:szCs w:val="20"/>
        </w:rPr>
        <w:t xml:space="preserve"> Bacteriophage Youna2 and Its Endolysin PlyYouna2. J Microbiol Biotechnol. 2023 Aug 28;33(8):1050-1056. doi: 10.4014/jmb.2303.03021. Epub 2023 May 12. PMID: 37218442; PMCID: PMC10468668.</w:t>
      </w:r>
    </w:p>
    <w:p w14:paraId="384937AB" w14:textId="77777777" w:rsidR="00484C27" w:rsidRPr="00A92E02" w:rsidRDefault="003B7611">
      <w:pPr>
        <w:rPr>
          <w:rFonts w:ascii="Aptos" w:eastAsia="Aptos" w:hAnsi="Aptos" w:cs="Aptos"/>
          <w:sz w:val="20"/>
          <w:szCs w:val="20"/>
        </w:rPr>
      </w:pPr>
      <w:r w:rsidRPr="00A92E02">
        <w:rPr>
          <w:rFonts w:ascii="Aptos" w:eastAsia="Aptos" w:hAnsi="Aptos" w:cs="Aptos"/>
          <w:b/>
          <w:bCs/>
          <w:sz w:val="20"/>
          <w:szCs w:val="20"/>
        </w:rPr>
        <w:t>Table 4.</w:t>
      </w:r>
      <w:r w:rsidRPr="00A92E02">
        <w:rPr>
          <w:rFonts w:ascii="Aptos" w:eastAsia="Aptos" w:hAnsi="Aptos" w:cs="Aptos"/>
          <w:sz w:val="20"/>
          <w:szCs w:val="20"/>
        </w:rPr>
        <w:t xml:space="preserve">  Characteristics of the single phage in the genus </w:t>
      </w:r>
      <w:r w:rsidRPr="00A92E02">
        <w:rPr>
          <w:rFonts w:ascii="Aptos" w:eastAsia="Aptos" w:hAnsi="Aptos" w:cs="Aptos"/>
          <w:i/>
          <w:iCs/>
          <w:sz w:val="20"/>
          <w:szCs w:val="20"/>
        </w:rPr>
        <w:t>Deonjangvirus</w:t>
      </w:r>
      <w:r w:rsidRPr="00A92E02">
        <w:rPr>
          <w:rFonts w:ascii="Aptos" w:eastAsia="Aptos" w:hAnsi="Aptos" w:cs="Aptos"/>
          <w:sz w:val="20"/>
          <w:szCs w:val="20"/>
        </w:rPr>
        <w:t>.</w:t>
      </w:r>
    </w:p>
    <w:p w14:paraId="384937AC" w14:textId="77777777" w:rsidR="00484C27" w:rsidRPr="00A92E02" w:rsidRDefault="00484C27">
      <w:pPr>
        <w:rPr>
          <w:rFonts w:ascii="Aptos" w:hAnsi="Aptos"/>
          <w:color w:val="0070C0"/>
          <w:sz w:val="20"/>
          <w:szCs w:val="20"/>
        </w:rPr>
      </w:pPr>
    </w:p>
    <w:tbl>
      <w:tblPr>
        <w:tblStyle w:val="TableGrid"/>
        <w:tblW w:w="9323" w:type="dxa"/>
        <w:tblInd w:w="-572" w:type="dxa"/>
        <w:tblLayout w:type="fixed"/>
        <w:tblLook w:val="04A0" w:firstRow="1" w:lastRow="0" w:firstColumn="1" w:lastColumn="0" w:noHBand="0" w:noVBand="1"/>
      </w:tblPr>
      <w:tblGrid>
        <w:gridCol w:w="1195"/>
        <w:gridCol w:w="1075"/>
        <w:gridCol w:w="1314"/>
        <w:gridCol w:w="1150"/>
        <w:gridCol w:w="1161"/>
        <w:gridCol w:w="991"/>
        <w:gridCol w:w="776"/>
        <w:gridCol w:w="977"/>
        <w:gridCol w:w="684"/>
      </w:tblGrid>
      <w:tr w:rsidR="00484C27" w:rsidRPr="00A92E02" w14:paraId="384937B6" w14:textId="77777777">
        <w:tc>
          <w:tcPr>
            <w:tcW w:w="1195" w:type="dxa"/>
          </w:tcPr>
          <w:p w14:paraId="384937AD" w14:textId="77777777" w:rsidR="00484C27" w:rsidRPr="00A92E02" w:rsidRDefault="003B7611">
            <w:pPr>
              <w:rPr>
                <w:rFonts w:ascii="Aptos" w:hAnsi="Aptos"/>
                <w:b/>
                <w:bCs/>
                <w:sz w:val="20"/>
                <w:szCs w:val="20"/>
              </w:rPr>
            </w:pPr>
            <w:r w:rsidRPr="00A92E02">
              <w:rPr>
                <w:rFonts w:ascii="Aptos" w:hAnsi="Aptos"/>
                <w:b/>
                <w:bCs/>
                <w:sz w:val="20"/>
                <w:szCs w:val="20"/>
              </w:rPr>
              <w:lastRenderedPageBreak/>
              <w:t>Phage name</w:t>
            </w:r>
          </w:p>
        </w:tc>
        <w:tc>
          <w:tcPr>
            <w:tcW w:w="1075" w:type="dxa"/>
          </w:tcPr>
          <w:p w14:paraId="384937AE" w14:textId="77777777" w:rsidR="00484C27" w:rsidRPr="00A92E02" w:rsidRDefault="003B7611">
            <w:pPr>
              <w:rPr>
                <w:rFonts w:ascii="Aptos" w:hAnsi="Aptos"/>
                <w:b/>
                <w:bCs/>
                <w:sz w:val="20"/>
                <w:szCs w:val="20"/>
              </w:rPr>
            </w:pPr>
            <w:r w:rsidRPr="00A92E02">
              <w:rPr>
                <w:rFonts w:ascii="Aptos" w:hAnsi="Aptos"/>
                <w:b/>
                <w:bCs/>
                <w:sz w:val="20"/>
                <w:szCs w:val="20"/>
              </w:rPr>
              <w:t>Host</w:t>
            </w:r>
          </w:p>
        </w:tc>
        <w:tc>
          <w:tcPr>
            <w:tcW w:w="1314" w:type="dxa"/>
          </w:tcPr>
          <w:p w14:paraId="384937AF" w14:textId="77777777" w:rsidR="00484C27" w:rsidRPr="00A92E02" w:rsidRDefault="003B7611">
            <w:pPr>
              <w:rPr>
                <w:rFonts w:ascii="Aptos" w:hAnsi="Aptos"/>
                <w:b/>
                <w:bCs/>
                <w:sz w:val="20"/>
                <w:szCs w:val="20"/>
              </w:rPr>
            </w:pPr>
            <w:r w:rsidRPr="00A92E02">
              <w:rPr>
                <w:rFonts w:ascii="Aptos" w:hAnsi="Aptos"/>
                <w:b/>
                <w:bCs/>
                <w:sz w:val="20"/>
                <w:szCs w:val="20"/>
              </w:rPr>
              <w:t>Morphotype</w:t>
            </w:r>
          </w:p>
        </w:tc>
        <w:tc>
          <w:tcPr>
            <w:tcW w:w="1150" w:type="dxa"/>
          </w:tcPr>
          <w:p w14:paraId="384937B0" w14:textId="77777777" w:rsidR="00484C27" w:rsidRPr="00A92E02" w:rsidRDefault="003B7611">
            <w:pPr>
              <w:rPr>
                <w:rFonts w:ascii="Aptos" w:hAnsi="Aptos"/>
                <w:b/>
                <w:bCs/>
                <w:sz w:val="20"/>
                <w:szCs w:val="20"/>
              </w:rPr>
            </w:pPr>
            <w:r w:rsidRPr="00A92E02">
              <w:rPr>
                <w:rFonts w:ascii="Aptos" w:hAnsi="Aptos"/>
                <w:b/>
                <w:bCs/>
                <w:sz w:val="20"/>
                <w:szCs w:val="20"/>
              </w:rPr>
              <w:t>Lifestyle</w:t>
            </w:r>
          </w:p>
        </w:tc>
        <w:tc>
          <w:tcPr>
            <w:tcW w:w="1161" w:type="dxa"/>
          </w:tcPr>
          <w:p w14:paraId="384937B1" w14:textId="77777777" w:rsidR="00484C27" w:rsidRPr="00A92E02" w:rsidRDefault="003B7611">
            <w:pPr>
              <w:rPr>
                <w:rFonts w:ascii="Aptos" w:hAnsi="Aptos"/>
                <w:b/>
                <w:bCs/>
                <w:sz w:val="20"/>
                <w:szCs w:val="20"/>
              </w:rPr>
            </w:pPr>
            <w:r w:rsidRPr="00A92E02">
              <w:rPr>
                <w:rFonts w:ascii="Aptos" w:hAnsi="Aptos"/>
                <w:b/>
                <w:bCs/>
                <w:sz w:val="20"/>
                <w:szCs w:val="20"/>
              </w:rPr>
              <w:t>Accession No.</w:t>
            </w:r>
          </w:p>
        </w:tc>
        <w:tc>
          <w:tcPr>
            <w:tcW w:w="991" w:type="dxa"/>
          </w:tcPr>
          <w:p w14:paraId="384937B2" w14:textId="77777777" w:rsidR="00484C27" w:rsidRPr="00A92E02" w:rsidRDefault="003B7611">
            <w:pPr>
              <w:rPr>
                <w:rFonts w:ascii="Aptos" w:hAnsi="Aptos"/>
                <w:b/>
                <w:bCs/>
                <w:sz w:val="20"/>
                <w:szCs w:val="20"/>
              </w:rPr>
            </w:pPr>
            <w:r w:rsidRPr="00A92E02">
              <w:rPr>
                <w:rFonts w:ascii="Aptos" w:hAnsi="Aptos"/>
                <w:b/>
                <w:bCs/>
                <w:sz w:val="20"/>
                <w:szCs w:val="20"/>
              </w:rPr>
              <w:t>Genome size</w:t>
            </w:r>
          </w:p>
        </w:tc>
        <w:tc>
          <w:tcPr>
            <w:tcW w:w="776" w:type="dxa"/>
          </w:tcPr>
          <w:p w14:paraId="384937B3" w14:textId="77777777" w:rsidR="00484C27" w:rsidRPr="00A92E02" w:rsidRDefault="003B7611">
            <w:pPr>
              <w:rPr>
                <w:rFonts w:ascii="Aptos" w:hAnsi="Aptos"/>
                <w:b/>
                <w:bCs/>
                <w:sz w:val="20"/>
                <w:szCs w:val="20"/>
              </w:rPr>
            </w:pPr>
            <w:r w:rsidRPr="00A92E02">
              <w:rPr>
                <w:rFonts w:ascii="Aptos" w:hAnsi="Aptos"/>
                <w:b/>
                <w:bCs/>
                <w:sz w:val="20"/>
                <w:szCs w:val="20"/>
              </w:rPr>
              <w:t>%G+C</w:t>
            </w:r>
          </w:p>
        </w:tc>
        <w:tc>
          <w:tcPr>
            <w:tcW w:w="977" w:type="dxa"/>
          </w:tcPr>
          <w:p w14:paraId="384937B4" w14:textId="77777777" w:rsidR="00484C27" w:rsidRPr="00A92E02" w:rsidRDefault="003B7611">
            <w:pPr>
              <w:rPr>
                <w:rFonts w:ascii="Aptos" w:hAnsi="Aptos"/>
                <w:b/>
                <w:bCs/>
                <w:sz w:val="20"/>
                <w:szCs w:val="20"/>
              </w:rPr>
            </w:pPr>
            <w:r w:rsidRPr="00A92E02">
              <w:rPr>
                <w:rFonts w:ascii="Aptos" w:hAnsi="Aptos"/>
                <w:b/>
                <w:bCs/>
                <w:sz w:val="20"/>
                <w:szCs w:val="20"/>
              </w:rPr>
              <w:t>No. proteins</w:t>
            </w:r>
          </w:p>
        </w:tc>
        <w:tc>
          <w:tcPr>
            <w:tcW w:w="684" w:type="dxa"/>
          </w:tcPr>
          <w:p w14:paraId="384937B5" w14:textId="77777777" w:rsidR="00484C27" w:rsidRPr="00A92E02" w:rsidRDefault="003B7611">
            <w:pPr>
              <w:rPr>
                <w:rFonts w:ascii="Aptos" w:hAnsi="Aptos"/>
                <w:b/>
                <w:bCs/>
                <w:sz w:val="20"/>
                <w:szCs w:val="20"/>
              </w:rPr>
            </w:pPr>
            <w:r w:rsidRPr="00A92E02">
              <w:rPr>
                <w:rFonts w:ascii="Aptos" w:hAnsi="Aptos"/>
                <w:b/>
                <w:bCs/>
                <w:sz w:val="20"/>
                <w:szCs w:val="20"/>
              </w:rPr>
              <w:t>No. tRNA</w:t>
            </w:r>
          </w:p>
        </w:tc>
      </w:tr>
      <w:tr w:rsidR="00484C27" w:rsidRPr="00A92E02" w14:paraId="384937C0" w14:textId="77777777">
        <w:tc>
          <w:tcPr>
            <w:tcW w:w="1195" w:type="dxa"/>
          </w:tcPr>
          <w:p w14:paraId="384937B7" w14:textId="77777777" w:rsidR="00484C27" w:rsidRPr="00A92E02" w:rsidRDefault="003B7611">
            <w:pPr>
              <w:rPr>
                <w:rFonts w:ascii="Aptos" w:hAnsi="Aptos"/>
                <w:sz w:val="20"/>
                <w:szCs w:val="20"/>
              </w:rPr>
            </w:pPr>
            <w:r w:rsidRPr="00A92E02">
              <w:rPr>
                <w:rFonts w:ascii="Aptos" w:hAnsi="Aptos"/>
                <w:sz w:val="20"/>
                <w:szCs w:val="20"/>
              </w:rPr>
              <w:t>Bacillus phage BSP7</w:t>
            </w:r>
          </w:p>
        </w:tc>
        <w:tc>
          <w:tcPr>
            <w:tcW w:w="1075" w:type="dxa"/>
          </w:tcPr>
          <w:p w14:paraId="384937B8" w14:textId="77777777" w:rsidR="00484C27" w:rsidRPr="00A92E02" w:rsidRDefault="003B7611">
            <w:pPr>
              <w:rPr>
                <w:rFonts w:ascii="Aptos" w:hAnsi="Aptos"/>
                <w:sz w:val="20"/>
                <w:szCs w:val="20"/>
              </w:rPr>
            </w:pPr>
            <w:r w:rsidRPr="00A92E02">
              <w:rPr>
                <w:rFonts w:ascii="Aptos" w:hAnsi="Aptos"/>
                <w:i/>
                <w:iCs/>
                <w:sz w:val="20"/>
                <w:szCs w:val="20"/>
              </w:rPr>
              <w:t>Bacillus subtilis</w:t>
            </w:r>
            <w:r w:rsidRPr="00A92E02">
              <w:rPr>
                <w:rFonts w:ascii="Aptos" w:hAnsi="Aptos"/>
                <w:sz w:val="20"/>
                <w:szCs w:val="20"/>
              </w:rPr>
              <w:t xml:space="preserve"> ATCC 21336</w:t>
            </w:r>
          </w:p>
        </w:tc>
        <w:tc>
          <w:tcPr>
            <w:tcW w:w="1314" w:type="dxa"/>
          </w:tcPr>
          <w:p w14:paraId="384937B9" w14:textId="77777777" w:rsidR="00484C27" w:rsidRPr="00A92E02" w:rsidRDefault="003B7611">
            <w:pPr>
              <w:rPr>
                <w:rFonts w:ascii="Aptos" w:hAnsi="Aptos"/>
                <w:sz w:val="20"/>
                <w:szCs w:val="20"/>
              </w:rPr>
            </w:pPr>
            <w:r w:rsidRPr="00A92E02">
              <w:rPr>
                <w:rFonts w:ascii="Aptos" w:hAnsi="Aptos"/>
                <w:sz w:val="20"/>
                <w:szCs w:val="20"/>
              </w:rPr>
              <w:t>Siphovirus</w:t>
            </w:r>
          </w:p>
        </w:tc>
        <w:tc>
          <w:tcPr>
            <w:tcW w:w="1150" w:type="dxa"/>
          </w:tcPr>
          <w:p w14:paraId="384937BA" w14:textId="77777777" w:rsidR="00484C27" w:rsidRPr="00A92E02" w:rsidRDefault="003B7611">
            <w:pPr>
              <w:rPr>
                <w:rFonts w:ascii="Aptos" w:hAnsi="Aptos"/>
                <w:sz w:val="20"/>
                <w:szCs w:val="20"/>
              </w:rPr>
            </w:pPr>
            <w:r w:rsidRPr="00A92E02">
              <w:rPr>
                <w:rFonts w:ascii="Aptos" w:hAnsi="Aptos"/>
                <w:sz w:val="20"/>
                <w:szCs w:val="20"/>
              </w:rPr>
              <w:t>Lytic</w:t>
            </w:r>
          </w:p>
        </w:tc>
        <w:tc>
          <w:tcPr>
            <w:tcW w:w="1161" w:type="dxa"/>
          </w:tcPr>
          <w:p w14:paraId="384937BB" w14:textId="77777777" w:rsidR="00484C27" w:rsidRPr="00A92E02" w:rsidRDefault="003B7611">
            <w:pPr>
              <w:rPr>
                <w:rFonts w:ascii="Aptos" w:hAnsi="Aptos"/>
                <w:sz w:val="20"/>
                <w:szCs w:val="20"/>
              </w:rPr>
            </w:pPr>
            <w:r w:rsidRPr="00A92E02">
              <w:rPr>
                <w:rFonts w:ascii="Aptos" w:hAnsi="Aptos"/>
                <w:sz w:val="20"/>
                <w:szCs w:val="20"/>
              </w:rPr>
              <w:t>MH707430</w:t>
            </w:r>
          </w:p>
        </w:tc>
        <w:tc>
          <w:tcPr>
            <w:tcW w:w="991" w:type="dxa"/>
          </w:tcPr>
          <w:p w14:paraId="384937BC" w14:textId="77777777" w:rsidR="00484C27" w:rsidRPr="00A92E02" w:rsidRDefault="003B7611">
            <w:pPr>
              <w:rPr>
                <w:rFonts w:ascii="Aptos" w:hAnsi="Aptos"/>
                <w:sz w:val="20"/>
                <w:szCs w:val="20"/>
              </w:rPr>
            </w:pPr>
            <w:r w:rsidRPr="00A92E02">
              <w:rPr>
                <w:rFonts w:ascii="Aptos" w:hAnsi="Aptos"/>
                <w:sz w:val="20"/>
                <w:szCs w:val="20"/>
              </w:rPr>
              <w:t>55,455 bp</w:t>
            </w:r>
          </w:p>
        </w:tc>
        <w:tc>
          <w:tcPr>
            <w:tcW w:w="776" w:type="dxa"/>
          </w:tcPr>
          <w:p w14:paraId="384937BD" w14:textId="77777777" w:rsidR="00484C27" w:rsidRPr="00A92E02" w:rsidRDefault="003B7611">
            <w:pPr>
              <w:rPr>
                <w:rFonts w:ascii="Aptos" w:hAnsi="Aptos"/>
                <w:sz w:val="20"/>
                <w:szCs w:val="20"/>
              </w:rPr>
            </w:pPr>
            <w:r w:rsidRPr="00A92E02">
              <w:rPr>
                <w:rFonts w:ascii="Aptos" w:hAnsi="Aptos"/>
                <w:sz w:val="20"/>
                <w:szCs w:val="20"/>
              </w:rPr>
              <w:t>39.9</w:t>
            </w:r>
          </w:p>
        </w:tc>
        <w:tc>
          <w:tcPr>
            <w:tcW w:w="977" w:type="dxa"/>
          </w:tcPr>
          <w:p w14:paraId="384937BE" w14:textId="77777777" w:rsidR="00484C27" w:rsidRPr="00A92E02" w:rsidRDefault="003B7611">
            <w:pPr>
              <w:rPr>
                <w:rFonts w:ascii="Aptos" w:hAnsi="Aptos"/>
                <w:sz w:val="20"/>
                <w:szCs w:val="20"/>
              </w:rPr>
            </w:pPr>
            <w:r w:rsidRPr="00A92E02">
              <w:rPr>
                <w:rFonts w:ascii="Aptos" w:hAnsi="Aptos"/>
                <w:sz w:val="20"/>
                <w:szCs w:val="20"/>
              </w:rPr>
              <w:t>70</w:t>
            </w:r>
          </w:p>
        </w:tc>
        <w:tc>
          <w:tcPr>
            <w:tcW w:w="684" w:type="dxa"/>
          </w:tcPr>
          <w:p w14:paraId="384937BF" w14:textId="77777777" w:rsidR="00484C27" w:rsidRPr="00A92E02" w:rsidRDefault="003B7611">
            <w:pPr>
              <w:rPr>
                <w:rFonts w:ascii="Aptos" w:hAnsi="Aptos"/>
                <w:sz w:val="20"/>
                <w:szCs w:val="20"/>
              </w:rPr>
            </w:pPr>
            <w:r w:rsidRPr="00A92E02">
              <w:rPr>
                <w:rFonts w:ascii="Aptos" w:hAnsi="Aptos"/>
                <w:sz w:val="20"/>
                <w:szCs w:val="20"/>
              </w:rPr>
              <w:t>0</w:t>
            </w:r>
          </w:p>
        </w:tc>
      </w:tr>
    </w:tbl>
    <w:p w14:paraId="384937C1" w14:textId="77777777" w:rsidR="00484C27" w:rsidRPr="00A92E02" w:rsidRDefault="003B7611">
      <w:pPr>
        <w:rPr>
          <w:rFonts w:ascii="Aptos" w:hAnsi="Aptos"/>
          <w:b/>
          <w:bCs/>
          <w:sz w:val="20"/>
          <w:szCs w:val="20"/>
        </w:rPr>
      </w:pPr>
      <w:r w:rsidRPr="00A92E02">
        <w:rPr>
          <w:rFonts w:ascii="Aptos" w:hAnsi="Aptos"/>
          <w:b/>
          <w:bCs/>
          <w:sz w:val="20"/>
          <w:szCs w:val="20"/>
        </w:rPr>
        <w:t xml:space="preserve">Specific reference: </w:t>
      </w:r>
      <w:r w:rsidRPr="00A92E02">
        <w:rPr>
          <w:rFonts w:ascii="Aptos" w:hAnsi="Aptos"/>
          <w:sz w:val="20"/>
          <w:szCs w:val="20"/>
        </w:rPr>
        <w:t xml:space="preserve">Ghosh K, Choi Y, Lee JW, Baraki H, Kim KP. Complete nucleotide sequence analysis and identification of 7-cyano-7-deazaguanine (PreQ0) biosynthesis-related genes in the novel </w:t>
      </w:r>
      <w:r w:rsidRPr="00A92E02">
        <w:rPr>
          <w:rFonts w:ascii="Aptos" w:hAnsi="Aptos"/>
          <w:i/>
          <w:iCs/>
          <w:sz w:val="20"/>
          <w:szCs w:val="20"/>
        </w:rPr>
        <w:t>Bacillus subtilis</w:t>
      </w:r>
      <w:r w:rsidRPr="00A92E02">
        <w:rPr>
          <w:rFonts w:ascii="Aptos" w:hAnsi="Aptos"/>
          <w:sz w:val="20"/>
          <w:szCs w:val="20"/>
        </w:rPr>
        <w:t xml:space="preserve">-infecting </w:t>
      </w:r>
      <w:r w:rsidRPr="00A92E02">
        <w:rPr>
          <w:rFonts w:ascii="Aptos" w:hAnsi="Aptos"/>
          <w:i/>
          <w:iCs/>
          <w:sz w:val="20"/>
          <w:szCs w:val="20"/>
        </w:rPr>
        <w:t>Siphoviridae</w:t>
      </w:r>
      <w:r w:rsidRPr="00A92E02">
        <w:rPr>
          <w:rFonts w:ascii="Aptos" w:hAnsi="Aptos"/>
          <w:sz w:val="20"/>
          <w:szCs w:val="20"/>
        </w:rPr>
        <w:t xml:space="preserve"> family phage BSP7. Arch Virol. 2021 Jun;166(6):1795-1799. doi: 10.1007/s00705-021-05056-4. Epub 2021 Apr 11. PMID: 33839920.</w:t>
      </w:r>
    </w:p>
    <w:p w14:paraId="384937C2" w14:textId="77777777" w:rsidR="00484C27" w:rsidRDefault="00484C27">
      <w:pPr>
        <w:rPr>
          <w:rFonts w:ascii="Aptos" w:hAnsi="Aptos"/>
          <w:color w:val="0070C0"/>
        </w:rPr>
      </w:pPr>
    </w:p>
    <w:sectPr w:rsidR="00484C27">
      <w:headerReference w:type="even" r:id="rId15"/>
      <w:headerReference w:type="default" r:id="rId16"/>
      <w:footerReference w:type="even" r:id="rId17"/>
      <w:footerReference w:type="default" r:id="rId18"/>
      <w:headerReference w:type="first" r:id="rId19"/>
      <w:footerReference w:type="firs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9E0F1" w14:textId="77777777" w:rsidR="009C0896" w:rsidRDefault="009C0896">
      <w:r>
        <w:separator/>
      </w:r>
    </w:p>
  </w:endnote>
  <w:endnote w:type="continuationSeparator" w:id="0">
    <w:p w14:paraId="5C48D8D9" w14:textId="77777777" w:rsidR="009C0896" w:rsidRDefault="009C0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37D0" w14:textId="77777777" w:rsidR="00484C27" w:rsidRDefault="00484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sdtContent>
      <w:p w14:paraId="384937D1" w14:textId="77777777" w:rsidR="00484C27" w:rsidRDefault="003B7611">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9</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384937D2" w14:textId="77777777" w:rsidR="00484C27" w:rsidRDefault="00484C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868169"/>
      <w:docPartObj>
        <w:docPartGallery w:val="Page Numbers (Bottom of Page)"/>
        <w:docPartUnique/>
      </w:docPartObj>
    </w:sdtPr>
    <w:sdtEndPr/>
    <w:sdtContent>
      <w:p w14:paraId="384937D4" w14:textId="77777777" w:rsidR="00484C27" w:rsidRDefault="003B7611">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9</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384937D5" w14:textId="77777777" w:rsidR="00484C27" w:rsidRDefault="00484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2E908" w14:textId="77777777" w:rsidR="009C0896" w:rsidRDefault="009C0896">
      <w:r>
        <w:separator/>
      </w:r>
    </w:p>
  </w:footnote>
  <w:footnote w:type="continuationSeparator" w:id="0">
    <w:p w14:paraId="639299BC" w14:textId="77777777" w:rsidR="009C0896" w:rsidRDefault="009C0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37CE" w14:textId="77777777" w:rsidR="00484C27" w:rsidRDefault="00484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37CF" w14:textId="77777777" w:rsidR="00484C27" w:rsidRDefault="003B7611">
    <w:pPr>
      <w:pStyle w:val="Header"/>
      <w:jc w:val="right"/>
      <w:rPr>
        <w:i/>
        <w:sz w:val="18"/>
        <w:szCs w:val="18"/>
      </w:rPr>
    </w:pPr>
    <w:r>
      <w:rPr>
        <w:noProof/>
      </w:rPr>
      <w:drawing>
        <wp:anchor distT="0" distB="0" distL="114300" distR="114300" simplePos="0" relativeHeight="251657216" behindDoc="1" locked="0" layoutInCell="0" allowOverlap="1" wp14:anchorId="384937D6" wp14:editId="384937D7">
          <wp:simplePos x="0" y="0"/>
          <wp:positionH relativeFrom="margin">
            <wp:posOffset>243205</wp:posOffset>
          </wp:positionH>
          <wp:positionV relativeFrom="paragraph">
            <wp:posOffset>-106045</wp:posOffset>
          </wp:positionV>
          <wp:extent cx="560705" cy="344170"/>
          <wp:effectExtent l="0" t="0" r="0" b="0"/>
          <wp:wrapSquare wrapText="bothSides"/>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37D3" w14:textId="77777777" w:rsidR="00484C27" w:rsidRDefault="003B7611">
    <w:pPr>
      <w:pStyle w:val="Header"/>
      <w:jc w:val="right"/>
      <w:rPr>
        <w:i/>
        <w:sz w:val="18"/>
        <w:szCs w:val="18"/>
      </w:rPr>
    </w:pPr>
    <w:r>
      <w:rPr>
        <w:noProof/>
      </w:rPr>
      <w:drawing>
        <wp:anchor distT="0" distB="0" distL="114300" distR="114300" simplePos="0" relativeHeight="251658240" behindDoc="1" locked="0" layoutInCell="0" allowOverlap="1" wp14:anchorId="384937D8" wp14:editId="384937D9">
          <wp:simplePos x="0" y="0"/>
          <wp:positionH relativeFrom="margin">
            <wp:posOffset>243205</wp:posOffset>
          </wp:positionH>
          <wp:positionV relativeFrom="paragraph">
            <wp:posOffset>-106045</wp:posOffset>
          </wp:positionV>
          <wp:extent cx="560705" cy="344170"/>
          <wp:effectExtent l="0" t="0" r="0" b="0"/>
          <wp:wrapSquare wrapText="bothSides"/>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A6D17"/>
    <w:multiLevelType w:val="multilevel"/>
    <w:tmpl w:val="B1C6ADC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BA97B56"/>
    <w:multiLevelType w:val="multilevel"/>
    <w:tmpl w:val="A8347C0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741B6F83"/>
    <w:multiLevelType w:val="multilevel"/>
    <w:tmpl w:val="7F5684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16346777">
    <w:abstractNumId w:val="1"/>
  </w:num>
  <w:num w:numId="2" w16cid:durableId="620040011">
    <w:abstractNumId w:val="0"/>
  </w:num>
  <w:num w:numId="3" w16cid:durableId="880871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grammar="clean"/>
  <w:documentProtection w:edit="readOnly" w:enforcement="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27"/>
    <w:rsid w:val="00026D38"/>
    <w:rsid w:val="001A1053"/>
    <w:rsid w:val="001E061A"/>
    <w:rsid w:val="00285AE0"/>
    <w:rsid w:val="002C7286"/>
    <w:rsid w:val="00364858"/>
    <w:rsid w:val="003B7611"/>
    <w:rsid w:val="00484C27"/>
    <w:rsid w:val="005942C6"/>
    <w:rsid w:val="00810C2C"/>
    <w:rsid w:val="008331AB"/>
    <w:rsid w:val="0088306C"/>
    <w:rsid w:val="0098316D"/>
    <w:rsid w:val="009C0896"/>
    <w:rsid w:val="00A249F7"/>
    <w:rsid w:val="00A92E02"/>
    <w:rsid w:val="00AF5BEE"/>
    <w:rsid w:val="00BB625B"/>
    <w:rsid w:val="00BD6CC8"/>
    <w:rsid w:val="00BF587D"/>
    <w:rsid w:val="00CF5A83"/>
    <w:rsid w:val="00D10FDA"/>
    <w:rsid w:val="09503947"/>
    <w:rsid w:val="0E642A57"/>
    <w:rsid w:val="1FBEEB94"/>
    <w:rsid w:val="606BE2D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93605"/>
  <w15:docId w15:val="{5E07A02D-0126-4D99-9060-D5FA8760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249F7"/>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user">
    <w:name w:val="Internet Link (user)"/>
    <w:qFormat/>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1712</Words>
  <Characters>9765</Characters>
  <Application>Microsoft Office Word</Application>
  <DocSecurity>0</DocSecurity>
  <Lines>81</Lines>
  <Paragraphs>22</Paragraphs>
  <ScaleCrop>false</ScaleCrop>
  <Company/>
  <LinksUpToDate>false</LinksUpToDate>
  <CharactersWithSpaces>11455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36</cp:revision>
  <dcterms:created xsi:type="dcterms:W3CDTF">2026-02-10T08:34:00Z</dcterms:created>
  <dcterms:modified xsi:type="dcterms:W3CDTF">2026-09-12T17:33:00Z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