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9BFA77E" w:rsidR="00E37077" w:rsidRPr="001D0007" w:rsidRDefault="00103D3A" w:rsidP="00DD58AA">
            <w:pPr>
              <w:rPr>
                <w:rFonts w:ascii="Aptos" w:hAnsi="Aptos" w:cs="Arial"/>
                <w:color w:val="000000" w:themeColor="text1"/>
                <w:sz w:val="20"/>
              </w:rPr>
            </w:pPr>
            <w:r>
              <w:rPr>
                <w:rFonts w:ascii="Aptos" w:hAnsi="Aptos" w:cs="Arial"/>
                <w:color w:val="000000" w:themeColor="text1"/>
                <w:sz w:val="20"/>
              </w:rPr>
              <w:t xml:space="preserve">To create </w:t>
            </w:r>
            <w:r w:rsidR="006F5F90">
              <w:rPr>
                <w:rFonts w:ascii="Aptos" w:hAnsi="Aptos" w:cs="Arial"/>
                <w:color w:val="000000" w:themeColor="text1"/>
                <w:sz w:val="20"/>
              </w:rPr>
              <w:t>three new genera</w:t>
            </w:r>
            <w:r w:rsidR="00661D95">
              <w:rPr>
                <w:rFonts w:ascii="Aptos" w:hAnsi="Aptos" w:cs="Arial"/>
                <w:color w:val="000000" w:themeColor="text1"/>
                <w:sz w:val="20"/>
              </w:rPr>
              <w:t>,</w:t>
            </w:r>
            <w:r w:rsidR="006F5F90">
              <w:rPr>
                <w:rFonts w:ascii="Aptos" w:hAnsi="Aptos" w:cs="Arial"/>
                <w:color w:val="000000" w:themeColor="text1"/>
                <w:sz w:val="20"/>
              </w:rPr>
              <w:t xml:space="preserve"> </w:t>
            </w:r>
            <w:r w:rsidR="006F5F90" w:rsidRPr="006F5F90">
              <w:rPr>
                <w:rFonts w:ascii="Aptos" w:hAnsi="Aptos" w:cs="Arial"/>
                <w:i/>
                <w:iCs/>
                <w:color w:val="000000" w:themeColor="text1"/>
                <w:sz w:val="20"/>
              </w:rPr>
              <w:t xml:space="preserve">Zuckervirus, Aokavirus </w:t>
            </w:r>
            <w:r w:rsidR="00661D95">
              <w:rPr>
                <w:rFonts w:ascii="Aptos" w:hAnsi="Aptos" w:cs="Arial"/>
                <w:color w:val="000000" w:themeColor="text1"/>
                <w:sz w:val="20"/>
              </w:rPr>
              <w:t>and</w:t>
            </w:r>
            <w:r w:rsidR="006F5F90" w:rsidRPr="006F5F90">
              <w:rPr>
                <w:rFonts w:ascii="Aptos" w:hAnsi="Aptos" w:cs="Arial"/>
                <w:i/>
                <w:iCs/>
                <w:color w:val="000000" w:themeColor="text1"/>
                <w:sz w:val="20"/>
              </w:rPr>
              <w:t xml:space="preserve"> Alatatovirus</w:t>
            </w:r>
            <w:r w:rsidR="00310819">
              <w:rPr>
                <w:rFonts w:ascii="Aptos" w:hAnsi="Aptos" w:cs="Arial"/>
                <w:i/>
                <w:iCs/>
                <w:color w:val="000000" w:themeColor="text1"/>
                <w:sz w:val="20"/>
              </w:rPr>
              <w:t xml:space="preserve"> </w:t>
            </w:r>
            <w:r>
              <w:rPr>
                <w:rFonts w:ascii="Aptos" w:hAnsi="Aptos" w:cs="Arial"/>
                <w:color w:val="000000" w:themeColor="text1"/>
                <w:sz w:val="20"/>
              </w:rPr>
              <w:t>(</w:t>
            </w:r>
            <w:r w:rsidRPr="00103D3A">
              <w:rPr>
                <w:rFonts w:ascii="Aptos" w:hAnsi="Aptos" w:cs="Arial"/>
                <w:i/>
                <w:iCs/>
                <w:color w:val="000000" w:themeColor="text1"/>
                <w:sz w:val="20"/>
              </w:rPr>
              <w:t>Caudoviricetes</w:t>
            </w:r>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3B738F7" w:rsidR="00E37077" w:rsidRPr="00AD5A3A" w:rsidRDefault="00785C9B" w:rsidP="00DD58AA">
            <w:pPr>
              <w:pStyle w:val="BodyTextIndent"/>
              <w:ind w:left="0" w:firstLine="0"/>
              <w:rPr>
                <w:rFonts w:ascii="Aptos" w:hAnsi="Aptos" w:cs="Arial"/>
                <w:bCs/>
                <w:i/>
                <w:sz w:val="20"/>
              </w:rPr>
            </w:pPr>
            <w:r>
              <w:rPr>
                <w:rFonts w:ascii="Aptos" w:hAnsi="Aptos" w:cs="Arial"/>
                <w:bCs/>
                <w:sz w:val="20"/>
              </w:rPr>
              <w:t>2026.009B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834408">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83440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008A6659" w14:textId="77777777" w:rsidTr="00834408">
        <w:tc>
          <w:tcPr>
            <w:tcW w:w="1709" w:type="dxa"/>
            <w:hideMark/>
          </w:tcPr>
          <w:p w14:paraId="0A9CDAF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3E892B2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hideMark/>
          </w:tcPr>
          <w:p w14:paraId="2F48F61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1D16C84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0E0DE413"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hideMark/>
          </w:tcPr>
          <w:p w14:paraId="45F35AA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23EAC4BE" w14:textId="77777777" w:rsidR="00834408" w:rsidRDefault="00834408">
            <w:pPr>
              <w:jc w:val="center"/>
              <w:rPr>
                <w:rFonts w:ascii="Aptos" w:hAnsi="Aptos" w:cs="Arial"/>
                <w:bCs/>
                <w:color w:val="000000" w:themeColor="text1"/>
                <w:sz w:val="20"/>
                <w:szCs w:val="20"/>
              </w:rPr>
            </w:pPr>
          </w:p>
        </w:tc>
      </w:tr>
      <w:tr w:rsidR="00834408" w14:paraId="2A1C46A1" w14:textId="77777777" w:rsidTr="00834408">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00834408">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AAC586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72F071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0652DBE"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1E9FBBC0" w:rsidR="0072682D" w:rsidRPr="000C5189" w:rsidRDefault="008E0808" w:rsidP="00DD58AA">
            <w:pPr>
              <w:rPr>
                <w:rFonts w:ascii="Aptos" w:hAnsi="Aptos" w:cs="Arial"/>
                <w:sz w:val="20"/>
                <w:szCs w:val="20"/>
              </w:rPr>
            </w:pPr>
            <w:r>
              <w:rPr>
                <w:rFonts w:ascii="Aptos" w:hAnsi="Aptos" w:cs="Arial"/>
                <w:sz w:val="20"/>
                <w:szCs w:val="20"/>
              </w:rPr>
              <w:t>Actinophage</w:t>
            </w:r>
            <w:r w:rsidR="00293B38">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A82521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3F66738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36E01D82"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467B7E">
              <w:rPr>
                <w:rFonts w:ascii="Aptos" w:hAnsi="Aptos" w:cs="Arial"/>
                <w:bCs/>
                <w:sz w:val="20"/>
                <w:szCs w:val="20"/>
              </w:rPr>
              <w:t>09/04/2026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A5A2BD8"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18937402"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0FEAFA6E"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CB8EECD"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8E0808" w:rsidRPr="009F7856" w14:paraId="48273F44" w14:textId="77777777" w:rsidTr="001C6CD3">
        <w:trPr>
          <w:trHeight w:val="71"/>
        </w:trPr>
        <w:tc>
          <w:tcPr>
            <w:tcW w:w="2547" w:type="dxa"/>
          </w:tcPr>
          <w:p w14:paraId="2B4F2A8D" w14:textId="270277C3" w:rsidR="008E0808" w:rsidRPr="00461054" w:rsidRDefault="008E0808" w:rsidP="008E0808">
            <w:pPr>
              <w:jc w:val="both"/>
              <w:rPr>
                <w:rFonts w:ascii="Aptos" w:hAnsi="Aptos" w:cs="Arial"/>
                <w:i/>
                <w:iCs/>
                <w:color w:val="000000" w:themeColor="text1"/>
                <w:sz w:val="20"/>
                <w:szCs w:val="20"/>
              </w:rPr>
            </w:pPr>
            <w:r w:rsidRPr="00461054">
              <w:rPr>
                <w:rFonts w:ascii="Aptos" w:hAnsi="Aptos"/>
                <w:i/>
                <w:iCs/>
                <w:sz w:val="20"/>
                <w:szCs w:val="20"/>
              </w:rPr>
              <w:t>Zuckervirus</w:t>
            </w:r>
          </w:p>
        </w:tc>
        <w:tc>
          <w:tcPr>
            <w:tcW w:w="6379" w:type="dxa"/>
            <w:vAlign w:val="center"/>
          </w:tcPr>
          <w:p w14:paraId="17202B3B" w14:textId="72429BCE" w:rsidR="008E0808" w:rsidRPr="00461054" w:rsidRDefault="008E0808" w:rsidP="008E0808">
            <w:pPr>
              <w:jc w:val="both"/>
              <w:rPr>
                <w:rFonts w:ascii="Aptos" w:hAnsi="Aptos" w:cs="Arial"/>
                <w:color w:val="000000" w:themeColor="text1"/>
                <w:sz w:val="20"/>
                <w:szCs w:val="20"/>
              </w:rPr>
            </w:pPr>
            <w:r w:rsidRPr="00461054">
              <w:rPr>
                <w:rFonts w:ascii="Aptos" w:hAnsi="Aptos" w:cs="Arial"/>
                <w:color w:val="000000" w:themeColor="text1"/>
                <w:sz w:val="20"/>
                <w:szCs w:val="20"/>
              </w:rPr>
              <w:t xml:space="preserve">Named after </w:t>
            </w:r>
            <w:r w:rsidRPr="00461054">
              <w:rPr>
                <w:rFonts w:ascii="Aptos" w:hAnsi="Aptos" w:cs="Arial"/>
                <w:i/>
                <w:iCs/>
                <w:color w:val="000000" w:themeColor="text1"/>
                <w:sz w:val="20"/>
                <w:szCs w:val="20"/>
              </w:rPr>
              <w:t>Arthrobacter</w:t>
            </w:r>
            <w:r w:rsidRPr="00461054">
              <w:rPr>
                <w:rFonts w:ascii="Aptos" w:hAnsi="Aptos" w:cs="Arial"/>
                <w:color w:val="000000" w:themeColor="text1"/>
                <w:sz w:val="20"/>
                <w:szCs w:val="20"/>
              </w:rPr>
              <w:t xml:space="preserve"> phage Zucker</w:t>
            </w:r>
          </w:p>
        </w:tc>
      </w:tr>
      <w:tr w:rsidR="008E0808" w:rsidRPr="009F7856" w14:paraId="7AAF5EF0" w14:textId="77777777" w:rsidTr="001C6CD3">
        <w:trPr>
          <w:trHeight w:val="71"/>
        </w:trPr>
        <w:tc>
          <w:tcPr>
            <w:tcW w:w="2547" w:type="dxa"/>
          </w:tcPr>
          <w:p w14:paraId="24B2DC76" w14:textId="43802B1B" w:rsidR="008E0808" w:rsidRPr="00461054" w:rsidRDefault="008E0808" w:rsidP="008E0808">
            <w:pPr>
              <w:jc w:val="both"/>
              <w:rPr>
                <w:rFonts w:ascii="Aptos" w:hAnsi="Aptos" w:cs="Arial"/>
                <w:i/>
                <w:iCs/>
                <w:color w:val="000000" w:themeColor="text1"/>
                <w:sz w:val="20"/>
                <w:szCs w:val="20"/>
              </w:rPr>
            </w:pPr>
            <w:r w:rsidRPr="00461054">
              <w:rPr>
                <w:rFonts w:ascii="Aptos" w:hAnsi="Aptos"/>
                <w:i/>
                <w:iCs/>
                <w:sz w:val="20"/>
                <w:szCs w:val="20"/>
              </w:rPr>
              <w:t>Aokavirus</w:t>
            </w:r>
          </w:p>
        </w:tc>
        <w:tc>
          <w:tcPr>
            <w:tcW w:w="6379" w:type="dxa"/>
            <w:vAlign w:val="center"/>
          </w:tcPr>
          <w:p w14:paraId="7CC05CA7" w14:textId="33B615FA" w:rsidR="008E0808" w:rsidRPr="00461054" w:rsidRDefault="008E0808" w:rsidP="008E0808">
            <w:pPr>
              <w:jc w:val="both"/>
              <w:rPr>
                <w:rFonts w:ascii="Aptos" w:hAnsi="Aptos" w:cs="Arial"/>
                <w:color w:val="000000" w:themeColor="text1"/>
                <w:sz w:val="20"/>
                <w:szCs w:val="20"/>
              </w:rPr>
            </w:pPr>
            <w:r w:rsidRPr="00461054">
              <w:rPr>
                <w:rFonts w:ascii="Aptos" w:hAnsi="Aptos" w:cs="Arial"/>
                <w:color w:val="000000" w:themeColor="text1"/>
                <w:sz w:val="20"/>
                <w:szCs w:val="20"/>
              </w:rPr>
              <w:t xml:space="preserve">Named after </w:t>
            </w:r>
            <w:r w:rsidRPr="00461054">
              <w:rPr>
                <w:rFonts w:ascii="Aptos" w:hAnsi="Aptos" w:cs="Arial"/>
                <w:i/>
                <w:iCs/>
                <w:color w:val="000000" w:themeColor="text1"/>
                <w:sz w:val="20"/>
                <w:szCs w:val="20"/>
              </w:rPr>
              <w:t>Arthrobacter</w:t>
            </w:r>
            <w:r w:rsidRPr="00461054">
              <w:rPr>
                <w:rFonts w:ascii="Aptos" w:hAnsi="Aptos" w:cs="Arial"/>
                <w:color w:val="000000" w:themeColor="text1"/>
                <w:sz w:val="20"/>
                <w:szCs w:val="20"/>
              </w:rPr>
              <w:t xml:space="preserve"> phage Aoka</w:t>
            </w:r>
          </w:p>
        </w:tc>
      </w:tr>
      <w:tr w:rsidR="008E0808" w:rsidRPr="009F7856" w14:paraId="1165141A" w14:textId="77777777" w:rsidTr="001C6CD3">
        <w:trPr>
          <w:trHeight w:val="71"/>
        </w:trPr>
        <w:tc>
          <w:tcPr>
            <w:tcW w:w="2547" w:type="dxa"/>
          </w:tcPr>
          <w:p w14:paraId="2D7AAFF0" w14:textId="71CC3E55" w:rsidR="008E0808" w:rsidRPr="00461054" w:rsidRDefault="008E0808" w:rsidP="008E0808">
            <w:pPr>
              <w:jc w:val="both"/>
              <w:rPr>
                <w:rFonts w:ascii="Aptos" w:hAnsi="Aptos" w:cs="Arial"/>
                <w:i/>
                <w:iCs/>
                <w:color w:val="000000" w:themeColor="text1"/>
                <w:sz w:val="20"/>
                <w:szCs w:val="20"/>
              </w:rPr>
            </w:pPr>
            <w:r w:rsidRPr="00461054">
              <w:rPr>
                <w:rFonts w:ascii="Aptos" w:hAnsi="Aptos"/>
                <w:i/>
                <w:iCs/>
                <w:sz w:val="20"/>
                <w:szCs w:val="20"/>
              </w:rPr>
              <w:t>Alatatovirus</w:t>
            </w:r>
          </w:p>
        </w:tc>
        <w:tc>
          <w:tcPr>
            <w:tcW w:w="6379" w:type="dxa"/>
            <w:vAlign w:val="center"/>
          </w:tcPr>
          <w:p w14:paraId="56BC5065" w14:textId="1AB8660F" w:rsidR="008E0808" w:rsidRPr="00461054" w:rsidRDefault="008E0808" w:rsidP="008E0808">
            <w:pPr>
              <w:jc w:val="both"/>
              <w:rPr>
                <w:rFonts w:ascii="Aptos" w:hAnsi="Aptos" w:cs="Arial"/>
                <w:color w:val="000000" w:themeColor="text1"/>
                <w:sz w:val="20"/>
                <w:szCs w:val="20"/>
              </w:rPr>
            </w:pPr>
            <w:r w:rsidRPr="00461054">
              <w:rPr>
                <w:rFonts w:ascii="Aptos" w:hAnsi="Aptos" w:cs="Arial"/>
                <w:color w:val="000000" w:themeColor="text1"/>
                <w:sz w:val="20"/>
                <w:szCs w:val="20"/>
              </w:rPr>
              <w:t xml:space="preserve">Named after </w:t>
            </w:r>
            <w:r w:rsidRPr="00461054">
              <w:rPr>
                <w:rFonts w:ascii="Aptos" w:hAnsi="Aptos" w:cs="Arial"/>
                <w:i/>
                <w:iCs/>
                <w:color w:val="000000" w:themeColor="text1"/>
                <w:sz w:val="20"/>
                <w:szCs w:val="20"/>
              </w:rPr>
              <w:t>Arthrobacter</w:t>
            </w:r>
            <w:r w:rsidRPr="00461054">
              <w:rPr>
                <w:rFonts w:ascii="Aptos" w:hAnsi="Aptos" w:cs="Arial"/>
                <w:color w:val="000000" w:themeColor="text1"/>
                <w:sz w:val="20"/>
                <w:szCs w:val="20"/>
              </w:rPr>
              <w:t xml:space="preserve"> phage Alatato</w:t>
            </w:r>
          </w:p>
        </w:tc>
      </w:tr>
      <w:tr w:rsidR="008E0808" w:rsidRPr="009F7856" w14:paraId="20245EE3" w14:textId="77777777" w:rsidTr="00040CB0">
        <w:trPr>
          <w:trHeight w:val="71"/>
        </w:trPr>
        <w:tc>
          <w:tcPr>
            <w:tcW w:w="2547" w:type="dxa"/>
            <w:vAlign w:val="center"/>
          </w:tcPr>
          <w:p w14:paraId="6DC0E204" w14:textId="77777777" w:rsidR="008E0808" w:rsidRPr="00040CB0" w:rsidRDefault="008E0808" w:rsidP="008E0808">
            <w:pPr>
              <w:jc w:val="both"/>
              <w:rPr>
                <w:rFonts w:ascii="Aptos" w:hAnsi="Aptos" w:cs="Arial"/>
                <w:b/>
                <w:color w:val="000000" w:themeColor="text1"/>
                <w:sz w:val="20"/>
                <w:szCs w:val="20"/>
              </w:rPr>
            </w:pPr>
          </w:p>
        </w:tc>
        <w:tc>
          <w:tcPr>
            <w:tcW w:w="6379" w:type="dxa"/>
            <w:vAlign w:val="center"/>
          </w:tcPr>
          <w:p w14:paraId="1BAB929D" w14:textId="77777777" w:rsidR="008E0808" w:rsidRPr="00040CB0" w:rsidRDefault="008E0808" w:rsidP="008E0808">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774B878"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3D5BD2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8E0808" w:rsidRDefault="00DD58AA" w:rsidP="00040CB0">
            <w:pPr>
              <w:jc w:val="both"/>
              <w:rPr>
                <w:rFonts w:ascii="Aptos" w:hAnsi="Aptos" w:cs="Arial"/>
                <w:b/>
                <w:bCs/>
                <w:color w:val="000000" w:themeColor="text1"/>
                <w:sz w:val="20"/>
                <w:szCs w:val="20"/>
              </w:rPr>
            </w:pPr>
          </w:p>
        </w:tc>
        <w:tc>
          <w:tcPr>
            <w:tcW w:w="5103" w:type="dxa"/>
            <w:vAlign w:val="center"/>
          </w:tcPr>
          <w:p w14:paraId="50B466DA" w14:textId="73447A47" w:rsidR="00DD58AA" w:rsidRPr="008E0808" w:rsidRDefault="00DD58AA" w:rsidP="00040CB0">
            <w:pPr>
              <w:jc w:val="both"/>
              <w:rPr>
                <w:rFonts w:ascii="Aptos" w:hAnsi="Aptos" w:cs="Arial"/>
                <w:b/>
                <w:bCs/>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8E0808" w14:paraId="56F875F9" w14:textId="77777777" w:rsidTr="00040CB0">
        <w:tc>
          <w:tcPr>
            <w:tcW w:w="2547" w:type="dxa"/>
            <w:vAlign w:val="center"/>
          </w:tcPr>
          <w:p w14:paraId="166AC482" w14:textId="77777777" w:rsidR="008E0808" w:rsidRPr="008E0808" w:rsidRDefault="008E0808" w:rsidP="008E0808">
            <w:pPr>
              <w:jc w:val="both"/>
              <w:rPr>
                <w:rFonts w:ascii="Aptos" w:hAnsi="Aptos" w:cs="Arial"/>
                <w:b/>
                <w:bCs/>
                <w:color w:val="000000" w:themeColor="text1"/>
                <w:sz w:val="20"/>
                <w:szCs w:val="20"/>
              </w:rPr>
            </w:pPr>
          </w:p>
        </w:tc>
        <w:tc>
          <w:tcPr>
            <w:tcW w:w="5103" w:type="dxa"/>
            <w:vAlign w:val="center"/>
          </w:tcPr>
          <w:p w14:paraId="19017091" w14:textId="2513E36B" w:rsidR="008E0808" w:rsidRPr="008E0808" w:rsidRDefault="008E0808" w:rsidP="008E0808">
            <w:pPr>
              <w:jc w:val="both"/>
              <w:rPr>
                <w:rFonts w:ascii="Aptos" w:hAnsi="Aptos" w:cs="Arial"/>
                <w:b/>
                <w:bCs/>
                <w:color w:val="000000" w:themeColor="text1"/>
                <w:sz w:val="20"/>
                <w:szCs w:val="20"/>
              </w:rPr>
            </w:pPr>
          </w:p>
        </w:tc>
        <w:tc>
          <w:tcPr>
            <w:tcW w:w="1276" w:type="dxa"/>
            <w:vAlign w:val="center"/>
          </w:tcPr>
          <w:p w14:paraId="67482D23" w14:textId="77777777" w:rsidR="008E0808" w:rsidRPr="00040CB0" w:rsidRDefault="008E0808" w:rsidP="008E0808">
            <w:pPr>
              <w:jc w:val="both"/>
              <w:rPr>
                <w:rFonts w:ascii="Aptos" w:hAnsi="Aptos" w:cs="Arial"/>
                <w:color w:val="000000" w:themeColor="text1"/>
                <w:sz w:val="20"/>
                <w:szCs w:val="20"/>
              </w:rPr>
            </w:pPr>
          </w:p>
        </w:tc>
      </w:tr>
      <w:tr w:rsidR="008E0808" w14:paraId="0E6267FA" w14:textId="77777777" w:rsidTr="00040CB0">
        <w:tc>
          <w:tcPr>
            <w:tcW w:w="2547" w:type="dxa"/>
            <w:vAlign w:val="center"/>
          </w:tcPr>
          <w:p w14:paraId="2C891489" w14:textId="77777777" w:rsidR="008E0808" w:rsidRPr="008E0808" w:rsidRDefault="008E0808" w:rsidP="008E0808">
            <w:pPr>
              <w:jc w:val="both"/>
              <w:rPr>
                <w:rFonts w:ascii="Aptos" w:hAnsi="Aptos" w:cs="Arial"/>
                <w:b/>
                <w:bCs/>
                <w:color w:val="000000" w:themeColor="text1"/>
                <w:sz w:val="20"/>
                <w:szCs w:val="20"/>
              </w:rPr>
            </w:pPr>
          </w:p>
        </w:tc>
        <w:tc>
          <w:tcPr>
            <w:tcW w:w="5103" w:type="dxa"/>
            <w:vAlign w:val="center"/>
          </w:tcPr>
          <w:p w14:paraId="21E5956D" w14:textId="07083500" w:rsidR="008E0808" w:rsidRPr="008E0808" w:rsidRDefault="008E0808" w:rsidP="008E0808">
            <w:pPr>
              <w:jc w:val="both"/>
              <w:rPr>
                <w:rFonts w:ascii="Aptos" w:hAnsi="Aptos" w:cs="Arial"/>
                <w:b/>
                <w:bCs/>
                <w:color w:val="000000" w:themeColor="text1"/>
                <w:sz w:val="20"/>
                <w:szCs w:val="20"/>
              </w:rPr>
            </w:pPr>
          </w:p>
        </w:tc>
        <w:tc>
          <w:tcPr>
            <w:tcW w:w="1276" w:type="dxa"/>
            <w:vAlign w:val="center"/>
          </w:tcPr>
          <w:p w14:paraId="7FA23F46" w14:textId="77777777" w:rsidR="008E0808" w:rsidRPr="00040CB0" w:rsidRDefault="008E0808" w:rsidP="008E0808">
            <w:pPr>
              <w:jc w:val="both"/>
              <w:rPr>
                <w:rFonts w:ascii="Aptos" w:hAnsi="Aptos" w:cs="Arial"/>
                <w:color w:val="000000" w:themeColor="text1"/>
                <w:sz w:val="20"/>
                <w:szCs w:val="20"/>
              </w:rPr>
            </w:pPr>
          </w:p>
        </w:tc>
      </w:tr>
      <w:tr w:rsidR="008E0808" w14:paraId="15A52353" w14:textId="77777777" w:rsidTr="00040CB0">
        <w:tc>
          <w:tcPr>
            <w:tcW w:w="2547" w:type="dxa"/>
            <w:vAlign w:val="center"/>
          </w:tcPr>
          <w:p w14:paraId="703BABEC" w14:textId="77777777" w:rsidR="008E0808" w:rsidRPr="00040CB0" w:rsidRDefault="008E0808" w:rsidP="008E0808">
            <w:pPr>
              <w:jc w:val="both"/>
              <w:rPr>
                <w:rFonts w:ascii="Aptos" w:hAnsi="Aptos" w:cs="Arial"/>
                <w:color w:val="000000" w:themeColor="text1"/>
                <w:sz w:val="20"/>
                <w:szCs w:val="20"/>
              </w:rPr>
            </w:pPr>
          </w:p>
        </w:tc>
        <w:tc>
          <w:tcPr>
            <w:tcW w:w="5103" w:type="dxa"/>
            <w:vAlign w:val="center"/>
          </w:tcPr>
          <w:p w14:paraId="3C3F6F3A" w14:textId="77777777" w:rsidR="008E0808" w:rsidRPr="00040CB0" w:rsidRDefault="008E0808" w:rsidP="008E0808">
            <w:pPr>
              <w:jc w:val="both"/>
              <w:rPr>
                <w:rFonts w:ascii="Aptos" w:hAnsi="Aptos" w:cs="Arial"/>
                <w:color w:val="000000" w:themeColor="text1"/>
                <w:sz w:val="20"/>
                <w:szCs w:val="20"/>
              </w:rPr>
            </w:pPr>
          </w:p>
        </w:tc>
        <w:tc>
          <w:tcPr>
            <w:tcW w:w="1276" w:type="dxa"/>
            <w:vAlign w:val="center"/>
          </w:tcPr>
          <w:p w14:paraId="689ACC86" w14:textId="77777777" w:rsidR="008E0808" w:rsidRPr="00040CB0" w:rsidRDefault="008E0808" w:rsidP="008E0808">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0F7F9D4C" w14:textId="77777777" w:rsidR="00310819" w:rsidRDefault="00595F64" w:rsidP="00595F64">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39F3CD21" w14:textId="02911B79" w:rsidR="00595F64" w:rsidRDefault="00310819" w:rsidP="00595F64">
            <w:pPr>
              <w:rPr>
                <w:rFonts w:ascii="Aptos" w:hAnsi="Aptos" w:cs="Arial"/>
                <w:sz w:val="20"/>
                <w:szCs w:val="20"/>
              </w:rPr>
            </w:pPr>
            <w:r>
              <w:rPr>
                <w:rFonts w:ascii="Aptos" w:hAnsi="Aptos" w:cs="Arial"/>
                <w:sz w:val="20"/>
                <w:szCs w:val="20"/>
              </w:rPr>
              <w:t>The bacteriophages described within this proposal are currently unclassified</w:t>
            </w:r>
            <w:r w:rsidR="006E624C">
              <w:rPr>
                <w:rFonts w:ascii="Aptos" w:hAnsi="Aptos" w:cs="Arial"/>
                <w:sz w:val="20"/>
                <w:szCs w:val="20"/>
              </w:rPr>
              <w:t>.</w:t>
            </w:r>
          </w:p>
          <w:p w14:paraId="591139E3" w14:textId="77777777" w:rsidR="00595F64" w:rsidRDefault="00595F64" w:rsidP="00595F64">
            <w:pPr>
              <w:rPr>
                <w:rFonts w:ascii="Aptos" w:hAnsi="Aptos" w:cs="Arial"/>
                <w:sz w:val="20"/>
                <w:szCs w:val="20"/>
              </w:rPr>
            </w:pPr>
          </w:p>
          <w:p w14:paraId="22501CAB" w14:textId="77777777" w:rsidR="005B50BE" w:rsidRDefault="00595F64" w:rsidP="00595F64">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1E37B74B" w14:textId="7232E4C5" w:rsidR="00595F64" w:rsidRDefault="00595F64" w:rsidP="00595F64">
            <w:pPr>
              <w:rPr>
                <w:rFonts w:ascii="Aptos" w:hAnsi="Aptos" w:cs="Arial"/>
                <w:color w:val="000000" w:themeColor="text1"/>
                <w:sz w:val="20"/>
              </w:rPr>
            </w:pPr>
            <w:r>
              <w:rPr>
                <w:rFonts w:ascii="Aptos" w:hAnsi="Aptos" w:cs="Arial"/>
                <w:sz w:val="20"/>
                <w:szCs w:val="20"/>
              </w:rPr>
              <w:t xml:space="preserve">We propose to create three new genera, </w:t>
            </w:r>
            <w:r w:rsidR="005B50BE">
              <w:rPr>
                <w:rFonts w:ascii="Aptos" w:hAnsi="Aptos" w:cs="Arial"/>
                <w:sz w:val="20"/>
                <w:szCs w:val="20"/>
              </w:rPr>
              <w:t>“</w:t>
            </w:r>
            <w:r w:rsidRPr="006F5F90">
              <w:rPr>
                <w:rFonts w:ascii="Aptos" w:hAnsi="Aptos" w:cs="Arial"/>
                <w:i/>
                <w:iCs/>
                <w:color w:val="000000" w:themeColor="text1"/>
                <w:sz w:val="20"/>
              </w:rPr>
              <w:t>Zuckervirus</w:t>
            </w:r>
            <w:r w:rsidR="005B50BE">
              <w:rPr>
                <w:rFonts w:ascii="Aptos" w:hAnsi="Aptos" w:cs="Arial"/>
                <w:i/>
                <w:iCs/>
                <w:color w:val="000000" w:themeColor="text1"/>
                <w:sz w:val="20"/>
              </w:rPr>
              <w:t>”</w:t>
            </w:r>
            <w:r w:rsidRPr="006F5F90">
              <w:rPr>
                <w:rFonts w:ascii="Aptos" w:hAnsi="Aptos" w:cs="Arial"/>
                <w:i/>
                <w:iCs/>
                <w:color w:val="000000" w:themeColor="text1"/>
                <w:sz w:val="20"/>
              </w:rPr>
              <w:t xml:space="preserve">, </w:t>
            </w:r>
            <w:r w:rsidR="005B50BE">
              <w:rPr>
                <w:rFonts w:ascii="Aptos" w:hAnsi="Aptos" w:cs="Arial"/>
                <w:i/>
                <w:iCs/>
                <w:color w:val="000000" w:themeColor="text1"/>
                <w:sz w:val="20"/>
              </w:rPr>
              <w:t>“</w:t>
            </w:r>
            <w:r w:rsidRPr="006F5F90">
              <w:rPr>
                <w:rFonts w:ascii="Aptos" w:hAnsi="Aptos" w:cs="Arial"/>
                <w:i/>
                <w:iCs/>
                <w:color w:val="000000" w:themeColor="text1"/>
                <w:sz w:val="20"/>
              </w:rPr>
              <w:t>Aokavirus</w:t>
            </w:r>
            <w:r w:rsidR="005B50BE">
              <w:rPr>
                <w:rFonts w:ascii="Aptos" w:hAnsi="Aptos" w:cs="Arial"/>
                <w:i/>
                <w:iCs/>
                <w:color w:val="000000" w:themeColor="text1"/>
                <w:sz w:val="20"/>
              </w:rPr>
              <w:t>”</w:t>
            </w:r>
            <w:r w:rsidRPr="006F5F90">
              <w:rPr>
                <w:rFonts w:ascii="Aptos" w:hAnsi="Aptos" w:cs="Arial"/>
                <w:i/>
                <w:iCs/>
                <w:color w:val="000000" w:themeColor="text1"/>
                <w:sz w:val="20"/>
              </w:rPr>
              <w:t xml:space="preserve"> </w:t>
            </w:r>
            <w:r w:rsidRPr="00595F64">
              <w:rPr>
                <w:rFonts w:ascii="Aptos" w:hAnsi="Aptos" w:cs="Arial"/>
                <w:color w:val="000000" w:themeColor="text1"/>
                <w:sz w:val="20"/>
              </w:rPr>
              <w:t>&amp;</w:t>
            </w:r>
            <w:r w:rsidRPr="006F5F90">
              <w:rPr>
                <w:rFonts w:ascii="Aptos" w:hAnsi="Aptos" w:cs="Arial"/>
                <w:i/>
                <w:iCs/>
                <w:color w:val="000000" w:themeColor="text1"/>
                <w:sz w:val="20"/>
              </w:rPr>
              <w:t xml:space="preserve"> </w:t>
            </w:r>
            <w:r w:rsidR="005B50BE">
              <w:rPr>
                <w:rFonts w:ascii="Aptos" w:hAnsi="Aptos" w:cs="Arial"/>
                <w:i/>
                <w:iCs/>
                <w:color w:val="000000" w:themeColor="text1"/>
                <w:sz w:val="20"/>
              </w:rPr>
              <w:t>“</w:t>
            </w:r>
            <w:r w:rsidRPr="006F5F90">
              <w:rPr>
                <w:rFonts w:ascii="Aptos" w:hAnsi="Aptos" w:cs="Arial"/>
                <w:i/>
                <w:iCs/>
                <w:color w:val="000000" w:themeColor="text1"/>
                <w:sz w:val="20"/>
              </w:rPr>
              <w:t>Alatatovirus</w:t>
            </w:r>
            <w:r w:rsidR="005B50BE">
              <w:rPr>
                <w:rFonts w:ascii="Aptos" w:hAnsi="Aptos" w:cs="Arial"/>
                <w:i/>
                <w:iCs/>
                <w:color w:val="000000" w:themeColor="text1"/>
                <w:sz w:val="20"/>
              </w:rPr>
              <w:t>”</w:t>
            </w:r>
            <w:r>
              <w:rPr>
                <w:rFonts w:ascii="Aptos" w:hAnsi="Aptos" w:cs="Arial"/>
                <w:i/>
                <w:iCs/>
                <w:color w:val="000000" w:themeColor="text1"/>
                <w:sz w:val="20"/>
              </w:rPr>
              <w:t xml:space="preserve"> </w:t>
            </w:r>
            <w:r>
              <w:rPr>
                <w:rFonts w:ascii="Aptos" w:hAnsi="Aptos" w:cs="Arial"/>
                <w:color w:val="000000" w:themeColor="text1"/>
                <w:sz w:val="20"/>
              </w:rPr>
              <w:t>to encompass these phages.</w:t>
            </w:r>
          </w:p>
          <w:p w14:paraId="5E430EAA" w14:textId="77777777" w:rsidR="00392A1D" w:rsidRDefault="00392A1D" w:rsidP="00595F64">
            <w:pPr>
              <w:rPr>
                <w:rFonts w:ascii="Aptos" w:hAnsi="Aptos" w:cs="Arial"/>
                <w:color w:val="000000" w:themeColor="text1"/>
                <w:sz w:val="20"/>
              </w:rPr>
            </w:pPr>
          </w:p>
          <w:p w14:paraId="20189057" w14:textId="0185D90F" w:rsidR="00392A1D" w:rsidRPr="00392A1D" w:rsidRDefault="00392A1D" w:rsidP="00595F64">
            <w:pPr>
              <w:rPr>
                <w:rFonts w:ascii="Aptos" w:hAnsi="Aptos" w:cs="Arial"/>
                <w:i/>
                <w:iCs/>
                <w:sz w:val="20"/>
                <w:szCs w:val="20"/>
              </w:rPr>
            </w:pPr>
            <w:r>
              <w:rPr>
                <w:rFonts w:ascii="Aptos" w:hAnsi="Aptos" w:cs="Arial"/>
                <w:i/>
                <w:iCs/>
                <w:color w:val="000000" w:themeColor="text1"/>
                <w:sz w:val="20"/>
              </w:rPr>
              <w:t>Demarcation criteria:</w:t>
            </w:r>
          </w:p>
          <w:p w14:paraId="5A7F7623" w14:textId="77777777" w:rsidR="00595F64" w:rsidRDefault="00595F64" w:rsidP="00595F64">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66E3F7E7" w14:textId="77777777" w:rsidR="00595F64" w:rsidRDefault="00595F64" w:rsidP="00595F64">
            <w:pPr>
              <w:rPr>
                <w:rFonts w:ascii="Aptos" w:hAnsi="Aptos" w:cs="Arial"/>
                <w:iCs/>
                <w:sz w:val="20"/>
                <w:szCs w:val="20"/>
              </w:rPr>
            </w:pPr>
          </w:p>
          <w:p w14:paraId="52AA34EE" w14:textId="77777777" w:rsidR="00595F64" w:rsidRDefault="00595F64" w:rsidP="00595F64">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66BD6A65" w14:textId="77777777" w:rsidR="00595F64" w:rsidRDefault="00595F64" w:rsidP="00595F64">
            <w:pPr>
              <w:rPr>
                <w:rFonts w:ascii="Aptos" w:hAnsi="Aptos" w:cs="Arial"/>
                <w:i/>
                <w:sz w:val="20"/>
                <w:szCs w:val="20"/>
              </w:rPr>
            </w:pPr>
          </w:p>
          <w:p w14:paraId="663E943A" w14:textId="77777777" w:rsidR="00310819" w:rsidRDefault="00595F64" w:rsidP="00DD58AA">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34A7845C" w14:textId="257F60E4" w:rsidR="00A77B8E" w:rsidRDefault="006E624C" w:rsidP="00DD58AA">
            <w:pPr>
              <w:rPr>
                <w:rFonts w:ascii="Aptos" w:hAnsi="Aptos" w:cs="Arial"/>
                <w:color w:val="0000FF"/>
                <w:sz w:val="20"/>
                <w:szCs w:val="20"/>
              </w:rPr>
            </w:pPr>
            <w:r>
              <w:rPr>
                <w:rFonts w:ascii="Aptos" w:hAnsi="Aptos" w:cs="Arial"/>
                <w:sz w:val="20"/>
                <w:szCs w:val="20"/>
              </w:rPr>
              <w:t xml:space="preserve">On the basis of VIRIDIC, VIPTREE and phylogenetic analyses these temperate </w:t>
            </w:r>
            <w:r>
              <w:rPr>
                <w:rFonts w:ascii="Aptos" w:hAnsi="Aptos" w:cs="Arial"/>
                <w:i/>
                <w:iCs/>
                <w:sz w:val="20"/>
                <w:szCs w:val="20"/>
              </w:rPr>
              <w:t>Arthrobacter</w:t>
            </w:r>
            <w:r>
              <w:rPr>
                <w:rFonts w:ascii="Aptos" w:hAnsi="Aptos" w:cs="Arial"/>
                <w:sz w:val="20"/>
                <w:szCs w:val="20"/>
              </w:rPr>
              <w:t xml:space="preserve"> siphoviruses form three genera. These genomes show limited intergenomic nucleotide similarity to the genera </w:t>
            </w:r>
            <w:r w:rsidRPr="00595F64">
              <w:rPr>
                <w:rFonts w:ascii="Aptos" w:hAnsi="Aptos" w:cs="Arial"/>
                <w:i/>
                <w:iCs/>
                <w:sz w:val="20"/>
                <w:szCs w:val="20"/>
              </w:rPr>
              <w:t>Hestiavirus, Bauervirus, Majavirus, Kumottavirus, Shoyavirus</w:t>
            </w:r>
            <w:r w:rsidRPr="00595F64">
              <w:rPr>
                <w:rFonts w:ascii="Aptos" w:hAnsi="Aptos" w:cs="Arial"/>
                <w:sz w:val="20"/>
                <w:szCs w:val="20"/>
              </w:rPr>
              <w:t xml:space="preserve"> and </w:t>
            </w:r>
            <w:r w:rsidRPr="00595F64">
              <w:rPr>
                <w:rFonts w:ascii="Aptos" w:hAnsi="Aptos" w:cs="Arial"/>
                <w:i/>
                <w:iCs/>
                <w:sz w:val="20"/>
                <w:szCs w:val="20"/>
              </w:rPr>
              <w:t>Sargevirus</w:t>
            </w:r>
            <w:r>
              <w:rPr>
                <w:rFonts w:ascii="Aptos" w:hAnsi="Aptos" w:cs="Arial"/>
                <w:sz w:val="20"/>
                <w:szCs w:val="20"/>
              </w:rPr>
              <w:t xml:space="preserve">. </w:t>
            </w:r>
            <w:r w:rsidRPr="00595F64">
              <w:rPr>
                <w:rFonts w:ascii="Aptos" w:hAnsi="Aptos" w:cs="Arial"/>
                <w:sz w:val="20"/>
                <w:szCs w:val="20"/>
              </w:rPr>
              <w:t xml:space="preserve"> </w:t>
            </w:r>
            <w:r>
              <w:rPr>
                <w:rFonts w:ascii="Aptos" w:hAnsi="Aptos" w:cs="Arial"/>
                <w:sz w:val="20"/>
                <w:szCs w:val="20"/>
              </w:rPr>
              <w:t xml:space="preserve">They belong to a large group of temperate </w:t>
            </w:r>
            <w:r>
              <w:rPr>
                <w:rFonts w:ascii="Aptos" w:hAnsi="Aptos" w:cs="Arial"/>
                <w:i/>
                <w:iCs/>
                <w:sz w:val="20"/>
                <w:szCs w:val="20"/>
              </w:rPr>
              <w:t xml:space="preserve">Arthrobacter </w:t>
            </w:r>
            <w:r>
              <w:rPr>
                <w:rFonts w:ascii="Aptos" w:hAnsi="Aptos" w:cs="Arial"/>
                <w:sz w:val="20"/>
                <w:szCs w:val="20"/>
              </w:rPr>
              <w:t>phages classified into the FN, FB and FO cluster</w:t>
            </w:r>
            <w:r w:rsidR="005B50BE">
              <w:rPr>
                <w:rFonts w:ascii="Aptos" w:hAnsi="Aptos" w:cs="Arial"/>
                <w:sz w:val="20"/>
                <w:szCs w:val="20"/>
              </w:rPr>
              <w:t>s</w:t>
            </w:r>
            <w:r>
              <w:rPr>
                <w:rFonts w:ascii="Aptos" w:hAnsi="Aptos" w:cs="Arial"/>
                <w:sz w:val="20"/>
                <w:szCs w:val="20"/>
              </w:rPr>
              <w:t xml:space="preserve"> by the Actinobacteriophage Database.</w:t>
            </w: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6C5F2A4" w14:textId="77777777" w:rsidR="005B50BE" w:rsidRDefault="00D91529" w:rsidP="00D91529">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57A3130E" w14:textId="77777777" w:rsidR="005B50BE" w:rsidRDefault="005B50BE" w:rsidP="005B50BE">
            <w:pPr>
              <w:rPr>
                <w:rFonts w:ascii="Aptos" w:hAnsi="Aptos" w:cs="Arial"/>
                <w:sz w:val="20"/>
                <w:szCs w:val="20"/>
              </w:rPr>
            </w:pPr>
            <w:r>
              <w:rPr>
                <w:rFonts w:ascii="Aptos" w:hAnsi="Aptos" w:cs="Arial"/>
                <w:sz w:val="20"/>
                <w:szCs w:val="20"/>
              </w:rPr>
              <w:t>The bacteriophages described within this proposal are currently unclassified.</w:t>
            </w:r>
          </w:p>
          <w:p w14:paraId="0D6244AC" w14:textId="77777777" w:rsidR="00D91529" w:rsidRDefault="00D91529" w:rsidP="00D91529">
            <w:pPr>
              <w:rPr>
                <w:rFonts w:ascii="Aptos" w:hAnsi="Aptos" w:cs="Arial"/>
                <w:sz w:val="20"/>
                <w:szCs w:val="20"/>
              </w:rPr>
            </w:pPr>
          </w:p>
          <w:p w14:paraId="2B6EA74B" w14:textId="762FDB5D" w:rsidR="00595F64" w:rsidRDefault="00D91529" w:rsidP="00D91529">
            <w:pPr>
              <w:rPr>
                <w:rFonts w:ascii="Aptos" w:hAnsi="Aptos" w:cs="Arial"/>
                <w:color w:val="000000" w:themeColor="text1"/>
                <w:sz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We propose to create </w:t>
            </w:r>
            <w:r w:rsidR="00595F64">
              <w:rPr>
                <w:rFonts w:ascii="Aptos" w:hAnsi="Aptos" w:cs="Arial"/>
                <w:sz w:val="20"/>
                <w:szCs w:val="20"/>
              </w:rPr>
              <w:t>three new</w:t>
            </w:r>
            <w:r>
              <w:rPr>
                <w:rFonts w:ascii="Aptos" w:hAnsi="Aptos" w:cs="Arial"/>
                <w:sz w:val="20"/>
                <w:szCs w:val="20"/>
              </w:rPr>
              <w:t xml:space="preserve"> gen</w:t>
            </w:r>
            <w:r w:rsidR="00595F64">
              <w:rPr>
                <w:rFonts w:ascii="Aptos" w:hAnsi="Aptos" w:cs="Arial"/>
                <w:sz w:val="20"/>
                <w:szCs w:val="20"/>
              </w:rPr>
              <w:t>era</w:t>
            </w:r>
            <w:r>
              <w:rPr>
                <w:rFonts w:ascii="Aptos" w:hAnsi="Aptos" w:cs="Arial"/>
                <w:sz w:val="20"/>
                <w:szCs w:val="20"/>
              </w:rPr>
              <w:t xml:space="preserve">, </w:t>
            </w:r>
            <w:r w:rsidR="00595F64" w:rsidRPr="006F5F90">
              <w:rPr>
                <w:rFonts w:ascii="Aptos" w:hAnsi="Aptos" w:cs="Arial"/>
                <w:i/>
                <w:iCs/>
                <w:color w:val="000000" w:themeColor="text1"/>
                <w:sz w:val="20"/>
              </w:rPr>
              <w:t xml:space="preserve">Zuckervirus, Aokavirus </w:t>
            </w:r>
            <w:r w:rsidR="00595F64" w:rsidRPr="00595F64">
              <w:rPr>
                <w:rFonts w:ascii="Aptos" w:hAnsi="Aptos" w:cs="Arial"/>
                <w:color w:val="000000" w:themeColor="text1"/>
                <w:sz w:val="20"/>
              </w:rPr>
              <w:t>&amp;</w:t>
            </w:r>
            <w:r w:rsidR="00595F64" w:rsidRPr="006F5F90">
              <w:rPr>
                <w:rFonts w:ascii="Aptos" w:hAnsi="Aptos" w:cs="Arial"/>
                <w:i/>
                <w:iCs/>
                <w:color w:val="000000" w:themeColor="text1"/>
                <w:sz w:val="20"/>
              </w:rPr>
              <w:t xml:space="preserve"> Alatatovirus</w:t>
            </w:r>
            <w:r w:rsidR="00595F64">
              <w:rPr>
                <w:rFonts w:ascii="Aptos" w:hAnsi="Aptos" w:cs="Arial"/>
                <w:i/>
                <w:iCs/>
                <w:color w:val="000000" w:themeColor="text1"/>
                <w:sz w:val="20"/>
              </w:rPr>
              <w:t xml:space="preserve"> </w:t>
            </w:r>
            <w:r w:rsidR="00595F64">
              <w:rPr>
                <w:rFonts w:ascii="Aptos" w:hAnsi="Aptos" w:cs="Arial"/>
                <w:color w:val="000000" w:themeColor="text1"/>
                <w:sz w:val="20"/>
              </w:rPr>
              <w:t>to encompass these phages.</w:t>
            </w:r>
          </w:p>
          <w:p w14:paraId="76B7D8AD" w14:textId="77777777" w:rsidR="0016491B" w:rsidRDefault="0016491B" w:rsidP="00D91529">
            <w:pPr>
              <w:rPr>
                <w:rFonts w:ascii="Aptos" w:hAnsi="Aptos" w:cs="Arial"/>
                <w:sz w:val="20"/>
                <w:szCs w:val="20"/>
              </w:rPr>
            </w:pPr>
          </w:p>
          <w:p w14:paraId="1618F8AA" w14:textId="77777777" w:rsidR="0016491B" w:rsidRPr="00392A1D" w:rsidRDefault="0016491B" w:rsidP="0016491B">
            <w:pPr>
              <w:rPr>
                <w:rFonts w:ascii="Aptos" w:hAnsi="Aptos" w:cs="Arial"/>
                <w:i/>
                <w:iCs/>
                <w:sz w:val="20"/>
                <w:szCs w:val="20"/>
              </w:rPr>
            </w:pPr>
            <w:r>
              <w:rPr>
                <w:rFonts w:ascii="Aptos" w:hAnsi="Aptos" w:cs="Arial"/>
                <w:i/>
                <w:iCs/>
                <w:color w:val="000000" w:themeColor="text1"/>
                <w:sz w:val="20"/>
              </w:rPr>
              <w:t>Demarcation criteria:</w:t>
            </w:r>
          </w:p>
          <w:p w14:paraId="1D3B7319" w14:textId="77777777" w:rsidR="00D91529" w:rsidRDefault="00D91529" w:rsidP="00D91529">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0CBB43C0" w14:textId="77777777" w:rsidR="00D91529" w:rsidRDefault="00D91529" w:rsidP="00D91529">
            <w:pPr>
              <w:rPr>
                <w:rFonts w:ascii="Aptos" w:hAnsi="Aptos" w:cs="Arial"/>
                <w:iCs/>
                <w:sz w:val="20"/>
                <w:szCs w:val="20"/>
              </w:rPr>
            </w:pPr>
          </w:p>
          <w:p w14:paraId="0722E309" w14:textId="77777777" w:rsidR="00D91529" w:rsidRDefault="00D91529" w:rsidP="00D91529">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606C9248" w14:textId="77777777" w:rsidR="00D91529" w:rsidRDefault="00D91529" w:rsidP="00D91529">
            <w:pPr>
              <w:rPr>
                <w:rFonts w:ascii="Aptos" w:hAnsi="Aptos" w:cs="Arial"/>
                <w:i/>
                <w:sz w:val="20"/>
                <w:szCs w:val="20"/>
              </w:rPr>
            </w:pPr>
          </w:p>
          <w:p w14:paraId="5F097B7E" w14:textId="77777777" w:rsidR="005B50BE" w:rsidRDefault="00D91529" w:rsidP="006E624C">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4082A20A" w14:textId="0B3A84E8" w:rsidR="006E624C" w:rsidRDefault="00D91529" w:rsidP="006E624C">
            <w:pPr>
              <w:rPr>
                <w:rFonts w:ascii="Aptos" w:hAnsi="Aptos" w:cs="Arial"/>
                <w:sz w:val="20"/>
                <w:szCs w:val="20"/>
              </w:rPr>
            </w:pPr>
            <w:r>
              <w:rPr>
                <w:rFonts w:ascii="Aptos" w:hAnsi="Aptos" w:cs="Arial"/>
                <w:sz w:val="20"/>
                <w:szCs w:val="20"/>
              </w:rPr>
              <w:t xml:space="preserve">On the basis of VIRIDIC, VIPTREE and phylogenetic analyses these temperate </w:t>
            </w:r>
            <w:r w:rsidR="00595F64">
              <w:rPr>
                <w:rFonts w:ascii="Aptos" w:hAnsi="Aptos" w:cs="Arial"/>
                <w:i/>
                <w:iCs/>
                <w:sz w:val="20"/>
                <w:szCs w:val="20"/>
              </w:rPr>
              <w:t>Arthrobacter</w:t>
            </w:r>
            <w:r>
              <w:rPr>
                <w:rFonts w:ascii="Aptos" w:hAnsi="Aptos" w:cs="Arial"/>
                <w:sz w:val="20"/>
                <w:szCs w:val="20"/>
              </w:rPr>
              <w:t xml:space="preserve"> siphoviruses form </w:t>
            </w:r>
            <w:r w:rsidR="00595F64">
              <w:rPr>
                <w:rFonts w:ascii="Aptos" w:hAnsi="Aptos" w:cs="Arial"/>
                <w:sz w:val="20"/>
                <w:szCs w:val="20"/>
              </w:rPr>
              <w:t>three genera</w:t>
            </w:r>
            <w:r>
              <w:rPr>
                <w:rFonts w:ascii="Aptos" w:hAnsi="Aptos" w:cs="Arial"/>
                <w:sz w:val="20"/>
                <w:szCs w:val="20"/>
              </w:rPr>
              <w:t>.</w:t>
            </w:r>
            <w:r w:rsidR="006E624C">
              <w:rPr>
                <w:rFonts w:ascii="Aptos" w:hAnsi="Aptos" w:cs="Arial"/>
                <w:sz w:val="20"/>
                <w:szCs w:val="20"/>
              </w:rPr>
              <w:t xml:space="preserve"> These genomes show limited intergenomic nucleotide similarity to the genera </w:t>
            </w:r>
            <w:r w:rsidR="006E624C" w:rsidRPr="00595F64">
              <w:rPr>
                <w:rFonts w:ascii="Aptos" w:hAnsi="Aptos" w:cs="Arial"/>
                <w:i/>
                <w:iCs/>
                <w:sz w:val="20"/>
                <w:szCs w:val="20"/>
              </w:rPr>
              <w:t>Hestiavirus, Bauervirus, Majavirus, Kumottavirus, Shoyavirus</w:t>
            </w:r>
            <w:r w:rsidR="006E624C" w:rsidRPr="00595F64">
              <w:rPr>
                <w:rFonts w:ascii="Aptos" w:hAnsi="Aptos" w:cs="Arial"/>
                <w:sz w:val="20"/>
                <w:szCs w:val="20"/>
              </w:rPr>
              <w:t xml:space="preserve"> and </w:t>
            </w:r>
            <w:r w:rsidR="006E624C" w:rsidRPr="00595F64">
              <w:rPr>
                <w:rFonts w:ascii="Aptos" w:hAnsi="Aptos" w:cs="Arial"/>
                <w:i/>
                <w:iCs/>
                <w:sz w:val="20"/>
                <w:szCs w:val="20"/>
              </w:rPr>
              <w:t>Sargevirus</w:t>
            </w:r>
            <w:r w:rsidR="006E624C">
              <w:rPr>
                <w:rFonts w:ascii="Aptos" w:hAnsi="Aptos" w:cs="Arial"/>
                <w:sz w:val="20"/>
                <w:szCs w:val="20"/>
              </w:rPr>
              <w:t xml:space="preserve">. </w:t>
            </w:r>
            <w:r w:rsidR="006E624C" w:rsidRPr="00595F64">
              <w:rPr>
                <w:rFonts w:ascii="Aptos" w:hAnsi="Aptos" w:cs="Arial"/>
                <w:sz w:val="20"/>
                <w:szCs w:val="20"/>
              </w:rPr>
              <w:t xml:space="preserve"> </w:t>
            </w:r>
            <w:r w:rsidR="006E624C">
              <w:rPr>
                <w:rFonts w:ascii="Aptos" w:hAnsi="Aptos" w:cs="Arial"/>
                <w:sz w:val="20"/>
                <w:szCs w:val="20"/>
              </w:rPr>
              <w:t xml:space="preserve">They belong to a large group of temperate </w:t>
            </w:r>
            <w:r w:rsidR="006E624C">
              <w:rPr>
                <w:rFonts w:ascii="Aptos" w:hAnsi="Aptos" w:cs="Arial"/>
                <w:i/>
                <w:iCs/>
                <w:sz w:val="20"/>
                <w:szCs w:val="20"/>
              </w:rPr>
              <w:t xml:space="preserve">Arthrobacter </w:t>
            </w:r>
            <w:r w:rsidR="006E624C">
              <w:rPr>
                <w:rFonts w:ascii="Aptos" w:hAnsi="Aptos" w:cs="Arial"/>
                <w:sz w:val="20"/>
                <w:szCs w:val="20"/>
              </w:rPr>
              <w:t>phages classified into the FN, FB and FO cluster</w:t>
            </w:r>
            <w:r w:rsidR="005B50BE">
              <w:rPr>
                <w:rFonts w:ascii="Aptos" w:hAnsi="Aptos" w:cs="Arial"/>
                <w:sz w:val="20"/>
                <w:szCs w:val="20"/>
              </w:rPr>
              <w:t>s</w:t>
            </w:r>
            <w:r w:rsidR="006E624C">
              <w:rPr>
                <w:rFonts w:ascii="Aptos" w:hAnsi="Aptos" w:cs="Arial"/>
                <w:sz w:val="20"/>
                <w:szCs w:val="20"/>
              </w:rPr>
              <w:t xml:space="preserve"> by the Actinobacteriophage Database.</w:t>
            </w:r>
          </w:p>
          <w:p w14:paraId="4034AEF8" w14:textId="6E8F2C47" w:rsidR="00D91529" w:rsidRDefault="00D91529" w:rsidP="00D91529">
            <w:pPr>
              <w:rPr>
                <w:rFonts w:ascii="Aptos" w:hAnsi="Aptos" w:cs="Arial"/>
                <w:sz w:val="20"/>
                <w:szCs w:val="20"/>
              </w:rPr>
            </w:pP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lastRenderedPageBreak/>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23EF215A"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45E773B1" w:rsidR="00FC2269" w:rsidRPr="00CF59EA" w:rsidRDefault="00FC2269" w:rsidP="005F790F">
            <w:pPr>
              <w:rPr>
                <w:rFonts w:ascii="Aptos" w:hAnsi="Aptos" w:cs="Arial"/>
                <w:b/>
                <w:sz w:val="20"/>
                <w:szCs w:val="20"/>
              </w:rPr>
            </w:pPr>
          </w:p>
        </w:tc>
        <w:tc>
          <w:tcPr>
            <w:tcW w:w="6663" w:type="dxa"/>
          </w:tcPr>
          <w:p w14:paraId="22F4B256" w14:textId="2E5D21D3"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E4BC885"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116BBE66" w:rsidR="00D91529" w:rsidRDefault="006F5F90" w:rsidP="006F5F90">
      <w:pPr>
        <w:rPr>
          <w:rFonts w:ascii="Aptos" w:hAnsi="Aptos"/>
          <w:b/>
          <w:bCs/>
        </w:rPr>
      </w:pPr>
      <w:r>
        <w:rPr>
          <w:rFonts w:ascii="Aptos" w:hAnsi="Aptos"/>
          <w:b/>
          <w:bCs/>
          <w:noProof/>
        </w:rPr>
        <w:drawing>
          <wp:inline distT="0" distB="0" distL="0" distR="0" wp14:anchorId="6D7400F4" wp14:editId="75EEC7F1">
            <wp:extent cx="5899044" cy="3105150"/>
            <wp:effectExtent l="0" t="0" r="6985" b="0"/>
            <wp:docPr id="1414194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94108" name="Picture 1414194108"/>
                    <pic:cNvPicPr/>
                  </pic:nvPicPr>
                  <pic:blipFill>
                    <a:blip r:embed="rId10">
                      <a:extLst>
                        <a:ext uri="{28A0092B-C50C-407E-A947-70E740481C1C}">
                          <a14:useLocalDpi xmlns:a14="http://schemas.microsoft.com/office/drawing/2010/main" val="0"/>
                        </a:ext>
                      </a:extLst>
                    </a:blip>
                    <a:stretch>
                      <a:fillRect/>
                    </a:stretch>
                  </pic:blipFill>
                  <pic:spPr>
                    <a:xfrm>
                      <a:off x="0" y="0"/>
                      <a:ext cx="5912417" cy="3112189"/>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729C6816"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006F5F90">
        <w:rPr>
          <w:rFonts w:ascii="Aptos" w:hAnsi="Aptos"/>
        </w:rPr>
        <w:t>Arth</w:t>
      </w:r>
      <w:r>
        <w:rPr>
          <w:rFonts w:ascii="Aptos" w:hAnsi="Aptos"/>
        </w:rPr>
        <w:t xml:space="preserve"> = </w:t>
      </w:r>
      <w:r w:rsidR="006F5F90">
        <w:rPr>
          <w:rFonts w:ascii="Aptos" w:hAnsi="Aptos"/>
          <w:i/>
          <w:iCs/>
        </w:rPr>
        <w:t>Arthrobacter</w:t>
      </w:r>
      <w:r>
        <w:rPr>
          <w:rFonts w:ascii="Aptos" w:hAnsi="Aptos"/>
        </w:rPr>
        <w:t>.</w:t>
      </w:r>
      <w:r>
        <w:rPr>
          <w:rFonts w:ascii="Aptos" w:hAnsi="Aptos"/>
          <w:b/>
          <w:bCs/>
        </w:rPr>
        <w:t xml:space="preserve">  </w:t>
      </w:r>
    </w:p>
    <w:p w14:paraId="2B3A3D17" w14:textId="77777777" w:rsidR="00F94594" w:rsidRDefault="00F94594" w:rsidP="004B151F">
      <w:pPr>
        <w:rPr>
          <w:rFonts w:ascii="Aptos" w:hAnsi="Aptos"/>
          <w:b/>
          <w:bCs/>
        </w:rPr>
      </w:pPr>
    </w:p>
    <w:p w14:paraId="4C198735" w14:textId="77777777" w:rsidR="00F94594" w:rsidRDefault="00F94594" w:rsidP="004B151F">
      <w:pPr>
        <w:rPr>
          <w:rFonts w:ascii="Aptos" w:hAnsi="Aptos"/>
          <w:b/>
          <w:bCs/>
        </w:rPr>
      </w:pPr>
    </w:p>
    <w:p w14:paraId="5CC3425E" w14:textId="77777777" w:rsidR="00F94594" w:rsidRDefault="00F94594" w:rsidP="004B151F">
      <w:pPr>
        <w:rPr>
          <w:rFonts w:ascii="Aptos" w:hAnsi="Aptos"/>
          <w:b/>
          <w:bCs/>
        </w:rPr>
      </w:pPr>
    </w:p>
    <w:p w14:paraId="30D445AF" w14:textId="77777777" w:rsidR="00F94594" w:rsidRDefault="00F94594" w:rsidP="004B151F">
      <w:pPr>
        <w:rPr>
          <w:rFonts w:ascii="Aptos" w:hAnsi="Aptos"/>
          <w:b/>
          <w:bCs/>
        </w:rPr>
      </w:pPr>
    </w:p>
    <w:p w14:paraId="4BB09FB7" w14:textId="77777777" w:rsidR="00F94594" w:rsidRDefault="00F94594" w:rsidP="004B151F">
      <w:pPr>
        <w:rPr>
          <w:rFonts w:ascii="Aptos" w:hAnsi="Aptos"/>
          <w:b/>
          <w:bCs/>
        </w:rPr>
      </w:pPr>
    </w:p>
    <w:p w14:paraId="6A47BCC4" w14:textId="77777777" w:rsidR="00F94594" w:rsidRDefault="00F94594" w:rsidP="004B151F">
      <w:pPr>
        <w:rPr>
          <w:rFonts w:ascii="Aptos" w:hAnsi="Aptos"/>
          <w:b/>
          <w:bCs/>
        </w:rPr>
      </w:pPr>
    </w:p>
    <w:p w14:paraId="6BEDF22A" w14:textId="77777777" w:rsidR="00F94594" w:rsidRDefault="00F94594" w:rsidP="004B151F">
      <w:pPr>
        <w:rPr>
          <w:rFonts w:ascii="Aptos" w:hAnsi="Aptos"/>
          <w:b/>
          <w:bCs/>
        </w:rPr>
      </w:pPr>
    </w:p>
    <w:p w14:paraId="41B4F02C" w14:textId="77777777" w:rsidR="00F94594" w:rsidRDefault="00F94594" w:rsidP="004B151F">
      <w:pPr>
        <w:rPr>
          <w:rFonts w:ascii="Aptos" w:hAnsi="Aptos"/>
          <w:b/>
          <w:bCs/>
        </w:rPr>
      </w:pPr>
    </w:p>
    <w:p w14:paraId="0F5A17CE" w14:textId="77777777" w:rsidR="00F94594" w:rsidRDefault="00F94594" w:rsidP="004B151F">
      <w:pPr>
        <w:rPr>
          <w:rFonts w:ascii="Aptos" w:hAnsi="Aptos"/>
          <w:b/>
          <w:bCs/>
        </w:rPr>
      </w:pPr>
    </w:p>
    <w:p w14:paraId="2986DC4D" w14:textId="77777777" w:rsidR="00F94594" w:rsidRDefault="00F94594" w:rsidP="004B151F">
      <w:pPr>
        <w:rPr>
          <w:rFonts w:ascii="Aptos" w:hAnsi="Aptos"/>
          <w:b/>
          <w:bCs/>
        </w:rPr>
      </w:pPr>
    </w:p>
    <w:p w14:paraId="5BAD8DEC" w14:textId="77777777" w:rsidR="00F94594" w:rsidRDefault="00F94594" w:rsidP="004B151F">
      <w:pPr>
        <w:rPr>
          <w:rFonts w:ascii="Aptos" w:hAnsi="Aptos"/>
          <w:b/>
          <w:bCs/>
        </w:rPr>
      </w:pPr>
    </w:p>
    <w:p w14:paraId="747DD9F1" w14:textId="77777777" w:rsidR="00F94594" w:rsidRDefault="00F94594" w:rsidP="004B151F">
      <w:pPr>
        <w:rPr>
          <w:rFonts w:ascii="Aptos" w:hAnsi="Aptos"/>
          <w:b/>
          <w:bCs/>
        </w:rPr>
      </w:pPr>
    </w:p>
    <w:p w14:paraId="09FDEE59" w14:textId="77777777" w:rsidR="00F94594" w:rsidRDefault="00F94594" w:rsidP="004B151F">
      <w:pPr>
        <w:rPr>
          <w:rFonts w:ascii="Aptos" w:hAnsi="Aptos"/>
          <w:b/>
          <w:bCs/>
        </w:rPr>
      </w:pPr>
    </w:p>
    <w:p w14:paraId="358588EE" w14:textId="77777777" w:rsidR="00F94594" w:rsidRDefault="00F94594" w:rsidP="004B151F">
      <w:pPr>
        <w:rPr>
          <w:rFonts w:ascii="Aptos" w:hAnsi="Aptos"/>
          <w:b/>
          <w:bCs/>
        </w:rPr>
      </w:pPr>
    </w:p>
    <w:p w14:paraId="42175D14" w14:textId="77777777" w:rsidR="00F94594" w:rsidRDefault="00F94594" w:rsidP="004B151F">
      <w:pPr>
        <w:rPr>
          <w:rFonts w:ascii="Aptos" w:hAnsi="Aptos"/>
          <w:b/>
          <w:bCs/>
        </w:rPr>
      </w:pPr>
    </w:p>
    <w:p w14:paraId="4E29D896" w14:textId="77777777" w:rsidR="00F94594" w:rsidRDefault="00F94594" w:rsidP="004B151F">
      <w:pPr>
        <w:rPr>
          <w:rFonts w:ascii="Aptos" w:hAnsi="Aptos"/>
          <w:b/>
          <w:bCs/>
        </w:rPr>
      </w:pPr>
    </w:p>
    <w:p w14:paraId="23884A39" w14:textId="77777777" w:rsidR="00F94594" w:rsidRDefault="00F94594" w:rsidP="004B151F">
      <w:pPr>
        <w:rPr>
          <w:rFonts w:ascii="Aptos" w:hAnsi="Aptos"/>
          <w:b/>
          <w:bCs/>
        </w:rPr>
      </w:pPr>
    </w:p>
    <w:p w14:paraId="07266DB1" w14:textId="77777777" w:rsidR="00B72DD8" w:rsidRDefault="00B72DD8" w:rsidP="004B151F">
      <w:pPr>
        <w:rPr>
          <w:rFonts w:ascii="Aptos" w:hAnsi="Aptos"/>
          <w:b/>
          <w:bCs/>
        </w:rPr>
      </w:pPr>
    </w:p>
    <w:p w14:paraId="1A3CE5B1" w14:textId="3734AD3C" w:rsidR="00B72DD8" w:rsidRDefault="00F94594" w:rsidP="004B151F">
      <w:pPr>
        <w:rPr>
          <w:rFonts w:ascii="Aptos" w:hAnsi="Aptos"/>
          <w:b/>
          <w:bCs/>
        </w:rPr>
      </w:pPr>
      <w:r>
        <w:rPr>
          <w:rFonts w:ascii="Aptos" w:hAnsi="Aptos"/>
          <w:b/>
          <w:bCs/>
          <w:noProof/>
        </w:rPr>
        <w:lastRenderedPageBreak/>
        <w:drawing>
          <wp:inline distT="0" distB="0" distL="0" distR="0" wp14:anchorId="7AE6A0D3" wp14:editId="1B0A2AA9">
            <wp:extent cx="5926455" cy="1269365"/>
            <wp:effectExtent l="0" t="0" r="0" b="6985"/>
            <wp:docPr id="14385097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09702" name="Picture 14385097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269365"/>
                    </a:xfrm>
                    <a:prstGeom prst="rect">
                      <a:avLst/>
                    </a:prstGeom>
                  </pic:spPr>
                </pic:pic>
              </a:graphicData>
            </a:graphic>
          </wp:inline>
        </w:drawing>
      </w:r>
    </w:p>
    <w:p w14:paraId="3567DE77" w14:textId="5C663EF6" w:rsidR="00B72DD8" w:rsidRDefault="00F94594" w:rsidP="004B151F">
      <w:pPr>
        <w:rPr>
          <w:rFonts w:ascii="Aptos" w:hAnsi="Aptos"/>
          <w:b/>
          <w:bCs/>
        </w:rPr>
      </w:pPr>
      <w:r>
        <w:rPr>
          <w:rFonts w:ascii="Aptos" w:hAnsi="Aptos"/>
          <w:b/>
          <w:bCs/>
          <w:noProof/>
        </w:rPr>
        <w:drawing>
          <wp:inline distT="0" distB="0" distL="0" distR="0" wp14:anchorId="598A3EEE" wp14:editId="67113AD0">
            <wp:extent cx="5949950" cy="1689735"/>
            <wp:effectExtent l="0" t="0" r="0" b="5715"/>
            <wp:docPr id="17262099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9905" name="Picture 17262099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9950" cy="1689735"/>
                    </a:xfrm>
                    <a:prstGeom prst="rect">
                      <a:avLst/>
                    </a:prstGeom>
                  </pic:spPr>
                </pic:pic>
              </a:graphicData>
            </a:graphic>
          </wp:inline>
        </w:drawing>
      </w:r>
    </w:p>
    <w:p w14:paraId="69CB7863" w14:textId="77777777" w:rsidR="00D91529" w:rsidRDefault="00D91529" w:rsidP="004B151F">
      <w:pPr>
        <w:rPr>
          <w:rFonts w:ascii="Aptos" w:hAnsi="Aptos"/>
          <w:b/>
          <w:bCs/>
        </w:rPr>
      </w:pPr>
    </w:p>
    <w:p w14:paraId="2AEF89EA" w14:textId="6A17B648"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tax</w:t>
      </w:r>
      <w:r w:rsidR="00DB73B0">
        <w:rPr>
          <w:rFonts w:ascii="Aptos" w:hAnsi="Aptos"/>
        </w:rPr>
        <w:t>a</w:t>
      </w:r>
      <w:r w:rsidRPr="00D91529">
        <w:rPr>
          <w:rFonts w:ascii="Aptos" w:hAnsi="Aptos"/>
        </w:rPr>
        <w:t xml:space="preserve"> under discussion are indicated with red bars and stars.   Abbreviations: phg = phage; </w:t>
      </w:r>
      <w:r w:rsidR="006F5F90">
        <w:rPr>
          <w:rFonts w:ascii="Aptos" w:hAnsi="Aptos"/>
        </w:rPr>
        <w:t>Arth</w:t>
      </w:r>
      <w:r w:rsidRPr="00D91529">
        <w:rPr>
          <w:rFonts w:ascii="Aptos" w:hAnsi="Aptos"/>
        </w:rPr>
        <w:t xml:space="preserve"> = </w:t>
      </w:r>
      <w:r w:rsidR="006F5F90">
        <w:rPr>
          <w:rFonts w:ascii="Aptos" w:hAnsi="Aptos"/>
          <w:i/>
          <w:iCs/>
        </w:rPr>
        <w:t>Arthrobacter</w:t>
      </w:r>
      <w:r w:rsidRPr="00D91529">
        <w:rPr>
          <w:rFonts w:ascii="Aptos" w:hAnsi="Aptos"/>
        </w:rPr>
        <w:t>.</w:t>
      </w:r>
      <w:r w:rsidRPr="00D91529">
        <w:rPr>
          <w:rFonts w:ascii="Aptos" w:hAnsi="Aptos"/>
          <w:b/>
          <w:bCs/>
        </w:rPr>
        <w:t xml:space="preserve">  </w:t>
      </w:r>
    </w:p>
    <w:p w14:paraId="05B95613" w14:textId="3C8E7145" w:rsidR="00F94594" w:rsidRDefault="00F94594" w:rsidP="004B151F">
      <w:pPr>
        <w:rPr>
          <w:rFonts w:ascii="Aptos" w:hAnsi="Aptos"/>
          <w:b/>
          <w:bCs/>
        </w:rPr>
      </w:pPr>
      <w:r>
        <w:rPr>
          <w:rFonts w:ascii="Aptos" w:hAnsi="Aptos"/>
          <w:b/>
          <w:bCs/>
          <w:noProof/>
        </w:rPr>
        <w:drawing>
          <wp:inline distT="0" distB="0" distL="0" distR="0" wp14:anchorId="3F9C4A32" wp14:editId="27B31263">
            <wp:extent cx="5926455" cy="1646555"/>
            <wp:effectExtent l="0" t="0" r="0" b="0"/>
            <wp:docPr id="776982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82788" name="Picture 776982788"/>
                    <pic:cNvPicPr/>
                  </pic:nvPicPr>
                  <pic:blipFill>
                    <a:blip r:embed="rId13">
                      <a:extLst>
                        <a:ext uri="{28A0092B-C50C-407E-A947-70E740481C1C}">
                          <a14:useLocalDpi xmlns:a14="http://schemas.microsoft.com/office/drawing/2010/main" val="0"/>
                        </a:ext>
                      </a:extLst>
                    </a:blip>
                    <a:stretch>
                      <a:fillRect/>
                    </a:stretch>
                  </pic:blipFill>
                  <pic:spPr>
                    <a:xfrm>
                      <a:off x="0" y="0"/>
                      <a:ext cx="5926455" cy="1646555"/>
                    </a:xfrm>
                    <a:prstGeom prst="rect">
                      <a:avLst/>
                    </a:prstGeom>
                  </pic:spPr>
                </pic:pic>
              </a:graphicData>
            </a:graphic>
          </wp:inline>
        </w:drawing>
      </w:r>
    </w:p>
    <w:p w14:paraId="5FC1E96A" w14:textId="24C71D3C" w:rsidR="004B151F" w:rsidRDefault="004B151F" w:rsidP="004B151F">
      <w:pPr>
        <w:rPr>
          <w:rFonts w:ascii="Aptos" w:hAnsi="Aptos"/>
        </w:rPr>
      </w:pPr>
      <w:r>
        <w:rPr>
          <w:rFonts w:ascii="Aptos" w:hAnsi="Aptos"/>
          <w:b/>
          <w:bCs/>
        </w:rPr>
        <w:t xml:space="preserve">Figure 3.  </w:t>
      </w:r>
      <w:r>
        <w:rPr>
          <w:rFonts w:ascii="Aptos" w:hAnsi="Aptos"/>
        </w:rPr>
        <w:t xml:space="preserve">Phylogenetic tree constructed with the large subunit terminase proteins from these and related phages using “One Click” Phylogeny.fr [9] at </w:t>
      </w:r>
      <w:hyperlink r:id="rId14" w:history="1">
        <w:r>
          <w:rPr>
            <w:rStyle w:val="Hyperlink"/>
            <w:rFonts w:ascii="Aptos" w:eastAsia="Times" w:hAnsi="Aptos"/>
          </w:rPr>
          <w:t>https://www.phylogeny.fr</w:t>
        </w:r>
      </w:hyperlink>
      <w:r>
        <w:rPr>
          <w:rFonts w:ascii="Aptos" w:hAnsi="Aptos"/>
        </w:rPr>
        <w:t xml:space="preserve"> .</w:t>
      </w:r>
    </w:p>
    <w:p w14:paraId="035CF3D6" w14:textId="77777777" w:rsidR="0001149F" w:rsidRDefault="0001149F" w:rsidP="004B151F">
      <w:pPr>
        <w:rPr>
          <w:rFonts w:ascii="Aptos" w:hAnsi="Aptos"/>
        </w:rPr>
      </w:pPr>
    </w:p>
    <w:p w14:paraId="748E397D" w14:textId="3CC5C9A9" w:rsidR="00F94594" w:rsidRDefault="00F94594" w:rsidP="00F94594">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w:t>
      </w:r>
      <w:r w:rsidR="00C67056">
        <w:rPr>
          <w:rFonts w:ascii="Aptos" w:eastAsia="Aptos" w:hAnsi="Aptos" w:cs="Aptos"/>
        </w:rPr>
        <w:t xml:space="preserve">only </w:t>
      </w:r>
      <w:r>
        <w:rPr>
          <w:rFonts w:ascii="Aptos" w:eastAsia="Aptos" w:hAnsi="Aptos" w:cs="Aptos"/>
        </w:rPr>
        <w:t xml:space="preserve">phage in the genus </w:t>
      </w:r>
      <w:r>
        <w:rPr>
          <w:rFonts w:ascii="Aptos" w:eastAsia="Aptos" w:hAnsi="Aptos" w:cs="Aptos"/>
          <w:i/>
          <w:iCs/>
        </w:rPr>
        <w:t>Zuckervirus</w:t>
      </w:r>
      <w:r>
        <w:rPr>
          <w:rFonts w:ascii="Aptos" w:eastAsia="Aptos" w:hAnsi="Aptos" w:cs="Aptos"/>
        </w:rPr>
        <w:t>.</w:t>
      </w:r>
    </w:p>
    <w:p w14:paraId="0F4056B1" w14:textId="77777777" w:rsidR="00F94594" w:rsidRDefault="00F94594" w:rsidP="00F94594">
      <w:pPr>
        <w:rPr>
          <w:rFonts w:ascii="Aptos" w:hAnsi="Aptos"/>
          <w:color w:val="0070C0"/>
        </w:rPr>
      </w:pPr>
    </w:p>
    <w:tbl>
      <w:tblPr>
        <w:tblStyle w:val="TableGrid"/>
        <w:tblW w:w="0" w:type="auto"/>
        <w:tblInd w:w="-856" w:type="dxa"/>
        <w:tblLook w:val="04A0" w:firstRow="1" w:lastRow="0" w:firstColumn="1" w:lastColumn="0" w:noHBand="0" w:noVBand="1"/>
      </w:tblPr>
      <w:tblGrid>
        <w:gridCol w:w="1172"/>
        <w:gridCol w:w="1170"/>
        <w:gridCol w:w="1174"/>
        <w:gridCol w:w="1029"/>
        <w:gridCol w:w="1040"/>
        <w:gridCol w:w="891"/>
        <w:gridCol w:w="704"/>
        <w:gridCol w:w="1497"/>
        <w:gridCol w:w="879"/>
        <w:gridCol w:w="623"/>
      </w:tblGrid>
      <w:tr w:rsidR="00F94594" w14:paraId="2B98AE14" w14:textId="77777777" w:rsidTr="00F94594">
        <w:tc>
          <w:tcPr>
            <w:tcW w:w="1139" w:type="dxa"/>
          </w:tcPr>
          <w:p w14:paraId="324A8112" w14:textId="77777777" w:rsidR="00F94594" w:rsidRPr="00F00E0B" w:rsidRDefault="00F94594" w:rsidP="004E1E3B">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136" w:type="dxa"/>
          </w:tcPr>
          <w:p w14:paraId="6F464EED" w14:textId="77777777" w:rsidR="00F94594" w:rsidRPr="00F00E0B" w:rsidRDefault="00F94594" w:rsidP="004E1E3B">
            <w:pPr>
              <w:rPr>
                <w:rFonts w:ascii="Aptos" w:hAnsi="Aptos"/>
                <w:b/>
                <w:bCs/>
                <w:sz w:val="20"/>
                <w:szCs w:val="20"/>
              </w:rPr>
            </w:pPr>
            <w:r w:rsidRPr="00F00E0B">
              <w:rPr>
                <w:rFonts w:ascii="Aptos" w:hAnsi="Aptos"/>
                <w:b/>
                <w:bCs/>
                <w:sz w:val="20"/>
                <w:szCs w:val="20"/>
              </w:rPr>
              <w:t>Host</w:t>
            </w:r>
          </w:p>
        </w:tc>
        <w:tc>
          <w:tcPr>
            <w:tcW w:w="1140" w:type="dxa"/>
          </w:tcPr>
          <w:p w14:paraId="774ECD8F" w14:textId="77777777" w:rsidR="00F94594" w:rsidRPr="00F00E0B" w:rsidRDefault="00F94594" w:rsidP="004E1E3B">
            <w:pPr>
              <w:rPr>
                <w:rFonts w:ascii="Aptos" w:hAnsi="Aptos"/>
                <w:b/>
                <w:bCs/>
                <w:sz w:val="20"/>
                <w:szCs w:val="20"/>
              </w:rPr>
            </w:pPr>
            <w:r w:rsidRPr="00F00E0B">
              <w:rPr>
                <w:rFonts w:ascii="Aptos" w:hAnsi="Aptos"/>
                <w:b/>
                <w:bCs/>
                <w:sz w:val="20"/>
                <w:szCs w:val="20"/>
              </w:rPr>
              <w:t>Morphotype</w:t>
            </w:r>
          </w:p>
        </w:tc>
        <w:tc>
          <w:tcPr>
            <w:tcW w:w="1000" w:type="dxa"/>
          </w:tcPr>
          <w:p w14:paraId="2530E3B5" w14:textId="77777777" w:rsidR="00F94594" w:rsidRPr="00F00E0B" w:rsidRDefault="00F94594" w:rsidP="004E1E3B">
            <w:pPr>
              <w:rPr>
                <w:rFonts w:ascii="Aptos" w:hAnsi="Aptos"/>
                <w:b/>
                <w:bCs/>
                <w:sz w:val="20"/>
                <w:szCs w:val="20"/>
              </w:rPr>
            </w:pPr>
            <w:r w:rsidRPr="00F00E0B">
              <w:rPr>
                <w:rFonts w:ascii="Aptos" w:hAnsi="Aptos"/>
                <w:b/>
                <w:bCs/>
                <w:sz w:val="20"/>
                <w:szCs w:val="20"/>
              </w:rPr>
              <w:t>Lifestyle</w:t>
            </w:r>
          </w:p>
        </w:tc>
        <w:tc>
          <w:tcPr>
            <w:tcW w:w="1011" w:type="dxa"/>
          </w:tcPr>
          <w:p w14:paraId="5F9C5ADD" w14:textId="77777777" w:rsidR="00F94594" w:rsidRPr="00F00E0B" w:rsidRDefault="00F94594" w:rsidP="004E1E3B">
            <w:pPr>
              <w:rPr>
                <w:rFonts w:ascii="Aptos" w:hAnsi="Aptos"/>
                <w:b/>
                <w:bCs/>
                <w:sz w:val="20"/>
                <w:szCs w:val="20"/>
              </w:rPr>
            </w:pPr>
            <w:r w:rsidRPr="00F00E0B">
              <w:rPr>
                <w:rFonts w:ascii="Aptos" w:hAnsi="Aptos"/>
                <w:b/>
                <w:bCs/>
                <w:sz w:val="20"/>
                <w:szCs w:val="20"/>
              </w:rPr>
              <w:t>Accession No.</w:t>
            </w:r>
          </w:p>
        </w:tc>
        <w:tc>
          <w:tcPr>
            <w:tcW w:w="867" w:type="dxa"/>
          </w:tcPr>
          <w:p w14:paraId="0C56AE66" w14:textId="77777777" w:rsidR="00F94594" w:rsidRPr="00F00E0B" w:rsidRDefault="00F94594" w:rsidP="004E1E3B">
            <w:pPr>
              <w:rPr>
                <w:rFonts w:ascii="Aptos" w:hAnsi="Aptos"/>
                <w:b/>
                <w:bCs/>
                <w:sz w:val="20"/>
                <w:szCs w:val="20"/>
              </w:rPr>
            </w:pPr>
            <w:r w:rsidRPr="00F00E0B">
              <w:rPr>
                <w:rFonts w:ascii="Aptos" w:hAnsi="Aptos"/>
                <w:b/>
                <w:bCs/>
                <w:sz w:val="20"/>
                <w:szCs w:val="20"/>
              </w:rPr>
              <w:t>Genome size</w:t>
            </w:r>
          </w:p>
        </w:tc>
        <w:tc>
          <w:tcPr>
            <w:tcW w:w="687" w:type="dxa"/>
          </w:tcPr>
          <w:p w14:paraId="746D37EC" w14:textId="77777777" w:rsidR="00F94594" w:rsidRDefault="00F94594" w:rsidP="004E1E3B">
            <w:pPr>
              <w:rPr>
                <w:rFonts w:ascii="Aptos" w:hAnsi="Aptos"/>
                <w:b/>
                <w:bCs/>
                <w:sz w:val="20"/>
                <w:szCs w:val="20"/>
              </w:rPr>
            </w:pPr>
            <w:r>
              <w:rPr>
                <w:rFonts w:ascii="Aptos" w:hAnsi="Aptos"/>
                <w:b/>
                <w:bCs/>
                <w:sz w:val="20"/>
                <w:szCs w:val="20"/>
              </w:rPr>
              <w:t>%G+C</w:t>
            </w:r>
          </w:p>
        </w:tc>
        <w:tc>
          <w:tcPr>
            <w:tcW w:w="1451" w:type="dxa"/>
          </w:tcPr>
          <w:p w14:paraId="1D0753C5" w14:textId="572D4FCE" w:rsidR="00F94594" w:rsidRPr="00F00E0B" w:rsidRDefault="00F94594" w:rsidP="004E1E3B">
            <w:pPr>
              <w:rPr>
                <w:rFonts w:ascii="Aptos" w:hAnsi="Aptos"/>
                <w:b/>
                <w:bCs/>
                <w:sz w:val="20"/>
                <w:szCs w:val="20"/>
              </w:rPr>
            </w:pPr>
            <w:r>
              <w:rPr>
                <w:rFonts w:ascii="Aptos" w:hAnsi="Aptos"/>
                <w:b/>
                <w:bCs/>
                <w:sz w:val="20"/>
                <w:szCs w:val="20"/>
              </w:rPr>
              <w:t>3’-cohesive ends</w:t>
            </w:r>
          </w:p>
        </w:tc>
        <w:tc>
          <w:tcPr>
            <w:tcW w:w="856" w:type="dxa"/>
          </w:tcPr>
          <w:p w14:paraId="3D2569EF" w14:textId="77777777" w:rsidR="00F94594" w:rsidRPr="00F00E0B" w:rsidRDefault="00F94594" w:rsidP="004E1E3B">
            <w:pPr>
              <w:rPr>
                <w:rFonts w:ascii="Aptos" w:hAnsi="Aptos"/>
                <w:b/>
                <w:bCs/>
                <w:sz w:val="20"/>
                <w:szCs w:val="20"/>
              </w:rPr>
            </w:pPr>
            <w:r w:rsidRPr="00F00E0B">
              <w:rPr>
                <w:rFonts w:ascii="Aptos" w:hAnsi="Aptos"/>
                <w:b/>
                <w:bCs/>
                <w:sz w:val="20"/>
                <w:szCs w:val="20"/>
              </w:rPr>
              <w:t>No. proteins</w:t>
            </w:r>
          </w:p>
        </w:tc>
        <w:tc>
          <w:tcPr>
            <w:tcW w:w="608" w:type="dxa"/>
          </w:tcPr>
          <w:p w14:paraId="5F5DC698" w14:textId="77777777" w:rsidR="00F94594" w:rsidRPr="00F00E0B" w:rsidRDefault="00F94594" w:rsidP="004E1E3B">
            <w:pPr>
              <w:rPr>
                <w:rFonts w:ascii="Aptos" w:hAnsi="Aptos"/>
                <w:b/>
                <w:bCs/>
                <w:sz w:val="20"/>
                <w:szCs w:val="20"/>
              </w:rPr>
            </w:pPr>
            <w:r w:rsidRPr="00F00E0B">
              <w:rPr>
                <w:rFonts w:ascii="Aptos" w:hAnsi="Aptos"/>
                <w:b/>
                <w:bCs/>
                <w:sz w:val="20"/>
                <w:szCs w:val="20"/>
              </w:rPr>
              <w:t>No. tRNA</w:t>
            </w:r>
          </w:p>
        </w:tc>
      </w:tr>
      <w:tr w:rsidR="00F94594" w14:paraId="36F3AEDE" w14:textId="77777777" w:rsidTr="00F94594">
        <w:tc>
          <w:tcPr>
            <w:tcW w:w="1139" w:type="dxa"/>
          </w:tcPr>
          <w:p w14:paraId="1B5B0E95" w14:textId="30E4A2A0" w:rsidR="00F94594" w:rsidRPr="00CF1CA9" w:rsidRDefault="00F94594" w:rsidP="004E1E3B">
            <w:pPr>
              <w:rPr>
                <w:rFonts w:ascii="Aptos" w:hAnsi="Aptos"/>
                <w:sz w:val="20"/>
                <w:szCs w:val="20"/>
              </w:rPr>
            </w:pPr>
            <w:r w:rsidRPr="00F94594">
              <w:rPr>
                <w:rFonts w:ascii="Aptos" w:hAnsi="Aptos"/>
                <w:sz w:val="20"/>
                <w:szCs w:val="20"/>
              </w:rPr>
              <w:t>Arthrobacter phage Zucker</w:t>
            </w:r>
          </w:p>
        </w:tc>
        <w:tc>
          <w:tcPr>
            <w:tcW w:w="1136" w:type="dxa"/>
          </w:tcPr>
          <w:p w14:paraId="0F4B3164" w14:textId="15CB9F1D" w:rsidR="00F94594" w:rsidRPr="00CF1CA9" w:rsidRDefault="00F94594" w:rsidP="004E1E3B">
            <w:pPr>
              <w:rPr>
                <w:rFonts w:ascii="Aptos" w:hAnsi="Aptos"/>
                <w:sz w:val="20"/>
                <w:szCs w:val="20"/>
              </w:rPr>
            </w:pPr>
            <w:r w:rsidRPr="00F94594">
              <w:rPr>
                <w:rFonts w:ascii="Aptos" w:hAnsi="Aptos"/>
                <w:i/>
                <w:iCs/>
                <w:sz w:val="20"/>
                <w:szCs w:val="20"/>
              </w:rPr>
              <w:t>Arthrobacter globiformis B-2979</w:t>
            </w:r>
          </w:p>
        </w:tc>
        <w:tc>
          <w:tcPr>
            <w:tcW w:w="1140" w:type="dxa"/>
          </w:tcPr>
          <w:p w14:paraId="52B272D6" w14:textId="77777777" w:rsidR="00F94594" w:rsidRPr="00F00E0B" w:rsidRDefault="00F94594" w:rsidP="004E1E3B">
            <w:pPr>
              <w:rPr>
                <w:rFonts w:ascii="Aptos" w:hAnsi="Aptos"/>
                <w:sz w:val="20"/>
                <w:szCs w:val="20"/>
              </w:rPr>
            </w:pPr>
            <w:r>
              <w:rPr>
                <w:rFonts w:ascii="Aptos" w:hAnsi="Aptos"/>
                <w:sz w:val="20"/>
                <w:szCs w:val="20"/>
              </w:rPr>
              <w:t>Siphovirus</w:t>
            </w:r>
          </w:p>
        </w:tc>
        <w:tc>
          <w:tcPr>
            <w:tcW w:w="1000" w:type="dxa"/>
          </w:tcPr>
          <w:p w14:paraId="22EC6DB6" w14:textId="77777777" w:rsidR="00F94594" w:rsidRPr="00F00E0B" w:rsidRDefault="00F94594" w:rsidP="004E1E3B">
            <w:pPr>
              <w:rPr>
                <w:rFonts w:ascii="Aptos" w:hAnsi="Aptos"/>
                <w:sz w:val="20"/>
                <w:szCs w:val="20"/>
              </w:rPr>
            </w:pPr>
            <w:r>
              <w:rPr>
                <w:rFonts w:ascii="Aptos" w:hAnsi="Aptos"/>
                <w:sz w:val="20"/>
                <w:szCs w:val="20"/>
              </w:rPr>
              <w:t>Temperate</w:t>
            </w:r>
          </w:p>
        </w:tc>
        <w:tc>
          <w:tcPr>
            <w:tcW w:w="1011" w:type="dxa"/>
          </w:tcPr>
          <w:p w14:paraId="63399D28" w14:textId="1D94CA02" w:rsidR="00F94594" w:rsidRPr="00F00E0B" w:rsidRDefault="00F94594" w:rsidP="004E1E3B">
            <w:pPr>
              <w:rPr>
                <w:rFonts w:ascii="Aptos" w:hAnsi="Aptos"/>
                <w:sz w:val="20"/>
                <w:szCs w:val="20"/>
              </w:rPr>
            </w:pPr>
            <w:r w:rsidRPr="00F94594">
              <w:rPr>
                <w:rFonts w:ascii="Aptos" w:hAnsi="Aptos"/>
                <w:sz w:val="20"/>
                <w:szCs w:val="20"/>
              </w:rPr>
              <w:t>ON645346</w:t>
            </w:r>
          </w:p>
        </w:tc>
        <w:tc>
          <w:tcPr>
            <w:tcW w:w="867" w:type="dxa"/>
          </w:tcPr>
          <w:p w14:paraId="344EF0A8" w14:textId="328086CE" w:rsidR="00F94594" w:rsidRPr="00F00E0B" w:rsidRDefault="00C67056" w:rsidP="004E1E3B">
            <w:pPr>
              <w:rPr>
                <w:rFonts w:ascii="Aptos" w:hAnsi="Aptos"/>
                <w:sz w:val="20"/>
                <w:szCs w:val="20"/>
              </w:rPr>
            </w:pPr>
            <w:r w:rsidRPr="00C67056">
              <w:rPr>
                <w:rFonts w:ascii="Aptos" w:hAnsi="Aptos"/>
                <w:sz w:val="20"/>
                <w:szCs w:val="20"/>
              </w:rPr>
              <w:t xml:space="preserve">53491 </w:t>
            </w:r>
            <w:r w:rsidR="00F94594">
              <w:rPr>
                <w:rFonts w:ascii="Aptos" w:hAnsi="Aptos"/>
                <w:sz w:val="20"/>
                <w:szCs w:val="20"/>
              </w:rPr>
              <w:t>bp</w:t>
            </w:r>
          </w:p>
        </w:tc>
        <w:tc>
          <w:tcPr>
            <w:tcW w:w="687" w:type="dxa"/>
          </w:tcPr>
          <w:p w14:paraId="537330CD" w14:textId="3B9C337E" w:rsidR="00F94594" w:rsidRPr="00F00E0B" w:rsidRDefault="00F94594" w:rsidP="004E1E3B">
            <w:pPr>
              <w:rPr>
                <w:rFonts w:ascii="Aptos" w:hAnsi="Aptos"/>
                <w:sz w:val="20"/>
                <w:szCs w:val="20"/>
              </w:rPr>
            </w:pPr>
            <w:r>
              <w:rPr>
                <w:rFonts w:ascii="Aptos" w:hAnsi="Aptos"/>
                <w:sz w:val="20"/>
                <w:szCs w:val="20"/>
              </w:rPr>
              <w:t>62.8</w:t>
            </w:r>
          </w:p>
        </w:tc>
        <w:tc>
          <w:tcPr>
            <w:tcW w:w="1451" w:type="dxa"/>
          </w:tcPr>
          <w:p w14:paraId="0524052A" w14:textId="27A69112" w:rsidR="00F94594" w:rsidRPr="00F00E0B" w:rsidRDefault="00F94594" w:rsidP="004E1E3B">
            <w:pPr>
              <w:rPr>
                <w:rFonts w:ascii="Aptos" w:hAnsi="Aptos"/>
                <w:sz w:val="20"/>
                <w:szCs w:val="20"/>
              </w:rPr>
            </w:pPr>
            <w:r w:rsidRPr="00F94594">
              <w:rPr>
                <w:rFonts w:ascii="Aptos" w:hAnsi="Aptos"/>
                <w:sz w:val="20"/>
                <w:szCs w:val="20"/>
              </w:rPr>
              <w:t>CCCCCGGGCAT</w:t>
            </w:r>
          </w:p>
        </w:tc>
        <w:tc>
          <w:tcPr>
            <w:tcW w:w="856" w:type="dxa"/>
          </w:tcPr>
          <w:p w14:paraId="51E6C3D2" w14:textId="086C6F44" w:rsidR="00F94594" w:rsidRPr="00F00E0B" w:rsidRDefault="00F94594" w:rsidP="004E1E3B">
            <w:pPr>
              <w:rPr>
                <w:rFonts w:ascii="Aptos" w:hAnsi="Aptos"/>
                <w:sz w:val="20"/>
                <w:szCs w:val="20"/>
              </w:rPr>
            </w:pPr>
            <w:r>
              <w:rPr>
                <w:rFonts w:ascii="Aptos" w:hAnsi="Aptos"/>
                <w:sz w:val="20"/>
                <w:szCs w:val="20"/>
              </w:rPr>
              <w:t>96</w:t>
            </w:r>
          </w:p>
        </w:tc>
        <w:tc>
          <w:tcPr>
            <w:tcW w:w="608" w:type="dxa"/>
          </w:tcPr>
          <w:p w14:paraId="1CF32589" w14:textId="42F5487D" w:rsidR="00F94594" w:rsidRPr="00F00E0B" w:rsidRDefault="00F94594" w:rsidP="004E1E3B">
            <w:pPr>
              <w:rPr>
                <w:rFonts w:ascii="Aptos" w:hAnsi="Aptos"/>
                <w:sz w:val="20"/>
                <w:szCs w:val="20"/>
              </w:rPr>
            </w:pPr>
            <w:r>
              <w:rPr>
                <w:rFonts w:ascii="Aptos" w:hAnsi="Aptos"/>
                <w:sz w:val="20"/>
                <w:szCs w:val="20"/>
              </w:rPr>
              <w:t>2</w:t>
            </w:r>
          </w:p>
        </w:tc>
      </w:tr>
    </w:tbl>
    <w:p w14:paraId="5D37420C" w14:textId="77777777" w:rsidR="00F94594" w:rsidRDefault="00F94594" w:rsidP="00F94594">
      <w:pPr>
        <w:rPr>
          <w:rFonts w:ascii="Aptos" w:hAnsi="Aptos"/>
          <w:b/>
          <w:bCs/>
        </w:rPr>
      </w:pPr>
    </w:p>
    <w:p w14:paraId="2EAB2105" w14:textId="4B4038C0" w:rsidR="0001149F" w:rsidRDefault="00C67056" w:rsidP="004B151F">
      <w:pPr>
        <w:rPr>
          <w:rFonts w:ascii="Aptos" w:hAnsi="Aptos"/>
        </w:rPr>
      </w:pPr>
      <w:r>
        <w:rPr>
          <w:rFonts w:ascii="Aptos" w:hAnsi="Aptos"/>
          <w:noProof/>
          <w:color w:val="0070C0"/>
        </w:rPr>
        <w:lastRenderedPageBreak/>
        <w:drawing>
          <wp:inline distT="0" distB="0" distL="0" distR="0" wp14:anchorId="51C2AA6B" wp14:editId="44B63F91">
            <wp:extent cx="3924300" cy="5110480"/>
            <wp:effectExtent l="0" t="0" r="0" b="0"/>
            <wp:docPr id="16399830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83037" name="Picture 1639983037"/>
                    <pic:cNvPicPr/>
                  </pic:nvPicPr>
                  <pic:blipFill rotWithShape="1">
                    <a:blip r:embed="rId15" cstate="print">
                      <a:extLst>
                        <a:ext uri="{28A0092B-C50C-407E-A947-70E740481C1C}">
                          <a14:useLocalDpi xmlns:a14="http://schemas.microsoft.com/office/drawing/2010/main" val="0"/>
                        </a:ext>
                      </a:extLst>
                    </a:blip>
                    <a:srcRect l="8679" t="16497" r="25105"/>
                    <a:stretch>
                      <a:fillRect/>
                    </a:stretch>
                  </pic:blipFill>
                  <pic:spPr bwMode="auto">
                    <a:xfrm>
                      <a:off x="0" y="0"/>
                      <a:ext cx="3924300" cy="5110480"/>
                    </a:xfrm>
                    <a:prstGeom prst="rect">
                      <a:avLst/>
                    </a:prstGeom>
                    <a:ln>
                      <a:noFill/>
                    </a:ln>
                    <a:extLst>
                      <a:ext uri="{53640926-AAD7-44D8-BBD7-CCE9431645EC}">
                        <a14:shadowObscured xmlns:a14="http://schemas.microsoft.com/office/drawing/2010/main"/>
                      </a:ext>
                    </a:extLst>
                  </pic:spPr>
                </pic:pic>
              </a:graphicData>
            </a:graphic>
          </wp:inline>
        </w:drawing>
      </w:r>
    </w:p>
    <w:p w14:paraId="3B8B45D0" w14:textId="791C903F" w:rsidR="0001149F" w:rsidRDefault="0001149F" w:rsidP="0001149F">
      <w:pPr>
        <w:rPr>
          <w:rFonts w:ascii="Aptos" w:eastAsia="Aptos" w:hAnsi="Aptos" w:cs="Aptos"/>
        </w:rPr>
      </w:pPr>
      <w:r>
        <w:rPr>
          <w:rFonts w:ascii="Aptos" w:eastAsia="Aptos" w:hAnsi="Aptos" w:cs="Aptos"/>
          <w:b/>
          <w:bCs/>
        </w:rPr>
        <w:t>Figure 4.</w:t>
      </w:r>
      <w:r>
        <w:rPr>
          <w:rFonts w:ascii="Aptos" w:eastAsia="Aptos" w:hAnsi="Aptos" w:cs="Aptos"/>
        </w:rPr>
        <w:t xml:space="preserve"> Electron micrograph: Electron micrograph of negatively stained </w:t>
      </w:r>
      <w:r w:rsidR="00C67056">
        <w:rPr>
          <w:rFonts w:ascii="Aptos" w:eastAsia="Aptos" w:hAnsi="Aptos" w:cs="Aptos"/>
          <w:i/>
          <w:iCs/>
        </w:rPr>
        <w:t>Arthrobacter</w:t>
      </w:r>
      <w:r>
        <w:rPr>
          <w:rFonts w:ascii="Aptos" w:eastAsia="Aptos" w:hAnsi="Aptos" w:cs="Aptos"/>
          <w:i/>
          <w:iCs/>
        </w:rPr>
        <w:t xml:space="preserve"> </w:t>
      </w:r>
      <w:r>
        <w:rPr>
          <w:rFonts w:ascii="Aptos" w:eastAsia="Aptos" w:hAnsi="Aptos" w:cs="Aptos"/>
        </w:rPr>
        <w:t>phage</w:t>
      </w:r>
      <w:r w:rsidR="00C67056">
        <w:rPr>
          <w:rFonts w:ascii="Aptos" w:eastAsia="Aptos" w:hAnsi="Aptos" w:cs="Aptos"/>
        </w:rPr>
        <w:t xml:space="preserve"> Zucker </w:t>
      </w:r>
      <w:r>
        <w:rPr>
          <w:rFonts w:ascii="Aptos" w:eastAsia="Aptos" w:hAnsi="Aptos" w:cs="Aptos"/>
        </w:rPr>
        <w:t>(</w:t>
      </w:r>
      <w:hyperlink r:id="rId16" w:history="1">
        <w:r w:rsidR="00C67056" w:rsidRPr="00181354">
          <w:rPr>
            <w:rStyle w:val="Hyperlink"/>
            <w:rFonts w:ascii="Aptos" w:eastAsia="Aptos" w:hAnsi="Aptos" w:cs="Aptos"/>
          </w:rPr>
          <w:t>https://phagesdb.org/phages/Zucker/</w:t>
        </w:r>
      </w:hyperlink>
      <w:r>
        <w:rPr>
          <w:rFonts w:ascii="Aptos" w:eastAsia="Aptos" w:hAnsi="Aptos" w:cs="Aptos"/>
        </w:rPr>
        <w:t>).  Limited permission was granted by The Actinobacteriophage Database (</w:t>
      </w:r>
      <w:hyperlink r:id="rId17"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3900D570" w14:textId="77777777" w:rsidR="0023391C" w:rsidRDefault="0023391C" w:rsidP="0001149F">
      <w:pPr>
        <w:rPr>
          <w:rFonts w:ascii="Aptos" w:eastAsia="Aptos" w:hAnsi="Aptos" w:cs="Aptos"/>
        </w:rPr>
      </w:pPr>
    </w:p>
    <w:p w14:paraId="2B4D47F7" w14:textId="1CFAEAB7" w:rsidR="00C67056" w:rsidRDefault="00C67056" w:rsidP="00C67056">
      <w:pPr>
        <w:rPr>
          <w:rFonts w:ascii="Aptos" w:eastAsia="Aptos" w:hAnsi="Aptos" w:cs="Aptos"/>
        </w:rPr>
      </w:pPr>
      <w:r w:rsidRPr="00444787">
        <w:rPr>
          <w:rFonts w:ascii="Aptos" w:eastAsia="Aptos" w:hAnsi="Aptos" w:cs="Aptos"/>
          <w:b/>
          <w:bCs/>
        </w:rPr>
        <w:t xml:space="preserve">Table </w:t>
      </w:r>
      <w:r>
        <w:rPr>
          <w:rFonts w:ascii="Aptos" w:eastAsia="Aptos" w:hAnsi="Aptos" w:cs="Aptos"/>
          <w:b/>
          <w:bCs/>
        </w:rPr>
        <w:t>2</w:t>
      </w:r>
      <w:r w:rsidRPr="00444787">
        <w:rPr>
          <w:rFonts w:ascii="Aptos" w:eastAsia="Aptos" w:hAnsi="Aptos" w:cs="Aptos"/>
          <w:b/>
          <w:bCs/>
        </w:rPr>
        <w:t>.</w:t>
      </w:r>
      <w:r>
        <w:rPr>
          <w:rFonts w:ascii="Aptos" w:eastAsia="Aptos" w:hAnsi="Aptos" w:cs="Aptos"/>
        </w:rPr>
        <w:t xml:space="preserve">  Characteristics of the only phage in the genus </w:t>
      </w:r>
      <w:r w:rsidRPr="00C67056">
        <w:rPr>
          <w:rFonts w:ascii="Aptos" w:eastAsia="Aptos" w:hAnsi="Aptos" w:cs="Aptos"/>
          <w:i/>
          <w:iCs/>
        </w:rPr>
        <w:t>Aokavirus</w:t>
      </w:r>
      <w:r>
        <w:rPr>
          <w:rFonts w:ascii="Aptos" w:eastAsia="Aptos" w:hAnsi="Aptos" w:cs="Aptos"/>
        </w:rPr>
        <w:t>.</w:t>
      </w:r>
    </w:p>
    <w:p w14:paraId="4ECE874D" w14:textId="77777777" w:rsidR="00C67056" w:rsidRDefault="00C67056" w:rsidP="00C67056">
      <w:pPr>
        <w:rPr>
          <w:rFonts w:ascii="Aptos" w:hAnsi="Aptos"/>
          <w:color w:val="0070C0"/>
        </w:rPr>
      </w:pPr>
    </w:p>
    <w:tbl>
      <w:tblPr>
        <w:tblStyle w:val="TableGrid"/>
        <w:tblW w:w="0" w:type="auto"/>
        <w:tblInd w:w="-856" w:type="dxa"/>
        <w:tblLook w:val="04A0" w:firstRow="1" w:lastRow="0" w:firstColumn="1" w:lastColumn="0" w:noHBand="0" w:noVBand="1"/>
      </w:tblPr>
      <w:tblGrid>
        <w:gridCol w:w="1186"/>
        <w:gridCol w:w="1184"/>
        <w:gridCol w:w="1187"/>
        <w:gridCol w:w="1041"/>
        <w:gridCol w:w="1052"/>
        <w:gridCol w:w="901"/>
        <w:gridCol w:w="711"/>
        <w:gridCol w:w="1399"/>
        <w:gridCol w:w="889"/>
        <w:gridCol w:w="629"/>
      </w:tblGrid>
      <w:tr w:rsidR="008A7AB4" w14:paraId="208EDD96" w14:textId="77777777" w:rsidTr="004E1E3B">
        <w:tc>
          <w:tcPr>
            <w:tcW w:w="1139" w:type="dxa"/>
          </w:tcPr>
          <w:p w14:paraId="64297421" w14:textId="77777777" w:rsidR="00C67056" w:rsidRPr="00F00E0B" w:rsidRDefault="00C67056" w:rsidP="004E1E3B">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136" w:type="dxa"/>
          </w:tcPr>
          <w:p w14:paraId="25590A0E" w14:textId="77777777" w:rsidR="00C67056" w:rsidRPr="00F00E0B" w:rsidRDefault="00C67056" w:rsidP="004E1E3B">
            <w:pPr>
              <w:rPr>
                <w:rFonts w:ascii="Aptos" w:hAnsi="Aptos"/>
                <w:b/>
                <w:bCs/>
                <w:sz w:val="20"/>
                <w:szCs w:val="20"/>
              </w:rPr>
            </w:pPr>
            <w:r w:rsidRPr="00F00E0B">
              <w:rPr>
                <w:rFonts w:ascii="Aptos" w:hAnsi="Aptos"/>
                <w:b/>
                <w:bCs/>
                <w:sz w:val="20"/>
                <w:szCs w:val="20"/>
              </w:rPr>
              <w:t>Host</w:t>
            </w:r>
          </w:p>
        </w:tc>
        <w:tc>
          <w:tcPr>
            <w:tcW w:w="1140" w:type="dxa"/>
          </w:tcPr>
          <w:p w14:paraId="63E37C6C" w14:textId="77777777" w:rsidR="00C67056" w:rsidRPr="00F00E0B" w:rsidRDefault="00C67056" w:rsidP="004E1E3B">
            <w:pPr>
              <w:rPr>
                <w:rFonts w:ascii="Aptos" w:hAnsi="Aptos"/>
                <w:b/>
                <w:bCs/>
                <w:sz w:val="20"/>
                <w:szCs w:val="20"/>
              </w:rPr>
            </w:pPr>
            <w:r w:rsidRPr="00F00E0B">
              <w:rPr>
                <w:rFonts w:ascii="Aptos" w:hAnsi="Aptos"/>
                <w:b/>
                <w:bCs/>
                <w:sz w:val="20"/>
                <w:szCs w:val="20"/>
              </w:rPr>
              <w:t>Morphotype</w:t>
            </w:r>
          </w:p>
        </w:tc>
        <w:tc>
          <w:tcPr>
            <w:tcW w:w="1000" w:type="dxa"/>
          </w:tcPr>
          <w:p w14:paraId="29292410" w14:textId="77777777" w:rsidR="00C67056" w:rsidRPr="00F00E0B" w:rsidRDefault="00C67056" w:rsidP="004E1E3B">
            <w:pPr>
              <w:rPr>
                <w:rFonts w:ascii="Aptos" w:hAnsi="Aptos"/>
                <w:b/>
                <w:bCs/>
                <w:sz w:val="20"/>
                <w:szCs w:val="20"/>
              </w:rPr>
            </w:pPr>
            <w:r w:rsidRPr="00F00E0B">
              <w:rPr>
                <w:rFonts w:ascii="Aptos" w:hAnsi="Aptos"/>
                <w:b/>
                <w:bCs/>
                <w:sz w:val="20"/>
                <w:szCs w:val="20"/>
              </w:rPr>
              <w:t>Lifestyle</w:t>
            </w:r>
          </w:p>
        </w:tc>
        <w:tc>
          <w:tcPr>
            <w:tcW w:w="1011" w:type="dxa"/>
          </w:tcPr>
          <w:p w14:paraId="2A5931B6" w14:textId="77777777" w:rsidR="00C67056" w:rsidRPr="00F00E0B" w:rsidRDefault="00C67056" w:rsidP="004E1E3B">
            <w:pPr>
              <w:rPr>
                <w:rFonts w:ascii="Aptos" w:hAnsi="Aptos"/>
                <w:b/>
                <w:bCs/>
                <w:sz w:val="20"/>
                <w:szCs w:val="20"/>
              </w:rPr>
            </w:pPr>
            <w:r w:rsidRPr="00F00E0B">
              <w:rPr>
                <w:rFonts w:ascii="Aptos" w:hAnsi="Aptos"/>
                <w:b/>
                <w:bCs/>
                <w:sz w:val="20"/>
                <w:szCs w:val="20"/>
              </w:rPr>
              <w:t>Accession No.</w:t>
            </w:r>
          </w:p>
        </w:tc>
        <w:tc>
          <w:tcPr>
            <w:tcW w:w="867" w:type="dxa"/>
          </w:tcPr>
          <w:p w14:paraId="3AD4D9ED" w14:textId="77777777" w:rsidR="00C67056" w:rsidRPr="00F00E0B" w:rsidRDefault="00C67056" w:rsidP="004E1E3B">
            <w:pPr>
              <w:rPr>
                <w:rFonts w:ascii="Aptos" w:hAnsi="Aptos"/>
                <w:b/>
                <w:bCs/>
                <w:sz w:val="20"/>
                <w:szCs w:val="20"/>
              </w:rPr>
            </w:pPr>
            <w:r w:rsidRPr="00F00E0B">
              <w:rPr>
                <w:rFonts w:ascii="Aptos" w:hAnsi="Aptos"/>
                <w:b/>
                <w:bCs/>
                <w:sz w:val="20"/>
                <w:szCs w:val="20"/>
              </w:rPr>
              <w:t>Genome size</w:t>
            </w:r>
          </w:p>
        </w:tc>
        <w:tc>
          <w:tcPr>
            <w:tcW w:w="687" w:type="dxa"/>
          </w:tcPr>
          <w:p w14:paraId="12B92587" w14:textId="77777777" w:rsidR="00C67056" w:rsidRDefault="00C67056" w:rsidP="004E1E3B">
            <w:pPr>
              <w:rPr>
                <w:rFonts w:ascii="Aptos" w:hAnsi="Aptos"/>
                <w:b/>
                <w:bCs/>
                <w:sz w:val="20"/>
                <w:szCs w:val="20"/>
              </w:rPr>
            </w:pPr>
            <w:r>
              <w:rPr>
                <w:rFonts w:ascii="Aptos" w:hAnsi="Aptos"/>
                <w:b/>
                <w:bCs/>
                <w:sz w:val="20"/>
                <w:szCs w:val="20"/>
              </w:rPr>
              <w:t>%G+C</w:t>
            </w:r>
          </w:p>
        </w:tc>
        <w:tc>
          <w:tcPr>
            <w:tcW w:w="1451" w:type="dxa"/>
          </w:tcPr>
          <w:p w14:paraId="63E16A02" w14:textId="77777777" w:rsidR="00C67056" w:rsidRPr="00F00E0B" w:rsidRDefault="00C67056" w:rsidP="004E1E3B">
            <w:pPr>
              <w:rPr>
                <w:rFonts w:ascii="Aptos" w:hAnsi="Aptos"/>
                <w:b/>
                <w:bCs/>
                <w:sz w:val="20"/>
                <w:szCs w:val="20"/>
              </w:rPr>
            </w:pPr>
            <w:r>
              <w:rPr>
                <w:rFonts w:ascii="Aptos" w:hAnsi="Aptos"/>
                <w:b/>
                <w:bCs/>
                <w:sz w:val="20"/>
                <w:szCs w:val="20"/>
              </w:rPr>
              <w:t>3’-cohesive ends</w:t>
            </w:r>
          </w:p>
        </w:tc>
        <w:tc>
          <w:tcPr>
            <w:tcW w:w="856" w:type="dxa"/>
          </w:tcPr>
          <w:p w14:paraId="59ACB0E2" w14:textId="77777777" w:rsidR="00C67056" w:rsidRPr="00F00E0B" w:rsidRDefault="00C67056" w:rsidP="004E1E3B">
            <w:pPr>
              <w:rPr>
                <w:rFonts w:ascii="Aptos" w:hAnsi="Aptos"/>
                <w:b/>
                <w:bCs/>
                <w:sz w:val="20"/>
                <w:szCs w:val="20"/>
              </w:rPr>
            </w:pPr>
            <w:r w:rsidRPr="00F00E0B">
              <w:rPr>
                <w:rFonts w:ascii="Aptos" w:hAnsi="Aptos"/>
                <w:b/>
                <w:bCs/>
                <w:sz w:val="20"/>
                <w:szCs w:val="20"/>
              </w:rPr>
              <w:t>No. proteins</w:t>
            </w:r>
          </w:p>
        </w:tc>
        <w:tc>
          <w:tcPr>
            <w:tcW w:w="608" w:type="dxa"/>
          </w:tcPr>
          <w:p w14:paraId="510AA5FE" w14:textId="77777777" w:rsidR="00C67056" w:rsidRPr="00F00E0B" w:rsidRDefault="00C67056" w:rsidP="004E1E3B">
            <w:pPr>
              <w:rPr>
                <w:rFonts w:ascii="Aptos" w:hAnsi="Aptos"/>
                <w:b/>
                <w:bCs/>
                <w:sz w:val="20"/>
                <w:szCs w:val="20"/>
              </w:rPr>
            </w:pPr>
            <w:r w:rsidRPr="00F00E0B">
              <w:rPr>
                <w:rFonts w:ascii="Aptos" w:hAnsi="Aptos"/>
                <w:b/>
                <w:bCs/>
                <w:sz w:val="20"/>
                <w:szCs w:val="20"/>
              </w:rPr>
              <w:t>No. tRNA</w:t>
            </w:r>
          </w:p>
        </w:tc>
      </w:tr>
      <w:tr w:rsidR="008A7AB4" w14:paraId="416B9103" w14:textId="77777777" w:rsidTr="004E1E3B">
        <w:tc>
          <w:tcPr>
            <w:tcW w:w="1139" w:type="dxa"/>
          </w:tcPr>
          <w:p w14:paraId="23D794F1" w14:textId="0C7F14DD" w:rsidR="00C67056" w:rsidRPr="00CF1CA9" w:rsidRDefault="00C67056" w:rsidP="004E1E3B">
            <w:pPr>
              <w:rPr>
                <w:rFonts w:ascii="Aptos" w:hAnsi="Aptos"/>
                <w:sz w:val="20"/>
                <w:szCs w:val="20"/>
              </w:rPr>
            </w:pPr>
            <w:r w:rsidRPr="00F94594">
              <w:rPr>
                <w:rFonts w:ascii="Aptos" w:hAnsi="Aptos"/>
                <w:sz w:val="20"/>
                <w:szCs w:val="20"/>
              </w:rPr>
              <w:t xml:space="preserve">Arthrobacter phage </w:t>
            </w:r>
            <w:r w:rsidR="008A7AB4">
              <w:rPr>
                <w:rFonts w:ascii="Aptos" w:hAnsi="Aptos"/>
                <w:sz w:val="20"/>
                <w:szCs w:val="20"/>
              </w:rPr>
              <w:t>Aoka</w:t>
            </w:r>
          </w:p>
        </w:tc>
        <w:tc>
          <w:tcPr>
            <w:tcW w:w="1136" w:type="dxa"/>
          </w:tcPr>
          <w:p w14:paraId="2079A60A" w14:textId="77777777" w:rsidR="00C67056" w:rsidRPr="00CF1CA9" w:rsidRDefault="00C67056" w:rsidP="004E1E3B">
            <w:pPr>
              <w:rPr>
                <w:rFonts w:ascii="Aptos" w:hAnsi="Aptos"/>
                <w:sz w:val="20"/>
                <w:szCs w:val="20"/>
              </w:rPr>
            </w:pPr>
            <w:r w:rsidRPr="00F94594">
              <w:rPr>
                <w:rFonts w:ascii="Aptos" w:hAnsi="Aptos"/>
                <w:i/>
                <w:iCs/>
                <w:sz w:val="20"/>
                <w:szCs w:val="20"/>
              </w:rPr>
              <w:t>Arthrobacter globiformis B-2979</w:t>
            </w:r>
          </w:p>
        </w:tc>
        <w:tc>
          <w:tcPr>
            <w:tcW w:w="1140" w:type="dxa"/>
          </w:tcPr>
          <w:p w14:paraId="75E381DB" w14:textId="77777777" w:rsidR="00C67056" w:rsidRPr="00F00E0B" w:rsidRDefault="00C67056" w:rsidP="004E1E3B">
            <w:pPr>
              <w:rPr>
                <w:rFonts w:ascii="Aptos" w:hAnsi="Aptos"/>
                <w:sz w:val="20"/>
                <w:szCs w:val="20"/>
              </w:rPr>
            </w:pPr>
            <w:r>
              <w:rPr>
                <w:rFonts w:ascii="Aptos" w:hAnsi="Aptos"/>
                <w:sz w:val="20"/>
                <w:szCs w:val="20"/>
              </w:rPr>
              <w:t>Siphovirus</w:t>
            </w:r>
          </w:p>
        </w:tc>
        <w:tc>
          <w:tcPr>
            <w:tcW w:w="1000" w:type="dxa"/>
          </w:tcPr>
          <w:p w14:paraId="33F99F8D" w14:textId="77777777" w:rsidR="00C67056" w:rsidRPr="00F00E0B" w:rsidRDefault="00C67056" w:rsidP="004E1E3B">
            <w:pPr>
              <w:rPr>
                <w:rFonts w:ascii="Aptos" w:hAnsi="Aptos"/>
                <w:sz w:val="20"/>
                <w:szCs w:val="20"/>
              </w:rPr>
            </w:pPr>
            <w:r>
              <w:rPr>
                <w:rFonts w:ascii="Aptos" w:hAnsi="Aptos"/>
                <w:sz w:val="20"/>
                <w:szCs w:val="20"/>
              </w:rPr>
              <w:t>Temperate</w:t>
            </w:r>
          </w:p>
        </w:tc>
        <w:tc>
          <w:tcPr>
            <w:tcW w:w="1011" w:type="dxa"/>
          </w:tcPr>
          <w:p w14:paraId="0A6ABAC5" w14:textId="60F54DF3" w:rsidR="00C67056" w:rsidRPr="00F00E0B" w:rsidRDefault="008A7AB4" w:rsidP="004E1E3B">
            <w:pPr>
              <w:rPr>
                <w:rFonts w:ascii="Aptos" w:hAnsi="Aptos"/>
                <w:sz w:val="20"/>
                <w:szCs w:val="20"/>
              </w:rPr>
            </w:pPr>
            <w:r w:rsidRPr="008A7AB4">
              <w:rPr>
                <w:rFonts w:ascii="Aptos" w:hAnsi="Aptos"/>
                <w:sz w:val="20"/>
                <w:szCs w:val="20"/>
              </w:rPr>
              <w:t>ON755180</w:t>
            </w:r>
          </w:p>
        </w:tc>
        <w:tc>
          <w:tcPr>
            <w:tcW w:w="867" w:type="dxa"/>
          </w:tcPr>
          <w:p w14:paraId="3B8BC32D" w14:textId="3A527483" w:rsidR="00C67056" w:rsidRPr="00F00E0B" w:rsidRDefault="008A7AB4" w:rsidP="004E1E3B">
            <w:pPr>
              <w:rPr>
                <w:rFonts w:ascii="Aptos" w:hAnsi="Aptos"/>
                <w:sz w:val="20"/>
                <w:szCs w:val="20"/>
              </w:rPr>
            </w:pPr>
            <w:r w:rsidRPr="008A7AB4">
              <w:rPr>
                <w:rFonts w:ascii="Aptos" w:hAnsi="Aptos"/>
                <w:sz w:val="20"/>
                <w:szCs w:val="20"/>
              </w:rPr>
              <w:t>36744</w:t>
            </w:r>
            <w:r>
              <w:rPr>
                <w:rFonts w:ascii="Aptos" w:hAnsi="Aptos"/>
                <w:sz w:val="20"/>
                <w:szCs w:val="20"/>
              </w:rPr>
              <w:t xml:space="preserve"> </w:t>
            </w:r>
            <w:r w:rsidR="00C67056">
              <w:rPr>
                <w:rFonts w:ascii="Aptos" w:hAnsi="Aptos"/>
                <w:sz w:val="20"/>
                <w:szCs w:val="20"/>
              </w:rPr>
              <w:t>bp</w:t>
            </w:r>
          </w:p>
        </w:tc>
        <w:tc>
          <w:tcPr>
            <w:tcW w:w="687" w:type="dxa"/>
          </w:tcPr>
          <w:p w14:paraId="7BCB643E" w14:textId="74C1CB51" w:rsidR="00C67056" w:rsidRPr="00F00E0B" w:rsidRDefault="008A7AB4" w:rsidP="004E1E3B">
            <w:pPr>
              <w:rPr>
                <w:rFonts w:ascii="Aptos" w:hAnsi="Aptos"/>
                <w:sz w:val="20"/>
                <w:szCs w:val="20"/>
              </w:rPr>
            </w:pPr>
            <w:r>
              <w:rPr>
                <w:rFonts w:ascii="Aptos" w:hAnsi="Aptos"/>
                <w:sz w:val="20"/>
                <w:szCs w:val="20"/>
              </w:rPr>
              <w:t>68.8</w:t>
            </w:r>
          </w:p>
        </w:tc>
        <w:tc>
          <w:tcPr>
            <w:tcW w:w="1451" w:type="dxa"/>
          </w:tcPr>
          <w:p w14:paraId="44D1A8FE" w14:textId="67FD3581" w:rsidR="00C67056" w:rsidRPr="00F00E0B" w:rsidRDefault="008A7AB4" w:rsidP="004E1E3B">
            <w:pPr>
              <w:rPr>
                <w:rFonts w:ascii="Aptos" w:hAnsi="Aptos"/>
                <w:sz w:val="20"/>
                <w:szCs w:val="20"/>
              </w:rPr>
            </w:pPr>
            <w:r w:rsidRPr="008A7AB4">
              <w:rPr>
                <w:rFonts w:ascii="Aptos" w:hAnsi="Aptos"/>
                <w:sz w:val="20"/>
                <w:szCs w:val="20"/>
              </w:rPr>
              <w:t>TTCGCCCGTTA</w:t>
            </w:r>
          </w:p>
        </w:tc>
        <w:tc>
          <w:tcPr>
            <w:tcW w:w="856" w:type="dxa"/>
          </w:tcPr>
          <w:p w14:paraId="3A4CE586" w14:textId="173F999F" w:rsidR="00C67056" w:rsidRPr="00F00E0B" w:rsidRDefault="008A7AB4" w:rsidP="004E1E3B">
            <w:pPr>
              <w:rPr>
                <w:rFonts w:ascii="Aptos" w:hAnsi="Aptos"/>
                <w:sz w:val="20"/>
                <w:szCs w:val="20"/>
              </w:rPr>
            </w:pPr>
            <w:r>
              <w:rPr>
                <w:rFonts w:ascii="Aptos" w:hAnsi="Aptos"/>
                <w:sz w:val="20"/>
                <w:szCs w:val="20"/>
              </w:rPr>
              <w:t>54</w:t>
            </w:r>
          </w:p>
        </w:tc>
        <w:tc>
          <w:tcPr>
            <w:tcW w:w="608" w:type="dxa"/>
          </w:tcPr>
          <w:p w14:paraId="330E29EF" w14:textId="3F184408" w:rsidR="00C67056" w:rsidRPr="00F00E0B" w:rsidRDefault="008A7AB4" w:rsidP="004E1E3B">
            <w:pPr>
              <w:rPr>
                <w:rFonts w:ascii="Aptos" w:hAnsi="Aptos"/>
                <w:sz w:val="20"/>
                <w:szCs w:val="20"/>
              </w:rPr>
            </w:pPr>
            <w:r>
              <w:rPr>
                <w:rFonts w:ascii="Aptos" w:hAnsi="Aptos"/>
                <w:sz w:val="20"/>
                <w:szCs w:val="20"/>
              </w:rPr>
              <w:t>0</w:t>
            </w:r>
          </w:p>
        </w:tc>
      </w:tr>
    </w:tbl>
    <w:p w14:paraId="56A6FC1A" w14:textId="77777777" w:rsidR="00C67056" w:rsidRDefault="00C67056" w:rsidP="00C67056">
      <w:pPr>
        <w:rPr>
          <w:rFonts w:ascii="Aptos" w:hAnsi="Aptos"/>
          <w:b/>
          <w:bCs/>
        </w:rPr>
      </w:pPr>
    </w:p>
    <w:p w14:paraId="41FF7D92" w14:textId="77777777" w:rsidR="00C67056" w:rsidRDefault="00C67056" w:rsidP="00C67056">
      <w:pPr>
        <w:rPr>
          <w:rFonts w:ascii="Aptos" w:hAnsi="Aptos"/>
        </w:rPr>
      </w:pPr>
    </w:p>
    <w:p w14:paraId="5847C6B2" w14:textId="07D66F6B" w:rsidR="00C67056" w:rsidRDefault="00C67056" w:rsidP="00C67056">
      <w:pPr>
        <w:rPr>
          <w:rFonts w:ascii="Aptos" w:eastAsia="Aptos" w:hAnsi="Aptos" w:cs="Aptos"/>
        </w:rPr>
      </w:pPr>
      <w:r w:rsidRPr="00444787">
        <w:rPr>
          <w:rFonts w:ascii="Aptos" w:eastAsia="Aptos" w:hAnsi="Aptos" w:cs="Aptos"/>
          <w:b/>
          <w:bCs/>
        </w:rPr>
        <w:t xml:space="preserve">Table </w:t>
      </w:r>
      <w:r>
        <w:rPr>
          <w:rFonts w:ascii="Aptos" w:eastAsia="Aptos" w:hAnsi="Aptos" w:cs="Aptos"/>
          <w:b/>
          <w:bCs/>
        </w:rPr>
        <w:t>3</w:t>
      </w:r>
      <w:r w:rsidRPr="00444787">
        <w:rPr>
          <w:rFonts w:ascii="Aptos" w:eastAsia="Aptos" w:hAnsi="Aptos" w:cs="Aptos"/>
          <w:b/>
          <w:bCs/>
        </w:rPr>
        <w:t>.</w:t>
      </w:r>
      <w:r>
        <w:rPr>
          <w:rFonts w:ascii="Aptos" w:eastAsia="Aptos" w:hAnsi="Aptos" w:cs="Aptos"/>
        </w:rPr>
        <w:t xml:space="preserve">  Characteristics of the only phage in the genus </w:t>
      </w:r>
      <w:r w:rsidRPr="00C67056">
        <w:rPr>
          <w:rFonts w:ascii="Aptos" w:eastAsia="Aptos" w:hAnsi="Aptos" w:cs="Aptos"/>
          <w:i/>
          <w:iCs/>
        </w:rPr>
        <w:t>Alatatovirus</w:t>
      </w:r>
      <w:r>
        <w:rPr>
          <w:rFonts w:ascii="Aptos" w:eastAsia="Aptos" w:hAnsi="Aptos" w:cs="Aptos"/>
        </w:rPr>
        <w:t>.</w:t>
      </w:r>
    </w:p>
    <w:p w14:paraId="549E8416" w14:textId="77777777" w:rsidR="00C67056" w:rsidRDefault="00C67056" w:rsidP="00C67056">
      <w:pPr>
        <w:rPr>
          <w:rFonts w:ascii="Aptos" w:hAnsi="Aptos"/>
          <w:color w:val="0070C0"/>
        </w:rPr>
      </w:pPr>
    </w:p>
    <w:tbl>
      <w:tblPr>
        <w:tblStyle w:val="TableGrid"/>
        <w:tblW w:w="0" w:type="auto"/>
        <w:tblInd w:w="-856" w:type="dxa"/>
        <w:tblLook w:val="04A0" w:firstRow="1" w:lastRow="0" w:firstColumn="1" w:lastColumn="0" w:noHBand="0" w:noVBand="1"/>
      </w:tblPr>
      <w:tblGrid>
        <w:gridCol w:w="1163"/>
        <w:gridCol w:w="1160"/>
        <w:gridCol w:w="1163"/>
        <w:gridCol w:w="1020"/>
        <w:gridCol w:w="1031"/>
        <w:gridCol w:w="884"/>
        <w:gridCol w:w="699"/>
        <w:gridCol w:w="1568"/>
        <w:gridCol w:w="872"/>
        <w:gridCol w:w="619"/>
      </w:tblGrid>
      <w:tr w:rsidR="00C67056" w14:paraId="2FE83B6C" w14:textId="77777777" w:rsidTr="004E1E3B">
        <w:tc>
          <w:tcPr>
            <w:tcW w:w="1139" w:type="dxa"/>
          </w:tcPr>
          <w:p w14:paraId="603E2FA2" w14:textId="77777777" w:rsidR="00C67056" w:rsidRPr="00F00E0B" w:rsidRDefault="00C67056" w:rsidP="004E1E3B">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136" w:type="dxa"/>
          </w:tcPr>
          <w:p w14:paraId="4CB64C6B" w14:textId="77777777" w:rsidR="00C67056" w:rsidRPr="00F00E0B" w:rsidRDefault="00C67056" w:rsidP="004E1E3B">
            <w:pPr>
              <w:rPr>
                <w:rFonts w:ascii="Aptos" w:hAnsi="Aptos"/>
                <w:b/>
                <w:bCs/>
                <w:sz w:val="20"/>
                <w:szCs w:val="20"/>
              </w:rPr>
            </w:pPr>
            <w:r w:rsidRPr="00F00E0B">
              <w:rPr>
                <w:rFonts w:ascii="Aptos" w:hAnsi="Aptos"/>
                <w:b/>
                <w:bCs/>
                <w:sz w:val="20"/>
                <w:szCs w:val="20"/>
              </w:rPr>
              <w:t>Host</w:t>
            </w:r>
          </w:p>
        </w:tc>
        <w:tc>
          <w:tcPr>
            <w:tcW w:w="1140" w:type="dxa"/>
          </w:tcPr>
          <w:p w14:paraId="089E744C" w14:textId="77777777" w:rsidR="00C67056" w:rsidRPr="00F00E0B" w:rsidRDefault="00C67056" w:rsidP="004E1E3B">
            <w:pPr>
              <w:rPr>
                <w:rFonts w:ascii="Aptos" w:hAnsi="Aptos"/>
                <w:b/>
                <w:bCs/>
                <w:sz w:val="20"/>
                <w:szCs w:val="20"/>
              </w:rPr>
            </w:pPr>
            <w:r w:rsidRPr="00F00E0B">
              <w:rPr>
                <w:rFonts w:ascii="Aptos" w:hAnsi="Aptos"/>
                <w:b/>
                <w:bCs/>
                <w:sz w:val="20"/>
                <w:szCs w:val="20"/>
              </w:rPr>
              <w:t>Morphotype</w:t>
            </w:r>
          </w:p>
        </w:tc>
        <w:tc>
          <w:tcPr>
            <w:tcW w:w="1000" w:type="dxa"/>
          </w:tcPr>
          <w:p w14:paraId="41E04FC4" w14:textId="77777777" w:rsidR="00C67056" w:rsidRPr="00F00E0B" w:rsidRDefault="00C67056" w:rsidP="004E1E3B">
            <w:pPr>
              <w:rPr>
                <w:rFonts w:ascii="Aptos" w:hAnsi="Aptos"/>
                <w:b/>
                <w:bCs/>
                <w:sz w:val="20"/>
                <w:szCs w:val="20"/>
              </w:rPr>
            </w:pPr>
            <w:r w:rsidRPr="00F00E0B">
              <w:rPr>
                <w:rFonts w:ascii="Aptos" w:hAnsi="Aptos"/>
                <w:b/>
                <w:bCs/>
                <w:sz w:val="20"/>
                <w:szCs w:val="20"/>
              </w:rPr>
              <w:t>Lifestyle</w:t>
            </w:r>
          </w:p>
        </w:tc>
        <w:tc>
          <w:tcPr>
            <w:tcW w:w="1011" w:type="dxa"/>
          </w:tcPr>
          <w:p w14:paraId="5560E8F8" w14:textId="77777777" w:rsidR="00C67056" w:rsidRPr="00F00E0B" w:rsidRDefault="00C67056" w:rsidP="004E1E3B">
            <w:pPr>
              <w:rPr>
                <w:rFonts w:ascii="Aptos" w:hAnsi="Aptos"/>
                <w:b/>
                <w:bCs/>
                <w:sz w:val="20"/>
                <w:szCs w:val="20"/>
              </w:rPr>
            </w:pPr>
            <w:r w:rsidRPr="00F00E0B">
              <w:rPr>
                <w:rFonts w:ascii="Aptos" w:hAnsi="Aptos"/>
                <w:b/>
                <w:bCs/>
                <w:sz w:val="20"/>
                <w:szCs w:val="20"/>
              </w:rPr>
              <w:t>Accession No.</w:t>
            </w:r>
          </w:p>
        </w:tc>
        <w:tc>
          <w:tcPr>
            <w:tcW w:w="867" w:type="dxa"/>
          </w:tcPr>
          <w:p w14:paraId="01D658F9" w14:textId="77777777" w:rsidR="00C67056" w:rsidRPr="00F00E0B" w:rsidRDefault="00C67056" w:rsidP="004E1E3B">
            <w:pPr>
              <w:rPr>
                <w:rFonts w:ascii="Aptos" w:hAnsi="Aptos"/>
                <w:b/>
                <w:bCs/>
                <w:sz w:val="20"/>
                <w:szCs w:val="20"/>
              </w:rPr>
            </w:pPr>
            <w:r w:rsidRPr="00F00E0B">
              <w:rPr>
                <w:rFonts w:ascii="Aptos" w:hAnsi="Aptos"/>
                <w:b/>
                <w:bCs/>
                <w:sz w:val="20"/>
                <w:szCs w:val="20"/>
              </w:rPr>
              <w:t>Genome size</w:t>
            </w:r>
          </w:p>
        </w:tc>
        <w:tc>
          <w:tcPr>
            <w:tcW w:w="687" w:type="dxa"/>
          </w:tcPr>
          <w:p w14:paraId="17200AFF" w14:textId="77777777" w:rsidR="00C67056" w:rsidRDefault="00C67056" w:rsidP="004E1E3B">
            <w:pPr>
              <w:rPr>
                <w:rFonts w:ascii="Aptos" w:hAnsi="Aptos"/>
                <w:b/>
                <w:bCs/>
                <w:sz w:val="20"/>
                <w:szCs w:val="20"/>
              </w:rPr>
            </w:pPr>
            <w:r>
              <w:rPr>
                <w:rFonts w:ascii="Aptos" w:hAnsi="Aptos"/>
                <w:b/>
                <w:bCs/>
                <w:sz w:val="20"/>
                <w:szCs w:val="20"/>
              </w:rPr>
              <w:t>%G+C</w:t>
            </w:r>
          </w:p>
        </w:tc>
        <w:tc>
          <w:tcPr>
            <w:tcW w:w="1451" w:type="dxa"/>
          </w:tcPr>
          <w:p w14:paraId="43529781" w14:textId="77777777" w:rsidR="00C67056" w:rsidRPr="00F00E0B" w:rsidRDefault="00C67056" w:rsidP="004E1E3B">
            <w:pPr>
              <w:rPr>
                <w:rFonts w:ascii="Aptos" w:hAnsi="Aptos"/>
                <w:b/>
                <w:bCs/>
                <w:sz w:val="20"/>
                <w:szCs w:val="20"/>
              </w:rPr>
            </w:pPr>
            <w:r>
              <w:rPr>
                <w:rFonts w:ascii="Aptos" w:hAnsi="Aptos"/>
                <w:b/>
                <w:bCs/>
                <w:sz w:val="20"/>
                <w:szCs w:val="20"/>
              </w:rPr>
              <w:t>3’-cohesive ends</w:t>
            </w:r>
          </w:p>
        </w:tc>
        <w:tc>
          <w:tcPr>
            <w:tcW w:w="856" w:type="dxa"/>
          </w:tcPr>
          <w:p w14:paraId="528B098D" w14:textId="77777777" w:rsidR="00C67056" w:rsidRPr="00F00E0B" w:rsidRDefault="00C67056" w:rsidP="004E1E3B">
            <w:pPr>
              <w:rPr>
                <w:rFonts w:ascii="Aptos" w:hAnsi="Aptos"/>
                <w:b/>
                <w:bCs/>
                <w:sz w:val="20"/>
                <w:szCs w:val="20"/>
              </w:rPr>
            </w:pPr>
            <w:r w:rsidRPr="00F00E0B">
              <w:rPr>
                <w:rFonts w:ascii="Aptos" w:hAnsi="Aptos"/>
                <w:b/>
                <w:bCs/>
                <w:sz w:val="20"/>
                <w:szCs w:val="20"/>
              </w:rPr>
              <w:t>No. proteins</w:t>
            </w:r>
          </w:p>
        </w:tc>
        <w:tc>
          <w:tcPr>
            <w:tcW w:w="608" w:type="dxa"/>
          </w:tcPr>
          <w:p w14:paraId="3AFA5052" w14:textId="77777777" w:rsidR="00C67056" w:rsidRPr="00F00E0B" w:rsidRDefault="00C67056" w:rsidP="004E1E3B">
            <w:pPr>
              <w:rPr>
                <w:rFonts w:ascii="Aptos" w:hAnsi="Aptos"/>
                <w:b/>
                <w:bCs/>
                <w:sz w:val="20"/>
                <w:szCs w:val="20"/>
              </w:rPr>
            </w:pPr>
            <w:r w:rsidRPr="00F00E0B">
              <w:rPr>
                <w:rFonts w:ascii="Aptos" w:hAnsi="Aptos"/>
                <w:b/>
                <w:bCs/>
                <w:sz w:val="20"/>
                <w:szCs w:val="20"/>
              </w:rPr>
              <w:t>No. tRNA</w:t>
            </w:r>
          </w:p>
        </w:tc>
      </w:tr>
      <w:tr w:rsidR="00C67056" w14:paraId="02F71B6B" w14:textId="77777777" w:rsidTr="004E1E3B">
        <w:tc>
          <w:tcPr>
            <w:tcW w:w="1139" w:type="dxa"/>
          </w:tcPr>
          <w:p w14:paraId="7B3C6BB5" w14:textId="7573F1B5" w:rsidR="00C67056" w:rsidRPr="00CF1CA9" w:rsidRDefault="00C67056" w:rsidP="004E1E3B">
            <w:pPr>
              <w:rPr>
                <w:rFonts w:ascii="Aptos" w:hAnsi="Aptos"/>
                <w:sz w:val="20"/>
                <w:szCs w:val="20"/>
              </w:rPr>
            </w:pPr>
            <w:r w:rsidRPr="00F94594">
              <w:rPr>
                <w:rFonts w:ascii="Aptos" w:hAnsi="Aptos"/>
                <w:sz w:val="20"/>
                <w:szCs w:val="20"/>
              </w:rPr>
              <w:lastRenderedPageBreak/>
              <w:t xml:space="preserve">Arthrobacter phage </w:t>
            </w:r>
            <w:r w:rsidR="008A7AB4">
              <w:rPr>
                <w:rFonts w:ascii="Aptos" w:hAnsi="Aptos"/>
                <w:sz w:val="20"/>
                <w:szCs w:val="20"/>
              </w:rPr>
              <w:t>Alatato</w:t>
            </w:r>
          </w:p>
        </w:tc>
        <w:tc>
          <w:tcPr>
            <w:tcW w:w="1136" w:type="dxa"/>
          </w:tcPr>
          <w:p w14:paraId="57FCF7E9" w14:textId="77777777" w:rsidR="00C67056" w:rsidRPr="00CF1CA9" w:rsidRDefault="00C67056" w:rsidP="004E1E3B">
            <w:pPr>
              <w:rPr>
                <w:rFonts w:ascii="Aptos" w:hAnsi="Aptos"/>
                <w:sz w:val="20"/>
                <w:szCs w:val="20"/>
              </w:rPr>
            </w:pPr>
            <w:r w:rsidRPr="00F94594">
              <w:rPr>
                <w:rFonts w:ascii="Aptos" w:hAnsi="Aptos"/>
                <w:i/>
                <w:iCs/>
                <w:sz w:val="20"/>
                <w:szCs w:val="20"/>
              </w:rPr>
              <w:t>Arthrobacter globiformis B-2979</w:t>
            </w:r>
          </w:p>
        </w:tc>
        <w:tc>
          <w:tcPr>
            <w:tcW w:w="1140" w:type="dxa"/>
          </w:tcPr>
          <w:p w14:paraId="1EBF9AE9" w14:textId="77777777" w:rsidR="00C67056" w:rsidRPr="00F00E0B" w:rsidRDefault="00C67056" w:rsidP="004E1E3B">
            <w:pPr>
              <w:rPr>
                <w:rFonts w:ascii="Aptos" w:hAnsi="Aptos"/>
                <w:sz w:val="20"/>
                <w:szCs w:val="20"/>
              </w:rPr>
            </w:pPr>
            <w:r>
              <w:rPr>
                <w:rFonts w:ascii="Aptos" w:hAnsi="Aptos"/>
                <w:sz w:val="20"/>
                <w:szCs w:val="20"/>
              </w:rPr>
              <w:t>Siphovirus</w:t>
            </w:r>
          </w:p>
        </w:tc>
        <w:tc>
          <w:tcPr>
            <w:tcW w:w="1000" w:type="dxa"/>
          </w:tcPr>
          <w:p w14:paraId="37A69A63" w14:textId="77777777" w:rsidR="00C67056" w:rsidRPr="00F00E0B" w:rsidRDefault="00C67056" w:rsidP="004E1E3B">
            <w:pPr>
              <w:rPr>
                <w:rFonts w:ascii="Aptos" w:hAnsi="Aptos"/>
                <w:sz w:val="20"/>
                <w:szCs w:val="20"/>
              </w:rPr>
            </w:pPr>
            <w:r>
              <w:rPr>
                <w:rFonts w:ascii="Aptos" w:hAnsi="Aptos"/>
                <w:sz w:val="20"/>
                <w:szCs w:val="20"/>
              </w:rPr>
              <w:t>Temperate</w:t>
            </w:r>
          </w:p>
        </w:tc>
        <w:tc>
          <w:tcPr>
            <w:tcW w:w="1011" w:type="dxa"/>
          </w:tcPr>
          <w:p w14:paraId="0D7D9538" w14:textId="0D1B4D2B" w:rsidR="00C67056" w:rsidRPr="00F00E0B" w:rsidRDefault="008A7AB4" w:rsidP="004E1E3B">
            <w:pPr>
              <w:rPr>
                <w:rFonts w:ascii="Aptos" w:hAnsi="Aptos"/>
                <w:sz w:val="20"/>
                <w:szCs w:val="20"/>
              </w:rPr>
            </w:pPr>
            <w:r w:rsidRPr="008A7AB4">
              <w:rPr>
                <w:rFonts w:ascii="Aptos" w:hAnsi="Aptos"/>
                <w:sz w:val="20"/>
                <w:szCs w:val="20"/>
              </w:rPr>
              <w:t>PV915846</w:t>
            </w:r>
          </w:p>
        </w:tc>
        <w:tc>
          <w:tcPr>
            <w:tcW w:w="867" w:type="dxa"/>
          </w:tcPr>
          <w:p w14:paraId="25D2433D" w14:textId="3B03BC41" w:rsidR="00C67056" w:rsidRPr="00F00E0B" w:rsidRDefault="008A7AB4" w:rsidP="004E1E3B">
            <w:pPr>
              <w:rPr>
                <w:rFonts w:ascii="Aptos" w:hAnsi="Aptos"/>
                <w:sz w:val="20"/>
                <w:szCs w:val="20"/>
              </w:rPr>
            </w:pPr>
            <w:r w:rsidRPr="008A7AB4">
              <w:rPr>
                <w:rFonts w:ascii="Aptos" w:hAnsi="Aptos"/>
                <w:sz w:val="20"/>
                <w:szCs w:val="20"/>
              </w:rPr>
              <w:t>39780</w:t>
            </w:r>
            <w:r>
              <w:rPr>
                <w:rFonts w:ascii="Aptos" w:hAnsi="Aptos"/>
                <w:sz w:val="20"/>
                <w:szCs w:val="20"/>
              </w:rPr>
              <w:t xml:space="preserve"> </w:t>
            </w:r>
            <w:r w:rsidR="00C67056">
              <w:rPr>
                <w:rFonts w:ascii="Aptos" w:hAnsi="Aptos"/>
                <w:sz w:val="20"/>
                <w:szCs w:val="20"/>
              </w:rPr>
              <w:t>bp</w:t>
            </w:r>
          </w:p>
        </w:tc>
        <w:tc>
          <w:tcPr>
            <w:tcW w:w="687" w:type="dxa"/>
          </w:tcPr>
          <w:p w14:paraId="0E6A2FFD" w14:textId="0FA7CB70" w:rsidR="00C67056" w:rsidRPr="00F00E0B" w:rsidRDefault="00C67056" w:rsidP="004E1E3B">
            <w:pPr>
              <w:rPr>
                <w:rFonts w:ascii="Aptos" w:hAnsi="Aptos"/>
                <w:sz w:val="20"/>
                <w:szCs w:val="20"/>
              </w:rPr>
            </w:pPr>
            <w:r>
              <w:rPr>
                <w:rFonts w:ascii="Aptos" w:hAnsi="Aptos"/>
                <w:sz w:val="20"/>
                <w:szCs w:val="20"/>
              </w:rPr>
              <w:t>6</w:t>
            </w:r>
            <w:r w:rsidR="008A7AB4">
              <w:rPr>
                <w:rFonts w:ascii="Aptos" w:hAnsi="Aptos"/>
                <w:sz w:val="20"/>
                <w:szCs w:val="20"/>
              </w:rPr>
              <w:t>3</w:t>
            </w:r>
            <w:r>
              <w:rPr>
                <w:rFonts w:ascii="Aptos" w:hAnsi="Aptos"/>
                <w:sz w:val="20"/>
                <w:szCs w:val="20"/>
              </w:rPr>
              <w:t>.8</w:t>
            </w:r>
          </w:p>
        </w:tc>
        <w:tc>
          <w:tcPr>
            <w:tcW w:w="1451" w:type="dxa"/>
          </w:tcPr>
          <w:p w14:paraId="1ABFB290" w14:textId="541834C9" w:rsidR="00C67056" w:rsidRPr="00F00E0B" w:rsidRDefault="008A7AB4" w:rsidP="004E1E3B">
            <w:pPr>
              <w:rPr>
                <w:rFonts w:ascii="Aptos" w:hAnsi="Aptos"/>
                <w:sz w:val="20"/>
                <w:szCs w:val="20"/>
              </w:rPr>
            </w:pPr>
            <w:r w:rsidRPr="008A7AB4">
              <w:rPr>
                <w:rFonts w:ascii="Aptos" w:hAnsi="Aptos"/>
                <w:sz w:val="20"/>
                <w:szCs w:val="20"/>
              </w:rPr>
              <w:t>TGCCGCCCGGTA</w:t>
            </w:r>
          </w:p>
        </w:tc>
        <w:tc>
          <w:tcPr>
            <w:tcW w:w="856" w:type="dxa"/>
          </w:tcPr>
          <w:p w14:paraId="4731F3E3" w14:textId="0C45D0E9" w:rsidR="00C67056" w:rsidRPr="00F00E0B" w:rsidRDefault="008A7AB4" w:rsidP="004E1E3B">
            <w:pPr>
              <w:rPr>
                <w:rFonts w:ascii="Aptos" w:hAnsi="Aptos"/>
                <w:sz w:val="20"/>
                <w:szCs w:val="20"/>
              </w:rPr>
            </w:pPr>
            <w:r>
              <w:rPr>
                <w:rFonts w:ascii="Aptos" w:hAnsi="Aptos"/>
                <w:sz w:val="20"/>
                <w:szCs w:val="20"/>
              </w:rPr>
              <w:t>71</w:t>
            </w:r>
          </w:p>
        </w:tc>
        <w:tc>
          <w:tcPr>
            <w:tcW w:w="608" w:type="dxa"/>
          </w:tcPr>
          <w:p w14:paraId="6266206F" w14:textId="6D6C3875" w:rsidR="00C67056" w:rsidRPr="00F00E0B" w:rsidRDefault="008A7AB4" w:rsidP="004E1E3B">
            <w:pPr>
              <w:rPr>
                <w:rFonts w:ascii="Aptos" w:hAnsi="Aptos"/>
                <w:sz w:val="20"/>
                <w:szCs w:val="20"/>
              </w:rPr>
            </w:pPr>
            <w:r>
              <w:rPr>
                <w:rFonts w:ascii="Aptos" w:hAnsi="Aptos"/>
                <w:sz w:val="20"/>
                <w:szCs w:val="20"/>
              </w:rPr>
              <w:t>0</w:t>
            </w:r>
          </w:p>
        </w:tc>
      </w:tr>
    </w:tbl>
    <w:p w14:paraId="5CE38A39" w14:textId="77777777" w:rsidR="00C67056" w:rsidRDefault="00C67056" w:rsidP="00C67056">
      <w:pPr>
        <w:rPr>
          <w:rFonts w:ascii="Aptos" w:hAnsi="Aptos"/>
          <w:b/>
          <w:bCs/>
        </w:rPr>
      </w:pPr>
    </w:p>
    <w:p w14:paraId="00A48D66" w14:textId="6BE44F20" w:rsidR="00C67056" w:rsidRDefault="00C67056" w:rsidP="00C67056">
      <w:pPr>
        <w:jc w:val="center"/>
        <w:rPr>
          <w:rFonts w:ascii="Aptos" w:hAnsi="Aptos"/>
        </w:rPr>
      </w:pPr>
      <w:r>
        <w:rPr>
          <w:rFonts w:ascii="Aptos" w:hAnsi="Aptos"/>
          <w:noProof/>
        </w:rPr>
        <w:drawing>
          <wp:inline distT="0" distB="0" distL="0" distR="0" wp14:anchorId="30BC8007" wp14:editId="64665420">
            <wp:extent cx="3045221" cy="4269105"/>
            <wp:effectExtent l="0" t="0" r="3175" b="0"/>
            <wp:docPr id="21289078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07897" name="Picture 2128907897"/>
                    <pic:cNvPicPr/>
                  </pic:nvPicPr>
                  <pic:blipFill rotWithShape="1">
                    <a:blip r:embed="rId18" cstate="print">
                      <a:extLst>
                        <a:ext uri="{28A0092B-C50C-407E-A947-70E740481C1C}">
                          <a14:useLocalDpi xmlns:a14="http://schemas.microsoft.com/office/drawing/2010/main" val="0"/>
                        </a:ext>
                      </a:extLst>
                    </a:blip>
                    <a:srcRect l="16929" t="13179" r="21140"/>
                    <a:stretch>
                      <a:fillRect/>
                    </a:stretch>
                  </pic:blipFill>
                  <pic:spPr bwMode="auto">
                    <a:xfrm>
                      <a:off x="0" y="0"/>
                      <a:ext cx="3052879" cy="4279841"/>
                    </a:xfrm>
                    <a:prstGeom prst="rect">
                      <a:avLst/>
                    </a:prstGeom>
                    <a:ln>
                      <a:noFill/>
                    </a:ln>
                    <a:extLst>
                      <a:ext uri="{53640926-AAD7-44D8-BBD7-CCE9431645EC}">
                        <a14:shadowObscured xmlns:a14="http://schemas.microsoft.com/office/drawing/2010/main"/>
                      </a:ext>
                    </a:extLst>
                  </pic:spPr>
                </pic:pic>
              </a:graphicData>
            </a:graphic>
          </wp:inline>
        </w:drawing>
      </w:r>
    </w:p>
    <w:p w14:paraId="4DCE3F42" w14:textId="7CA2CCD1" w:rsidR="00C67056" w:rsidRDefault="00C67056" w:rsidP="00C67056">
      <w:pPr>
        <w:rPr>
          <w:rFonts w:ascii="Aptos" w:eastAsia="Aptos" w:hAnsi="Aptos" w:cs="Aptos"/>
        </w:rPr>
      </w:pPr>
      <w:r>
        <w:rPr>
          <w:rFonts w:ascii="Aptos" w:eastAsia="Aptos" w:hAnsi="Aptos" w:cs="Aptos"/>
          <w:b/>
          <w:bCs/>
        </w:rPr>
        <w:t>Figure 5.</w:t>
      </w:r>
      <w:r>
        <w:rPr>
          <w:rFonts w:ascii="Aptos" w:eastAsia="Aptos" w:hAnsi="Aptos" w:cs="Aptos"/>
        </w:rPr>
        <w:t xml:space="preserve"> Electron micrograph: Electron micrograph of negatively stained </w:t>
      </w:r>
      <w:r>
        <w:rPr>
          <w:rFonts w:ascii="Aptos" w:eastAsia="Aptos" w:hAnsi="Aptos" w:cs="Aptos"/>
          <w:i/>
          <w:iCs/>
        </w:rPr>
        <w:t xml:space="preserve">Arthrobacter </w:t>
      </w:r>
      <w:r>
        <w:rPr>
          <w:rFonts w:ascii="Aptos" w:eastAsia="Aptos" w:hAnsi="Aptos" w:cs="Aptos"/>
        </w:rPr>
        <w:t xml:space="preserve">phage </w:t>
      </w:r>
      <w:r w:rsidR="008A7AB4" w:rsidRPr="008A7AB4">
        <w:rPr>
          <w:rFonts w:ascii="Aptos" w:eastAsia="Aptos" w:hAnsi="Aptos" w:cs="Aptos"/>
        </w:rPr>
        <w:t>Alatato</w:t>
      </w:r>
      <w:r>
        <w:rPr>
          <w:rFonts w:ascii="Aptos" w:eastAsia="Aptos" w:hAnsi="Aptos" w:cs="Aptos"/>
        </w:rPr>
        <w:t xml:space="preserve"> (</w:t>
      </w:r>
      <w:hyperlink r:id="rId19" w:history="1">
        <w:r w:rsidR="00595F64" w:rsidRPr="00181354">
          <w:rPr>
            <w:rStyle w:val="Hyperlink"/>
            <w:rFonts w:ascii="Aptos" w:eastAsia="Aptos" w:hAnsi="Aptos" w:cs="Aptos"/>
          </w:rPr>
          <w:t>https://phagesdb.org/phages/Alatato/</w:t>
        </w:r>
      </w:hyperlink>
      <w:r>
        <w:rPr>
          <w:rFonts w:ascii="Aptos" w:eastAsia="Aptos" w:hAnsi="Aptos" w:cs="Aptos"/>
        </w:rPr>
        <w:t>).  Limited permission was granted by The Actinobacteriophage Database (</w:t>
      </w:r>
      <w:hyperlink r:id="rId20"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30481484" w14:textId="77777777" w:rsidR="00C67056" w:rsidRPr="00F110F7" w:rsidRDefault="00C67056" w:rsidP="00FC2269">
      <w:pPr>
        <w:rPr>
          <w:rFonts w:ascii="Aptos" w:hAnsi="Aptos"/>
          <w:color w:val="0070C0"/>
        </w:rPr>
      </w:pPr>
    </w:p>
    <w:sectPr w:rsidR="00C67056" w:rsidRPr="00F110F7" w:rsidSect="00A82FBB">
      <w:headerReference w:type="default" r:id="rId21"/>
      <w:footerReference w:type="defaul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B9479" w14:textId="77777777" w:rsidR="006F2701" w:rsidRDefault="006F2701">
      <w:r>
        <w:separator/>
      </w:r>
    </w:p>
  </w:endnote>
  <w:endnote w:type="continuationSeparator" w:id="0">
    <w:p w14:paraId="5C521146" w14:textId="77777777" w:rsidR="006F2701" w:rsidRDefault="006F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2F514" w14:textId="77777777" w:rsidR="006F2701" w:rsidRDefault="006F2701">
      <w:r>
        <w:separator/>
      </w:r>
    </w:p>
  </w:footnote>
  <w:footnote w:type="continuationSeparator" w:id="0">
    <w:p w14:paraId="2DCEE4F3" w14:textId="77777777" w:rsidR="006F2701" w:rsidRDefault="006F2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0616C"/>
    <w:rsid w:val="0001149F"/>
    <w:rsid w:val="00011AB5"/>
    <w:rsid w:val="00017BF9"/>
    <w:rsid w:val="00023385"/>
    <w:rsid w:val="00035A87"/>
    <w:rsid w:val="000406E1"/>
    <w:rsid w:val="00040CB0"/>
    <w:rsid w:val="0004176B"/>
    <w:rsid w:val="00042084"/>
    <w:rsid w:val="000449DB"/>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6491B"/>
    <w:rsid w:val="00171083"/>
    <w:rsid w:val="00172351"/>
    <w:rsid w:val="0018617B"/>
    <w:rsid w:val="001D0007"/>
    <w:rsid w:val="001D3E3E"/>
    <w:rsid w:val="00220A26"/>
    <w:rsid w:val="002312CE"/>
    <w:rsid w:val="0023149A"/>
    <w:rsid w:val="0023391C"/>
    <w:rsid w:val="0023696B"/>
    <w:rsid w:val="0024086E"/>
    <w:rsid w:val="0025498B"/>
    <w:rsid w:val="00271B87"/>
    <w:rsid w:val="00273642"/>
    <w:rsid w:val="00293B38"/>
    <w:rsid w:val="00296DA3"/>
    <w:rsid w:val="002A5A83"/>
    <w:rsid w:val="002D4340"/>
    <w:rsid w:val="00310819"/>
    <w:rsid w:val="00327E73"/>
    <w:rsid w:val="00333392"/>
    <w:rsid w:val="00355CE0"/>
    <w:rsid w:val="00363A30"/>
    <w:rsid w:val="0037243A"/>
    <w:rsid w:val="00382C24"/>
    <w:rsid w:val="00382FE8"/>
    <w:rsid w:val="00383BBF"/>
    <w:rsid w:val="0038593F"/>
    <w:rsid w:val="00392A1D"/>
    <w:rsid w:val="003A166F"/>
    <w:rsid w:val="003A18C5"/>
    <w:rsid w:val="003A5ED7"/>
    <w:rsid w:val="003B0883"/>
    <w:rsid w:val="003B3832"/>
    <w:rsid w:val="003C5428"/>
    <w:rsid w:val="003E0AEA"/>
    <w:rsid w:val="003F2A97"/>
    <w:rsid w:val="0043110C"/>
    <w:rsid w:val="00437970"/>
    <w:rsid w:val="00444787"/>
    <w:rsid w:val="00461054"/>
    <w:rsid w:val="00467B7E"/>
    <w:rsid w:val="00471256"/>
    <w:rsid w:val="004B151F"/>
    <w:rsid w:val="004C7AD3"/>
    <w:rsid w:val="004F2F1E"/>
    <w:rsid w:val="004F3196"/>
    <w:rsid w:val="00536426"/>
    <w:rsid w:val="00543F86"/>
    <w:rsid w:val="0055461D"/>
    <w:rsid w:val="00556EAB"/>
    <w:rsid w:val="0058465A"/>
    <w:rsid w:val="00590DF3"/>
    <w:rsid w:val="00595F64"/>
    <w:rsid w:val="005A54C3"/>
    <w:rsid w:val="005B4C7D"/>
    <w:rsid w:val="005B50BE"/>
    <w:rsid w:val="006043FB"/>
    <w:rsid w:val="00607227"/>
    <w:rsid w:val="006109F7"/>
    <w:rsid w:val="00613B5D"/>
    <w:rsid w:val="00647814"/>
    <w:rsid w:val="00661D95"/>
    <w:rsid w:val="0067795B"/>
    <w:rsid w:val="00683D0C"/>
    <w:rsid w:val="0069192D"/>
    <w:rsid w:val="006B7AB8"/>
    <w:rsid w:val="006C0F51"/>
    <w:rsid w:val="006D18F6"/>
    <w:rsid w:val="006D428E"/>
    <w:rsid w:val="006E624C"/>
    <w:rsid w:val="006F2701"/>
    <w:rsid w:val="006F33B7"/>
    <w:rsid w:val="006F5F90"/>
    <w:rsid w:val="00723577"/>
    <w:rsid w:val="0072682D"/>
    <w:rsid w:val="00736440"/>
    <w:rsid w:val="00737875"/>
    <w:rsid w:val="00740A3F"/>
    <w:rsid w:val="00741880"/>
    <w:rsid w:val="00784EA6"/>
    <w:rsid w:val="00785C9B"/>
    <w:rsid w:val="007B0F70"/>
    <w:rsid w:val="007B6511"/>
    <w:rsid w:val="007C4874"/>
    <w:rsid w:val="007E0EF5"/>
    <w:rsid w:val="007E3FAE"/>
    <w:rsid w:val="007E667B"/>
    <w:rsid w:val="00822B3A"/>
    <w:rsid w:val="00824208"/>
    <w:rsid w:val="008308A0"/>
    <w:rsid w:val="008331AB"/>
    <w:rsid w:val="00834408"/>
    <w:rsid w:val="00852D43"/>
    <w:rsid w:val="00865726"/>
    <w:rsid w:val="008815EE"/>
    <w:rsid w:val="0088306C"/>
    <w:rsid w:val="00883A5C"/>
    <w:rsid w:val="00886857"/>
    <w:rsid w:val="008A22E9"/>
    <w:rsid w:val="008A7AB4"/>
    <w:rsid w:val="008B43B1"/>
    <w:rsid w:val="008E0808"/>
    <w:rsid w:val="008F51E2"/>
    <w:rsid w:val="00901EBC"/>
    <w:rsid w:val="00903048"/>
    <w:rsid w:val="009078FF"/>
    <w:rsid w:val="00933110"/>
    <w:rsid w:val="009457C8"/>
    <w:rsid w:val="00953FFE"/>
    <w:rsid w:val="00964F7C"/>
    <w:rsid w:val="009703AF"/>
    <w:rsid w:val="00974174"/>
    <w:rsid w:val="009741D1"/>
    <w:rsid w:val="00974C28"/>
    <w:rsid w:val="00976E37"/>
    <w:rsid w:val="009A3B4A"/>
    <w:rsid w:val="009C178E"/>
    <w:rsid w:val="009F7856"/>
    <w:rsid w:val="00A10BA1"/>
    <w:rsid w:val="00A174CC"/>
    <w:rsid w:val="00A2357C"/>
    <w:rsid w:val="00A443CA"/>
    <w:rsid w:val="00A6191C"/>
    <w:rsid w:val="00A71C40"/>
    <w:rsid w:val="00A77B8E"/>
    <w:rsid w:val="00A82FBB"/>
    <w:rsid w:val="00A95823"/>
    <w:rsid w:val="00AA4711"/>
    <w:rsid w:val="00AD201A"/>
    <w:rsid w:val="00AD2884"/>
    <w:rsid w:val="00AD5A3A"/>
    <w:rsid w:val="00AD759B"/>
    <w:rsid w:val="00AE2E79"/>
    <w:rsid w:val="00AE528C"/>
    <w:rsid w:val="00AF4998"/>
    <w:rsid w:val="00B03B7F"/>
    <w:rsid w:val="00B1187F"/>
    <w:rsid w:val="00B35CC8"/>
    <w:rsid w:val="00B47589"/>
    <w:rsid w:val="00B72DD8"/>
    <w:rsid w:val="00BB625B"/>
    <w:rsid w:val="00BD6C0B"/>
    <w:rsid w:val="00BD7967"/>
    <w:rsid w:val="00BE4F5A"/>
    <w:rsid w:val="00C0710C"/>
    <w:rsid w:val="00C321B1"/>
    <w:rsid w:val="00C369D8"/>
    <w:rsid w:val="00C55633"/>
    <w:rsid w:val="00C67056"/>
    <w:rsid w:val="00C8775F"/>
    <w:rsid w:val="00C95FB7"/>
    <w:rsid w:val="00CB0519"/>
    <w:rsid w:val="00CD2C82"/>
    <w:rsid w:val="00CF59EA"/>
    <w:rsid w:val="00D04287"/>
    <w:rsid w:val="00D062BE"/>
    <w:rsid w:val="00D10857"/>
    <w:rsid w:val="00D13AD5"/>
    <w:rsid w:val="00D23567"/>
    <w:rsid w:val="00D323C7"/>
    <w:rsid w:val="00D46663"/>
    <w:rsid w:val="00D77E1C"/>
    <w:rsid w:val="00D91529"/>
    <w:rsid w:val="00DB73B0"/>
    <w:rsid w:val="00DC4A69"/>
    <w:rsid w:val="00DD58AA"/>
    <w:rsid w:val="00DE01F5"/>
    <w:rsid w:val="00E034BE"/>
    <w:rsid w:val="00E37077"/>
    <w:rsid w:val="00E50727"/>
    <w:rsid w:val="00E863D4"/>
    <w:rsid w:val="00E92794"/>
    <w:rsid w:val="00E969AE"/>
    <w:rsid w:val="00ED4569"/>
    <w:rsid w:val="00EE484F"/>
    <w:rsid w:val="00EF2448"/>
    <w:rsid w:val="00F110F7"/>
    <w:rsid w:val="00F62692"/>
    <w:rsid w:val="00F711CE"/>
    <w:rsid w:val="00F74510"/>
    <w:rsid w:val="00F9028E"/>
    <w:rsid w:val="00F911F1"/>
    <w:rsid w:val="00F943F9"/>
    <w:rsid w:val="00F94594"/>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B50BE"/>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hagesdb.org/" TargetMode="External"/><Relationship Id="rId2" Type="http://schemas.openxmlformats.org/officeDocument/2006/relationships/numbering" Target="numbering.xml"/><Relationship Id="rId16" Type="http://schemas.openxmlformats.org/officeDocument/2006/relationships/hyperlink" Target="https://phagesdb.org/phages/Zucker/" TargetMode="External"/><Relationship Id="rId20" Type="http://schemas.openxmlformats.org/officeDocument/2006/relationships/hyperlink" Target="https://phagesd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phagesdb.org/phages/Alatato/"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328</TotalTime>
  <Pages>9</Pages>
  <Words>1571</Words>
  <Characters>8957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33</cp:revision>
  <dcterms:created xsi:type="dcterms:W3CDTF">2026-02-10T08:34:00Z</dcterms:created>
  <dcterms:modified xsi:type="dcterms:W3CDTF">2026-09-12T17:34:00Z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