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2C992A27" w:rsidR="00E37077" w:rsidRPr="001D0007" w:rsidRDefault="00575EC8" w:rsidP="00DD58AA">
            <w:pPr>
              <w:rPr>
                <w:rFonts w:ascii="Aptos" w:hAnsi="Aptos" w:cs="Arial"/>
                <w:color w:val="000000" w:themeColor="text1"/>
                <w:sz w:val="20"/>
              </w:rPr>
            </w:pPr>
            <w:r>
              <w:rPr>
                <w:rFonts w:ascii="Aptos" w:hAnsi="Aptos" w:cs="Arial"/>
                <w:color w:val="000000" w:themeColor="text1"/>
                <w:sz w:val="20"/>
              </w:rPr>
              <w:t xml:space="preserve">Create 4 new species in the family </w:t>
            </w:r>
            <w:proofErr w:type="spellStart"/>
            <w:r w:rsidRPr="00575EC8">
              <w:rPr>
                <w:rFonts w:ascii="Aptos" w:hAnsi="Aptos" w:cs="Arial"/>
                <w:i/>
                <w:iCs/>
                <w:color w:val="000000" w:themeColor="text1"/>
                <w:sz w:val="20"/>
              </w:rPr>
              <w:t>Pleolipoviridae</w:t>
            </w:r>
            <w:proofErr w:type="spellEnd"/>
            <w:r>
              <w:rPr>
                <w:rFonts w:ascii="Aptos" w:hAnsi="Aptos" w:cs="Arial"/>
                <w:color w:val="000000" w:themeColor="text1"/>
                <w:sz w:val="20"/>
              </w:rPr>
              <w:t>.</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55CC506C" w:rsidR="00E37077" w:rsidRPr="00AD5A3A" w:rsidRDefault="00DA5D31" w:rsidP="00DD58AA">
            <w:pPr>
              <w:pStyle w:val="BodyTextIndent"/>
              <w:ind w:left="0" w:firstLine="0"/>
              <w:rPr>
                <w:rFonts w:ascii="Aptos" w:hAnsi="Aptos" w:cs="Arial"/>
                <w:bCs/>
                <w:i/>
                <w:sz w:val="20"/>
              </w:rPr>
            </w:pPr>
            <w:r w:rsidRPr="00DA5D31">
              <w:rPr>
                <w:rFonts w:ascii="Aptos" w:hAnsi="Aptos" w:cs="Arial"/>
                <w:bCs/>
                <w:sz w:val="20"/>
              </w:rPr>
              <w:t>2026.</w:t>
            </w:r>
            <w:proofErr w:type="gramStart"/>
            <w:r w:rsidRPr="00DA5D31">
              <w:rPr>
                <w:rFonts w:ascii="Aptos" w:hAnsi="Aptos" w:cs="Arial"/>
                <w:bCs/>
                <w:sz w:val="20"/>
              </w:rPr>
              <w:t>001A.N.v</w:t>
            </w:r>
            <w:proofErr w:type="gramEnd"/>
            <w:r w:rsidRPr="00DA5D31">
              <w:rPr>
                <w:rFonts w:ascii="Aptos" w:hAnsi="Aptos" w:cs="Arial"/>
                <w:bCs/>
                <w:sz w:val="20"/>
              </w:rPr>
              <w:t>1.Pleolipoviridae_4ns</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416B950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083B8133"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3BACD66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6D87FD7" w:rsidR="002D4340" w:rsidRPr="00AF4998" w:rsidRDefault="002D4340" w:rsidP="00AF4998">
            <w:pPr>
              <w:rPr>
                <w:rFonts w:ascii="Aptos" w:hAnsi="Aptos" w:cs="Arial"/>
                <w:color w:val="0070C0"/>
                <w:sz w:val="20"/>
                <w:szCs w:val="20"/>
              </w:rPr>
            </w:pPr>
          </w:p>
        </w:tc>
      </w:tr>
      <w:tr w:rsidR="002D4340" w:rsidRPr="00202EC9" w14:paraId="24E4F537" w14:textId="79E9BB15" w:rsidTr="00BD6C0B">
        <w:tc>
          <w:tcPr>
            <w:tcW w:w="1838" w:type="dxa"/>
            <w:shd w:val="clear" w:color="auto" w:fill="FFFFFF" w:themeFill="background1"/>
            <w:vAlign w:val="center"/>
          </w:tcPr>
          <w:p w14:paraId="6EA9DED5" w14:textId="38004FF5" w:rsidR="002D4340" w:rsidRPr="00202EC9" w:rsidRDefault="009D2F00" w:rsidP="00202EC9">
            <w:pPr>
              <w:rPr>
                <w:rFonts w:ascii="Aptos" w:hAnsi="Aptos" w:cs="Arial"/>
                <w:bCs/>
                <w:color w:val="000000" w:themeColor="text1"/>
                <w:sz w:val="20"/>
                <w:szCs w:val="20"/>
              </w:rPr>
            </w:pPr>
            <w:r>
              <w:rPr>
                <w:rFonts w:ascii="Aptos" w:hAnsi="Aptos" w:cs="Arial"/>
                <w:bCs/>
                <w:color w:val="000000" w:themeColor="text1"/>
                <w:sz w:val="20"/>
                <w:szCs w:val="20"/>
              </w:rPr>
              <w:t>Mart</w:t>
            </w:r>
          </w:p>
        </w:tc>
        <w:tc>
          <w:tcPr>
            <w:tcW w:w="1418" w:type="dxa"/>
            <w:shd w:val="clear" w:color="auto" w:fill="FFFFFF" w:themeFill="background1"/>
            <w:vAlign w:val="center"/>
          </w:tcPr>
          <w:p w14:paraId="2759B022" w14:textId="4911DBE0" w:rsidR="002D4340" w:rsidRPr="00202EC9" w:rsidRDefault="009D2F00" w:rsidP="00E863D4">
            <w:pPr>
              <w:rPr>
                <w:rFonts w:ascii="Aptos" w:hAnsi="Aptos" w:cs="Arial"/>
                <w:bCs/>
                <w:color w:val="000000" w:themeColor="text1"/>
                <w:sz w:val="20"/>
                <w:szCs w:val="20"/>
                <w:lang w:val="it-IT"/>
              </w:rPr>
            </w:pPr>
            <w:r>
              <w:rPr>
                <w:rFonts w:ascii="Aptos" w:hAnsi="Aptos" w:cs="Arial"/>
                <w:bCs/>
                <w:color w:val="000000" w:themeColor="text1"/>
                <w:sz w:val="20"/>
                <w:szCs w:val="20"/>
                <w:lang w:val="it-IT"/>
              </w:rPr>
              <w:t>Krupovic</w:t>
            </w:r>
          </w:p>
        </w:tc>
        <w:tc>
          <w:tcPr>
            <w:tcW w:w="2835" w:type="dxa"/>
            <w:shd w:val="clear" w:color="auto" w:fill="FFFFFF" w:themeFill="background1"/>
            <w:vAlign w:val="center"/>
          </w:tcPr>
          <w:p w14:paraId="05D68F1D" w14:textId="736BFDF0" w:rsidR="002D4340" w:rsidRPr="00202EC9" w:rsidRDefault="009D2F00" w:rsidP="00E863D4">
            <w:pPr>
              <w:rPr>
                <w:rFonts w:ascii="Aptos" w:hAnsi="Aptos" w:cs="Arial"/>
                <w:bCs/>
                <w:color w:val="000000" w:themeColor="text1"/>
                <w:sz w:val="20"/>
                <w:szCs w:val="20"/>
              </w:rPr>
            </w:pPr>
            <w:proofErr w:type="spellStart"/>
            <w:r w:rsidRPr="009D2F00">
              <w:rPr>
                <w:rFonts w:ascii="Aptos" w:hAnsi="Aptos" w:cs="Arial"/>
                <w:bCs/>
                <w:color w:val="000000" w:themeColor="text1"/>
                <w:sz w:val="20"/>
                <w:szCs w:val="20"/>
              </w:rPr>
              <w:t>Institut</w:t>
            </w:r>
            <w:proofErr w:type="spellEnd"/>
            <w:r w:rsidRPr="009D2F00">
              <w:rPr>
                <w:rFonts w:ascii="Aptos" w:hAnsi="Aptos" w:cs="Arial"/>
                <w:bCs/>
                <w:color w:val="000000" w:themeColor="text1"/>
                <w:sz w:val="20"/>
                <w:szCs w:val="20"/>
              </w:rPr>
              <w:t xml:space="preserve"> Pasteur, Université Paris </w:t>
            </w:r>
            <w:proofErr w:type="spellStart"/>
            <w:r w:rsidRPr="009D2F00">
              <w:rPr>
                <w:rFonts w:ascii="Aptos" w:hAnsi="Aptos" w:cs="Arial"/>
                <w:bCs/>
                <w:color w:val="000000" w:themeColor="text1"/>
                <w:sz w:val="20"/>
                <w:szCs w:val="20"/>
              </w:rPr>
              <w:t>Cité</w:t>
            </w:r>
            <w:proofErr w:type="spellEnd"/>
            <w:r w:rsidRPr="009D2F00">
              <w:rPr>
                <w:rFonts w:ascii="Aptos" w:hAnsi="Aptos" w:cs="Arial"/>
                <w:bCs/>
                <w:color w:val="000000" w:themeColor="text1"/>
                <w:sz w:val="20"/>
                <w:szCs w:val="20"/>
              </w:rPr>
              <w:t>, Cell Biology and Virology of Archaea Unit, Paris, France</w:t>
            </w:r>
          </w:p>
        </w:tc>
        <w:tc>
          <w:tcPr>
            <w:tcW w:w="2126" w:type="dxa"/>
            <w:shd w:val="clear" w:color="auto" w:fill="FFFFFF" w:themeFill="background1"/>
            <w:vAlign w:val="center"/>
          </w:tcPr>
          <w:p w14:paraId="133CF739" w14:textId="1D3282D1" w:rsidR="002D4340" w:rsidRPr="00202EC9" w:rsidRDefault="004B6597" w:rsidP="00E863D4">
            <w:pPr>
              <w:rPr>
                <w:rFonts w:ascii="Aptos" w:hAnsi="Aptos" w:cs="Arial"/>
                <w:bCs/>
                <w:color w:val="000000" w:themeColor="text1"/>
                <w:sz w:val="20"/>
                <w:szCs w:val="20"/>
              </w:rPr>
            </w:pPr>
            <w:hyperlink r:id="rId9" w:history="1">
              <w:r w:rsidR="009D2F00" w:rsidRPr="009D2F00">
                <w:rPr>
                  <w:rStyle w:val="Hyperlink"/>
                  <w:rFonts w:ascii="Aptos" w:hAnsi="Aptos" w:cs="Arial"/>
                  <w:bCs/>
                  <w:sz w:val="20"/>
                  <w:szCs w:val="20"/>
                </w:rPr>
                <w:t>mart.krupovic@pasteur.fr</w:t>
              </w:r>
            </w:hyperlink>
          </w:p>
        </w:tc>
        <w:tc>
          <w:tcPr>
            <w:tcW w:w="1106" w:type="dxa"/>
            <w:shd w:val="clear" w:color="auto" w:fill="FFFFFF" w:themeFill="background1"/>
            <w:vAlign w:val="center"/>
          </w:tcPr>
          <w:p w14:paraId="16BB015A" w14:textId="4A2490EC" w:rsidR="002D4340" w:rsidRPr="00202EC9" w:rsidRDefault="009D2F00" w:rsidP="00E863D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9D2F00" w14:paraId="25991084" w14:textId="1F2FA2C1" w:rsidTr="00BD6C0B">
        <w:tc>
          <w:tcPr>
            <w:tcW w:w="1838" w:type="dxa"/>
            <w:vAlign w:val="center"/>
          </w:tcPr>
          <w:p w14:paraId="7E9FF899" w14:textId="031C1854" w:rsidR="009D2F00" w:rsidRPr="00CD2C82" w:rsidRDefault="00A338C5" w:rsidP="009D2F00">
            <w:pPr>
              <w:rPr>
                <w:rFonts w:ascii="Aptos" w:hAnsi="Aptos" w:cs="Arial"/>
                <w:bCs/>
                <w:color w:val="000000" w:themeColor="text1"/>
                <w:sz w:val="20"/>
                <w:szCs w:val="20"/>
              </w:rPr>
            </w:pPr>
            <w:r w:rsidRPr="00A338C5">
              <w:rPr>
                <w:rFonts w:ascii="Aptos" w:hAnsi="Aptos" w:cs="Arial"/>
                <w:bCs/>
                <w:color w:val="000000" w:themeColor="text1"/>
                <w:sz w:val="20"/>
                <w:szCs w:val="20"/>
                <w:lang w:val="it-IT"/>
              </w:rPr>
              <w:t>Lauren</w:t>
            </w:r>
          </w:p>
        </w:tc>
        <w:tc>
          <w:tcPr>
            <w:tcW w:w="1418" w:type="dxa"/>
            <w:vAlign w:val="center"/>
          </w:tcPr>
          <w:p w14:paraId="065089F1" w14:textId="61CAF9F6" w:rsidR="009D2F00" w:rsidRPr="00CD2C82" w:rsidRDefault="00A338C5" w:rsidP="009D2F00">
            <w:pPr>
              <w:rPr>
                <w:rFonts w:ascii="Aptos" w:hAnsi="Aptos" w:cs="Arial"/>
                <w:bCs/>
                <w:color w:val="000000" w:themeColor="text1"/>
                <w:sz w:val="20"/>
                <w:szCs w:val="20"/>
              </w:rPr>
            </w:pPr>
            <w:r w:rsidRPr="00A338C5">
              <w:rPr>
                <w:rFonts w:ascii="Aptos" w:hAnsi="Aptos" w:cs="Arial"/>
                <w:bCs/>
                <w:color w:val="000000" w:themeColor="text1"/>
                <w:sz w:val="20"/>
                <w:szCs w:val="20"/>
                <w:lang w:val="it-IT"/>
              </w:rPr>
              <w:t>Queiss</w:t>
            </w:r>
          </w:p>
        </w:tc>
        <w:tc>
          <w:tcPr>
            <w:tcW w:w="2835" w:type="dxa"/>
            <w:vAlign w:val="center"/>
          </w:tcPr>
          <w:p w14:paraId="5A10F992" w14:textId="46E12373" w:rsidR="009D2F00" w:rsidRPr="00CD2C82" w:rsidRDefault="009D2F00" w:rsidP="009D2F00">
            <w:pPr>
              <w:rPr>
                <w:rFonts w:ascii="Aptos" w:hAnsi="Aptos" w:cs="Arial"/>
                <w:bCs/>
                <w:color w:val="000000" w:themeColor="text1"/>
                <w:sz w:val="20"/>
                <w:szCs w:val="20"/>
              </w:rPr>
            </w:pPr>
            <w:r w:rsidRPr="00202EC9">
              <w:rPr>
                <w:rFonts w:ascii="Aptos" w:hAnsi="Aptos" w:cs="Arial"/>
                <w:bCs/>
                <w:color w:val="000000" w:themeColor="text1"/>
                <w:sz w:val="20"/>
                <w:szCs w:val="20"/>
              </w:rPr>
              <w:t xml:space="preserve">Max-Planck Institute for Marine Microbiology, </w:t>
            </w:r>
            <w:proofErr w:type="spellStart"/>
            <w:r w:rsidRPr="00202EC9">
              <w:rPr>
                <w:rFonts w:ascii="Aptos" w:hAnsi="Aptos" w:cs="Arial"/>
                <w:bCs/>
                <w:color w:val="000000" w:themeColor="text1"/>
                <w:sz w:val="20"/>
                <w:szCs w:val="20"/>
              </w:rPr>
              <w:t>Celsiusstrasse</w:t>
            </w:r>
            <w:proofErr w:type="spellEnd"/>
            <w:r w:rsidRPr="00202EC9">
              <w:rPr>
                <w:rFonts w:ascii="Aptos" w:hAnsi="Aptos" w:cs="Arial"/>
                <w:bCs/>
                <w:color w:val="000000" w:themeColor="text1"/>
                <w:sz w:val="20"/>
                <w:szCs w:val="20"/>
              </w:rPr>
              <w:t xml:space="preserve"> 1, 28359 Bremen, Germany</w:t>
            </w:r>
          </w:p>
        </w:tc>
        <w:tc>
          <w:tcPr>
            <w:tcW w:w="2126" w:type="dxa"/>
            <w:vAlign w:val="center"/>
          </w:tcPr>
          <w:p w14:paraId="584336C5" w14:textId="49D0DB73" w:rsidR="009D2F00" w:rsidRPr="00CD2C82" w:rsidRDefault="004B6597" w:rsidP="009D2F00">
            <w:pPr>
              <w:rPr>
                <w:rFonts w:ascii="Aptos" w:hAnsi="Aptos" w:cs="Arial"/>
                <w:bCs/>
                <w:color w:val="000000" w:themeColor="text1"/>
                <w:sz w:val="20"/>
                <w:szCs w:val="20"/>
              </w:rPr>
            </w:pPr>
            <w:hyperlink r:id="rId10" w:history="1">
              <w:r w:rsidR="002E5528" w:rsidRPr="008D546B">
                <w:rPr>
                  <w:rStyle w:val="Hyperlink"/>
                  <w:rFonts w:ascii="Aptos" w:hAnsi="Aptos" w:cs="Arial"/>
                  <w:bCs/>
                  <w:sz w:val="20"/>
                  <w:szCs w:val="20"/>
                </w:rPr>
                <w:t>lqueiss@mpi-bremen.de</w:t>
              </w:r>
            </w:hyperlink>
            <w:r w:rsidR="002E5528">
              <w:rPr>
                <w:rFonts w:ascii="Aptos" w:hAnsi="Aptos" w:cs="Arial"/>
                <w:bCs/>
                <w:color w:val="000000" w:themeColor="text1"/>
                <w:sz w:val="20"/>
                <w:szCs w:val="20"/>
              </w:rPr>
              <w:t xml:space="preserve"> </w:t>
            </w:r>
          </w:p>
        </w:tc>
        <w:tc>
          <w:tcPr>
            <w:tcW w:w="1106" w:type="dxa"/>
            <w:vAlign w:val="center"/>
          </w:tcPr>
          <w:p w14:paraId="01837D6A" w14:textId="61C52A51" w:rsidR="009D2F00" w:rsidRPr="00CD2C82" w:rsidRDefault="009D2F00" w:rsidP="009D2F00">
            <w:pPr>
              <w:jc w:val="center"/>
              <w:rPr>
                <w:rFonts w:ascii="Aptos" w:hAnsi="Aptos" w:cs="Arial"/>
                <w:bCs/>
                <w:color w:val="000000" w:themeColor="text1"/>
                <w:sz w:val="20"/>
                <w:szCs w:val="20"/>
              </w:rPr>
            </w:pPr>
          </w:p>
        </w:tc>
      </w:tr>
      <w:tr w:rsidR="00A338C5" w14:paraId="14A2909E" w14:textId="77777777" w:rsidTr="00BD6C0B">
        <w:tc>
          <w:tcPr>
            <w:tcW w:w="1838" w:type="dxa"/>
            <w:vAlign w:val="center"/>
          </w:tcPr>
          <w:p w14:paraId="56CB9D51" w14:textId="69B4B53A" w:rsidR="00A338C5" w:rsidRDefault="00A338C5" w:rsidP="00A338C5">
            <w:pPr>
              <w:rPr>
                <w:rFonts w:ascii="Aptos" w:hAnsi="Aptos" w:cs="Arial"/>
                <w:bCs/>
                <w:color w:val="000000" w:themeColor="text1"/>
                <w:sz w:val="20"/>
                <w:szCs w:val="20"/>
              </w:rPr>
            </w:pPr>
            <w:r w:rsidRPr="00A338C5">
              <w:rPr>
                <w:rFonts w:ascii="Aptos" w:hAnsi="Aptos" w:cs="Arial"/>
                <w:bCs/>
                <w:color w:val="000000" w:themeColor="text1"/>
                <w:sz w:val="20"/>
                <w:szCs w:val="20"/>
              </w:rPr>
              <w:t>Tomas</w:t>
            </w:r>
          </w:p>
        </w:tc>
        <w:tc>
          <w:tcPr>
            <w:tcW w:w="1418" w:type="dxa"/>
            <w:vAlign w:val="center"/>
          </w:tcPr>
          <w:p w14:paraId="5C5F1EEA" w14:textId="7A4D3806" w:rsidR="00A338C5" w:rsidRDefault="00A338C5" w:rsidP="00A338C5">
            <w:pPr>
              <w:rPr>
                <w:rFonts w:ascii="Aptos" w:hAnsi="Aptos" w:cs="Arial"/>
                <w:bCs/>
                <w:color w:val="000000" w:themeColor="text1"/>
                <w:sz w:val="20"/>
                <w:szCs w:val="20"/>
              </w:rPr>
            </w:pPr>
            <w:proofErr w:type="spellStart"/>
            <w:r w:rsidRPr="00A338C5">
              <w:rPr>
                <w:rFonts w:ascii="Aptos" w:hAnsi="Aptos" w:cs="Arial"/>
                <w:bCs/>
                <w:color w:val="000000" w:themeColor="text1"/>
                <w:sz w:val="20"/>
                <w:szCs w:val="20"/>
              </w:rPr>
              <w:t>Alarcón</w:t>
            </w:r>
            <w:proofErr w:type="spellEnd"/>
            <w:r w:rsidRPr="00A338C5">
              <w:rPr>
                <w:rFonts w:ascii="Aptos" w:hAnsi="Aptos" w:cs="Arial"/>
                <w:bCs/>
                <w:color w:val="000000" w:themeColor="text1"/>
                <w:sz w:val="20"/>
                <w:szCs w:val="20"/>
              </w:rPr>
              <w:t>-Schumacher</w:t>
            </w:r>
          </w:p>
        </w:tc>
        <w:tc>
          <w:tcPr>
            <w:tcW w:w="2835" w:type="dxa"/>
            <w:vAlign w:val="center"/>
          </w:tcPr>
          <w:p w14:paraId="4831E5D4" w14:textId="7D800A41" w:rsidR="00A338C5" w:rsidRPr="009D2F00" w:rsidRDefault="00A338C5" w:rsidP="00A338C5">
            <w:pPr>
              <w:rPr>
                <w:rFonts w:ascii="Aptos" w:hAnsi="Aptos" w:cs="Arial"/>
                <w:bCs/>
                <w:color w:val="000000" w:themeColor="text1"/>
                <w:sz w:val="20"/>
                <w:szCs w:val="20"/>
              </w:rPr>
            </w:pPr>
            <w:r w:rsidRPr="00202EC9">
              <w:rPr>
                <w:rFonts w:ascii="Aptos" w:hAnsi="Aptos" w:cs="Arial"/>
                <w:bCs/>
                <w:color w:val="000000" w:themeColor="text1"/>
                <w:sz w:val="20"/>
                <w:szCs w:val="20"/>
              </w:rPr>
              <w:t xml:space="preserve">Max-Planck Institute for Marine Microbiology, </w:t>
            </w:r>
            <w:proofErr w:type="spellStart"/>
            <w:r w:rsidRPr="00202EC9">
              <w:rPr>
                <w:rFonts w:ascii="Aptos" w:hAnsi="Aptos" w:cs="Arial"/>
                <w:bCs/>
                <w:color w:val="000000" w:themeColor="text1"/>
                <w:sz w:val="20"/>
                <w:szCs w:val="20"/>
              </w:rPr>
              <w:t>Celsiusstrasse</w:t>
            </w:r>
            <w:proofErr w:type="spellEnd"/>
            <w:r w:rsidRPr="00202EC9">
              <w:rPr>
                <w:rFonts w:ascii="Aptos" w:hAnsi="Aptos" w:cs="Arial"/>
                <w:bCs/>
                <w:color w:val="000000" w:themeColor="text1"/>
                <w:sz w:val="20"/>
                <w:szCs w:val="20"/>
              </w:rPr>
              <w:t xml:space="preserve"> 1, 28359 Bremen, Germany</w:t>
            </w:r>
          </w:p>
        </w:tc>
        <w:tc>
          <w:tcPr>
            <w:tcW w:w="2126" w:type="dxa"/>
            <w:vAlign w:val="center"/>
          </w:tcPr>
          <w:p w14:paraId="3D4AC24B" w14:textId="31B03245" w:rsidR="00A338C5" w:rsidRPr="002E5528" w:rsidRDefault="004B6597" w:rsidP="00A338C5">
            <w:pPr>
              <w:rPr>
                <w:rFonts w:ascii="Aptos" w:hAnsi="Aptos"/>
              </w:rPr>
            </w:pPr>
            <w:hyperlink r:id="rId11" w:history="1">
              <w:r w:rsidR="002E5528" w:rsidRPr="002E5528">
                <w:rPr>
                  <w:rStyle w:val="Hyperlink"/>
                  <w:rFonts w:ascii="Aptos" w:hAnsi="Aptos"/>
                  <w:sz w:val="20"/>
                  <w:szCs w:val="20"/>
                </w:rPr>
                <w:t>talarcon@mpi-bremen.de</w:t>
              </w:r>
            </w:hyperlink>
            <w:r w:rsidR="002E5528" w:rsidRPr="002E5528">
              <w:rPr>
                <w:rFonts w:ascii="Aptos" w:hAnsi="Aptos"/>
                <w:sz w:val="20"/>
                <w:szCs w:val="20"/>
              </w:rPr>
              <w:t xml:space="preserve"> </w:t>
            </w:r>
          </w:p>
        </w:tc>
        <w:tc>
          <w:tcPr>
            <w:tcW w:w="1106" w:type="dxa"/>
            <w:vAlign w:val="center"/>
          </w:tcPr>
          <w:p w14:paraId="780C8DA3" w14:textId="77777777" w:rsidR="00A338C5" w:rsidRPr="00CD2C82" w:rsidRDefault="00A338C5" w:rsidP="00A338C5">
            <w:pPr>
              <w:jc w:val="center"/>
              <w:rPr>
                <w:rFonts w:ascii="Aptos" w:hAnsi="Aptos" w:cs="Arial"/>
                <w:bCs/>
                <w:color w:val="000000" w:themeColor="text1"/>
                <w:sz w:val="20"/>
                <w:szCs w:val="20"/>
              </w:rPr>
            </w:pPr>
          </w:p>
        </w:tc>
      </w:tr>
      <w:tr w:rsidR="00A338C5" w14:paraId="1B668FB3" w14:textId="2C6F00EF" w:rsidTr="00BD6C0B">
        <w:tc>
          <w:tcPr>
            <w:tcW w:w="1838" w:type="dxa"/>
            <w:vAlign w:val="center"/>
          </w:tcPr>
          <w:p w14:paraId="7C1B4F79" w14:textId="59B0627F" w:rsidR="00A338C5" w:rsidRPr="00CD2C82" w:rsidRDefault="00A338C5" w:rsidP="00A338C5">
            <w:pPr>
              <w:rPr>
                <w:rFonts w:ascii="Aptos" w:hAnsi="Aptos" w:cs="Arial"/>
                <w:bCs/>
                <w:color w:val="000000" w:themeColor="text1"/>
                <w:sz w:val="20"/>
                <w:szCs w:val="20"/>
              </w:rPr>
            </w:pPr>
            <w:r>
              <w:rPr>
                <w:rFonts w:ascii="Aptos" w:hAnsi="Aptos" w:cs="Arial"/>
                <w:bCs/>
                <w:color w:val="000000" w:themeColor="text1"/>
                <w:sz w:val="20"/>
                <w:szCs w:val="20"/>
              </w:rPr>
              <w:t>Mike</w:t>
            </w:r>
          </w:p>
        </w:tc>
        <w:tc>
          <w:tcPr>
            <w:tcW w:w="1418" w:type="dxa"/>
            <w:vAlign w:val="center"/>
          </w:tcPr>
          <w:p w14:paraId="5E41446B" w14:textId="355359E1" w:rsidR="00A338C5" w:rsidRPr="00CD2C82" w:rsidRDefault="00A338C5" w:rsidP="00A338C5">
            <w:pPr>
              <w:rPr>
                <w:rFonts w:ascii="Aptos" w:hAnsi="Aptos" w:cs="Arial"/>
                <w:bCs/>
                <w:color w:val="000000" w:themeColor="text1"/>
                <w:sz w:val="20"/>
                <w:szCs w:val="20"/>
              </w:rPr>
            </w:pPr>
            <w:proofErr w:type="spellStart"/>
            <w:r>
              <w:rPr>
                <w:rFonts w:ascii="Aptos" w:hAnsi="Aptos" w:cs="Arial"/>
                <w:bCs/>
                <w:color w:val="000000" w:themeColor="text1"/>
                <w:sz w:val="20"/>
                <w:szCs w:val="20"/>
              </w:rPr>
              <w:t>Dyall</w:t>
            </w:r>
            <w:proofErr w:type="spellEnd"/>
            <w:r>
              <w:rPr>
                <w:rFonts w:ascii="Aptos" w:hAnsi="Aptos" w:cs="Arial"/>
                <w:bCs/>
                <w:color w:val="000000" w:themeColor="text1"/>
                <w:sz w:val="20"/>
                <w:szCs w:val="20"/>
              </w:rPr>
              <w:t>-Smith</w:t>
            </w:r>
          </w:p>
        </w:tc>
        <w:tc>
          <w:tcPr>
            <w:tcW w:w="2835" w:type="dxa"/>
            <w:vAlign w:val="center"/>
          </w:tcPr>
          <w:p w14:paraId="3EC4C5A6" w14:textId="20C9FDFD" w:rsidR="00A338C5" w:rsidRPr="00CD2C82" w:rsidRDefault="00A338C5" w:rsidP="00A338C5">
            <w:pPr>
              <w:rPr>
                <w:rFonts w:ascii="Aptos" w:hAnsi="Aptos" w:cs="Arial"/>
                <w:bCs/>
                <w:color w:val="000000" w:themeColor="text1"/>
                <w:sz w:val="20"/>
                <w:szCs w:val="20"/>
              </w:rPr>
            </w:pPr>
            <w:r w:rsidRPr="009D2F00">
              <w:rPr>
                <w:rFonts w:ascii="Aptos" w:hAnsi="Aptos" w:cs="Arial"/>
                <w:bCs/>
                <w:color w:val="000000" w:themeColor="text1"/>
                <w:sz w:val="20"/>
                <w:szCs w:val="20"/>
              </w:rPr>
              <w:t xml:space="preserve">Computational Biology Group, Max-Planck-Institute of Biochemistry, 82152 </w:t>
            </w:r>
            <w:proofErr w:type="spellStart"/>
            <w:r w:rsidRPr="009D2F00">
              <w:rPr>
                <w:rFonts w:ascii="Aptos" w:hAnsi="Aptos" w:cs="Arial"/>
                <w:bCs/>
                <w:color w:val="000000" w:themeColor="text1"/>
                <w:sz w:val="20"/>
                <w:szCs w:val="20"/>
              </w:rPr>
              <w:t>Martinsried</w:t>
            </w:r>
            <w:proofErr w:type="spellEnd"/>
            <w:r w:rsidRPr="009D2F00">
              <w:rPr>
                <w:rFonts w:ascii="Aptos" w:hAnsi="Aptos" w:cs="Arial"/>
                <w:bCs/>
                <w:color w:val="000000" w:themeColor="text1"/>
                <w:sz w:val="20"/>
                <w:szCs w:val="20"/>
              </w:rPr>
              <w:t>, Germany</w:t>
            </w:r>
          </w:p>
        </w:tc>
        <w:tc>
          <w:tcPr>
            <w:tcW w:w="2126" w:type="dxa"/>
            <w:vAlign w:val="center"/>
          </w:tcPr>
          <w:p w14:paraId="1DDF5257" w14:textId="2851D7DE" w:rsidR="00A338C5" w:rsidRPr="00CD2C82" w:rsidRDefault="004B6597" w:rsidP="00A338C5">
            <w:pPr>
              <w:rPr>
                <w:rFonts w:ascii="Aptos" w:hAnsi="Aptos" w:cs="Arial"/>
                <w:bCs/>
                <w:color w:val="000000" w:themeColor="text1"/>
                <w:sz w:val="20"/>
                <w:szCs w:val="20"/>
              </w:rPr>
            </w:pPr>
            <w:hyperlink r:id="rId12" w:history="1">
              <w:r w:rsidR="00A338C5" w:rsidRPr="00E44D56">
                <w:rPr>
                  <w:rStyle w:val="Hyperlink"/>
                  <w:rFonts w:ascii="Aptos" w:hAnsi="Aptos" w:cs="Arial"/>
                  <w:bCs/>
                  <w:sz w:val="20"/>
                  <w:szCs w:val="20"/>
                </w:rPr>
                <w:t>mike.dyallsmith@gmail.com</w:t>
              </w:r>
            </w:hyperlink>
            <w:r w:rsidR="00A338C5">
              <w:rPr>
                <w:rFonts w:ascii="Aptos" w:hAnsi="Aptos" w:cs="Arial"/>
                <w:bCs/>
                <w:color w:val="000000" w:themeColor="text1"/>
                <w:sz w:val="20"/>
                <w:szCs w:val="20"/>
              </w:rPr>
              <w:t xml:space="preserve"> </w:t>
            </w:r>
          </w:p>
        </w:tc>
        <w:tc>
          <w:tcPr>
            <w:tcW w:w="1106" w:type="dxa"/>
            <w:vAlign w:val="center"/>
          </w:tcPr>
          <w:p w14:paraId="398397DC" w14:textId="63F54794" w:rsidR="00A338C5" w:rsidRPr="00CD2C82" w:rsidRDefault="00A338C5" w:rsidP="00A338C5">
            <w:pPr>
              <w:jc w:val="center"/>
              <w:rPr>
                <w:rFonts w:ascii="Aptos" w:hAnsi="Aptos" w:cs="Arial"/>
                <w:bCs/>
                <w:color w:val="000000" w:themeColor="text1"/>
                <w:sz w:val="20"/>
                <w:szCs w:val="20"/>
              </w:rPr>
            </w:pPr>
          </w:p>
        </w:tc>
      </w:tr>
      <w:tr w:rsidR="00A338C5" w:rsidRPr="009D2F00" w14:paraId="1EC2C947" w14:textId="08659965" w:rsidTr="00BD6C0B">
        <w:tc>
          <w:tcPr>
            <w:tcW w:w="1838" w:type="dxa"/>
            <w:vAlign w:val="center"/>
          </w:tcPr>
          <w:p w14:paraId="48A3936E" w14:textId="3A28B22B" w:rsidR="00A338C5" w:rsidRPr="00CD2C82" w:rsidRDefault="00A338C5" w:rsidP="00A338C5">
            <w:pPr>
              <w:rPr>
                <w:rFonts w:ascii="Aptos" w:hAnsi="Aptos" w:cs="Arial"/>
                <w:bCs/>
                <w:color w:val="000000" w:themeColor="text1"/>
                <w:sz w:val="20"/>
                <w:szCs w:val="20"/>
              </w:rPr>
            </w:pPr>
            <w:r>
              <w:rPr>
                <w:rFonts w:ascii="Aptos" w:hAnsi="Aptos" w:cs="Arial"/>
                <w:bCs/>
                <w:color w:val="000000" w:themeColor="text1"/>
                <w:sz w:val="20"/>
                <w:szCs w:val="20"/>
              </w:rPr>
              <w:t>Hanna M.</w:t>
            </w:r>
          </w:p>
        </w:tc>
        <w:tc>
          <w:tcPr>
            <w:tcW w:w="1418" w:type="dxa"/>
            <w:vAlign w:val="center"/>
          </w:tcPr>
          <w:p w14:paraId="2BEC470C" w14:textId="64127A0C" w:rsidR="00A338C5" w:rsidRPr="00CD2C82" w:rsidRDefault="00A338C5" w:rsidP="00A338C5">
            <w:pPr>
              <w:rPr>
                <w:rFonts w:ascii="Aptos" w:hAnsi="Aptos" w:cs="Arial"/>
                <w:bCs/>
                <w:color w:val="000000" w:themeColor="text1"/>
                <w:sz w:val="20"/>
                <w:szCs w:val="20"/>
              </w:rPr>
            </w:pPr>
            <w:r>
              <w:rPr>
                <w:rFonts w:ascii="Aptos" w:hAnsi="Aptos" w:cs="Arial"/>
                <w:bCs/>
                <w:color w:val="000000" w:themeColor="text1"/>
                <w:sz w:val="20"/>
                <w:szCs w:val="20"/>
              </w:rPr>
              <w:t>Oksanen</w:t>
            </w:r>
          </w:p>
        </w:tc>
        <w:tc>
          <w:tcPr>
            <w:tcW w:w="2835" w:type="dxa"/>
            <w:vAlign w:val="center"/>
          </w:tcPr>
          <w:p w14:paraId="465BAECA" w14:textId="340143EF" w:rsidR="00A338C5" w:rsidRPr="00CD2C82" w:rsidRDefault="00A338C5" w:rsidP="00A338C5">
            <w:pPr>
              <w:rPr>
                <w:rFonts w:ascii="Aptos" w:hAnsi="Aptos" w:cs="Arial"/>
                <w:bCs/>
                <w:color w:val="000000" w:themeColor="text1"/>
                <w:sz w:val="20"/>
                <w:szCs w:val="20"/>
              </w:rPr>
            </w:pPr>
            <w:r w:rsidRPr="009D2F00">
              <w:rPr>
                <w:rFonts w:ascii="Aptos" w:hAnsi="Aptos" w:cs="Arial"/>
                <w:bCs/>
                <w:color w:val="000000" w:themeColor="text1"/>
                <w:sz w:val="20"/>
                <w:szCs w:val="20"/>
              </w:rPr>
              <w:t xml:space="preserve">Department of Molecular and Integrative Biosciences, Faculty of Biological and Environmental Sciences, University of Helsinki, Helsinki, </w:t>
            </w:r>
            <w:proofErr w:type="spellStart"/>
            <w:r w:rsidRPr="009D2F00">
              <w:rPr>
                <w:rFonts w:ascii="Aptos" w:hAnsi="Aptos" w:cs="Arial"/>
                <w:bCs/>
                <w:color w:val="000000" w:themeColor="text1"/>
                <w:sz w:val="20"/>
                <w:szCs w:val="20"/>
              </w:rPr>
              <w:t>Uusimaa</w:t>
            </w:r>
            <w:proofErr w:type="spellEnd"/>
            <w:r w:rsidRPr="009D2F00">
              <w:rPr>
                <w:rFonts w:ascii="Aptos" w:hAnsi="Aptos" w:cs="Arial"/>
                <w:bCs/>
                <w:color w:val="000000" w:themeColor="text1"/>
                <w:sz w:val="20"/>
                <w:szCs w:val="20"/>
              </w:rPr>
              <w:t>, Finland</w:t>
            </w:r>
          </w:p>
        </w:tc>
        <w:tc>
          <w:tcPr>
            <w:tcW w:w="2126" w:type="dxa"/>
            <w:vAlign w:val="center"/>
          </w:tcPr>
          <w:p w14:paraId="464D4E54" w14:textId="26D6ABD1" w:rsidR="00A338C5" w:rsidRPr="009D2F00" w:rsidRDefault="004B6597" w:rsidP="00A338C5">
            <w:pPr>
              <w:rPr>
                <w:rFonts w:ascii="Aptos" w:hAnsi="Aptos" w:cs="Arial"/>
                <w:bCs/>
                <w:color w:val="000000" w:themeColor="text1"/>
                <w:sz w:val="20"/>
                <w:szCs w:val="20"/>
                <w:lang w:val="it-IT"/>
              </w:rPr>
            </w:pPr>
            <w:hyperlink r:id="rId13" w:history="1">
              <w:r w:rsidR="00A338C5" w:rsidRPr="00E44D56">
                <w:rPr>
                  <w:rStyle w:val="Hyperlink"/>
                  <w:rFonts w:ascii="Aptos" w:hAnsi="Aptos" w:cs="Arial"/>
                  <w:bCs/>
                  <w:sz w:val="20"/>
                  <w:szCs w:val="20"/>
                  <w:lang w:val="it-IT"/>
                </w:rPr>
                <w:t>hanna.oksanen@helsinki.fi</w:t>
              </w:r>
            </w:hyperlink>
            <w:r w:rsidR="00A338C5">
              <w:rPr>
                <w:rFonts w:ascii="Aptos" w:hAnsi="Aptos" w:cs="Arial"/>
                <w:bCs/>
                <w:color w:val="000000" w:themeColor="text1"/>
                <w:sz w:val="20"/>
                <w:szCs w:val="20"/>
                <w:lang w:val="it-IT"/>
              </w:rPr>
              <w:t xml:space="preserve"> </w:t>
            </w:r>
          </w:p>
        </w:tc>
        <w:tc>
          <w:tcPr>
            <w:tcW w:w="1106" w:type="dxa"/>
            <w:vAlign w:val="center"/>
          </w:tcPr>
          <w:p w14:paraId="3CBA77FB" w14:textId="2B04C666" w:rsidR="00A338C5" w:rsidRPr="009D2F00" w:rsidRDefault="00A338C5" w:rsidP="00A338C5">
            <w:pPr>
              <w:jc w:val="center"/>
              <w:rPr>
                <w:rFonts w:ascii="Aptos" w:hAnsi="Aptos" w:cs="Arial"/>
                <w:bCs/>
                <w:color w:val="000000" w:themeColor="text1"/>
                <w:sz w:val="20"/>
                <w:szCs w:val="20"/>
                <w:lang w:val="it-IT"/>
              </w:rPr>
            </w:pPr>
          </w:p>
        </w:tc>
      </w:tr>
      <w:tr w:rsidR="00A338C5" w14:paraId="1E87AB62" w14:textId="5899AC2D" w:rsidTr="00BD6C0B">
        <w:tc>
          <w:tcPr>
            <w:tcW w:w="1838" w:type="dxa"/>
            <w:vAlign w:val="center"/>
          </w:tcPr>
          <w:p w14:paraId="31B07DB0" w14:textId="769C79D8" w:rsidR="00A338C5" w:rsidRPr="00CD2C82" w:rsidRDefault="00A338C5" w:rsidP="00A338C5">
            <w:pPr>
              <w:rPr>
                <w:rFonts w:ascii="Aptos" w:hAnsi="Aptos" w:cs="Arial"/>
                <w:bCs/>
                <w:color w:val="000000" w:themeColor="text1"/>
                <w:sz w:val="20"/>
                <w:szCs w:val="20"/>
              </w:rPr>
            </w:pPr>
            <w:r>
              <w:rPr>
                <w:rFonts w:ascii="Aptos" w:hAnsi="Aptos" w:cs="Arial"/>
                <w:bCs/>
                <w:color w:val="000000" w:themeColor="text1"/>
                <w:sz w:val="20"/>
                <w:szCs w:val="20"/>
              </w:rPr>
              <w:t>Tatiana</w:t>
            </w:r>
          </w:p>
        </w:tc>
        <w:tc>
          <w:tcPr>
            <w:tcW w:w="1418" w:type="dxa"/>
            <w:vAlign w:val="center"/>
          </w:tcPr>
          <w:p w14:paraId="007E1446" w14:textId="12809734" w:rsidR="00A338C5" w:rsidRPr="00CD2C82" w:rsidRDefault="00A338C5" w:rsidP="00A338C5">
            <w:pPr>
              <w:rPr>
                <w:rFonts w:ascii="Aptos" w:hAnsi="Aptos" w:cs="Arial"/>
                <w:bCs/>
                <w:color w:val="000000" w:themeColor="text1"/>
                <w:sz w:val="20"/>
                <w:szCs w:val="20"/>
              </w:rPr>
            </w:pPr>
            <w:proofErr w:type="spellStart"/>
            <w:r>
              <w:rPr>
                <w:rFonts w:ascii="Aptos" w:hAnsi="Aptos" w:cs="Arial"/>
                <w:bCs/>
                <w:color w:val="000000" w:themeColor="text1"/>
                <w:sz w:val="20"/>
                <w:szCs w:val="20"/>
              </w:rPr>
              <w:t>Demina</w:t>
            </w:r>
            <w:proofErr w:type="spellEnd"/>
          </w:p>
        </w:tc>
        <w:tc>
          <w:tcPr>
            <w:tcW w:w="2835" w:type="dxa"/>
            <w:vAlign w:val="center"/>
          </w:tcPr>
          <w:p w14:paraId="5AD29B0F" w14:textId="605F47F2" w:rsidR="00A338C5" w:rsidRPr="00CD2C82" w:rsidRDefault="00A338C5" w:rsidP="00A338C5">
            <w:pPr>
              <w:rPr>
                <w:rFonts w:ascii="Aptos" w:hAnsi="Aptos" w:cs="Arial"/>
                <w:bCs/>
                <w:color w:val="000000" w:themeColor="text1"/>
                <w:sz w:val="20"/>
                <w:szCs w:val="20"/>
              </w:rPr>
            </w:pPr>
            <w:r w:rsidRPr="009D2F00">
              <w:rPr>
                <w:rFonts w:ascii="Aptos" w:hAnsi="Aptos" w:cs="Arial"/>
                <w:bCs/>
                <w:color w:val="000000" w:themeColor="text1"/>
                <w:sz w:val="20"/>
                <w:szCs w:val="20"/>
              </w:rPr>
              <w:t xml:space="preserve">Department of Microbiology, Faculty of Agriculture and Forestry, University of Helsinki, Helsinki, </w:t>
            </w:r>
            <w:proofErr w:type="spellStart"/>
            <w:r w:rsidRPr="009D2F00">
              <w:rPr>
                <w:rFonts w:ascii="Aptos" w:hAnsi="Aptos" w:cs="Arial"/>
                <w:bCs/>
                <w:color w:val="000000" w:themeColor="text1"/>
                <w:sz w:val="20"/>
                <w:szCs w:val="20"/>
              </w:rPr>
              <w:t>Uusimaa</w:t>
            </w:r>
            <w:proofErr w:type="spellEnd"/>
            <w:r w:rsidRPr="009D2F00">
              <w:rPr>
                <w:rFonts w:ascii="Aptos" w:hAnsi="Aptos" w:cs="Arial"/>
                <w:bCs/>
                <w:color w:val="000000" w:themeColor="text1"/>
                <w:sz w:val="20"/>
                <w:szCs w:val="20"/>
              </w:rPr>
              <w:t>, Finland</w:t>
            </w:r>
          </w:p>
        </w:tc>
        <w:tc>
          <w:tcPr>
            <w:tcW w:w="2126" w:type="dxa"/>
            <w:vAlign w:val="center"/>
          </w:tcPr>
          <w:p w14:paraId="5C936B49" w14:textId="4F7C57AA" w:rsidR="00A338C5" w:rsidRPr="00CD2C82" w:rsidRDefault="004B6597" w:rsidP="00A338C5">
            <w:pPr>
              <w:rPr>
                <w:rFonts w:ascii="Aptos" w:hAnsi="Aptos" w:cs="Arial"/>
                <w:bCs/>
                <w:color w:val="000000" w:themeColor="text1"/>
                <w:sz w:val="20"/>
                <w:szCs w:val="20"/>
              </w:rPr>
            </w:pPr>
            <w:hyperlink r:id="rId14" w:history="1">
              <w:r w:rsidR="00A338C5" w:rsidRPr="00E44D56">
                <w:rPr>
                  <w:rStyle w:val="Hyperlink"/>
                  <w:rFonts w:ascii="Aptos" w:hAnsi="Aptos" w:cs="Arial"/>
                  <w:bCs/>
                  <w:sz w:val="20"/>
                  <w:szCs w:val="20"/>
                </w:rPr>
                <w:t>tatiana.demina@helsinki.fi</w:t>
              </w:r>
            </w:hyperlink>
            <w:r w:rsidR="00A338C5">
              <w:rPr>
                <w:rFonts w:ascii="Aptos" w:hAnsi="Aptos" w:cs="Arial"/>
                <w:bCs/>
                <w:color w:val="000000" w:themeColor="text1"/>
                <w:sz w:val="20"/>
                <w:szCs w:val="20"/>
              </w:rPr>
              <w:t xml:space="preserve"> </w:t>
            </w:r>
          </w:p>
        </w:tc>
        <w:tc>
          <w:tcPr>
            <w:tcW w:w="1106" w:type="dxa"/>
            <w:vAlign w:val="center"/>
          </w:tcPr>
          <w:p w14:paraId="1A6F2BF1" w14:textId="713BF4F1" w:rsidR="00A338C5" w:rsidRPr="00CD2C82" w:rsidRDefault="00A338C5" w:rsidP="00A338C5">
            <w:pPr>
              <w:jc w:val="center"/>
              <w:rPr>
                <w:rFonts w:ascii="Aptos" w:hAnsi="Aptos" w:cs="Arial"/>
                <w:bCs/>
                <w:color w:val="000000" w:themeColor="text1"/>
                <w:sz w:val="20"/>
                <w:szCs w:val="20"/>
              </w:rPr>
            </w:pPr>
          </w:p>
        </w:tc>
      </w:tr>
      <w:tr w:rsidR="00A338C5" w14:paraId="7411AC56" w14:textId="77777777" w:rsidTr="00F62622">
        <w:trPr>
          <w:trHeight w:val="269"/>
        </w:trPr>
        <w:tc>
          <w:tcPr>
            <w:tcW w:w="1838" w:type="dxa"/>
            <w:vAlign w:val="center"/>
          </w:tcPr>
          <w:p w14:paraId="75465DD2" w14:textId="37E01DDF" w:rsidR="00A338C5" w:rsidRPr="00E66EB5" w:rsidRDefault="00F62622" w:rsidP="00A338C5">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Ying</w:t>
            </w:r>
          </w:p>
        </w:tc>
        <w:tc>
          <w:tcPr>
            <w:tcW w:w="1418" w:type="dxa"/>
            <w:vAlign w:val="center"/>
          </w:tcPr>
          <w:p w14:paraId="278A47B6" w14:textId="4866FC20" w:rsidR="00A338C5" w:rsidRPr="00E66EB5" w:rsidRDefault="00F62622" w:rsidP="00A338C5">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Liu</w:t>
            </w:r>
          </w:p>
        </w:tc>
        <w:tc>
          <w:tcPr>
            <w:tcW w:w="2835" w:type="dxa"/>
            <w:vAlign w:val="center"/>
          </w:tcPr>
          <w:p w14:paraId="3D937003" w14:textId="77777777" w:rsidR="00F62622" w:rsidRPr="00F62622" w:rsidRDefault="00F62622" w:rsidP="00F62622">
            <w:pPr>
              <w:rPr>
                <w:rFonts w:ascii="Aptos" w:eastAsia="DengXian" w:hAnsi="Aptos" w:cs="Arial"/>
                <w:bCs/>
                <w:color w:val="000000" w:themeColor="text1"/>
                <w:sz w:val="20"/>
                <w:szCs w:val="20"/>
                <w:lang w:eastAsia="zh-CN"/>
              </w:rPr>
            </w:pPr>
            <w:r w:rsidRPr="00F62622">
              <w:rPr>
                <w:rFonts w:ascii="Aptos" w:eastAsia="DengXian" w:hAnsi="Aptos" w:cs="Arial"/>
                <w:bCs/>
                <w:color w:val="000000" w:themeColor="text1"/>
                <w:sz w:val="20"/>
                <w:szCs w:val="20"/>
                <w:lang w:eastAsia="zh-CN"/>
              </w:rPr>
              <w:t>Department of Microbiology,</w:t>
            </w:r>
          </w:p>
          <w:p w14:paraId="7EEDE5DC" w14:textId="5C3D0612" w:rsidR="00E66EB5" w:rsidRPr="00E66EB5" w:rsidRDefault="00F62622" w:rsidP="00F62622">
            <w:pPr>
              <w:rPr>
                <w:rFonts w:ascii="Aptos" w:eastAsia="DengXian" w:hAnsi="Aptos" w:cs="Arial"/>
                <w:bCs/>
                <w:color w:val="000000" w:themeColor="text1"/>
                <w:sz w:val="20"/>
                <w:szCs w:val="20"/>
                <w:lang w:eastAsia="zh-CN"/>
              </w:rPr>
            </w:pPr>
            <w:r w:rsidRPr="00F62622">
              <w:rPr>
                <w:rFonts w:ascii="Aptos" w:eastAsia="DengXian" w:hAnsi="Aptos" w:cs="Arial"/>
                <w:bCs/>
                <w:color w:val="000000" w:themeColor="text1"/>
                <w:sz w:val="20"/>
                <w:szCs w:val="20"/>
                <w:lang w:eastAsia="zh-CN"/>
              </w:rPr>
              <w:t>College of Life Sciences, Wuhan University, Wuhan, China</w:t>
            </w:r>
          </w:p>
        </w:tc>
        <w:tc>
          <w:tcPr>
            <w:tcW w:w="2126" w:type="dxa"/>
            <w:vAlign w:val="center"/>
          </w:tcPr>
          <w:p w14:paraId="07981379" w14:textId="4F0C3E90" w:rsidR="00E66EB5" w:rsidRPr="00F62622" w:rsidRDefault="004B6597" w:rsidP="00A338C5">
            <w:pPr>
              <w:rPr>
                <w:rFonts w:ascii="Aptos" w:eastAsia="DengXian" w:hAnsi="Aptos" w:cs="Arial"/>
                <w:bCs/>
                <w:color w:val="000000" w:themeColor="text1"/>
                <w:sz w:val="20"/>
                <w:szCs w:val="20"/>
                <w:lang w:eastAsia="zh-CN"/>
              </w:rPr>
            </w:pPr>
            <w:hyperlink r:id="rId15" w:history="1">
              <w:r w:rsidR="00E66EB5" w:rsidRPr="00986341">
                <w:rPr>
                  <w:rStyle w:val="Hyperlink"/>
                  <w:rFonts w:ascii="Aptos" w:eastAsia="DengXian" w:hAnsi="Aptos" w:cs="Arial"/>
                  <w:bCs/>
                  <w:sz w:val="20"/>
                  <w:szCs w:val="20"/>
                  <w:lang w:eastAsia="zh-CN"/>
                </w:rPr>
                <w:t>liuying@whu.edu.cn</w:t>
              </w:r>
            </w:hyperlink>
          </w:p>
        </w:tc>
        <w:tc>
          <w:tcPr>
            <w:tcW w:w="1106" w:type="dxa"/>
            <w:vAlign w:val="center"/>
          </w:tcPr>
          <w:p w14:paraId="702FC7D2" w14:textId="77777777" w:rsidR="00A338C5" w:rsidRPr="00CD2C82" w:rsidRDefault="00A338C5" w:rsidP="00A338C5">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43BB165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5"/>
        <w:gridCol w:w="336"/>
        <w:gridCol w:w="3898"/>
        <w:gridCol w:w="326"/>
      </w:tblGrid>
      <w:tr w:rsidR="00683D0C" w14:paraId="02C75B6A" w14:textId="77777777" w:rsidTr="00683D0C">
        <w:tc>
          <w:tcPr>
            <w:tcW w:w="8505" w:type="dxa"/>
            <w:gridSpan w:val="4"/>
            <w:shd w:val="clear" w:color="auto" w:fill="F2F2F2" w:themeFill="background1" w:themeFillShade="F2"/>
          </w:tcPr>
          <w:p w14:paraId="0F928364" w14:textId="6DD834DA"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59F6C2DD" w:rsidR="00D062BE" w:rsidRDefault="00202EC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3925" w:type="dxa"/>
          </w:tcPr>
          <w:p w14:paraId="45EE4286" w14:textId="661F1B0B"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C6B580E"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6" w:history="1"/>
          </w:p>
        </w:tc>
      </w:tr>
      <w:tr w:rsidR="0072682D" w:rsidRPr="000C5189" w14:paraId="0BE0A499" w14:textId="77777777" w:rsidTr="00FC2269">
        <w:trPr>
          <w:trHeight w:val="527"/>
        </w:trPr>
        <w:tc>
          <w:tcPr>
            <w:tcW w:w="8505" w:type="dxa"/>
          </w:tcPr>
          <w:p w14:paraId="7F4EC4CB" w14:textId="3B08ADB5" w:rsidR="0072682D" w:rsidRPr="000C5189" w:rsidRDefault="00F533F8" w:rsidP="00F533F8">
            <w:pPr>
              <w:rPr>
                <w:rFonts w:ascii="Aptos" w:hAnsi="Aptos" w:cs="Arial"/>
                <w:sz w:val="20"/>
                <w:szCs w:val="20"/>
              </w:rPr>
            </w:pPr>
            <w:proofErr w:type="spellStart"/>
            <w:r w:rsidRPr="00F533F8">
              <w:rPr>
                <w:rFonts w:ascii="Aptos" w:hAnsi="Aptos" w:cs="Arial"/>
                <w:i/>
                <w:iCs/>
                <w:sz w:val="20"/>
                <w:szCs w:val="20"/>
              </w:rPr>
              <w:t>Pleolipoviridae</w:t>
            </w:r>
            <w:proofErr w:type="spellEnd"/>
            <w:r>
              <w:rPr>
                <w:rFonts w:ascii="Aptos" w:hAnsi="Aptos" w:cs="Arial"/>
                <w:sz w:val="20"/>
                <w:szCs w:val="20"/>
              </w:rPr>
              <w:t xml:space="preserve"> SG</w:t>
            </w: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68EBEA5"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8E191A"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8C55860"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28B704DB"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52077D9"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6044E125"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BC2B19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6A9E896D" w:rsidR="00953FFE" w:rsidRDefault="00202EC9"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79B4D6F7"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BC17D8" w:rsidRPr="009F7856" w14:paraId="48273F44" w14:textId="77777777" w:rsidTr="006C3F55">
        <w:trPr>
          <w:trHeight w:val="71"/>
        </w:trPr>
        <w:tc>
          <w:tcPr>
            <w:tcW w:w="2547" w:type="dxa"/>
          </w:tcPr>
          <w:p w14:paraId="2B4F2A8D" w14:textId="5C71B2A7" w:rsidR="00BC17D8" w:rsidRPr="00BC17D8" w:rsidRDefault="00BC17D8" w:rsidP="00BC17D8">
            <w:pPr>
              <w:jc w:val="both"/>
              <w:rPr>
                <w:rFonts w:ascii="Aptos" w:hAnsi="Aptos" w:cs="Arial"/>
                <w:b/>
                <w:i/>
                <w:iCs/>
                <w:color w:val="000000" w:themeColor="text1"/>
                <w:sz w:val="20"/>
                <w:szCs w:val="20"/>
              </w:rPr>
            </w:pPr>
            <w:proofErr w:type="spellStart"/>
            <w:r w:rsidRPr="00BC17D8">
              <w:rPr>
                <w:rFonts w:ascii="Aptos" w:hAnsi="Aptos"/>
                <w:i/>
                <w:iCs/>
                <w:sz w:val="20"/>
                <w:szCs w:val="20"/>
              </w:rPr>
              <w:t>Alphapleolipovirus</w:t>
            </w:r>
            <w:proofErr w:type="spellEnd"/>
            <w:r w:rsidRPr="00BC17D8">
              <w:rPr>
                <w:rFonts w:ascii="Aptos" w:hAnsi="Aptos"/>
                <w:i/>
                <w:iCs/>
                <w:sz w:val="20"/>
                <w:szCs w:val="20"/>
              </w:rPr>
              <w:t xml:space="preserve"> </w:t>
            </w:r>
            <w:proofErr w:type="spellStart"/>
            <w:r w:rsidRPr="00BC17D8">
              <w:rPr>
                <w:rFonts w:ascii="Aptos" w:hAnsi="Aptos"/>
                <w:i/>
                <w:iCs/>
                <w:sz w:val="20"/>
                <w:szCs w:val="20"/>
              </w:rPr>
              <w:t>hardyense</w:t>
            </w:r>
            <w:proofErr w:type="spellEnd"/>
          </w:p>
        </w:tc>
        <w:tc>
          <w:tcPr>
            <w:tcW w:w="6379" w:type="dxa"/>
            <w:vAlign w:val="center"/>
          </w:tcPr>
          <w:p w14:paraId="17202B3B" w14:textId="041238F9" w:rsidR="00BC17D8" w:rsidRPr="00BC17D8" w:rsidRDefault="00BC17D8" w:rsidP="00BC17D8">
            <w:pPr>
              <w:jc w:val="both"/>
              <w:rPr>
                <w:rFonts w:ascii="Aptos" w:hAnsi="Aptos" w:cs="Arial"/>
                <w:bCs/>
                <w:color w:val="000000" w:themeColor="text1"/>
                <w:sz w:val="20"/>
                <w:szCs w:val="20"/>
              </w:rPr>
            </w:pPr>
            <w:proofErr w:type="spellStart"/>
            <w:r w:rsidRPr="002603AB">
              <w:rPr>
                <w:rFonts w:ascii="Aptos" w:hAnsi="Aptos" w:cs="Arial"/>
                <w:bCs/>
                <w:i/>
                <w:iCs/>
                <w:color w:val="000000" w:themeColor="text1"/>
                <w:sz w:val="20"/>
                <w:szCs w:val="20"/>
              </w:rPr>
              <w:t>hardyense</w:t>
            </w:r>
            <w:proofErr w:type="spellEnd"/>
            <w:r w:rsidRPr="00BC17D8">
              <w:rPr>
                <w:rFonts w:ascii="Aptos" w:hAnsi="Aptos" w:cs="Arial"/>
                <w:bCs/>
                <w:color w:val="000000" w:themeColor="text1"/>
                <w:sz w:val="20"/>
                <w:szCs w:val="20"/>
              </w:rPr>
              <w:t xml:space="preserve"> </w:t>
            </w:r>
            <w:r>
              <w:rPr>
                <w:rFonts w:ascii="Aptos" w:hAnsi="Aptos" w:cs="Arial"/>
                <w:bCs/>
                <w:color w:val="000000" w:themeColor="text1"/>
                <w:sz w:val="20"/>
                <w:szCs w:val="20"/>
              </w:rPr>
              <w:t>–</w:t>
            </w:r>
            <w:r w:rsidRPr="00BC17D8">
              <w:rPr>
                <w:rFonts w:ascii="Aptos" w:hAnsi="Aptos" w:cs="Arial"/>
                <w:bCs/>
                <w:color w:val="000000" w:themeColor="text1"/>
                <w:sz w:val="20"/>
                <w:szCs w:val="20"/>
              </w:rPr>
              <w:t xml:space="preserve"> </w:t>
            </w:r>
            <w:r>
              <w:rPr>
                <w:rFonts w:ascii="Aptos" w:hAnsi="Aptos" w:cs="Arial"/>
                <w:bCs/>
                <w:color w:val="000000" w:themeColor="text1"/>
                <w:sz w:val="20"/>
                <w:szCs w:val="20"/>
              </w:rPr>
              <w:t>latinized species epithet derived from Lake Hardy</w:t>
            </w:r>
            <w:r w:rsidR="002603AB">
              <w:rPr>
                <w:rFonts w:ascii="Aptos" w:hAnsi="Aptos" w:cs="Arial"/>
                <w:bCs/>
                <w:color w:val="000000" w:themeColor="text1"/>
                <w:sz w:val="20"/>
                <w:szCs w:val="20"/>
              </w:rPr>
              <w:t xml:space="preserve"> (Australia)</w:t>
            </w:r>
            <w:r>
              <w:rPr>
                <w:rFonts w:ascii="Aptos" w:hAnsi="Aptos" w:cs="Arial"/>
                <w:bCs/>
                <w:color w:val="000000" w:themeColor="text1"/>
                <w:sz w:val="20"/>
                <w:szCs w:val="20"/>
              </w:rPr>
              <w:t xml:space="preserve">, place of </w:t>
            </w:r>
            <w:r w:rsidR="002603AB">
              <w:rPr>
                <w:rFonts w:ascii="Aptos" w:hAnsi="Aptos" w:cs="Arial"/>
                <w:bCs/>
                <w:color w:val="000000" w:themeColor="text1"/>
                <w:sz w:val="20"/>
                <w:szCs w:val="20"/>
              </w:rPr>
              <w:t>origin</w:t>
            </w:r>
            <w:r>
              <w:rPr>
                <w:rFonts w:ascii="Aptos" w:hAnsi="Aptos" w:cs="Arial"/>
                <w:bCs/>
                <w:color w:val="000000" w:themeColor="text1"/>
                <w:sz w:val="20"/>
                <w:szCs w:val="20"/>
              </w:rPr>
              <w:t xml:space="preserve"> of </w:t>
            </w:r>
            <w:proofErr w:type="spellStart"/>
            <w:r w:rsidR="002603AB" w:rsidRPr="002603AB">
              <w:rPr>
                <w:rFonts w:ascii="Aptos" w:hAnsi="Aptos" w:cs="Arial"/>
                <w:bCs/>
                <w:color w:val="000000" w:themeColor="text1"/>
                <w:sz w:val="20"/>
                <w:szCs w:val="20"/>
              </w:rPr>
              <w:t>Halorubrum</w:t>
            </w:r>
            <w:proofErr w:type="spellEnd"/>
            <w:r w:rsidR="002603AB" w:rsidRPr="002603AB">
              <w:rPr>
                <w:rFonts w:ascii="Aptos" w:hAnsi="Aptos" w:cs="Arial"/>
                <w:bCs/>
                <w:color w:val="000000" w:themeColor="text1"/>
                <w:sz w:val="20"/>
                <w:szCs w:val="20"/>
              </w:rPr>
              <w:t xml:space="preserve"> virus Humcor2</w:t>
            </w:r>
            <w:r w:rsidR="002603AB">
              <w:rPr>
                <w:rFonts w:ascii="Aptos" w:hAnsi="Aptos" w:cs="Arial"/>
                <w:bCs/>
                <w:color w:val="000000" w:themeColor="text1"/>
                <w:sz w:val="20"/>
                <w:szCs w:val="20"/>
              </w:rPr>
              <w:t>.</w:t>
            </w:r>
          </w:p>
        </w:tc>
      </w:tr>
      <w:tr w:rsidR="00BC17D8" w:rsidRPr="009F7856" w14:paraId="7AAF5EF0" w14:textId="77777777" w:rsidTr="006C3F55">
        <w:trPr>
          <w:trHeight w:val="71"/>
        </w:trPr>
        <w:tc>
          <w:tcPr>
            <w:tcW w:w="2547" w:type="dxa"/>
          </w:tcPr>
          <w:p w14:paraId="24B2DC76" w14:textId="10DF9839" w:rsidR="00BC17D8" w:rsidRPr="00BC17D8" w:rsidRDefault="00BC17D8" w:rsidP="00BC17D8">
            <w:pPr>
              <w:jc w:val="both"/>
              <w:rPr>
                <w:rFonts w:ascii="Aptos" w:hAnsi="Aptos" w:cs="Arial"/>
                <w:b/>
                <w:i/>
                <w:iCs/>
                <w:color w:val="000000" w:themeColor="text1"/>
                <w:sz w:val="20"/>
                <w:szCs w:val="20"/>
              </w:rPr>
            </w:pPr>
            <w:proofErr w:type="spellStart"/>
            <w:r w:rsidRPr="00BC17D8">
              <w:rPr>
                <w:rFonts w:ascii="Aptos" w:hAnsi="Aptos"/>
                <w:i/>
                <w:iCs/>
                <w:sz w:val="20"/>
                <w:szCs w:val="20"/>
              </w:rPr>
              <w:t>Alphapleolipovirus</w:t>
            </w:r>
            <w:proofErr w:type="spellEnd"/>
            <w:r w:rsidRPr="00BC17D8">
              <w:rPr>
                <w:rFonts w:ascii="Aptos" w:hAnsi="Aptos"/>
                <w:i/>
                <w:iCs/>
                <w:sz w:val="20"/>
                <w:szCs w:val="20"/>
              </w:rPr>
              <w:t xml:space="preserve"> </w:t>
            </w:r>
            <w:proofErr w:type="spellStart"/>
            <w:r w:rsidRPr="00BC17D8">
              <w:rPr>
                <w:rFonts w:ascii="Aptos" w:hAnsi="Aptos"/>
                <w:i/>
                <w:iCs/>
                <w:sz w:val="20"/>
                <w:szCs w:val="20"/>
              </w:rPr>
              <w:t>siamense</w:t>
            </w:r>
            <w:proofErr w:type="spellEnd"/>
          </w:p>
        </w:tc>
        <w:tc>
          <w:tcPr>
            <w:tcW w:w="6379" w:type="dxa"/>
            <w:vAlign w:val="center"/>
          </w:tcPr>
          <w:p w14:paraId="7CC05CA7" w14:textId="743E44FA" w:rsidR="00BC17D8" w:rsidRPr="00BC17D8" w:rsidRDefault="002603AB" w:rsidP="00BC17D8">
            <w:pPr>
              <w:jc w:val="both"/>
              <w:rPr>
                <w:rFonts w:ascii="Aptos" w:hAnsi="Aptos" w:cs="Arial"/>
                <w:bCs/>
                <w:color w:val="000000" w:themeColor="text1"/>
                <w:sz w:val="20"/>
                <w:szCs w:val="20"/>
              </w:rPr>
            </w:pPr>
            <w:proofErr w:type="spellStart"/>
            <w:r w:rsidRPr="00BC17D8">
              <w:rPr>
                <w:rFonts w:ascii="Aptos" w:hAnsi="Aptos"/>
                <w:i/>
                <w:iCs/>
                <w:sz w:val="20"/>
                <w:szCs w:val="20"/>
              </w:rPr>
              <w:t>siamense</w:t>
            </w:r>
            <w:proofErr w:type="spellEnd"/>
            <w:r>
              <w:rPr>
                <w:rFonts w:ascii="Aptos" w:hAnsi="Aptos"/>
                <w:i/>
                <w:iCs/>
                <w:sz w:val="20"/>
                <w:szCs w:val="20"/>
              </w:rPr>
              <w:t xml:space="preserve"> </w:t>
            </w:r>
            <w:r>
              <w:rPr>
                <w:rFonts w:ascii="Aptos" w:hAnsi="Aptos" w:cs="Arial"/>
                <w:bCs/>
                <w:color w:val="000000" w:themeColor="text1"/>
                <w:sz w:val="20"/>
                <w:szCs w:val="20"/>
              </w:rPr>
              <w:t>–</w:t>
            </w:r>
            <w:r w:rsidRPr="00BC17D8">
              <w:rPr>
                <w:rFonts w:ascii="Aptos" w:hAnsi="Aptos" w:cs="Arial"/>
                <w:bCs/>
                <w:color w:val="000000" w:themeColor="text1"/>
                <w:sz w:val="20"/>
                <w:szCs w:val="20"/>
              </w:rPr>
              <w:t xml:space="preserve"> </w:t>
            </w:r>
            <w:r>
              <w:rPr>
                <w:rFonts w:ascii="Aptos" w:hAnsi="Aptos" w:cs="Arial"/>
                <w:bCs/>
                <w:color w:val="000000" w:themeColor="text1"/>
                <w:sz w:val="20"/>
                <w:szCs w:val="20"/>
              </w:rPr>
              <w:t xml:space="preserve">latinized species epithet derived from Siam, former name of Thailand, place of origin of </w:t>
            </w:r>
            <w:proofErr w:type="spellStart"/>
            <w:r w:rsidRPr="002603AB">
              <w:rPr>
                <w:rFonts w:ascii="Aptos" w:hAnsi="Aptos" w:cs="Arial"/>
                <w:bCs/>
                <w:color w:val="000000" w:themeColor="text1"/>
                <w:sz w:val="20"/>
                <w:szCs w:val="20"/>
              </w:rPr>
              <w:t>Halorubrum</w:t>
            </w:r>
            <w:proofErr w:type="spellEnd"/>
            <w:r w:rsidRPr="002603AB">
              <w:rPr>
                <w:rFonts w:ascii="Aptos" w:hAnsi="Aptos" w:cs="Arial"/>
                <w:bCs/>
                <w:color w:val="000000" w:themeColor="text1"/>
                <w:sz w:val="20"/>
                <w:szCs w:val="20"/>
              </w:rPr>
              <w:t xml:space="preserve"> pleomorphic virus 8</w:t>
            </w:r>
            <w:r>
              <w:rPr>
                <w:rFonts w:ascii="Aptos" w:hAnsi="Aptos" w:cs="Arial"/>
                <w:bCs/>
                <w:color w:val="000000" w:themeColor="text1"/>
                <w:sz w:val="20"/>
                <w:szCs w:val="20"/>
              </w:rPr>
              <w:t>.</w:t>
            </w:r>
          </w:p>
        </w:tc>
      </w:tr>
      <w:tr w:rsidR="00BC17D8" w:rsidRPr="009F7856" w14:paraId="1165141A" w14:textId="77777777" w:rsidTr="006C3F55">
        <w:trPr>
          <w:trHeight w:val="71"/>
        </w:trPr>
        <w:tc>
          <w:tcPr>
            <w:tcW w:w="2547" w:type="dxa"/>
          </w:tcPr>
          <w:p w14:paraId="2D7AAFF0" w14:textId="6CDF773B" w:rsidR="00BC17D8" w:rsidRPr="00BC17D8" w:rsidRDefault="00BC17D8" w:rsidP="00BC17D8">
            <w:pPr>
              <w:jc w:val="both"/>
              <w:rPr>
                <w:rFonts w:ascii="Aptos" w:hAnsi="Aptos" w:cs="Arial"/>
                <w:b/>
                <w:i/>
                <w:iCs/>
                <w:color w:val="000000" w:themeColor="text1"/>
                <w:sz w:val="20"/>
                <w:szCs w:val="20"/>
              </w:rPr>
            </w:pPr>
            <w:proofErr w:type="spellStart"/>
            <w:r w:rsidRPr="00BC17D8">
              <w:rPr>
                <w:rFonts w:ascii="Aptos" w:hAnsi="Aptos"/>
                <w:i/>
                <w:iCs/>
                <w:sz w:val="20"/>
                <w:szCs w:val="20"/>
              </w:rPr>
              <w:t>Betapleolipovirus</w:t>
            </w:r>
            <w:proofErr w:type="spellEnd"/>
            <w:r w:rsidRPr="00BC17D8">
              <w:rPr>
                <w:rFonts w:ascii="Aptos" w:hAnsi="Aptos"/>
                <w:i/>
                <w:iCs/>
                <w:sz w:val="20"/>
                <w:szCs w:val="20"/>
              </w:rPr>
              <w:t xml:space="preserve"> </w:t>
            </w:r>
            <w:proofErr w:type="spellStart"/>
            <w:r w:rsidRPr="00BC17D8">
              <w:rPr>
                <w:rFonts w:ascii="Aptos" w:hAnsi="Aptos"/>
                <w:i/>
                <w:iCs/>
                <w:sz w:val="20"/>
                <w:szCs w:val="20"/>
              </w:rPr>
              <w:t>tebenquichense</w:t>
            </w:r>
            <w:proofErr w:type="spellEnd"/>
          </w:p>
        </w:tc>
        <w:tc>
          <w:tcPr>
            <w:tcW w:w="6379" w:type="dxa"/>
            <w:vAlign w:val="center"/>
          </w:tcPr>
          <w:p w14:paraId="56BC5065" w14:textId="1F3A436F" w:rsidR="00BC17D8" w:rsidRPr="00BC17D8" w:rsidRDefault="002603AB" w:rsidP="00BC17D8">
            <w:pPr>
              <w:jc w:val="both"/>
              <w:rPr>
                <w:rFonts w:ascii="Aptos" w:hAnsi="Aptos" w:cs="Arial"/>
                <w:bCs/>
                <w:color w:val="000000" w:themeColor="text1"/>
                <w:sz w:val="20"/>
                <w:szCs w:val="20"/>
              </w:rPr>
            </w:pPr>
            <w:proofErr w:type="spellStart"/>
            <w:r w:rsidRPr="00BC17D8">
              <w:rPr>
                <w:rFonts w:ascii="Aptos" w:hAnsi="Aptos"/>
                <w:i/>
                <w:iCs/>
                <w:sz w:val="20"/>
                <w:szCs w:val="20"/>
              </w:rPr>
              <w:t>tebenquichense</w:t>
            </w:r>
            <w:proofErr w:type="spellEnd"/>
            <w:r>
              <w:rPr>
                <w:rFonts w:ascii="Aptos" w:hAnsi="Aptos"/>
                <w:i/>
                <w:iCs/>
                <w:sz w:val="20"/>
                <w:szCs w:val="20"/>
              </w:rPr>
              <w:t xml:space="preserve"> </w:t>
            </w:r>
            <w:r>
              <w:rPr>
                <w:rFonts w:ascii="Aptos" w:hAnsi="Aptos" w:cs="Arial"/>
                <w:bCs/>
                <w:color w:val="000000" w:themeColor="text1"/>
                <w:sz w:val="20"/>
                <w:szCs w:val="20"/>
              </w:rPr>
              <w:t>–</w:t>
            </w:r>
            <w:r w:rsidRPr="00BC17D8">
              <w:rPr>
                <w:rFonts w:ascii="Aptos" w:hAnsi="Aptos" w:cs="Arial"/>
                <w:bCs/>
                <w:color w:val="000000" w:themeColor="text1"/>
                <w:sz w:val="20"/>
                <w:szCs w:val="20"/>
              </w:rPr>
              <w:t xml:space="preserve"> </w:t>
            </w:r>
            <w:r>
              <w:rPr>
                <w:rFonts w:ascii="Aptos" w:hAnsi="Aptos" w:cs="Arial"/>
                <w:bCs/>
                <w:color w:val="000000" w:themeColor="text1"/>
                <w:sz w:val="20"/>
                <w:szCs w:val="20"/>
              </w:rPr>
              <w:t xml:space="preserve">latinized species epithet derived from </w:t>
            </w:r>
            <w:r w:rsidRPr="002603AB">
              <w:rPr>
                <w:rFonts w:ascii="Aptos" w:hAnsi="Aptos" w:cs="Arial"/>
                <w:bCs/>
                <w:color w:val="000000" w:themeColor="text1"/>
                <w:sz w:val="20"/>
                <w:szCs w:val="20"/>
              </w:rPr>
              <w:t xml:space="preserve">Laguna </w:t>
            </w:r>
            <w:proofErr w:type="spellStart"/>
            <w:r w:rsidRPr="002603AB">
              <w:rPr>
                <w:rFonts w:ascii="Aptos" w:hAnsi="Aptos" w:cs="Arial"/>
                <w:bCs/>
                <w:color w:val="000000" w:themeColor="text1"/>
                <w:sz w:val="20"/>
                <w:szCs w:val="20"/>
              </w:rPr>
              <w:t>Tebenquiche</w:t>
            </w:r>
            <w:proofErr w:type="spellEnd"/>
            <w:r>
              <w:rPr>
                <w:rFonts w:ascii="Aptos" w:hAnsi="Aptos" w:cs="Arial"/>
                <w:bCs/>
                <w:color w:val="000000" w:themeColor="text1"/>
                <w:sz w:val="20"/>
                <w:szCs w:val="20"/>
              </w:rPr>
              <w:t xml:space="preserve"> (Chile), place of origin of </w:t>
            </w:r>
            <w:proofErr w:type="spellStart"/>
            <w:r w:rsidR="0064100C" w:rsidRPr="0064100C">
              <w:rPr>
                <w:rFonts w:ascii="Aptos" w:hAnsi="Aptos" w:cs="Arial"/>
                <w:bCs/>
                <w:color w:val="000000" w:themeColor="text1"/>
                <w:sz w:val="20"/>
                <w:szCs w:val="20"/>
              </w:rPr>
              <w:t>Tebenquiche</w:t>
            </w:r>
            <w:proofErr w:type="spellEnd"/>
            <w:r w:rsidR="0064100C" w:rsidRPr="0064100C">
              <w:rPr>
                <w:rFonts w:ascii="Aptos" w:hAnsi="Aptos" w:cs="Arial"/>
                <w:bCs/>
                <w:color w:val="000000" w:themeColor="text1"/>
                <w:sz w:val="20"/>
                <w:szCs w:val="20"/>
              </w:rPr>
              <w:t xml:space="preserve"> pleomorphic virus 1</w:t>
            </w:r>
            <w:r w:rsidR="0064100C">
              <w:rPr>
                <w:rFonts w:ascii="Aptos" w:hAnsi="Aptos" w:cs="Arial"/>
                <w:bCs/>
                <w:color w:val="000000" w:themeColor="text1"/>
                <w:sz w:val="20"/>
                <w:szCs w:val="20"/>
              </w:rPr>
              <w:t>.</w:t>
            </w:r>
          </w:p>
        </w:tc>
      </w:tr>
      <w:tr w:rsidR="00BC17D8" w:rsidRPr="009F7856" w14:paraId="20245EE3" w14:textId="77777777" w:rsidTr="006C3F55">
        <w:trPr>
          <w:trHeight w:val="71"/>
        </w:trPr>
        <w:tc>
          <w:tcPr>
            <w:tcW w:w="2547" w:type="dxa"/>
          </w:tcPr>
          <w:p w14:paraId="6DC0E204" w14:textId="53EDF8EF" w:rsidR="00BC17D8" w:rsidRPr="00BC17D8" w:rsidRDefault="00BC17D8" w:rsidP="00BC17D8">
            <w:pPr>
              <w:jc w:val="both"/>
              <w:rPr>
                <w:rFonts w:ascii="Aptos" w:hAnsi="Aptos" w:cs="Arial"/>
                <w:b/>
                <w:i/>
                <w:iCs/>
                <w:color w:val="000000" w:themeColor="text1"/>
                <w:sz w:val="20"/>
                <w:szCs w:val="20"/>
              </w:rPr>
            </w:pPr>
            <w:proofErr w:type="spellStart"/>
            <w:r w:rsidRPr="00BC17D8">
              <w:rPr>
                <w:rFonts w:ascii="Aptos" w:hAnsi="Aptos"/>
                <w:i/>
                <w:iCs/>
                <w:sz w:val="20"/>
                <w:szCs w:val="20"/>
              </w:rPr>
              <w:t>Betapleolipovirus</w:t>
            </w:r>
            <w:proofErr w:type="spellEnd"/>
            <w:r w:rsidRPr="00BC17D8">
              <w:rPr>
                <w:rFonts w:ascii="Aptos" w:hAnsi="Aptos"/>
                <w:i/>
                <w:iCs/>
                <w:sz w:val="20"/>
                <w:szCs w:val="20"/>
              </w:rPr>
              <w:t xml:space="preserve"> </w:t>
            </w:r>
            <w:proofErr w:type="spellStart"/>
            <w:r w:rsidRPr="00BC17D8">
              <w:rPr>
                <w:rFonts w:ascii="Aptos" w:hAnsi="Aptos"/>
                <w:i/>
                <w:iCs/>
                <w:sz w:val="20"/>
                <w:szCs w:val="20"/>
              </w:rPr>
              <w:t>alicantense</w:t>
            </w:r>
            <w:proofErr w:type="spellEnd"/>
          </w:p>
        </w:tc>
        <w:tc>
          <w:tcPr>
            <w:tcW w:w="6379" w:type="dxa"/>
            <w:vAlign w:val="center"/>
          </w:tcPr>
          <w:p w14:paraId="1BAB929D" w14:textId="18808130" w:rsidR="00BC17D8" w:rsidRPr="00BC17D8" w:rsidRDefault="0064100C" w:rsidP="00BC17D8">
            <w:pPr>
              <w:jc w:val="both"/>
              <w:rPr>
                <w:rFonts w:ascii="Aptos" w:hAnsi="Aptos" w:cs="Arial"/>
                <w:bCs/>
                <w:color w:val="000000" w:themeColor="text1"/>
                <w:sz w:val="20"/>
                <w:szCs w:val="20"/>
              </w:rPr>
            </w:pPr>
            <w:proofErr w:type="spellStart"/>
            <w:r w:rsidRPr="00BC17D8">
              <w:rPr>
                <w:rFonts w:ascii="Aptos" w:hAnsi="Aptos"/>
                <w:i/>
                <w:iCs/>
                <w:sz w:val="20"/>
                <w:szCs w:val="20"/>
              </w:rPr>
              <w:t>alicantense</w:t>
            </w:r>
            <w:proofErr w:type="spellEnd"/>
            <w:r>
              <w:rPr>
                <w:rFonts w:ascii="Aptos" w:hAnsi="Aptos"/>
                <w:i/>
                <w:iCs/>
                <w:sz w:val="20"/>
                <w:szCs w:val="20"/>
              </w:rPr>
              <w:t xml:space="preserve"> </w:t>
            </w:r>
            <w:r>
              <w:rPr>
                <w:rFonts w:ascii="Aptos" w:hAnsi="Aptos" w:cs="Arial"/>
                <w:bCs/>
                <w:color w:val="000000" w:themeColor="text1"/>
                <w:sz w:val="20"/>
                <w:szCs w:val="20"/>
              </w:rPr>
              <w:t>–</w:t>
            </w:r>
            <w:r w:rsidRPr="00BC17D8">
              <w:rPr>
                <w:rFonts w:ascii="Aptos" w:hAnsi="Aptos" w:cs="Arial"/>
                <w:bCs/>
                <w:color w:val="000000" w:themeColor="text1"/>
                <w:sz w:val="20"/>
                <w:szCs w:val="20"/>
              </w:rPr>
              <w:t xml:space="preserve"> </w:t>
            </w:r>
            <w:r>
              <w:rPr>
                <w:rFonts w:ascii="Aptos" w:hAnsi="Aptos" w:cs="Arial"/>
                <w:bCs/>
                <w:color w:val="000000" w:themeColor="text1"/>
                <w:sz w:val="20"/>
                <w:szCs w:val="20"/>
              </w:rPr>
              <w:t xml:space="preserve">latinized species epithet derived from Alicante (Spain), place of origin of </w:t>
            </w:r>
            <w:proofErr w:type="spellStart"/>
            <w:r w:rsidRPr="0064100C">
              <w:rPr>
                <w:rFonts w:ascii="Aptos" w:hAnsi="Aptos" w:cs="Arial"/>
                <w:bCs/>
                <w:color w:val="000000" w:themeColor="text1"/>
                <w:sz w:val="20"/>
                <w:szCs w:val="20"/>
              </w:rPr>
              <w:t>Haloarcula</w:t>
            </w:r>
            <w:proofErr w:type="spellEnd"/>
            <w:r w:rsidRPr="0064100C">
              <w:rPr>
                <w:rFonts w:ascii="Aptos" w:hAnsi="Aptos" w:cs="Arial"/>
                <w:bCs/>
                <w:color w:val="000000" w:themeColor="text1"/>
                <w:sz w:val="20"/>
                <w:szCs w:val="20"/>
              </w:rPr>
              <w:t xml:space="preserve"> virus Harhisp1</w:t>
            </w:r>
            <w:r>
              <w:rPr>
                <w:rFonts w:ascii="Aptos" w:hAnsi="Aptos" w:cs="Arial"/>
                <w:bCs/>
                <w:color w:val="000000" w:themeColor="text1"/>
                <w:sz w:val="20"/>
                <w:szCs w:val="20"/>
              </w:rPr>
              <w:t>.</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0831B70D"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722B8F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02032D4D" w:rsidR="00A77B8E" w:rsidRDefault="00A77B8E" w:rsidP="002B32B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41A06F21" w14:textId="77777777" w:rsidR="007D0A99" w:rsidRPr="00BE4F5A" w:rsidRDefault="007D0A99" w:rsidP="007D0A99">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2D41097" w14:textId="77777777" w:rsidR="007D0A99" w:rsidRDefault="007D0A99" w:rsidP="007D0A99">
            <w:pPr>
              <w:rPr>
                <w:rFonts w:ascii="Aptos" w:hAnsi="Aptos" w:cs="Arial"/>
                <w:sz w:val="20"/>
                <w:szCs w:val="20"/>
              </w:rPr>
            </w:pPr>
            <w:r>
              <w:rPr>
                <w:rFonts w:ascii="Aptos" w:hAnsi="Aptos" w:cs="Arial"/>
                <w:sz w:val="20"/>
                <w:szCs w:val="20"/>
              </w:rPr>
              <w:t xml:space="preserve">Family </w:t>
            </w:r>
            <w:proofErr w:type="spellStart"/>
            <w:r w:rsidRPr="003D7F2C">
              <w:rPr>
                <w:rFonts w:ascii="Aptos" w:hAnsi="Aptos" w:cs="Arial"/>
                <w:i/>
                <w:iCs/>
                <w:sz w:val="20"/>
                <w:szCs w:val="20"/>
              </w:rPr>
              <w:t>Pleolipoviridae</w:t>
            </w:r>
            <w:proofErr w:type="spellEnd"/>
            <w:r w:rsidRPr="003D7F2C">
              <w:rPr>
                <w:rFonts w:ascii="Aptos" w:hAnsi="Aptos" w:cs="Arial"/>
                <w:sz w:val="20"/>
                <w:szCs w:val="20"/>
              </w:rPr>
              <w:t xml:space="preserve"> (</w:t>
            </w:r>
            <w:r>
              <w:rPr>
                <w:rFonts w:ascii="Aptos" w:hAnsi="Aptos" w:cs="Arial"/>
                <w:sz w:val="20"/>
                <w:szCs w:val="20"/>
              </w:rPr>
              <w:t>realm</w:t>
            </w:r>
            <w:r w:rsidRPr="003D7F2C">
              <w:rPr>
                <w:rFonts w:ascii="Aptos" w:hAnsi="Aptos" w:cs="Arial"/>
                <w:sz w:val="20"/>
                <w:szCs w:val="20"/>
              </w:rPr>
              <w:t xml:space="preserve"> </w:t>
            </w:r>
            <w:proofErr w:type="spellStart"/>
            <w:r>
              <w:rPr>
                <w:rFonts w:ascii="Aptos" w:hAnsi="Aptos" w:cs="Arial"/>
                <w:i/>
                <w:iCs/>
                <w:sz w:val="20"/>
                <w:szCs w:val="20"/>
              </w:rPr>
              <w:t>Pleomoviria</w:t>
            </w:r>
            <w:proofErr w:type="spellEnd"/>
            <w:r w:rsidRPr="003D7F2C">
              <w:rPr>
                <w:rFonts w:ascii="Aptos" w:hAnsi="Aptos" w:cs="Arial"/>
                <w:sz w:val="20"/>
                <w:szCs w:val="20"/>
              </w:rPr>
              <w:t xml:space="preserve">) includes </w:t>
            </w:r>
            <w:proofErr w:type="spellStart"/>
            <w:r w:rsidRPr="003D7F2C">
              <w:rPr>
                <w:rFonts w:ascii="Aptos" w:hAnsi="Aptos" w:cs="Arial"/>
                <w:sz w:val="20"/>
                <w:szCs w:val="20"/>
              </w:rPr>
              <w:t>haloarchaeal</w:t>
            </w:r>
            <w:proofErr w:type="spellEnd"/>
            <w:r w:rsidRPr="003D7F2C">
              <w:rPr>
                <w:rFonts w:ascii="Aptos" w:hAnsi="Aptos" w:cs="Arial"/>
                <w:sz w:val="20"/>
                <w:szCs w:val="20"/>
              </w:rPr>
              <w:t xml:space="preserve"> viruses with enveloped pleomorphic virions and single-stranded (ss) or double-stranded (ds) DNA genomes. </w:t>
            </w:r>
            <w:r>
              <w:rPr>
                <w:rFonts w:ascii="Aptos" w:hAnsi="Aptos" w:cs="Arial"/>
                <w:sz w:val="20"/>
                <w:szCs w:val="20"/>
              </w:rPr>
              <w:t>The</w:t>
            </w:r>
            <w:r w:rsidRPr="003D7F2C">
              <w:rPr>
                <w:rFonts w:ascii="Aptos" w:hAnsi="Aptos" w:cs="Arial"/>
                <w:sz w:val="20"/>
                <w:szCs w:val="20"/>
              </w:rPr>
              <w:t xml:space="preserve"> famil</w:t>
            </w:r>
            <w:r>
              <w:rPr>
                <w:rFonts w:ascii="Aptos" w:hAnsi="Aptos" w:cs="Arial"/>
                <w:sz w:val="20"/>
                <w:szCs w:val="20"/>
              </w:rPr>
              <w:t>y</w:t>
            </w:r>
            <w:r w:rsidRPr="003D7F2C">
              <w:rPr>
                <w:rFonts w:ascii="Aptos" w:hAnsi="Aptos" w:cs="Arial"/>
                <w:sz w:val="20"/>
                <w:szCs w:val="20"/>
              </w:rPr>
              <w:t xml:space="preserve"> comprise</w:t>
            </w:r>
            <w:r>
              <w:rPr>
                <w:rFonts w:ascii="Aptos" w:hAnsi="Aptos" w:cs="Arial"/>
                <w:sz w:val="20"/>
                <w:szCs w:val="20"/>
              </w:rPr>
              <w:t>s</w:t>
            </w:r>
            <w:r w:rsidRPr="003D7F2C">
              <w:rPr>
                <w:rFonts w:ascii="Aptos" w:hAnsi="Aptos" w:cs="Arial"/>
                <w:sz w:val="20"/>
                <w:szCs w:val="20"/>
              </w:rPr>
              <w:t xml:space="preserve"> three genera</w:t>
            </w:r>
            <w:r>
              <w:rPr>
                <w:rFonts w:ascii="Aptos" w:hAnsi="Aptos" w:cs="Arial"/>
                <w:sz w:val="20"/>
                <w:szCs w:val="20"/>
              </w:rPr>
              <w:t xml:space="preserve">, </w:t>
            </w:r>
            <w:proofErr w:type="spellStart"/>
            <w:r w:rsidRPr="003D7F2C">
              <w:rPr>
                <w:rFonts w:ascii="Aptos" w:hAnsi="Aptos" w:cs="Arial"/>
                <w:i/>
                <w:iCs/>
                <w:sz w:val="20"/>
                <w:szCs w:val="20"/>
              </w:rPr>
              <w:t>Alphapleolipovirus</w:t>
            </w:r>
            <w:proofErr w:type="spellEnd"/>
            <w:r>
              <w:rPr>
                <w:rFonts w:ascii="Aptos" w:hAnsi="Aptos" w:cs="Arial"/>
                <w:sz w:val="20"/>
                <w:szCs w:val="20"/>
              </w:rPr>
              <w:t xml:space="preserve">, </w:t>
            </w:r>
            <w:proofErr w:type="spellStart"/>
            <w:r w:rsidRPr="003D7F2C">
              <w:rPr>
                <w:rFonts w:ascii="Aptos" w:hAnsi="Aptos" w:cs="Arial"/>
                <w:i/>
                <w:iCs/>
                <w:sz w:val="20"/>
                <w:szCs w:val="20"/>
              </w:rPr>
              <w:t>Betapleolipovirus</w:t>
            </w:r>
            <w:proofErr w:type="spellEnd"/>
            <w:r>
              <w:rPr>
                <w:rFonts w:ascii="Aptos" w:hAnsi="Aptos" w:cs="Arial"/>
                <w:sz w:val="20"/>
                <w:szCs w:val="20"/>
              </w:rPr>
              <w:t xml:space="preserve">, and </w:t>
            </w:r>
            <w:proofErr w:type="spellStart"/>
            <w:r w:rsidRPr="003D7F2C">
              <w:rPr>
                <w:rFonts w:ascii="Aptos" w:hAnsi="Aptos" w:cs="Arial"/>
                <w:i/>
                <w:iCs/>
                <w:sz w:val="20"/>
                <w:szCs w:val="20"/>
              </w:rPr>
              <w:t>Gammapleolipovirus</w:t>
            </w:r>
            <w:proofErr w:type="spellEnd"/>
            <w:r w:rsidRPr="003D7F2C">
              <w:rPr>
                <w:rFonts w:ascii="Aptos" w:hAnsi="Aptos" w:cs="Arial"/>
                <w:sz w:val="20"/>
                <w:szCs w:val="20"/>
              </w:rPr>
              <w:t>.</w:t>
            </w:r>
          </w:p>
          <w:p w14:paraId="5C8D5542" w14:textId="77777777" w:rsidR="007D0A99" w:rsidRPr="00BE4F5A" w:rsidRDefault="007D0A99" w:rsidP="007D0A99">
            <w:pPr>
              <w:rPr>
                <w:rFonts w:ascii="Aptos" w:hAnsi="Aptos" w:cs="Arial"/>
                <w:sz w:val="20"/>
                <w:szCs w:val="20"/>
              </w:rPr>
            </w:pPr>
          </w:p>
          <w:p w14:paraId="350CAE1A" w14:textId="77777777" w:rsidR="007D0A99" w:rsidRPr="00BE4F5A" w:rsidRDefault="007D0A99" w:rsidP="007D0A99">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427FEF37" w14:textId="77777777" w:rsidR="007D0A99" w:rsidRPr="00FC3600" w:rsidRDefault="007D0A99" w:rsidP="007D0A99">
            <w:pPr>
              <w:rPr>
                <w:rFonts w:ascii="Aptos" w:hAnsi="Aptos" w:cs="Arial"/>
                <w:sz w:val="20"/>
                <w:szCs w:val="20"/>
              </w:rPr>
            </w:pPr>
            <w:r>
              <w:rPr>
                <w:rFonts w:ascii="Aptos" w:hAnsi="Aptos" w:cs="Arial"/>
                <w:sz w:val="20"/>
                <w:szCs w:val="20"/>
              </w:rPr>
              <w:t xml:space="preserve">Classify four viruses into four new species within genera </w:t>
            </w:r>
            <w:proofErr w:type="spellStart"/>
            <w:r w:rsidRPr="003D7F2C">
              <w:rPr>
                <w:rFonts w:ascii="Aptos" w:hAnsi="Aptos" w:cs="Arial"/>
                <w:i/>
                <w:iCs/>
                <w:sz w:val="20"/>
                <w:szCs w:val="20"/>
              </w:rPr>
              <w:t>Alphapleolipovirus</w:t>
            </w:r>
            <w:proofErr w:type="spellEnd"/>
            <w:r>
              <w:rPr>
                <w:rFonts w:ascii="Aptos" w:hAnsi="Aptos" w:cs="Arial"/>
                <w:i/>
                <w:iCs/>
                <w:sz w:val="20"/>
                <w:szCs w:val="20"/>
              </w:rPr>
              <w:t xml:space="preserve"> </w:t>
            </w:r>
            <w:r>
              <w:rPr>
                <w:rFonts w:ascii="Aptos" w:hAnsi="Aptos" w:cs="Arial"/>
                <w:sz w:val="20"/>
                <w:szCs w:val="20"/>
              </w:rPr>
              <w:t>(n=2)</w:t>
            </w:r>
            <w:r>
              <w:rPr>
                <w:rFonts w:ascii="Aptos" w:hAnsi="Aptos" w:cs="Arial"/>
                <w:i/>
                <w:iCs/>
                <w:sz w:val="20"/>
                <w:szCs w:val="20"/>
              </w:rPr>
              <w:t xml:space="preserve"> </w:t>
            </w:r>
            <w:r w:rsidRPr="00FC3600">
              <w:rPr>
                <w:rFonts w:ascii="Aptos" w:hAnsi="Aptos" w:cs="Arial"/>
                <w:sz w:val="20"/>
                <w:szCs w:val="20"/>
              </w:rPr>
              <w:t>and</w:t>
            </w:r>
            <w:r>
              <w:rPr>
                <w:rFonts w:ascii="Aptos" w:hAnsi="Aptos" w:cs="Arial"/>
                <w:sz w:val="20"/>
                <w:szCs w:val="20"/>
              </w:rPr>
              <w:t xml:space="preserve"> </w:t>
            </w:r>
            <w:proofErr w:type="spellStart"/>
            <w:r w:rsidRPr="003D7F2C">
              <w:rPr>
                <w:rFonts w:ascii="Aptos" w:hAnsi="Aptos" w:cs="Arial"/>
                <w:i/>
                <w:iCs/>
                <w:sz w:val="20"/>
                <w:szCs w:val="20"/>
              </w:rPr>
              <w:t>Betapleolipovirus</w:t>
            </w:r>
            <w:proofErr w:type="spellEnd"/>
            <w:r>
              <w:rPr>
                <w:rFonts w:ascii="Aptos" w:hAnsi="Aptos" w:cs="Arial"/>
                <w:i/>
                <w:iCs/>
                <w:sz w:val="20"/>
                <w:szCs w:val="20"/>
              </w:rPr>
              <w:t xml:space="preserve"> </w:t>
            </w:r>
            <w:r>
              <w:rPr>
                <w:rFonts w:ascii="Aptos" w:hAnsi="Aptos" w:cs="Arial"/>
                <w:sz w:val="20"/>
                <w:szCs w:val="20"/>
              </w:rPr>
              <w:t>(n=2).</w:t>
            </w:r>
          </w:p>
          <w:p w14:paraId="4108EDAB" w14:textId="77777777" w:rsidR="007D0A99" w:rsidRPr="00BE4F5A" w:rsidRDefault="007D0A99" w:rsidP="007D0A99">
            <w:pPr>
              <w:rPr>
                <w:rFonts w:ascii="Aptos" w:hAnsi="Aptos" w:cs="Arial"/>
                <w:sz w:val="20"/>
                <w:szCs w:val="20"/>
              </w:rPr>
            </w:pPr>
          </w:p>
          <w:p w14:paraId="0E92870D" w14:textId="77777777" w:rsidR="007D0A99" w:rsidRDefault="007D0A99" w:rsidP="007D0A99">
            <w:pPr>
              <w:rPr>
                <w:rFonts w:ascii="Aptos" w:hAnsi="Aptos" w:cs="Arial"/>
                <w:i/>
                <w:sz w:val="20"/>
                <w:szCs w:val="20"/>
              </w:rPr>
            </w:pPr>
            <w:r>
              <w:rPr>
                <w:rFonts w:ascii="Aptos" w:hAnsi="Aptos" w:cs="Arial"/>
                <w:i/>
                <w:sz w:val="20"/>
                <w:szCs w:val="20"/>
              </w:rPr>
              <w:t>Demarcation criteria for new taxon/taxa:</w:t>
            </w:r>
          </w:p>
          <w:p w14:paraId="2653AD9B" w14:textId="77777777" w:rsidR="007D0A99" w:rsidRDefault="007D0A99" w:rsidP="007D0A99">
            <w:pPr>
              <w:rPr>
                <w:rFonts w:ascii="Aptos" w:hAnsi="Aptos" w:cs="Arial"/>
                <w:i/>
                <w:sz w:val="20"/>
                <w:szCs w:val="20"/>
              </w:rPr>
            </w:pPr>
            <w:r w:rsidRPr="00FC3600">
              <w:rPr>
                <w:rFonts w:ascii="Aptos" w:hAnsi="Aptos" w:cs="Arial"/>
                <w:iCs/>
                <w:sz w:val="20"/>
                <w:szCs w:val="20"/>
              </w:rPr>
              <w:t>Genera are identified by the gene content and well-supported monophyletic groups based on phylogenomic analysis of the whole genome sequences. </w:t>
            </w:r>
            <w:r w:rsidRPr="0047715A">
              <w:rPr>
                <w:rFonts w:ascii="Aptos" w:hAnsi="Aptos" w:cs="Arial"/>
                <w:iCs/>
                <w:sz w:val="20"/>
                <w:szCs w:val="20"/>
              </w:rPr>
              <w:t>Viruses with genomes that differ by more than 5% are assigned to different species.</w:t>
            </w:r>
          </w:p>
          <w:p w14:paraId="7337C967" w14:textId="77777777" w:rsidR="007D0A99" w:rsidRDefault="007D0A99" w:rsidP="007D0A99">
            <w:pPr>
              <w:rPr>
                <w:rFonts w:ascii="Aptos" w:hAnsi="Aptos" w:cs="Arial"/>
                <w:i/>
                <w:sz w:val="20"/>
                <w:szCs w:val="20"/>
              </w:rPr>
            </w:pPr>
          </w:p>
          <w:p w14:paraId="3E367A2A" w14:textId="77777777" w:rsidR="007D0A99" w:rsidRPr="00BE4F5A" w:rsidRDefault="007D0A99" w:rsidP="007D0A99">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4804323B" w14:textId="75F58879" w:rsidR="00FC2269" w:rsidRDefault="007D0A99" w:rsidP="00DD58AA">
            <w:pPr>
              <w:rPr>
                <w:rFonts w:ascii="Aptos" w:hAnsi="Aptos" w:cs="Arial"/>
                <w:i/>
                <w:iCs/>
                <w:sz w:val="20"/>
                <w:szCs w:val="20"/>
              </w:rPr>
            </w:pPr>
            <w:r>
              <w:rPr>
                <w:rFonts w:ascii="Aptos" w:hAnsi="Aptos" w:cs="Arial"/>
                <w:sz w:val="20"/>
                <w:szCs w:val="20"/>
              </w:rPr>
              <w:t xml:space="preserve">The four viruses considered in the proposal differ by more than 5% from all classified </w:t>
            </w:r>
            <w:proofErr w:type="spellStart"/>
            <w:r>
              <w:rPr>
                <w:rFonts w:ascii="Aptos" w:hAnsi="Aptos" w:cs="Arial"/>
                <w:sz w:val="20"/>
                <w:szCs w:val="20"/>
              </w:rPr>
              <w:t>pleolipovirids</w:t>
            </w:r>
            <w:proofErr w:type="spellEnd"/>
            <w:r>
              <w:rPr>
                <w:rFonts w:ascii="Aptos" w:hAnsi="Aptos" w:cs="Arial"/>
                <w:sz w:val="20"/>
                <w:szCs w:val="20"/>
              </w:rPr>
              <w:t xml:space="preserve">, justifying </w:t>
            </w:r>
            <w:r w:rsidR="00593C5B">
              <w:rPr>
                <w:rFonts w:ascii="Aptos" w:hAnsi="Aptos" w:cs="Arial"/>
                <w:sz w:val="20"/>
                <w:szCs w:val="20"/>
              </w:rPr>
              <w:t xml:space="preserve">the </w:t>
            </w:r>
            <w:r>
              <w:rPr>
                <w:rFonts w:ascii="Aptos" w:hAnsi="Aptos" w:cs="Arial"/>
                <w:sz w:val="20"/>
                <w:szCs w:val="20"/>
              </w:rPr>
              <w:t xml:space="preserve">creation of four new species. Phylogenomic analysis firmly places 2 of the species into genus </w:t>
            </w:r>
            <w:proofErr w:type="spellStart"/>
            <w:r w:rsidRPr="003D7F2C">
              <w:rPr>
                <w:rFonts w:ascii="Aptos" w:hAnsi="Aptos" w:cs="Arial"/>
                <w:i/>
                <w:iCs/>
                <w:sz w:val="20"/>
                <w:szCs w:val="20"/>
              </w:rPr>
              <w:t>Alphapleolipovirus</w:t>
            </w:r>
            <w:proofErr w:type="spellEnd"/>
            <w:r>
              <w:rPr>
                <w:rFonts w:ascii="Aptos" w:hAnsi="Aptos" w:cs="Arial"/>
                <w:i/>
                <w:iCs/>
                <w:sz w:val="20"/>
                <w:szCs w:val="20"/>
              </w:rPr>
              <w:t xml:space="preserve"> </w:t>
            </w:r>
            <w:r>
              <w:rPr>
                <w:rFonts w:ascii="Aptos" w:hAnsi="Aptos" w:cs="Arial"/>
                <w:sz w:val="20"/>
                <w:szCs w:val="20"/>
              </w:rPr>
              <w:t xml:space="preserve">and 2 species into genus </w:t>
            </w:r>
            <w:proofErr w:type="spellStart"/>
            <w:r w:rsidRPr="003D7F2C">
              <w:rPr>
                <w:rFonts w:ascii="Aptos" w:hAnsi="Aptos" w:cs="Arial"/>
                <w:i/>
                <w:iCs/>
                <w:sz w:val="20"/>
                <w:szCs w:val="20"/>
              </w:rPr>
              <w:t>Betapleolipovirus</w:t>
            </w:r>
            <w:proofErr w:type="spellEnd"/>
            <w:r>
              <w:rPr>
                <w:rFonts w:ascii="Aptos" w:hAnsi="Aptos" w:cs="Arial"/>
                <w:i/>
                <w:iCs/>
                <w:sz w:val="20"/>
                <w:szCs w:val="20"/>
              </w:rPr>
              <w:t>.</w:t>
            </w:r>
          </w:p>
          <w:p w14:paraId="18507DF4" w14:textId="611692A1" w:rsidR="007D0A99" w:rsidRPr="007D0A99" w:rsidRDefault="007D0A99" w:rsidP="00DD58AA">
            <w:pPr>
              <w:rPr>
                <w:rFonts w:ascii="Aptos" w:hAnsi="Aptos" w:cs="Arial"/>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2A1F3C98" w:rsidR="00A77B8E" w:rsidRDefault="00A77B8E" w:rsidP="002B32B5">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58E6C3E9" w14:textId="77777777" w:rsidR="007D0A99" w:rsidRPr="00BE4F5A" w:rsidRDefault="007D0A99" w:rsidP="007D0A99">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27F6A646" w14:textId="77777777" w:rsidR="007D0A99" w:rsidRDefault="007D0A99" w:rsidP="007D0A99">
            <w:pPr>
              <w:rPr>
                <w:rFonts w:ascii="Aptos" w:hAnsi="Aptos" w:cs="Arial"/>
                <w:sz w:val="20"/>
                <w:szCs w:val="20"/>
              </w:rPr>
            </w:pPr>
            <w:r>
              <w:rPr>
                <w:rFonts w:ascii="Aptos" w:hAnsi="Aptos" w:cs="Arial"/>
                <w:sz w:val="20"/>
                <w:szCs w:val="20"/>
              </w:rPr>
              <w:t xml:space="preserve">Family </w:t>
            </w:r>
            <w:proofErr w:type="spellStart"/>
            <w:r w:rsidRPr="003D7F2C">
              <w:rPr>
                <w:rFonts w:ascii="Aptos" w:hAnsi="Aptos" w:cs="Arial"/>
                <w:i/>
                <w:iCs/>
                <w:sz w:val="20"/>
                <w:szCs w:val="20"/>
              </w:rPr>
              <w:t>Pleolipoviridae</w:t>
            </w:r>
            <w:proofErr w:type="spellEnd"/>
            <w:r w:rsidRPr="003D7F2C">
              <w:rPr>
                <w:rFonts w:ascii="Aptos" w:hAnsi="Aptos" w:cs="Arial"/>
                <w:sz w:val="20"/>
                <w:szCs w:val="20"/>
              </w:rPr>
              <w:t xml:space="preserve"> (</w:t>
            </w:r>
            <w:r>
              <w:rPr>
                <w:rFonts w:ascii="Aptos" w:hAnsi="Aptos" w:cs="Arial"/>
                <w:sz w:val="20"/>
                <w:szCs w:val="20"/>
              </w:rPr>
              <w:t>realm</w:t>
            </w:r>
            <w:r w:rsidRPr="003D7F2C">
              <w:rPr>
                <w:rFonts w:ascii="Aptos" w:hAnsi="Aptos" w:cs="Arial"/>
                <w:sz w:val="20"/>
                <w:szCs w:val="20"/>
              </w:rPr>
              <w:t xml:space="preserve"> </w:t>
            </w:r>
            <w:proofErr w:type="spellStart"/>
            <w:r>
              <w:rPr>
                <w:rFonts w:ascii="Aptos" w:hAnsi="Aptos" w:cs="Arial"/>
                <w:i/>
                <w:iCs/>
                <w:sz w:val="20"/>
                <w:szCs w:val="20"/>
              </w:rPr>
              <w:t>Pleomoviria</w:t>
            </w:r>
            <w:proofErr w:type="spellEnd"/>
            <w:r w:rsidRPr="003D7F2C">
              <w:rPr>
                <w:rFonts w:ascii="Aptos" w:hAnsi="Aptos" w:cs="Arial"/>
                <w:sz w:val="20"/>
                <w:szCs w:val="20"/>
              </w:rPr>
              <w:t xml:space="preserve">) includes </w:t>
            </w:r>
            <w:proofErr w:type="spellStart"/>
            <w:r w:rsidRPr="003D7F2C">
              <w:rPr>
                <w:rFonts w:ascii="Aptos" w:hAnsi="Aptos" w:cs="Arial"/>
                <w:sz w:val="20"/>
                <w:szCs w:val="20"/>
              </w:rPr>
              <w:t>haloarchaeal</w:t>
            </w:r>
            <w:proofErr w:type="spellEnd"/>
            <w:r w:rsidRPr="003D7F2C">
              <w:rPr>
                <w:rFonts w:ascii="Aptos" w:hAnsi="Aptos" w:cs="Arial"/>
                <w:sz w:val="20"/>
                <w:szCs w:val="20"/>
              </w:rPr>
              <w:t xml:space="preserve"> viruses with enveloped pleomorphic virions and single-stranded (ss) or double-stranded (ds) DNA genomes. </w:t>
            </w:r>
            <w:r>
              <w:rPr>
                <w:rFonts w:ascii="Aptos" w:hAnsi="Aptos" w:cs="Arial"/>
                <w:sz w:val="20"/>
                <w:szCs w:val="20"/>
              </w:rPr>
              <w:t>The</w:t>
            </w:r>
            <w:r w:rsidRPr="003D7F2C">
              <w:rPr>
                <w:rFonts w:ascii="Aptos" w:hAnsi="Aptos" w:cs="Arial"/>
                <w:sz w:val="20"/>
                <w:szCs w:val="20"/>
              </w:rPr>
              <w:t xml:space="preserve"> famil</w:t>
            </w:r>
            <w:r>
              <w:rPr>
                <w:rFonts w:ascii="Aptos" w:hAnsi="Aptos" w:cs="Arial"/>
                <w:sz w:val="20"/>
                <w:szCs w:val="20"/>
              </w:rPr>
              <w:t>y</w:t>
            </w:r>
            <w:r w:rsidRPr="003D7F2C">
              <w:rPr>
                <w:rFonts w:ascii="Aptos" w:hAnsi="Aptos" w:cs="Arial"/>
                <w:sz w:val="20"/>
                <w:szCs w:val="20"/>
              </w:rPr>
              <w:t xml:space="preserve"> comprise</w:t>
            </w:r>
            <w:r>
              <w:rPr>
                <w:rFonts w:ascii="Aptos" w:hAnsi="Aptos" w:cs="Arial"/>
                <w:sz w:val="20"/>
                <w:szCs w:val="20"/>
              </w:rPr>
              <w:t>s</w:t>
            </w:r>
            <w:r w:rsidRPr="003D7F2C">
              <w:rPr>
                <w:rFonts w:ascii="Aptos" w:hAnsi="Aptos" w:cs="Arial"/>
                <w:sz w:val="20"/>
                <w:szCs w:val="20"/>
              </w:rPr>
              <w:t xml:space="preserve"> three genera</w:t>
            </w:r>
            <w:r>
              <w:rPr>
                <w:rFonts w:ascii="Aptos" w:hAnsi="Aptos" w:cs="Arial"/>
                <w:sz w:val="20"/>
                <w:szCs w:val="20"/>
              </w:rPr>
              <w:t xml:space="preserve">, </w:t>
            </w:r>
            <w:proofErr w:type="spellStart"/>
            <w:r w:rsidRPr="003D7F2C">
              <w:rPr>
                <w:rFonts w:ascii="Aptos" w:hAnsi="Aptos" w:cs="Arial"/>
                <w:i/>
                <w:iCs/>
                <w:sz w:val="20"/>
                <w:szCs w:val="20"/>
              </w:rPr>
              <w:t>Alphapleolipovirus</w:t>
            </w:r>
            <w:proofErr w:type="spellEnd"/>
            <w:r>
              <w:rPr>
                <w:rFonts w:ascii="Aptos" w:hAnsi="Aptos" w:cs="Arial"/>
                <w:sz w:val="20"/>
                <w:szCs w:val="20"/>
              </w:rPr>
              <w:t xml:space="preserve">, </w:t>
            </w:r>
            <w:proofErr w:type="spellStart"/>
            <w:r w:rsidRPr="003D7F2C">
              <w:rPr>
                <w:rFonts w:ascii="Aptos" w:hAnsi="Aptos" w:cs="Arial"/>
                <w:i/>
                <w:iCs/>
                <w:sz w:val="20"/>
                <w:szCs w:val="20"/>
              </w:rPr>
              <w:t>Betapleolipovirus</w:t>
            </w:r>
            <w:proofErr w:type="spellEnd"/>
            <w:r>
              <w:rPr>
                <w:rFonts w:ascii="Aptos" w:hAnsi="Aptos" w:cs="Arial"/>
                <w:sz w:val="20"/>
                <w:szCs w:val="20"/>
              </w:rPr>
              <w:t xml:space="preserve">, and </w:t>
            </w:r>
            <w:proofErr w:type="spellStart"/>
            <w:r w:rsidRPr="003D7F2C">
              <w:rPr>
                <w:rFonts w:ascii="Aptos" w:hAnsi="Aptos" w:cs="Arial"/>
                <w:i/>
                <w:iCs/>
                <w:sz w:val="20"/>
                <w:szCs w:val="20"/>
              </w:rPr>
              <w:t>Gammapleolipovirus</w:t>
            </w:r>
            <w:proofErr w:type="spellEnd"/>
            <w:r w:rsidRPr="003D7F2C">
              <w:rPr>
                <w:rFonts w:ascii="Aptos" w:hAnsi="Aptos" w:cs="Arial"/>
                <w:sz w:val="20"/>
                <w:szCs w:val="20"/>
              </w:rPr>
              <w:t>.</w:t>
            </w:r>
          </w:p>
          <w:p w14:paraId="3C55A319" w14:textId="77777777" w:rsidR="007D0A99" w:rsidRPr="00BE4F5A" w:rsidRDefault="007D0A99" w:rsidP="007D0A99">
            <w:pPr>
              <w:rPr>
                <w:rFonts w:ascii="Aptos" w:hAnsi="Aptos" w:cs="Arial"/>
                <w:sz w:val="20"/>
                <w:szCs w:val="20"/>
              </w:rPr>
            </w:pPr>
          </w:p>
          <w:p w14:paraId="3C5EBD7D" w14:textId="77777777" w:rsidR="007D0A99" w:rsidRPr="00BE4F5A" w:rsidRDefault="007D0A99" w:rsidP="007D0A99">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9984239" w14:textId="77777777" w:rsidR="007D0A99" w:rsidRPr="00FC3600" w:rsidRDefault="007D0A99" w:rsidP="007D0A99">
            <w:pPr>
              <w:rPr>
                <w:rFonts w:ascii="Aptos" w:hAnsi="Aptos" w:cs="Arial"/>
                <w:sz w:val="20"/>
                <w:szCs w:val="20"/>
              </w:rPr>
            </w:pPr>
            <w:r>
              <w:rPr>
                <w:rFonts w:ascii="Aptos" w:hAnsi="Aptos" w:cs="Arial"/>
                <w:sz w:val="20"/>
                <w:szCs w:val="20"/>
              </w:rPr>
              <w:t xml:space="preserve">Classify four viruses into four new species within genera </w:t>
            </w:r>
            <w:proofErr w:type="spellStart"/>
            <w:r w:rsidRPr="003D7F2C">
              <w:rPr>
                <w:rFonts w:ascii="Aptos" w:hAnsi="Aptos" w:cs="Arial"/>
                <w:i/>
                <w:iCs/>
                <w:sz w:val="20"/>
                <w:szCs w:val="20"/>
              </w:rPr>
              <w:t>Alphapleolipovirus</w:t>
            </w:r>
            <w:proofErr w:type="spellEnd"/>
            <w:r>
              <w:rPr>
                <w:rFonts w:ascii="Aptos" w:hAnsi="Aptos" w:cs="Arial"/>
                <w:i/>
                <w:iCs/>
                <w:sz w:val="20"/>
                <w:szCs w:val="20"/>
              </w:rPr>
              <w:t xml:space="preserve"> </w:t>
            </w:r>
            <w:r>
              <w:rPr>
                <w:rFonts w:ascii="Aptos" w:hAnsi="Aptos" w:cs="Arial"/>
                <w:sz w:val="20"/>
                <w:szCs w:val="20"/>
              </w:rPr>
              <w:t>(n=2)</w:t>
            </w:r>
            <w:r>
              <w:rPr>
                <w:rFonts w:ascii="Aptos" w:hAnsi="Aptos" w:cs="Arial"/>
                <w:i/>
                <w:iCs/>
                <w:sz w:val="20"/>
                <w:szCs w:val="20"/>
              </w:rPr>
              <w:t xml:space="preserve"> </w:t>
            </w:r>
            <w:r w:rsidRPr="00FC3600">
              <w:rPr>
                <w:rFonts w:ascii="Aptos" w:hAnsi="Aptos" w:cs="Arial"/>
                <w:sz w:val="20"/>
                <w:szCs w:val="20"/>
              </w:rPr>
              <w:t>and</w:t>
            </w:r>
            <w:r>
              <w:rPr>
                <w:rFonts w:ascii="Aptos" w:hAnsi="Aptos" w:cs="Arial"/>
                <w:sz w:val="20"/>
                <w:szCs w:val="20"/>
              </w:rPr>
              <w:t xml:space="preserve"> </w:t>
            </w:r>
            <w:proofErr w:type="spellStart"/>
            <w:r w:rsidRPr="003D7F2C">
              <w:rPr>
                <w:rFonts w:ascii="Aptos" w:hAnsi="Aptos" w:cs="Arial"/>
                <w:i/>
                <w:iCs/>
                <w:sz w:val="20"/>
                <w:szCs w:val="20"/>
              </w:rPr>
              <w:t>Betapleolipovirus</w:t>
            </w:r>
            <w:proofErr w:type="spellEnd"/>
            <w:r>
              <w:rPr>
                <w:rFonts w:ascii="Aptos" w:hAnsi="Aptos" w:cs="Arial"/>
                <w:i/>
                <w:iCs/>
                <w:sz w:val="20"/>
                <w:szCs w:val="20"/>
              </w:rPr>
              <w:t xml:space="preserve"> </w:t>
            </w:r>
            <w:r>
              <w:rPr>
                <w:rFonts w:ascii="Aptos" w:hAnsi="Aptos" w:cs="Arial"/>
                <w:sz w:val="20"/>
                <w:szCs w:val="20"/>
              </w:rPr>
              <w:t>(n=2).</w:t>
            </w:r>
          </w:p>
          <w:p w14:paraId="01314812" w14:textId="77777777" w:rsidR="007D0A99" w:rsidRPr="00BE4F5A" w:rsidRDefault="007D0A99" w:rsidP="007D0A99">
            <w:pPr>
              <w:rPr>
                <w:rFonts w:ascii="Aptos" w:hAnsi="Aptos" w:cs="Arial"/>
                <w:sz w:val="20"/>
                <w:szCs w:val="20"/>
              </w:rPr>
            </w:pPr>
          </w:p>
          <w:p w14:paraId="5AA69954" w14:textId="77777777" w:rsidR="007D0A99" w:rsidRDefault="007D0A99" w:rsidP="007D0A99">
            <w:pPr>
              <w:rPr>
                <w:rFonts w:ascii="Aptos" w:hAnsi="Aptos" w:cs="Arial"/>
                <w:i/>
                <w:sz w:val="20"/>
                <w:szCs w:val="20"/>
              </w:rPr>
            </w:pPr>
            <w:r>
              <w:rPr>
                <w:rFonts w:ascii="Aptos" w:hAnsi="Aptos" w:cs="Arial"/>
                <w:i/>
                <w:sz w:val="20"/>
                <w:szCs w:val="20"/>
              </w:rPr>
              <w:t>Demarcation criteria for new taxon/taxa:</w:t>
            </w:r>
          </w:p>
          <w:p w14:paraId="44550D99" w14:textId="45DA5D6F" w:rsidR="007D0A99" w:rsidRDefault="007D0A99" w:rsidP="007D0A99">
            <w:pPr>
              <w:rPr>
                <w:rFonts w:ascii="Aptos" w:hAnsi="Aptos" w:cs="Arial"/>
                <w:i/>
                <w:sz w:val="20"/>
                <w:szCs w:val="20"/>
              </w:rPr>
            </w:pPr>
            <w:r w:rsidRPr="00FC3600">
              <w:rPr>
                <w:rFonts w:ascii="Aptos" w:hAnsi="Aptos" w:cs="Arial"/>
                <w:iCs/>
                <w:sz w:val="20"/>
                <w:szCs w:val="20"/>
              </w:rPr>
              <w:t>Genera are identified by the gene content and well-supported monophyletic groups based on phylogenomic analysis of the whole genome sequences. </w:t>
            </w:r>
            <w:r w:rsidRPr="0047715A">
              <w:rPr>
                <w:rFonts w:ascii="Aptos" w:hAnsi="Aptos" w:cs="Arial"/>
                <w:iCs/>
                <w:sz w:val="20"/>
                <w:szCs w:val="20"/>
              </w:rPr>
              <w:t>Viruses with genomes that differ by more than 5% are assigned to different species</w:t>
            </w:r>
            <w:r w:rsidR="00A23CE7">
              <w:rPr>
                <w:rFonts w:ascii="Aptos" w:hAnsi="Aptos" w:cs="Arial"/>
                <w:iCs/>
                <w:sz w:val="20"/>
                <w:szCs w:val="20"/>
              </w:rPr>
              <w:t xml:space="preserve"> (Liu et al., 2022)</w:t>
            </w:r>
            <w:r w:rsidRPr="0047715A">
              <w:rPr>
                <w:rFonts w:ascii="Aptos" w:hAnsi="Aptos" w:cs="Arial"/>
                <w:iCs/>
                <w:sz w:val="20"/>
                <w:szCs w:val="20"/>
              </w:rPr>
              <w:t>.</w:t>
            </w:r>
          </w:p>
          <w:p w14:paraId="0DF782F9" w14:textId="77777777" w:rsidR="007D0A99" w:rsidRDefault="007D0A99" w:rsidP="007D0A99">
            <w:pPr>
              <w:rPr>
                <w:rFonts w:ascii="Aptos" w:hAnsi="Aptos" w:cs="Arial"/>
                <w:i/>
                <w:sz w:val="20"/>
                <w:szCs w:val="20"/>
              </w:rPr>
            </w:pPr>
          </w:p>
          <w:p w14:paraId="6B683C82" w14:textId="77777777" w:rsidR="007D0A99" w:rsidRPr="00BE4F5A" w:rsidRDefault="007D0A99" w:rsidP="007D0A99">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18E62DF5" w14:textId="5760D7F7" w:rsidR="007D0A99" w:rsidRPr="00593C5B" w:rsidRDefault="00A23CE7" w:rsidP="00A23CE7">
            <w:pPr>
              <w:rPr>
                <w:rFonts w:ascii="Aptos" w:hAnsi="Aptos" w:cs="Arial"/>
                <w:sz w:val="20"/>
                <w:szCs w:val="20"/>
              </w:rPr>
            </w:pPr>
            <w:r>
              <w:rPr>
                <w:rFonts w:ascii="Aptos" w:hAnsi="Aptos" w:cs="Arial"/>
                <w:sz w:val="20"/>
                <w:szCs w:val="20"/>
              </w:rPr>
              <w:t xml:space="preserve">During the past few years several new potential members of the family </w:t>
            </w:r>
            <w:proofErr w:type="spellStart"/>
            <w:r w:rsidRPr="00A23CE7">
              <w:rPr>
                <w:rFonts w:ascii="Aptos" w:hAnsi="Aptos" w:cs="Arial"/>
                <w:i/>
                <w:iCs/>
                <w:sz w:val="20"/>
                <w:szCs w:val="20"/>
              </w:rPr>
              <w:t>Pleolipoviridae</w:t>
            </w:r>
            <w:proofErr w:type="spellEnd"/>
            <w:r>
              <w:rPr>
                <w:rFonts w:ascii="Aptos" w:hAnsi="Aptos" w:cs="Arial"/>
                <w:sz w:val="20"/>
                <w:szCs w:val="20"/>
              </w:rPr>
              <w:t xml:space="preserve"> have been reported. These include </w:t>
            </w:r>
            <w:proofErr w:type="spellStart"/>
            <w:r w:rsidRPr="00A23CE7">
              <w:rPr>
                <w:rFonts w:ascii="Aptos" w:hAnsi="Aptos" w:cs="Arial"/>
                <w:sz w:val="20"/>
                <w:szCs w:val="20"/>
              </w:rPr>
              <w:t>Halorubrum</w:t>
            </w:r>
            <w:proofErr w:type="spellEnd"/>
            <w:r w:rsidRPr="00A23CE7">
              <w:rPr>
                <w:rFonts w:ascii="Aptos" w:hAnsi="Aptos" w:cs="Arial"/>
                <w:sz w:val="20"/>
                <w:szCs w:val="20"/>
              </w:rPr>
              <w:t xml:space="preserve"> pleomorphic virus 8</w:t>
            </w:r>
            <w:r>
              <w:rPr>
                <w:rFonts w:ascii="Aptos" w:hAnsi="Aptos" w:cs="Arial"/>
                <w:sz w:val="20"/>
                <w:szCs w:val="20"/>
              </w:rPr>
              <w:t xml:space="preserve"> (</w:t>
            </w:r>
            <w:r w:rsidRPr="00A23CE7">
              <w:rPr>
                <w:rFonts w:ascii="Aptos" w:hAnsi="Aptos" w:cs="Arial"/>
                <w:sz w:val="20"/>
                <w:szCs w:val="20"/>
              </w:rPr>
              <w:t>HRPV</w:t>
            </w:r>
            <w:r w:rsidR="00F33B8B">
              <w:rPr>
                <w:rFonts w:ascii="Aptos" w:hAnsi="Aptos" w:cs="Arial"/>
                <w:sz w:val="20"/>
                <w:szCs w:val="20"/>
              </w:rPr>
              <w:t>-</w:t>
            </w:r>
            <w:r w:rsidRPr="00A23CE7">
              <w:rPr>
                <w:rFonts w:ascii="Aptos" w:hAnsi="Aptos" w:cs="Arial"/>
                <w:sz w:val="20"/>
                <w:szCs w:val="20"/>
              </w:rPr>
              <w:t>8</w:t>
            </w:r>
            <w:r>
              <w:rPr>
                <w:rFonts w:ascii="Aptos" w:hAnsi="Aptos" w:cs="Arial"/>
                <w:sz w:val="20"/>
                <w:szCs w:val="20"/>
              </w:rPr>
              <w:t xml:space="preserve">; </w:t>
            </w:r>
            <w:proofErr w:type="spellStart"/>
            <w:r>
              <w:rPr>
                <w:rFonts w:ascii="Aptos" w:hAnsi="Aptos" w:cs="Arial"/>
                <w:sz w:val="20"/>
                <w:szCs w:val="20"/>
              </w:rPr>
              <w:t>Demina</w:t>
            </w:r>
            <w:proofErr w:type="spellEnd"/>
            <w:r>
              <w:rPr>
                <w:rFonts w:ascii="Aptos" w:hAnsi="Aptos" w:cs="Arial"/>
                <w:sz w:val="20"/>
                <w:szCs w:val="20"/>
              </w:rPr>
              <w:t xml:space="preserve"> et al., </w:t>
            </w:r>
            <w:r w:rsidR="00151724">
              <w:rPr>
                <w:rFonts w:ascii="Aptos" w:hAnsi="Aptos" w:cs="Arial"/>
                <w:sz w:val="20"/>
                <w:szCs w:val="20"/>
              </w:rPr>
              <w:t>2026</w:t>
            </w:r>
            <w:r>
              <w:rPr>
                <w:rFonts w:ascii="Aptos" w:hAnsi="Aptos" w:cs="Arial"/>
                <w:sz w:val="20"/>
                <w:szCs w:val="20"/>
              </w:rPr>
              <w:t xml:space="preserve">), </w:t>
            </w:r>
            <w:proofErr w:type="spellStart"/>
            <w:r w:rsidRPr="00A23CE7">
              <w:rPr>
                <w:rFonts w:ascii="Aptos" w:hAnsi="Aptos" w:cs="Arial"/>
                <w:sz w:val="20"/>
                <w:szCs w:val="20"/>
              </w:rPr>
              <w:t>Halorubrum</w:t>
            </w:r>
            <w:proofErr w:type="spellEnd"/>
            <w:r w:rsidRPr="00A23CE7">
              <w:rPr>
                <w:rFonts w:ascii="Aptos" w:hAnsi="Aptos" w:cs="Arial"/>
                <w:sz w:val="20"/>
                <w:szCs w:val="20"/>
              </w:rPr>
              <w:t xml:space="preserve"> virus Humcor2</w:t>
            </w:r>
            <w:r>
              <w:rPr>
                <w:rFonts w:ascii="Aptos" w:hAnsi="Aptos" w:cs="Arial"/>
                <w:sz w:val="20"/>
                <w:szCs w:val="20"/>
              </w:rPr>
              <w:t xml:space="preserve"> (</w:t>
            </w:r>
            <w:r w:rsidRPr="00A23CE7">
              <w:rPr>
                <w:rFonts w:ascii="Aptos" w:hAnsi="Aptos" w:cs="Arial"/>
                <w:sz w:val="20"/>
                <w:szCs w:val="20"/>
              </w:rPr>
              <w:t>Humcor2</w:t>
            </w:r>
            <w:r w:rsidR="00151724">
              <w:rPr>
                <w:rFonts w:ascii="Aptos" w:hAnsi="Aptos" w:cs="Arial"/>
                <w:sz w:val="20"/>
                <w:szCs w:val="20"/>
              </w:rPr>
              <w:t xml:space="preserve">; </w:t>
            </w:r>
            <w:proofErr w:type="spellStart"/>
            <w:r w:rsidR="00151724">
              <w:rPr>
                <w:rFonts w:ascii="Aptos" w:hAnsi="Aptos" w:cs="Arial"/>
                <w:sz w:val="20"/>
                <w:szCs w:val="20"/>
              </w:rPr>
              <w:t>Dyall</w:t>
            </w:r>
            <w:proofErr w:type="spellEnd"/>
            <w:r w:rsidR="00151724">
              <w:rPr>
                <w:rFonts w:ascii="Aptos" w:hAnsi="Aptos" w:cs="Arial"/>
                <w:sz w:val="20"/>
                <w:szCs w:val="20"/>
              </w:rPr>
              <w:t>-Smith et al., 2021</w:t>
            </w:r>
            <w:r>
              <w:rPr>
                <w:rFonts w:ascii="Aptos" w:hAnsi="Aptos" w:cs="Arial"/>
                <w:sz w:val="20"/>
                <w:szCs w:val="20"/>
              </w:rPr>
              <w:t xml:space="preserve">), </w:t>
            </w:r>
            <w:proofErr w:type="spellStart"/>
            <w:r w:rsidRPr="00A23CE7">
              <w:rPr>
                <w:rFonts w:ascii="Aptos" w:hAnsi="Aptos" w:cs="Arial"/>
                <w:sz w:val="20"/>
                <w:szCs w:val="20"/>
              </w:rPr>
              <w:t>Haloarcula</w:t>
            </w:r>
            <w:proofErr w:type="spellEnd"/>
            <w:r w:rsidRPr="00A23CE7">
              <w:rPr>
                <w:rFonts w:ascii="Aptos" w:hAnsi="Aptos" w:cs="Arial"/>
                <w:sz w:val="20"/>
                <w:szCs w:val="20"/>
              </w:rPr>
              <w:t xml:space="preserve"> virus Harhisp1</w:t>
            </w:r>
            <w:r>
              <w:rPr>
                <w:rFonts w:ascii="Aptos" w:hAnsi="Aptos" w:cs="Arial"/>
                <w:sz w:val="20"/>
                <w:szCs w:val="20"/>
              </w:rPr>
              <w:t xml:space="preserve"> (</w:t>
            </w:r>
            <w:r w:rsidRPr="00A23CE7">
              <w:rPr>
                <w:rFonts w:ascii="Aptos" w:hAnsi="Aptos" w:cs="Arial"/>
                <w:sz w:val="20"/>
                <w:szCs w:val="20"/>
              </w:rPr>
              <w:t>Harhisp1</w:t>
            </w:r>
            <w:r w:rsidR="00151724">
              <w:rPr>
                <w:rFonts w:ascii="Aptos" w:hAnsi="Aptos" w:cs="Arial"/>
                <w:sz w:val="20"/>
                <w:szCs w:val="20"/>
              </w:rPr>
              <w:t xml:space="preserve">; </w:t>
            </w:r>
            <w:proofErr w:type="spellStart"/>
            <w:r w:rsidR="00151724">
              <w:rPr>
                <w:rFonts w:ascii="Aptos" w:hAnsi="Aptos" w:cs="Arial"/>
                <w:sz w:val="20"/>
                <w:szCs w:val="20"/>
              </w:rPr>
              <w:t>Dyall</w:t>
            </w:r>
            <w:proofErr w:type="spellEnd"/>
            <w:r w:rsidR="00151724">
              <w:rPr>
                <w:rFonts w:ascii="Aptos" w:hAnsi="Aptos" w:cs="Arial"/>
                <w:sz w:val="20"/>
                <w:szCs w:val="20"/>
              </w:rPr>
              <w:t>-Smith et al., 2021</w:t>
            </w:r>
            <w:r>
              <w:rPr>
                <w:rFonts w:ascii="Aptos" w:hAnsi="Aptos" w:cs="Arial"/>
                <w:sz w:val="20"/>
                <w:szCs w:val="20"/>
              </w:rPr>
              <w:t xml:space="preserve">) and </w:t>
            </w:r>
            <w:proofErr w:type="spellStart"/>
            <w:r w:rsidRPr="00A23CE7">
              <w:rPr>
                <w:rFonts w:ascii="Aptos" w:hAnsi="Aptos" w:cs="Arial"/>
                <w:sz w:val="20"/>
                <w:szCs w:val="20"/>
              </w:rPr>
              <w:t>Tebenquiche</w:t>
            </w:r>
            <w:proofErr w:type="spellEnd"/>
            <w:r w:rsidRPr="00A23CE7">
              <w:rPr>
                <w:rFonts w:ascii="Aptos" w:hAnsi="Aptos" w:cs="Arial"/>
                <w:sz w:val="20"/>
                <w:szCs w:val="20"/>
              </w:rPr>
              <w:t xml:space="preserve"> pleomorphic virus 1</w:t>
            </w:r>
            <w:r>
              <w:rPr>
                <w:rFonts w:ascii="Aptos" w:hAnsi="Aptos" w:cs="Arial"/>
                <w:sz w:val="20"/>
                <w:szCs w:val="20"/>
              </w:rPr>
              <w:t xml:space="preserve"> (</w:t>
            </w:r>
            <w:r w:rsidRPr="00A23CE7">
              <w:rPr>
                <w:rFonts w:ascii="Aptos" w:hAnsi="Aptos" w:cs="Arial"/>
                <w:sz w:val="20"/>
                <w:szCs w:val="20"/>
              </w:rPr>
              <w:t>Tebi-PV1</w:t>
            </w:r>
            <w:r w:rsidR="00151724">
              <w:rPr>
                <w:rFonts w:ascii="Aptos" w:hAnsi="Aptos" w:cs="Arial"/>
                <w:sz w:val="20"/>
                <w:szCs w:val="20"/>
              </w:rPr>
              <w:t xml:space="preserve">; </w:t>
            </w:r>
            <w:proofErr w:type="spellStart"/>
            <w:r w:rsidR="00151724" w:rsidRPr="00151724">
              <w:rPr>
                <w:rFonts w:ascii="Aptos" w:hAnsi="Aptos" w:cs="Arial"/>
                <w:sz w:val="20"/>
                <w:szCs w:val="20"/>
              </w:rPr>
              <w:t>Queiss</w:t>
            </w:r>
            <w:proofErr w:type="spellEnd"/>
            <w:r w:rsidR="00151724">
              <w:rPr>
                <w:rFonts w:ascii="Aptos" w:hAnsi="Aptos" w:cs="Arial"/>
                <w:sz w:val="20"/>
                <w:szCs w:val="20"/>
              </w:rPr>
              <w:t xml:space="preserve"> et al., 2025</w:t>
            </w:r>
            <w:r>
              <w:rPr>
                <w:rFonts w:ascii="Aptos" w:hAnsi="Aptos" w:cs="Arial"/>
                <w:sz w:val="20"/>
                <w:szCs w:val="20"/>
              </w:rPr>
              <w:t xml:space="preserve">). </w:t>
            </w:r>
            <w:r w:rsidR="007D0A99">
              <w:rPr>
                <w:rFonts w:ascii="Aptos" w:hAnsi="Aptos" w:cs="Arial"/>
                <w:sz w:val="20"/>
                <w:szCs w:val="20"/>
              </w:rPr>
              <w:t xml:space="preserve">The four viruses differ by more than 5% from all classified </w:t>
            </w:r>
            <w:proofErr w:type="spellStart"/>
            <w:r w:rsidR="007D0A99">
              <w:rPr>
                <w:rFonts w:ascii="Aptos" w:hAnsi="Aptos" w:cs="Arial"/>
                <w:sz w:val="20"/>
                <w:szCs w:val="20"/>
              </w:rPr>
              <w:t>pleolipovirids</w:t>
            </w:r>
            <w:proofErr w:type="spellEnd"/>
            <w:r w:rsidR="00593C5B">
              <w:rPr>
                <w:rFonts w:ascii="Aptos" w:hAnsi="Aptos" w:cs="Arial"/>
                <w:sz w:val="20"/>
                <w:szCs w:val="20"/>
              </w:rPr>
              <w:t xml:space="preserve"> (Fig. 1)</w:t>
            </w:r>
            <w:r w:rsidR="007D0A99">
              <w:rPr>
                <w:rFonts w:ascii="Aptos" w:hAnsi="Aptos" w:cs="Arial"/>
                <w:sz w:val="20"/>
                <w:szCs w:val="20"/>
              </w:rPr>
              <w:t xml:space="preserve">, justifying </w:t>
            </w:r>
            <w:r w:rsidR="00593C5B">
              <w:rPr>
                <w:rFonts w:ascii="Aptos" w:hAnsi="Aptos" w:cs="Arial"/>
                <w:sz w:val="20"/>
                <w:szCs w:val="20"/>
              </w:rPr>
              <w:t xml:space="preserve">the </w:t>
            </w:r>
            <w:r w:rsidR="007D0A99">
              <w:rPr>
                <w:rFonts w:ascii="Aptos" w:hAnsi="Aptos" w:cs="Arial"/>
                <w:sz w:val="20"/>
                <w:szCs w:val="20"/>
              </w:rPr>
              <w:t>creation of four new species. Phylogenomic analysis</w:t>
            </w:r>
            <w:r w:rsidR="00593C5B">
              <w:rPr>
                <w:rFonts w:ascii="Aptos" w:hAnsi="Aptos" w:cs="Arial"/>
                <w:sz w:val="20"/>
                <w:szCs w:val="20"/>
              </w:rPr>
              <w:t xml:space="preserve"> using VICTOR tool (</w:t>
            </w:r>
            <w:r w:rsidR="00593C5B" w:rsidRPr="00593C5B">
              <w:rPr>
                <w:rFonts w:ascii="Aptos" w:hAnsi="Aptos" w:cs="Arial"/>
                <w:sz w:val="20"/>
                <w:szCs w:val="20"/>
              </w:rPr>
              <w:t xml:space="preserve">Meier-Kolthoff </w:t>
            </w:r>
            <w:r w:rsidR="00593C5B">
              <w:rPr>
                <w:rFonts w:ascii="Aptos" w:hAnsi="Aptos" w:cs="Arial"/>
                <w:sz w:val="20"/>
                <w:szCs w:val="20"/>
              </w:rPr>
              <w:t>and</w:t>
            </w:r>
            <w:r w:rsidR="00593C5B" w:rsidRPr="00593C5B">
              <w:rPr>
                <w:rFonts w:ascii="Aptos" w:hAnsi="Aptos" w:cs="Arial"/>
                <w:sz w:val="20"/>
                <w:szCs w:val="20"/>
              </w:rPr>
              <w:t xml:space="preserve"> </w:t>
            </w:r>
            <w:proofErr w:type="spellStart"/>
            <w:r w:rsidR="00593C5B" w:rsidRPr="00593C5B">
              <w:rPr>
                <w:rFonts w:ascii="Aptos" w:hAnsi="Aptos" w:cs="Arial"/>
                <w:sz w:val="20"/>
                <w:szCs w:val="20"/>
              </w:rPr>
              <w:t>Göker</w:t>
            </w:r>
            <w:proofErr w:type="spellEnd"/>
            <w:r w:rsidR="00593C5B">
              <w:rPr>
                <w:rFonts w:ascii="Aptos" w:hAnsi="Aptos" w:cs="Arial"/>
                <w:sz w:val="20"/>
                <w:szCs w:val="20"/>
              </w:rPr>
              <w:t xml:space="preserve">, 2017), which has been used previously to classify </w:t>
            </w:r>
            <w:proofErr w:type="spellStart"/>
            <w:r w:rsidR="00593C5B">
              <w:rPr>
                <w:rFonts w:ascii="Aptos" w:hAnsi="Aptos" w:cs="Arial"/>
                <w:sz w:val="20"/>
                <w:szCs w:val="20"/>
              </w:rPr>
              <w:t>pleolipovirids</w:t>
            </w:r>
            <w:proofErr w:type="spellEnd"/>
            <w:r w:rsidR="00593C5B">
              <w:rPr>
                <w:rFonts w:ascii="Aptos" w:hAnsi="Aptos" w:cs="Arial"/>
                <w:sz w:val="20"/>
                <w:szCs w:val="20"/>
              </w:rPr>
              <w:t>,</w:t>
            </w:r>
            <w:r w:rsidR="007D0A99">
              <w:rPr>
                <w:rFonts w:ascii="Aptos" w:hAnsi="Aptos" w:cs="Arial"/>
                <w:sz w:val="20"/>
                <w:szCs w:val="20"/>
              </w:rPr>
              <w:t xml:space="preserve"> firmly places </w:t>
            </w:r>
            <w:r w:rsidR="00593C5B">
              <w:rPr>
                <w:rFonts w:ascii="Aptos" w:hAnsi="Aptos" w:cs="Arial"/>
                <w:sz w:val="20"/>
                <w:szCs w:val="20"/>
              </w:rPr>
              <w:t>HRPV</w:t>
            </w:r>
            <w:r w:rsidR="00F33B8B">
              <w:rPr>
                <w:rFonts w:ascii="Aptos" w:hAnsi="Aptos" w:cs="Arial"/>
                <w:sz w:val="20"/>
                <w:szCs w:val="20"/>
              </w:rPr>
              <w:t>-</w:t>
            </w:r>
            <w:r w:rsidR="00593C5B">
              <w:rPr>
                <w:rFonts w:ascii="Aptos" w:hAnsi="Aptos" w:cs="Arial"/>
                <w:sz w:val="20"/>
                <w:szCs w:val="20"/>
              </w:rPr>
              <w:t xml:space="preserve">8 and Humcor2 </w:t>
            </w:r>
            <w:r w:rsidR="007D0A99">
              <w:rPr>
                <w:rFonts w:ascii="Aptos" w:hAnsi="Aptos" w:cs="Arial"/>
                <w:sz w:val="20"/>
                <w:szCs w:val="20"/>
              </w:rPr>
              <w:t xml:space="preserve">into genus </w:t>
            </w:r>
            <w:proofErr w:type="spellStart"/>
            <w:r w:rsidR="007D0A99" w:rsidRPr="003D7F2C">
              <w:rPr>
                <w:rFonts w:ascii="Aptos" w:hAnsi="Aptos" w:cs="Arial"/>
                <w:i/>
                <w:iCs/>
                <w:sz w:val="20"/>
                <w:szCs w:val="20"/>
              </w:rPr>
              <w:t>Alphapleolipovirus</w:t>
            </w:r>
            <w:proofErr w:type="spellEnd"/>
            <w:r w:rsidR="00593C5B">
              <w:rPr>
                <w:rFonts w:ascii="Aptos" w:hAnsi="Aptos" w:cs="Arial"/>
                <w:sz w:val="20"/>
                <w:szCs w:val="20"/>
              </w:rPr>
              <w:t>, whereas Harhisp1 and Tebi-PV1</w:t>
            </w:r>
            <w:r w:rsidR="007D0A99">
              <w:rPr>
                <w:rFonts w:ascii="Aptos" w:hAnsi="Aptos" w:cs="Arial"/>
                <w:i/>
                <w:iCs/>
                <w:sz w:val="20"/>
                <w:szCs w:val="20"/>
              </w:rPr>
              <w:t xml:space="preserve"> </w:t>
            </w:r>
            <w:r w:rsidR="00593C5B">
              <w:rPr>
                <w:rFonts w:ascii="Aptos" w:hAnsi="Aptos" w:cs="Arial"/>
                <w:sz w:val="20"/>
                <w:szCs w:val="20"/>
              </w:rPr>
              <w:t>are placed into</w:t>
            </w:r>
            <w:r w:rsidR="007D0A99">
              <w:rPr>
                <w:rFonts w:ascii="Aptos" w:hAnsi="Aptos" w:cs="Arial"/>
                <w:sz w:val="20"/>
                <w:szCs w:val="20"/>
              </w:rPr>
              <w:t xml:space="preserve"> genus </w:t>
            </w:r>
            <w:proofErr w:type="spellStart"/>
            <w:r w:rsidR="007D0A99" w:rsidRPr="003D7F2C">
              <w:rPr>
                <w:rFonts w:ascii="Aptos" w:hAnsi="Aptos" w:cs="Arial"/>
                <w:i/>
                <w:iCs/>
                <w:sz w:val="20"/>
                <w:szCs w:val="20"/>
              </w:rPr>
              <w:t>Betapleolipovirus</w:t>
            </w:r>
            <w:proofErr w:type="spellEnd"/>
            <w:r w:rsidR="003C3E30">
              <w:rPr>
                <w:rFonts w:ascii="Aptos" w:hAnsi="Aptos" w:cs="Arial"/>
                <w:i/>
                <w:iCs/>
                <w:sz w:val="20"/>
                <w:szCs w:val="20"/>
              </w:rPr>
              <w:t xml:space="preserve"> </w:t>
            </w:r>
            <w:r w:rsidR="003C3E30">
              <w:rPr>
                <w:rFonts w:ascii="Aptos" w:hAnsi="Aptos" w:cs="Arial"/>
                <w:sz w:val="20"/>
                <w:szCs w:val="20"/>
              </w:rPr>
              <w:t>(Fig. 2)</w:t>
            </w:r>
            <w:r w:rsidR="007D0A99">
              <w:rPr>
                <w:rFonts w:ascii="Aptos" w:hAnsi="Aptos" w:cs="Arial"/>
                <w:i/>
                <w:iCs/>
                <w:sz w:val="20"/>
                <w:szCs w:val="20"/>
              </w:rPr>
              <w:t>.</w:t>
            </w:r>
            <w:r w:rsidR="003C3E30">
              <w:rPr>
                <w:rFonts w:ascii="Aptos" w:hAnsi="Aptos" w:cs="Arial"/>
                <w:i/>
                <w:iCs/>
                <w:sz w:val="20"/>
                <w:szCs w:val="20"/>
              </w:rPr>
              <w:t xml:space="preserve"> </w:t>
            </w:r>
            <w:r w:rsidR="006C7905">
              <w:rPr>
                <w:rFonts w:ascii="Aptos" w:hAnsi="Aptos" w:cs="Arial"/>
                <w:sz w:val="20"/>
                <w:szCs w:val="20"/>
              </w:rPr>
              <w:t xml:space="preserve">Consistently, </w:t>
            </w:r>
            <w:r w:rsidR="006C7905" w:rsidRPr="006C7905">
              <w:rPr>
                <w:rFonts w:ascii="Aptos" w:hAnsi="Aptos" w:cs="Arial"/>
                <w:sz w:val="20"/>
                <w:szCs w:val="20"/>
              </w:rPr>
              <w:t>Harhisp1 and Tebi-PV1</w:t>
            </w:r>
            <w:r w:rsidR="006C7905">
              <w:rPr>
                <w:rFonts w:ascii="Aptos" w:hAnsi="Aptos" w:cs="Arial"/>
                <w:sz w:val="20"/>
                <w:szCs w:val="20"/>
              </w:rPr>
              <w:t xml:space="preserve"> encode the rolling circle replication initiation endonuclease of the Rep-</w:t>
            </w:r>
            <w:proofErr w:type="spellStart"/>
            <w:r w:rsidR="006C7905">
              <w:rPr>
                <w:rFonts w:ascii="Aptos" w:hAnsi="Aptos" w:cs="Arial"/>
                <w:sz w:val="20"/>
                <w:szCs w:val="20"/>
              </w:rPr>
              <w:t>Arvir</w:t>
            </w:r>
            <w:proofErr w:type="spellEnd"/>
            <w:r w:rsidR="006C7905">
              <w:rPr>
                <w:rFonts w:ascii="Aptos" w:hAnsi="Aptos" w:cs="Arial"/>
                <w:sz w:val="20"/>
                <w:szCs w:val="20"/>
              </w:rPr>
              <w:t xml:space="preserve"> family (Wang et al., 2026), which is characteristic of most </w:t>
            </w:r>
            <w:proofErr w:type="spellStart"/>
            <w:r w:rsidR="006C7905">
              <w:rPr>
                <w:rFonts w:ascii="Aptos" w:hAnsi="Aptos" w:cs="Arial"/>
                <w:sz w:val="20"/>
                <w:szCs w:val="20"/>
              </w:rPr>
              <w:t>betapleolipoviruses</w:t>
            </w:r>
            <w:proofErr w:type="spellEnd"/>
            <w:r w:rsidR="006C7905">
              <w:rPr>
                <w:rFonts w:ascii="Aptos" w:hAnsi="Aptos" w:cs="Arial"/>
                <w:sz w:val="20"/>
                <w:szCs w:val="20"/>
              </w:rPr>
              <w:t xml:space="preserve">. </w:t>
            </w:r>
            <w:r w:rsidR="00593C5B">
              <w:rPr>
                <w:rFonts w:ascii="Aptos" w:hAnsi="Aptos" w:cs="Arial"/>
                <w:i/>
                <w:iCs/>
                <w:sz w:val="20"/>
                <w:szCs w:val="20"/>
              </w:rPr>
              <w:t xml:space="preserve"> </w:t>
            </w: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470E3AAC" w14:textId="06679A1A" w:rsidR="00A23CE7" w:rsidRDefault="00A23CE7" w:rsidP="00A23CE7">
            <w:pPr>
              <w:ind w:left="342" w:hanging="270"/>
              <w:rPr>
                <w:rFonts w:ascii="Aptos" w:hAnsi="Aptos" w:cs="Arial"/>
                <w:sz w:val="20"/>
                <w:szCs w:val="20"/>
              </w:rPr>
            </w:pPr>
            <w:r w:rsidRPr="00A23CE7">
              <w:rPr>
                <w:rFonts w:ascii="Aptos" w:hAnsi="Aptos" w:cs="Arial"/>
                <w:sz w:val="20"/>
                <w:szCs w:val="20"/>
                <w:lang w:val="it-IT"/>
              </w:rPr>
              <w:t xml:space="preserve">Demina </w:t>
            </w:r>
            <w:r>
              <w:rPr>
                <w:rFonts w:ascii="Aptos" w:hAnsi="Aptos" w:cs="Arial"/>
                <w:sz w:val="20"/>
                <w:szCs w:val="20"/>
                <w:lang w:val="it-IT"/>
              </w:rPr>
              <w:t>T</w:t>
            </w:r>
            <w:r w:rsidRPr="00A23CE7">
              <w:rPr>
                <w:rFonts w:ascii="Aptos" w:hAnsi="Aptos" w:cs="Arial"/>
                <w:sz w:val="20"/>
                <w:szCs w:val="20"/>
                <w:lang w:val="it-IT"/>
              </w:rPr>
              <w:t xml:space="preserve">, Laanto </w:t>
            </w:r>
            <w:r>
              <w:rPr>
                <w:rFonts w:ascii="Aptos" w:hAnsi="Aptos" w:cs="Arial"/>
                <w:sz w:val="20"/>
                <w:szCs w:val="20"/>
                <w:lang w:val="it-IT"/>
              </w:rPr>
              <w:t>E</w:t>
            </w:r>
            <w:r w:rsidRPr="00A23CE7">
              <w:rPr>
                <w:rFonts w:ascii="Aptos" w:hAnsi="Aptos" w:cs="Arial"/>
                <w:sz w:val="20"/>
                <w:szCs w:val="20"/>
                <w:lang w:val="it-IT"/>
              </w:rPr>
              <w:t>, Oksanen</w:t>
            </w:r>
            <w:r>
              <w:rPr>
                <w:rFonts w:ascii="Aptos" w:hAnsi="Aptos" w:cs="Arial"/>
                <w:sz w:val="20"/>
                <w:szCs w:val="20"/>
                <w:lang w:val="it-IT"/>
              </w:rPr>
              <w:t xml:space="preserve"> HM.</w:t>
            </w:r>
            <w:r w:rsidRPr="00A23CE7">
              <w:rPr>
                <w:lang w:val="it-IT"/>
              </w:rPr>
              <w:t xml:space="preserve"> </w:t>
            </w:r>
            <w:r w:rsidRPr="00A23CE7">
              <w:rPr>
                <w:rFonts w:ascii="Aptos" w:hAnsi="Aptos" w:cs="Arial"/>
                <w:sz w:val="20"/>
                <w:szCs w:val="20"/>
              </w:rPr>
              <w:t xml:space="preserve">Complete genome sequence of </w:t>
            </w:r>
            <w:proofErr w:type="spellStart"/>
            <w:r w:rsidRPr="00A23CE7">
              <w:rPr>
                <w:rFonts w:ascii="Aptos" w:hAnsi="Aptos" w:cs="Arial"/>
                <w:sz w:val="20"/>
                <w:szCs w:val="20"/>
              </w:rPr>
              <w:t>Halorubrum</w:t>
            </w:r>
            <w:proofErr w:type="spellEnd"/>
            <w:r w:rsidRPr="00A23CE7">
              <w:rPr>
                <w:rFonts w:ascii="Aptos" w:hAnsi="Aptos" w:cs="Arial"/>
                <w:sz w:val="20"/>
                <w:szCs w:val="20"/>
              </w:rPr>
              <w:t xml:space="preserve"> pleomorphic virus 8</w:t>
            </w:r>
            <w:r>
              <w:rPr>
                <w:rFonts w:ascii="Aptos" w:hAnsi="Aptos" w:cs="Arial"/>
                <w:sz w:val="20"/>
                <w:szCs w:val="20"/>
              </w:rPr>
              <w:t xml:space="preserve">. </w:t>
            </w:r>
            <w:r w:rsidRPr="00A23CE7">
              <w:rPr>
                <w:rFonts w:ascii="Aptos" w:hAnsi="Aptos" w:cs="Arial"/>
                <w:sz w:val="20"/>
                <w:szCs w:val="20"/>
              </w:rPr>
              <w:t>F1000Research</w:t>
            </w:r>
            <w:r>
              <w:rPr>
                <w:rFonts w:ascii="Aptos" w:hAnsi="Aptos" w:cs="Arial"/>
                <w:sz w:val="20"/>
                <w:szCs w:val="20"/>
              </w:rPr>
              <w:t>.</w:t>
            </w:r>
            <w:r w:rsidRPr="00A23CE7">
              <w:rPr>
                <w:rFonts w:ascii="Aptos" w:hAnsi="Aptos" w:cs="Arial"/>
                <w:sz w:val="20"/>
                <w:szCs w:val="20"/>
              </w:rPr>
              <w:t xml:space="preserve"> 2026</w:t>
            </w:r>
            <w:r>
              <w:rPr>
                <w:rFonts w:ascii="Aptos" w:hAnsi="Aptos" w:cs="Arial"/>
                <w:sz w:val="20"/>
                <w:szCs w:val="20"/>
              </w:rPr>
              <w:t>;</w:t>
            </w:r>
            <w:r w:rsidRPr="00A23CE7">
              <w:rPr>
                <w:rFonts w:ascii="Aptos" w:hAnsi="Aptos" w:cs="Arial"/>
                <w:sz w:val="20"/>
                <w:szCs w:val="20"/>
              </w:rPr>
              <w:t xml:space="preserve"> 15:654</w:t>
            </w:r>
            <w:r>
              <w:rPr>
                <w:rFonts w:ascii="Aptos" w:hAnsi="Aptos" w:cs="Arial"/>
                <w:sz w:val="20"/>
                <w:szCs w:val="20"/>
              </w:rPr>
              <w:t>.</w:t>
            </w:r>
            <w:r w:rsidRPr="00A23CE7">
              <w:rPr>
                <w:rFonts w:ascii="Aptos" w:hAnsi="Aptos" w:cs="Arial"/>
                <w:sz w:val="20"/>
                <w:szCs w:val="20"/>
              </w:rPr>
              <w:t xml:space="preserve"> Doi</w:t>
            </w:r>
            <w:r>
              <w:rPr>
                <w:rFonts w:ascii="Aptos" w:hAnsi="Aptos" w:cs="Arial"/>
                <w:sz w:val="20"/>
                <w:szCs w:val="20"/>
              </w:rPr>
              <w:t xml:space="preserve">: </w:t>
            </w:r>
            <w:r w:rsidRPr="00A23CE7">
              <w:rPr>
                <w:rFonts w:ascii="Aptos" w:hAnsi="Aptos" w:cs="Arial"/>
                <w:sz w:val="20"/>
                <w:szCs w:val="20"/>
              </w:rPr>
              <w:t>10.12688/f1000research.179903.1</w:t>
            </w:r>
            <w:r>
              <w:rPr>
                <w:rFonts w:ascii="Aptos" w:hAnsi="Aptos" w:cs="Arial"/>
                <w:sz w:val="20"/>
                <w:szCs w:val="20"/>
              </w:rPr>
              <w:t>.</w:t>
            </w:r>
          </w:p>
          <w:p w14:paraId="4214E2CA" w14:textId="4D322027" w:rsidR="00151724" w:rsidRPr="00A23CE7" w:rsidRDefault="00151724" w:rsidP="00151724">
            <w:pPr>
              <w:ind w:left="342" w:hanging="270"/>
              <w:rPr>
                <w:rFonts w:ascii="Aptos" w:hAnsi="Aptos" w:cs="Arial"/>
                <w:sz w:val="20"/>
                <w:szCs w:val="20"/>
              </w:rPr>
            </w:pPr>
            <w:proofErr w:type="spellStart"/>
            <w:r w:rsidRPr="00151724">
              <w:rPr>
                <w:rFonts w:ascii="Aptos" w:hAnsi="Aptos" w:cs="Arial"/>
                <w:sz w:val="20"/>
                <w:szCs w:val="20"/>
              </w:rPr>
              <w:t>Dyall</w:t>
            </w:r>
            <w:proofErr w:type="spellEnd"/>
            <w:r w:rsidRPr="00151724">
              <w:rPr>
                <w:rFonts w:ascii="Aptos" w:hAnsi="Aptos" w:cs="Arial"/>
                <w:sz w:val="20"/>
                <w:szCs w:val="20"/>
              </w:rPr>
              <w:t xml:space="preserve">-Smith M, Pfeiffer F, Chiang PW, Tang SL. The Novel </w:t>
            </w:r>
            <w:proofErr w:type="spellStart"/>
            <w:r w:rsidRPr="00151724">
              <w:rPr>
                <w:rFonts w:ascii="Aptos" w:hAnsi="Aptos" w:cs="Arial"/>
                <w:sz w:val="20"/>
                <w:szCs w:val="20"/>
              </w:rPr>
              <w:t>Halovirus</w:t>
            </w:r>
            <w:proofErr w:type="spellEnd"/>
            <w:r w:rsidRPr="00151724">
              <w:rPr>
                <w:rFonts w:ascii="Aptos" w:hAnsi="Aptos" w:cs="Arial"/>
                <w:sz w:val="20"/>
                <w:szCs w:val="20"/>
              </w:rPr>
              <w:t xml:space="preserve"> Hardycor1, and the Presence of Active (Induced) Proviruses in Four Haloarchaea.</w:t>
            </w:r>
            <w:r>
              <w:rPr>
                <w:rFonts w:ascii="Aptos" w:hAnsi="Aptos" w:cs="Arial"/>
                <w:sz w:val="20"/>
                <w:szCs w:val="20"/>
              </w:rPr>
              <w:t xml:space="preserve"> </w:t>
            </w:r>
            <w:r w:rsidRPr="00151724">
              <w:rPr>
                <w:rFonts w:ascii="Aptos" w:hAnsi="Aptos" w:cs="Arial"/>
                <w:sz w:val="20"/>
                <w:szCs w:val="20"/>
              </w:rPr>
              <w:t>Genes (Basel). 2021;</w:t>
            </w:r>
            <w:r>
              <w:rPr>
                <w:rFonts w:ascii="Aptos" w:hAnsi="Aptos" w:cs="Arial"/>
                <w:sz w:val="20"/>
                <w:szCs w:val="20"/>
              </w:rPr>
              <w:t xml:space="preserve"> </w:t>
            </w:r>
            <w:r w:rsidRPr="00151724">
              <w:rPr>
                <w:rFonts w:ascii="Aptos" w:hAnsi="Aptos" w:cs="Arial"/>
                <w:sz w:val="20"/>
                <w:szCs w:val="20"/>
              </w:rPr>
              <w:t xml:space="preserve">12(2):149. </w:t>
            </w:r>
            <w:proofErr w:type="spellStart"/>
            <w:r w:rsidRPr="00151724">
              <w:rPr>
                <w:rFonts w:ascii="Aptos" w:hAnsi="Aptos" w:cs="Arial"/>
                <w:sz w:val="20"/>
                <w:szCs w:val="20"/>
              </w:rPr>
              <w:t>doi</w:t>
            </w:r>
            <w:proofErr w:type="spellEnd"/>
            <w:r w:rsidRPr="00151724">
              <w:rPr>
                <w:rFonts w:ascii="Aptos" w:hAnsi="Aptos" w:cs="Arial"/>
                <w:sz w:val="20"/>
                <w:szCs w:val="20"/>
              </w:rPr>
              <w:t>: 10.3390/genes12020149.</w:t>
            </w:r>
            <w:r>
              <w:rPr>
                <w:rFonts w:ascii="Aptos" w:hAnsi="Aptos" w:cs="Arial"/>
                <w:sz w:val="20"/>
                <w:szCs w:val="20"/>
              </w:rPr>
              <w:t xml:space="preserve"> </w:t>
            </w:r>
            <w:r w:rsidRPr="00151724">
              <w:rPr>
                <w:rFonts w:ascii="Aptos" w:hAnsi="Aptos" w:cs="Arial"/>
                <w:sz w:val="20"/>
                <w:szCs w:val="20"/>
              </w:rPr>
              <w:t>PMID: 33498646</w:t>
            </w:r>
          </w:p>
          <w:p w14:paraId="44D4CA62" w14:textId="65627324" w:rsidR="00A23CE7" w:rsidRDefault="00A23CE7" w:rsidP="00A23CE7">
            <w:pPr>
              <w:ind w:left="342" w:hanging="270"/>
              <w:rPr>
                <w:rFonts w:ascii="Aptos" w:hAnsi="Aptos" w:cs="Arial"/>
                <w:sz w:val="20"/>
                <w:szCs w:val="20"/>
              </w:rPr>
            </w:pPr>
            <w:r w:rsidRPr="00A23CE7">
              <w:rPr>
                <w:rFonts w:ascii="Aptos" w:hAnsi="Aptos" w:cs="Arial"/>
                <w:sz w:val="20"/>
                <w:szCs w:val="20"/>
              </w:rPr>
              <w:lastRenderedPageBreak/>
              <w:t xml:space="preserve">Liu Y, </w:t>
            </w:r>
            <w:proofErr w:type="spellStart"/>
            <w:r w:rsidRPr="00A23CE7">
              <w:rPr>
                <w:rFonts w:ascii="Aptos" w:hAnsi="Aptos" w:cs="Arial"/>
                <w:sz w:val="20"/>
                <w:szCs w:val="20"/>
              </w:rPr>
              <w:t>Dyall</w:t>
            </w:r>
            <w:proofErr w:type="spellEnd"/>
            <w:r w:rsidRPr="00A23CE7">
              <w:rPr>
                <w:rFonts w:ascii="Aptos" w:hAnsi="Aptos" w:cs="Arial"/>
                <w:sz w:val="20"/>
                <w:szCs w:val="20"/>
              </w:rPr>
              <w:t xml:space="preserve">-Smith M, Oksanen HM. ICTV Virus Taxonomy Profile: </w:t>
            </w:r>
            <w:proofErr w:type="spellStart"/>
            <w:r w:rsidRPr="00593C5B">
              <w:rPr>
                <w:rFonts w:ascii="Aptos" w:hAnsi="Aptos" w:cs="Arial"/>
                <w:i/>
                <w:iCs/>
                <w:sz w:val="20"/>
                <w:szCs w:val="20"/>
              </w:rPr>
              <w:t>Pleolipoviridae</w:t>
            </w:r>
            <w:proofErr w:type="spellEnd"/>
            <w:r w:rsidRPr="00A23CE7">
              <w:rPr>
                <w:rFonts w:ascii="Aptos" w:hAnsi="Aptos" w:cs="Arial"/>
                <w:sz w:val="20"/>
                <w:szCs w:val="20"/>
              </w:rPr>
              <w:t xml:space="preserve"> 2022.</w:t>
            </w:r>
            <w:r>
              <w:rPr>
                <w:rFonts w:ascii="Aptos" w:hAnsi="Aptos" w:cs="Arial"/>
                <w:sz w:val="20"/>
                <w:szCs w:val="20"/>
              </w:rPr>
              <w:t xml:space="preserve"> </w:t>
            </w:r>
            <w:r w:rsidRPr="00A23CE7">
              <w:rPr>
                <w:rFonts w:ascii="Aptos" w:hAnsi="Aptos" w:cs="Arial"/>
                <w:sz w:val="20"/>
                <w:szCs w:val="20"/>
              </w:rPr>
              <w:t xml:space="preserve">J Gen </w:t>
            </w:r>
            <w:proofErr w:type="spellStart"/>
            <w:r w:rsidRPr="00A23CE7">
              <w:rPr>
                <w:rFonts w:ascii="Aptos" w:hAnsi="Aptos" w:cs="Arial"/>
                <w:sz w:val="20"/>
                <w:szCs w:val="20"/>
              </w:rPr>
              <w:t>Virol</w:t>
            </w:r>
            <w:proofErr w:type="spellEnd"/>
            <w:r w:rsidRPr="00A23CE7">
              <w:rPr>
                <w:rFonts w:ascii="Aptos" w:hAnsi="Aptos" w:cs="Arial"/>
                <w:sz w:val="20"/>
                <w:szCs w:val="20"/>
              </w:rPr>
              <w:t>. 2022;</w:t>
            </w:r>
            <w:r>
              <w:rPr>
                <w:rFonts w:ascii="Aptos" w:hAnsi="Aptos" w:cs="Arial"/>
                <w:sz w:val="20"/>
                <w:szCs w:val="20"/>
              </w:rPr>
              <w:t xml:space="preserve"> </w:t>
            </w:r>
            <w:r w:rsidRPr="00A23CE7">
              <w:rPr>
                <w:rFonts w:ascii="Aptos" w:hAnsi="Aptos" w:cs="Arial"/>
                <w:sz w:val="20"/>
                <w:szCs w:val="20"/>
              </w:rPr>
              <w:t xml:space="preserve">103(11):001793. </w:t>
            </w:r>
            <w:proofErr w:type="spellStart"/>
            <w:r w:rsidRPr="00A23CE7">
              <w:rPr>
                <w:rFonts w:ascii="Aptos" w:hAnsi="Aptos" w:cs="Arial"/>
                <w:sz w:val="20"/>
                <w:szCs w:val="20"/>
              </w:rPr>
              <w:t>doi</w:t>
            </w:r>
            <w:proofErr w:type="spellEnd"/>
            <w:r w:rsidRPr="00A23CE7">
              <w:rPr>
                <w:rFonts w:ascii="Aptos" w:hAnsi="Aptos" w:cs="Arial"/>
                <w:sz w:val="20"/>
                <w:szCs w:val="20"/>
              </w:rPr>
              <w:t>: 10.1099/jgv.0.001793.</w:t>
            </w:r>
            <w:r>
              <w:rPr>
                <w:rFonts w:ascii="Aptos" w:hAnsi="Aptos" w:cs="Arial"/>
                <w:sz w:val="20"/>
                <w:szCs w:val="20"/>
              </w:rPr>
              <w:t xml:space="preserve"> </w:t>
            </w:r>
            <w:r w:rsidRPr="00A23CE7">
              <w:rPr>
                <w:rFonts w:ascii="Aptos" w:hAnsi="Aptos" w:cs="Arial"/>
                <w:sz w:val="20"/>
                <w:szCs w:val="20"/>
              </w:rPr>
              <w:t>PMID: 36374180</w:t>
            </w:r>
          </w:p>
          <w:p w14:paraId="1E851D94" w14:textId="653F34AD" w:rsidR="006E5384" w:rsidRPr="00A23CE7" w:rsidRDefault="006E5384" w:rsidP="006E5384">
            <w:pPr>
              <w:ind w:left="342" w:hanging="270"/>
              <w:rPr>
                <w:rFonts w:ascii="Aptos" w:hAnsi="Aptos" w:cs="Arial"/>
                <w:sz w:val="20"/>
                <w:szCs w:val="20"/>
              </w:rPr>
            </w:pPr>
            <w:r w:rsidRPr="006E5384">
              <w:rPr>
                <w:rFonts w:ascii="Aptos" w:hAnsi="Aptos" w:cs="Arial"/>
                <w:sz w:val="20"/>
                <w:szCs w:val="20"/>
              </w:rPr>
              <w:t xml:space="preserve">Meier-Kolthoff JP, </w:t>
            </w:r>
            <w:proofErr w:type="spellStart"/>
            <w:r w:rsidRPr="006E5384">
              <w:rPr>
                <w:rFonts w:ascii="Aptos" w:hAnsi="Aptos" w:cs="Arial"/>
                <w:sz w:val="20"/>
                <w:szCs w:val="20"/>
              </w:rPr>
              <w:t>Göker</w:t>
            </w:r>
            <w:proofErr w:type="spellEnd"/>
            <w:r w:rsidRPr="006E5384">
              <w:rPr>
                <w:rFonts w:ascii="Aptos" w:hAnsi="Aptos" w:cs="Arial"/>
                <w:sz w:val="20"/>
                <w:szCs w:val="20"/>
              </w:rPr>
              <w:t xml:space="preserve"> M.</w:t>
            </w:r>
            <w:r>
              <w:rPr>
                <w:rFonts w:ascii="Aptos" w:hAnsi="Aptos" w:cs="Arial"/>
                <w:sz w:val="20"/>
                <w:szCs w:val="20"/>
              </w:rPr>
              <w:t xml:space="preserve"> </w:t>
            </w:r>
            <w:r w:rsidRPr="006E5384">
              <w:rPr>
                <w:rFonts w:ascii="Aptos" w:hAnsi="Aptos" w:cs="Arial"/>
                <w:sz w:val="20"/>
                <w:szCs w:val="20"/>
              </w:rPr>
              <w:t>VICTOR: genome-based phylogeny and classification of prokaryotic viruses.</w:t>
            </w:r>
            <w:r>
              <w:rPr>
                <w:rFonts w:ascii="Aptos" w:hAnsi="Aptos" w:cs="Arial"/>
                <w:sz w:val="20"/>
                <w:szCs w:val="20"/>
              </w:rPr>
              <w:t xml:space="preserve"> </w:t>
            </w:r>
            <w:r w:rsidRPr="006E5384">
              <w:rPr>
                <w:rFonts w:ascii="Aptos" w:hAnsi="Aptos" w:cs="Arial"/>
                <w:sz w:val="20"/>
                <w:szCs w:val="20"/>
              </w:rPr>
              <w:t>Bioinformatics. 2017;</w:t>
            </w:r>
            <w:r>
              <w:rPr>
                <w:rFonts w:ascii="Aptos" w:hAnsi="Aptos" w:cs="Arial"/>
                <w:sz w:val="20"/>
                <w:szCs w:val="20"/>
              </w:rPr>
              <w:t xml:space="preserve"> </w:t>
            </w:r>
            <w:r w:rsidRPr="006E5384">
              <w:rPr>
                <w:rFonts w:ascii="Aptos" w:hAnsi="Aptos" w:cs="Arial"/>
                <w:sz w:val="20"/>
                <w:szCs w:val="20"/>
              </w:rPr>
              <w:t xml:space="preserve">33(21):3396-3404. </w:t>
            </w:r>
            <w:proofErr w:type="spellStart"/>
            <w:r w:rsidRPr="006E5384">
              <w:rPr>
                <w:rFonts w:ascii="Aptos" w:hAnsi="Aptos" w:cs="Arial"/>
                <w:sz w:val="20"/>
                <w:szCs w:val="20"/>
              </w:rPr>
              <w:t>doi</w:t>
            </w:r>
            <w:proofErr w:type="spellEnd"/>
            <w:r w:rsidRPr="006E5384">
              <w:rPr>
                <w:rFonts w:ascii="Aptos" w:hAnsi="Aptos" w:cs="Arial"/>
                <w:sz w:val="20"/>
                <w:szCs w:val="20"/>
              </w:rPr>
              <w:t>: 10.1093/bioinformatics/btx440.</w:t>
            </w:r>
            <w:r>
              <w:rPr>
                <w:rFonts w:ascii="Aptos" w:hAnsi="Aptos" w:cs="Arial"/>
                <w:sz w:val="20"/>
                <w:szCs w:val="20"/>
              </w:rPr>
              <w:t xml:space="preserve"> </w:t>
            </w:r>
            <w:r w:rsidRPr="00A23CE7">
              <w:rPr>
                <w:rFonts w:ascii="Aptos" w:hAnsi="Aptos" w:cs="Arial"/>
                <w:sz w:val="20"/>
                <w:szCs w:val="20"/>
              </w:rPr>
              <w:t>PMID: 29036289</w:t>
            </w:r>
          </w:p>
          <w:p w14:paraId="11D22677" w14:textId="467F58F9" w:rsidR="00953FFE" w:rsidRDefault="00575EC8" w:rsidP="006E5384">
            <w:pPr>
              <w:ind w:left="342" w:hanging="270"/>
              <w:rPr>
                <w:rFonts w:ascii="Aptos" w:hAnsi="Aptos" w:cs="Arial"/>
                <w:sz w:val="20"/>
                <w:szCs w:val="20"/>
              </w:rPr>
            </w:pPr>
            <w:proofErr w:type="spellStart"/>
            <w:r w:rsidRPr="00F33B8B">
              <w:rPr>
                <w:rFonts w:ascii="Aptos" w:hAnsi="Aptos" w:cs="Arial"/>
                <w:sz w:val="20"/>
                <w:szCs w:val="20"/>
              </w:rPr>
              <w:t>Moraru</w:t>
            </w:r>
            <w:proofErr w:type="spellEnd"/>
            <w:r w:rsidRPr="00F33B8B">
              <w:rPr>
                <w:rFonts w:ascii="Aptos" w:hAnsi="Aptos" w:cs="Arial"/>
                <w:sz w:val="20"/>
                <w:szCs w:val="20"/>
              </w:rPr>
              <w:t xml:space="preserve"> C, Varsani A, Kropinski AM. </w:t>
            </w:r>
            <w:r w:rsidRPr="00575EC8">
              <w:rPr>
                <w:rFonts w:ascii="Aptos" w:hAnsi="Aptos" w:cs="Arial"/>
                <w:sz w:val="20"/>
                <w:szCs w:val="20"/>
              </w:rPr>
              <w:t>VIRIDIC-A Novel Tool to Calculate the Intergenomic Similarities of Prokaryote-Infecting Viruses.</w:t>
            </w:r>
            <w:r>
              <w:rPr>
                <w:rFonts w:ascii="Aptos" w:hAnsi="Aptos" w:cs="Arial"/>
                <w:sz w:val="20"/>
                <w:szCs w:val="20"/>
              </w:rPr>
              <w:t xml:space="preserve"> </w:t>
            </w:r>
            <w:r w:rsidRPr="00575EC8">
              <w:rPr>
                <w:rFonts w:ascii="Aptos" w:hAnsi="Aptos" w:cs="Arial"/>
                <w:sz w:val="20"/>
                <w:szCs w:val="20"/>
              </w:rPr>
              <w:t xml:space="preserve">Viruses. 2020;12(11):1268. </w:t>
            </w:r>
            <w:proofErr w:type="spellStart"/>
            <w:r w:rsidRPr="00575EC8">
              <w:rPr>
                <w:rFonts w:ascii="Aptos" w:hAnsi="Aptos" w:cs="Arial"/>
                <w:sz w:val="20"/>
                <w:szCs w:val="20"/>
              </w:rPr>
              <w:t>doi</w:t>
            </w:r>
            <w:proofErr w:type="spellEnd"/>
            <w:r w:rsidRPr="00575EC8">
              <w:rPr>
                <w:rFonts w:ascii="Aptos" w:hAnsi="Aptos" w:cs="Arial"/>
                <w:sz w:val="20"/>
                <w:szCs w:val="20"/>
              </w:rPr>
              <w:t>: 10.3390/v12111268.</w:t>
            </w:r>
            <w:r>
              <w:rPr>
                <w:rFonts w:ascii="Aptos" w:hAnsi="Aptos" w:cs="Arial"/>
                <w:sz w:val="20"/>
                <w:szCs w:val="20"/>
              </w:rPr>
              <w:t xml:space="preserve"> </w:t>
            </w:r>
            <w:r w:rsidRPr="00575EC8">
              <w:rPr>
                <w:rFonts w:ascii="Aptos" w:hAnsi="Aptos" w:cs="Arial"/>
                <w:sz w:val="20"/>
                <w:szCs w:val="20"/>
              </w:rPr>
              <w:t>PMID: 33172115</w:t>
            </w:r>
          </w:p>
          <w:p w14:paraId="3818FCD6" w14:textId="6AE5CFEC" w:rsidR="00151724" w:rsidRDefault="00151724" w:rsidP="006E5384">
            <w:pPr>
              <w:ind w:left="342" w:hanging="270"/>
              <w:rPr>
                <w:rFonts w:ascii="Aptos" w:hAnsi="Aptos" w:cs="Arial"/>
                <w:sz w:val="20"/>
                <w:szCs w:val="20"/>
              </w:rPr>
            </w:pPr>
            <w:proofErr w:type="spellStart"/>
            <w:r w:rsidRPr="00151724">
              <w:rPr>
                <w:rFonts w:ascii="Aptos" w:hAnsi="Aptos" w:cs="Arial"/>
                <w:sz w:val="20"/>
                <w:szCs w:val="20"/>
              </w:rPr>
              <w:t>Queiss</w:t>
            </w:r>
            <w:proofErr w:type="spellEnd"/>
            <w:r>
              <w:rPr>
                <w:rFonts w:ascii="Aptos" w:hAnsi="Aptos" w:cs="Arial"/>
                <w:sz w:val="20"/>
                <w:szCs w:val="20"/>
              </w:rPr>
              <w:t xml:space="preserve"> et al. </w:t>
            </w:r>
            <w:r w:rsidR="00C53AA6" w:rsidRPr="00C53AA6">
              <w:rPr>
                <w:rFonts w:ascii="Aptos" w:hAnsi="Aptos" w:cs="Arial"/>
                <w:sz w:val="20"/>
                <w:szCs w:val="20"/>
              </w:rPr>
              <w:t>Tale of Two viruses: Two coinfecting archaeal viruses provide insights into virus-virus interactions</w:t>
            </w:r>
            <w:r w:rsidR="00C53AA6">
              <w:rPr>
                <w:rFonts w:ascii="Aptos" w:hAnsi="Aptos" w:cs="Arial"/>
                <w:sz w:val="20"/>
                <w:szCs w:val="20"/>
              </w:rPr>
              <w:t>. Research Square. 2025.</w:t>
            </w:r>
            <w:r w:rsidR="00C53AA6">
              <w:t xml:space="preserve"> </w:t>
            </w:r>
            <w:proofErr w:type="spellStart"/>
            <w:r w:rsidR="00C53AA6">
              <w:rPr>
                <w:rFonts w:ascii="Aptos" w:hAnsi="Aptos" w:cs="Arial"/>
                <w:sz w:val="20"/>
                <w:szCs w:val="20"/>
              </w:rPr>
              <w:t>doi</w:t>
            </w:r>
            <w:proofErr w:type="spellEnd"/>
            <w:r w:rsidR="00C53AA6" w:rsidRPr="00C53AA6">
              <w:rPr>
                <w:rFonts w:ascii="Aptos" w:hAnsi="Aptos" w:cs="Arial"/>
                <w:sz w:val="20"/>
                <w:szCs w:val="20"/>
              </w:rPr>
              <w:t>: 10.21203/rs.3.rs-7669873/v1</w:t>
            </w:r>
          </w:p>
          <w:p w14:paraId="23E51306" w14:textId="661B4538" w:rsidR="006C7905" w:rsidRPr="00BE4F5A" w:rsidRDefault="006C7905" w:rsidP="006C7905">
            <w:pPr>
              <w:ind w:left="342" w:hanging="270"/>
              <w:rPr>
                <w:rFonts w:ascii="Aptos" w:hAnsi="Aptos" w:cs="Arial"/>
                <w:sz w:val="20"/>
                <w:szCs w:val="20"/>
              </w:rPr>
            </w:pPr>
            <w:r w:rsidRPr="006C7905">
              <w:rPr>
                <w:rFonts w:ascii="Aptos" w:hAnsi="Aptos" w:cs="Arial"/>
                <w:sz w:val="20"/>
                <w:szCs w:val="20"/>
              </w:rPr>
              <w:t xml:space="preserve">Wang Y, Duan Z, Chen Z, Li S, Chen H, Chen J, Wang Y, Wang J, </w:t>
            </w:r>
            <w:proofErr w:type="gramStart"/>
            <w:r w:rsidRPr="006C7905">
              <w:rPr>
                <w:rFonts w:ascii="Aptos" w:hAnsi="Aptos" w:cs="Arial"/>
                <w:sz w:val="20"/>
                <w:szCs w:val="20"/>
              </w:rPr>
              <w:t>An</w:t>
            </w:r>
            <w:proofErr w:type="gramEnd"/>
            <w:r w:rsidRPr="006C7905">
              <w:rPr>
                <w:rFonts w:ascii="Aptos" w:hAnsi="Aptos" w:cs="Arial"/>
                <w:sz w:val="20"/>
                <w:szCs w:val="20"/>
              </w:rPr>
              <w:t xml:space="preserve"> K, Xiang J, Du S, Liu Y, Krupovic M, Chen X. A new family of rolling-circle replication endonucleases widespread in archaeal viruses and plasmids.</w:t>
            </w:r>
            <w:r>
              <w:rPr>
                <w:rFonts w:ascii="Aptos" w:hAnsi="Aptos" w:cs="Arial"/>
                <w:sz w:val="20"/>
                <w:szCs w:val="20"/>
              </w:rPr>
              <w:t xml:space="preserve"> </w:t>
            </w:r>
            <w:r w:rsidRPr="006C7905">
              <w:rPr>
                <w:rFonts w:ascii="Aptos" w:hAnsi="Aptos" w:cs="Arial"/>
                <w:sz w:val="20"/>
                <w:szCs w:val="20"/>
              </w:rPr>
              <w:t>Nucleic Acids Res. 2026;</w:t>
            </w:r>
            <w:r>
              <w:rPr>
                <w:rFonts w:ascii="Aptos" w:hAnsi="Aptos" w:cs="Arial"/>
                <w:sz w:val="20"/>
                <w:szCs w:val="20"/>
              </w:rPr>
              <w:t xml:space="preserve"> </w:t>
            </w:r>
            <w:r w:rsidRPr="006C7905">
              <w:rPr>
                <w:rFonts w:ascii="Aptos" w:hAnsi="Aptos" w:cs="Arial"/>
                <w:sz w:val="20"/>
                <w:szCs w:val="20"/>
              </w:rPr>
              <w:t>54(8</w:t>
            </w:r>
            <w:proofErr w:type="gramStart"/>
            <w:r w:rsidRPr="006C7905">
              <w:rPr>
                <w:rFonts w:ascii="Aptos" w:hAnsi="Aptos" w:cs="Arial"/>
                <w:sz w:val="20"/>
                <w:szCs w:val="20"/>
              </w:rPr>
              <w:t>):gkag</w:t>
            </w:r>
            <w:proofErr w:type="gramEnd"/>
            <w:r w:rsidRPr="006C7905">
              <w:rPr>
                <w:rFonts w:ascii="Aptos" w:hAnsi="Aptos" w:cs="Arial"/>
                <w:sz w:val="20"/>
                <w:szCs w:val="20"/>
              </w:rPr>
              <w:t xml:space="preserve">363. </w:t>
            </w:r>
            <w:proofErr w:type="spellStart"/>
            <w:r w:rsidRPr="006C7905">
              <w:rPr>
                <w:rFonts w:ascii="Aptos" w:hAnsi="Aptos" w:cs="Arial"/>
                <w:sz w:val="20"/>
                <w:szCs w:val="20"/>
              </w:rPr>
              <w:t>doi</w:t>
            </w:r>
            <w:proofErr w:type="spellEnd"/>
            <w:r w:rsidRPr="006C7905">
              <w:rPr>
                <w:rFonts w:ascii="Aptos" w:hAnsi="Aptos" w:cs="Arial"/>
                <w:sz w:val="20"/>
                <w:szCs w:val="20"/>
              </w:rPr>
              <w:t>: 10.1093/</w:t>
            </w:r>
            <w:proofErr w:type="spellStart"/>
            <w:r w:rsidRPr="006C7905">
              <w:rPr>
                <w:rFonts w:ascii="Aptos" w:hAnsi="Aptos" w:cs="Arial"/>
                <w:sz w:val="20"/>
                <w:szCs w:val="20"/>
              </w:rPr>
              <w:t>nar</w:t>
            </w:r>
            <w:proofErr w:type="spellEnd"/>
            <w:r w:rsidRPr="006C7905">
              <w:rPr>
                <w:rFonts w:ascii="Aptos" w:hAnsi="Aptos" w:cs="Arial"/>
                <w:sz w:val="20"/>
                <w:szCs w:val="20"/>
              </w:rPr>
              <w:t>/gkag363.</w:t>
            </w:r>
            <w:r>
              <w:rPr>
                <w:rFonts w:ascii="Aptos" w:hAnsi="Aptos" w:cs="Arial"/>
                <w:sz w:val="20"/>
                <w:szCs w:val="20"/>
              </w:rPr>
              <w:t xml:space="preserve"> </w:t>
            </w:r>
            <w:r w:rsidRPr="006C7905">
              <w:rPr>
                <w:rFonts w:ascii="Aptos" w:hAnsi="Aptos" w:cs="Arial"/>
                <w:sz w:val="20"/>
                <w:szCs w:val="20"/>
              </w:rPr>
              <w:t>PMID: 42033218</w:t>
            </w:r>
          </w:p>
          <w:p w14:paraId="7D1B1CCD" w14:textId="7AB76FDB" w:rsidR="00953FFE" w:rsidRPr="00BE4F5A" w:rsidRDefault="00953FFE" w:rsidP="006E5384">
            <w:pPr>
              <w:ind w:left="342" w:hanging="270"/>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B644AAB" w:rsidR="00E92794" w:rsidRPr="00E92794" w:rsidRDefault="00FC2269" w:rsidP="002B32B5">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DE6B322" w:rsidR="006C0F51" w:rsidRPr="006C0F51" w:rsidRDefault="006C0F51" w:rsidP="002B32B5">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507133C9" w14:textId="77777777" w:rsidR="00D33A6F" w:rsidRDefault="00575EC8" w:rsidP="00FC2269">
      <w:pPr>
        <w:rPr>
          <w:rFonts w:ascii="Aptos" w:hAnsi="Aptos"/>
          <w:b/>
          <w:bCs/>
          <w:sz w:val="20"/>
          <w:szCs w:val="20"/>
        </w:rPr>
      </w:pPr>
      <w:r>
        <w:rPr>
          <w:rFonts w:ascii="Aptos" w:hAnsi="Aptos"/>
          <w:noProof/>
          <w:color w:val="0070C0"/>
        </w:rPr>
        <w:drawing>
          <wp:inline distT="0" distB="0" distL="0" distR="0" wp14:anchorId="599D90CF" wp14:editId="4A670245">
            <wp:extent cx="5379731" cy="4337313"/>
            <wp:effectExtent l="0" t="0" r="0" b="6350"/>
            <wp:docPr id="311816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16254" name="Picture 311816254"/>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79731" cy="4337313"/>
                    </a:xfrm>
                    <a:prstGeom prst="rect">
                      <a:avLst/>
                    </a:prstGeom>
                  </pic:spPr>
                </pic:pic>
              </a:graphicData>
            </a:graphic>
          </wp:inline>
        </w:drawing>
      </w:r>
    </w:p>
    <w:p w14:paraId="236CA93C" w14:textId="77777777" w:rsidR="00D33A6F" w:rsidRDefault="00D33A6F" w:rsidP="00FC2269">
      <w:pPr>
        <w:rPr>
          <w:rFonts w:ascii="Aptos" w:hAnsi="Aptos"/>
          <w:b/>
          <w:bCs/>
          <w:sz w:val="20"/>
          <w:szCs w:val="20"/>
        </w:rPr>
      </w:pPr>
    </w:p>
    <w:p w14:paraId="39C0C805" w14:textId="21DC81CF" w:rsidR="00575EC8" w:rsidRPr="002940FE" w:rsidRDefault="00575EC8" w:rsidP="00FC2269">
      <w:pPr>
        <w:rPr>
          <w:rFonts w:ascii="Aptos" w:hAnsi="Aptos"/>
          <w:sz w:val="20"/>
          <w:szCs w:val="20"/>
        </w:rPr>
      </w:pPr>
      <w:r w:rsidRPr="002940FE">
        <w:rPr>
          <w:rFonts w:ascii="Aptos" w:hAnsi="Aptos"/>
          <w:b/>
          <w:bCs/>
          <w:sz w:val="20"/>
          <w:szCs w:val="20"/>
        </w:rPr>
        <w:t>Figure 1.</w:t>
      </w:r>
      <w:r w:rsidRPr="002940FE">
        <w:rPr>
          <w:rFonts w:ascii="Aptos" w:hAnsi="Aptos"/>
          <w:sz w:val="20"/>
          <w:szCs w:val="20"/>
        </w:rPr>
        <w:t xml:space="preserve"> Intergenomic similarities of the members of </w:t>
      </w:r>
      <w:proofErr w:type="spellStart"/>
      <w:r w:rsidRPr="002940FE">
        <w:rPr>
          <w:rFonts w:ascii="Aptos" w:hAnsi="Aptos"/>
          <w:i/>
          <w:iCs/>
          <w:sz w:val="20"/>
          <w:szCs w:val="20"/>
        </w:rPr>
        <w:t>Pleolipoviridae</w:t>
      </w:r>
      <w:proofErr w:type="spellEnd"/>
      <w:r w:rsidRPr="002940FE">
        <w:rPr>
          <w:rFonts w:ascii="Aptos" w:hAnsi="Aptos"/>
          <w:sz w:val="20"/>
          <w:szCs w:val="20"/>
        </w:rPr>
        <w:t>, as output from the VIRIDIC webserver (</w:t>
      </w:r>
      <w:proofErr w:type="spellStart"/>
      <w:r w:rsidRPr="002940FE">
        <w:rPr>
          <w:rFonts w:ascii="Aptos" w:hAnsi="Aptos"/>
          <w:sz w:val="20"/>
          <w:szCs w:val="20"/>
        </w:rPr>
        <w:t>Moraru</w:t>
      </w:r>
      <w:proofErr w:type="spellEnd"/>
      <w:r w:rsidRPr="002940FE">
        <w:rPr>
          <w:rFonts w:ascii="Aptos" w:hAnsi="Aptos"/>
          <w:sz w:val="20"/>
          <w:szCs w:val="20"/>
        </w:rPr>
        <w:t xml:space="preserve"> et al., 2020). Virus names are shown on the right. The four viruses considered in the current proposal are highlighted in bold. GenBank accession numbers are given at the lower edge. Genome length, and keys for aligned genome fraction, genome length ratio and intergenomic similarity are shown on the top of the figure.</w:t>
      </w:r>
    </w:p>
    <w:p w14:paraId="4B73C02B" w14:textId="77777777" w:rsidR="00D33A6F" w:rsidRDefault="00575EC8" w:rsidP="00FC2269">
      <w:pPr>
        <w:rPr>
          <w:rFonts w:ascii="Aptos" w:hAnsi="Aptos"/>
          <w:b/>
          <w:bCs/>
          <w:sz w:val="20"/>
          <w:szCs w:val="20"/>
        </w:rPr>
      </w:pPr>
      <w:r>
        <w:rPr>
          <w:rFonts w:ascii="Aptos" w:hAnsi="Aptos"/>
          <w:noProof/>
          <w:color w:val="0070C0"/>
        </w:rPr>
        <w:lastRenderedPageBreak/>
        <w:drawing>
          <wp:inline distT="0" distB="0" distL="0" distR="0" wp14:anchorId="25F5F3CF" wp14:editId="004F1BDD">
            <wp:extent cx="5744210" cy="4053840"/>
            <wp:effectExtent l="0" t="0" r="8890" b="3810"/>
            <wp:docPr id="17800178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017839" name="Picture 1780017839"/>
                    <pic:cNvPicPr/>
                  </pic:nvPicPr>
                  <pic:blipFill rotWithShape="1">
                    <a:blip r:embed="rId18" cstate="print">
                      <a:extLst>
                        <a:ext uri="{28A0092B-C50C-407E-A947-70E740481C1C}">
                          <a14:useLocalDpi xmlns:a14="http://schemas.microsoft.com/office/drawing/2010/main" val="0"/>
                        </a:ext>
                      </a:extLst>
                    </a:blip>
                    <a:srcRect b="3086"/>
                    <a:stretch>
                      <a:fillRect/>
                    </a:stretch>
                  </pic:blipFill>
                  <pic:spPr bwMode="auto">
                    <a:xfrm>
                      <a:off x="0" y="0"/>
                      <a:ext cx="5749458" cy="4057544"/>
                    </a:xfrm>
                    <a:prstGeom prst="rect">
                      <a:avLst/>
                    </a:prstGeom>
                    <a:ln>
                      <a:noFill/>
                    </a:ln>
                    <a:extLst>
                      <a:ext uri="{53640926-AAD7-44D8-BBD7-CCE9431645EC}">
                        <a14:shadowObscured xmlns:a14="http://schemas.microsoft.com/office/drawing/2010/main"/>
                      </a:ext>
                    </a:extLst>
                  </pic:spPr>
                </pic:pic>
              </a:graphicData>
            </a:graphic>
          </wp:inline>
        </w:drawing>
      </w:r>
    </w:p>
    <w:p w14:paraId="424EAF3F" w14:textId="77777777" w:rsidR="00D33A6F" w:rsidRDefault="00D33A6F" w:rsidP="00FC2269">
      <w:pPr>
        <w:rPr>
          <w:rFonts w:ascii="Aptos" w:hAnsi="Aptos"/>
          <w:b/>
          <w:bCs/>
          <w:sz w:val="20"/>
          <w:szCs w:val="20"/>
        </w:rPr>
      </w:pPr>
    </w:p>
    <w:p w14:paraId="2A427010" w14:textId="32A014E7" w:rsidR="006E5384" w:rsidRPr="002940FE" w:rsidRDefault="006E5384" w:rsidP="00FC2269">
      <w:pPr>
        <w:rPr>
          <w:rFonts w:ascii="Aptos" w:hAnsi="Aptos"/>
          <w:sz w:val="20"/>
          <w:szCs w:val="20"/>
        </w:rPr>
      </w:pPr>
      <w:r w:rsidRPr="002940FE">
        <w:rPr>
          <w:rFonts w:ascii="Aptos" w:hAnsi="Aptos"/>
          <w:b/>
          <w:bCs/>
          <w:sz w:val="20"/>
          <w:szCs w:val="20"/>
        </w:rPr>
        <w:t>Figure 2.</w:t>
      </w:r>
      <w:r w:rsidRPr="002940FE">
        <w:rPr>
          <w:rFonts w:ascii="Aptos" w:hAnsi="Aptos"/>
          <w:sz w:val="20"/>
          <w:szCs w:val="20"/>
        </w:rPr>
        <w:t xml:space="preserve"> The </w:t>
      </w:r>
      <w:r w:rsidR="00EE11FC" w:rsidRPr="002940FE">
        <w:rPr>
          <w:rFonts w:ascii="Aptos" w:hAnsi="Aptos"/>
          <w:sz w:val="20"/>
          <w:szCs w:val="20"/>
        </w:rPr>
        <w:t xml:space="preserve">unrooted </w:t>
      </w:r>
      <w:r w:rsidRPr="002940FE">
        <w:rPr>
          <w:rFonts w:ascii="Aptos" w:hAnsi="Aptos"/>
          <w:sz w:val="20"/>
          <w:szCs w:val="20"/>
        </w:rPr>
        <w:t xml:space="preserve">phylogenomic tree of </w:t>
      </w:r>
      <w:proofErr w:type="spellStart"/>
      <w:r w:rsidRPr="002940FE">
        <w:rPr>
          <w:rFonts w:ascii="Aptos" w:hAnsi="Aptos"/>
          <w:sz w:val="20"/>
          <w:szCs w:val="20"/>
        </w:rPr>
        <w:t>pleolipovirids</w:t>
      </w:r>
      <w:proofErr w:type="spellEnd"/>
      <w:r w:rsidRPr="002940FE">
        <w:rPr>
          <w:rFonts w:ascii="Aptos" w:hAnsi="Aptos"/>
          <w:sz w:val="20"/>
          <w:szCs w:val="20"/>
        </w:rPr>
        <w:t xml:space="preserve"> based on the whole genome </w:t>
      </w:r>
      <w:r w:rsidR="00EE11FC" w:rsidRPr="002940FE">
        <w:rPr>
          <w:rFonts w:ascii="Aptos" w:hAnsi="Aptos"/>
          <w:sz w:val="20"/>
          <w:szCs w:val="20"/>
        </w:rPr>
        <w:t>comparisons</w:t>
      </w:r>
      <w:r w:rsidRPr="002940FE">
        <w:rPr>
          <w:rFonts w:ascii="Aptos" w:hAnsi="Aptos"/>
          <w:sz w:val="20"/>
          <w:szCs w:val="20"/>
        </w:rPr>
        <w:t xml:space="preserve"> at the amino acid level was constructed using VICTOR (</w:t>
      </w:r>
      <w:hyperlink r:id="rId19" w:tgtFrame="ictvref" w:tooltip="Meier-Kolthoff and Göker 2017, VICTOR: genome-based phylogeny and classification of prokaryotic viruses, Bioinformatics, 33, 21, 3396-404" w:history="1">
        <w:r w:rsidRPr="002940FE">
          <w:rPr>
            <w:rStyle w:val="Hyperlink"/>
            <w:rFonts w:ascii="Aptos" w:hAnsi="Aptos"/>
            <w:color w:val="auto"/>
            <w:sz w:val="20"/>
            <w:szCs w:val="20"/>
            <w:u w:val="none"/>
          </w:rPr>
          <w:t>Meier-Kolthoff and Göker 2017</w:t>
        </w:r>
      </w:hyperlink>
      <w:r w:rsidRPr="002940FE">
        <w:rPr>
          <w:rFonts w:ascii="Aptos" w:hAnsi="Aptos"/>
          <w:sz w:val="20"/>
          <w:szCs w:val="20"/>
        </w:rPr>
        <w:t xml:space="preserve">). </w:t>
      </w:r>
      <w:r w:rsidR="00EE11FC" w:rsidRPr="002940FE">
        <w:rPr>
          <w:rFonts w:ascii="Aptos" w:hAnsi="Aptos"/>
          <w:sz w:val="20"/>
          <w:szCs w:val="20"/>
        </w:rPr>
        <w:t>T</w:t>
      </w:r>
      <w:r w:rsidRPr="002940FE">
        <w:rPr>
          <w:rFonts w:ascii="Aptos" w:hAnsi="Aptos"/>
          <w:sz w:val="20"/>
          <w:szCs w:val="20"/>
        </w:rPr>
        <w:t>he branch length</w:t>
      </w:r>
      <w:r w:rsidR="00EE11FC" w:rsidRPr="002940FE">
        <w:rPr>
          <w:rFonts w:ascii="Aptos" w:hAnsi="Aptos"/>
          <w:sz w:val="20"/>
          <w:szCs w:val="20"/>
        </w:rPr>
        <w:t>s</w:t>
      </w:r>
      <w:r w:rsidRPr="002940FE">
        <w:rPr>
          <w:rFonts w:ascii="Aptos" w:hAnsi="Aptos"/>
          <w:sz w:val="20"/>
          <w:szCs w:val="20"/>
        </w:rPr>
        <w:t xml:space="preserve"> </w:t>
      </w:r>
      <w:r w:rsidR="00EE11FC" w:rsidRPr="002940FE">
        <w:rPr>
          <w:rFonts w:ascii="Aptos" w:hAnsi="Aptos"/>
          <w:sz w:val="20"/>
          <w:szCs w:val="20"/>
        </w:rPr>
        <w:t>are</w:t>
      </w:r>
      <w:r w:rsidRPr="002940FE">
        <w:rPr>
          <w:rFonts w:ascii="Aptos" w:hAnsi="Aptos"/>
          <w:sz w:val="20"/>
          <w:szCs w:val="20"/>
        </w:rPr>
        <w:t xml:space="preserve"> scaled in terms of the Genome BLAST Distance Phylogeny (GBDP) distance formula D6. The </w:t>
      </w:r>
      <w:r w:rsidR="00EE11FC" w:rsidRPr="002940FE">
        <w:rPr>
          <w:rFonts w:ascii="Aptos" w:hAnsi="Aptos"/>
          <w:sz w:val="20"/>
          <w:szCs w:val="20"/>
        </w:rPr>
        <w:t xml:space="preserve">numbers at the nodes denote </w:t>
      </w:r>
      <w:r w:rsidRPr="002940FE">
        <w:rPr>
          <w:rFonts w:ascii="Aptos" w:hAnsi="Aptos"/>
          <w:sz w:val="20"/>
          <w:szCs w:val="20"/>
        </w:rPr>
        <w:t>bootstrap support values.</w:t>
      </w:r>
      <w:r w:rsidR="00EE11FC" w:rsidRPr="002940FE">
        <w:rPr>
          <w:rFonts w:ascii="Aptos" w:hAnsi="Aptos"/>
          <w:sz w:val="20"/>
          <w:szCs w:val="20"/>
        </w:rPr>
        <w:t xml:space="preserve"> </w:t>
      </w:r>
    </w:p>
    <w:sectPr w:rsidR="006E5384" w:rsidRPr="002940FE" w:rsidSect="00A82FBB">
      <w:headerReference w:type="default" r:id="rId20"/>
      <w:footerReference w:type="defaul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91D55" w14:textId="77777777" w:rsidR="004B6597" w:rsidRDefault="004B6597">
      <w:r>
        <w:separator/>
      </w:r>
    </w:p>
  </w:endnote>
  <w:endnote w:type="continuationSeparator" w:id="0">
    <w:p w14:paraId="37CC1A79" w14:textId="77777777" w:rsidR="004B6597" w:rsidRDefault="004B6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8F45E" w14:textId="77777777" w:rsidR="004B6597" w:rsidRDefault="004B6597">
      <w:r>
        <w:separator/>
      </w:r>
    </w:p>
  </w:footnote>
  <w:footnote w:type="continuationSeparator" w:id="0">
    <w:p w14:paraId="46E511EA" w14:textId="77777777" w:rsidR="004B6597" w:rsidRDefault="004B6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7C72"/>
    <w:rsid w:val="0013113D"/>
    <w:rsid w:val="00131949"/>
    <w:rsid w:val="001322FC"/>
    <w:rsid w:val="00151724"/>
    <w:rsid w:val="00171083"/>
    <w:rsid w:val="00172351"/>
    <w:rsid w:val="00180EF4"/>
    <w:rsid w:val="001D0007"/>
    <w:rsid w:val="001D3E3E"/>
    <w:rsid w:val="001F3FF7"/>
    <w:rsid w:val="00202EC9"/>
    <w:rsid w:val="00220A26"/>
    <w:rsid w:val="00227881"/>
    <w:rsid w:val="002312CE"/>
    <w:rsid w:val="0023149A"/>
    <w:rsid w:val="0023696B"/>
    <w:rsid w:val="0024086E"/>
    <w:rsid w:val="0025498B"/>
    <w:rsid w:val="002603AB"/>
    <w:rsid w:val="00273642"/>
    <w:rsid w:val="002940FE"/>
    <w:rsid w:val="00296DA3"/>
    <w:rsid w:val="002A45A3"/>
    <w:rsid w:val="002A5A83"/>
    <w:rsid w:val="002B32B5"/>
    <w:rsid w:val="002D4340"/>
    <w:rsid w:val="002E5528"/>
    <w:rsid w:val="00327E73"/>
    <w:rsid w:val="00333392"/>
    <w:rsid w:val="00355CE0"/>
    <w:rsid w:val="00363A30"/>
    <w:rsid w:val="0037243A"/>
    <w:rsid w:val="00382FE8"/>
    <w:rsid w:val="00383BBF"/>
    <w:rsid w:val="0038593F"/>
    <w:rsid w:val="003A166F"/>
    <w:rsid w:val="003A18C5"/>
    <w:rsid w:val="003A5ED7"/>
    <w:rsid w:val="003B0883"/>
    <w:rsid w:val="003B3832"/>
    <w:rsid w:val="003C3E30"/>
    <w:rsid w:val="003C5428"/>
    <w:rsid w:val="003E0AEA"/>
    <w:rsid w:val="003F2A97"/>
    <w:rsid w:val="0042400B"/>
    <w:rsid w:val="0043110C"/>
    <w:rsid w:val="00437970"/>
    <w:rsid w:val="00471256"/>
    <w:rsid w:val="004B6597"/>
    <w:rsid w:val="004F2F1E"/>
    <w:rsid w:val="004F3196"/>
    <w:rsid w:val="00536426"/>
    <w:rsid w:val="00543F86"/>
    <w:rsid w:val="0055461D"/>
    <w:rsid w:val="00575EC8"/>
    <w:rsid w:val="0058465A"/>
    <w:rsid w:val="00590DF3"/>
    <w:rsid w:val="00593C5B"/>
    <w:rsid w:val="005A3062"/>
    <w:rsid w:val="005A54C3"/>
    <w:rsid w:val="005B4C7D"/>
    <w:rsid w:val="005D1520"/>
    <w:rsid w:val="005F3F0A"/>
    <w:rsid w:val="006043FB"/>
    <w:rsid w:val="00607227"/>
    <w:rsid w:val="006109F7"/>
    <w:rsid w:val="0064100C"/>
    <w:rsid w:val="00647814"/>
    <w:rsid w:val="0067795B"/>
    <w:rsid w:val="00683D0C"/>
    <w:rsid w:val="0069192D"/>
    <w:rsid w:val="006B7AB8"/>
    <w:rsid w:val="006C0F51"/>
    <w:rsid w:val="006C7905"/>
    <w:rsid w:val="006D18F6"/>
    <w:rsid w:val="006D428E"/>
    <w:rsid w:val="006E5384"/>
    <w:rsid w:val="006F33B7"/>
    <w:rsid w:val="007214FE"/>
    <w:rsid w:val="00723577"/>
    <w:rsid w:val="0072682D"/>
    <w:rsid w:val="00736440"/>
    <w:rsid w:val="00737875"/>
    <w:rsid w:val="00740A3F"/>
    <w:rsid w:val="00741880"/>
    <w:rsid w:val="00767BE7"/>
    <w:rsid w:val="007B0F70"/>
    <w:rsid w:val="007B6511"/>
    <w:rsid w:val="007D0A99"/>
    <w:rsid w:val="007E0EF5"/>
    <w:rsid w:val="007E3FAE"/>
    <w:rsid w:val="007E667B"/>
    <w:rsid w:val="007F7A7F"/>
    <w:rsid w:val="00822B3A"/>
    <w:rsid w:val="00824208"/>
    <w:rsid w:val="008308A0"/>
    <w:rsid w:val="00852D43"/>
    <w:rsid w:val="0086217F"/>
    <w:rsid w:val="00865726"/>
    <w:rsid w:val="008815EE"/>
    <w:rsid w:val="00883A5C"/>
    <w:rsid w:val="008A22E9"/>
    <w:rsid w:val="008B43B1"/>
    <w:rsid w:val="008F51E2"/>
    <w:rsid w:val="00901EBC"/>
    <w:rsid w:val="00903048"/>
    <w:rsid w:val="009078FF"/>
    <w:rsid w:val="009457C8"/>
    <w:rsid w:val="00953FFE"/>
    <w:rsid w:val="00954686"/>
    <w:rsid w:val="00964F7C"/>
    <w:rsid w:val="009703AF"/>
    <w:rsid w:val="00974174"/>
    <w:rsid w:val="009741D1"/>
    <w:rsid w:val="00974C28"/>
    <w:rsid w:val="00976E37"/>
    <w:rsid w:val="009A3B4A"/>
    <w:rsid w:val="009D0435"/>
    <w:rsid w:val="009D2F00"/>
    <w:rsid w:val="009F7856"/>
    <w:rsid w:val="00A10BA1"/>
    <w:rsid w:val="00A174CC"/>
    <w:rsid w:val="00A2357C"/>
    <w:rsid w:val="00A23CE7"/>
    <w:rsid w:val="00A338C5"/>
    <w:rsid w:val="00A443CA"/>
    <w:rsid w:val="00A65561"/>
    <w:rsid w:val="00A71C40"/>
    <w:rsid w:val="00A77B8E"/>
    <w:rsid w:val="00A82FBB"/>
    <w:rsid w:val="00AA4711"/>
    <w:rsid w:val="00AD201A"/>
    <w:rsid w:val="00AD2884"/>
    <w:rsid w:val="00AD5A3A"/>
    <w:rsid w:val="00AD759B"/>
    <w:rsid w:val="00AE2E79"/>
    <w:rsid w:val="00AE528C"/>
    <w:rsid w:val="00AF4998"/>
    <w:rsid w:val="00B03B7F"/>
    <w:rsid w:val="00B1187F"/>
    <w:rsid w:val="00B35CC8"/>
    <w:rsid w:val="00B47589"/>
    <w:rsid w:val="00BC17D8"/>
    <w:rsid w:val="00BD6C0B"/>
    <w:rsid w:val="00BD7967"/>
    <w:rsid w:val="00BE4F5A"/>
    <w:rsid w:val="00C321B1"/>
    <w:rsid w:val="00C53AA6"/>
    <w:rsid w:val="00C55633"/>
    <w:rsid w:val="00C8775F"/>
    <w:rsid w:val="00C95FB7"/>
    <w:rsid w:val="00CD2C82"/>
    <w:rsid w:val="00CF59EA"/>
    <w:rsid w:val="00D04287"/>
    <w:rsid w:val="00D062BE"/>
    <w:rsid w:val="00D10857"/>
    <w:rsid w:val="00D13AD5"/>
    <w:rsid w:val="00D23567"/>
    <w:rsid w:val="00D33A6F"/>
    <w:rsid w:val="00D46663"/>
    <w:rsid w:val="00D77E1C"/>
    <w:rsid w:val="00DA5D31"/>
    <w:rsid w:val="00DD58AA"/>
    <w:rsid w:val="00DE01F5"/>
    <w:rsid w:val="00DF5EA7"/>
    <w:rsid w:val="00E034BE"/>
    <w:rsid w:val="00E37077"/>
    <w:rsid w:val="00E40B87"/>
    <w:rsid w:val="00E50727"/>
    <w:rsid w:val="00E66EB5"/>
    <w:rsid w:val="00E863D4"/>
    <w:rsid w:val="00E92794"/>
    <w:rsid w:val="00E969AE"/>
    <w:rsid w:val="00EA5A32"/>
    <w:rsid w:val="00ED4569"/>
    <w:rsid w:val="00EE11FC"/>
    <w:rsid w:val="00EE484F"/>
    <w:rsid w:val="00EF2448"/>
    <w:rsid w:val="00F110F7"/>
    <w:rsid w:val="00F120AE"/>
    <w:rsid w:val="00F33B8B"/>
    <w:rsid w:val="00F533F8"/>
    <w:rsid w:val="00F62622"/>
    <w:rsid w:val="00F62692"/>
    <w:rsid w:val="00F711CE"/>
    <w:rsid w:val="00F74510"/>
    <w:rsid w:val="00F76D27"/>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hanna.oksanen@helsinki.fi"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mike.dyallsmith@gmail.com"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s://ictv.global/s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alarcon@mpi-bremen.de" TargetMode="External"/><Relationship Id="rId5" Type="http://schemas.openxmlformats.org/officeDocument/2006/relationships/webSettings" Target="webSettings.xml"/><Relationship Id="rId15" Type="http://schemas.openxmlformats.org/officeDocument/2006/relationships/hyperlink" Target="mailto:liuying@whu.edu.cn" TargetMode="External"/><Relationship Id="rId23" Type="http://schemas.openxmlformats.org/officeDocument/2006/relationships/theme" Target="theme/theme1.xml"/><Relationship Id="rId10" Type="http://schemas.openxmlformats.org/officeDocument/2006/relationships/hyperlink" Target="mailto:lqueiss@mpi-bremen.de" TargetMode="External"/><Relationship Id="rId19" Type="http://schemas.openxmlformats.org/officeDocument/2006/relationships/hyperlink" Target="https://www.ncbi.nlm.nih.gov/pubmed/29036289" TargetMode="External"/><Relationship Id="rId4" Type="http://schemas.openxmlformats.org/officeDocument/2006/relationships/settings" Target="settings.xml"/><Relationship Id="rId9" Type="http://schemas.openxmlformats.org/officeDocument/2006/relationships/hyperlink" Target="mailto:mart.krupovic@pasteur.fr" TargetMode="External"/><Relationship Id="rId14" Type="http://schemas.openxmlformats.org/officeDocument/2006/relationships/hyperlink" Target="mailto:tatiana.demina@helsinki.fi"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1403</Words>
  <Characters>7999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33</cp:revision>
  <dcterms:created xsi:type="dcterms:W3CDTF">2026-02-10T08:34:00Z</dcterms:created>
  <dcterms:modified xsi:type="dcterms:W3CDTF">2026-10-12T06:01:00Z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