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2ABE8" w14:textId="77777777" w:rsidR="0036667C" w:rsidRPr="00C95FB7" w:rsidRDefault="0036667C">
      <w:pPr>
        <w:rPr>
          <w:rFonts w:ascii="Aptos" w:hAnsi="Aptos"/>
        </w:rPr>
      </w:pPr>
      <w:r w:rsidRPr="00C95FB7">
        <w:rPr>
          <w:rFonts w:ascii="Aptos" w:hAnsi="Aptos"/>
          <w:noProof/>
        </w:rPr>
        <w:drawing>
          <wp:anchor distT="0" distB="0" distL="114300" distR="114300" simplePos="0" relativeHeight="251659264" behindDoc="0" locked="0" layoutInCell="1" allowOverlap="1" wp14:anchorId="57E99BE2" wp14:editId="380E1195">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7"/>
                    <a:stretch>
                      <a:fillRect/>
                    </a:stretch>
                  </pic:blipFill>
                  <pic:spPr bwMode="auto">
                    <a:xfrm>
                      <a:off x="0" y="0"/>
                      <a:ext cx="1223010" cy="752475"/>
                    </a:xfrm>
                    <a:prstGeom prst="rect">
                      <a:avLst/>
                    </a:prstGeom>
                  </pic:spPr>
                </pic:pic>
              </a:graphicData>
            </a:graphic>
          </wp:anchor>
        </w:drawing>
      </w:r>
      <w:r>
        <w:rPr>
          <w:rFonts w:ascii="Aptos" w:hAnsi="Aptos"/>
        </w:rPr>
        <w:tab/>
      </w:r>
    </w:p>
    <w:p w14:paraId="1BC9C644" w14:textId="77777777" w:rsidR="0036667C" w:rsidRPr="00C95FB7" w:rsidRDefault="0036667C">
      <w:pPr>
        <w:rPr>
          <w:rFonts w:ascii="Aptos" w:hAnsi="Aptos" w:cs="Arial"/>
          <w:color w:val="0000FF"/>
          <w:sz w:val="20"/>
          <w:szCs w:val="20"/>
        </w:rPr>
      </w:pPr>
    </w:p>
    <w:p w14:paraId="26C7D028" w14:textId="77777777" w:rsidR="0036667C" w:rsidRPr="00C95FB7" w:rsidRDefault="0036667C">
      <w:pPr>
        <w:rPr>
          <w:rFonts w:ascii="Aptos" w:hAnsi="Aptos" w:cs="Arial"/>
          <w:color w:val="0000FF"/>
          <w:sz w:val="20"/>
          <w:szCs w:val="20"/>
        </w:rPr>
      </w:pPr>
    </w:p>
    <w:p w14:paraId="5A8963E0" w14:textId="77777777" w:rsidR="0036667C" w:rsidRPr="00C95FB7" w:rsidRDefault="0036667C">
      <w:pPr>
        <w:rPr>
          <w:rFonts w:ascii="Aptos" w:hAnsi="Aptos" w:cs="Arial"/>
          <w:color w:val="0000FF"/>
          <w:sz w:val="20"/>
          <w:szCs w:val="20"/>
        </w:rPr>
      </w:pPr>
    </w:p>
    <w:p w14:paraId="63C95DF1" w14:textId="77777777" w:rsidR="0036667C" w:rsidRPr="00C95FB7" w:rsidRDefault="0036667C">
      <w:pPr>
        <w:rPr>
          <w:rFonts w:ascii="Aptos" w:hAnsi="Aptos" w:cs="Arial"/>
          <w:color w:val="0000FF"/>
          <w:sz w:val="20"/>
          <w:szCs w:val="20"/>
        </w:rPr>
      </w:pPr>
    </w:p>
    <w:p w14:paraId="3F25D106" w14:textId="77777777" w:rsidR="0036667C" w:rsidRDefault="0036667C">
      <w:pPr>
        <w:rPr>
          <w:rFonts w:ascii="Aptos" w:hAnsi="Aptos" w:cs="Arial"/>
          <w:color w:val="0000FF"/>
          <w:sz w:val="20"/>
          <w:szCs w:val="20"/>
        </w:rPr>
      </w:pPr>
    </w:p>
    <w:p w14:paraId="28D0B14B" w14:textId="77777777" w:rsidR="0036667C" w:rsidRPr="00683D0C" w:rsidRDefault="0036667C"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692E431D" w14:textId="77777777" w:rsidR="0036667C" w:rsidRPr="00683D0C" w:rsidRDefault="0036667C"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 202</w:t>
      </w:r>
      <w:r>
        <w:rPr>
          <w:rFonts w:ascii="Aptos SemiBold" w:hAnsi="Aptos SemiBold" w:cs="Arial"/>
          <w:color w:val="000000" w:themeColor="text1"/>
        </w:rPr>
        <w:t>6</w:t>
      </w:r>
      <w:r w:rsidRPr="00683D0C">
        <w:rPr>
          <w:rFonts w:ascii="Aptos SemiBold" w:hAnsi="Aptos SemiBold" w:cs="Arial"/>
          <w:color w:val="000000" w:themeColor="text1"/>
        </w:rPr>
        <w:t xml:space="preserve"> </w:t>
      </w:r>
    </w:p>
    <w:p w14:paraId="143AEAA6" w14:textId="77777777" w:rsidR="0036667C" w:rsidRDefault="0036667C">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348A84A" w14:textId="77777777" w:rsidR="0036667C" w:rsidRPr="00C95FB7" w:rsidRDefault="0036667C"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36667C" w:rsidRPr="00C95FB7" w14:paraId="0E15CA98" w14:textId="77777777" w:rsidTr="00106232">
        <w:trPr>
          <w:gridAfter w:val="1"/>
          <w:wAfter w:w="10" w:type="dxa"/>
        </w:trPr>
        <w:tc>
          <w:tcPr>
            <w:tcW w:w="1853" w:type="dxa"/>
            <w:shd w:val="clear" w:color="auto" w:fill="F2F2F2" w:themeFill="background1" w:themeFillShade="F2"/>
            <w:vAlign w:val="center"/>
          </w:tcPr>
          <w:p w14:paraId="056CEB63" w14:textId="77777777" w:rsidR="0036667C" w:rsidRPr="007E667B" w:rsidRDefault="0036667C"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3E8EF9E6" w14:textId="77777777" w:rsidR="00656093" w:rsidRDefault="00A964EA">
            <w:pPr>
              <w:spacing w:after="120"/>
              <w:rPr>
                <w:rFonts w:ascii="Aptos" w:hAnsi="Aptos"/>
                <w:sz w:val="20"/>
                <w:szCs w:val="20"/>
              </w:rPr>
            </w:pPr>
            <w:r>
              <w:rPr>
                <w:rFonts w:ascii="Aptos" w:hAnsi="Aptos"/>
                <w:sz w:val="20"/>
                <w:szCs w:val="20"/>
              </w:rPr>
              <w:t xml:space="preserve">Rename eight species in the family </w:t>
            </w:r>
            <w:r>
              <w:rPr>
                <w:rFonts w:ascii="Aptos" w:hAnsi="Aptos"/>
                <w:i/>
                <w:iCs/>
                <w:sz w:val="20"/>
                <w:szCs w:val="20"/>
              </w:rPr>
              <w:t>Rhabdoviridae</w:t>
            </w:r>
            <w:r>
              <w:rPr>
                <w:rFonts w:ascii="Aptos" w:hAnsi="Aptos"/>
                <w:sz w:val="20"/>
                <w:szCs w:val="20"/>
              </w:rPr>
              <w:t xml:space="preserve"> to correct errors in the derivation of species epithets (</w:t>
            </w:r>
            <w:r>
              <w:rPr>
                <w:rFonts w:ascii="Aptos" w:hAnsi="Aptos"/>
                <w:i/>
                <w:iCs/>
                <w:sz w:val="20"/>
                <w:szCs w:val="20"/>
              </w:rPr>
              <w:t>Mononegavirales</w:t>
            </w:r>
            <w:r>
              <w:rPr>
                <w:rFonts w:ascii="Aptos" w:hAnsi="Aptos"/>
                <w:sz w:val="20"/>
                <w:szCs w:val="20"/>
              </w:rPr>
              <w:t xml:space="preserve">: </w:t>
            </w:r>
            <w:r>
              <w:rPr>
                <w:rFonts w:ascii="Aptos" w:hAnsi="Aptos"/>
                <w:i/>
                <w:iCs/>
                <w:sz w:val="20"/>
                <w:szCs w:val="20"/>
              </w:rPr>
              <w:t>Rhabdoviridae</w:t>
            </w:r>
            <w:r>
              <w:rPr>
                <w:rFonts w:ascii="Aptos" w:hAnsi="Aptos"/>
                <w:sz w:val="20"/>
                <w:szCs w:val="20"/>
              </w:rPr>
              <w:t>)</w:t>
            </w:r>
          </w:p>
        </w:tc>
      </w:tr>
      <w:tr w:rsidR="0036667C" w:rsidRPr="00C95FB7" w14:paraId="19898F01" w14:textId="77777777" w:rsidTr="00106232">
        <w:tc>
          <w:tcPr>
            <w:tcW w:w="1853" w:type="dxa"/>
            <w:shd w:val="clear" w:color="auto" w:fill="F2F2F2" w:themeFill="background1" w:themeFillShade="F2"/>
            <w:vAlign w:val="center"/>
          </w:tcPr>
          <w:p w14:paraId="7509DB1E" w14:textId="77777777" w:rsidR="0036667C" w:rsidRPr="00C95FB7" w:rsidRDefault="0036667C"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16280D0E" w14:textId="08A798C8" w:rsidR="0036667C" w:rsidRPr="00AD5A3A" w:rsidRDefault="005B37E2" w:rsidP="00DD58AA">
            <w:pPr>
              <w:pStyle w:val="BodyTextIndent"/>
              <w:ind w:left="0" w:firstLine="0"/>
              <w:rPr>
                <w:rFonts w:ascii="Aptos" w:hAnsi="Aptos" w:cs="Arial"/>
                <w:bCs/>
                <w:i/>
                <w:sz w:val="20"/>
              </w:rPr>
            </w:pPr>
            <w:r>
              <w:rPr>
                <w:rFonts w:ascii="Aptos" w:hAnsi="Aptos" w:cs="Arial"/>
                <w:bCs/>
                <w:i/>
                <w:sz w:val="20"/>
              </w:rPr>
              <w:t>2026.005M</w:t>
            </w:r>
          </w:p>
        </w:tc>
      </w:tr>
    </w:tbl>
    <w:p w14:paraId="4D3FE6B0" w14:textId="77777777" w:rsidR="0036667C" w:rsidRPr="00AD5A3A" w:rsidRDefault="0036667C"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271"/>
        <w:gridCol w:w="1418"/>
        <w:gridCol w:w="2835"/>
        <w:gridCol w:w="2693"/>
        <w:gridCol w:w="1106"/>
      </w:tblGrid>
      <w:tr w:rsidR="0036667C" w14:paraId="3B74D0F6" w14:textId="77777777" w:rsidTr="00DE01F5">
        <w:trPr>
          <w:trHeight w:val="173"/>
        </w:trPr>
        <w:tc>
          <w:tcPr>
            <w:tcW w:w="9323" w:type="dxa"/>
            <w:gridSpan w:val="5"/>
            <w:shd w:val="clear" w:color="auto" w:fill="F2F2F2" w:themeFill="background1" w:themeFillShade="F2"/>
          </w:tcPr>
          <w:p w14:paraId="2781D929" w14:textId="44A2D2F2" w:rsidR="0036667C" w:rsidRPr="009A3B4A" w:rsidRDefault="0036667C"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36667C" w14:paraId="6BE4E1E0" w14:textId="77777777" w:rsidTr="00AC76A3">
        <w:trPr>
          <w:trHeight w:val="411"/>
        </w:trPr>
        <w:tc>
          <w:tcPr>
            <w:tcW w:w="1271" w:type="dxa"/>
            <w:shd w:val="clear" w:color="auto" w:fill="F2F2F2" w:themeFill="background1" w:themeFillShade="F2"/>
            <w:vAlign w:val="center"/>
          </w:tcPr>
          <w:p w14:paraId="0B8149C2" w14:textId="77777777" w:rsidR="0036667C" w:rsidRPr="00CF24BA" w:rsidRDefault="0036667C" w:rsidP="00DD58AA">
            <w:pPr>
              <w:rPr>
                <w:rFonts w:ascii="Aptos" w:hAnsi="Aptos" w:cs="Arial"/>
                <w:sz w:val="18"/>
                <w:szCs w:val="18"/>
              </w:rPr>
            </w:pPr>
            <w:r w:rsidRPr="00CF24BA">
              <w:rPr>
                <w:rFonts w:ascii="Aptos" w:hAnsi="Aptos" w:cs="Arial"/>
                <w:b/>
                <w:sz w:val="20"/>
                <w:szCs w:val="20"/>
              </w:rPr>
              <w:t>Given name (+middle initial(s))</w:t>
            </w:r>
          </w:p>
        </w:tc>
        <w:tc>
          <w:tcPr>
            <w:tcW w:w="1418" w:type="dxa"/>
            <w:shd w:val="clear" w:color="auto" w:fill="F2F2F2" w:themeFill="background1" w:themeFillShade="F2"/>
            <w:vAlign w:val="center"/>
          </w:tcPr>
          <w:p w14:paraId="79F74987" w14:textId="77777777" w:rsidR="0036667C" w:rsidRPr="00CF24BA" w:rsidRDefault="0036667C" w:rsidP="00DD58AA">
            <w:pPr>
              <w:rPr>
                <w:rFonts w:ascii="Aptos" w:hAnsi="Aptos" w:cs="Arial"/>
                <w:b/>
                <w:sz w:val="20"/>
                <w:szCs w:val="20"/>
              </w:rPr>
            </w:pPr>
            <w:r w:rsidRPr="00CF24BA">
              <w:rPr>
                <w:rFonts w:ascii="Aptos" w:hAnsi="Aptos" w:cs="Arial"/>
                <w:b/>
                <w:sz w:val="20"/>
                <w:szCs w:val="20"/>
              </w:rPr>
              <w:t>Surname</w:t>
            </w:r>
          </w:p>
        </w:tc>
        <w:tc>
          <w:tcPr>
            <w:tcW w:w="2835" w:type="dxa"/>
            <w:shd w:val="clear" w:color="auto" w:fill="F2F2F2" w:themeFill="background1" w:themeFillShade="F2"/>
            <w:vAlign w:val="center"/>
          </w:tcPr>
          <w:p w14:paraId="1ECCA6C6" w14:textId="358374A4" w:rsidR="0036667C" w:rsidRPr="00CF24BA" w:rsidRDefault="0036667C" w:rsidP="00DD58AA">
            <w:pPr>
              <w:rPr>
                <w:rFonts w:ascii="Aptos" w:hAnsi="Aptos" w:cs="Arial"/>
                <w:b/>
                <w:sz w:val="20"/>
                <w:szCs w:val="20"/>
              </w:rPr>
            </w:pPr>
            <w:r w:rsidRPr="00CF24BA">
              <w:rPr>
                <w:rFonts w:ascii="Aptos" w:hAnsi="Aptos" w:cs="Arial"/>
                <w:b/>
                <w:sz w:val="20"/>
                <w:szCs w:val="20"/>
              </w:rPr>
              <w:t xml:space="preserve">Affiliation </w:t>
            </w:r>
          </w:p>
        </w:tc>
        <w:tc>
          <w:tcPr>
            <w:tcW w:w="2693" w:type="dxa"/>
            <w:shd w:val="clear" w:color="auto" w:fill="F2F2F2" w:themeFill="background1" w:themeFillShade="F2"/>
            <w:vAlign w:val="center"/>
          </w:tcPr>
          <w:p w14:paraId="2C26AE9B" w14:textId="44BD4208" w:rsidR="0036667C" w:rsidRPr="00CF24BA" w:rsidRDefault="0036667C" w:rsidP="00DD58AA">
            <w:pPr>
              <w:rPr>
                <w:rFonts w:ascii="Aptos" w:hAnsi="Aptos" w:cs="Arial"/>
                <w:b/>
                <w:sz w:val="20"/>
                <w:szCs w:val="20"/>
              </w:rPr>
            </w:pPr>
            <w:r w:rsidRPr="00CF24BA">
              <w:rPr>
                <w:rFonts w:ascii="Aptos" w:hAnsi="Aptos" w:cs="Arial"/>
                <w:b/>
                <w:sz w:val="20"/>
                <w:szCs w:val="20"/>
              </w:rPr>
              <w:t xml:space="preserve">Email address </w:t>
            </w:r>
          </w:p>
        </w:tc>
        <w:tc>
          <w:tcPr>
            <w:tcW w:w="1106" w:type="dxa"/>
            <w:shd w:val="clear" w:color="auto" w:fill="F2F2F2" w:themeFill="background1" w:themeFillShade="F2"/>
            <w:vAlign w:val="center"/>
          </w:tcPr>
          <w:p w14:paraId="63053E62" w14:textId="77777777" w:rsidR="0036667C" w:rsidRPr="00CF24BA" w:rsidRDefault="0036667C" w:rsidP="00AF4998">
            <w:pPr>
              <w:rPr>
                <w:rFonts w:ascii="Aptos" w:hAnsi="Aptos" w:cs="Arial"/>
                <w:b/>
                <w:sz w:val="20"/>
                <w:szCs w:val="20"/>
              </w:rPr>
            </w:pPr>
            <w:r w:rsidRPr="00CF24BA">
              <w:rPr>
                <w:rFonts w:ascii="Aptos" w:hAnsi="Aptos" w:cs="Arial"/>
                <w:b/>
                <w:sz w:val="20"/>
                <w:szCs w:val="20"/>
              </w:rPr>
              <w:t xml:space="preserve">Corr. author(s)  </w:t>
            </w:r>
          </w:p>
          <w:p w14:paraId="5B3719C8" w14:textId="2B9AF7B0" w:rsidR="0036667C" w:rsidRPr="00CF24BA" w:rsidRDefault="0036667C" w:rsidP="00AF4998">
            <w:pPr>
              <w:rPr>
                <w:rFonts w:ascii="Aptos" w:hAnsi="Aptos" w:cs="Arial"/>
                <w:color w:val="0070C0"/>
                <w:sz w:val="20"/>
                <w:szCs w:val="20"/>
              </w:rPr>
            </w:pPr>
          </w:p>
        </w:tc>
      </w:tr>
      <w:tr w:rsidR="0036667C" w14:paraId="7E593336" w14:textId="77777777" w:rsidTr="00AC76A3">
        <w:tc>
          <w:tcPr>
            <w:tcW w:w="1271" w:type="dxa"/>
            <w:shd w:val="clear" w:color="auto" w:fill="FFFFFF" w:themeFill="background1"/>
            <w:vAlign w:val="center"/>
          </w:tcPr>
          <w:p w14:paraId="46BA2E82"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Peter J</w:t>
            </w:r>
          </w:p>
        </w:tc>
        <w:tc>
          <w:tcPr>
            <w:tcW w:w="1418" w:type="dxa"/>
            <w:shd w:val="clear" w:color="auto" w:fill="FFFFFF" w:themeFill="background1"/>
            <w:vAlign w:val="center"/>
          </w:tcPr>
          <w:p w14:paraId="6F970CDC"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Walker</w:t>
            </w:r>
          </w:p>
        </w:tc>
        <w:tc>
          <w:tcPr>
            <w:tcW w:w="2835" w:type="dxa"/>
            <w:shd w:val="clear" w:color="auto" w:fill="FFFFFF" w:themeFill="background1"/>
            <w:vAlign w:val="center"/>
          </w:tcPr>
          <w:p w14:paraId="10D559BF"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School of Chemistry and Molecular Biosciences, The University of Queensland, St Lucia, Australia</w:t>
            </w:r>
          </w:p>
        </w:tc>
        <w:tc>
          <w:tcPr>
            <w:tcW w:w="2693" w:type="dxa"/>
            <w:shd w:val="clear" w:color="auto" w:fill="FFFFFF" w:themeFill="background1"/>
            <w:vAlign w:val="center"/>
          </w:tcPr>
          <w:p w14:paraId="63E0B7BF"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peter.walker@uq.edu.au</w:t>
            </w:r>
          </w:p>
        </w:tc>
        <w:tc>
          <w:tcPr>
            <w:tcW w:w="1106" w:type="dxa"/>
            <w:shd w:val="clear" w:color="auto" w:fill="FFFFFF" w:themeFill="background1"/>
            <w:vAlign w:val="center"/>
          </w:tcPr>
          <w:p w14:paraId="3EF5FF8A" w14:textId="77777777" w:rsidR="0036667C" w:rsidRPr="00CF24BA" w:rsidRDefault="0036667C" w:rsidP="00E863D4">
            <w:pPr>
              <w:jc w:val="center"/>
              <w:rPr>
                <w:rFonts w:ascii="Aptos" w:hAnsi="Aptos" w:cstheme="minorHAnsi"/>
                <w:bCs/>
                <w:color w:val="000000" w:themeColor="text1"/>
                <w:sz w:val="20"/>
                <w:szCs w:val="20"/>
              </w:rPr>
            </w:pPr>
            <w:r w:rsidRPr="00CF24BA">
              <w:rPr>
                <w:rFonts w:ascii="Aptos" w:hAnsi="Aptos" w:cstheme="minorHAnsi"/>
                <w:sz w:val="20"/>
                <w:szCs w:val="20"/>
              </w:rPr>
              <w:t>X</w:t>
            </w:r>
          </w:p>
        </w:tc>
      </w:tr>
      <w:tr w:rsidR="0036667C" w14:paraId="17BCFB6D" w14:textId="77777777" w:rsidTr="00AC76A3">
        <w:tc>
          <w:tcPr>
            <w:tcW w:w="1271" w:type="dxa"/>
            <w:vAlign w:val="center"/>
          </w:tcPr>
          <w:p w14:paraId="3F0E95E7"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Nicolas</w:t>
            </w:r>
          </w:p>
        </w:tc>
        <w:tc>
          <w:tcPr>
            <w:tcW w:w="1418" w:type="dxa"/>
            <w:vAlign w:val="center"/>
          </w:tcPr>
          <w:p w14:paraId="2D999F5A"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Bejerman</w:t>
            </w:r>
          </w:p>
        </w:tc>
        <w:tc>
          <w:tcPr>
            <w:tcW w:w="2835" w:type="dxa"/>
            <w:vAlign w:val="center"/>
          </w:tcPr>
          <w:p w14:paraId="798310C4" w14:textId="77777777" w:rsidR="0036667C" w:rsidRPr="00A43860" w:rsidRDefault="0036667C" w:rsidP="00E863D4">
            <w:pPr>
              <w:rPr>
                <w:rFonts w:ascii="Aptos" w:hAnsi="Aptos" w:cstheme="minorHAnsi"/>
                <w:bCs/>
                <w:color w:val="000000" w:themeColor="text1"/>
                <w:sz w:val="20"/>
                <w:szCs w:val="20"/>
                <w:lang w:val="es-ES"/>
              </w:rPr>
            </w:pPr>
            <w:r w:rsidRPr="00A43860">
              <w:rPr>
                <w:rFonts w:ascii="Aptos" w:hAnsi="Aptos" w:cstheme="minorHAnsi"/>
                <w:sz w:val="20"/>
                <w:szCs w:val="20"/>
                <w:lang w:val="es-ES"/>
              </w:rPr>
              <w:t>Consejo Nacional de Investigaciones</w:t>
            </w:r>
            <w:r w:rsidRPr="00A43860">
              <w:rPr>
                <w:rFonts w:ascii="Aptos" w:hAnsi="Aptos" w:cstheme="minorHAnsi"/>
                <w:sz w:val="20"/>
                <w:szCs w:val="20"/>
                <w:lang w:val="es-ES"/>
              </w:rPr>
              <w:br/>
              <w:t>Científicas y Técnicas and Instituto Nacional de Tecnología Agropecuaria, Argentina</w:t>
            </w:r>
          </w:p>
        </w:tc>
        <w:tc>
          <w:tcPr>
            <w:tcW w:w="2693" w:type="dxa"/>
            <w:vAlign w:val="center"/>
          </w:tcPr>
          <w:p w14:paraId="34271D93"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nicobejerman@gmail.com</w:t>
            </w:r>
          </w:p>
        </w:tc>
        <w:tc>
          <w:tcPr>
            <w:tcW w:w="1106" w:type="dxa"/>
            <w:vAlign w:val="center"/>
          </w:tcPr>
          <w:p w14:paraId="5BA6594E" w14:textId="77777777" w:rsidR="0036667C" w:rsidRPr="00CF24BA" w:rsidRDefault="0036667C" w:rsidP="00E863D4">
            <w:pPr>
              <w:jc w:val="center"/>
              <w:rPr>
                <w:rFonts w:ascii="Aptos" w:hAnsi="Aptos" w:cstheme="minorHAnsi"/>
                <w:bCs/>
                <w:color w:val="000000" w:themeColor="text1"/>
                <w:sz w:val="20"/>
                <w:szCs w:val="20"/>
              </w:rPr>
            </w:pPr>
          </w:p>
        </w:tc>
      </w:tr>
    </w:tbl>
    <w:p w14:paraId="48064243" w14:textId="77777777" w:rsidR="0036667C" w:rsidRPr="00C95FB7" w:rsidRDefault="0036667C" w:rsidP="00DD58AA">
      <w:pPr>
        <w:rPr>
          <w:rFonts w:ascii="Aptos" w:hAnsi="Aptos" w:cs="Arial"/>
          <w:b/>
          <w:sz w:val="20"/>
          <w:szCs w:val="20"/>
        </w:rPr>
      </w:pPr>
    </w:p>
    <w:p w14:paraId="3328F0FD" w14:textId="77777777" w:rsidR="0036667C" w:rsidRDefault="0036667C">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44B1DBEC" w14:textId="731CF00E" w:rsidR="0036667C" w:rsidRDefault="0036667C" w:rsidP="000A7027">
      <w:pPr>
        <w:spacing w:before="120"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19"/>
        <w:gridCol w:w="390"/>
        <w:gridCol w:w="3869"/>
        <w:gridCol w:w="327"/>
      </w:tblGrid>
      <w:tr w:rsidR="0036667C" w14:paraId="474A2565" w14:textId="77777777" w:rsidTr="00683D0C">
        <w:tc>
          <w:tcPr>
            <w:tcW w:w="8505" w:type="dxa"/>
            <w:gridSpan w:val="4"/>
            <w:shd w:val="clear" w:color="auto" w:fill="F2F2F2" w:themeFill="background1" w:themeFillShade="F2"/>
          </w:tcPr>
          <w:p w14:paraId="764EC78B" w14:textId="3832301D" w:rsidR="0036667C" w:rsidRDefault="0036667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p>
        </w:tc>
      </w:tr>
      <w:tr w:rsidR="0036667C" w14:paraId="535BEE46" w14:textId="77777777" w:rsidTr="00974C28">
        <w:tc>
          <w:tcPr>
            <w:tcW w:w="3969" w:type="dxa"/>
          </w:tcPr>
          <w:p w14:paraId="02895DF3" w14:textId="77777777" w:rsidR="0036667C" w:rsidRPr="0023149A" w:rsidRDefault="0036667C"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6AE5E6FA" w14:textId="77777777" w:rsidR="0036667C" w:rsidRDefault="0036667C" w:rsidP="000A7027">
            <w:pPr>
              <w:rPr>
                <w:rFonts w:ascii="Aptos" w:eastAsia="Times" w:hAnsi="Aptos" w:cs="Arial"/>
                <w:b/>
                <w:color w:val="000000"/>
                <w:sz w:val="20"/>
                <w:szCs w:val="20"/>
                <w:lang w:eastAsia="en-GB"/>
              </w:rPr>
            </w:pPr>
          </w:p>
        </w:tc>
        <w:tc>
          <w:tcPr>
            <w:tcW w:w="3925" w:type="dxa"/>
          </w:tcPr>
          <w:p w14:paraId="10DAEB67" w14:textId="77777777" w:rsidR="0036667C" w:rsidRPr="0023149A" w:rsidRDefault="0036667C"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39858C16" w14:textId="77777777" w:rsidR="0036667C" w:rsidRDefault="0036667C" w:rsidP="000A7027">
            <w:pPr>
              <w:rPr>
                <w:rFonts w:ascii="Aptos" w:eastAsia="Times" w:hAnsi="Aptos" w:cs="Arial"/>
                <w:b/>
                <w:color w:val="000000"/>
                <w:sz w:val="20"/>
                <w:szCs w:val="20"/>
                <w:lang w:eastAsia="en-GB"/>
              </w:rPr>
            </w:pPr>
          </w:p>
        </w:tc>
      </w:tr>
      <w:tr w:rsidR="0036667C" w14:paraId="1E65DCC4" w14:textId="77777777" w:rsidTr="00974C28">
        <w:tc>
          <w:tcPr>
            <w:tcW w:w="3969" w:type="dxa"/>
          </w:tcPr>
          <w:p w14:paraId="08D0DBCF"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4F8D48A6" w14:textId="77777777" w:rsidR="0036667C" w:rsidRDefault="0036667C" w:rsidP="00DD58AA">
            <w:pPr>
              <w:rPr>
                <w:rFonts w:ascii="Aptos" w:eastAsia="Times" w:hAnsi="Aptos" w:cs="Arial"/>
                <w:b/>
                <w:color w:val="000000"/>
                <w:sz w:val="20"/>
                <w:szCs w:val="20"/>
                <w:lang w:eastAsia="en-GB"/>
              </w:rPr>
            </w:pPr>
            <w:r>
              <w:t>X</w:t>
            </w:r>
          </w:p>
        </w:tc>
        <w:tc>
          <w:tcPr>
            <w:tcW w:w="3925" w:type="dxa"/>
          </w:tcPr>
          <w:p w14:paraId="7A28E7D6"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52ED4A" w14:textId="77777777" w:rsidR="0036667C" w:rsidRDefault="0036667C" w:rsidP="00DD58AA">
            <w:pPr>
              <w:rPr>
                <w:rFonts w:ascii="Aptos" w:eastAsia="Times" w:hAnsi="Aptos" w:cs="Arial"/>
                <w:b/>
                <w:color w:val="000000"/>
                <w:sz w:val="20"/>
                <w:szCs w:val="20"/>
                <w:lang w:eastAsia="en-GB"/>
              </w:rPr>
            </w:pPr>
          </w:p>
        </w:tc>
      </w:tr>
      <w:tr w:rsidR="0036667C" w14:paraId="56080169" w14:textId="77777777" w:rsidTr="00974C28">
        <w:tc>
          <w:tcPr>
            <w:tcW w:w="3969" w:type="dxa"/>
          </w:tcPr>
          <w:p w14:paraId="44D31D79"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721E95BA" w14:textId="77777777" w:rsidR="0036667C" w:rsidRDefault="0036667C" w:rsidP="00DD58AA">
            <w:pPr>
              <w:rPr>
                <w:rFonts w:ascii="Aptos" w:eastAsia="Times" w:hAnsi="Aptos" w:cs="Arial"/>
                <w:b/>
                <w:color w:val="000000"/>
                <w:sz w:val="20"/>
                <w:szCs w:val="20"/>
                <w:lang w:eastAsia="en-GB"/>
              </w:rPr>
            </w:pPr>
          </w:p>
        </w:tc>
        <w:tc>
          <w:tcPr>
            <w:tcW w:w="3925" w:type="dxa"/>
          </w:tcPr>
          <w:p w14:paraId="1A62FA8E"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6232E855" w14:textId="77777777" w:rsidR="00656093" w:rsidRDefault="00A964EA">
            <w:pPr>
              <w:spacing w:after="120"/>
              <w:rPr>
                <w:rFonts w:ascii="Aptos" w:hAnsi="Aptos"/>
                <w:sz w:val="20"/>
                <w:szCs w:val="20"/>
              </w:rPr>
            </w:pPr>
            <w:r>
              <w:rPr>
                <w:rFonts w:ascii="Aptos" w:hAnsi="Aptos"/>
                <w:sz w:val="20"/>
                <w:szCs w:val="20"/>
              </w:rPr>
              <w:t>X</w:t>
            </w:r>
          </w:p>
        </w:tc>
      </w:tr>
      <w:tr w:rsidR="0036667C" w14:paraId="54374708" w14:textId="77777777" w:rsidTr="00974C28">
        <w:tc>
          <w:tcPr>
            <w:tcW w:w="3969" w:type="dxa"/>
          </w:tcPr>
          <w:p w14:paraId="0C2AEEA4"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6611C6B8" w14:textId="77777777" w:rsidR="0036667C" w:rsidRDefault="0036667C" w:rsidP="00DD58AA">
            <w:pPr>
              <w:rPr>
                <w:rFonts w:ascii="Aptos" w:eastAsia="Times" w:hAnsi="Aptos" w:cs="Arial"/>
                <w:b/>
                <w:color w:val="000000"/>
                <w:sz w:val="20"/>
                <w:szCs w:val="20"/>
                <w:lang w:eastAsia="en-GB"/>
              </w:rPr>
            </w:pPr>
          </w:p>
        </w:tc>
        <w:tc>
          <w:tcPr>
            <w:tcW w:w="3925" w:type="dxa"/>
          </w:tcPr>
          <w:p w14:paraId="53016313" w14:textId="1F1BDB6B"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7742AEC2" w14:textId="77777777" w:rsidR="0036667C" w:rsidRDefault="0036667C" w:rsidP="00DD58AA">
            <w:pPr>
              <w:rPr>
                <w:rFonts w:ascii="Aptos" w:eastAsia="Times" w:hAnsi="Aptos" w:cs="Arial"/>
                <w:b/>
                <w:color w:val="000000"/>
                <w:sz w:val="20"/>
                <w:szCs w:val="20"/>
                <w:lang w:eastAsia="en-GB"/>
              </w:rPr>
            </w:pPr>
          </w:p>
        </w:tc>
      </w:tr>
    </w:tbl>
    <w:p w14:paraId="67ACCFCD" w14:textId="77777777" w:rsidR="0036667C" w:rsidRDefault="0036667C"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36667C" w:rsidRPr="000C5189" w14:paraId="612B1C6D" w14:textId="77777777" w:rsidTr="00683D0C">
        <w:trPr>
          <w:trHeight w:val="147"/>
        </w:trPr>
        <w:tc>
          <w:tcPr>
            <w:tcW w:w="8505" w:type="dxa"/>
            <w:shd w:val="clear" w:color="auto" w:fill="F2F2F2" w:themeFill="background1" w:themeFillShade="F2"/>
          </w:tcPr>
          <w:p w14:paraId="6BACD9C4" w14:textId="0ABD59A9" w:rsidR="0036667C" w:rsidRPr="000C5189" w:rsidRDefault="0036667C" w:rsidP="00DD58AA">
            <w:pPr>
              <w:rPr>
                <w:rFonts w:ascii="Aptos" w:hAnsi="Aptos" w:cs="Arial"/>
                <w:sz w:val="20"/>
                <w:szCs w:val="20"/>
              </w:rPr>
            </w:pPr>
            <w:r w:rsidRPr="000C5189">
              <w:rPr>
                <w:rFonts w:ascii="Aptos" w:hAnsi="Aptos" w:cs="Arial"/>
                <w:b/>
                <w:sz w:val="20"/>
                <w:szCs w:val="20"/>
              </w:rPr>
              <w:t xml:space="preserve">List </w:t>
            </w:r>
            <w:r>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 xml:space="preserve">or have been involved in creating </w:t>
            </w:r>
            <w:r w:rsidRPr="000C5189">
              <w:rPr>
                <w:rFonts w:ascii="Aptos" w:hAnsi="Aptos" w:cs="Arial"/>
                <w:b/>
                <w:sz w:val="20"/>
                <w:szCs w:val="20"/>
              </w:rPr>
              <w:t>this proposal</w:t>
            </w:r>
            <w:r>
              <w:rPr>
                <w:rFonts w:ascii="Aptos" w:hAnsi="Aptos" w:cs="Arial"/>
                <w:b/>
                <w:sz w:val="20"/>
                <w:szCs w:val="20"/>
              </w:rPr>
              <w:t>:</w:t>
            </w:r>
          </w:p>
        </w:tc>
      </w:tr>
      <w:tr w:rsidR="0036667C" w:rsidRPr="000C5189" w14:paraId="5007FD63" w14:textId="77777777" w:rsidTr="00FC2269">
        <w:trPr>
          <w:trHeight w:val="527"/>
        </w:trPr>
        <w:tc>
          <w:tcPr>
            <w:tcW w:w="8505" w:type="dxa"/>
          </w:tcPr>
          <w:p w14:paraId="4DEE74E9" w14:textId="77777777" w:rsidR="0036667C" w:rsidRPr="00137D1A" w:rsidRDefault="0036667C" w:rsidP="00DD58AA">
            <w:pPr>
              <w:rPr>
                <w:rFonts w:asciiTheme="minorHAnsi" w:hAnsiTheme="minorHAnsi" w:cs="Arial"/>
                <w:sz w:val="20"/>
                <w:szCs w:val="20"/>
              </w:rPr>
            </w:pPr>
            <w:r w:rsidRPr="00137D1A">
              <w:rPr>
                <w:rFonts w:asciiTheme="minorHAnsi" w:hAnsiTheme="minorHAnsi"/>
                <w:i/>
                <w:iCs/>
                <w:sz w:val="20"/>
                <w:szCs w:val="20"/>
              </w:rPr>
              <w:t xml:space="preserve">Rhabdoviridae </w:t>
            </w:r>
            <w:r w:rsidRPr="00137D1A">
              <w:rPr>
                <w:rFonts w:asciiTheme="minorHAnsi" w:hAnsiTheme="minorHAnsi"/>
                <w:sz w:val="20"/>
                <w:szCs w:val="20"/>
              </w:rPr>
              <w:t>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36667C" w:rsidRPr="00C95FB7" w14:paraId="11EF09BB" w14:textId="77777777" w:rsidTr="00683D0C">
        <w:tc>
          <w:tcPr>
            <w:tcW w:w="8505" w:type="dxa"/>
            <w:gridSpan w:val="4"/>
            <w:shd w:val="clear" w:color="auto" w:fill="F2F2F2" w:themeFill="background1" w:themeFillShade="F2"/>
          </w:tcPr>
          <w:p w14:paraId="5D90AAA3" w14:textId="79399E95" w:rsidR="0036667C" w:rsidRPr="00C95FB7" w:rsidRDefault="0036667C" w:rsidP="00DD58AA">
            <w:pPr>
              <w:rPr>
                <w:rFonts w:ascii="Aptos" w:hAnsi="Aptos" w:cs="Arial"/>
                <w:b/>
                <w:bCs/>
                <w:color w:val="000000"/>
                <w:sz w:val="20"/>
                <w:szCs w:val="20"/>
              </w:rPr>
            </w:pPr>
            <w:r>
              <w:rPr>
                <w:rFonts w:ascii="Aptos" w:hAnsi="Aptos" w:cs="Arial"/>
                <w:b/>
                <w:sz w:val="20"/>
                <w:szCs w:val="20"/>
              </w:rPr>
              <w:t xml:space="preserve">Optional – complete only if formally voted on by an </w:t>
            </w:r>
            <w:r w:rsidRPr="00C95FB7">
              <w:rPr>
                <w:rFonts w:ascii="Aptos" w:hAnsi="Aptos" w:cs="Arial"/>
                <w:b/>
                <w:sz w:val="20"/>
                <w:szCs w:val="20"/>
              </w:rPr>
              <w:t>ICTV Study Group</w:t>
            </w:r>
            <w:r>
              <w:rPr>
                <w:rFonts w:ascii="Aptos" w:hAnsi="Aptos" w:cs="Arial"/>
                <w:b/>
                <w:sz w:val="20"/>
                <w:szCs w:val="20"/>
              </w:rPr>
              <w:t xml:space="preserve">: </w:t>
            </w:r>
          </w:p>
        </w:tc>
      </w:tr>
      <w:tr w:rsidR="0036667C" w:rsidRPr="00C95FB7" w14:paraId="2B242AB3" w14:textId="77777777" w:rsidTr="00683D0C">
        <w:tc>
          <w:tcPr>
            <w:tcW w:w="2410" w:type="dxa"/>
            <w:vMerge w:val="restart"/>
            <w:shd w:val="clear" w:color="auto" w:fill="F2F2F2" w:themeFill="background1" w:themeFillShade="F2"/>
          </w:tcPr>
          <w:p w14:paraId="1A550E99" w14:textId="77777777" w:rsidR="0036667C" w:rsidRPr="00C95FB7" w:rsidRDefault="0036667C"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4C1DB7E2" w14:textId="77777777" w:rsidR="0036667C" w:rsidRPr="00C95FB7" w:rsidRDefault="0036667C"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36667C" w:rsidRPr="00C95FB7" w14:paraId="18255A6A" w14:textId="77777777" w:rsidTr="00683D0C">
        <w:tc>
          <w:tcPr>
            <w:tcW w:w="2410" w:type="dxa"/>
            <w:vMerge/>
            <w:shd w:val="clear" w:color="auto" w:fill="F2F2F2" w:themeFill="background1" w:themeFillShade="F2"/>
          </w:tcPr>
          <w:p w14:paraId="2586E773" w14:textId="77777777" w:rsidR="0036667C" w:rsidRPr="00C95FB7" w:rsidRDefault="0036667C" w:rsidP="00DD58AA">
            <w:pPr>
              <w:rPr>
                <w:rFonts w:ascii="Aptos" w:hAnsi="Aptos" w:cs="Arial"/>
                <w:sz w:val="20"/>
                <w:szCs w:val="20"/>
              </w:rPr>
            </w:pPr>
          </w:p>
        </w:tc>
        <w:tc>
          <w:tcPr>
            <w:tcW w:w="1984" w:type="dxa"/>
            <w:shd w:val="clear" w:color="auto" w:fill="F2F2F2" w:themeFill="background1" w:themeFillShade="F2"/>
          </w:tcPr>
          <w:p w14:paraId="4369F920"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 xml:space="preserve">Votes </w:t>
            </w:r>
            <w:r>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53870C01"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7EE451DC"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No vote</w:t>
            </w:r>
          </w:p>
        </w:tc>
      </w:tr>
      <w:tr w:rsidR="0036667C" w:rsidRPr="00C95FB7" w14:paraId="756B87C9" w14:textId="77777777" w:rsidTr="00BE4F5A">
        <w:tc>
          <w:tcPr>
            <w:tcW w:w="2410" w:type="dxa"/>
          </w:tcPr>
          <w:p w14:paraId="6C0A40CA" w14:textId="77777777" w:rsidR="0036667C" w:rsidRPr="00C95FB7" w:rsidRDefault="0036667C" w:rsidP="00DD58AA">
            <w:pPr>
              <w:rPr>
                <w:rFonts w:ascii="Aptos" w:hAnsi="Aptos" w:cs="Arial"/>
                <w:sz w:val="20"/>
                <w:szCs w:val="20"/>
              </w:rPr>
            </w:pPr>
          </w:p>
        </w:tc>
        <w:tc>
          <w:tcPr>
            <w:tcW w:w="1984" w:type="dxa"/>
          </w:tcPr>
          <w:p w14:paraId="60646CA2" w14:textId="77777777" w:rsidR="0036667C" w:rsidRPr="00C95FB7" w:rsidRDefault="0036667C" w:rsidP="00DD58AA">
            <w:pPr>
              <w:rPr>
                <w:rFonts w:ascii="Aptos" w:hAnsi="Aptos" w:cs="Arial"/>
                <w:sz w:val="20"/>
                <w:szCs w:val="20"/>
              </w:rPr>
            </w:pPr>
          </w:p>
        </w:tc>
        <w:tc>
          <w:tcPr>
            <w:tcW w:w="1985" w:type="dxa"/>
          </w:tcPr>
          <w:p w14:paraId="07A86862" w14:textId="77777777" w:rsidR="0036667C" w:rsidRPr="00C95FB7" w:rsidRDefault="0036667C" w:rsidP="00DD58AA">
            <w:pPr>
              <w:rPr>
                <w:rFonts w:ascii="Aptos" w:hAnsi="Aptos" w:cs="Arial"/>
                <w:sz w:val="20"/>
                <w:szCs w:val="20"/>
              </w:rPr>
            </w:pPr>
          </w:p>
        </w:tc>
        <w:tc>
          <w:tcPr>
            <w:tcW w:w="2126" w:type="dxa"/>
          </w:tcPr>
          <w:p w14:paraId="62B92FCC" w14:textId="77777777" w:rsidR="0036667C" w:rsidRPr="00C95FB7" w:rsidRDefault="0036667C" w:rsidP="00DD58AA">
            <w:pPr>
              <w:rPr>
                <w:rFonts w:ascii="Aptos" w:hAnsi="Aptos" w:cs="Arial"/>
                <w:sz w:val="20"/>
                <w:szCs w:val="20"/>
              </w:rPr>
            </w:pPr>
          </w:p>
        </w:tc>
      </w:tr>
      <w:tr w:rsidR="0036667C" w:rsidRPr="00C95FB7" w14:paraId="5E67C6EE" w14:textId="77777777" w:rsidTr="00BE4F5A">
        <w:tc>
          <w:tcPr>
            <w:tcW w:w="2410" w:type="dxa"/>
          </w:tcPr>
          <w:p w14:paraId="394532B1" w14:textId="77777777" w:rsidR="0036667C" w:rsidRPr="00C95FB7" w:rsidRDefault="0036667C" w:rsidP="00DD58AA">
            <w:pPr>
              <w:rPr>
                <w:rFonts w:ascii="Aptos" w:hAnsi="Aptos" w:cs="Arial"/>
                <w:sz w:val="20"/>
                <w:szCs w:val="20"/>
              </w:rPr>
            </w:pPr>
          </w:p>
        </w:tc>
        <w:tc>
          <w:tcPr>
            <w:tcW w:w="1984" w:type="dxa"/>
          </w:tcPr>
          <w:p w14:paraId="2EB66FC4" w14:textId="77777777" w:rsidR="0036667C" w:rsidRPr="00C95FB7" w:rsidRDefault="0036667C" w:rsidP="00DD58AA">
            <w:pPr>
              <w:rPr>
                <w:rFonts w:ascii="Aptos" w:hAnsi="Aptos" w:cs="Arial"/>
                <w:sz w:val="20"/>
                <w:szCs w:val="20"/>
              </w:rPr>
            </w:pPr>
          </w:p>
        </w:tc>
        <w:tc>
          <w:tcPr>
            <w:tcW w:w="1985" w:type="dxa"/>
          </w:tcPr>
          <w:p w14:paraId="27EA8646" w14:textId="77777777" w:rsidR="0036667C" w:rsidRPr="00C95FB7" w:rsidRDefault="0036667C" w:rsidP="00DD58AA">
            <w:pPr>
              <w:rPr>
                <w:rFonts w:ascii="Aptos" w:hAnsi="Aptos" w:cs="Arial"/>
                <w:sz w:val="20"/>
                <w:szCs w:val="20"/>
              </w:rPr>
            </w:pPr>
          </w:p>
        </w:tc>
        <w:tc>
          <w:tcPr>
            <w:tcW w:w="2126" w:type="dxa"/>
          </w:tcPr>
          <w:p w14:paraId="6B2DFDA0" w14:textId="77777777" w:rsidR="0036667C" w:rsidRPr="00C95FB7" w:rsidRDefault="0036667C" w:rsidP="00DD58AA">
            <w:pPr>
              <w:rPr>
                <w:rFonts w:ascii="Aptos" w:hAnsi="Aptos" w:cs="Arial"/>
                <w:sz w:val="20"/>
                <w:szCs w:val="20"/>
              </w:rPr>
            </w:pPr>
          </w:p>
        </w:tc>
      </w:tr>
    </w:tbl>
    <w:p w14:paraId="25A84944" w14:textId="77777777" w:rsidR="0036667C" w:rsidRDefault="0036667C" w:rsidP="003A18C5">
      <w:pPr>
        <w:rPr>
          <w:rFonts w:ascii="Aptos" w:hAnsi="Aptos" w:cs="Arial"/>
          <w:b/>
          <w:bCs/>
          <w:sz w:val="20"/>
          <w:szCs w:val="20"/>
        </w:rPr>
      </w:pPr>
    </w:p>
    <w:p w14:paraId="440F8F64" w14:textId="77777777" w:rsidR="0036667C" w:rsidRDefault="0036667C" w:rsidP="003A18C5">
      <w:pPr>
        <w:rPr>
          <w:rFonts w:ascii="Aptos" w:hAnsi="Aptos" w:cs="Arial"/>
          <w:b/>
          <w:bCs/>
          <w:sz w:val="20"/>
          <w:szCs w:val="20"/>
        </w:rPr>
      </w:pPr>
    </w:p>
    <w:p w14:paraId="23FCD96E" w14:textId="77777777" w:rsidR="0036667C" w:rsidRDefault="0036667C"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6667C" w14:paraId="2567BD71" w14:textId="77777777" w:rsidTr="008F51E2">
        <w:trPr>
          <w:trHeight w:val="244"/>
        </w:trPr>
        <w:tc>
          <w:tcPr>
            <w:tcW w:w="2268" w:type="dxa"/>
            <w:shd w:val="clear" w:color="auto" w:fill="F2F2F2" w:themeFill="background1" w:themeFillShade="F2"/>
          </w:tcPr>
          <w:p w14:paraId="362E0C3B" w14:textId="77777777" w:rsidR="0036667C" w:rsidRDefault="0036667C"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Pr>
                <w:rFonts w:ascii="Aptos" w:hAnsi="Aptos" w:cs="Arial"/>
                <w:b/>
                <w:bCs/>
                <w:sz w:val="20"/>
                <w:szCs w:val="20"/>
              </w:rPr>
              <w:t>:</w:t>
            </w:r>
          </w:p>
        </w:tc>
        <w:tc>
          <w:tcPr>
            <w:tcW w:w="1701" w:type="dxa"/>
          </w:tcPr>
          <w:p w14:paraId="1F9800E9" w14:textId="77777777" w:rsidR="0036667C" w:rsidRPr="001D0007" w:rsidRDefault="0036667C" w:rsidP="00C95E56">
            <w:pPr>
              <w:rPr>
                <w:rFonts w:ascii="Aptos" w:hAnsi="Aptos" w:cs="Arial"/>
                <w:bCs/>
                <w:color w:val="000000" w:themeColor="text1"/>
                <w:sz w:val="20"/>
                <w:szCs w:val="20"/>
              </w:rPr>
            </w:pPr>
            <w:r>
              <w:rPr>
                <w:rFonts w:ascii="Aptos" w:hAnsi="Aptos" w:cs="Arial"/>
                <w:bCs/>
                <w:sz w:val="20"/>
                <w:szCs w:val="20"/>
              </w:rPr>
              <w:t xml:space="preserve">  </w:t>
            </w:r>
          </w:p>
        </w:tc>
      </w:tr>
    </w:tbl>
    <w:p w14:paraId="57067C83" w14:textId="77777777" w:rsidR="0036667C" w:rsidRDefault="0036667C" w:rsidP="003A18C5">
      <w:pPr>
        <w:rPr>
          <w:rFonts w:ascii="Aptos" w:hAnsi="Aptos" w:cs="Arial"/>
          <w:b/>
          <w:sz w:val="20"/>
          <w:szCs w:val="20"/>
        </w:rPr>
      </w:pPr>
    </w:p>
    <w:p w14:paraId="2EE37EF7" w14:textId="77777777" w:rsidR="0036667C" w:rsidRDefault="0036667C" w:rsidP="00DD58AA">
      <w:pPr>
        <w:ind w:right="828"/>
        <w:rPr>
          <w:rFonts w:ascii="Aptos" w:hAnsi="Aptos" w:cs="Arial"/>
          <w:b/>
          <w:sz w:val="20"/>
          <w:szCs w:val="20"/>
        </w:rPr>
      </w:pPr>
    </w:p>
    <w:p w14:paraId="688A873F" w14:textId="1D256E4E" w:rsidR="0036667C" w:rsidRPr="00F110F7" w:rsidRDefault="0036667C" w:rsidP="003A18C5">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36667C" w14:paraId="7B5410CD" w14:textId="77777777" w:rsidTr="00683D0C">
        <w:tc>
          <w:tcPr>
            <w:tcW w:w="8080" w:type="dxa"/>
            <w:shd w:val="clear" w:color="auto" w:fill="F2F2F2" w:themeFill="background1" w:themeFillShade="F2"/>
          </w:tcPr>
          <w:p w14:paraId="25735A99" w14:textId="77777777" w:rsidR="0036667C" w:rsidRPr="0067795B" w:rsidRDefault="0036667C"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556769D6" w14:textId="77777777" w:rsidR="0036667C" w:rsidRPr="00C95FB7" w:rsidRDefault="0036667C"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36667C" w14:paraId="1C7CC6FE" w14:textId="77777777" w:rsidTr="00BE4F5A">
        <w:tc>
          <w:tcPr>
            <w:tcW w:w="8080" w:type="dxa"/>
          </w:tcPr>
          <w:p w14:paraId="63159569" w14:textId="77777777" w:rsidR="0036667C" w:rsidRPr="00737875" w:rsidRDefault="0036667C"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 Accept</w:t>
            </w:r>
          </w:p>
        </w:tc>
        <w:tc>
          <w:tcPr>
            <w:tcW w:w="425" w:type="dxa"/>
          </w:tcPr>
          <w:p w14:paraId="4E11D09C" w14:textId="77777777" w:rsidR="0036667C" w:rsidRDefault="0036667C" w:rsidP="00DD58AA">
            <w:pPr>
              <w:rPr>
                <w:rFonts w:ascii="Aptos" w:eastAsia="Times" w:hAnsi="Aptos" w:cs="Arial"/>
                <w:b/>
                <w:color w:val="000000"/>
                <w:sz w:val="20"/>
                <w:szCs w:val="20"/>
                <w:lang w:eastAsia="en-GB"/>
              </w:rPr>
            </w:pPr>
          </w:p>
        </w:tc>
      </w:tr>
      <w:tr w:rsidR="0036667C" w14:paraId="55C9CEC7" w14:textId="77777777" w:rsidTr="00BE4F5A">
        <w:tc>
          <w:tcPr>
            <w:tcW w:w="8080" w:type="dxa"/>
          </w:tcPr>
          <w:p w14:paraId="79EABB56"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3D21D3DE" w14:textId="77777777" w:rsidR="0036667C" w:rsidRDefault="0036667C" w:rsidP="00DD58AA">
            <w:pPr>
              <w:rPr>
                <w:rFonts w:ascii="Aptos" w:eastAsia="Times" w:hAnsi="Aptos" w:cs="Arial"/>
                <w:b/>
                <w:color w:val="000000"/>
                <w:sz w:val="20"/>
                <w:szCs w:val="20"/>
                <w:lang w:eastAsia="en-GB"/>
              </w:rPr>
            </w:pPr>
          </w:p>
        </w:tc>
      </w:tr>
      <w:tr w:rsidR="0036667C" w14:paraId="6065982F" w14:textId="77777777" w:rsidTr="00BE4F5A">
        <w:tc>
          <w:tcPr>
            <w:tcW w:w="8080" w:type="dxa"/>
          </w:tcPr>
          <w:p w14:paraId="3A0E8E0C"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5B6C2F76" w14:textId="77777777" w:rsidR="0036667C" w:rsidRDefault="0036667C" w:rsidP="00DD58AA">
            <w:pPr>
              <w:rPr>
                <w:rFonts w:ascii="Aptos" w:eastAsia="Times" w:hAnsi="Aptos" w:cs="Arial"/>
                <w:b/>
                <w:color w:val="000000"/>
                <w:sz w:val="20"/>
                <w:szCs w:val="20"/>
                <w:lang w:eastAsia="en-GB"/>
              </w:rPr>
            </w:pPr>
          </w:p>
        </w:tc>
      </w:tr>
      <w:tr w:rsidR="0036667C" w14:paraId="50FAF49B" w14:textId="77777777" w:rsidTr="00BE4F5A">
        <w:tc>
          <w:tcPr>
            <w:tcW w:w="8080" w:type="dxa"/>
          </w:tcPr>
          <w:p w14:paraId="348C2681"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7FADFE1F" w14:textId="77777777" w:rsidR="0036667C" w:rsidRDefault="0036667C" w:rsidP="00DD58AA">
            <w:pPr>
              <w:rPr>
                <w:rFonts w:ascii="Aptos" w:eastAsia="Times" w:hAnsi="Aptos" w:cs="Arial"/>
                <w:b/>
                <w:color w:val="000000"/>
                <w:sz w:val="20"/>
                <w:szCs w:val="20"/>
                <w:lang w:eastAsia="en-GB"/>
              </w:rPr>
            </w:pPr>
          </w:p>
        </w:tc>
      </w:tr>
      <w:tr w:rsidR="0036667C" w14:paraId="1AC26F8E" w14:textId="77777777" w:rsidTr="00BE4F5A">
        <w:tc>
          <w:tcPr>
            <w:tcW w:w="8080" w:type="dxa"/>
          </w:tcPr>
          <w:p w14:paraId="4686B633"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39089ED7" w14:textId="77777777" w:rsidR="0036667C" w:rsidRDefault="0036667C" w:rsidP="00DD58AA">
            <w:pPr>
              <w:rPr>
                <w:rFonts w:ascii="Aptos" w:eastAsia="Times" w:hAnsi="Aptos" w:cs="Arial"/>
                <w:b/>
                <w:color w:val="000000"/>
                <w:sz w:val="20"/>
                <w:szCs w:val="20"/>
                <w:lang w:eastAsia="en-GB"/>
              </w:rPr>
            </w:pPr>
          </w:p>
        </w:tc>
      </w:tr>
      <w:tr w:rsidR="0036667C" w14:paraId="0CC18C9F" w14:textId="77777777" w:rsidTr="00BE4F5A">
        <w:tc>
          <w:tcPr>
            <w:tcW w:w="8080" w:type="dxa"/>
          </w:tcPr>
          <w:p w14:paraId="303E5F12" w14:textId="77777777" w:rsidR="0036667C"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3D21020" w14:textId="77777777" w:rsidR="0036667C" w:rsidRDefault="0036667C" w:rsidP="00DD58AA">
            <w:pPr>
              <w:rPr>
                <w:rFonts w:ascii="Aptos" w:eastAsia="Times" w:hAnsi="Aptos" w:cs="Arial"/>
                <w:b/>
                <w:color w:val="000000"/>
                <w:sz w:val="20"/>
                <w:szCs w:val="20"/>
                <w:lang w:eastAsia="en-GB"/>
              </w:rPr>
            </w:pPr>
          </w:p>
        </w:tc>
      </w:tr>
      <w:tr w:rsidR="0036667C" w14:paraId="19EB4DBB" w14:textId="77777777" w:rsidTr="00BE4F5A">
        <w:tc>
          <w:tcPr>
            <w:tcW w:w="8080" w:type="dxa"/>
          </w:tcPr>
          <w:p w14:paraId="783C5FF0" w14:textId="77777777" w:rsidR="0036667C"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3F397286" w14:textId="77777777" w:rsidR="0036667C" w:rsidRDefault="0036667C" w:rsidP="00DD58AA">
            <w:pPr>
              <w:rPr>
                <w:rFonts w:ascii="Aptos" w:eastAsia="Times" w:hAnsi="Aptos" w:cs="Arial"/>
                <w:b/>
                <w:color w:val="000000"/>
                <w:sz w:val="20"/>
                <w:szCs w:val="20"/>
                <w:lang w:eastAsia="en-GB"/>
              </w:rPr>
            </w:pPr>
          </w:p>
        </w:tc>
      </w:tr>
    </w:tbl>
    <w:p w14:paraId="7311CA9C" w14:textId="77777777" w:rsidR="0036667C" w:rsidRDefault="0036667C"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36667C" w:rsidRPr="00C95FB7" w14:paraId="0B9FC114" w14:textId="77777777" w:rsidTr="00683D0C">
        <w:trPr>
          <w:trHeight w:val="211"/>
        </w:trPr>
        <w:tc>
          <w:tcPr>
            <w:tcW w:w="8505" w:type="dxa"/>
            <w:shd w:val="clear" w:color="auto" w:fill="F2F2F2" w:themeFill="background1" w:themeFillShade="F2"/>
          </w:tcPr>
          <w:p w14:paraId="0C96AE0C" w14:textId="77777777" w:rsidR="0036667C" w:rsidRPr="00C95FB7" w:rsidRDefault="0036667C" w:rsidP="00DD58AA">
            <w:pPr>
              <w:rPr>
                <w:rFonts w:ascii="Aptos" w:hAnsi="Aptos" w:cs="Arial"/>
                <w:sz w:val="20"/>
                <w:szCs w:val="20"/>
              </w:rPr>
            </w:pPr>
            <w:r>
              <w:rPr>
                <w:rFonts w:ascii="Aptos" w:hAnsi="Aptos" w:cs="Arial"/>
                <w:b/>
                <w:sz w:val="20"/>
                <w:szCs w:val="20"/>
              </w:rPr>
              <w:t>Comments from the Executive Committee:</w:t>
            </w:r>
          </w:p>
        </w:tc>
      </w:tr>
      <w:tr w:rsidR="0036667C" w:rsidRPr="00C95FB7" w14:paraId="2C73F732" w14:textId="77777777" w:rsidTr="00BE4F5A">
        <w:trPr>
          <w:trHeight w:val="794"/>
        </w:trPr>
        <w:tc>
          <w:tcPr>
            <w:tcW w:w="8505" w:type="dxa"/>
          </w:tcPr>
          <w:p w14:paraId="0ABED105" w14:textId="77777777" w:rsidR="0036667C" w:rsidRPr="00C95FB7" w:rsidRDefault="0036667C" w:rsidP="00DD58AA">
            <w:pPr>
              <w:rPr>
                <w:rFonts w:ascii="Aptos" w:hAnsi="Aptos" w:cs="Arial"/>
                <w:sz w:val="20"/>
                <w:szCs w:val="20"/>
              </w:rPr>
            </w:pPr>
          </w:p>
          <w:p w14:paraId="55655B7F" w14:textId="77777777" w:rsidR="0036667C" w:rsidRPr="00C95FB7" w:rsidRDefault="0036667C" w:rsidP="00DD58AA">
            <w:pPr>
              <w:rPr>
                <w:rFonts w:ascii="Aptos" w:hAnsi="Aptos" w:cs="Arial"/>
                <w:sz w:val="20"/>
                <w:szCs w:val="20"/>
              </w:rPr>
            </w:pPr>
          </w:p>
        </w:tc>
      </w:tr>
    </w:tbl>
    <w:p w14:paraId="77DF0DC1" w14:textId="77777777" w:rsidR="0036667C" w:rsidRDefault="0036667C" w:rsidP="00DD58AA">
      <w:pPr>
        <w:rPr>
          <w:rFonts w:ascii="Aptos" w:hAnsi="Aptos" w:cs="Arial"/>
          <w:b/>
          <w:sz w:val="20"/>
          <w:szCs w:val="20"/>
        </w:rPr>
      </w:pPr>
    </w:p>
    <w:p w14:paraId="431FA817" w14:textId="77777777" w:rsidR="0036667C" w:rsidRDefault="0036667C" w:rsidP="00DD58AA">
      <w:pPr>
        <w:rPr>
          <w:rFonts w:ascii="Aptos" w:hAnsi="Aptos" w:cs="Arial"/>
          <w:b/>
          <w:sz w:val="20"/>
          <w:szCs w:val="20"/>
        </w:rPr>
      </w:pPr>
    </w:p>
    <w:p w14:paraId="30804150" w14:textId="7DE9C384" w:rsidR="0036667C" w:rsidRDefault="0036667C" w:rsidP="003A18C5">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36667C" w:rsidRPr="00C95FB7" w14:paraId="66BD55AF" w14:textId="77777777" w:rsidTr="00683D0C">
        <w:tc>
          <w:tcPr>
            <w:tcW w:w="8505" w:type="dxa"/>
            <w:shd w:val="clear" w:color="auto" w:fill="F2F2F2" w:themeFill="background1" w:themeFillShade="F2"/>
          </w:tcPr>
          <w:p w14:paraId="4356746D" w14:textId="505BA200" w:rsidR="0036667C" w:rsidRPr="00C95FB7" w:rsidRDefault="0036667C"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Pr>
                <w:rFonts w:ascii="Aptos" w:hAnsi="Aptos" w:cs="Arial"/>
                <w:b/>
                <w:sz w:val="20"/>
                <w:szCs w:val="20"/>
              </w:rPr>
              <w:t xml:space="preserve">: </w:t>
            </w:r>
          </w:p>
        </w:tc>
      </w:tr>
      <w:tr w:rsidR="0036667C" w:rsidRPr="00C95FB7" w14:paraId="26044AE3" w14:textId="77777777" w:rsidTr="00BE4F5A">
        <w:tc>
          <w:tcPr>
            <w:tcW w:w="8505" w:type="dxa"/>
          </w:tcPr>
          <w:p w14:paraId="088CFD7C" w14:textId="77777777" w:rsidR="0036667C" w:rsidRPr="00C95FB7" w:rsidRDefault="0036667C" w:rsidP="00DD58AA">
            <w:pPr>
              <w:rPr>
                <w:rFonts w:ascii="Aptos" w:hAnsi="Aptos" w:cs="Arial"/>
                <w:sz w:val="20"/>
                <w:szCs w:val="20"/>
              </w:rPr>
            </w:pPr>
          </w:p>
          <w:p w14:paraId="23E52889" w14:textId="77777777" w:rsidR="0036667C" w:rsidRDefault="0036667C" w:rsidP="00DD58AA">
            <w:pPr>
              <w:rPr>
                <w:rFonts w:ascii="Aptos" w:hAnsi="Aptos" w:cs="Arial"/>
                <w:sz w:val="20"/>
                <w:szCs w:val="20"/>
              </w:rPr>
            </w:pPr>
          </w:p>
          <w:p w14:paraId="2950C2DF" w14:textId="77777777" w:rsidR="0036667C" w:rsidRPr="00C95FB7" w:rsidRDefault="0036667C" w:rsidP="00DD58AA">
            <w:pPr>
              <w:rPr>
                <w:rFonts w:ascii="Aptos" w:hAnsi="Aptos" w:cs="Arial"/>
                <w:sz w:val="20"/>
                <w:szCs w:val="20"/>
              </w:rPr>
            </w:pPr>
          </w:p>
          <w:p w14:paraId="1A50BA35" w14:textId="77777777" w:rsidR="0036667C" w:rsidRPr="00C95FB7" w:rsidRDefault="0036667C"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36667C" w14:paraId="3655ABCC" w14:textId="77777777" w:rsidTr="001D0007">
        <w:trPr>
          <w:trHeight w:val="244"/>
        </w:trPr>
        <w:tc>
          <w:tcPr>
            <w:tcW w:w="1980" w:type="dxa"/>
            <w:shd w:val="clear" w:color="auto" w:fill="F2F2F2" w:themeFill="background1" w:themeFillShade="F2"/>
          </w:tcPr>
          <w:p w14:paraId="0DB9B2D2" w14:textId="77777777" w:rsidR="0036667C" w:rsidRDefault="0036667C"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Pr>
                <w:rFonts w:ascii="Aptos" w:hAnsi="Aptos" w:cs="Arial"/>
                <w:b/>
                <w:bCs/>
                <w:sz w:val="20"/>
                <w:szCs w:val="20"/>
              </w:rPr>
              <w:t>:</w:t>
            </w:r>
          </w:p>
        </w:tc>
        <w:tc>
          <w:tcPr>
            <w:tcW w:w="1843" w:type="dxa"/>
          </w:tcPr>
          <w:p w14:paraId="280DD94A" w14:textId="77777777" w:rsidR="0036667C" w:rsidRDefault="0036667C" w:rsidP="00DD58AA">
            <w:pPr>
              <w:rPr>
                <w:rFonts w:ascii="Aptos" w:hAnsi="Aptos" w:cs="Arial"/>
                <w:bCs/>
                <w:sz w:val="20"/>
                <w:szCs w:val="20"/>
              </w:rPr>
            </w:pPr>
          </w:p>
        </w:tc>
      </w:tr>
    </w:tbl>
    <w:p w14:paraId="0FAC88A1" w14:textId="77777777" w:rsidR="0036667C" w:rsidRDefault="0036667C" w:rsidP="00DD58AA">
      <w:pPr>
        <w:ind w:firstLine="720"/>
        <w:rPr>
          <w:rFonts w:ascii="Aptos" w:hAnsi="Aptos" w:cs="Arial"/>
          <w:b/>
          <w:bCs/>
          <w:sz w:val="20"/>
          <w:szCs w:val="20"/>
        </w:rPr>
      </w:pPr>
    </w:p>
    <w:p w14:paraId="690241F5" w14:textId="38D7E832" w:rsidR="0036667C" w:rsidRDefault="0036667C" w:rsidP="00DD58AA">
      <w:pPr>
        <w:rPr>
          <w:rFonts w:ascii="Aptos" w:hAnsi="Aptos" w:cs="Arial"/>
          <w:color w:val="C00000"/>
          <w:sz w:val="20"/>
          <w:szCs w:val="20"/>
        </w:rPr>
      </w:pPr>
    </w:p>
    <w:p w14:paraId="16A93A0F" w14:textId="77777777" w:rsidR="0036667C" w:rsidRDefault="0036667C" w:rsidP="00DD58AA">
      <w:pPr>
        <w:ind w:firstLine="720"/>
        <w:rPr>
          <w:rFonts w:ascii="Aptos" w:hAnsi="Aptos" w:cs="Arial"/>
          <w:b/>
          <w:sz w:val="20"/>
          <w:szCs w:val="20"/>
        </w:rPr>
      </w:pPr>
    </w:p>
    <w:p w14:paraId="08BCF25D" w14:textId="77777777" w:rsidR="0036667C" w:rsidRPr="009F7856" w:rsidRDefault="0036667C" w:rsidP="00F74510">
      <w:pPr>
        <w:rPr>
          <w:rFonts w:ascii="Aptos" w:hAnsi="Aptos"/>
          <w:sz w:val="20"/>
          <w:szCs w:val="20"/>
        </w:rPr>
      </w:pPr>
      <w:permStart w:id="406600104" w:edGrp="everyone"/>
      <w:permEnd w:id="406600104"/>
      <w:r w:rsidRPr="009F7856">
        <w:rPr>
          <w:rFonts w:ascii="Aptos" w:hAnsi="Aptos"/>
          <w:sz w:val="20"/>
          <w:szCs w:val="20"/>
        </w:rPr>
        <w:br w:type="page"/>
      </w:r>
    </w:p>
    <w:p w14:paraId="53AA9DAB" w14:textId="77777777" w:rsidR="0036667C" w:rsidRPr="00382FE8" w:rsidRDefault="0036667C"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7B418388" w14:textId="77777777" w:rsidR="0036667C" w:rsidRDefault="0036667C" w:rsidP="00DD58AA">
      <w:pPr>
        <w:pStyle w:val="BodyTextIndent"/>
        <w:ind w:left="0" w:hanging="15"/>
        <w:rPr>
          <w:rFonts w:ascii="Aptos" w:hAnsi="Aptos" w:cs="Arial"/>
          <w:b/>
          <w:color w:val="000000"/>
          <w:sz w:val="20"/>
        </w:rPr>
      </w:pPr>
    </w:p>
    <w:p w14:paraId="1B5FF251" w14:textId="77777777" w:rsidR="0036667C" w:rsidRDefault="0036667C"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36667C" w14:paraId="08060C6B" w14:textId="77777777" w:rsidTr="00023385">
        <w:tc>
          <w:tcPr>
            <w:tcW w:w="6232" w:type="dxa"/>
            <w:gridSpan w:val="4"/>
            <w:shd w:val="clear" w:color="auto" w:fill="F2F2F2" w:themeFill="background1" w:themeFillShade="F2"/>
          </w:tcPr>
          <w:p w14:paraId="4ADFD548" w14:textId="209CECFA" w:rsidR="0036667C" w:rsidRPr="00E37077" w:rsidRDefault="0036667C"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 xml:space="preserve">s proposed: </w:t>
            </w:r>
          </w:p>
        </w:tc>
      </w:tr>
      <w:tr w:rsidR="0036667C" w14:paraId="5A7A98B0" w14:textId="77777777" w:rsidTr="00023385">
        <w:tc>
          <w:tcPr>
            <w:tcW w:w="2972" w:type="dxa"/>
          </w:tcPr>
          <w:p w14:paraId="6B170F81"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6EBAAF43" w14:textId="77777777" w:rsidR="00656093" w:rsidRDefault="00656093">
            <w:pPr>
              <w:spacing w:after="120"/>
              <w:rPr>
                <w:rFonts w:ascii="Aptos" w:hAnsi="Aptos"/>
                <w:sz w:val="20"/>
                <w:szCs w:val="20"/>
              </w:rPr>
            </w:pPr>
          </w:p>
        </w:tc>
        <w:tc>
          <w:tcPr>
            <w:tcW w:w="2410" w:type="dxa"/>
          </w:tcPr>
          <w:p w14:paraId="0AE290A8"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30D4457D" w14:textId="77777777" w:rsidR="0036667C" w:rsidRDefault="0036667C" w:rsidP="00DD58AA">
            <w:pPr>
              <w:rPr>
                <w:rFonts w:ascii="Aptos" w:eastAsia="Times" w:hAnsi="Aptos" w:cs="Arial"/>
                <w:b/>
                <w:color w:val="000000"/>
                <w:sz w:val="20"/>
                <w:szCs w:val="20"/>
                <w:lang w:eastAsia="en-GB"/>
              </w:rPr>
            </w:pPr>
          </w:p>
        </w:tc>
      </w:tr>
      <w:tr w:rsidR="0036667C" w14:paraId="42319030" w14:textId="77777777" w:rsidTr="00023385">
        <w:tc>
          <w:tcPr>
            <w:tcW w:w="2972" w:type="dxa"/>
          </w:tcPr>
          <w:p w14:paraId="2C406E55"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3ED576EA" w14:textId="77777777" w:rsidR="0036667C" w:rsidRDefault="0036667C" w:rsidP="00DD58AA">
            <w:pPr>
              <w:rPr>
                <w:rFonts w:ascii="Aptos" w:eastAsia="Times" w:hAnsi="Aptos" w:cs="Arial"/>
                <w:b/>
                <w:color w:val="000000"/>
                <w:sz w:val="20"/>
                <w:szCs w:val="20"/>
                <w:lang w:eastAsia="en-GB"/>
              </w:rPr>
            </w:pPr>
          </w:p>
        </w:tc>
        <w:tc>
          <w:tcPr>
            <w:tcW w:w="2410" w:type="dxa"/>
          </w:tcPr>
          <w:p w14:paraId="1E3FC627"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0FA1832A" w14:textId="77777777" w:rsidR="0036667C" w:rsidRDefault="0036667C" w:rsidP="00DD58AA">
            <w:pPr>
              <w:rPr>
                <w:rFonts w:ascii="Aptos" w:eastAsia="Times" w:hAnsi="Aptos" w:cs="Arial"/>
                <w:b/>
                <w:color w:val="000000"/>
                <w:sz w:val="20"/>
                <w:szCs w:val="20"/>
                <w:lang w:eastAsia="en-GB"/>
              </w:rPr>
            </w:pPr>
          </w:p>
        </w:tc>
      </w:tr>
      <w:tr w:rsidR="0036667C" w14:paraId="26E7A525" w14:textId="77777777" w:rsidTr="00023385">
        <w:tc>
          <w:tcPr>
            <w:tcW w:w="2972" w:type="dxa"/>
          </w:tcPr>
          <w:p w14:paraId="0275688B"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6D384D92" w14:textId="77777777" w:rsidR="0036667C" w:rsidRDefault="0036667C" w:rsidP="00DD58AA">
            <w:pPr>
              <w:rPr>
                <w:rFonts w:ascii="Aptos" w:eastAsia="Times" w:hAnsi="Aptos" w:cs="Arial"/>
                <w:b/>
                <w:color w:val="000000"/>
                <w:sz w:val="20"/>
                <w:szCs w:val="20"/>
                <w:lang w:eastAsia="en-GB"/>
              </w:rPr>
            </w:pPr>
          </w:p>
        </w:tc>
        <w:tc>
          <w:tcPr>
            <w:tcW w:w="2410" w:type="dxa"/>
          </w:tcPr>
          <w:p w14:paraId="2404D946"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691006F4" w14:textId="77777777" w:rsidR="0036667C" w:rsidRDefault="0036667C" w:rsidP="00DD58AA">
            <w:pPr>
              <w:rPr>
                <w:rFonts w:ascii="Aptos" w:eastAsia="Times" w:hAnsi="Aptos" w:cs="Arial"/>
                <w:b/>
                <w:color w:val="000000"/>
                <w:sz w:val="20"/>
                <w:szCs w:val="20"/>
                <w:lang w:eastAsia="en-GB"/>
              </w:rPr>
            </w:pPr>
          </w:p>
        </w:tc>
      </w:tr>
      <w:tr w:rsidR="0036667C" w14:paraId="1FDA9E11" w14:textId="77777777" w:rsidTr="00023385">
        <w:tc>
          <w:tcPr>
            <w:tcW w:w="2972" w:type="dxa"/>
          </w:tcPr>
          <w:p w14:paraId="1FB74280"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547EFBF8" w14:textId="77777777" w:rsidR="00656093" w:rsidRDefault="00A964EA">
            <w:pPr>
              <w:spacing w:after="120"/>
              <w:rPr>
                <w:rFonts w:ascii="Aptos" w:hAnsi="Aptos"/>
                <w:sz w:val="20"/>
                <w:szCs w:val="20"/>
              </w:rPr>
            </w:pPr>
            <w:r>
              <w:rPr>
                <w:rFonts w:ascii="Aptos" w:hAnsi="Aptos"/>
                <w:sz w:val="20"/>
                <w:szCs w:val="20"/>
              </w:rPr>
              <w:t>X</w:t>
            </w:r>
          </w:p>
        </w:tc>
        <w:tc>
          <w:tcPr>
            <w:tcW w:w="2410" w:type="dxa"/>
          </w:tcPr>
          <w:p w14:paraId="26954046"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6CF757A" w14:textId="77777777" w:rsidR="0036667C" w:rsidRDefault="0036667C" w:rsidP="00DD58AA">
            <w:pPr>
              <w:rPr>
                <w:rFonts w:ascii="Aptos" w:eastAsia="Times" w:hAnsi="Aptos" w:cs="Arial"/>
                <w:b/>
                <w:color w:val="000000"/>
                <w:sz w:val="20"/>
                <w:szCs w:val="20"/>
                <w:lang w:eastAsia="en-GB"/>
              </w:rPr>
            </w:pPr>
          </w:p>
        </w:tc>
      </w:tr>
      <w:tr w:rsidR="0036667C" w14:paraId="4B70259D" w14:textId="77777777" w:rsidTr="00023385">
        <w:trPr>
          <w:gridAfter w:val="2"/>
          <w:wAfter w:w="2835" w:type="dxa"/>
        </w:trPr>
        <w:tc>
          <w:tcPr>
            <w:tcW w:w="2972" w:type="dxa"/>
          </w:tcPr>
          <w:p w14:paraId="20EEB65D" w14:textId="77777777" w:rsidR="0036667C" w:rsidRDefault="0036667C"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00D6CC81" w14:textId="77777777" w:rsidR="0036667C" w:rsidRDefault="0036667C" w:rsidP="00DD58AA">
            <w:pPr>
              <w:rPr>
                <w:rFonts w:ascii="Aptos" w:hAnsi="Aptos" w:cs="Arial"/>
                <w:b/>
                <w:sz w:val="20"/>
                <w:szCs w:val="20"/>
              </w:rPr>
            </w:pPr>
          </w:p>
        </w:tc>
      </w:tr>
    </w:tbl>
    <w:p w14:paraId="285FCD15" w14:textId="77777777" w:rsidR="0036667C" w:rsidRDefault="0036667C" w:rsidP="00333392">
      <w:pPr>
        <w:rPr>
          <w:rFonts w:ascii="Aptos" w:hAnsi="Aptos" w:cs="Arial"/>
          <w:color w:val="808080" w:themeColor="background1" w:themeShade="80"/>
          <w:sz w:val="20"/>
        </w:rPr>
      </w:pPr>
    </w:p>
    <w:p w14:paraId="7E4B63C9" w14:textId="77777777" w:rsidR="0036667C" w:rsidRDefault="0036667C"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830"/>
        <w:gridCol w:w="6096"/>
      </w:tblGrid>
      <w:tr w:rsidR="0036667C" w:rsidRPr="009F7856" w14:paraId="0CA4916C" w14:textId="77777777" w:rsidTr="005F790F">
        <w:trPr>
          <w:trHeight w:val="297"/>
        </w:trPr>
        <w:tc>
          <w:tcPr>
            <w:tcW w:w="8926" w:type="dxa"/>
            <w:gridSpan w:val="2"/>
            <w:shd w:val="clear" w:color="auto" w:fill="F2F2F2" w:themeFill="background1" w:themeFillShade="F2"/>
          </w:tcPr>
          <w:p w14:paraId="2D4008F6" w14:textId="4DF38720" w:rsidR="0036667C" w:rsidRPr="00220A26" w:rsidRDefault="0036667C" w:rsidP="005F790F">
            <w:pPr>
              <w:rPr>
                <w:rFonts w:ascii="Aptos" w:hAnsi="Aptos" w:cs="Arial"/>
                <w:b/>
                <w:color w:val="0000FF"/>
                <w:sz w:val="20"/>
              </w:rPr>
            </w:pPr>
            <w:r>
              <w:rPr>
                <w:rFonts w:ascii="Aptos" w:hAnsi="Aptos" w:cs="Arial"/>
                <w:b/>
                <w:sz w:val="20"/>
                <w:szCs w:val="20"/>
              </w:rPr>
              <w:t>Etymology (origin) of proposed taxonomic names:</w:t>
            </w:r>
          </w:p>
        </w:tc>
      </w:tr>
      <w:tr w:rsidR="0036667C" w:rsidRPr="009F7856" w14:paraId="079B1A54" w14:textId="77777777" w:rsidTr="00D41047">
        <w:trPr>
          <w:trHeight w:val="73"/>
        </w:trPr>
        <w:tc>
          <w:tcPr>
            <w:tcW w:w="2830" w:type="dxa"/>
          </w:tcPr>
          <w:p w14:paraId="206B9DB9" w14:textId="77777777" w:rsidR="0036667C" w:rsidRPr="00C8775F" w:rsidRDefault="0036667C" w:rsidP="005F790F">
            <w:pPr>
              <w:rPr>
                <w:rFonts w:ascii="Aptos" w:hAnsi="Aptos" w:cs="Arial"/>
                <w:b/>
                <w:sz w:val="20"/>
                <w:szCs w:val="20"/>
              </w:rPr>
            </w:pPr>
            <w:r>
              <w:rPr>
                <w:rFonts w:ascii="Aptos" w:hAnsi="Aptos" w:cs="Arial"/>
                <w:b/>
                <w:sz w:val="20"/>
                <w:szCs w:val="20"/>
              </w:rPr>
              <w:t xml:space="preserve">Taxon name </w:t>
            </w:r>
          </w:p>
        </w:tc>
        <w:tc>
          <w:tcPr>
            <w:tcW w:w="6096" w:type="dxa"/>
          </w:tcPr>
          <w:p w14:paraId="5B8E929B" w14:textId="77777777" w:rsidR="0036667C" w:rsidRPr="00CF59EA" w:rsidRDefault="0036667C" w:rsidP="005F790F">
            <w:pPr>
              <w:rPr>
                <w:rFonts w:ascii="Aptos" w:hAnsi="Aptos" w:cs="Arial"/>
                <w:b/>
                <w:sz w:val="20"/>
                <w:szCs w:val="20"/>
              </w:rPr>
            </w:pPr>
            <w:r>
              <w:rPr>
                <w:rFonts w:ascii="Aptos" w:hAnsi="Aptos" w:cs="Arial"/>
                <w:b/>
                <w:sz w:val="20"/>
                <w:szCs w:val="20"/>
              </w:rPr>
              <w:t>Etymology of the term</w:t>
            </w:r>
          </w:p>
        </w:tc>
      </w:tr>
      <w:tr w:rsidR="0036667C" w:rsidRPr="009F7856" w14:paraId="24E08801" w14:textId="77777777" w:rsidTr="00D41047">
        <w:trPr>
          <w:trHeight w:val="71"/>
        </w:trPr>
        <w:tc>
          <w:tcPr>
            <w:tcW w:w="2830" w:type="dxa"/>
            <w:vAlign w:val="center"/>
          </w:tcPr>
          <w:p w14:paraId="644DD012" w14:textId="77777777" w:rsidR="00656093" w:rsidRDefault="00A964EA">
            <w:pPr>
              <w:spacing w:after="120"/>
              <w:rPr>
                <w:rFonts w:ascii="Aptos" w:hAnsi="Aptos"/>
                <w:sz w:val="20"/>
                <w:szCs w:val="20"/>
              </w:rPr>
            </w:pPr>
            <w:r>
              <w:rPr>
                <w:rFonts w:ascii="Aptos" w:hAnsi="Aptos"/>
                <w:i/>
                <w:iCs/>
                <w:sz w:val="20"/>
                <w:szCs w:val="20"/>
              </w:rPr>
              <w:t>Cetarhavirus lagenorhynchus</w:t>
            </w:r>
          </w:p>
        </w:tc>
        <w:tc>
          <w:tcPr>
            <w:tcW w:w="6096" w:type="dxa"/>
            <w:vAlign w:val="center"/>
          </w:tcPr>
          <w:p w14:paraId="18342E4A"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Lagenorhynchus albirostris</w:t>
            </w:r>
            <w:r>
              <w:rPr>
                <w:rFonts w:ascii="Aptos" w:hAnsi="Aptos"/>
                <w:sz w:val="20"/>
                <w:szCs w:val="20"/>
              </w:rPr>
              <w:t>, the white-beaked dolphin from which the exemplar virus was isolated. Corrects the current epithet, which reads "lagano-" for "lageno-".</w:t>
            </w:r>
          </w:p>
        </w:tc>
      </w:tr>
      <w:tr w:rsidR="0036667C" w:rsidRPr="009F7856" w14:paraId="5F139214" w14:textId="77777777" w:rsidTr="00D41047">
        <w:trPr>
          <w:trHeight w:val="71"/>
        </w:trPr>
        <w:tc>
          <w:tcPr>
            <w:tcW w:w="2830" w:type="dxa"/>
            <w:vAlign w:val="center"/>
          </w:tcPr>
          <w:p w14:paraId="54CE4DE7" w14:textId="77777777" w:rsidR="00656093" w:rsidRDefault="00A964EA">
            <w:pPr>
              <w:spacing w:after="120"/>
              <w:rPr>
                <w:rFonts w:ascii="Aptos" w:hAnsi="Aptos"/>
                <w:sz w:val="20"/>
                <w:szCs w:val="20"/>
              </w:rPr>
            </w:pPr>
            <w:r>
              <w:rPr>
                <w:rFonts w:ascii="Aptos" w:hAnsi="Aptos"/>
                <w:i/>
                <w:iCs/>
                <w:sz w:val="20"/>
                <w:szCs w:val="20"/>
              </w:rPr>
              <w:t>Chiroprhavirus eptesicus</w:t>
            </w:r>
          </w:p>
        </w:tc>
        <w:tc>
          <w:tcPr>
            <w:tcW w:w="6096" w:type="dxa"/>
            <w:vAlign w:val="center"/>
          </w:tcPr>
          <w:p w14:paraId="098F71F6"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Eptesicus fuscus</w:t>
            </w:r>
            <w:r>
              <w:rPr>
                <w:rFonts w:ascii="Aptos" w:hAnsi="Aptos"/>
                <w:sz w:val="20"/>
                <w:szCs w:val="20"/>
              </w:rPr>
              <w:t>, the big brown bat in which the exemplar virus was detected. Corrects the current epithet, in which the first two syllables of the host genus name are transposed.</w:t>
            </w:r>
          </w:p>
        </w:tc>
      </w:tr>
      <w:tr w:rsidR="0036667C" w:rsidRPr="009F7856" w14:paraId="381AE0FC" w14:textId="77777777" w:rsidTr="00D41047">
        <w:trPr>
          <w:trHeight w:val="71"/>
        </w:trPr>
        <w:tc>
          <w:tcPr>
            <w:tcW w:w="2830" w:type="dxa"/>
            <w:vAlign w:val="center"/>
          </w:tcPr>
          <w:p w14:paraId="0CD7ED73" w14:textId="77777777" w:rsidR="00656093" w:rsidRDefault="00A964EA">
            <w:pPr>
              <w:spacing w:after="120"/>
              <w:rPr>
                <w:rFonts w:ascii="Aptos" w:hAnsi="Aptos"/>
                <w:sz w:val="20"/>
                <w:szCs w:val="20"/>
              </w:rPr>
            </w:pPr>
            <w:r>
              <w:rPr>
                <w:rFonts w:ascii="Aptos" w:hAnsi="Aptos"/>
                <w:i/>
                <w:iCs/>
                <w:sz w:val="20"/>
                <w:szCs w:val="20"/>
              </w:rPr>
              <w:t>Scophrhavirus chanodichthys</w:t>
            </w:r>
          </w:p>
        </w:tc>
        <w:tc>
          <w:tcPr>
            <w:tcW w:w="6096" w:type="dxa"/>
            <w:vAlign w:val="center"/>
          </w:tcPr>
          <w:p w14:paraId="52BD02A2"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Chanodichthys erythropterus</w:t>
            </w:r>
            <w:r>
              <w:rPr>
                <w:rFonts w:ascii="Aptos" w:hAnsi="Aptos"/>
                <w:sz w:val="20"/>
                <w:szCs w:val="20"/>
              </w:rPr>
              <w:t>, the redfin culter in which the exemplar virus was detected. Corrects the current epithet, which reads "y" for "i" in the second syllable of the host genus name.</w:t>
            </w:r>
          </w:p>
        </w:tc>
      </w:tr>
      <w:tr w:rsidR="0036667C" w:rsidRPr="009F7856" w14:paraId="0A7B1A2B" w14:textId="77777777" w:rsidTr="00D41047">
        <w:trPr>
          <w:trHeight w:val="71"/>
        </w:trPr>
        <w:tc>
          <w:tcPr>
            <w:tcW w:w="2830" w:type="dxa"/>
            <w:vAlign w:val="center"/>
          </w:tcPr>
          <w:p w14:paraId="7A35FF1B" w14:textId="77777777" w:rsidR="00656093" w:rsidRDefault="00A964EA">
            <w:pPr>
              <w:spacing w:after="120"/>
              <w:rPr>
                <w:rFonts w:ascii="Aptos" w:hAnsi="Aptos"/>
                <w:sz w:val="20"/>
                <w:szCs w:val="20"/>
              </w:rPr>
            </w:pPr>
            <w:r>
              <w:rPr>
                <w:rFonts w:ascii="Aptos" w:hAnsi="Aptos"/>
                <w:i/>
                <w:iCs/>
                <w:sz w:val="20"/>
                <w:szCs w:val="20"/>
              </w:rPr>
              <w:t>Alphaplatrhavirus nodulosus</w:t>
            </w:r>
          </w:p>
        </w:tc>
        <w:tc>
          <w:tcPr>
            <w:tcW w:w="6096" w:type="dxa"/>
            <w:vAlign w:val="center"/>
          </w:tcPr>
          <w:p w14:paraId="0488ADAB"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Triaenophorus nodulosus</w:t>
            </w:r>
            <w:r>
              <w:rPr>
                <w:rFonts w:ascii="Aptos" w:hAnsi="Aptos"/>
                <w:sz w:val="20"/>
                <w:szCs w:val="20"/>
              </w:rPr>
              <w:t>, the pike tapeworm in which the exemplar virus was detected. Corrects the current epithet, which is not the specific epithet of the host.</w:t>
            </w:r>
          </w:p>
        </w:tc>
      </w:tr>
      <w:tr w:rsidR="0036667C" w:rsidRPr="009F7856" w14:paraId="083290B6" w14:textId="77777777" w:rsidTr="00D41047">
        <w:trPr>
          <w:trHeight w:val="71"/>
        </w:trPr>
        <w:tc>
          <w:tcPr>
            <w:tcW w:w="2830" w:type="dxa"/>
            <w:vAlign w:val="center"/>
          </w:tcPr>
          <w:p w14:paraId="2FA79B12" w14:textId="77777777" w:rsidR="00656093" w:rsidRDefault="00A964EA">
            <w:pPr>
              <w:spacing w:after="120"/>
              <w:rPr>
                <w:rFonts w:ascii="Aptos" w:hAnsi="Aptos"/>
                <w:sz w:val="20"/>
                <w:szCs w:val="20"/>
              </w:rPr>
            </w:pPr>
            <w:r>
              <w:rPr>
                <w:rFonts w:ascii="Aptos" w:hAnsi="Aptos"/>
                <w:i/>
                <w:iCs/>
                <w:sz w:val="20"/>
                <w:szCs w:val="20"/>
              </w:rPr>
              <w:t>Betaplatrhavirus sphaeridiotrema</w:t>
            </w:r>
          </w:p>
        </w:tc>
        <w:tc>
          <w:tcPr>
            <w:tcW w:w="6096" w:type="dxa"/>
            <w:vAlign w:val="center"/>
          </w:tcPr>
          <w:p w14:paraId="4BF4C4E6"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Sphaeridiotrema</w:t>
            </w:r>
            <w:r>
              <w:rPr>
                <w:rFonts w:ascii="Aptos" w:hAnsi="Aptos"/>
                <w:sz w:val="20"/>
                <w:szCs w:val="20"/>
              </w:rPr>
              <w:t>, the genus of trematodes in which the exemplar virus was detected, used unchanged as a noun in apposition. Corrects the current epithet, which reads "oid" where the host genus name has "idio".</w:t>
            </w:r>
          </w:p>
        </w:tc>
      </w:tr>
      <w:tr w:rsidR="0036667C" w:rsidRPr="009F7856" w14:paraId="17A30D31" w14:textId="77777777" w:rsidTr="00D41047">
        <w:trPr>
          <w:trHeight w:val="71"/>
        </w:trPr>
        <w:tc>
          <w:tcPr>
            <w:tcW w:w="2830" w:type="dxa"/>
            <w:vAlign w:val="center"/>
          </w:tcPr>
          <w:p w14:paraId="16E651D6" w14:textId="77777777" w:rsidR="00656093" w:rsidRDefault="00A964EA">
            <w:pPr>
              <w:spacing w:after="120"/>
              <w:rPr>
                <w:rFonts w:ascii="Aptos" w:hAnsi="Aptos"/>
                <w:sz w:val="20"/>
                <w:szCs w:val="20"/>
              </w:rPr>
            </w:pPr>
            <w:r>
              <w:rPr>
                <w:rFonts w:ascii="Aptos" w:hAnsi="Aptos"/>
                <w:i/>
                <w:iCs/>
                <w:sz w:val="20"/>
                <w:szCs w:val="20"/>
              </w:rPr>
              <w:t>Alphacytorhabdovirus alphachrysanthemi</w:t>
            </w:r>
          </w:p>
        </w:tc>
        <w:tc>
          <w:tcPr>
            <w:tcW w:w="6096" w:type="dxa"/>
            <w:vAlign w:val="center"/>
          </w:tcPr>
          <w:p w14:paraId="1CDE4FAB"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Chrysanthemum</w:t>
            </w:r>
            <w:r>
              <w:rPr>
                <w:rFonts w:ascii="Aptos" w:hAnsi="Aptos"/>
                <w:sz w:val="20"/>
                <w:szCs w:val="20"/>
              </w:rPr>
              <w:t>, the host plant genus. Corrects the current epithet, from which the "r" is missing.</w:t>
            </w:r>
          </w:p>
        </w:tc>
      </w:tr>
      <w:tr w:rsidR="0036667C" w:rsidRPr="009F7856" w14:paraId="67DA766E" w14:textId="77777777" w:rsidTr="00D41047">
        <w:trPr>
          <w:trHeight w:val="71"/>
        </w:trPr>
        <w:tc>
          <w:tcPr>
            <w:tcW w:w="2830" w:type="dxa"/>
            <w:vAlign w:val="center"/>
          </w:tcPr>
          <w:p w14:paraId="653DE1DF" w14:textId="77777777" w:rsidR="00656093" w:rsidRDefault="00A964EA">
            <w:pPr>
              <w:spacing w:after="120"/>
              <w:rPr>
                <w:rFonts w:ascii="Aptos" w:hAnsi="Aptos"/>
                <w:sz w:val="20"/>
                <w:szCs w:val="20"/>
              </w:rPr>
            </w:pPr>
            <w:r>
              <w:rPr>
                <w:rFonts w:ascii="Aptos" w:hAnsi="Aptos"/>
                <w:i/>
                <w:iCs/>
                <w:sz w:val="20"/>
                <w:szCs w:val="20"/>
              </w:rPr>
              <w:t>Alphagymnorhavirus piniyunnanensis</w:t>
            </w:r>
          </w:p>
        </w:tc>
        <w:tc>
          <w:tcPr>
            <w:tcW w:w="6096" w:type="dxa"/>
            <w:vAlign w:val="center"/>
          </w:tcPr>
          <w:p w14:paraId="120F1662"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Pinus yunnanensis</w:t>
            </w:r>
            <w:r>
              <w:rPr>
                <w:rFonts w:ascii="Aptos" w:hAnsi="Aptos"/>
                <w:sz w:val="20"/>
                <w:szCs w:val="20"/>
              </w:rPr>
              <w:t>, the host plant. Corrects the current epithet, which reads "yunannensis".</w:t>
            </w:r>
          </w:p>
        </w:tc>
      </w:tr>
      <w:tr w:rsidR="0036667C" w:rsidRPr="009F7856" w14:paraId="18BA0AC8" w14:textId="77777777" w:rsidTr="00D41047">
        <w:trPr>
          <w:trHeight w:val="71"/>
        </w:trPr>
        <w:tc>
          <w:tcPr>
            <w:tcW w:w="2830" w:type="dxa"/>
            <w:vAlign w:val="center"/>
          </w:tcPr>
          <w:p w14:paraId="42FE4914" w14:textId="77777777" w:rsidR="00656093" w:rsidRDefault="00A964EA">
            <w:pPr>
              <w:spacing w:after="120"/>
              <w:rPr>
                <w:rFonts w:ascii="Aptos" w:hAnsi="Aptos"/>
                <w:sz w:val="20"/>
                <w:szCs w:val="20"/>
              </w:rPr>
            </w:pPr>
            <w:r>
              <w:rPr>
                <w:rFonts w:ascii="Aptos" w:hAnsi="Aptos"/>
                <w:i/>
                <w:iCs/>
                <w:sz w:val="20"/>
                <w:szCs w:val="20"/>
              </w:rPr>
              <w:t>Alphanucleorhabdovirus xinjiangensis</w:t>
            </w:r>
          </w:p>
        </w:tc>
        <w:tc>
          <w:tcPr>
            <w:tcW w:w="6096" w:type="dxa"/>
            <w:vAlign w:val="center"/>
          </w:tcPr>
          <w:p w14:paraId="30466C6B" w14:textId="77777777" w:rsidR="00656093" w:rsidRDefault="00A964EA">
            <w:pPr>
              <w:spacing w:after="120"/>
              <w:rPr>
                <w:rFonts w:ascii="Aptos" w:hAnsi="Aptos"/>
                <w:sz w:val="20"/>
                <w:szCs w:val="20"/>
              </w:rPr>
            </w:pPr>
            <w:r>
              <w:rPr>
                <w:rFonts w:ascii="Aptos" w:hAnsi="Aptos"/>
                <w:sz w:val="20"/>
                <w:szCs w:val="20"/>
              </w:rPr>
              <w:t>From Xinjiang, the region of China from which the exemplar virus was obtained. Corrects the current epithet, from which the "g" is missing.</w:t>
            </w:r>
          </w:p>
        </w:tc>
      </w:tr>
    </w:tbl>
    <w:p w14:paraId="343C6031" w14:textId="77777777" w:rsidR="0036667C" w:rsidRDefault="0036667C"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6667C" w14:paraId="2484AF39" w14:textId="77777777" w:rsidTr="00483563">
        <w:tc>
          <w:tcPr>
            <w:tcW w:w="8926" w:type="dxa"/>
            <w:gridSpan w:val="3"/>
            <w:shd w:val="clear" w:color="auto" w:fill="F2F2F2" w:themeFill="background1" w:themeFillShade="F2"/>
          </w:tcPr>
          <w:p w14:paraId="0B4300DC" w14:textId="527507EA" w:rsidR="0036667C" w:rsidRDefault="0036667C"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36667C" w14:paraId="53652ECA" w14:textId="77777777" w:rsidTr="00FC2269">
        <w:tc>
          <w:tcPr>
            <w:tcW w:w="2547" w:type="dxa"/>
          </w:tcPr>
          <w:p w14:paraId="1142D322" w14:textId="77777777" w:rsidR="0036667C" w:rsidRDefault="0036667C"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4BAA8662" w14:textId="77777777" w:rsidR="0036667C" w:rsidRDefault="0036667C" w:rsidP="00DD58AA">
            <w:pPr>
              <w:rPr>
                <w:rFonts w:ascii="Aptos" w:hAnsi="Aptos" w:cs="Arial"/>
                <w:color w:val="0000FF"/>
                <w:sz w:val="20"/>
                <w:szCs w:val="20"/>
              </w:rPr>
            </w:pPr>
            <w:r>
              <w:rPr>
                <w:rFonts w:ascii="Aptos" w:hAnsi="Aptos" w:cs="Arial"/>
                <w:b/>
                <w:bCs/>
                <w:color w:val="000000"/>
                <w:sz w:val="20"/>
                <w:szCs w:val="20"/>
              </w:rPr>
              <w:t>Full name of p</w:t>
            </w:r>
            <w:r w:rsidRPr="00C95FB7">
              <w:rPr>
                <w:rFonts w:ascii="Aptos" w:hAnsi="Aptos" w:cs="Arial"/>
                <w:b/>
                <w:bCs/>
                <w:color w:val="000000"/>
                <w:sz w:val="20"/>
                <w:szCs w:val="20"/>
              </w:rPr>
              <w:t>erson from whom the name is derived</w:t>
            </w:r>
          </w:p>
        </w:tc>
        <w:tc>
          <w:tcPr>
            <w:tcW w:w="1276" w:type="dxa"/>
          </w:tcPr>
          <w:p w14:paraId="67F23EEE" w14:textId="1293C2F9" w:rsidR="0036667C" w:rsidRDefault="0036667C"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36667C" w14:paraId="21106744" w14:textId="77777777" w:rsidTr="00040CB0">
        <w:tc>
          <w:tcPr>
            <w:tcW w:w="2547" w:type="dxa"/>
            <w:vAlign w:val="center"/>
          </w:tcPr>
          <w:p w14:paraId="6BC0DEA9" w14:textId="258435AC" w:rsidR="0036667C" w:rsidRPr="00040CB0" w:rsidRDefault="00517CE9" w:rsidP="00040CB0">
            <w:pPr>
              <w:jc w:val="both"/>
              <w:rPr>
                <w:rFonts w:ascii="Aptos" w:hAnsi="Aptos" w:cs="Arial"/>
                <w:color w:val="000000" w:themeColor="text1"/>
                <w:sz w:val="20"/>
                <w:szCs w:val="20"/>
              </w:rPr>
            </w:pPr>
            <w:r>
              <w:rPr>
                <w:rFonts w:ascii="Aptos" w:hAnsi="Aptos" w:cs="Arial"/>
                <w:color w:val="000000" w:themeColor="text1"/>
                <w:sz w:val="20"/>
                <w:szCs w:val="20"/>
              </w:rPr>
              <w:t>NONE</w:t>
            </w:r>
          </w:p>
        </w:tc>
        <w:tc>
          <w:tcPr>
            <w:tcW w:w="5103" w:type="dxa"/>
            <w:vAlign w:val="center"/>
          </w:tcPr>
          <w:p w14:paraId="612AED15" w14:textId="77777777" w:rsidR="0036667C" w:rsidRPr="00040CB0" w:rsidRDefault="0036667C" w:rsidP="00040CB0">
            <w:pPr>
              <w:jc w:val="both"/>
              <w:rPr>
                <w:rFonts w:ascii="Aptos" w:hAnsi="Aptos" w:cs="Arial"/>
                <w:color w:val="000000" w:themeColor="text1"/>
                <w:sz w:val="20"/>
                <w:szCs w:val="20"/>
              </w:rPr>
            </w:pPr>
          </w:p>
        </w:tc>
        <w:tc>
          <w:tcPr>
            <w:tcW w:w="1276" w:type="dxa"/>
            <w:vAlign w:val="center"/>
          </w:tcPr>
          <w:p w14:paraId="46D629DA" w14:textId="77777777" w:rsidR="0036667C" w:rsidRPr="00040CB0" w:rsidRDefault="0036667C" w:rsidP="00040CB0">
            <w:pPr>
              <w:jc w:val="both"/>
              <w:rPr>
                <w:rFonts w:ascii="Aptos" w:hAnsi="Aptos" w:cs="Arial"/>
                <w:color w:val="000000" w:themeColor="text1"/>
                <w:sz w:val="20"/>
                <w:szCs w:val="20"/>
              </w:rPr>
            </w:pPr>
          </w:p>
        </w:tc>
      </w:tr>
      <w:tr w:rsidR="0036667C" w14:paraId="61C55E64" w14:textId="77777777" w:rsidTr="00040CB0">
        <w:tc>
          <w:tcPr>
            <w:tcW w:w="2547" w:type="dxa"/>
            <w:vAlign w:val="center"/>
          </w:tcPr>
          <w:p w14:paraId="0D5651BB" w14:textId="77777777" w:rsidR="0036667C" w:rsidRPr="00040CB0" w:rsidRDefault="0036667C" w:rsidP="00040CB0">
            <w:pPr>
              <w:jc w:val="both"/>
              <w:rPr>
                <w:rFonts w:ascii="Aptos" w:hAnsi="Aptos" w:cs="Arial"/>
                <w:color w:val="000000" w:themeColor="text1"/>
                <w:sz w:val="20"/>
                <w:szCs w:val="20"/>
              </w:rPr>
            </w:pPr>
          </w:p>
        </w:tc>
        <w:tc>
          <w:tcPr>
            <w:tcW w:w="5103" w:type="dxa"/>
            <w:vAlign w:val="center"/>
          </w:tcPr>
          <w:p w14:paraId="438A24FC" w14:textId="77777777" w:rsidR="0036667C" w:rsidRPr="00040CB0" w:rsidRDefault="0036667C" w:rsidP="00040CB0">
            <w:pPr>
              <w:jc w:val="both"/>
              <w:rPr>
                <w:rFonts w:ascii="Aptos" w:hAnsi="Aptos" w:cs="Arial"/>
                <w:color w:val="000000" w:themeColor="text1"/>
                <w:sz w:val="20"/>
                <w:szCs w:val="20"/>
              </w:rPr>
            </w:pPr>
          </w:p>
        </w:tc>
        <w:tc>
          <w:tcPr>
            <w:tcW w:w="1276" w:type="dxa"/>
            <w:vAlign w:val="center"/>
          </w:tcPr>
          <w:p w14:paraId="25B9BE47" w14:textId="77777777" w:rsidR="0036667C" w:rsidRPr="00040CB0" w:rsidRDefault="0036667C" w:rsidP="00040CB0">
            <w:pPr>
              <w:jc w:val="both"/>
              <w:rPr>
                <w:rFonts w:ascii="Aptos" w:hAnsi="Aptos" w:cs="Arial"/>
                <w:color w:val="000000" w:themeColor="text1"/>
                <w:sz w:val="20"/>
                <w:szCs w:val="20"/>
              </w:rPr>
            </w:pPr>
          </w:p>
        </w:tc>
      </w:tr>
    </w:tbl>
    <w:p w14:paraId="6BC30FCC" w14:textId="77777777" w:rsidR="0036667C" w:rsidRDefault="0036667C" w:rsidP="00DD58AA">
      <w:pPr>
        <w:rPr>
          <w:rFonts w:ascii="Aptos" w:hAnsi="Aptos" w:cs="Arial"/>
          <w:color w:val="0000FF"/>
          <w:sz w:val="20"/>
          <w:szCs w:val="20"/>
        </w:rPr>
      </w:pPr>
    </w:p>
    <w:p w14:paraId="3541ED69" w14:textId="77777777" w:rsidR="0036667C" w:rsidRDefault="0036667C" w:rsidP="00DD58AA">
      <w:pPr>
        <w:rPr>
          <w:rFonts w:ascii="Aptos" w:hAnsi="Aptos" w:cs="Arial"/>
          <w:color w:val="0000FF"/>
          <w:sz w:val="20"/>
          <w:szCs w:val="20"/>
        </w:rPr>
      </w:pPr>
      <w:r>
        <w:rPr>
          <w:rFonts w:ascii="Aptos" w:hAnsi="Aptos" w:cs="Arial"/>
          <w:color w:val="0000FF"/>
          <w:sz w:val="20"/>
          <w:szCs w:val="20"/>
        </w:rPr>
        <w:br w:type="page"/>
      </w:r>
    </w:p>
    <w:tbl>
      <w:tblPr>
        <w:tblStyle w:val="TableGrid"/>
        <w:tblW w:w="0" w:type="auto"/>
        <w:tblLook w:val="04A0" w:firstRow="1" w:lastRow="0" w:firstColumn="1" w:lastColumn="0" w:noHBand="0" w:noVBand="1"/>
      </w:tblPr>
      <w:tblGrid>
        <w:gridCol w:w="8926"/>
      </w:tblGrid>
      <w:tr w:rsidR="0036667C" w14:paraId="0188D592" w14:textId="77777777" w:rsidTr="00683D0C">
        <w:tc>
          <w:tcPr>
            <w:tcW w:w="8926" w:type="dxa"/>
            <w:shd w:val="clear" w:color="auto" w:fill="F2F2F2" w:themeFill="background1" w:themeFillShade="F2"/>
          </w:tcPr>
          <w:p w14:paraId="3D3DA8FD" w14:textId="77777777" w:rsidR="0036667C" w:rsidRDefault="0036667C" w:rsidP="00E92794">
            <w:pPr>
              <w:rPr>
                <w:rFonts w:ascii="Aptos" w:hAnsi="Aptos" w:cs="Arial"/>
                <w:color w:val="0000FF"/>
                <w:sz w:val="20"/>
                <w:szCs w:val="20"/>
              </w:rPr>
            </w:pPr>
            <w:r w:rsidRPr="000C5189">
              <w:rPr>
                <w:rFonts w:ascii="Aptos" w:hAnsi="Aptos" w:cs="Arial"/>
                <w:b/>
                <w:sz w:val="20"/>
                <w:szCs w:val="20"/>
              </w:rPr>
              <w:lastRenderedPageBreak/>
              <w:t>Abstract</w:t>
            </w:r>
            <w:r>
              <w:rPr>
                <w:rFonts w:ascii="Aptos" w:hAnsi="Aptos" w:cs="Arial"/>
                <w:b/>
                <w:sz w:val="20"/>
                <w:szCs w:val="20"/>
              </w:rPr>
              <w:t xml:space="preserve"> of Taxonomy Proposal: </w:t>
            </w:r>
          </w:p>
        </w:tc>
      </w:tr>
      <w:tr w:rsidR="0036667C" w14:paraId="5C190B7D" w14:textId="77777777" w:rsidTr="00A77B8E">
        <w:tc>
          <w:tcPr>
            <w:tcW w:w="8926" w:type="dxa"/>
          </w:tcPr>
          <w:p w14:paraId="7975E57A" w14:textId="77777777" w:rsidR="00656093" w:rsidRDefault="00A964EA">
            <w:pPr>
              <w:spacing w:after="120"/>
              <w:rPr>
                <w:rFonts w:ascii="Aptos" w:hAnsi="Aptos"/>
                <w:sz w:val="20"/>
                <w:szCs w:val="20"/>
              </w:rPr>
            </w:pPr>
            <w:r>
              <w:rPr>
                <w:rFonts w:ascii="Aptos" w:hAnsi="Aptos"/>
                <w:b/>
                <w:bCs/>
                <w:sz w:val="20"/>
                <w:szCs w:val="20"/>
              </w:rPr>
              <w:t>Description of current taxonomy:</w:t>
            </w:r>
          </w:p>
          <w:p w14:paraId="3AF1764D" w14:textId="77777777" w:rsidR="00656093" w:rsidRDefault="00A964EA">
            <w:pPr>
              <w:spacing w:after="120"/>
              <w:rPr>
                <w:rFonts w:ascii="Aptos" w:hAnsi="Aptos"/>
                <w:sz w:val="20"/>
                <w:szCs w:val="20"/>
              </w:rPr>
            </w:pPr>
            <w:r>
              <w:rPr>
                <w:rFonts w:ascii="Aptos" w:hAnsi="Aptos"/>
                <w:sz w:val="20"/>
                <w:szCs w:val="20"/>
              </w:rPr>
              <w:t xml:space="preserve">The family </w:t>
            </w:r>
            <w:r>
              <w:rPr>
                <w:rFonts w:ascii="Aptos" w:hAnsi="Aptos"/>
                <w:i/>
                <w:iCs/>
                <w:sz w:val="20"/>
                <w:szCs w:val="20"/>
              </w:rPr>
              <w:t>Rhabdoviridae</w:t>
            </w:r>
            <w:r>
              <w:rPr>
                <w:rFonts w:ascii="Aptos" w:hAnsi="Aptos"/>
                <w:sz w:val="20"/>
                <w:szCs w:val="20"/>
              </w:rPr>
              <w:t xml:space="preserve"> (order </w:t>
            </w:r>
            <w:r>
              <w:rPr>
                <w:rFonts w:ascii="Aptos" w:hAnsi="Aptos"/>
                <w:i/>
                <w:iCs/>
                <w:sz w:val="20"/>
                <w:szCs w:val="20"/>
              </w:rPr>
              <w:t>Mononegavirales</w:t>
            </w:r>
            <w:r>
              <w:rPr>
                <w:rFonts w:ascii="Aptos" w:hAnsi="Aptos"/>
                <w:sz w:val="20"/>
                <w:szCs w:val="20"/>
              </w:rPr>
              <w:t xml:space="preserve">) includes the subfamilies </w:t>
            </w:r>
            <w:r>
              <w:rPr>
                <w:rFonts w:ascii="Aptos" w:hAnsi="Aptos"/>
                <w:i/>
                <w:iCs/>
                <w:sz w:val="20"/>
                <w:szCs w:val="20"/>
              </w:rPr>
              <w:t>Alpharhabdovirinae</w:t>
            </w:r>
            <w:r>
              <w:rPr>
                <w:rFonts w:ascii="Aptos" w:hAnsi="Aptos"/>
                <w:sz w:val="20"/>
                <w:szCs w:val="20"/>
              </w:rPr>
              <w:t xml:space="preserve">, </w:t>
            </w:r>
            <w:r>
              <w:rPr>
                <w:rFonts w:ascii="Aptos" w:hAnsi="Aptos"/>
                <w:i/>
                <w:iCs/>
                <w:sz w:val="20"/>
                <w:szCs w:val="20"/>
              </w:rPr>
              <w:t>Betarhabdovirinae</w:t>
            </w:r>
            <w:r>
              <w:rPr>
                <w:rFonts w:ascii="Aptos" w:hAnsi="Aptos"/>
                <w:sz w:val="20"/>
                <w:szCs w:val="20"/>
              </w:rPr>
              <w:t xml:space="preserve">, </w:t>
            </w:r>
            <w:r>
              <w:rPr>
                <w:rFonts w:ascii="Aptos" w:hAnsi="Aptos"/>
                <w:i/>
                <w:iCs/>
                <w:sz w:val="20"/>
                <w:szCs w:val="20"/>
              </w:rPr>
              <w:t>Gammarhabdovirinae</w:t>
            </w:r>
            <w:r>
              <w:rPr>
                <w:rFonts w:ascii="Aptos" w:hAnsi="Aptos"/>
                <w:sz w:val="20"/>
                <w:szCs w:val="20"/>
              </w:rPr>
              <w:t xml:space="preserve"> and </w:t>
            </w:r>
            <w:r>
              <w:rPr>
                <w:rFonts w:ascii="Aptos" w:hAnsi="Aptos"/>
                <w:i/>
                <w:iCs/>
                <w:sz w:val="20"/>
                <w:szCs w:val="20"/>
              </w:rPr>
              <w:t>Deltarhabdovirinae</w:t>
            </w:r>
            <w:r>
              <w:rPr>
                <w:rFonts w:ascii="Aptos" w:hAnsi="Aptos"/>
                <w:sz w:val="20"/>
                <w:szCs w:val="20"/>
              </w:rPr>
              <w:t>, and three genera (</w:t>
            </w:r>
            <w:r>
              <w:rPr>
                <w:rFonts w:ascii="Aptos" w:hAnsi="Aptos"/>
                <w:i/>
                <w:iCs/>
                <w:sz w:val="20"/>
                <w:szCs w:val="20"/>
              </w:rPr>
              <w:t>Alphaplatrhavirus</w:t>
            </w:r>
            <w:r>
              <w:rPr>
                <w:rFonts w:ascii="Aptos" w:hAnsi="Aptos"/>
                <w:sz w:val="20"/>
                <w:szCs w:val="20"/>
              </w:rPr>
              <w:t xml:space="preserve">, </w:t>
            </w:r>
            <w:r>
              <w:rPr>
                <w:rFonts w:ascii="Aptos" w:hAnsi="Aptos"/>
                <w:i/>
                <w:iCs/>
                <w:sz w:val="20"/>
                <w:szCs w:val="20"/>
              </w:rPr>
              <w:t>Betaplatrhavirus</w:t>
            </w:r>
            <w:r>
              <w:rPr>
                <w:rFonts w:ascii="Aptos" w:hAnsi="Aptos"/>
                <w:sz w:val="20"/>
                <w:szCs w:val="20"/>
              </w:rPr>
              <w:t xml:space="preserve"> and </w:t>
            </w:r>
            <w:r>
              <w:rPr>
                <w:rFonts w:ascii="Aptos" w:hAnsi="Aptos"/>
                <w:i/>
                <w:iCs/>
                <w:sz w:val="20"/>
                <w:szCs w:val="20"/>
              </w:rPr>
              <w:t>Gammaplatrhavirus</w:t>
            </w:r>
            <w:r>
              <w:rPr>
                <w:rFonts w:ascii="Aptos" w:hAnsi="Aptos"/>
                <w:sz w:val="20"/>
                <w:szCs w:val="20"/>
              </w:rPr>
              <w:t>) that are not assigned to a subfamily. It currently comprises 615 species.</w:t>
            </w:r>
          </w:p>
          <w:p w14:paraId="5C544C73" w14:textId="77777777" w:rsidR="00656093" w:rsidRDefault="00A964EA">
            <w:pPr>
              <w:spacing w:after="120"/>
              <w:rPr>
                <w:rFonts w:ascii="Aptos" w:hAnsi="Aptos"/>
                <w:sz w:val="20"/>
                <w:szCs w:val="20"/>
              </w:rPr>
            </w:pPr>
            <w:r>
              <w:rPr>
                <w:rFonts w:ascii="Aptos" w:hAnsi="Aptos"/>
                <w:b/>
                <w:bCs/>
                <w:sz w:val="20"/>
                <w:szCs w:val="20"/>
              </w:rPr>
              <w:t>Proposed taxonomic change(s):</w:t>
            </w:r>
          </w:p>
          <w:p w14:paraId="2905C7DF" w14:textId="77777777" w:rsidR="00656093" w:rsidRDefault="00A964EA">
            <w:pPr>
              <w:spacing w:after="120"/>
              <w:rPr>
                <w:rFonts w:ascii="Aptos" w:hAnsi="Aptos"/>
                <w:sz w:val="20"/>
                <w:szCs w:val="20"/>
              </w:rPr>
            </w:pPr>
            <w:r>
              <w:rPr>
                <w:rFonts w:ascii="Aptos" w:hAnsi="Aptos"/>
                <w:sz w:val="20"/>
                <w:szCs w:val="20"/>
              </w:rPr>
              <w:t xml:space="preserve">We propose to rename eight species: three in the subfamily </w:t>
            </w:r>
            <w:r>
              <w:rPr>
                <w:rFonts w:ascii="Aptos" w:hAnsi="Aptos"/>
                <w:i/>
                <w:iCs/>
                <w:sz w:val="20"/>
                <w:szCs w:val="20"/>
              </w:rPr>
              <w:t>Alpharhabdovirinae</w:t>
            </w:r>
            <w:r>
              <w:rPr>
                <w:rFonts w:ascii="Aptos" w:hAnsi="Aptos"/>
                <w:sz w:val="20"/>
                <w:szCs w:val="20"/>
              </w:rPr>
              <w:t xml:space="preserve">, three in the subfamily </w:t>
            </w:r>
            <w:r>
              <w:rPr>
                <w:rFonts w:ascii="Aptos" w:hAnsi="Aptos"/>
                <w:i/>
                <w:iCs/>
                <w:sz w:val="20"/>
                <w:szCs w:val="20"/>
              </w:rPr>
              <w:t>Betarhabdovirinae</w:t>
            </w:r>
            <w:r>
              <w:rPr>
                <w:rFonts w:ascii="Aptos" w:hAnsi="Aptos"/>
                <w:sz w:val="20"/>
                <w:szCs w:val="20"/>
              </w:rPr>
              <w:t xml:space="preserve">, and one each in the unassigned genera </w:t>
            </w:r>
            <w:r>
              <w:rPr>
                <w:rFonts w:ascii="Aptos" w:hAnsi="Aptos"/>
                <w:i/>
                <w:iCs/>
                <w:sz w:val="20"/>
                <w:szCs w:val="20"/>
              </w:rPr>
              <w:t>Alphaplatrhavirus</w:t>
            </w:r>
            <w:r>
              <w:rPr>
                <w:rFonts w:ascii="Aptos" w:hAnsi="Aptos"/>
                <w:sz w:val="20"/>
                <w:szCs w:val="20"/>
              </w:rPr>
              <w:t xml:space="preserve"> and </w:t>
            </w:r>
            <w:r>
              <w:rPr>
                <w:rFonts w:ascii="Aptos" w:hAnsi="Aptos"/>
                <w:i/>
                <w:iCs/>
                <w:sz w:val="20"/>
                <w:szCs w:val="20"/>
              </w:rPr>
              <w:t>Betaplatrhavirus</w:t>
            </w:r>
            <w:r>
              <w:rPr>
                <w:rFonts w:ascii="Aptos" w:hAnsi="Aptos"/>
                <w:sz w:val="20"/>
                <w:szCs w:val="20"/>
              </w:rPr>
              <w:t>. In each case the species epithet is derived from the scientific name of the host, or from a place name, and the derivation as ratified contains an orthographic error.</w:t>
            </w:r>
          </w:p>
          <w:p w14:paraId="5DD185A9" w14:textId="77777777" w:rsidR="00656093" w:rsidRDefault="00A964EA">
            <w:pPr>
              <w:spacing w:after="120"/>
              <w:rPr>
                <w:rFonts w:ascii="Aptos" w:hAnsi="Aptos"/>
                <w:sz w:val="20"/>
                <w:szCs w:val="20"/>
              </w:rPr>
            </w:pPr>
            <w:r>
              <w:rPr>
                <w:rFonts w:ascii="Aptos" w:hAnsi="Aptos"/>
                <w:b/>
                <w:bCs/>
                <w:sz w:val="20"/>
                <w:szCs w:val="20"/>
              </w:rPr>
              <w:t>Demarcation criteria for new taxon/taxa:</w:t>
            </w:r>
          </w:p>
          <w:p w14:paraId="4A018175" w14:textId="77777777" w:rsidR="00656093" w:rsidRDefault="00A964EA">
            <w:pPr>
              <w:spacing w:after="120"/>
              <w:rPr>
                <w:rFonts w:ascii="Aptos" w:hAnsi="Aptos"/>
                <w:sz w:val="20"/>
                <w:szCs w:val="20"/>
              </w:rPr>
            </w:pPr>
            <w:r>
              <w:rPr>
                <w:rFonts w:ascii="Aptos" w:hAnsi="Aptos"/>
                <w:sz w:val="20"/>
                <w:szCs w:val="20"/>
              </w:rPr>
              <w:t>Not applicable. No new taxon is created and the circumscription, membership and exemplar isolate of each species are unchanged.</w:t>
            </w:r>
          </w:p>
          <w:p w14:paraId="36D02FE9" w14:textId="77777777" w:rsidR="00656093" w:rsidRDefault="00A964EA">
            <w:pPr>
              <w:spacing w:after="120"/>
              <w:rPr>
                <w:rFonts w:ascii="Aptos" w:hAnsi="Aptos"/>
                <w:sz w:val="20"/>
                <w:szCs w:val="20"/>
              </w:rPr>
            </w:pPr>
            <w:r>
              <w:rPr>
                <w:rFonts w:ascii="Aptos" w:hAnsi="Aptos"/>
                <w:b/>
                <w:bCs/>
                <w:sz w:val="20"/>
                <w:szCs w:val="20"/>
              </w:rPr>
              <w:t>Justification:</w:t>
            </w:r>
          </w:p>
          <w:p w14:paraId="6BCABF48" w14:textId="62041FB1" w:rsidR="00656093" w:rsidRDefault="00A964EA">
            <w:pPr>
              <w:spacing w:after="120"/>
              <w:rPr>
                <w:rFonts w:ascii="Aptos" w:hAnsi="Aptos"/>
                <w:sz w:val="20"/>
                <w:szCs w:val="20"/>
              </w:rPr>
            </w:pPr>
            <w:r>
              <w:rPr>
                <w:rFonts w:ascii="Aptos" w:hAnsi="Aptos"/>
                <w:sz w:val="20"/>
                <w:szCs w:val="20"/>
              </w:rPr>
              <w:t xml:space="preserve">Each proposed epithet restores the correct spelling of the source name. In six of the eight cases the family already spells the same source name correctly elsewhere, so the current entries are internally inconsistent. </w:t>
            </w:r>
          </w:p>
        </w:tc>
      </w:tr>
    </w:tbl>
    <w:p w14:paraId="47DAAEA0" w14:textId="77777777" w:rsidR="0036667C" w:rsidRDefault="0036667C" w:rsidP="00DD58AA">
      <w:pPr>
        <w:rPr>
          <w:rFonts w:ascii="Aptos" w:hAnsi="Aptos" w:cs="Arial"/>
          <w:color w:val="0000FF"/>
          <w:sz w:val="20"/>
          <w:szCs w:val="20"/>
        </w:rPr>
      </w:pPr>
    </w:p>
    <w:tbl>
      <w:tblPr>
        <w:tblStyle w:val="TableGrid"/>
        <w:tblW w:w="9067" w:type="dxa"/>
        <w:tblLook w:val="04A0" w:firstRow="1" w:lastRow="0" w:firstColumn="1" w:lastColumn="0" w:noHBand="0" w:noVBand="1"/>
      </w:tblPr>
      <w:tblGrid>
        <w:gridCol w:w="9067"/>
      </w:tblGrid>
      <w:tr w:rsidR="0036667C" w14:paraId="1C77CCA4" w14:textId="77777777" w:rsidTr="001D4B32">
        <w:tc>
          <w:tcPr>
            <w:tcW w:w="9067" w:type="dxa"/>
            <w:shd w:val="clear" w:color="auto" w:fill="F2F2F2" w:themeFill="background1" w:themeFillShade="F2"/>
          </w:tcPr>
          <w:p w14:paraId="2B69FF67" w14:textId="77777777" w:rsidR="0036667C" w:rsidRDefault="0036667C" w:rsidP="00FD695F">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tc>
      </w:tr>
      <w:tr w:rsidR="0036667C" w:rsidRPr="00D41047" w14:paraId="17F8F1C3" w14:textId="77777777" w:rsidTr="001D4B32">
        <w:tc>
          <w:tcPr>
            <w:tcW w:w="9067" w:type="dxa"/>
          </w:tcPr>
          <w:p w14:paraId="3AF26839" w14:textId="77777777" w:rsidR="00656093" w:rsidRDefault="00A964EA">
            <w:pPr>
              <w:spacing w:after="120"/>
              <w:rPr>
                <w:rFonts w:ascii="Aptos" w:hAnsi="Aptos"/>
                <w:sz w:val="20"/>
                <w:szCs w:val="20"/>
              </w:rPr>
            </w:pPr>
            <w:r>
              <w:rPr>
                <w:rFonts w:ascii="Aptos" w:hAnsi="Aptos"/>
                <w:b/>
                <w:bCs/>
                <w:sz w:val="20"/>
                <w:szCs w:val="20"/>
              </w:rPr>
              <w:t>Description of current taxonomy:</w:t>
            </w:r>
          </w:p>
          <w:p w14:paraId="009538D7" w14:textId="77777777" w:rsidR="00656093" w:rsidRDefault="00A964EA">
            <w:pPr>
              <w:spacing w:after="120"/>
              <w:rPr>
                <w:rFonts w:ascii="Aptos" w:hAnsi="Aptos"/>
                <w:sz w:val="20"/>
                <w:szCs w:val="20"/>
              </w:rPr>
            </w:pPr>
            <w:r>
              <w:rPr>
                <w:rFonts w:ascii="Aptos" w:hAnsi="Aptos"/>
                <w:sz w:val="20"/>
                <w:szCs w:val="20"/>
              </w:rPr>
              <w:t xml:space="preserve">The family </w:t>
            </w:r>
            <w:r>
              <w:rPr>
                <w:rFonts w:ascii="Aptos" w:hAnsi="Aptos"/>
                <w:i/>
                <w:iCs/>
                <w:sz w:val="20"/>
                <w:szCs w:val="20"/>
              </w:rPr>
              <w:t>Rhabdoviridae</w:t>
            </w:r>
            <w:r>
              <w:rPr>
                <w:rFonts w:ascii="Aptos" w:hAnsi="Aptos"/>
                <w:sz w:val="20"/>
                <w:szCs w:val="20"/>
              </w:rPr>
              <w:t xml:space="preserve"> (order </w:t>
            </w:r>
            <w:r>
              <w:rPr>
                <w:rFonts w:ascii="Aptos" w:hAnsi="Aptos"/>
                <w:i/>
                <w:iCs/>
                <w:sz w:val="20"/>
                <w:szCs w:val="20"/>
              </w:rPr>
              <w:t>Mononegavirales</w:t>
            </w:r>
            <w:r>
              <w:rPr>
                <w:rFonts w:ascii="Aptos" w:hAnsi="Aptos"/>
                <w:sz w:val="20"/>
                <w:szCs w:val="20"/>
              </w:rPr>
              <w:t xml:space="preserve">) currently comprises 615 species assigned to the subfamilies </w:t>
            </w:r>
            <w:r>
              <w:rPr>
                <w:rFonts w:ascii="Aptos" w:hAnsi="Aptos"/>
                <w:i/>
                <w:iCs/>
                <w:sz w:val="20"/>
                <w:szCs w:val="20"/>
              </w:rPr>
              <w:t>Alpharhabdovirinae</w:t>
            </w:r>
            <w:r>
              <w:rPr>
                <w:rFonts w:ascii="Aptos" w:hAnsi="Aptos"/>
                <w:sz w:val="20"/>
                <w:szCs w:val="20"/>
              </w:rPr>
              <w:t xml:space="preserve"> (263 species), </w:t>
            </w:r>
            <w:r>
              <w:rPr>
                <w:rFonts w:ascii="Aptos" w:hAnsi="Aptos"/>
                <w:i/>
                <w:iCs/>
                <w:sz w:val="20"/>
                <w:szCs w:val="20"/>
              </w:rPr>
              <w:t>Betarhabdovirinae</w:t>
            </w:r>
            <w:r>
              <w:rPr>
                <w:rFonts w:ascii="Aptos" w:hAnsi="Aptos"/>
                <w:sz w:val="20"/>
                <w:szCs w:val="20"/>
              </w:rPr>
              <w:t xml:space="preserve"> (269), </w:t>
            </w:r>
            <w:r>
              <w:rPr>
                <w:rFonts w:ascii="Aptos" w:hAnsi="Aptos"/>
                <w:i/>
                <w:iCs/>
                <w:sz w:val="20"/>
                <w:szCs w:val="20"/>
              </w:rPr>
              <w:t>Deltarhabdovirinae</w:t>
            </w:r>
            <w:r>
              <w:rPr>
                <w:rFonts w:ascii="Aptos" w:hAnsi="Aptos"/>
                <w:sz w:val="20"/>
                <w:szCs w:val="20"/>
              </w:rPr>
              <w:t xml:space="preserve"> (39) and </w:t>
            </w:r>
            <w:r>
              <w:rPr>
                <w:rFonts w:ascii="Aptos" w:hAnsi="Aptos"/>
                <w:i/>
                <w:iCs/>
                <w:sz w:val="20"/>
                <w:szCs w:val="20"/>
              </w:rPr>
              <w:t>Gammarhabdovirinae</w:t>
            </w:r>
            <w:r>
              <w:rPr>
                <w:rFonts w:ascii="Aptos" w:hAnsi="Aptos"/>
                <w:sz w:val="20"/>
                <w:szCs w:val="20"/>
              </w:rPr>
              <w:t xml:space="preserve"> (6), together with 38 species in the three genera </w:t>
            </w:r>
            <w:r>
              <w:rPr>
                <w:rFonts w:ascii="Aptos" w:hAnsi="Aptos"/>
                <w:i/>
                <w:iCs/>
                <w:sz w:val="20"/>
                <w:szCs w:val="20"/>
              </w:rPr>
              <w:t>Alphaplatrhavirus</w:t>
            </w:r>
            <w:r>
              <w:rPr>
                <w:rFonts w:ascii="Aptos" w:hAnsi="Aptos"/>
                <w:sz w:val="20"/>
                <w:szCs w:val="20"/>
              </w:rPr>
              <w:t xml:space="preserve">, </w:t>
            </w:r>
            <w:r>
              <w:rPr>
                <w:rFonts w:ascii="Aptos" w:hAnsi="Aptos"/>
                <w:i/>
                <w:iCs/>
                <w:sz w:val="20"/>
                <w:szCs w:val="20"/>
              </w:rPr>
              <w:t>Betaplatrhavirus</w:t>
            </w:r>
            <w:r>
              <w:rPr>
                <w:rFonts w:ascii="Aptos" w:hAnsi="Aptos"/>
                <w:sz w:val="20"/>
                <w:szCs w:val="20"/>
              </w:rPr>
              <w:t xml:space="preserve"> and </w:t>
            </w:r>
            <w:r>
              <w:rPr>
                <w:rFonts w:ascii="Aptos" w:hAnsi="Aptos"/>
                <w:i/>
                <w:iCs/>
                <w:sz w:val="20"/>
                <w:szCs w:val="20"/>
              </w:rPr>
              <w:t>Gammaplatrhavirus</w:t>
            </w:r>
            <w:r>
              <w:rPr>
                <w:rFonts w:ascii="Aptos" w:hAnsi="Aptos"/>
                <w:sz w:val="20"/>
                <w:szCs w:val="20"/>
              </w:rPr>
              <w:t>, which are not assigned to a subfamily.</w:t>
            </w:r>
          </w:p>
          <w:p w14:paraId="0A67B8DF" w14:textId="77777777" w:rsidR="00656093" w:rsidRDefault="00A964EA">
            <w:pPr>
              <w:spacing w:after="120"/>
              <w:rPr>
                <w:rFonts w:ascii="Aptos" w:hAnsi="Aptos"/>
                <w:sz w:val="20"/>
                <w:szCs w:val="20"/>
              </w:rPr>
            </w:pPr>
            <w:r>
              <w:rPr>
                <w:rFonts w:ascii="Aptos" w:hAnsi="Aptos"/>
                <w:b/>
                <w:bCs/>
                <w:sz w:val="20"/>
                <w:szCs w:val="20"/>
              </w:rPr>
              <w:t>Proposed taxonomic changes:</w:t>
            </w:r>
          </w:p>
          <w:p w14:paraId="482BE734" w14:textId="77777777" w:rsidR="00656093" w:rsidRDefault="00A964EA">
            <w:pPr>
              <w:spacing w:after="120"/>
              <w:rPr>
                <w:rFonts w:ascii="Aptos" w:hAnsi="Aptos"/>
                <w:sz w:val="20"/>
                <w:szCs w:val="20"/>
              </w:rPr>
            </w:pPr>
            <w:r>
              <w:rPr>
                <w:rFonts w:ascii="Aptos" w:hAnsi="Aptos"/>
                <w:sz w:val="20"/>
                <w:szCs w:val="20"/>
              </w:rPr>
              <w:t>We propose to rename the following eight species. No other change is proposed: the genus assignment, exemplar virus, exemplar isolate designation and GenBank accession number of each species are unchanged, and no species is created, abolished, moved, split or merged.</w:t>
            </w:r>
          </w:p>
          <w:p w14:paraId="57518577" w14:textId="77777777" w:rsidR="00656093" w:rsidRDefault="00A964EA">
            <w:pPr>
              <w:spacing w:after="120"/>
              <w:rPr>
                <w:rFonts w:ascii="Aptos" w:hAnsi="Aptos"/>
                <w:sz w:val="20"/>
                <w:szCs w:val="20"/>
              </w:rPr>
            </w:pPr>
            <w:r>
              <w:rPr>
                <w:rFonts w:ascii="Aptos" w:hAnsi="Aptos"/>
                <w:i/>
                <w:iCs/>
                <w:sz w:val="20"/>
                <w:szCs w:val="20"/>
              </w:rPr>
              <w:t>Cetarhavirus laganorhynchus</w:t>
            </w:r>
            <w:r>
              <w:rPr>
                <w:rFonts w:ascii="Aptos" w:hAnsi="Aptos"/>
                <w:sz w:val="20"/>
                <w:szCs w:val="20"/>
              </w:rPr>
              <w:t xml:space="preserve"> → </w:t>
            </w:r>
            <w:r>
              <w:rPr>
                <w:rFonts w:ascii="Aptos" w:hAnsi="Aptos"/>
                <w:i/>
                <w:iCs/>
                <w:sz w:val="20"/>
                <w:szCs w:val="20"/>
              </w:rPr>
              <w:t>Cetarhavirus lagenorhynchus</w:t>
            </w:r>
            <w:r>
              <w:rPr>
                <w:rFonts w:ascii="Aptos" w:hAnsi="Aptos"/>
                <w:sz w:val="20"/>
                <w:szCs w:val="20"/>
              </w:rPr>
              <w:t xml:space="preserve"> (exemplar dolphin rhabdovirus (DRV), KF958252)</w:t>
            </w:r>
          </w:p>
          <w:p w14:paraId="6D79FC52" w14:textId="77777777" w:rsidR="00656093" w:rsidRDefault="00A964EA">
            <w:pPr>
              <w:spacing w:after="120"/>
              <w:rPr>
                <w:rFonts w:ascii="Aptos" w:hAnsi="Aptos"/>
                <w:sz w:val="20"/>
                <w:szCs w:val="20"/>
              </w:rPr>
            </w:pPr>
            <w:r>
              <w:rPr>
                <w:rFonts w:ascii="Aptos" w:hAnsi="Aptos"/>
                <w:i/>
                <w:iCs/>
                <w:sz w:val="20"/>
                <w:szCs w:val="20"/>
              </w:rPr>
              <w:t>Chiroprhavirus epitesicus</w:t>
            </w:r>
            <w:r>
              <w:rPr>
                <w:rFonts w:ascii="Aptos" w:hAnsi="Aptos"/>
                <w:sz w:val="20"/>
                <w:szCs w:val="20"/>
              </w:rPr>
              <w:t xml:space="preserve"> → </w:t>
            </w:r>
            <w:r>
              <w:rPr>
                <w:rFonts w:ascii="Aptos" w:hAnsi="Aptos"/>
                <w:i/>
                <w:iCs/>
                <w:sz w:val="20"/>
                <w:szCs w:val="20"/>
              </w:rPr>
              <w:t>Chiroprhavirus eptesicus</w:t>
            </w:r>
            <w:r>
              <w:rPr>
                <w:rFonts w:ascii="Aptos" w:hAnsi="Aptos"/>
                <w:sz w:val="20"/>
                <w:szCs w:val="20"/>
              </w:rPr>
              <w:t xml:space="preserve"> (exemplar American bat vesiculovirus (ABVV), JX569193)</w:t>
            </w:r>
          </w:p>
          <w:p w14:paraId="7BD1CAAD" w14:textId="77777777" w:rsidR="00656093" w:rsidRDefault="00A964EA">
            <w:pPr>
              <w:spacing w:after="120"/>
              <w:rPr>
                <w:rFonts w:ascii="Aptos" w:hAnsi="Aptos"/>
                <w:sz w:val="20"/>
                <w:szCs w:val="20"/>
              </w:rPr>
            </w:pPr>
            <w:r>
              <w:rPr>
                <w:rFonts w:ascii="Aptos" w:hAnsi="Aptos"/>
                <w:i/>
                <w:iCs/>
                <w:sz w:val="20"/>
                <w:szCs w:val="20"/>
              </w:rPr>
              <w:t>Scophrhavirus chanodychthys</w:t>
            </w:r>
            <w:r>
              <w:rPr>
                <w:rFonts w:ascii="Aptos" w:hAnsi="Aptos"/>
                <w:sz w:val="20"/>
                <w:szCs w:val="20"/>
              </w:rPr>
              <w:t xml:space="preserve"> → </w:t>
            </w:r>
            <w:r>
              <w:rPr>
                <w:rFonts w:ascii="Aptos" w:hAnsi="Aptos"/>
                <w:i/>
                <w:iCs/>
                <w:sz w:val="20"/>
                <w:szCs w:val="20"/>
              </w:rPr>
              <w:t>Scophrhavirus chanodichthys</w:t>
            </w:r>
            <w:r>
              <w:rPr>
                <w:rFonts w:ascii="Aptos" w:hAnsi="Aptos"/>
                <w:sz w:val="20"/>
                <w:szCs w:val="20"/>
              </w:rPr>
              <w:t xml:space="preserve"> (exemplar Wuhan redfin culter dimarhabdovirus (WhRFCRV), MG600013)</w:t>
            </w:r>
          </w:p>
          <w:p w14:paraId="3A593679" w14:textId="77777777" w:rsidR="00656093" w:rsidRDefault="00A964EA">
            <w:pPr>
              <w:spacing w:after="120"/>
              <w:rPr>
                <w:rFonts w:ascii="Aptos" w:hAnsi="Aptos"/>
                <w:sz w:val="20"/>
                <w:szCs w:val="20"/>
              </w:rPr>
            </w:pPr>
            <w:r>
              <w:rPr>
                <w:rFonts w:ascii="Aptos" w:hAnsi="Aptos"/>
                <w:i/>
                <w:iCs/>
                <w:sz w:val="20"/>
                <w:szCs w:val="20"/>
              </w:rPr>
              <w:t>Alphaplatrhavirus nodulosis</w:t>
            </w:r>
            <w:r>
              <w:rPr>
                <w:rFonts w:ascii="Aptos" w:hAnsi="Aptos"/>
                <w:sz w:val="20"/>
                <w:szCs w:val="20"/>
              </w:rPr>
              <w:t xml:space="preserve"> → </w:t>
            </w:r>
            <w:r>
              <w:rPr>
                <w:rFonts w:ascii="Aptos" w:hAnsi="Aptos"/>
                <w:i/>
                <w:iCs/>
                <w:sz w:val="20"/>
                <w:szCs w:val="20"/>
              </w:rPr>
              <w:t>Alphaplatrhavirus nodulosus</w:t>
            </w:r>
            <w:r>
              <w:rPr>
                <w:rFonts w:ascii="Aptos" w:hAnsi="Aptos"/>
                <w:sz w:val="20"/>
                <w:szCs w:val="20"/>
              </w:rPr>
              <w:t xml:space="preserve"> (exemplar Tritaenorhabdovirus 1 (TriRV1), BK059681)</w:t>
            </w:r>
          </w:p>
          <w:p w14:paraId="0B8BA1E4" w14:textId="77777777" w:rsidR="00656093" w:rsidRDefault="00A964EA">
            <w:pPr>
              <w:spacing w:after="120"/>
              <w:rPr>
                <w:rFonts w:ascii="Aptos" w:hAnsi="Aptos"/>
                <w:sz w:val="20"/>
                <w:szCs w:val="20"/>
              </w:rPr>
            </w:pPr>
            <w:r>
              <w:rPr>
                <w:rFonts w:ascii="Aptos" w:hAnsi="Aptos"/>
                <w:i/>
                <w:iCs/>
                <w:sz w:val="20"/>
                <w:szCs w:val="20"/>
              </w:rPr>
              <w:t>Betaplatrhavirus sphaeroidotrema</w:t>
            </w:r>
            <w:r>
              <w:rPr>
                <w:rFonts w:ascii="Aptos" w:hAnsi="Aptos"/>
                <w:sz w:val="20"/>
                <w:szCs w:val="20"/>
              </w:rPr>
              <w:t xml:space="preserve"> → </w:t>
            </w:r>
            <w:r>
              <w:rPr>
                <w:rFonts w:ascii="Aptos" w:hAnsi="Aptos"/>
                <w:i/>
                <w:iCs/>
                <w:sz w:val="20"/>
                <w:szCs w:val="20"/>
              </w:rPr>
              <w:t>Betaplatrhavirus sphaeridiotrema</w:t>
            </w:r>
            <w:r>
              <w:rPr>
                <w:rFonts w:ascii="Aptos" w:hAnsi="Aptos"/>
                <w:sz w:val="20"/>
                <w:szCs w:val="20"/>
              </w:rPr>
              <w:t xml:space="preserve"> (exemplar sphaeridiorhabdovirus 2 (SphRV2), BK059663)</w:t>
            </w:r>
          </w:p>
          <w:p w14:paraId="06CE6AD1" w14:textId="77777777" w:rsidR="00656093" w:rsidRDefault="00A964EA">
            <w:pPr>
              <w:spacing w:after="120"/>
              <w:rPr>
                <w:rFonts w:ascii="Aptos" w:hAnsi="Aptos"/>
                <w:sz w:val="20"/>
                <w:szCs w:val="20"/>
              </w:rPr>
            </w:pPr>
            <w:r>
              <w:rPr>
                <w:rFonts w:ascii="Aptos" w:hAnsi="Aptos"/>
                <w:i/>
                <w:iCs/>
                <w:sz w:val="20"/>
                <w:szCs w:val="20"/>
              </w:rPr>
              <w:t>Alphacytorhabdovirus alphachysanthemi</w:t>
            </w:r>
            <w:r>
              <w:rPr>
                <w:rFonts w:ascii="Aptos" w:hAnsi="Aptos"/>
                <w:sz w:val="20"/>
                <w:szCs w:val="20"/>
              </w:rPr>
              <w:t xml:space="preserve"> → </w:t>
            </w:r>
            <w:r>
              <w:rPr>
                <w:rFonts w:ascii="Aptos" w:hAnsi="Aptos"/>
                <w:i/>
                <w:iCs/>
                <w:sz w:val="20"/>
                <w:szCs w:val="20"/>
              </w:rPr>
              <w:t>Alphacytorhabdovirus alphachrysanthemi</w:t>
            </w:r>
            <w:r>
              <w:rPr>
                <w:rFonts w:ascii="Aptos" w:hAnsi="Aptos"/>
                <w:sz w:val="20"/>
                <w:szCs w:val="20"/>
              </w:rPr>
              <w:t xml:space="preserve"> (exemplar chrysanthemum yellow dwarf associated virus (CYDaV), MW039593)</w:t>
            </w:r>
          </w:p>
          <w:p w14:paraId="37E4963D" w14:textId="77777777" w:rsidR="00656093" w:rsidRDefault="00A964EA">
            <w:pPr>
              <w:spacing w:after="120"/>
              <w:rPr>
                <w:rFonts w:ascii="Aptos" w:hAnsi="Aptos"/>
                <w:sz w:val="20"/>
                <w:szCs w:val="20"/>
              </w:rPr>
            </w:pPr>
            <w:r>
              <w:rPr>
                <w:rFonts w:ascii="Aptos" w:hAnsi="Aptos"/>
                <w:i/>
                <w:iCs/>
                <w:sz w:val="20"/>
                <w:szCs w:val="20"/>
              </w:rPr>
              <w:t>Alphagymnorhavirus piniyunannensis</w:t>
            </w:r>
            <w:r>
              <w:rPr>
                <w:rFonts w:ascii="Aptos" w:hAnsi="Aptos"/>
                <w:sz w:val="20"/>
                <w:szCs w:val="20"/>
              </w:rPr>
              <w:t xml:space="preserve"> → </w:t>
            </w:r>
            <w:r>
              <w:rPr>
                <w:rFonts w:ascii="Aptos" w:hAnsi="Aptos"/>
                <w:i/>
                <w:iCs/>
                <w:sz w:val="20"/>
                <w:szCs w:val="20"/>
              </w:rPr>
              <w:t>Alphagymnorhavirus piniyunnanensis</w:t>
            </w:r>
            <w:r>
              <w:rPr>
                <w:rFonts w:ascii="Aptos" w:hAnsi="Aptos"/>
                <w:sz w:val="20"/>
                <w:szCs w:val="20"/>
              </w:rPr>
              <w:t xml:space="preserve"> (exemplar Pinus yunnanensis virus 1 (PiYunV1), BK061794)</w:t>
            </w:r>
          </w:p>
          <w:p w14:paraId="5764727B" w14:textId="77777777" w:rsidR="00656093" w:rsidRDefault="00A964EA">
            <w:pPr>
              <w:spacing w:after="120"/>
              <w:rPr>
                <w:rFonts w:ascii="Aptos" w:hAnsi="Aptos"/>
                <w:sz w:val="20"/>
                <w:szCs w:val="20"/>
              </w:rPr>
            </w:pPr>
            <w:r>
              <w:rPr>
                <w:rFonts w:ascii="Aptos" w:hAnsi="Aptos"/>
                <w:i/>
                <w:iCs/>
                <w:sz w:val="20"/>
                <w:szCs w:val="20"/>
              </w:rPr>
              <w:t>Alphanucleorhabdovirus xinjianensis</w:t>
            </w:r>
            <w:r>
              <w:rPr>
                <w:rFonts w:ascii="Aptos" w:hAnsi="Aptos"/>
                <w:sz w:val="20"/>
                <w:szCs w:val="20"/>
              </w:rPr>
              <w:t xml:space="preserve"> → </w:t>
            </w:r>
            <w:r>
              <w:rPr>
                <w:rFonts w:ascii="Aptos" w:hAnsi="Aptos"/>
                <w:i/>
                <w:iCs/>
                <w:sz w:val="20"/>
                <w:szCs w:val="20"/>
              </w:rPr>
              <w:t>Alphanucleorhabdovirus xinjiangensis</w:t>
            </w:r>
            <w:r>
              <w:rPr>
                <w:rFonts w:ascii="Aptos" w:hAnsi="Aptos"/>
                <w:sz w:val="20"/>
                <w:szCs w:val="20"/>
              </w:rPr>
              <w:t xml:space="preserve"> (exemplar Xinjiang alphanucleorhabdovirus (XARV), MW897039)</w:t>
            </w:r>
          </w:p>
          <w:p w14:paraId="4388CE19" w14:textId="77777777" w:rsidR="00656093" w:rsidRDefault="00A964EA">
            <w:pPr>
              <w:spacing w:after="120"/>
              <w:rPr>
                <w:rFonts w:ascii="Aptos" w:hAnsi="Aptos"/>
                <w:sz w:val="20"/>
                <w:szCs w:val="20"/>
              </w:rPr>
            </w:pPr>
            <w:r>
              <w:rPr>
                <w:rFonts w:ascii="Aptos" w:hAnsi="Aptos"/>
                <w:b/>
                <w:bCs/>
                <w:sz w:val="20"/>
                <w:szCs w:val="20"/>
              </w:rPr>
              <w:t>Justification:</w:t>
            </w:r>
          </w:p>
          <w:p w14:paraId="725760C2" w14:textId="77777777" w:rsidR="00656093" w:rsidRDefault="00A964EA">
            <w:pPr>
              <w:spacing w:after="120"/>
              <w:rPr>
                <w:rFonts w:ascii="Aptos" w:hAnsi="Aptos"/>
                <w:sz w:val="20"/>
                <w:szCs w:val="20"/>
              </w:rPr>
            </w:pPr>
            <w:r>
              <w:rPr>
                <w:rFonts w:ascii="Aptos" w:hAnsi="Aptos"/>
                <w:i/>
                <w:iCs/>
                <w:sz w:val="20"/>
                <w:szCs w:val="20"/>
              </w:rPr>
              <w:lastRenderedPageBreak/>
              <w:t>Cetarhavirus laganorhynchus</w:t>
            </w:r>
            <w:r>
              <w:rPr>
                <w:rFonts w:ascii="Aptos" w:hAnsi="Aptos"/>
                <w:sz w:val="20"/>
                <w:szCs w:val="20"/>
              </w:rPr>
              <w:t xml:space="preserve">. The exemplar, dolphin rhabdovirus (DRV, KF958252), was isolated from a white-beaked dolphin, </w:t>
            </w:r>
            <w:r>
              <w:rPr>
                <w:rFonts w:ascii="Aptos" w:hAnsi="Aptos"/>
                <w:i/>
                <w:iCs/>
                <w:sz w:val="20"/>
                <w:szCs w:val="20"/>
              </w:rPr>
              <w:t>Lagenorhynchus albirostris</w:t>
            </w:r>
            <w:r>
              <w:rPr>
                <w:rFonts w:ascii="Aptos" w:hAnsi="Aptos"/>
                <w:sz w:val="20"/>
                <w:szCs w:val="20"/>
              </w:rPr>
              <w:t xml:space="preserve">. The epithet reads "lagano-" where the host genus name has "lageno-". The corrected epithet is </w:t>
            </w:r>
            <w:r>
              <w:rPr>
                <w:rFonts w:ascii="Aptos" w:hAnsi="Aptos"/>
                <w:i/>
                <w:iCs/>
                <w:sz w:val="20"/>
                <w:szCs w:val="20"/>
              </w:rPr>
              <w:t>lagenorhynchus</w:t>
            </w:r>
            <w:r>
              <w:rPr>
                <w:rFonts w:ascii="Aptos" w:hAnsi="Aptos"/>
                <w:sz w:val="20"/>
                <w:szCs w:val="20"/>
              </w:rPr>
              <w:t>.</w:t>
            </w:r>
          </w:p>
          <w:p w14:paraId="1D27DDDA" w14:textId="5340A6A9" w:rsidR="00656093" w:rsidRDefault="00A964EA">
            <w:pPr>
              <w:spacing w:after="120"/>
              <w:rPr>
                <w:rFonts w:ascii="Aptos" w:hAnsi="Aptos"/>
                <w:sz w:val="20"/>
                <w:szCs w:val="20"/>
              </w:rPr>
            </w:pPr>
            <w:r>
              <w:rPr>
                <w:rFonts w:ascii="Aptos" w:hAnsi="Aptos"/>
                <w:i/>
                <w:iCs/>
                <w:sz w:val="20"/>
                <w:szCs w:val="20"/>
              </w:rPr>
              <w:t>Chiroprhavirus epitesicus</w:t>
            </w:r>
            <w:r>
              <w:rPr>
                <w:rFonts w:ascii="Aptos" w:hAnsi="Aptos"/>
                <w:sz w:val="20"/>
                <w:szCs w:val="20"/>
              </w:rPr>
              <w:t xml:space="preserve">. The exemplar, American bat vesiculovirus (ABVV, JX569193), was obtained from big brown bats, </w:t>
            </w:r>
            <w:r>
              <w:rPr>
                <w:rFonts w:ascii="Aptos" w:hAnsi="Aptos"/>
                <w:i/>
                <w:iCs/>
                <w:sz w:val="20"/>
                <w:szCs w:val="20"/>
              </w:rPr>
              <w:t>Eptesicus fuscus</w:t>
            </w:r>
            <w:r>
              <w:rPr>
                <w:rFonts w:ascii="Aptos" w:hAnsi="Aptos"/>
                <w:sz w:val="20"/>
                <w:szCs w:val="20"/>
              </w:rPr>
              <w:t xml:space="preserve">, in the United States. The epithet transposes the first two syllables of the host genus name. The corrected epithet is </w:t>
            </w:r>
            <w:r>
              <w:rPr>
                <w:rFonts w:ascii="Aptos" w:hAnsi="Aptos"/>
                <w:i/>
                <w:iCs/>
                <w:sz w:val="20"/>
                <w:szCs w:val="20"/>
              </w:rPr>
              <w:t>eptesicus</w:t>
            </w:r>
            <w:r>
              <w:rPr>
                <w:rFonts w:ascii="Aptos" w:hAnsi="Aptos"/>
                <w:sz w:val="20"/>
                <w:szCs w:val="20"/>
              </w:rPr>
              <w:t>.</w:t>
            </w:r>
          </w:p>
          <w:p w14:paraId="1D76B2EA" w14:textId="77777777" w:rsidR="00656093" w:rsidRDefault="00A964EA">
            <w:pPr>
              <w:spacing w:after="120"/>
              <w:rPr>
                <w:rFonts w:ascii="Aptos" w:hAnsi="Aptos"/>
                <w:sz w:val="20"/>
                <w:szCs w:val="20"/>
              </w:rPr>
            </w:pPr>
            <w:r>
              <w:rPr>
                <w:rFonts w:ascii="Aptos" w:hAnsi="Aptos"/>
                <w:i/>
                <w:iCs/>
                <w:sz w:val="20"/>
                <w:szCs w:val="20"/>
              </w:rPr>
              <w:t>Scophrhavirus chanodychthys</w:t>
            </w:r>
            <w:r>
              <w:rPr>
                <w:rFonts w:ascii="Aptos" w:hAnsi="Aptos"/>
                <w:sz w:val="20"/>
                <w:szCs w:val="20"/>
              </w:rPr>
              <w:t xml:space="preserve">. The exemplar, Wuhan redfin culter dimarhabdovirus (WhRFCRV, MG600013), was detected in the redfin culter, </w:t>
            </w:r>
            <w:r>
              <w:rPr>
                <w:rFonts w:ascii="Aptos" w:hAnsi="Aptos"/>
                <w:i/>
                <w:iCs/>
                <w:sz w:val="20"/>
                <w:szCs w:val="20"/>
              </w:rPr>
              <w:t>Chanodichthys erythropterus</w:t>
            </w:r>
            <w:r>
              <w:rPr>
                <w:rFonts w:ascii="Aptos" w:hAnsi="Aptos"/>
                <w:sz w:val="20"/>
                <w:szCs w:val="20"/>
              </w:rPr>
              <w:t xml:space="preserve">. The epithet reads "y" where the host genus name has "i" in the second syllable. The corrected epithet is </w:t>
            </w:r>
            <w:r>
              <w:rPr>
                <w:rFonts w:ascii="Aptos" w:hAnsi="Aptos"/>
                <w:i/>
                <w:iCs/>
                <w:sz w:val="20"/>
                <w:szCs w:val="20"/>
              </w:rPr>
              <w:t>chanodichthys</w:t>
            </w:r>
            <w:r>
              <w:rPr>
                <w:rFonts w:ascii="Aptos" w:hAnsi="Aptos"/>
                <w:sz w:val="20"/>
                <w:szCs w:val="20"/>
              </w:rPr>
              <w:t>.</w:t>
            </w:r>
          </w:p>
          <w:p w14:paraId="6DBA6FC1" w14:textId="2F24960E" w:rsidR="00656093" w:rsidRDefault="00A964EA">
            <w:pPr>
              <w:spacing w:after="120"/>
              <w:rPr>
                <w:rFonts w:ascii="Aptos" w:hAnsi="Aptos"/>
                <w:sz w:val="20"/>
                <w:szCs w:val="20"/>
              </w:rPr>
            </w:pPr>
            <w:r>
              <w:rPr>
                <w:rFonts w:ascii="Aptos" w:hAnsi="Aptos"/>
                <w:i/>
                <w:iCs/>
                <w:sz w:val="20"/>
                <w:szCs w:val="20"/>
              </w:rPr>
              <w:t>Alphaplatrhavirus nodulosis</w:t>
            </w:r>
            <w:r>
              <w:rPr>
                <w:rFonts w:ascii="Aptos" w:hAnsi="Aptos"/>
                <w:sz w:val="20"/>
                <w:szCs w:val="20"/>
              </w:rPr>
              <w:t xml:space="preserve">. The exemplar, Tritaenorhabdovirus 1 (TriRV1, BK059681), was detected in the pike tapeworm, </w:t>
            </w:r>
            <w:r>
              <w:rPr>
                <w:rFonts w:ascii="Aptos" w:hAnsi="Aptos"/>
                <w:i/>
                <w:iCs/>
                <w:sz w:val="20"/>
                <w:szCs w:val="20"/>
              </w:rPr>
              <w:t>Triaenophorus nodulosus</w:t>
            </w:r>
            <w:r>
              <w:rPr>
                <w:rFonts w:ascii="Aptos" w:hAnsi="Aptos"/>
                <w:sz w:val="20"/>
                <w:szCs w:val="20"/>
              </w:rPr>
              <w:t xml:space="preserve">. The specific epithet of the host is </w:t>
            </w:r>
            <w:proofErr w:type="spellStart"/>
            <w:r>
              <w:rPr>
                <w:rFonts w:ascii="Aptos" w:hAnsi="Aptos"/>
                <w:i/>
                <w:iCs/>
                <w:sz w:val="20"/>
                <w:szCs w:val="20"/>
              </w:rPr>
              <w:t>nodulosus</w:t>
            </w:r>
            <w:proofErr w:type="spellEnd"/>
            <w:r w:rsidR="007719BC">
              <w:rPr>
                <w:rFonts w:ascii="Aptos" w:hAnsi="Aptos"/>
                <w:i/>
                <w:iCs/>
                <w:sz w:val="20"/>
                <w:szCs w:val="20"/>
              </w:rPr>
              <w:t xml:space="preserve"> </w:t>
            </w:r>
            <w:r w:rsidR="007719BC" w:rsidRPr="007719BC">
              <w:rPr>
                <w:rFonts w:ascii="Aptos" w:hAnsi="Aptos"/>
                <w:sz w:val="20"/>
                <w:szCs w:val="20"/>
              </w:rPr>
              <w:t>and</w:t>
            </w:r>
            <w:r w:rsidRPr="007719BC">
              <w:rPr>
                <w:rFonts w:ascii="Aptos" w:hAnsi="Aptos"/>
                <w:sz w:val="20"/>
                <w:szCs w:val="20"/>
              </w:rPr>
              <w:t xml:space="preserve"> </w:t>
            </w:r>
            <w:r>
              <w:rPr>
                <w:rFonts w:ascii="Aptos" w:hAnsi="Aptos"/>
                <w:sz w:val="20"/>
                <w:szCs w:val="20"/>
              </w:rPr>
              <w:t>corrected epithet</w:t>
            </w:r>
            <w:r w:rsidR="007719BC">
              <w:rPr>
                <w:rFonts w:ascii="Aptos" w:hAnsi="Aptos"/>
                <w:sz w:val="20"/>
                <w:szCs w:val="20"/>
              </w:rPr>
              <w:t xml:space="preserve"> for the virus species</w:t>
            </w:r>
            <w:r>
              <w:rPr>
                <w:rFonts w:ascii="Aptos" w:hAnsi="Aptos"/>
                <w:sz w:val="20"/>
                <w:szCs w:val="20"/>
              </w:rPr>
              <w:t xml:space="preserve"> is </w:t>
            </w:r>
            <w:proofErr w:type="spellStart"/>
            <w:r>
              <w:rPr>
                <w:rFonts w:ascii="Aptos" w:hAnsi="Aptos"/>
                <w:i/>
                <w:iCs/>
                <w:sz w:val="20"/>
                <w:szCs w:val="20"/>
              </w:rPr>
              <w:t>nodulosus</w:t>
            </w:r>
            <w:proofErr w:type="spellEnd"/>
            <w:r>
              <w:rPr>
                <w:rFonts w:ascii="Aptos" w:hAnsi="Aptos"/>
                <w:sz w:val="20"/>
                <w:szCs w:val="20"/>
              </w:rPr>
              <w:t>.</w:t>
            </w:r>
          </w:p>
          <w:p w14:paraId="245E3A86" w14:textId="7164E719" w:rsidR="00656093" w:rsidRDefault="00A964EA">
            <w:pPr>
              <w:spacing w:after="120"/>
              <w:rPr>
                <w:rFonts w:ascii="Aptos" w:hAnsi="Aptos"/>
                <w:sz w:val="20"/>
                <w:szCs w:val="20"/>
              </w:rPr>
            </w:pPr>
            <w:r>
              <w:rPr>
                <w:rFonts w:ascii="Aptos" w:hAnsi="Aptos"/>
                <w:i/>
                <w:iCs/>
                <w:sz w:val="20"/>
                <w:szCs w:val="20"/>
              </w:rPr>
              <w:t>Betaplatrhavirus sphaeroidotrema</w:t>
            </w:r>
            <w:r>
              <w:rPr>
                <w:rFonts w:ascii="Aptos" w:hAnsi="Aptos"/>
                <w:sz w:val="20"/>
                <w:szCs w:val="20"/>
              </w:rPr>
              <w:t xml:space="preserve">. The exemplar, </w:t>
            </w:r>
            <w:proofErr w:type="spellStart"/>
            <w:r>
              <w:rPr>
                <w:rFonts w:ascii="Aptos" w:hAnsi="Aptos"/>
                <w:sz w:val="20"/>
                <w:szCs w:val="20"/>
              </w:rPr>
              <w:t>sphaeridiorhabdovirus</w:t>
            </w:r>
            <w:proofErr w:type="spellEnd"/>
            <w:r>
              <w:rPr>
                <w:rFonts w:ascii="Aptos" w:hAnsi="Aptos"/>
                <w:sz w:val="20"/>
                <w:szCs w:val="20"/>
              </w:rPr>
              <w:t xml:space="preserve"> 2 (SphRV2, BK059663), is named for the host genus, </w:t>
            </w:r>
            <w:r>
              <w:rPr>
                <w:rFonts w:ascii="Aptos" w:hAnsi="Aptos"/>
                <w:i/>
                <w:iCs/>
                <w:sz w:val="20"/>
                <w:szCs w:val="20"/>
              </w:rPr>
              <w:t>Sphaeridiotrema</w:t>
            </w:r>
            <w:r>
              <w:rPr>
                <w:rFonts w:ascii="Aptos" w:hAnsi="Aptos"/>
                <w:sz w:val="20"/>
                <w:szCs w:val="20"/>
              </w:rPr>
              <w:t>, rather than for a single host species. The current epithet reads "</w:t>
            </w:r>
            <w:proofErr w:type="spellStart"/>
            <w:r>
              <w:rPr>
                <w:rFonts w:ascii="Aptos" w:hAnsi="Aptos"/>
                <w:sz w:val="20"/>
                <w:szCs w:val="20"/>
              </w:rPr>
              <w:t>oid</w:t>
            </w:r>
            <w:proofErr w:type="spellEnd"/>
            <w:r>
              <w:rPr>
                <w:rFonts w:ascii="Aptos" w:hAnsi="Aptos"/>
                <w:sz w:val="20"/>
                <w:szCs w:val="20"/>
              </w:rPr>
              <w:t xml:space="preserve">" where the host genus name has "idio". The corrected epithet is </w:t>
            </w:r>
            <w:r>
              <w:rPr>
                <w:rFonts w:ascii="Aptos" w:hAnsi="Aptos"/>
                <w:i/>
                <w:iCs/>
                <w:sz w:val="20"/>
                <w:szCs w:val="20"/>
              </w:rPr>
              <w:t>sphaeridiotrema</w:t>
            </w:r>
            <w:r>
              <w:rPr>
                <w:rFonts w:ascii="Aptos" w:hAnsi="Aptos"/>
                <w:sz w:val="20"/>
                <w:szCs w:val="20"/>
              </w:rPr>
              <w:t>.</w:t>
            </w:r>
          </w:p>
          <w:p w14:paraId="4DF7E073" w14:textId="4702ABEF" w:rsidR="00656093" w:rsidRDefault="00A964EA">
            <w:pPr>
              <w:spacing w:after="120"/>
              <w:rPr>
                <w:rFonts w:ascii="Aptos" w:hAnsi="Aptos"/>
                <w:sz w:val="20"/>
                <w:szCs w:val="20"/>
              </w:rPr>
            </w:pPr>
            <w:r>
              <w:rPr>
                <w:rFonts w:ascii="Aptos" w:hAnsi="Aptos"/>
                <w:i/>
                <w:iCs/>
                <w:sz w:val="20"/>
                <w:szCs w:val="20"/>
              </w:rPr>
              <w:t>Alphacytorhabdovirus alphachysanthemi</w:t>
            </w:r>
            <w:r>
              <w:rPr>
                <w:rFonts w:ascii="Aptos" w:hAnsi="Aptos"/>
                <w:sz w:val="20"/>
                <w:szCs w:val="20"/>
              </w:rPr>
              <w:t xml:space="preserve">. The exemplar, chrysanthemum yellow dwarf associated virus (CYDaV, MW039593), was detected in </w:t>
            </w:r>
            <w:r>
              <w:rPr>
                <w:rFonts w:ascii="Aptos" w:hAnsi="Aptos"/>
                <w:i/>
                <w:iCs/>
                <w:sz w:val="20"/>
                <w:szCs w:val="20"/>
              </w:rPr>
              <w:t>Chrysanthemum</w:t>
            </w:r>
            <w:r>
              <w:rPr>
                <w:rFonts w:ascii="Aptos" w:hAnsi="Aptos"/>
                <w:sz w:val="20"/>
                <w:szCs w:val="20"/>
              </w:rPr>
              <w:t xml:space="preserve">. The "r" is missing from the epithet. The corrected epithet is </w:t>
            </w:r>
            <w:r>
              <w:rPr>
                <w:rFonts w:ascii="Aptos" w:hAnsi="Aptos"/>
                <w:i/>
                <w:iCs/>
                <w:sz w:val="20"/>
                <w:szCs w:val="20"/>
              </w:rPr>
              <w:t>alphachrysanthemi</w:t>
            </w:r>
            <w:r>
              <w:rPr>
                <w:rFonts w:ascii="Aptos" w:hAnsi="Aptos"/>
                <w:sz w:val="20"/>
                <w:szCs w:val="20"/>
              </w:rPr>
              <w:t>.</w:t>
            </w:r>
          </w:p>
          <w:p w14:paraId="396A7757" w14:textId="4C8AC16C" w:rsidR="00656093" w:rsidRDefault="00A964EA">
            <w:pPr>
              <w:spacing w:after="120"/>
              <w:rPr>
                <w:rFonts w:ascii="Aptos" w:hAnsi="Aptos"/>
                <w:sz w:val="20"/>
                <w:szCs w:val="20"/>
              </w:rPr>
            </w:pPr>
            <w:r>
              <w:rPr>
                <w:rFonts w:ascii="Aptos" w:hAnsi="Aptos"/>
                <w:i/>
                <w:iCs/>
                <w:sz w:val="20"/>
                <w:szCs w:val="20"/>
              </w:rPr>
              <w:t>Alphagymnorhavirus piniyunannensis</w:t>
            </w:r>
            <w:r>
              <w:rPr>
                <w:rFonts w:ascii="Aptos" w:hAnsi="Aptos"/>
                <w:sz w:val="20"/>
                <w:szCs w:val="20"/>
              </w:rPr>
              <w:t xml:space="preserve">. The exemplar, Pinus yunnanensis virus 1 (PiYunV1, BK061794), was detected in </w:t>
            </w:r>
            <w:r>
              <w:rPr>
                <w:rFonts w:ascii="Aptos" w:hAnsi="Aptos"/>
                <w:i/>
                <w:iCs/>
                <w:sz w:val="20"/>
                <w:szCs w:val="20"/>
              </w:rPr>
              <w:t>Pinus yunnanensis</w:t>
            </w:r>
            <w:r>
              <w:rPr>
                <w:rFonts w:ascii="Aptos" w:hAnsi="Aptos"/>
                <w:sz w:val="20"/>
                <w:szCs w:val="20"/>
              </w:rPr>
              <w:t xml:space="preserve">. The epithet reads "yunannensis" for "yunnanensis". The corrected epithet is </w:t>
            </w:r>
            <w:r>
              <w:rPr>
                <w:rFonts w:ascii="Aptos" w:hAnsi="Aptos"/>
                <w:i/>
                <w:iCs/>
                <w:sz w:val="20"/>
                <w:szCs w:val="20"/>
              </w:rPr>
              <w:t>piniyunnanensis</w:t>
            </w:r>
            <w:r>
              <w:rPr>
                <w:rFonts w:ascii="Aptos" w:hAnsi="Aptos"/>
                <w:sz w:val="20"/>
                <w:szCs w:val="20"/>
              </w:rPr>
              <w:t>.</w:t>
            </w:r>
          </w:p>
          <w:p w14:paraId="1382B225" w14:textId="06C3859F" w:rsidR="00656093" w:rsidRDefault="00A964EA">
            <w:pPr>
              <w:spacing w:after="120"/>
              <w:rPr>
                <w:rFonts w:ascii="Aptos" w:hAnsi="Aptos"/>
                <w:sz w:val="20"/>
                <w:szCs w:val="20"/>
              </w:rPr>
            </w:pPr>
            <w:r>
              <w:rPr>
                <w:rFonts w:ascii="Aptos" w:hAnsi="Aptos"/>
                <w:i/>
                <w:iCs/>
                <w:sz w:val="20"/>
                <w:szCs w:val="20"/>
              </w:rPr>
              <w:t>Alphanucleorhabdovirus xinjianensis</w:t>
            </w:r>
            <w:r>
              <w:rPr>
                <w:rFonts w:ascii="Aptos" w:hAnsi="Aptos"/>
                <w:sz w:val="20"/>
                <w:szCs w:val="20"/>
              </w:rPr>
              <w:t xml:space="preserve">. The exemplar, Xinjiang alphanucleorhabdovirus (XARV, MW897039), was obtained in Xinjiang, China. The "g" is missing from the epithet. The corrected epithet is </w:t>
            </w:r>
            <w:proofErr w:type="spellStart"/>
            <w:r>
              <w:rPr>
                <w:rFonts w:ascii="Aptos" w:hAnsi="Aptos"/>
                <w:i/>
                <w:iCs/>
                <w:sz w:val="20"/>
                <w:szCs w:val="20"/>
              </w:rPr>
              <w:t>xinjiangensis</w:t>
            </w:r>
            <w:proofErr w:type="spellEnd"/>
            <w:r>
              <w:rPr>
                <w:rFonts w:ascii="Aptos" w:hAnsi="Aptos"/>
                <w:sz w:val="20"/>
                <w:szCs w:val="20"/>
              </w:rPr>
              <w:t>.</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36667C" w:rsidRPr="00D41047" w14:paraId="1F02BB7C" w14:textId="77777777" w:rsidTr="00683D0C">
        <w:tc>
          <w:tcPr>
            <w:tcW w:w="8926" w:type="dxa"/>
            <w:shd w:val="clear" w:color="auto" w:fill="F2F2F2" w:themeFill="background1" w:themeFillShade="F2"/>
          </w:tcPr>
          <w:p w14:paraId="445F81C8" w14:textId="77777777" w:rsidR="0036667C" w:rsidRPr="00D41047" w:rsidRDefault="0036667C" w:rsidP="00DD58AA">
            <w:pPr>
              <w:rPr>
                <w:rFonts w:ascii="Aptos" w:hAnsi="Aptos" w:cs="Arial"/>
                <w:b/>
                <w:sz w:val="20"/>
                <w:szCs w:val="20"/>
              </w:rPr>
            </w:pPr>
            <w:r w:rsidRPr="00D41047">
              <w:rPr>
                <w:rFonts w:ascii="Aptos" w:hAnsi="Aptos" w:cs="Arial"/>
                <w:b/>
                <w:sz w:val="20"/>
                <w:szCs w:val="20"/>
              </w:rPr>
              <w:lastRenderedPageBreak/>
              <w:t xml:space="preserve">References:   </w:t>
            </w:r>
          </w:p>
        </w:tc>
      </w:tr>
      <w:tr w:rsidR="0036667C" w:rsidRPr="00D41047" w14:paraId="3159B079" w14:textId="77777777" w:rsidTr="00852D43">
        <w:tc>
          <w:tcPr>
            <w:tcW w:w="8926" w:type="dxa"/>
          </w:tcPr>
          <w:p w14:paraId="52F58E1C" w14:textId="15E9E4E7" w:rsidR="00656093" w:rsidRDefault="00656093">
            <w:pPr>
              <w:spacing w:after="120"/>
              <w:rPr>
                <w:rFonts w:ascii="Aptos" w:hAnsi="Aptos"/>
                <w:sz w:val="20"/>
                <w:szCs w:val="20"/>
              </w:rPr>
            </w:pPr>
          </w:p>
        </w:tc>
      </w:tr>
    </w:tbl>
    <w:p w14:paraId="58D3E5CD" w14:textId="77777777" w:rsidR="0036667C" w:rsidRDefault="0036667C" w:rsidP="00FC2269">
      <w:pPr>
        <w:rPr>
          <w:rFonts w:ascii="Aptos" w:hAnsi="Aptos" w:cs="Arial"/>
          <w:color w:val="808080" w:themeColor="background1" w:themeShade="80"/>
          <w:sz w:val="20"/>
        </w:rPr>
      </w:pPr>
    </w:p>
    <w:p w14:paraId="5423CD20" w14:textId="77777777" w:rsidR="0036667C" w:rsidRDefault="0036667C"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807"/>
        <w:gridCol w:w="3719"/>
        <w:gridCol w:w="400"/>
      </w:tblGrid>
      <w:tr w:rsidR="0036667C" w:rsidRPr="009F7856" w14:paraId="2B6A285A" w14:textId="77777777" w:rsidTr="005F790F">
        <w:trPr>
          <w:gridAfter w:val="1"/>
          <w:wAfter w:w="425" w:type="dxa"/>
          <w:trHeight w:val="297"/>
        </w:trPr>
        <w:tc>
          <w:tcPr>
            <w:tcW w:w="8926" w:type="dxa"/>
            <w:gridSpan w:val="2"/>
            <w:shd w:val="clear" w:color="auto" w:fill="F2F2F2" w:themeFill="background1" w:themeFillShade="F2"/>
          </w:tcPr>
          <w:p w14:paraId="567396B9" w14:textId="56CB204D" w:rsidR="0036667C" w:rsidRPr="00E92794" w:rsidRDefault="0036667C" w:rsidP="00C321B1">
            <w:pPr>
              <w:rPr>
                <w:rFonts w:ascii="Aptos" w:hAnsi="Aptos" w:cs="Arial"/>
                <w:color w:val="0070C0"/>
                <w:sz w:val="20"/>
              </w:rPr>
            </w:pPr>
            <w:r>
              <w:rPr>
                <w:rFonts w:ascii="Aptos" w:hAnsi="Aptos" w:cs="Arial"/>
                <w:b/>
                <w:sz w:val="20"/>
                <w:szCs w:val="20"/>
              </w:rPr>
              <w:t>Accompanying files</w:t>
            </w:r>
          </w:p>
        </w:tc>
      </w:tr>
      <w:tr w:rsidR="0036667C" w:rsidRPr="009F7856" w14:paraId="2B2A5FE5" w14:textId="77777777" w:rsidTr="003D6505">
        <w:trPr>
          <w:gridAfter w:val="1"/>
          <w:wAfter w:w="425" w:type="dxa"/>
          <w:trHeight w:val="73"/>
        </w:trPr>
        <w:tc>
          <w:tcPr>
            <w:tcW w:w="5049" w:type="dxa"/>
          </w:tcPr>
          <w:p w14:paraId="229AC2D0" w14:textId="77777777" w:rsidR="0036667C" w:rsidRPr="00C8775F" w:rsidRDefault="0036667C" w:rsidP="005F790F">
            <w:pPr>
              <w:rPr>
                <w:rFonts w:ascii="Aptos" w:hAnsi="Aptos" w:cs="Arial"/>
                <w:b/>
                <w:sz w:val="20"/>
                <w:szCs w:val="20"/>
              </w:rPr>
            </w:pPr>
            <w:r w:rsidRPr="00C8775F">
              <w:rPr>
                <w:rFonts w:ascii="Aptos" w:hAnsi="Aptos" w:cs="Arial"/>
                <w:b/>
                <w:sz w:val="20"/>
                <w:szCs w:val="20"/>
              </w:rPr>
              <w:t>Filename</w:t>
            </w:r>
          </w:p>
        </w:tc>
        <w:tc>
          <w:tcPr>
            <w:tcW w:w="3877" w:type="dxa"/>
          </w:tcPr>
          <w:p w14:paraId="26306F4B" w14:textId="77777777" w:rsidR="0036667C" w:rsidRPr="00CF59EA" w:rsidRDefault="0036667C" w:rsidP="005F790F">
            <w:pPr>
              <w:rPr>
                <w:rFonts w:ascii="Aptos" w:hAnsi="Aptos" w:cs="Arial"/>
                <w:b/>
                <w:sz w:val="20"/>
                <w:szCs w:val="20"/>
              </w:rPr>
            </w:pPr>
            <w:r>
              <w:rPr>
                <w:rFonts w:ascii="Aptos" w:hAnsi="Aptos" w:cs="Arial"/>
                <w:b/>
                <w:sz w:val="20"/>
                <w:szCs w:val="20"/>
              </w:rPr>
              <w:t>Description of contents</w:t>
            </w:r>
          </w:p>
        </w:tc>
      </w:tr>
      <w:tr w:rsidR="0036667C" w:rsidRPr="009F7856" w14:paraId="0879E275" w14:textId="77777777" w:rsidTr="003D6505">
        <w:trPr>
          <w:gridAfter w:val="1"/>
          <w:wAfter w:w="425" w:type="dxa"/>
          <w:trHeight w:val="71"/>
        </w:trPr>
        <w:tc>
          <w:tcPr>
            <w:tcW w:w="5049" w:type="dxa"/>
          </w:tcPr>
          <w:p w14:paraId="13ADB141" w14:textId="05DE169B" w:rsidR="00656093" w:rsidRDefault="00656093">
            <w:pPr>
              <w:spacing w:after="120"/>
              <w:rPr>
                <w:rFonts w:ascii="Aptos" w:hAnsi="Aptos"/>
                <w:sz w:val="20"/>
                <w:szCs w:val="20"/>
              </w:rPr>
            </w:pPr>
          </w:p>
        </w:tc>
        <w:tc>
          <w:tcPr>
            <w:tcW w:w="3877" w:type="dxa"/>
          </w:tcPr>
          <w:p w14:paraId="0975D505" w14:textId="3415F454" w:rsidR="00656093" w:rsidRDefault="00656093">
            <w:pPr>
              <w:spacing w:after="120"/>
              <w:rPr>
                <w:rFonts w:ascii="Aptos" w:hAnsi="Aptos"/>
                <w:sz w:val="20"/>
                <w:szCs w:val="20"/>
              </w:rPr>
            </w:pPr>
          </w:p>
        </w:tc>
      </w:tr>
      <w:tr w:rsidR="0036667C" w14:paraId="3428C819" w14:textId="77777777" w:rsidTr="006C0F51">
        <w:tc>
          <w:tcPr>
            <w:tcW w:w="9351" w:type="dxa"/>
            <w:gridSpan w:val="3"/>
            <w:shd w:val="clear" w:color="auto" w:fill="F2F2F2" w:themeFill="background1" w:themeFillShade="F2"/>
          </w:tcPr>
          <w:p w14:paraId="46F15A7A" w14:textId="7A756CDB" w:rsidR="0036667C" w:rsidRPr="006C0F51" w:rsidRDefault="0036667C" w:rsidP="006C0F51">
            <w:pPr>
              <w:pStyle w:val="BodyTextIndent"/>
              <w:spacing w:before="120" w:after="120"/>
              <w:ind w:left="0" w:firstLine="0"/>
              <w:rPr>
                <w:rFonts w:ascii="Aptos" w:hAnsi="Aptos"/>
                <w:color w:val="0070C0"/>
                <w:sz w:val="20"/>
              </w:rPr>
            </w:pPr>
            <w:r w:rsidRPr="006C0F51">
              <w:rPr>
                <w:rFonts w:ascii="Aptos" w:hAnsi="Aptos" w:cs="Arial"/>
                <w:b/>
                <w:iCs/>
                <w:sz w:val="20"/>
              </w:rPr>
              <w:t xml:space="preserve">Tables, Figures:  </w:t>
            </w:r>
          </w:p>
        </w:tc>
      </w:tr>
    </w:tbl>
    <w:p w14:paraId="1B912F64" w14:textId="77777777" w:rsidR="00E40D96" w:rsidRDefault="00E40D96"/>
    <w:sectPr w:rsidR="00E40D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5FDC6" w14:textId="77777777" w:rsidR="00557228" w:rsidRDefault="00557228">
      <w:r>
        <w:separator/>
      </w:r>
    </w:p>
  </w:endnote>
  <w:endnote w:type="continuationSeparator" w:id="0">
    <w:p w14:paraId="67F58114" w14:textId="77777777" w:rsidR="00557228" w:rsidRDefault="0055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ptos Display">
    <w:altName w:val="Calibri"/>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DD461" w14:textId="77777777" w:rsidR="00557228" w:rsidRDefault="00557228">
      <w:r>
        <w:separator/>
      </w:r>
    </w:p>
  </w:footnote>
  <w:footnote w:type="continuationSeparator" w:id="0">
    <w:p w14:paraId="5CB2FCB6" w14:textId="77777777" w:rsidR="00557228" w:rsidRDefault="005572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14567A"/>
    <w:multiLevelType w:val="hybridMultilevel"/>
    <w:tmpl w:val="A7A038E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 w15:restartNumberingAfterBreak="0">
    <w:nsid w:val="4A492294"/>
    <w:multiLevelType w:val="hybridMultilevel"/>
    <w:tmpl w:val="68028126"/>
    <w:lvl w:ilvl="0" w:tplc="FF506270">
      <w:start w:val="1"/>
      <w:numFmt w:val="bullet"/>
      <w:lvlText w:val="●"/>
      <w:lvlJc w:val="left"/>
      <w:pPr>
        <w:ind w:left="720" w:hanging="360"/>
      </w:pPr>
    </w:lvl>
    <w:lvl w:ilvl="1" w:tplc="B8BA290E">
      <w:start w:val="1"/>
      <w:numFmt w:val="bullet"/>
      <w:lvlText w:val="○"/>
      <w:lvlJc w:val="left"/>
      <w:pPr>
        <w:ind w:left="1440" w:hanging="360"/>
      </w:pPr>
    </w:lvl>
    <w:lvl w:ilvl="2" w:tplc="537E9E3E">
      <w:start w:val="1"/>
      <w:numFmt w:val="bullet"/>
      <w:lvlText w:val="■"/>
      <w:lvlJc w:val="left"/>
      <w:pPr>
        <w:ind w:left="2160" w:hanging="360"/>
      </w:pPr>
    </w:lvl>
    <w:lvl w:ilvl="3" w:tplc="3F2CEC3C">
      <w:start w:val="1"/>
      <w:numFmt w:val="bullet"/>
      <w:lvlText w:val="●"/>
      <w:lvlJc w:val="left"/>
      <w:pPr>
        <w:ind w:left="2880" w:hanging="360"/>
      </w:pPr>
    </w:lvl>
    <w:lvl w:ilvl="4" w:tplc="5790AA18">
      <w:start w:val="1"/>
      <w:numFmt w:val="bullet"/>
      <w:lvlText w:val="○"/>
      <w:lvlJc w:val="left"/>
      <w:pPr>
        <w:ind w:left="3600" w:hanging="360"/>
      </w:pPr>
    </w:lvl>
    <w:lvl w:ilvl="5" w:tplc="E4261CD6">
      <w:start w:val="1"/>
      <w:numFmt w:val="bullet"/>
      <w:lvlText w:val="■"/>
      <w:lvlJc w:val="left"/>
      <w:pPr>
        <w:ind w:left="4320" w:hanging="360"/>
      </w:pPr>
    </w:lvl>
    <w:lvl w:ilvl="6" w:tplc="8E0606B0">
      <w:start w:val="1"/>
      <w:numFmt w:val="bullet"/>
      <w:lvlText w:val="●"/>
      <w:lvlJc w:val="left"/>
      <w:pPr>
        <w:ind w:left="5040" w:hanging="360"/>
      </w:pPr>
    </w:lvl>
    <w:lvl w:ilvl="7" w:tplc="095EDFDE">
      <w:start w:val="1"/>
      <w:numFmt w:val="bullet"/>
      <w:lvlText w:val="●"/>
      <w:lvlJc w:val="left"/>
      <w:pPr>
        <w:ind w:left="5760" w:hanging="360"/>
      </w:pPr>
    </w:lvl>
    <w:lvl w:ilvl="8" w:tplc="D30AC678">
      <w:start w:val="1"/>
      <w:numFmt w:val="bullet"/>
      <w:lvlText w:val="●"/>
      <w:lvlJc w:val="left"/>
      <w:pPr>
        <w:ind w:left="6480" w:hanging="360"/>
      </w:pPr>
    </w:lvl>
  </w:abstractNum>
  <w:abstractNum w:abstractNumId="1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14CD4"/>
    <w:multiLevelType w:val="hybridMultilevel"/>
    <w:tmpl w:val="A7A038E4"/>
    <w:lvl w:ilvl="0" w:tplc="FCA6292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845745"/>
    <w:multiLevelType w:val="hybridMultilevel"/>
    <w:tmpl w:val="31946A64"/>
    <w:lvl w:ilvl="0" w:tplc="FA0A1150">
      <w:start w:val="1"/>
      <w:numFmt w:val="bullet"/>
      <w:lvlText w:val="●"/>
      <w:lvlJc w:val="left"/>
      <w:pPr>
        <w:ind w:left="720" w:hanging="360"/>
      </w:pPr>
    </w:lvl>
    <w:lvl w:ilvl="1" w:tplc="9B967294">
      <w:start w:val="1"/>
      <w:numFmt w:val="bullet"/>
      <w:lvlText w:val="○"/>
      <w:lvlJc w:val="left"/>
      <w:pPr>
        <w:ind w:left="1440" w:hanging="360"/>
      </w:pPr>
    </w:lvl>
    <w:lvl w:ilvl="2" w:tplc="FC5617E8">
      <w:start w:val="1"/>
      <w:numFmt w:val="bullet"/>
      <w:lvlText w:val="■"/>
      <w:lvlJc w:val="left"/>
      <w:pPr>
        <w:ind w:left="2160" w:hanging="360"/>
      </w:pPr>
    </w:lvl>
    <w:lvl w:ilvl="3" w:tplc="A720DEDE">
      <w:start w:val="1"/>
      <w:numFmt w:val="bullet"/>
      <w:lvlText w:val="●"/>
      <w:lvlJc w:val="left"/>
      <w:pPr>
        <w:ind w:left="2880" w:hanging="360"/>
      </w:pPr>
    </w:lvl>
    <w:lvl w:ilvl="4" w:tplc="8BD4E4D4">
      <w:start w:val="1"/>
      <w:numFmt w:val="bullet"/>
      <w:lvlText w:val="○"/>
      <w:lvlJc w:val="left"/>
      <w:pPr>
        <w:ind w:left="3600" w:hanging="360"/>
      </w:pPr>
    </w:lvl>
    <w:lvl w:ilvl="5" w:tplc="3FF2A640">
      <w:start w:val="1"/>
      <w:numFmt w:val="bullet"/>
      <w:lvlText w:val="■"/>
      <w:lvlJc w:val="left"/>
      <w:pPr>
        <w:ind w:left="4320" w:hanging="360"/>
      </w:pPr>
    </w:lvl>
    <w:lvl w:ilvl="6" w:tplc="694ADBCE">
      <w:start w:val="1"/>
      <w:numFmt w:val="bullet"/>
      <w:lvlText w:val="●"/>
      <w:lvlJc w:val="left"/>
      <w:pPr>
        <w:ind w:left="5040" w:hanging="360"/>
      </w:pPr>
    </w:lvl>
    <w:lvl w:ilvl="7" w:tplc="09D21704">
      <w:start w:val="1"/>
      <w:numFmt w:val="bullet"/>
      <w:lvlText w:val="●"/>
      <w:lvlJc w:val="left"/>
      <w:pPr>
        <w:ind w:left="5760" w:hanging="360"/>
      </w:pPr>
    </w:lvl>
    <w:lvl w:ilvl="8" w:tplc="4F7E03E4">
      <w:start w:val="1"/>
      <w:numFmt w:val="bullet"/>
      <w:lvlText w:val="●"/>
      <w:lvlJc w:val="left"/>
      <w:pPr>
        <w:ind w:left="6480" w:hanging="360"/>
      </w:pPr>
    </w:lvl>
  </w:abstractNum>
  <w:abstractNum w:abstractNumId="1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0"/>
  </w:num>
  <w:num w:numId="2">
    <w:abstractNumId w:val="16"/>
  </w:num>
  <w:num w:numId="3">
    <w:abstractNumId w:val="12"/>
  </w:num>
  <w:num w:numId="4">
    <w:abstractNumId w:val="14"/>
  </w:num>
  <w:num w:numId="5">
    <w:abstractNumId w:val="13"/>
  </w:num>
  <w:num w:numId="6">
    <w:abstractNumId w:val="15"/>
    <w:lvlOverride w:ilvl="0">
      <w:startOverride w:val="1"/>
    </w:lvlOverride>
  </w:num>
  <w:num w:numId="7">
    <w:abstractNumId w:val="11"/>
    <w:lvlOverride w:ilvl="0">
      <w:startOverride w:val="1"/>
    </w:lvlOverride>
  </w:num>
  <w:num w:numId="8">
    <w:abstractNumId w:val="9"/>
  </w:num>
  <w:num w:numId="9">
    <w:abstractNumId w:val="8"/>
  </w:num>
  <w:num w:numId="10">
    <w:abstractNumId w:val="6"/>
  </w:num>
  <w:num w:numId="11">
    <w:abstractNumId w:val="5"/>
  </w:num>
  <w:num w:numId="12">
    <w:abstractNumId w:val="4"/>
  </w:num>
  <w:num w:numId="13">
    <w:abstractNumId w:val="7"/>
  </w:num>
  <w:num w:numId="14">
    <w:abstractNumId w:val="3"/>
  </w:num>
  <w:num w:numId="15">
    <w:abstractNumId w:val="2"/>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rchives Vir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xr9xtfhr5x2pevfp6v2px3rtf9awpdawwr&quot;&gt;Rhabdovirus-Converted&lt;record-ids&gt;&lt;item&gt;3164&lt;/item&gt;&lt;item&gt;3620&lt;/item&gt;&lt;item&gt;3627&lt;/item&gt;&lt;item&gt;3644&lt;/item&gt;&lt;item&gt;3834&lt;/item&gt;&lt;item&gt;3836&lt;/item&gt;&lt;item&gt;3838&lt;/item&gt;&lt;item&gt;3839&lt;/item&gt;&lt;item&gt;3842&lt;/item&gt;&lt;item&gt;3883&lt;/item&gt;&lt;item&gt;3887&lt;/item&gt;&lt;item&gt;3888&lt;/item&gt;&lt;/record-ids&gt;&lt;/item&gt;&lt;/Libraries&gt;"/>
  </w:docVars>
  <w:rsids>
    <w:rsidRoot w:val="0036667C"/>
    <w:rsid w:val="0000047A"/>
    <w:rsid w:val="00000E1F"/>
    <w:rsid w:val="00047447"/>
    <w:rsid w:val="000664A7"/>
    <w:rsid w:val="00092A33"/>
    <w:rsid w:val="000A2455"/>
    <w:rsid w:val="000B17A5"/>
    <w:rsid w:val="000B60AC"/>
    <w:rsid w:val="000C4244"/>
    <w:rsid w:val="000D025A"/>
    <w:rsid w:val="000D0692"/>
    <w:rsid w:val="000E0A43"/>
    <w:rsid w:val="000E6C55"/>
    <w:rsid w:val="000F000A"/>
    <w:rsid w:val="000F3579"/>
    <w:rsid w:val="001015CD"/>
    <w:rsid w:val="00113D10"/>
    <w:rsid w:val="001247ED"/>
    <w:rsid w:val="0013595A"/>
    <w:rsid w:val="00137D1A"/>
    <w:rsid w:val="00164F65"/>
    <w:rsid w:val="00171523"/>
    <w:rsid w:val="00181B6F"/>
    <w:rsid w:val="00194403"/>
    <w:rsid w:val="00197C9A"/>
    <w:rsid w:val="001B1DFA"/>
    <w:rsid w:val="001C3B00"/>
    <w:rsid w:val="001D4B32"/>
    <w:rsid w:val="00216D56"/>
    <w:rsid w:val="0022291A"/>
    <w:rsid w:val="00264B96"/>
    <w:rsid w:val="00267ED2"/>
    <w:rsid w:val="0027435E"/>
    <w:rsid w:val="002851E0"/>
    <w:rsid w:val="00286D32"/>
    <w:rsid w:val="00287B0C"/>
    <w:rsid w:val="002C13B8"/>
    <w:rsid w:val="002C7463"/>
    <w:rsid w:val="002D079E"/>
    <w:rsid w:val="002F3663"/>
    <w:rsid w:val="002F58A0"/>
    <w:rsid w:val="0031196B"/>
    <w:rsid w:val="003147A0"/>
    <w:rsid w:val="0032681F"/>
    <w:rsid w:val="00335AD5"/>
    <w:rsid w:val="003378BB"/>
    <w:rsid w:val="00343AC1"/>
    <w:rsid w:val="00345B92"/>
    <w:rsid w:val="00364357"/>
    <w:rsid w:val="00364E03"/>
    <w:rsid w:val="0036667C"/>
    <w:rsid w:val="00383167"/>
    <w:rsid w:val="00385221"/>
    <w:rsid w:val="00391971"/>
    <w:rsid w:val="003A7246"/>
    <w:rsid w:val="003B667D"/>
    <w:rsid w:val="003D5ABF"/>
    <w:rsid w:val="00417B8E"/>
    <w:rsid w:val="00421043"/>
    <w:rsid w:val="00424CA6"/>
    <w:rsid w:val="0043473B"/>
    <w:rsid w:val="00437182"/>
    <w:rsid w:val="004464E5"/>
    <w:rsid w:val="004511D4"/>
    <w:rsid w:val="00454EB6"/>
    <w:rsid w:val="00456B28"/>
    <w:rsid w:val="0046583B"/>
    <w:rsid w:val="004659FE"/>
    <w:rsid w:val="00466A36"/>
    <w:rsid w:val="00476084"/>
    <w:rsid w:val="0047712A"/>
    <w:rsid w:val="00491444"/>
    <w:rsid w:val="004A29F1"/>
    <w:rsid w:val="004A5124"/>
    <w:rsid w:val="004C6767"/>
    <w:rsid w:val="004D508C"/>
    <w:rsid w:val="004D7D49"/>
    <w:rsid w:val="004E31CD"/>
    <w:rsid w:val="004F4010"/>
    <w:rsid w:val="005050E6"/>
    <w:rsid w:val="00512766"/>
    <w:rsid w:val="00517CE9"/>
    <w:rsid w:val="00522D53"/>
    <w:rsid w:val="00525118"/>
    <w:rsid w:val="005269D8"/>
    <w:rsid w:val="00551F27"/>
    <w:rsid w:val="00557228"/>
    <w:rsid w:val="00567E53"/>
    <w:rsid w:val="00571576"/>
    <w:rsid w:val="0059180D"/>
    <w:rsid w:val="005920B9"/>
    <w:rsid w:val="00593D56"/>
    <w:rsid w:val="005A7ECE"/>
    <w:rsid w:val="005B37E2"/>
    <w:rsid w:val="005C5868"/>
    <w:rsid w:val="005D6E5E"/>
    <w:rsid w:val="00610A71"/>
    <w:rsid w:val="006478D5"/>
    <w:rsid w:val="006504DF"/>
    <w:rsid w:val="00656093"/>
    <w:rsid w:val="00672328"/>
    <w:rsid w:val="00683CB6"/>
    <w:rsid w:val="0068651F"/>
    <w:rsid w:val="00687720"/>
    <w:rsid w:val="006B2C17"/>
    <w:rsid w:val="006C097E"/>
    <w:rsid w:val="006C1F88"/>
    <w:rsid w:val="006C4A35"/>
    <w:rsid w:val="006C4C0B"/>
    <w:rsid w:val="006D180E"/>
    <w:rsid w:val="006F20B2"/>
    <w:rsid w:val="006F231F"/>
    <w:rsid w:val="006F6AE1"/>
    <w:rsid w:val="0073274E"/>
    <w:rsid w:val="00733CE4"/>
    <w:rsid w:val="00736E07"/>
    <w:rsid w:val="00745147"/>
    <w:rsid w:val="00745189"/>
    <w:rsid w:val="007719BC"/>
    <w:rsid w:val="00772773"/>
    <w:rsid w:val="00787E25"/>
    <w:rsid w:val="007A6D9C"/>
    <w:rsid w:val="007D45A1"/>
    <w:rsid w:val="007F1E4E"/>
    <w:rsid w:val="007F4094"/>
    <w:rsid w:val="007F79F4"/>
    <w:rsid w:val="0080152F"/>
    <w:rsid w:val="00804063"/>
    <w:rsid w:val="00806C72"/>
    <w:rsid w:val="00830C20"/>
    <w:rsid w:val="008428A4"/>
    <w:rsid w:val="00844AEB"/>
    <w:rsid w:val="00847A68"/>
    <w:rsid w:val="0085241A"/>
    <w:rsid w:val="0087525C"/>
    <w:rsid w:val="00882F72"/>
    <w:rsid w:val="008B05E5"/>
    <w:rsid w:val="008C0815"/>
    <w:rsid w:val="008C152D"/>
    <w:rsid w:val="008C2A0E"/>
    <w:rsid w:val="008C42D8"/>
    <w:rsid w:val="008C5377"/>
    <w:rsid w:val="008C6391"/>
    <w:rsid w:val="008E2922"/>
    <w:rsid w:val="008F6935"/>
    <w:rsid w:val="00900519"/>
    <w:rsid w:val="009014D9"/>
    <w:rsid w:val="00903B92"/>
    <w:rsid w:val="00922F1B"/>
    <w:rsid w:val="00932FA4"/>
    <w:rsid w:val="009370D1"/>
    <w:rsid w:val="00943425"/>
    <w:rsid w:val="00950A7F"/>
    <w:rsid w:val="00951BE7"/>
    <w:rsid w:val="0098067F"/>
    <w:rsid w:val="009817DF"/>
    <w:rsid w:val="009953F1"/>
    <w:rsid w:val="009B7037"/>
    <w:rsid w:val="009C4B0C"/>
    <w:rsid w:val="009C601F"/>
    <w:rsid w:val="009D070B"/>
    <w:rsid w:val="009E3363"/>
    <w:rsid w:val="009E6F2D"/>
    <w:rsid w:val="009F4957"/>
    <w:rsid w:val="009F720A"/>
    <w:rsid w:val="00A06E52"/>
    <w:rsid w:val="00A20274"/>
    <w:rsid w:val="00A2713D"/>
    <w:rsid w:val="00A4221D"/>
    <w:rsid w:val="00A43860"/>
    <w:rsid w:val="00A737E0"/>
    <w:rsid w:val="00A845FC"/>
    <w:rsid w:val="00A964EA"/>
    <w:rsid w:val="00AB67E0"/>
    <w:rsid w:val="00AC6448"/>
    <w:rsid w:val="00AF15D4"/>
    <w:rsid w:val="00AF3256"/>
    <w:rsid w:val="00B060C8"/>
    <w:rsid w:val="00B112D0"/>
    <w:rsid w:val="00B14F67"/>
    <w:rsid w:val="00B25BFC"/>
    <w:rsid w:val="00B34E45"/>
    <w:rsid w:val="00B3537A"/>
    <w:rsid w:val="00B45D62"/>
    <w:rsid w:val="00B51E52"/>
    <w:rsid w:val="00B5626A"/>
    <w:rsid w:val="00B65398"/>
    <w:rsid w:val="00B719B1"/>
    <w:rsid w:val="00B7227E"/>
    <w:rsid w:val="00B75D9B"/>
    <w:rsid w:val="00B85E8E"/>
    <w:rsid w:val="00B86CC6"/>
    <w:rsid w:val="00B90FE3"/>
    <w:rsid w:val="00B92B96"/>
    <w:rsid w:val="00BA2523"/>
    <w:rsid w:val="00BA59B9"/>
    <w:rsid w:val="00BC6DB1"/>
    <w:rsid w:val="00BD0D57"/>
    <w:rsid w:val="00BE02D1"/>
    <w:rsid w:val="00C01689"/>
    <w:rsid w:val="00C022E4"/>
    <w:rsid w:val="00C07874"/>
    <w:rsid w:val="00C15DDF"/>
    <w:rsid w:val="00C17CB9"/>
    <w:rsid w:val="00C229AF"/>
    <w:rsid w:val="00C314F8"/>
    <w:rsid w:val="00C553FE"/>
    <w:rsid w:val="00C6438A"/>
    <w:rsid w:val="00C74FB3"/>
    <w:rsid w:val="00C97B1E"/>
    <w:rsid w:val="00CA0CAA"/>
    <w:rsid w:val="00CA4462"/>
    <w:rsid w:val="00CB76ED"/>
    <w:rsid w:val="00CC1390"/>
    <w:rsid w:val="00CD6446"/>
    <w:rsid w:val="00CF0B98"/>
    <w:rsid w:val="00CF2A67"/>
    <w:rsid w:val="00D049E0"/>
    <w:rsid w:val="00D04B73"/>
    <w:rsid w:val="00D10081"/>
    <w:rsid w:val="00D21106"/>
    <w:rsid w:val="00D214C6"/>
    <w:rsid w:val="00D4111E"/>
    <w:rsid w:val="00D50A97"/>
    <w:rsid w:val="00D53BE2"/>
    <w:rsid w:val="00DC71EE"/>
    <w:rsid w:val="00DD0F37"/>
    <w:rsid w:val="00DD451E"/>
    <w:rsid w:val="00DE1456"/>
    <w:rsid w:val="00DE61AB"/>
    <w:rsid w:val="00DF15F4"/>
    <w:rsid w:val="00E2484E"/>
    <w:rsid w:val="00E32398"/>
    <w:rsid w:val="00E32FC4"/>
    <w:rsid w:val="00E402BF"/>
    <w:rsid w:val="00E40D96"/>
    <w:rsid w:val="00E47CF0"/>
    <w:rsid w:val="00E50172"/>
    <w:rsid w:val="00E6173A"/>
    <w:rsid w:val="00E8320E"/>
    <w:rsid w:val="00E868CF"/>
    <w:rsid w:val="00EB519E"/>
    <w:rsid w:val="00EB76A8"/>
    <w:rsid w:val="00ED3E95"/>
    <w:rsid w:val="00EE4B20"/>
    <w:rsid w:val="00EF309A"/>
    <w:rsid w:val="00F12384"/>
    <w:rsid w:val="00F15A42"/>
    <w:rsid w:val="00F20F05"/>
    <w:rsid w:val="00F211C7"/>
    <w:rsid w:val="00F2718D"/>
    <w:rsid w:val="00F47619"/>
    <w:rsid w:val="00F47AC5"/>
    <w:rsid w:val="00F54933"/>
    <w:rsid w:val="00F62267"/>
    <w:rsid w:val="00F94674"/>
    <w:rsid w:val="00FA0F09"/>
    <w:rsid w:val="00FA141D"/>
    <w:rsid w:val="00FB51D0"/>
    <w:rsid w:val="00FD4434"/>
    <w:rsid w:val="00FD7CC6"/>
    <w:rsid w:val="00FE51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9C2B4"/>
  <w15:chartTrackingRefBased/>
  <w15:docId w15:val="{95917A65-D798-BD46-9251-5A9B38F92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67C"/>
    <w:rPr>
      <w:rFonts w:ascii="Times New Roman" w:eastAsia="Times New Roman" w:hAnsi="Times New Roman" w:cs="Times New Roman"/>
      <w:kern w:val="0"/>
      <w:lang w:val="en-US"/>
      <w14:ligatures w14:val="none"/>
    </w:rPr>
  </w:style>
  <w:style w:type="paragraph" w:styleId="Heading1">
    <w:name w:val="heading 1"/>
    <w:link w:val="Heading1Char"/>
    <w:uiPriority w:val="9"/>
    <w:qFormat/>
    <w:rsid w:val="0036667C"/>
    <w:pPr>
      <w:outlineLvl w:val="0"/>
    </w:pPr>
    <w:rPr>
      <w:rFonts w:ascii="Arial" w:eastAsia="Arial" w:hAnsi="Arial" w:cs="Arial"/>
      <w:color w:val="2E74B5"/>
      <w:kern w:val="0"/>
      <w:sz w:val="32"/>
      <w:szCs w:val="32"/>
      <w:lang w:eastAsia="en-AU"/>
      <w14:ligatures w14:val="none"/>
    </w:rPr>
  </w:style>
  <w:style w:type="paragraph" w:styleId="Heading2">
    <w:name w:val="heading 2"/>
    <w:link w:val="Heading2Char"/>
    <w:uiPriority w:val="9"/>
    <w:unhideWhenUsed/>
    <w:qFormat/>
    <w:rsid w:val="0036667C"/>
    <w:pPr>
      <w:outlineLvl w:val="1"/>
    </w:pPr>
    <w:rPr>
      <w:rFonts w:ascii="Arial" w:eastAsia="Arial" w:hAnsi="Arial" w:cs="Arial"/>
      <w:color w:val="2E74B5"/>
      <w:kern w:val="0"/>
      <w:sz w:val="26"/>
      <w:szCs w:val="26"/>
      <w:lang w:eastAsia="en-AU"/>
      <w14:ligatures w14:val="none"/>
    </w:rPr>
  </w:style>
  <w:style w:type="paragraph" w:styleId="Heading3">
    <w:name w:val="heading 3"/>
    <w:link w:val="Heading3Char"/>
    <w:uiPriority w:val="9"/>
    <w:unhideWhenUsed/>
    <w:qFormat/>
    <w:rsid w:val="0036667C"/>
    <w:pPr>
      <w:outlineLvl w:val="2"/>
    </w:pPr>
    <w:rPr>
      <w:rFonts w:ascii="Arial" w:eastAsia="Arial" w:hAnsi="Arial" w:cs="Arial"/>
      <w:color w:val="1F4D78"/>
      <w:kern w:val="0"/>
      <w:lang w:eastAsia="en-AU"/>
      <w14:ligatures w14:val="none"/>
    </w:rPr>
  </w:style>
  <w:style w:type="paragraph" w:styleId="Heading4">
    <w:name w:val="heading 4"/>
    <w:link w:val="Heading4Char"/>
    <w:uiPriority w:val="9"/>
    <w:semiHidden/>
    <w:unhideWhenUsed/>
    <w:qFormat/>
    <w:rsid w:val="0036667C"/>
    <w:pPr>
      <w:outlineLvl w:val="3"/>
    </w:pPr>
    <w:rPr>
      <w:rFonts w:ascii="Arial" w:eastAsia="Arial" w:hAnsi="Arial" w:cs="Arial"/>
      <w:i/>
      <w:iCs/>
      <w:color w:val="2E74B5"/>
      <w:kern w:val="0"/>
      <w:sz w:val="12"/>
      <w:szCs w:val="12"/>
      <w:lang w:eastAsia="en-AU"/>
      <w14:ligatures w14:val="none"/>
    </w:rPr>
  </w:style>
  <w:style w:type="paragraph" w:styleId="Heading5">
    <w:name w:val="heading 5"/>
    <w:link w:val="Heading5Char"/>
    <w:uiPriority w:val="9"/>
    <w:semiHidden/>
    <w:unhideWhenUsed/>
    <w:qFormat/>
    <w:rsid w:val="0036667C"/>
    <w:pPr>
      <w:outlineLvl w:val="4"/>
    </w:pPr>
    <w:rPr>
      <w:rFonts w:ascii="Arial" w:eastAsia="Arial" w:hAnsi="Arial" w:cs="Arial"/>
      <w:color w:val="2E74B5"/>
      <w:kern w:val="0"/>
      <w:sz w:val="12"/>
      <w:szCs w:val="12"/>
      <w:lang w:eastAsia="en-AU"/>
      <w14:ligatures w14:val="none"/>
    </w:rPr>
  </w:style>
  <w:style w:type="paragraph" w:styleId="Heading6">
    <w:name w:val="heading 6"/>
    <w:link w:val="Heading6Char"/>
    <w:uiPriority w:val="9"/>
    <w:semiHidden/>
    <w:unhideWhenUsed/>
    <w:qFormat/>
    <w:rsid w:val="0036667C"/>
    <w:pPr>
      <w:outlineLvl w:val="5"/>
    </w:pPr>
    <w:rPr>
      <w:rFonts w:ascii="Arial" w:eastAsia="Arial" w:hAnsi="Arial" w:cs="Arial"/>
      <w:color w:val="1F4D78"/>
      <w:kern w:val="0"/>
      <w:sz w:val="12"/>
      <w:szCs w:val="12"/>
      <w:lang w:eastAsia="en-AU"/>
      <w14:ligatures w14:val="none"/>
    </w:rPr>
  </w:style>
  <w:style w:type="paragraph" w:styleId="Heading7">
    <w:name w:val="heading 7"/>
    <w:basedOn w:val="Normal"/>
    <w:next w:val="Normal"/>
    <w:link w:val="Heading7Char"/>
    <w:uiPriority w:val="9"/>
    <w:semiHidden/>
    <w:unhideWhenUsed/>
    <w:qFormat/>
    <w:rsid w:val="003666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6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6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67C"/>
    <w:rPr>
      <w:rFonts w:ascii="Arial" w:eastAsia="Arial" w:hAnsi="Arial" w:cs="Arial"/>
      <w:color w:val="2E74B5"/>
      <w:kern w:val="0"/>
      <w:sz w:val="32"/>
      <w:szCs w:val="32"/>
      <w:lang w:eastAsia="en-AU"/>
      <w14:ligatures w14:val="none"/>
    </w:rPr>
  </w:style>
  <w:style w:type="character" w:customStyle="1" w:styleId="Heading2Char">
    <w:name w:val="Heading 2 Char"/>
    <w:basedOn w:val="DefaultParagraphFont"/>
    <w:link w:val="Heading2"/>
    <w:uiPriority w:val="9"/>
    <w:rsid w:val="0036667C"/>
    <w:rPr>
      <w:rFonts w:ascii="Arial" w:eastAsia="Arial" w:hAnsi="Arial" w:cs="Arial"/>
      <w:color w:val="2E74B5"/>
      <w:kern w:val="0"/>
      <w:sz w:val="26"/>
      <w:szCs w:val="26"/>
      <w:lang w:eastAsia="en-AU"/>
      <w14:ligatures w14:val="none"/>
    </w:rPr>
  </w:style>
  <w:style w:type="character" w:customStyle="1" w:styleId="Heading3Char">
    <w:name w:val="Heading 3 Char"/>
    <w:basedOn w:val="DefaultParagraphFont"/>
    <w:link w:val="Heading3"/>
    <w:uiPriority w:val="9"/>
    <w:rsid w:val="0036667C"/>
    <w:rPr>
      <w:rFonts w:ascii="Arial" w:eastAsia="Arial" w:hAnsi="Arial" w:cs="Arial"/>
      <w:color w:val="1F4D78"/>
      <w:kern w:val="0"/>
      <w:lang w:eastAsia="en-AU"/>
      <w14:ligatures w14:val="none"/>
    </w:rPr>
  </w:style>
  <w:style w:type="character" w:customStyle="1" w:styleId="Heading4Char">
    <w:name w:val="Heading 4 Char"/>
    <w:basedOn w:val="DefaultParagraphFont"/>
    <w:link w:val="Heading4"/>
    <w:uiPriority w:val="9"/>
    <w:semiHidden/>
    <w:rsid w:val="0036667C"/>
    <w:rPr>
      <w:rFonts w:ascii="Arial" w:eastAsia="Arial" w:hAnsi="Arial" w:cs="Arial"/>
      <w:i/>
      <w:iCs/>
      <w:color w:val="2E74B5"/>
      <w:kern w:val="0"/>
      <w:sz w:val="12"/>
      <w:szCs w:val="12"/>
      <w:lang w:eastAsia="en-AU"/>
      <w14:ligatures w14:val="none"/>
    </w:rPr>
  </w:style>
  <w:style w:type="character" w:customStyle="1" w:styleId="Heading5Char">
    <w:name w:val="Heading 5 Char"/>
    <w:basedOn w:val="DefaultParagraphFont"/>
    <w:link w:val="Heading5"/>
    <w:uiPriority w:val="9"/>
    <w:semiHidden/>
    <w:rsid w:val="0036667C"/>
    <w:rPr>
      <w:rFonts w:ascii="Arial" w:eastAsia="Arial" w:hAnsi="Arial" w:cs="Arial"/>
      <w:color w:val="2E74B5"/>
      <w:kern w:val="0"/>
      <w:sz w:val="12"/>
      <w:szCs w:val="12"/>
      <w:lang w:eastAsia="en-AU"/>
      <w14:ligatures w14:val="none"/>
    </w:rPr>
  </w:style>
  <w:style w:type="character" w:customStyle="1" w:styleId="Heading6Char">
    <w:name w:val="Heading 6 Char"/>
    <w:basedOn w:val="DefaultParagraphFont"/>
    <w:link w:val="Heading6"/>
    <w:uiPriority w:val="9"/>
    <w:semiHidden/>
    <w:rsid w:val="0036667C"/>
    <w:rPr>
      <w:rFonts w:ascii="Arial" w:eastAsia="Arial" w:hAnsi="Arial" w:cs="Arial"/>
      <w:color w:val="1F4D78"/>
      <w:kern w:val="0"/>
      <w:sz w:val="12"/>
      <w:szCs w:val="12"/>
      <w:lang w:eastAsia="en-AU"/>
      <w14:ligatures w14:val="none"/>
    </w:rPr>
  </w:style>
  <w:style w:type="character" w:customStyle="1" w:styleId="Heading7Char">
    <w:name w:val="Heading 7 Char"/>
    <w:basedOn w:val="DefaultParagraphFont"/>
    <w:link w:val="Heading7"/>
    <w:uiPriority w:val="9"/>
    <w:semiHidden/>
    <w:rsid w:val="003666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6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67C"/>
    <w:rPr>
      <w:rFonts w:eastAsiaTheme="majorEastAsia" w:cstheme="majorBidi"/>
      <w:color w:val="272727" w:themeColor="text1" w:themeTint="D8"/>
    </w:rPr>
  </w:style>
  <w:style w:type="paragraph" w:styleId="Title">
    <w:name w:val="Title"/>
    <w:link w:val="TitleChar"/>
    <w:uiPriority w:val="10"/>
    <w:qFormat/>
    <w:rsid w:val="0036667C"/>
    <w:rPr>
      <w:rFonts w:ascii="Arial" w:eastAsia="Arial" w:hAnsi="Arial" w:cs="Arial"/>
      <w:kern w:val="0"/>
      <w:sz w:val="56"/>
      <w:szCs w:val="56"/>
      <w:lang w:eastAsia="en-AU"/>
      <w14:ligatures w14:val="none"/>
    </w:rPr>
  </w:style>
  <w:style w:type="character" w:customStyle="1" w:styleId="TitleChar">
    <w:name w:val="Title Char"/>
    <w:basedOn w:val="DefaultParagraphFont"/>
    <w:link w:val="Title"/>
    <w:uiPriority w:val="10"/>
    <w:rsid w:val="0036667C"/>
    <w:rPr>
      <w:rFonts w:ascii="Arial" w:eastAsia="Arial" w:hAnsi="Arial" w:cs="Arial"/>
      <w:kern w:val="0"/>
      <w:sz w:val="56"/>
      <w:szCs w:val="56"/>
      <w:lang w:eastAsia="en-AU"/>
      <w14:ligatures w14:val="none"/>
    </w:rPr>
  </w:style>
  <w:style w:type="paragraph" w:styleId="Subtitle">
    <w:name w:val="Subtitle"/>
    <w:basedOn w:val="Normal"/>
    <w:next w:val="Normal"/>
    <w:link w:val="SubtitleChar"/>
    <w:uiPriority w:val="11"/>
    <w:qFormat/>
    <w:rsid w:val="003666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6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6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6667C"/>
    <w:rPr>
      <w:i/>
      <w:iCs/>
      <w:color w:val="404040" w:themeColor="text1" w:themeTint="BF"/>
    </w:rPr>
  </w:style>
  <w:style w:type="paragraph" w:styleId="ListParagraph">
    <w:name w:val="List Paragraph"/>
    <w:basedOn w:val="Normal"/>
    <w:uiPriority w:val="34"/>
    <w:qFormat/>
    <w:rsid w:val="0036667C"/>
    <w:pPr>
      <w:ind w:left="720"/>
      <w:contextualSpacing/>
    </w:pPr>
  </w:style>
  <w:style w:type="character" w:styleId="IntenseEmphasis">
    <w:name w:val="Intense Emphasis"/>
    <w:basedOn w:val="DefaultParagraphFont"/>
    <w:uiPriority w:val="21"/>
    <w:qFormat/>
    <w:rsid w:val="0036667C"/>
    <w:rPr>
      <w:i/>
      <w:iCs/>
      <w:color w:val="0F4761" w:themeColor="accent1" w:themeShade="BF"/>
    </w:rPr>
  </w:style>
  <w:style w:type="paragraph" w:styleId="IntenseQuote">
    <w:name w:val="Intense Quote"/>
    <w:basedOn w:val="Normal"/>
    <w:next w:val="Normal"/>
    <w:link w:val="IntenseQuoteChar"/>
    <w:uiPriority w:val="30"/>
    <w:qFormat/>
    <w:rsid w:val="003666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67C"/>
    <w:rPr>
      <w:i/>
      <w:iCs/>
      <w:color w:val="0F4761" w:themeColor="accent1" w:themeShade="BF"/>
    </w:rPr>
  </w:style>
  <w:style w:type="character" w:styleId="IntenseReference">
    <w:name w:val="Intense Reference"/>
    <w:basedOn w:val="DefaultParagraphFont"/>
    <w:uiPriority w:val="32"/>
    <w:qFormat/>
    <w:rsid w:val="0036667C"/>
    <w:rPr>
      <w:b/>
      <w:bCs/>
      <w:smallCaps/>
      <w:color w:val="0F4761" w:themeColor="accent1" w:themeShade="BF"/>
      <w:spacing w:val="5"/>
    </w:rPr>
  </w:style>
  <w:style w:type="character" w:customStyle="1" w:styleId="BodyTextIndentChar">
    <w:name w:val="Body Text Indent Char"/>
    <w:basedOn w:val="DefaultParagraphFont"/>
    <w:link w:val="BodyTextIndent"/>
    <w:semiHidden/>
    <w:qFormat/>
    <w:rsid w:val="0036667C"/>
    <w:rPr>
      <w:rFonts w:ascii="Times" w:eastAsia="Times" w:hAnsi="Times" w:cs="Times New Roman"/>
      <w:szCs w:val="20"/>
      <w:lang w:val="en-US" w:eastAsia="en-GB"/>
    </w:rPr>
  </w:style>
  <w:style w:type="character" w:customStyle="1" w:styleId="InternetLink">
    <w:name w:val="Internet Link"/>
    <w:rsid w:val="0036667C"/>
    <w:rPr>
      <w:color w:val="0000FF"/>
      <w:u w:val="single"/>
    </w:rPr>
  </w:style>
  <w:style w:type="character" w:customStyle="1" w:styleId="BalloonTextChar">
    <w:name w:val="Balloon Text Char"/>
    <w:basedOn w:val="DefaultParagraphFont"/>
    <w:link w:val="BalloonText"/>
    <w:uiPriority w:val="99"/>
    <w:semiHidden/>
    <w:qFormat/>
    <w:rsid w:val="0036667C"/>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36667C"/>
  </w:style>
  <w:style w:type="character" w:customStyle="1" w:styleId="HeaderChar">
    <w:name w:val="Header Char"/>
    <w:basedOn w:val="DefaultParagraphFont"/>
    <w:link w:val="Header"/>
    <w:uiPriority w:val="99"/>
    <w:qFormat/>
    <w:rsid w:val="0036667C"/>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36667C"/>
    <w:rPr>
      <w:rFonts w:ascii="Times New Roman" w:eastAsia="Times New Roman" w:hAnsi="Times New Roman" w:cs="Times New Roman"/>
      <w:lang w:val="en-US"/>
    </w:rPr>
  </w:style>
  <w:style w:type="character" w:customStyle="1" w:styleId="VisitedInternetLink">
    <w:name w:val="Visited Internet Link"/>
    <w:rsid w:val="0036667C"/>
    <w:rPr>
      <w:color w:val="800000"/>
      <w:u w:val="single"/>
    </w:rPr>
  </w:style>
  <w:style w:type="paragraph" w:customStyle="1" w:styleId="Heading">
    <w:name w:val="Heading"/>
    <w:basedOn w:val="Normal"/>
    <w:next w:val="BodyText"/>
    <w:qFormat/>
    <w:rsid w:val="0036667C"/>
    <w:pPr>
      <w:keepNext/>
      <w:spacing w:before="240" w:after="120"/>
    </w:pPr>
    <w:rPr>
      <w:rFonts w:ascii="Liberation Sans" w:eastAsia="PingFang SC" w:hAnsi="Liberation Sans" w:cs="Arial Unicode MS"/>
      <w:sz w:val="28"/>
      <w:szCs w:val="28"/>
    </w:rPr>
  </w:style>
  <w:style w:type="paragraph" w:styleId="BodyText">
    <w:name w:val="Body Text"/>
    <w:basedOn w:val="Normal"/>
    <w:link w:val="BodyTextChar"/>
    <w:uiPriority w:val="99"/>
    <w:rsid w:val="0036667C"/>
    <w:pPr>
      <w:spacing w:after="140" w:line="276" w:lineRule="auto"/>
    </w:pPr>
  </w:style>
  <w:style w:type="character" w:customStyle="1" w:styleId="BodyTextChar">
    <w:name w:val="Body Text Char"/>
    <w:basedOn w:val="DefaultParagraphFont"/>
    <w:link w:val="BodyText"/>
    <w:uiPriority w:val="99"/>
    <w:rsid w:val="0036667C"/>
    <w:rPr>
      <w:rFonts w:ascii="Times New Roman" w:eastAsia="Times New Roman" w:hAnsi="Times New Roman" w:cs="Times New Roman"/>
      <w:kern w:val="0"/>
      <w:lang w:val="en-US"/>
      <w14:ligatures w14:val="none"/>
    </w:rPr>
  </w:style>
  <w:style w:type="paragraph" w:styleId="List">
    <w:name w:val="List"/>
    <w:basedOn w:val="BodyText"/>
    <w:uiPriority w:val="99"/>
    <w:rsid w:val="0036667C"/>
    <w:rPr>
      <w:rFonts w:cs="Arial Unicode MS"/>
    </w:rPr>
  </w:style>
  <w:style w:type="paragraph" w:styleId="Caption">
    <w:name w:val="caption"/>
    <w:basedOn w:val="Normal"/>
    <w:uiPriority w:val="35"/>
    <w:qFormat/>
    <w:rsid w:val="0036667C"/>
    <w:pPr>
      <w:suppressLineNumbers/>
      <w:spacing w:before="120" w:after="120"/>
    </w:pPr>
    <w:rPr>
      <w:rFonts w:cs="Arial Unicode MS"/>
      <w:i/>
      <w:iCs/>
    </w:rPr>
  </w:style>
  <w:style w:type="paragraph" w:customStyle="1" w:styleId="Index">
    <w:name w:val="Index"/>
    <w:basedOn w:val="Normal"/>
    <w:qFormat/>
    <w:rsid w:val="0036667C"/>
    <w:pPr>
      <w:suppressLineNumbers/>
    </w:pPr>
    <w:rPr>
      <w:rFonts w:cs="Arial Unicode MS"/>
    </w:rPr>
  </w:style>
  <w:style w:type="paragraph" w:styleId="BodyTextIndent">
    <w:name w:val="Body Text Indent"/>
    <w:basedOn w:val="Normal"/>
    <w:link w:val="BodyTextIndentChar"/>
    <w:semiHidden/>
    <w:rsid w:val="0036667C"/>
    <w:pPr>
      <w:ind w:left="2880" w:hanging="2880"/>
    </w:pPr>
    <w:rPr>
      <w:rFonts w:ascii="Times" w:eastAsia="Times" w:hAnsi="Times"/>
      <w:kern w:val="2"/>
      <w:szCs w:val="20"/>
      <w:lang w:eastAsia="en-GB"/>
      <w14:ligatures w14:val="standardContextual"/>
    </w:rPr>
  </w:style>
  <w:style w:type="character" w:customStyle="1" w:styleId="BodyTextIndentChar1">
    <w:name w:val="Body Text Indent Char1"/>
    <w:basedOn w:val="DefaultParagraphFont"/>
    <w:uiPriority w:val="99"/>
    <w:semiHidden/>
    <w:rsid w:val="0036667C"/>
    <w:rPr>
      <w:rFonts w:ascii="Times New Roman" w:eastAsia="Times New Roman" w:hAnsi="Times New Roman" w:cs="Times New Roman"/>
      <w:kern w:val="0"/>
      <w:lang w:val="en-US"/>
      <w14:ligatures w14:val="none"/>
    </w:rPr>
  </w:style>
  <w:style w:type="paragraph" w:styleId="BalloonText">
    <w:name w:val="Balloon Text"/>
    <w:basedOn w:val="Normal"/>
    <w:link w:val="BalloonTextChar"/>
    <w:uiPriority w:val="99"/>
    <w:semiHidden/>
    <w:unhideWhenUsed/>
    <w:qFormat/>
    <w:rsid w:val="0036667C"/>
    <w:rPr>
      <w:kern w:val="2"/>
      <w:sz w:val="18"/>
      <w:szCs w:val="18"/>
      <w14:ligatures w14:val="standardContextual"/>
    </w:rPr>
  </w:style>
  <w:style w:type="character" w:customStyle="1" w:styleId="BalloonTextChar1">
    <w:name w:val="Balloon Text Char1"/>
    <w:basedOn w:val="DefaultParagraphFont"/>
    <w:uiPriority w:val="99"/>
    <w:semiHidden/>
    <w:rsid w:val="0036667C"/>
    <w:rPr>
      <w:rFonts w:ascii="Times New Roman" w:eastAsia="Times New Roman" w:hAnsi="Times New Roman" w:cs="Times New Roman"/>
      <w:kern w:val="0"/>
      <w:sz w:val="18"/>
      <w:szCs w:val="18"/>
      <w:lang w:val="en-US"/>
      <w14:ligatures w14:val="none"/>
    </w:rPr>
  </w:style>
  <w:style w:type="paragraph" w:customStyle="1" w:styleId="HeaderandFooter">
    <w:name w:val="Header and Footer"/>
    <w:basedOn w:val="Normal"/>
    <w:qFormat/>
    <w:rsid w:val="0036667C"/>
  </w:style>
  <w:style w:type="paragraph" w:styleId="Header">
    <w:name w:val="header"/>
    <w:basedOn w:val="Normal"/>
    <w:link w:val="HeaderChar"/>
    <w:uiPriority w:val="99"/>
    <w:unhideWhenUsed/>
    <w:rsid w:val="0036667C"/>
    <w:pPr>
      <w:tabs>
        <w:tab w:val="center" w:pos="4513"/>
        <w:tab w:val="right" w:pos="9026"/>
      </w:tabs>
    </w:pPr>
    <w:rPr>
      <w:kern w:val="2"/>
      <w14:ligatures w14:val="standardContextual"/>
    </w:rPr>
  </w:style>
  <w:style w:type="character" w:customStyle="1" w:styleId="HeaderChar1">
    <w:name w:val="Header Char1"/>
    <w:basedOn w:val="DefaultParagraphFont"/>
    <w:uiPriority w:val="99"/>
    <w:semiHidden/>
    <w:rsid w:val="0036667C"/>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36667C"/>
    <w:pPr>
      <w:tabs>
        <w:tab w:val="center" w:pos="4513"/>
        <w:tab w:val="right" w:pos="9026"/>
      </w:tabs>
    </w:pPr>
    <w:rPr>
      <w:kern w:val="2"/>
      <w14:ligatures w14:val="standardContextual"/>
    </w:rPr>
  </w:style>
  <w:style w:type="character" w:customStyle="1" w:styleId="FooterChar1">
    <w:name w:val="Footer Char1"/>
    <w:basedOn w:val="DefaultParagraphFont"/>
    <w:uiPriority w:val="99"/>
    <w:semiHidden/>
    <w:rsid w:val="0036667C"/>
    <w:rPr>
      <w:rFonts w:ascii="Times New Roman" w:eastAsia="Times New Roman" w:hAnsi="Times New Roman" w:cs="Times New Roman"/>
      <w:kern w:val="0"/>
      <w:lang w:val="en-US"/>
      <w14:ligatures w14:val="none"/>
    </w:rPr>
  </w:style>
  <w:style w:type="table" w:styleId="TableGrid">
    <w:name w:val="Table Grid"/>
    <w:basedOn w:val="TableNormal"/>
    <w:uiPriority w:val="59"/>
    <w:rsid w:val="0036667C"/>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36667C"/>
    <w:rPr>
      <w:sz w:val="20"/>
      <w:szCs w:val="20"/>
    </w:rPr>
  </w:style>
  <w:style w:type="character" w:customStyle="1" w:styleId="CommentTextChar">
    <w:name w:val="Comment Text Char"/>
    <w:basedOn w:val="DefaultParagraphFont"/>
    <w:link w:val="CommentText"/>
    <w:uiPriority w:val="99"/>
    <w:semiHidden/>
    <w:rsid w:val="0036667C"/>
    <w:rPr>
      <w:rFonts w:ascii="Times New Roman" w:eastAsia="Times New Roman" w:hAnsi="Times New Roman" w:cs="Times New Roman"/>
      <w:kern w:val="0"/>
      <w:sz w:val="20"/>
      <w:szCs w:val="20"/>
      <w:lang w:val="en-US"/>
      <w14:ligatures w14:val="none"/>
    </w:rPr>
  </w:style>
  <w:style w:type="character" w:styleId="CommentReference">
    <w:name w:val="annotation reference"/>
    <w:basedOn w:val="DefaultParagraphFont"/>
    <w:uiPriority w:val="99"/>
    <w:semiHidden/>
    <w:unhideWhenUsed/>
    <w:rsid w:val="0036667C"/>
    <w:rPr>
      <w:sz w:val="16"/>
      <w:szCs w:val="16"/>
    </w:rPr>
  </w:style>
  <w:style w:type="character" w:styleId="Hyperlink">
    <w:name w:val="Hyperlink"/>
    <w:basedOn w:val="DefaultParagraphFont"/>
    <w:uiPriority w:val="99"/>
    <w:unhideWhenUsed/>
    <w:rsid w:val="0036667C"/>
    <w:rPr>
      <w:color w:val="467886" w:themeColor="hyperlink"/>
      <w:u w:val="single"/>
    </w:rPr>
  </w:style>
  <w:style w:type="character" w:styleId="UnresolvedMention">
    <w:name w:val="Unresolved Mention"/>
    <w:basedOn w:val="DefaultParagraphFont"/>
    <w:uiPriority w:val="99"/>
    <w:rsid w:val="0036667C"/>
    <w:rPr>
      <w:color w:val="605E5C"/>
      <w:shd w:val="clear" w:color="auto" w:fill="E1DFDD"/>
    </w:rPr>
  </w:style>
  <w:style w:type="character" w:styleId="FollowedHyperlink">
    <w:name w:val="FollowedHyperlink"/>
    <w:basedOn w:val="DefaultParagraphFont"/>
    <w:uiPriority w:val="99"/>
    <w:semiHidden/>
    <w:unhideWhenUsed/>
    <w:rsid w:val="0036667C"/>
    <w:rPr>
      <w:color w:val="96607D" w:themeColor="followedHyperlink"/>
      <w:u w:val="single"/>
    </w:rPr>
  </w:style>
  <w:style w:type="paragraph" w:styleId="Revision">
    <w:name w:val="Revision"/>
    <w:hidden/>
    <w:uiPriority w:val="99"/>
    <w:semiHidden/>
    <w:rsid w:val="0036667C"/>
    <w:rPr>
      <w:rFonts w:ascii="Times New Roman" w:eastAsia="Times New Roman" w:hAnsi="Times New Roman" w:cs="Times New Roman"/>
      <w:kern w:val="0"/>
      <w:lang w:val="en-US"/>
      <w14:ligatures w14:val="none"/>
    </w:rPr>
  </w:style>
  <w:style w:type="paragraph" w:styleId="CommentSubject">
    <w:name w:val="annotation subject"/>
    <w:basedOn w:val="CommentText"/>
    <w:next w:val="CommentText"/>
    <w:link w:val="CommentSubjectChar"/>
    <w:uiPriority w:val="99"/>
    <w:semiHidden/>
    <w:unhideWhenUsed/>
    <w:rsid w:val="0036667C"/>
    <w:rPr>
      <w:b/>
      <w:bCs/>
    </w:rPr>
  </w:style>
  <w:style w:type="character" w:customStyle="1" w:styleId="CommentSubjectChar">
    <w:name w:val="Comment Subject Char"/>
    <w:basedOn w:val="CommentTextChar"/>
    <w:link w:val="CommentSubject"/>
    <w:uiPriority w:val="99"/>
    <w:semiHidden/>
    <w:rsid w:val="0036667C"/>
    <w:rPr>
      <w:rFonts w:ascii="Times New Roman" w:eastAsia="Times New Roman" w:hAnsi="Times New Roman" w:cs="Times New Roman"/>
      <w:b/>
      <w:bCs/>
      <w:kern w:val="0"/>
      <w:sz w:val="20"/>
      <w:szCs w:val="20"/>
      <w:lang w:val="en-US"/>
      <w14:ligatures w14:val="none"/>
    </w:rPr>
  </w:style>
  <w:style w:type="numbering" w:customStyle="1" w:styleId="NoList1">
    <w:name w:val="No List1"/>
    <w:next w:val="NoList"/>
    <w:uiPriority w:val="99"/>
    <w:semiHidden/>
    <w:unhideWhenUsed/>
    <w:rsid w:val="0036667C"/>
  </w:style>
  <w:style w:type="paragraph" w:customStyle="1" w:styleId="Strong1">
    <w:name w:val="Strong1"/>
    <w:qFormat/>
    <w:rsid w:val="0036667C"/>
    <w:rPr>
      <w:rFonts w:ascii="Arial" w:eastAsia="Arial" w:hAnsi="Arial" w:cs="Arial"/>
      <w:b/>
      <w:bCs/>
      <w:kern w:val="0"/>
      <w:sz w:val="12"/>
      <w:szCs w:val="12"/>
      <w:lang w:eastAsia="en-AU"/>
      <w14:ligatures w14:val="none"/>
    </w:rPr>
  </w:style>
  <w:style w:type="character" w:styleId="FootnoteReference">
    <w:name w:val="footnote reference"/>
    <w:uiPriority w:val="99"/>
    <w:semiHidden/>
    <w:unhideWhenUsed/>
    <w:rsid w:val="0036667C"/>
    <w:rPr>
      <w:vertAlign w:val="superscript"/>
    </w:rPr>
  </w:style>
  <w:style w:type="paragraph" w:styleId="FootnoteText">
    <w:name w:val="footnote text"/>
    <w:link w:val="FootnoteTextChar"/>
    <w:uiPriority w:val="99"/>
    <w:semiHidden/>
    <w:unhideWhenUsed/>
    <w:rsid w:val="0036667C"/>
    <w:rPr>
      <w:rFonts w:ascii="Arial" w:eastAsia="Arial" w:hAnsi="Arial" w:cs="Arial"/>
      <w:kern w:val="0"/>
      <w:sz w:val="20"/>
      <w:szCs w:val="20"/>
      <w:lang w:eastAsia="en-AU"/>
      <w14:ligatures w14:val="none"/>
    </w:rPr>
  </w:style>
  <w:style w:type="character" w:customStyle="1" w:styleId="FootnoteTextChar">
    <w:name w:val="Footnote Text Char"/>
    <w:basedOn w:val="DefaultParagraphFont"/>
    <w:link w:val="FootnoteText"/>
    <w:uiPriority w:val="99"/>
    <w:semiHidden/>
    <w:rsid w:val="0036667C"/>
    <w:rPr>
      <w:rFonts w:ascii="Arial" w:eastAsia="Arial" w:hAnsi="Arial" w:cs="Arial"/>
      <w:kern w:val="0"/>
      <w:sz w:val="20"/>
      <w:szCs w:val="20"/>
      <w:lang w:eastAsia="en-AU"/>
      <w14:ligatures w14:val="none"/>
    </w:rPr>
  </w:style>
  <w:style w:type="character" w:styleId="EndnoteReference">
    <w:name w:val="endnote reference"/>
    <w:uiPriority w:val="99"/>
    <w:semiHidden/>
    <w:unhideWhenUsed/>
    <w:rsid w:val="0036667C"/>
    <w:rPr>
      <w:vertAlign w:val="superscript"/>
    </w:rPr>
  </w:style>
  <w:style w:type="paragraph" w:styleId="EndnoteText">
    <w:name w:val="endnote text"/>
    <w:link w:val="EndnoteTextChar"/>
    <w:uiPriority w:val="99"/>
    <w:semiHidden/>
    <w:unhideWhenUsed/>
    <w:rsid w:val="0036667C"/>
    <w:rPr>
      <w:rFonts w:ascii="Arial" w:eastAsia="Arial" w:hAnsi="Arial" w:cs="Arial"/>
      <w:kern w:val="0"/>
      <w:sz w:val="20"/>
      <w:szCs w:val="20"/>
      <w:lang w:eastAsia="en-AU"/>
      <w14:ligatures w14:val="none"/>
    </w:rPr>
  </w:style>
  <w:style w:type="character" w:customStyle="1" w:styleId="EndnoteTextChar">
    <w:name w:val="Endnote Text Char"/>
    <w:basedOn w:val="DefaultParagraphFont"/>
    <w:link w:val="EndnoteText"/>
    <w:uiPriority w:val="99"/>
    <w:semiHidden/>
    <w:rsid w:val="0036667C"/>
    <w:rPr>
      <w:rFonts w:ascii="Arial" w:eastAsia="Arial" w:hAnsi="Arial" w:cs="Arial"/>
      <w:kern w:val="0"/>
      <w:sz w:val="20"/>
      <w:szCs w:val="20"/>
      <w:lang w:eastAsia="en-AU"/>
      <w14:ligatures w14:val="none"/>
    </w:rPr>
  </w:style>
  <w:style w:type="paragraph" w:customStyle="1" w:styleId="EndNoteBibliography">
    <w:name w:val="EndNote Bibliography"/>
    <w:basedOn w:val="Normal"/>
    <w:link w:val="EndNoteBibliographyChar"/>
    <w:rsid w:val="0036667C"/>
  </w:style>
  <w:style w:type="character" w:customStyle="1" w:styleId="EndNoteBibliographyChar">
    <w:name w:val="EndNote Bibliography Char"/>
    <w:basedOn w:val="DefaultParagraphFont"/>
    <w:link w:val="EndNoteBibliography"/>
    <w:rsid w:val="0036667C"/>
    <w:rPr>
      <w:rFonts w:ascii="Times New Roman" w:eastAsia="Times New Roman" w:hAnsi="Times New Roman" w:cs="Times New Roman"/>
      <w:kern w:val="0"/>
      <w:lang w:val="en-US"/>
      <w14:ligatures w14:val="none"/>
    </w:rPr>
  </w:style>
  <w:style w:type="numbering" w:customStyle="1" w:styleId="NoList2">
    <w:name w:val="No List2"/>
    <w:next w:val="NoList"/>
    <w:uiPriority w:val="99"/>
    <w:semiHidden/>
    <w:unhideWhenUsed/>
    <w:rsid w:val="0036667C"/>
  </w:style>
  <w:style w:type="paragraph" w:customStyle="1" w:styleId="EndNoteBibliographyTitle">
    <w:name w:val="EndNote Bibliography Title"/>
    <w:basedOn w:val="Normal"/>
    <w:link w:val="EndNoteBibliographyTitleChar"/>
    <w:rsid w:val="0036667C"/>
    <w:pPr>
      <w:jc w:val="center"/>
    </w:pPr>
  </w:style>
  <w:style w:type="character" w:customStyle="1" w:styleId="EndNoteBibliographyTitleChar">
    <w:name w:val="EndNote Bibliography Title Char"/>
    <w:basedOn w:val="DefaultParagraphFont"/>
    <w:link w:val="EndNoteBibliographyTitle"/>
    <w:rsid w:val="0036667C"/>
    <w:rPr>
      <w:rFonts w:ascii="Times New Roman" w:eastAsia="Times New Roman" w:hAnsi="Times New Roman" w:cs="Times New Roman"/>
      <w:kern w:val="0"/>
      <w:lang w:val="en-US"/>
      <w14:ligatures w14:val="none"/>
    </w:rPr>
  </w:style>
  <w:style w:type="paragraph" w:styleId="NoSpacing">
    <w:name w:val="No Spacing"/>
    <w:uiPriority w:val="1"/>
    <w:qFormat/>
    <w:rsid w:val="009370D1"/>
    <w:rPr>
      <w:rFonts w:eastAsiaTheme="minorEastAsia"/>
      <w:kern w:val="0"/>
      <w:sz w:val="22"/>
      <w:szCs w:val="22"/>
      <w:lang w:val="en-US"/>
      <w14:ligatures w14:val="none"/>
    </w:rPr>
  </w:style>
  <w:style w:type="paragraph" w:styleId="BodyText2">
    <w:name w:val="Body Text 2"/>
    <w:basedOn w:val="Normal"/>
    <w:link w:val="BodyText2Char"/>
    <w:uiPriority w:val="99"/>
    <w:unhideWhenUsed/>
    <w:rsid w:val="009370D1"/>
    <w:pPr>
      <w:spacing w:after="120" w:line="480" w:lineRule="auto"/>
    </w:pPr>
    <w:rPr>
      <w:rFonts w:asciiTheme="minorHAnsi" w:eastAsiaTheme="minorEastAsia" w:hAnsiTheme="minorHAnsi" w:cstheme="minorBidi"/>
      <w:sz w:val="22"/>
      <w:szCs w:val="22"/>
    </w:rPr>
  </w:style>
  <w:style w:type="character" w:customStyle="1" w:styleId="BodyText2Char">
    <w:name w:val="Body Text 2 Char"/>
    <w:basedOn w:val="DefaultParagraphFont"/>
    <w:link w:val="BodyText2"/>
    <w:uiPriority w:val="99"/>
    <w:rsid w:val="009370D1"/>
    <w:rPr>
      <w:rFonts w:eastAsiaTheme="minorEastAsia"/>
      <w:kern w:val="0"/>
      <w:sz w:val="22"/>
      <w:szCs w:val="22"/>
      <w:lang w:val="en-US"/>
      <w14:ligatures w14:val="none"/>
    </w:rPr>
  </w:style>
  <w:style w:type="paragraph" w:styleId="BodyText3">
    <w:name w:val="Body Text 3"/>
    <w:basedOn w:val="Normal"/>
    <w:link w:val="BodyText3Char"/>
    <w:uiPriority w:val="99"/>
    <w:unhideWhenUsed/>
    <w:rsid w:val="009370D1"/>
    <w:pPr>
      <w:spacing w:after="120" w:line="276" w:lineRule="auto"/>
    </w:pPr>
    <w:rPr>
      <w:rFonts w:asciiTheme="minorHAnsi" w:eastAsiaTheme="minorEastAsia" w:hAnsiTheme="minorHAnsi" w:cstheme="minorBidi"/>
      <w:sz w:val="16"/>
      <w:szCs w:val="16"/>
    </w:rPr>
  </w:style>
  <w:style w:type="character" w:customStyle="1" w:styleId="BodyText3Char">
    <w:name w:val="Body Text 3 Char"/>
    <w:basedOn w:val="DefaultParagraphFont"/>
    <w:link w:val="BodyText3"/>
    <w:uiPriority w:val="99"/>
    <w:rsid w:val="009370D1"/>
    <w:rPr>
      <w:rFonts w:eastAsiaTheme="minorEastAsia"/>
      <w:kern w:val="0"/>
      <w:sz w:val="16"/>
      <w:szCs w:val="16"/>
      <w:lang w:val="en-US"/>
      <w14:ligatures w14:val="none"/>
    </w:rPr>
  </w:style>
  <w:style w:type="paragraph" w:styleId="List2">
    <w:name w:val="List 2"/>
    <w:basedOn w:val="Normal"/>
    <w:uiPriority w:val="99"/>
    <w:unhideWhenUsed/>
    <w:rsid w:val="009370D1"/>
    <w:pPr>
      <w:spacing w:after="200" w:line="276" w:lineRule="auto"/>
      <w:ind w:left="720" w:hanging="360"/>
      <w:contextualSpacing/>
    </w:pPr>
    <w:rPr>
      <w:rFonts w:asciiTheme="minorHAnsi" w:eastAsiaTheme="minorEastAsia" w:hAnsiTheme="minorHAnsi" w:cstheme="minorBidi"/>
      <w:sz w:val="22"/>
      <w:szCs w:val="22"/>
    </w:rPr>
  </w:style>
  <w:style w:type="paragraph" w:styleId="List3">
    <w:name w:val="List 3"/>
    <w:basedOn w:val="Normal"/>
    <w:uiPriority w:val="99"/>
    <w:unhideWhenUsed/>
    <w:rsid w:val="009370D1"/>
    <w:pPr>
      <w:spacing w:after="200" w:line="276" w:lineRule="auto"/>
      <w:ind w:left="1080" w:hanging="360"/>
      <w:contextualSpacing/>
    </w:pPr>
    <w:rPr>
      <w:rFonts w:asciiTheme="minorHAnsi" w:eastAsiaTheme="minorEastAsia" w:hAnsiTheme="minorHAnsi" w:cstheme="minorBidi"/>
      <w:sz w:val="22"/>
      <w:szCs w:val="22"/>
    </w:rPr>
  </w:style>
  <w:style w:type="paragraph" w:styleId="ListBullet">
    <w:name w:val="List Bullet"/>
    <w:basedOn w:val="Normal"/>
    <w:uiPriority w:val="99"/>
    <w:unhideWhenUsed/>
    <w:rsid w:val="009370D1"/>
    <w:pPr>
      <w:numPr>
        <w:numId w:val="9"/>
      </w:numPr>
      <w:spacing w:after="200" w:line="276" w:lineRule="auto"/>
      <w:contextualSpacing/>
    </w:pPr>
    <w:rPr>
      <w:rFonts w:asciiTheme="minorHAnsi" w:eastAsiaTheme="minorEastAsia" w:hAnsiTheme="minorHAnsi" w:cstheme="minorBidi"/>
      <w:sz w:val="22"/>
      <w:szCs w:val="22"/>
    </w:rPr>
  </w:style>
  <w:style w:type="paragraph" w:styleId="ListBullet2">
    <w:name w:val="List Bullet 2"/>
    <w:basedOn w:val="Normal"/>
    <w:uiPriority w:val="99"/>
    <w:unhideWhenUsed/>
    <w:rsid w:val="009370D1"/>
    <w:pPr>
      <w:numPr>
        <w:numId w:val="10"/>
      </w:numPr>
      <w:spacing w:after="200" w:line="276" w:lineRule="auto"/>
      <w:contextualSpacing/>
    </w:pPr>
    <w:rPr>
      <w:rFonts w:asciiTheme="minorHAnsi" w:eastAsiaTheme="minorEastAsia" w:hAnsiTheme="minorHAnsi" w:cstheme="minorBidi"/>
      <w:sz w:val="22"/>
      <w:szCs w:val="22"/>
    </w:rPr>
  </w:style>
  <w:style w:type="paragraph" w:styleId="ListBullet3">
    <w:name w:val="List Bullet 3"/>
    <w:basedOn w:val="Normal"/>
    <w:uiPriority w:val="99"/>
    <w:unhideWhenUsed/>
    <w:rsid w:val="009370D1"/>
    <w:pPr>
      <w:numPr>
        <w:numId w:val="11"/>
      </w:numPr>
      <w:spacing w:after="200" w:line="276" w:lineRule="auto"/>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9370D1"/>
    <w:pPr>
      <w:numPr>
        <w:numId w:val="13"/>
      </w:numPr>
      <w:spacing w:after="200" w:line="276" w:lineRule="auto"/>
      <w:contextualSpacing/>
    </w:pPr>
    <w:rPr>
      <w:rFonts w:asciiTheme="minorHAnsi" w:eastAsiaTheme="minorEastAsia" w:hAnsiTheme="minorHAnsi" w:cstheme="minorBidi"/>
      <w:sz w:val="22"/>
      <w:szCs w:val="22"/>
    </w:rPr>
  </w:style>
  <w:style w:type="paragraph" w:styleId="ListNumber2">
    <w:name w:val="List Number 2"/>
    <w:basedOn w:val="Normal"/>
    <w:uiPriority w:val="99"/>
    <w:unhideWhenUsed/>
    <w:rsid w:val="009370D1"/>
    <w:pPr>
      <w:numPr>
        <w:numId w:val="14"/>
      </w:numPr>
      <w:spacing w:after="200" w:line="276" w:lineRule="auto"/>
      <w:contextualSpacing/>
    </w:pPr>
    <w:rPr>
      <w:rFonts w:asciiTheme="minorHAnsi" w:eastAsiaTheme="minorEastAsia" w:hAnsiTheme="minorHAnsi" w:cstheme="minorBidi"/>
      <w:sz w:val="22"/>
      <w:szCs w:val="22"/>
    </w:rPr>
  </w:style>
  <w:style w:type="paragraph" w:styleId="ListNumber3">
    <w:name w:val="List Number 3"/>
    <w:basedOn w:val="Normal"/>
    <w:uiPriority w:val="99"/>
    <w:unhideWhenUsed/>
    <w:rsid w:val="009370D1"/>
    <w:pPr>
      <w:numPr>
        <w:numId w:val="15"/>
      </w:numPr>
      <w:spacing w:after="200" w:line="276" w:lineRule="auto"/>
      <w:contextualSpacing/>
    </w:pPr>
    <w:rPr>
      <w:rFonts w:asciiTheme="minorHAnsi" w:eastAsiaTheme="minorEastAsia" w:hAnsiTheme="minorHAnsi" w:cstheme="minorBidi"/>
      <w:sz w:val="22"/>
      <w:szCs w:val="22"/>
    </w:rPr>
  </w:style>
  <w:style w:type="paragraph" w:styleId="ListContinue">
    <w:name w:val="List Continue"/>
    <w:basedOn w:val="Normal"/>
    <w:uiPriority w:val="99"/>
    <w:unhideWhenUsed/>
    <w:rsid w:val="009370D1"/>
    <w:pPr>
      <w:spacing w:after="120" w:line="276" w:lineRule="auto"/>
      <w:ind w:left="360"/>
      <w:contextualSpacing/>
    </w:pPr>
    <w:rPr>
      <w:rFonts w:asciiTheme="minorHAnsi" w:eastAsiaTheme="minorEastAsia" w:hAnsiTheme="minorHAnsi" w:cstheme="minorBidi"/>
      <w:sz w:val="22"/>
      <w:szCs w:val="22"/>
    </w:rPr>
  </w:style>
  <w:style w:type="paragraph" w:styleId="ListContinue2">
    <w:name w:val="List Continue 2"/>
    <w:basedOn w:val="Normal"/>
    <w:uiPriority w:val="99"/>
    <w:unhideWhenUsed/>
    <w:rsid w:val="009370D1"/>
    <w:pPr>
      <w:spacing w:after="120" w:line="276" w:lineRule="auto"/>
      <w:ind w:left="720"/>
      <w:contextualSpacing/>
    </w:pPr>
    <w:rPr>
      <w:rFonts w:asciiTheme="minorHAnsi" w:eastAsiaTheme="minorEastAsia" w:hAnsiTheme="minorHAnsi" w:cstheme="minorBidi"/>
      <w:sz w:val="22"/>
      <w:szCs w:val="22"/>
    </w:rPr>
  </w:style>
  <w:style w:type="paragraph" w:styleId="ListContinue3">
    <w:name w:val="List Continue 3"/>
    <w:basedOn w:val="Normal"/>
    <w:uiPriority w:val="99"/>
    <w:unhideWhenUsed/>
    <w:rsid w:val="009370D1"/>
    <w:pPr>
      <w:spacing w:after="120" w:line="276" w:lineRule="auto"/>
      <w:ind w:left="1080"/>
      <w:contextualSpacing/>
    </w:pPr>
    <w:rPr>
      <w:rFonts w:asciiTheme="minorHAnsi" w:eastAsiaTheme="minorEastAsia" w:hAnsiTheme="minorHAnsi" w:cstheme="minorBidi"/>
      <w:sz w:val="22"/>
      <w:szCs w:val="22"/>
    </w:rPr>
  </w:style>
  <w:style w:type="paragraph" w:styleId="MacroText">
    <w:name w:val="macro"/>
    <w:link w:val="MacroTextChar"/>
    <w:uiPriority w:val="99"/>
    <w:unhideWhenUsed/>
    <w:rsid w:val="009370D1"/>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croTextChar">
    <w:name w:val="Macro Text Char"/>
    <w:basedOn w:val="DefaultParagraphFont"/>
    <w:link w:val="MacroText"/>
    <w:uiPriority w:val="99"/>
    <w:rsid w:val="009370D1"/>
    <w:rPr>
      <w:rFonts w:ascii="Courier" w:eastAsiaTheme="minorEastAsia" w:hAnsi="Courier"/>
      <w:kern w:val="0"/>
      <w:sz w:val="20"/>
      <w:szCs w:val="20"/>
      <w:lang w:val="en-US"/>
      <w14:ligatures w14:val="none"/>
    </w:rPr>
  </w:style>
  <w:style w:type="character" w:styleId="Strong">
    <w:name w:val="Strong"/>
    <w:basedOn w:val="DefaultParagraphFont"/>
    <w:uiPriority w:val="22"/>
    <w:qFormat/>
    <w:rsid w:val="009370D1"/>
    <w:rPr>
      <w:b/>
      <w:bCs/>
    </w:rPr>
  </w:style>
  <w:style w:type="character" w:styleId="Emphasis">
    <w:name w:val="Emphasis"/>
    <w:basedOn w:val="DefaultParagraphFont"/>
    <w:uiPriority w:val="20"/>
    <w:qFormat/>
    <w:rsid w:val="009370D1"/>
    <w:rPr>
      <w:i/>
      <w:iCs/>
    </w:rPr>
  </w:style>
  <w:style w:type="character" w:styleId="SubtleEmphasis">
    <w:name w:val="Subtle Emphasis"/>
    <w:basedOn w:val="DefaultParagraphFont"/>
    <w:uiPriority w:val="19"/>
    <w:qFormat/>
    <w:rsid w:val="009370D1"/>
    <w:rPr>
      <w:i/>
      <w:iCs/>
      <w:color w:val="808080" w:themeColor="text1" w:themeTint="7F"/>
    </w:rPr>
  </w:style>
  <w:style w:type="character" w:styleId="SubtleReference">
    <w:name w:val="Subtle Reference"/>
    <w:basedOn w:val="DefaultParagraphFont"/>
    <w:uiPriority w:val="31"/>
    <w:qFormat/>
    <w:rsid w:val="009370D1"/>
    <w:rPr>
      <w:smallCaps/>
      <w:color w:val="E97132" w:themeColor="accent2"/>
      <w:u w:val="single"/>
    </w:rPr>
  </w:style>
  <w:style w:type="character" w:styleId="BookTitle">
    <w:name w:val="Book Title"/>
    <w:basedOn w:val="DefaultParagraphFont"/>
    <w:uiPriority w:val="33"/>
    <w:qFormat/>
    <w:rsid w:val="009370D1"/>
    <w:rPr>
      <w:b/>
      <w:bCs/>
      <w:smallCaps/>
      <w:spacing w:val="5"/>
    </w:rPr>
  </w:style>
  <w:style w:type="paragraph" w:styleId="TOCHeading">
    <w:name w:val="TOC Heading"/>
    <w:basedOn w:val="Heading1"/>
    <w:next w:val="Normal"/>
    <w:uiPriority w:val="39"/>
    <w:semiHidden/>
    <w:unhideWhenUsed/>
    <w:qFormat/>
    <w:rsid w:val="009370D1"/>
    <w:pPr>
      <w:keepNext/>
      <w:keepLines/>
      <w:spacing w:before="480" w:line="276" w:lineRule="auto"/>
      <w:outlineLvl w:val="9"/>
    </w:pPr>
    <w:rPr>
      <w:rFonts w:asciiTheme="majorHAnsi" w:eastAsiaTheme="majorEastAsia" w:hAnsiTheme="majorHAnsi" w:cstheme="majorBidi"/>
      <w:b/>
      <w:bCs/>
      <w:color w:val="0F4761" w:themeColor="accent1" w:themeShade="BF"/>
      <w:sz w:val="28"/>
      <w:szCs w:val="28"/>
      <w:lang w:val="en-US" w:eastAsia="en-US"/>
    </w:rPr>
  </w:style>
  <w:style w:type="table" w:styleId="LightShading">
    <w:name w:val="Light Shading"/>
    <w:basedOn w:val="TableNormal"/>
    <w:uiPriority w:val="60"/>
    <w:rsid w:val="009370D1"/>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9370D1"/>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9370D1"/>
    <w:rPr>
      <w:rFonts w:eastAsiaTheme="minorEastAsia"/>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9370D1"/>
    <w:rPr>
      <w:rFonts w:eastAsiaTheme="minorEastAsia"/>
      <w:color w:val="124F1A" w:themeColor="accent3" w:themeShade="BF"/>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9370D1"/>
    <w:rPr>
      <w:rFonts w:eastAsiaTheme="minorEastAsia"/>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9370D1"/>
    <w:rPr>
      <w:rFonts w:eastAsiaTheme="minorEastAsia"/>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9370D1"/>
    <w:rPr>
      <w:rFonts w:eastAsiaTheme="minorEastAsia"/>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Walker</dc:creator>
  <cp:keywords/>
  <dc:description/>
  <cp:lastModifiedBy>Peter Simmonds</cp:lastModifiedBy>
  <cp:revision>6</cp:revision>
  <dcterms:created xsi:type="dcterms:W3CDTF">2026-07-31T01:24:00Z</dcterms:created>
  <dcterms:modified xsi:type="dcterms:W3CDTF">2026-10-02T06:42:00Z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3f7ae334-c787-40f6-ab9e-68afa44f5fac</vt:lpwstr>
  </property>
  <property fmtid="{D5CDD505-2E9C-101B-9397-08002B2CF9AE}" pid="3" name="MSIP_Label_7b94a7b8-f06c-4dfe-bdcc-9b548fd58c31_Enabled">
    <vt:lpwstr>true</vt:lpwstr>
  </property>
  <property fmtid="{D5CDD505-2E9C-101B-9397-08002B2CF9AE}" pid="4" name="MSIP_Label_7b94a7b8-f06c-4dfe-bdcc-9b548fd58c31_SetDate">
    <vt:lpwstr>2026-08-30T18:19:39Z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13d6fc86-e3cc-4ded-a1b8-be7bff9879e5</vt:lpwstr>
  </property>
  <property fmtid="{D5CDD505-2E9C-101B-9397-08002B2CF9AE}" pid="9" name="MSIP_Label_7b94a7b8-f06c-4dfe-bdcc-9b548fd58c31_ContentBits">
    <vt:lpwstr>0</vt:lpwstr>
  </property>
  <property fmtid="{D5CDD505-2E9C-101B-9397-08002B2CF9AE}" pid="10" name="MSIP_Label_7b94a7b8-f06c-4dfe-bdcc-9b548fd58c31_Tag">
    <vt:lpwstr>10, 0, 1, 1</vt:lpwstr>
  </property>
</Properties>
</file>