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6943B5">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3971C76A" w:rsidR="00E37077" w:rsidRPr="004B7852" w:rsidRDefault="004B7852" w:rsidP="00DD58AA">
            <w:pPr>
              <w:rPr>
                <w:rFonts w:ascii="Aptos" w:hAnsi="Aptos" w:cs="Arial"/>
                <w:i/>
                <w:iCs/>
                <w:color w:val="000000" w:themeColor="text1"/>
                <w:sz w:val="20"/>
              </w:rPr>
            </w:pPr>
            <w:r w:rsidRPr="00C57296">
              <w:rPr>
                <w:rFonts w:ascii="Aptos" w:hAnsi="Aptos" w:cs="Arial"/>
                <w:color w:val="000000" w:themeColor="text1"/>
                <w:sz w:val="20"/>
              </w:rPr>
              <w:t xml:space="preserve">Create </w:t>
            </w:r>
            <w:r w:rsidR="00C57296" w:rsidRPr="00C57296">
              <w:rPr>
                <w:rFonts w:ascii="Aptos" w:hAnsi="Aptos" w:cs="Arial"/>
                <w:color w:val="000000" w:themeColor="text1"/>
                <w:sz w:val="20"/>
              </w:rPr>
              <w:t>one</w:t>
            </w:r>
            <w:r w:rsidRPr="00C57296">
              <w:rPr>
                <w:rFonts w:ascii="Aptos" w:hAnsi="Aptos" w:cs="Arial"/>
                <w:color w:val="000000" w:themeColor="text1"/>
                <w:sz w:val="20"/>
              </w:rPr>
              <w:t xml:space="preserve"> species in the genus</w:t>
            </w:r>
            <w:r w:rsidRPr="004B7852">
              <w:rPr>
                <w:rFonts w:ascii="Aptos" w:hAnsi="Aptos" w:cs="Arial"/>
                <w:i/>
                <w:iCs/>
                <w:color w:val="000000" w:themeColor="text1"/>
                <w:sz w:val="20"/>
              </w:rPr>
              <w:t xml:space="preserve"> </w:t>
            </w:r>
            <w:proofErr w:type="spellStart"/>
            <w:r w:rsidRPr="004B7852">
              <w:rPr>
                <w:rFonts w:ascii="Aptos" w:hAnsi="Aptos" w:cs="Arial"/>
                <w:i/>
                <w:iCs/>
                <w:color w:val="000000" w:themeColor="text1"/>
                <w:sz w:val="20"/>
              </w:rPr>
              <w:t>Sobemovirus</w:t>
            </w:r>
            <w:proofErr w:type="spellEnd"/>
            <w:r w:rsidRPr="004B7852">
              <w:rPr>
                <w:rFonts w:ascii="Aptos" w:hAnsi="Aptos" w:cs="Arial"/>
                <w:i/>
                <w:iCs/>
                <w:color w:val="000000" w:themeColor="text1"/>
                <w:sz w:val="20"/>
              </w:rPr>
              <w:t xml:space="preserve"> (</w:t>
            </w:r>
            <w:proofErr w:type="spellStart"/>
            <w:proofErr w:type="gramStart"/>
            <w:r w:rsidRPr="004B7852">
              <w:rPr>
                <w:rFonts w:ascii="Aptos" w:hAnsi="Aptos" w:cs="Arial"/>
                <w:i/>
                <w:iCs/>
                <w:color w:val="000000" w:themeColor="text1"/>
                <w:sz w:val="20"/>
              </w:rPr>
              <w:t>Sobelivirales:Solemoviridae</w:t>
            </w:r>
            <w:proofErr w:type="spellEnd"/>
            <w:proofErr w:type="gramEnd"/>
            <w:r w:rsidRPr="004B7852">
              <w:rPr>
                <w:rFonts w:ascii="Aptos" w:hAnsi="Aptos" w:cs="Arial"/>
                <w:i/>
                <w:iCs/>
                <w:color w:val="000000" w:themeColor="text1"/>
                <w:sz w:val="20"/>
              </w:rPr>
              <w:t>)</w:t>
            </w:r>
          </w:p>
        </w:tc>
      </w:tr>
      <w:tr w:rsidR="00E37077" w:rsidRPr="00C95FB7" w14:paraId="6479468A" w14:textId="77777777" w:rsidTr="006943B5">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7C627B15" w:rsidR="00E37077" w:rsidRPr="00A62F09" w:rsidRDefault="006943B5" w:rsidP="00DD58AA">
            <w:pPr>
              <w:pStyle w:val="BodyTextIndent"/>
              <w:ind w:left="0" w:firstLine="0"/>
              <w:rPr>
                <w:rFonts w:ascii="Aptos" w:hAnsi="Aptos" w:cs="Arial"/>
                <w:bCs/>
                <w:iCs/>
                <w:sz w:val="20"/>
              </w:rPr>
            </w:pPr>
            <w:r w:rsidRPr="006943B5">
              <w:rPr>
                <w:rFonts w:ascii="Aptos" w:hAnsi="Aptos" w:cs="Arial"/>
                <w:bCs/>
                <w:iCs/>
                <w:sz w:val="20"/>
              </w:rPr>
              <w:t>2025.021P.Solemoviridae_Sobemovirus_1nsp</w:t>
            </w:r>
          </w:p>
        </w:tc>
      </w:tr>
    </w:tbl>
    <w:p w14:paraId="227C6F3B" w14:textId="1E7A1DCE" w:rsidR="00590DF3" w:rsidRPr="00AD5A3A" w:rsidRDefault="00590DF3" w:rsidP="00DD58AA">
      <w:pPr>
        <w:rPr>
          <w:rFonts w:ascii="Aptos" w:hAnsi="Aptos" w:cs="Arial"/>
          <w:b/>
          <w:color w:val="C00000"/>
          <w:sz w:val="20"/>
          <w:szCs w:val="20"/>
        </w:rPr>
      </w:pPr>
    </w:p>
    <w:p w14:paraId="42A846CC" w14:textId="7E5ACB83" w:rsidR="006B1D90" w:rsidRDefault="006B1D90">
      <w:pPr>
        <w:rPr>
          <w:rFonts w:ascii="Aptos" w:eastAsia="Times" w:hAnsi="Aptos" w:cs="Arial"/>
          <w:b/>
          <w:color w:val="000000"/>
          <w:sz w:val="20"/>
          <w:szCs w:val="20"/>
          <w:lang w:eastAsia="en-GB"/>
        </w:rPr>
      </w:pPr>
    </w:p>
    <w:tbl>
      <w:tblPr>
        <w:tblStyle w:val="TableGrid"/>
        <w:tblW w:w="9323" w:type="dxa"/>
        <w:tblLayout w:type="fixed"/>
        <w:tblLook w:val="04A0" w:firstRow="1" w:lastRow="0" w:firstColumn="1" w:lastColumn="0" w:noHBand="0" w:noVBand="1"/>
      </w:tblPr>
      <w:tblGrid>
        <w:gridCol w:w="1838"/>
        <w:gridCol w:w="1418"/>
        <w:gridCol w:w="2835"/>
        <w:gridCol w:w="2409"/>
        <w:gridCol w:w="823"/>
      </w:tblGrid>
      <w:tr w:rsidR="006B1D90" w:rsidRPr="006B1D90" w14:paraId="38698828" w14:textId="77777777" w:rsidTr="007B61E2">
        <w:trPr>
          <w:trHeight w:val="173"/>
        </w:trPr>
        <w:tc>
          <w:tcPr>
            <w:tcW w:w="9323" w:type="dxa"/>
            <w:gridSpan w:val="5"/>
            <w:shd w:val="clear" w:color="auto" w:fill="F2F2F2" w:themeFill="background1" w:themeFillShade="F2"/>
          </w:tcPr>
          <w:p w14:paraId="4CB0DF0B" w14:textId="77777777" w:rsidR="006B1D90" w:rsidRPr="006B1D90" w:rsidRDefault="006B1D90" w:rsidP="006B1D90">
            <w:pPr>
              <w:rPr>
                <w:rFonts w:ascii="Aptos" w:eastAsia="Times" w:hAnsi="Aptos" w:cs="Arial"/>
                <w:b/>
                <w:color w:val="000000"/>
                <w:sz w:val="20"/>
                <w:szCs w:val="20"/>
                <w:lang w:eastAsia="en-GB"/>
              </w:rPr>
            </w:pPr>
            <w:r w:rsidRPr="006B1D90">
              <w:rPr>
                <w:rFonts w:ascii="Aptos" w:eastAsia="Times" w:hAnsi="Aptos" w:cs="Arial"/>
                <w:b/>
                <w:color w:val="000000"/>
                <w:sz w:val="20"/>
                <w:szCs w:val="20"/>
                <w:lang w:eastAsia="en-GB"/>
              </w:rPr>
              <w:t xml:space="preserve">Author(s), affiliation and email address(es):  </w:t>
            </w:r>
          </w:p>
        </w:tc>
      </w:tr>
      <w:tr w:rsidR="006B1D90" w:rsidRPr="006B1D90" w14:paraId="0C50E881" w14:textId="77777777" w:rsidTr="007B61E2">
        <w:trPr>
          <w:trHeight w:val="411"/>
        </w:trPr>
        <w:tc>
          <w:tcPr>
            <w:tcW w:w="1838" w:type="dxa"/>
            <w:shd w:val="clear" w:color="auto" w:fill="F2F2F2" w:themeFill="background1" w:themeFillShade="F2"/>
            <w:vAlign w:val="center"/>
          </w:tcPr>
          <w:p w14:paraId="4399343B" w14:textId="77777777" w:rsidR="006B1D90" w:rsidRPr="006B1D90" w:rsidRDefault="006B1D90" w:rsidP="006B1D90">
            <w:pPr>
              <w:rPr>
                <w:rFonts w:ascii="Aptos" w:eastAsia="Times" w:hAnsi="Aptos" w:cs="Arial"/>
                <w:b/>
                <w:color w:val="000000"/>
                <w:sz w:val="20"/>
                <w:szCs w:val="20"/>
                <w:lang w:eastAsia="en-GB"/>
              </w:rPr>
            </w:pPr>
            <w:r w:rsidRPr="006B1D90">
              <w:rPr>
                <w:rFonts w:ascii="Aptos" w:eastAsia="Times" w:hAnsi="Aptos" w:cs="Arial"/>
                <w:b/>
                <w:color w:val="000000"/>
                <w:sz w:val="20"/>
                <w:szCs w:val="20"/>
                <w:lang w:eastAsia="en-GB"/>
              </w:rPr>
              <w:t>Given name (+middle initial(s))</w:t>
            </w:r>
          </w:p>
        </w:tc>
        <w:tc>
          <w:tcPr>
            <w:tcW w:w="1418" w:type="dxa"/>
            <w:shd w:val="clear" w:color="auto" w:fill="F2F2F2" w:themeFill="background1" w:themeFillShade="F2"/>
            <w:vAlign w:val="center"/>
          </w:tcPr>
          <w:p w14:paraId="6775A322" w14:textId="77777777" w:rsidR="006B1D90" w:rsidRPr="006B1D90" w:rsidRDefault="006B1D90" w:rsidP="006B1D90">
            <w:pPr>
              <w:rPr>
                <w:rFonts w:ascii="Aptos" w:eastAsia="Times" w:hAnsi="Aptos" w:cs="Arial"/>
                <w:b/>
                <w:color w:val="000000"/>
                <w:sz w:val="20"/>
                <w:szCs w:val="20"/>
                <w:lang w:eastAsia="en-GB"/>
              </w:rPr>
            </w:pPr>
            <w:r w:rsidRPr="006B1D90">
              <w:rPr>
                <w:rFonts w:ascii="Aptos" w:eastAsia="Times" w:hAnsi="Aptos" w:cs="Arial"/>
                <w:b/>
                <w:color w:val="000000"/>
                <w:sz w:val="20"/>
                <w:szCs w:val="20"/>
                <w:lang w:eastAsia="en-GB"/>
              </w:rPr>
              <w:t>Surname</w:t>
            </w:r>
          </w:p>
        </w:tc>
        <w:tc>
          <w:tcPr>
            <w:tcW w:w="2835" w:type="dxa"/>
            <w:shd w:val="clear" w:color="auto" w:fill="F2F2F2" w:themeFill="background1" w:themeFillShade="F2"/>
            <w:vAlign w:val="center"/>
          </w:tcPr>
          <w:p w14:paraId="2700382E" w14:textId="77777777" w:rsidR="006B1D90" w:rsidRPr="006B1D90" w:rsidRDefault="006B1D90" w:rsidP="006B1D90">
            <w:pPr>
              <w:rPr>
                <w:rFonts w:ascii="Aptos" w:eastAsia="Times" w:hAnsi="Aptos" w:cs="Arial"/>
                <w:b/>
                <w:color w:val="000000"/>
                <w:sz w:val="20"/>
                <w:szCs w:val="20"/>
                <w:lang w:eastAsia="en-GB"/>
              </w:rPr>
            </w:pPr>
            <w:r w:rsidRPr="006B1D90">
              <w:rPr>
                <w:rFonts w:ascii="Aptos" w:eastAsia="Times" w:hAnsi="Aptos" w:cs="Arial"/>
                <w:b/>
                <w:color w:val="000000"/>
                <w:sz w:val="20"/>
                <w:szCs w:val="20"/>
                <w:lang w:eastAsia="en-GB"/>
              </w:rPr>
              <w:t>Affiliation</w:t>
            </w:r>
          </w:p>
        </w:tc>
        <w:tc>
          <w:tcPr>
            <w:tcW w:w="2409" w:type="dxa"/>
            <w:shd w:val="clear" w:color="auto" w:fill="F2F2F2" w:themeFill="background1" w:themeFillShade="F2"/>
            <w:vAlign w:val="center"/>
          </w:tcPr>
          <w:p w14:paraId="4E77F49B" w14:textId="77777777" w:rsidR="006B1D90" w:rsidRPr="006B1D90" w:rsidRDefault="006B1D90" w:rsidP="006B1D90">
            <w:pPr>
              <w:rPr>
                <w:rFonts w:ascii="Aptos" w:eastAsia="Times" w:hAnsi="Aptos" w:cs="Arial"/>
                <w:b/>
                <w:color w:val="000000"/>
                <w:sz w:val="20"/>
                <w:szCs w:val="20"/>
                <w:lang w:eastAsia="en-GB"/>
              </w:rPr>
            </w:pPr>
            <w:r w:rsidRPr="006B1D90">
              <w:rPr>
                <w:rFonts w:ascii="Aptos" w:eastAsia="Times" w:hAnsi="Aptos" w:cs="Arial"/>
                <w:b/>
                <w:color w:val="000000"/>
                <w:sz w:val="20"/>
                <w:szCs w:val="20"/>
                <w:lang w:eastAsia="en-GB"/>
              </w:rPr>
              <w:t xml:space="preserve">Email address </w:t>
            </w:r>
          </w:p>
        </w:tc>
        <w:tc>
          <w:tcPr>
            <w:tcW w:w="823" w:type="dxa"/>
            <w:shd w:val="clear" w:color="auto" w:fill="F2F2F2" w:themeFill="background1" w:themeFillShade="F2"/>
            <w:vAlign w:val="center"/>
          </w:tcPr>
          <w:p w14:paraId="6AEFCB7A" w14:textId="77777777" w:rsidR="006B1D90" w:rsidRPr="006B1D90" w:rsidRDefault="006B1D90" w:rsidP="006B1D90">
            <w:pPr>
              <w:rPr>
                <w:rFonts w:ascii="Aptos" w:eastAsia="Times" w:hAnsi="Aptos" w:cs="Arial"/>
                <w:b/>
                <w:color w:val="000000"/>
                <w:sz w:val="20"/>
                <w:szCs w:val="20"/>
                <w:lang w:eastAsia="en-GB"/>
              </w:rPr>
            </w:pPr>
            <w:r w:rsidRPr="006B1D90">
              <w:rPr>
                <w:rFonts w:ascii="Aptos" w:eastAsia="Times" w:hAnsi="Aptos" w:cs="Arial"/>
                <w:b/>
                <w:color w:val="000000"/>
                <w:sz w:val="20"/>
                <w:szCs w:val="20"/>
                <w:lang w:eastAsia="en-GB"/>
              </w:rPr>
              <w:t xml:space="preserve">Corr. author(s)  </w:t>
            </w:r>
          </w:p>
          <w:p w14:paraId="0C5DFA1D" w14:textId="77777777" w:rsidR="006B1D90" w:rsidRPr="006B1D90" w:rsidRDefault="006B1D90" w:rsidP="006B1D90">
            <w:pPr>
              <w:rPr>
                <w:rFonts w:ascii="Aptos" w:eastAsia="Times" w:hAnsi="Aptos" w:cs="Arial"/>
                <w:b/>
                <w:color w:val="000000"/>
                <w:sz w:val="20"/>
                <w:szCs w:val="20"/>
                <w:lang w:eastAsia="en-GB"/>
              </w:rPr>
            </w:pPr>
          </w:p>
        </w:tc>
      </w:tr>
      <w:tr w:rsidR="006B1D90" w:rsidRPr="006B1D90" w14:paraId="1F033C2A" w14:textId="77777777" w:rsidTr="007B61E2">
        <w:tc>
          <w:tcPr>
            <w:tcW w:w="1838" w:type="dxa"/>
            <w:shd w:val="clear" w:color="auto" w:fill="FFFFFF" w:themeFill="background1"/>
            <w:vAlign w:val="center"/>
          </w:tcPr>
          <w:p w14:paraId="16F458A9"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Denis</w:t>
            </w:r>
          </w:p>
        </w:tc>
        <w:tc>
          <w:tcPr>
            <w:tcW w:w="1418" w:type="dxa"/>
            <w:shd w:val="clear" w:color="auto" w:fill="FFFFFF" w:themeFill="background1"/>
            <w:vAlign w:val="center"/>
          </w:tcPr>
          <w:p w14:paraId="36F9FCEC" w14:textId="77777777" w:rsidR="006B1D90" w:rsidRPr="006B1D90" w:rsidRDefault="006B1D90" w:rsidP="006B1D90">
            <w:pPr>
              <w:rPr>
                <w:rFonts w:ascii="Aptos" w:eastAsia="Times" w:hAnsi="Aptos" w:cs="Arial"/>
                <w:color w:val="000000"/>
                <w:sz w:val="20"/>
                <w:szCs w:val="20"/>
                <w:lang w:eastAsia="en-GB"/>
              </w:rPr>
            </w:pPr>
            <w:proofErr w:type="spellStart"/>
            <w:r w:rsidRPr="006B1D90">
              <w:rPr>
                <w:rFonts w:ascii="Aptos" w:eastAsia="Times" w:hAnsi="Aptos" w:cs="Arial"/>
                <w:color w:val="000000"/>
                <w:sz w:val="20"/>
                <w:szCs w:val="20"/>
                <w:lang w:eastAsia="en-GB"/>
              </w:rPr>
              <w:t>Fargette</w:t>
            </w:r>
            <w:proofErr w:type="spellEnd"/>
          </w:p>
        </w:tc>
        <w:tc>
          <w:tcPr>
            <w:tcW w:w="2835" w:type="dxa"/>
            <w:shd w:val="clear" w:color="auto" w:fill="FFFFFF" w:themeFill="background1"/>
            <w:vAlign w:val="center"/>
          </w:tcPr>
          <w:p w14:paraId="2F68C60C"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Virus South Data, 16 rue Artaud, Lyon, France</w:t>
            </w:r>
          </w:p>
        </w:tc>
        <w:tc>
          <w:tcPr>
            <w:tcW w:w="2409" w:type="dxa"/>
            <w:shd w:val="clear" w:color="auto" w:fill="FFFFFF" w:themeFill="background1"/>
            <w:vAlign w:val="center"/>
          </w:tcPr>
          <w:p w14:paraId="61828BCE"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denis.fargette@ird.fr</w:t>
            </w:r>
          </w:p>
        </w:tc>
        <w:tc>
          <w:tcPr>
            <w:tcW w:w="823" w:type="dxa"/>
            <w:shd w:val="clear" w:color="auto" w:fill="FFFFFF" w:themeFill="background1"/>
            <w:vAlign w:val="center"/>
          </w:tcPr>
          <w:p w14:paraId="683A48AE" w14:textId="77777777" w:rsidR="006B1D90" w:rsidRPr="006B1D90" w:rsidRDefault="006B1D90" w:rsidP="006B1D90">
            <w:pPr>
              <w:rPr>
                <w:rFonts w:ascii="Aptos" w:eastAsia="Times" w:hAnsi="Aptos" w:cs="Arial"/>
                <w:color w:val="000000"/>
                <w:sz w:val="20"/>
                <w:szCs w:val="20"/>
                <w:lang w:eastAsia="en-GB"/>
              </w:rPr>
            </w:pPr>
          </w:p>
        </w:tc>
      </w:tr>
      <w:tr w:rsidR="006B1D90" w:rsidRPr="006B1D90" w14:paraId="784B7723" w14:textId="77777777" w:rsidTr="007B61E2">
        <w:tc>
          <w:tcPr>
            <w:tcW w:w="1838" w:type="dxa"/>
            <w:vAlign w:val="center"/>
          </w:tcPr>
          <w:p w14:paraId="5A27E1E3"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Fiona</w:t>
            </w:r>
          </w:p>
        </w:tc>
        <w:tc>
          <w:tcPr>
            <w:tcW w:w="1418" w:type="dxa"/>
            <w:vAlign w:val="center"/>
          </w:tcPr>
          <w:p w14:paraId="47119802"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Filardo</w:t>
            </w:r>
          </w:p>
        </w:tc>
        <w:tc>
          <w:tcPr>
            <w:tcW w:w="2835" w:type="dxa"/>
            <w:vAlign w:val="center"/>
          </w:tcPr>
          <w:p w14:paraId="090156B4"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Queensland Department of Primary Industries, Brisbane, Australia</w:t>
            </w:r>
          </w:p>
        </w:tc>
        <w:tc>
          <w:tcPr>
            <w:tcW w:w="2409" w:type="dxa"/>
            <w:vAlign w:val="center"/>
          </w:tcPr>
          <w:p w14:paraId="1367DFEE"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fiona.filardo@dpi.qld.gov.au</w:t>
            </w:r>
          </w:p>
        </w:tc>
        <w:tc>
          <w:tcPr>
            <w:tcW w:w="823" w:type="dxa"/>
            <w:vAlign w:val="center"/>
          </w:tcPr>
          <w:p w14:paraId="13066B34" w14:textId="77777777" w:rsidR="006B1D90" w:rsidRPr="006B1D90" w:rsidRDefault="006B1D90" w:rsidP="006B1D90">
            <w:pPr>
              <w:rPr>
                <w:rFonts w:ascii="Aptos" w:eastAsia="Times" w:hAnsi="Aptos" w:cs="Arial"/>
                <w:color w:val="000000"/>
                <w:sz w:val="20"/>
                <w:szCs w:val="20"/>
                <w:lang w:eastAsia="en-GB"/>
              </w:rPr>
            </w:pPr>
          </w:p>
        </w:tc>
      </w:tr>
      <w:tr w:rsidR="006B1D90" w:rsidRPr="006B1D90" w14:paraId="194FE9BB" w14:textId="77777777" w:rsidTr="007B61E2">
        <w:tc>
          <w:tcPr>
            <w:tcW w:w="1838" w:type="dxa"/>
            <w:vAlign w:val="center"/>
          </w:tcPr>
          <w:p w14:paraId="02268456"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Mahan</w:t>
            </w:r>
          </w:p>
        </w:tc>
        <w:tc>
          <w:tcPr>
            <w:tcW w:w="1418" w:type="dxa"/>
            <w:vAlign w:val="center"/>
          </w:tcPr>
          <w:p w14:paraId="1AAF8C38"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Ghafari</w:t>
            </w:r>
          </w:p>
        </w:tc>
        <w:tc>
          <w:tcPr>
            <w:tcW w:w="2835" w:type="dxa"/>
            <w:vAlign w:val="center"/>
          </w:tcPr>
          <w:p w14:paraId="5BA303EE"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Department of Biology,</w:t>
            </w:r>
          </w:p>
          <w:p w14:paraId="17DAAC29"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University of Oxford, Oxford, UK</w:t>
            </w:r>
          </w:p>
        </w:tc>
        <w:tc>
          <w:tcPr>
            <w:tcW w:w="2409" w:type="dxa"/>
            <w:vAlign w:val="center"/>
          </w:tcPr>
          <w:p w14:paraId="3B0B6D8C"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mahan.ghafari@ndm.ox.ac.uk</w:t>
            </w:r>
          </w:p>
        </w:tc>
        <w:tc>
          <w:tcPr>
            <w:tcW w:w="823" w:type="dxa"/>
            <w:vAlign w:val="center"/>
          </w:tcPr>
          <w:p w14:paraId="407666BB" w14:textId="77777777" w:rsidR="006B1D90" w:rsidRPr="006B1D90" w:rsidRDefault="006B1D90" w:rsidP="006B1D90">
            <w:pPr>
              <w:rPr>
                <w:rFonts w:ascii="Aptos" w:eastAsia="Times" w:hAnsi="Aptos" w:cs="Arial"/>
                <w:color w:val="000000"/>
                <w:sz w:val="20"/>
                <w:szCs w:val="20"/>
                <w:lang w:eastAsia="en-GB"/>
              </w:rPr>
            </w:pPr>
          </w:p>
        </w:tc>
      </w:tr>
      <w:tr w:rsidR="006B1D90" w:rsidRPr="006B1D90" w14:paraId="6F4F983D" w14:textId="77777777" w:rsidTr="007B61E2">
        <w:tc>
          <w:tcPr>
            <w:tcW w:w="1838" w:type="dxa"/>
            <w:vAlign w:val="center"/>
          </w:tcPr>
          <w:p w14:paraId="29C65D96"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Eugenie</w:t>
            </w:r>
          </w:p>
        </w:tc>
        <w:tc>
          <w:tcPr>
            <w:tcW w:w="1418" w:type="dxa"/>
            <w:vAlign w:val="center"/>
          </w:tcPr>
          <w:p w14:paraId="3A01153D" w14:textId="77777777" w:rsidR="006B1D90" w:rsidRPr="006B1D90" w:rsidRDefault="006B1D90" w:rsidP="006B1D90">
            <w:pPr>
              <w:rPr>
                <w:rFonts w:ascii="Aptos" w:eastAsia="Times" w:hAnsi="Aptos" w:cs="Arial"/>
                <w:color w:val="000000"/>
                <w:sz w:val="20"/>
                <w:szCs w:val="20"/>
                <w:lang w:eastAsia="en-GB"/>
              </w:rPr>
            </w:pPr>
            <w:proofErr w:type="spellStart"/>
            <w:r w:rsidRPr="006B1D90">
              <w:rPr>
                <w:rFonts w:ascii="Aptos" w:eastAsia="Times" w:hAnsi="Aptos" w:cs="Arial"/>
                <w:color w:val="000000"/>
                <w:sz w:val="20"/>
                <w:szCs w:val="20"/>
                <w:lang w:eastAsia="en-GB"/>
              </w:rPr>
              <w:t>Hebrard</w:t>
            </w:r>
            <w:proofErr w:type="spellEnd"/>
          </w:p>
        </w:tc>
        <w:tc>
          <w:tcPr>
            <w:tcW w:w="2835" w:type="dxa"/>
            <w:vAlign w:val="center"/>
          </w:tcPr>
          <w:p w14:paraId="5698A584"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 xml:space="preserve">IRD, Institute </w:t>
            </w:r>
            <w:proofErr w:type="spellStart"/>
            <w:r w:rsidRPr="006B1D90">
              <w:rPr>
                <w:rFonts w:ascii="Aptos" w:eastAsia="Times" w:hAnsi="Aptos" w:cs="Arial"/>
                <w:color w:val="000000"/>
                <w:sz w:val="20"/>
                <w:szCs w:val="20"/>
                <w:lang w:eastAsia="en-GB"/>
              </w:rPr>
              <w:t>Agro</w:t>
            </w:r>
            <w:proofErr w:type="spellEnd"/>
            <w:r w:rsidRPr="006B1D90">
              <w:rPr>
                <w:rFonts w:ascii="Aptos" w:eastAsia="Times" w:hAnsi="Aptos" w:cs="Arial"/>
                <w:color w:val="000000"/>
                <w:sz w:val="20"/>
                <w:szCs w:val="20"/>
                <w:lang w:eastAsia="en-GB"/>
              </w:rPr>
              <w:t>, Montpellier, France</w:t>
            </w:r>
          </w:p>
        </w:tc>
        <w:tc>
          <w:tcPr>
            <w:tcW w:w="2409" w:type="dxa"/>
            <w:vAlign w:val="center"/>
          </w:tcPr>
          <w:p w14:paraId="3912A96C"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eugenie.hebrard@ird.fr</w:t>
            </w:r>
          </w:p>
        </w:tc>
        <w:tc>
          <w:tcPr>
            <w:tcW w:w="823" w:type="dxa"/>
            <w:vAlign w:val="center"/>
          </w:tcPr>
          <w:p w14:paraId="1BFA605D" w14:textId="77777777" w:rsidR="006B1D90" w:rsidRPr="006B1D90" w:rsidRDefault="006B1D90" w:rsidP="006B1D90">
            <w:pPr>
              <w:rPr>
                <w:rFonts w:ascii="Aptos" w:eastAsia="Times" w:hAnsi="Aptos" w:cs="Arial"/>
                <w:color w:val="000000"/>
                <w:sz w:val="20"/>
                <w:szCs w:val="20"/>
                <w:lang w:eastAsia="en-GB"/>
              </w:rPr>
            </w:pPr>
          </w:p>
        </w:tc>
      </w:tr>
      <w:tr w:rsidR="006B1D90" w:rsidRPr="006B1D90" w14:paraId="0B694730" w14:textId="77777777" w:rsidTr="007B61E2">
        <w:tc>
          <w:tcPr>
            <w:tcW w:w="1838" w:type="dxa"/>
            <w:vAlign w:val="center"/>
          </w:tcPr>
          <w:p w14:paraId="5B904ECD"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Cecilia</w:t>
            </w:r>
          </w:p>
        </w:tc>
        <w:tc>
          <w:tcPr>
            <w:tcW w:w="1418" w:type="dxa"/>
            <w:vAlign w:val="center"/>
          </w:tcPr>
          <w:p w14:paraId="4A2BE504"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Sarmiento</w:t>
            </w:r>
          </w:p>
        </w:tc>
        <w:tc>
          <w:tcPr>
            <w:tcW w:w="2835" w:type="dxa"/>
            <w:vAlign w:val="center"/>
          </w:tcPr>
          <w:p w14:paraId="10FD9C6E"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Department of Chemistry and</w:t>
            </w:r>
          </w:p>
          <w:p w14:paraId="6C66D07F"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 xml:space="preserve">Biotechnology, </w:t>
            </w:r>
            <w:proofErr w:type="spellStart"/>
            <w:r w:rsidRPr="006B1D90">
              <w:rPr>
                <w:rFonts w:ascii="Aptos" w:eastAsia="Times" w:hAnsi="Aptos" w:cs="Arial"/>
                <w:color w:val="000000"/>
                <w:sz w:val="20"/>
                <w:szCs w:val="20"/>
                <w:lang w:eastAsia="en-GB"/>
              </w:rPr>
              <w:t>TalTech</w:t>
            </w:r>
            <w:proofErr w:type="spellEnd"/>
            <w:r w:rsidRPr="006B1D90">
              <w:rPr>
                <w:rFonts w:ascii="Aptos" w:eastAsia="Times" w:hAnsi="Aptos" w:cs="Arial"/>
                <w:color w:val="000000"/>
                <w:sz w:val="20"/>
                <w:szCs w:val="20"/>
                <w:lang w:eastAsia="en-GB"/>
              </w:rPr>
              <w:t>, Tallinn, Estonia</w:t>
            </w:r>
          </w:p>
        </w:tc>
        <w:tc>
          <w:tcPr>
            <w:tcW w:w="2409" w:type="dxa"/>
            <w:vAlign w:val="center"/>
          </w:tcPr>
          <w:p w14:paraId="3F597C3E"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cecilia.sarmiento@taltech.ee</w:t>
            </w:r>
          </w:p>
        </w:tc>
        <w:tc>
          <w:tcPr>
            <w:tcW w:w="823" w:type="dxa"/>
            <w:vAlign w:val="center"/>
          </w:tcPr>
          <w:p w14:paraId="670023C6" w14:textId="77777777" w:rsidR="006B1D90" w:rsidRPr="006B1D90" w:rsidRDefault="006B1D90" w:rsidP="006B1D90">
            <w:pPr>
              <w:rPr>
                <w:rFonts w:ascii="Aptos" w:eastAsia="Times" w:hAnsi="Aptos" w:cs="Arial"/>
                <w:color w:val="000000"/>
                <w:sz w:val="20"/>
                <w:szCs w:val="20"/>
                <w:lang w:eastAsia="en-GB"/>
              </w:rPr>
            </w:pPr>
          </w:p>
        </w:tc>
      </w:tr>
      <w:tr w:rsidR="006B1D90" w:rsidRPr="006B1D90" w14:paraId="7455D8E0" w14:textId="77777777" w:rsidTr="007B61E2">
        <w:tc>
          <w:tcPr>
            <w:tcW w:w="1838" w:type="dxa"/>
            <w:vAlign w:val="center"/>
          </w:tcPr>
          <w:p w14:paraId="60DCB143" w14:textId="77777777" w:rsidR="006B1D90" w:rsidRPr="006B1D90" w:rsidRDefault="006B1D90" w:rsidP="006B1D90">
            <w:pPr>
              <w:rPr>
                <w:rFonts w:ascii="Aptos" w:eastAsia="Times" w:hAnsi="Aptos" w:cs="Arial"/>
                <w:color w:val="000000"/>
                <w:sz w:val="20"/>
                <w:szCs w:val="20"/>
                <w:lang w:eastAsia="en-GB"/>
              </w:rPr>
            </w:pPr>
            <w:proofErr w:type="spellStart"/>
            <w:r w:rsidRPr="006B1D90">
              <w:rPr>
                <w:rFonts w:ascii="Aptos" w:eastAsia="Times" w:hAnsi="Aptos" w:cs="Arial"/>
                <w:color w:val="000000"/>
                <w:sz w:val="20"/>
                <w:szCs w:val="20"/>
                <w:lang w:eastAsia="en-GB"/>
              </w:rPr>
              <w:t>Merike</w:t>
            </w:r>
            <w:proofErr w:type="spellEnd"/>
          </w:p>
        </w:tc>
        <w:tc>
          <w:tcPr>
            <w:tcW w:w="1418" w:type="dxa"/>
            <w:vAlign w:val="center"/>
          </w:tcPr>
          <w:p w14:paraId="0D89335B" w14:textId="77777777" w:rsidR="006B1D90" w:rsidRPr="006B1D90" w:rsidRDefault="006B1D90" w:rsidP="006B1D90">
            <w:pPr>
              <w:rPr>
                <w:rFonts w:ascii="Aptos" w:eastAsia="Times" w:hAnsi="Aptos" w:cs="Arial"/>
                <w:color w:val="000000"/>
                <w:sz w:val="20"/>
                <w:szCs w:val="20"/>
                <w:lang w:eastAsia="en-GB"/>
              </w:rPr>
            </w:pPr>
            <w:proofErr w:type="spellStart"/>
            <w:r w:rsidRPr="006B1D90">
              <w:rPr>
                <w:rFonts w:ascii="Aptos" w:eastAsia="Times" w:hAnsi="Aptos" w:cs="Arial"/>
                <w:color w:val="000000"/>
                <w:sz w:val="20"/>
                <w:szCs w:val="20"/>
                <w:lang w:eastAsia="en-GB"/>
              </w:rPr>
              <w:t>Sõmera</w:t>
            </w:r>
            <w:proofErr w:type="spellEnd"/>
          </w:p>
        </w:tc>
        <w:tc>
          <w:tcPr>
            <w:tcW w:w="2835" w:type="dxa"/>
            <w:vAlign w:val="center"/>
          </w:tcPr>
          <w:p w14:paraId="6383DFA1"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Department of Chemistry and</w:t>
            </w:r>
          </w:p>
          <w:p w14:paraId="55271ED2"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 xml:space="preserve">Biotechnology, </w:t>
            </w:r>
            <w:proofErr w:type="spellStart"/>
            <w:r w:rsidRPr="006B1D90">
              <w:rPr>
                <w:rFonts w:ascii="Aptos" w:eastAsia="Times" w:hAnsi="Aptos" w:cs="Arial"/>
                <w:color w:val="000000"/>
                <w:sz w:val="20"/>
                <w:szCs w:val="20"/>
                <w:lang w:eastAsia="en-GB"/>
              </w:rPr>
              <w:t>TalTech</w:t>
            </w:r>
            <w:proofErr w:type="spellEnd"/>
            <w:r w:rsidRPr="006B1D90">
              <w:rPr>
                <w:rFonts w:ascii="Aptos" w:eastAsia="Times" w:hAnsi="Aptos" w:cs="Arial"/>
                <w:color w:val="000000"/>
                <w:sz w:val="20"/>
                <w:szCs w:val="20"/>
                <w:lang w:eastAsia="en-GB"/>
              </w:rPr>
              <w:t>, Tallinn, Estonia</w:t>
            </w:r>
          </w:p>
        </w:tc>
        <w:tc>
          <w:tcPr>
            <w:tcW w:w="2409" w:type="dxa"/>
            <w:vAlign w:val="center"/>
          </w:tcPr>
          <w:p w14:paraId="58D63761"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merike.somera@taltech.ee</w:t>
            </w:r>
          </w:p>
        </w:tc>
        <w:tc>
          <w:tcPr>
            <w:tcW w:w="823" w:type="dxa"/>
            <w:vAlign w:val="center"/>
          </w:tcPr>
          <w:p w14:paraId="2D175CF4" w14:textId="77777777" w:rsidR="006B1D90" w:rsidRPr="006B1D90" w:rsidRDefault="006B1D90" w:rsidP="006B1D90">
            <w:pPr>
              <w:rPr>
                <w:rFonts w:ascii="Aptos" w:eastAsia="Times" w:hAnsi="Aptos" w:cs="Arial"/>
                <w:b/>
                <w:bCs/>
                <w:color w:val="000000"/>
                <w:sz w:val="20"/>
                <w:szCs w:val="20"/>
                <w:lang w:eastAsia="en-GB"/>
              </w:rPr>
            </w:pPr>
            <w:r w:rsidRPr="006B1D90">
              <w:rPr>
                <w:rFonts w:ascii="Aptos" w:eastAsia="Times" w:hAnsi="Aptos" w:cs="Arial"/>
                <w:b/>
                <w:bCs/>
                <w:color w:val="000000"/>
                <w:sz w:val="20"/>
                <w:szCs w:val="20"/>
                <w:lang w:eastAsia="en-GB"/>
              </w:rPr>
              <w:t>X</w:t>
            </w:r>
          </w:p>
        </w:tc>
      </w:tr>
      <w:tr w:rsidR="006B1D90" w:rsidRPr="006B1D90" w14:paraId="28399DF1" w14:textId="77777777" w:rsidTr="007B61E2">
        <w:trPr>
          <w:trHeight w:val="63"/>
        </w:trPr>
        <w:tc>
          <w:tcPr>
            <w:tcW w:w="1838" w:type="dxa"/>
            <w:vAlign w:val="center"/>
          </w:tcPr>
          <w:p w14:paraId="1C6DFA38"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John</w:t>
            </w:r>
          </w:p>
        </w:tc>
        <w:tc>
          <w:tcPr>
            <w:tcW w:w="1418" w:type="dxa"/>
            <w:vAlign w:val="center"/>
          </w:tcPr>
          <w:p w14:paraId="4224FF19"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Thomas</w:t>
            </w:r>
          </w:p>
        </w:tc>
        <w:tc>
          <w:tcPr>
            <w:tcW w:w="2835" w:type="dxa"/>
            <w:vAlign w:val="center"/>
          </w:tcPr>
          <w:p w14:paraId="205B4A3C"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The University of Queensland, Brisbane, Australia</w:t>
            </w:r>
          </w:p>
        </w:tc>
        <w:tc>
          <w:tcPr>
            <w:tcW w:w="2409" w:type="dxa"/>
            <w:vAlign w:val="center"/>
          </w:tcPr>
          <w:p w14:paraId="693BA5B4" w14:textId="77777777" w:rsidR="006B1D90" w:rsidRPr="006B1D90" w:rsidRDefault="006B1D90" w:rsidP="006B1D90">
            <w:pPr>
              <w:rPr>
                <w:rFonts w:ascii="Aptos" w:eastAsia="Times" w:hAnsi="Aptos" w:cs="Arial"/>
                <w:color w:val="000000"/>
                <w:sz w:val="20"/>
                <w:szCs w:val="20"/>
                <w:lang w:eastAsia="en-GB"/>
              </w:rPr>
            </w:pPr>
            <w:r w:rsidRPr="006B1D90">
              <w:rPr>
                <w:rFonts w:ascii="Aptos" w:eastAsia="Times" w:hAnsi="Aptos" w:cs="Arial"/>
                <w:color w:val="000000"/>
                <w:sz w:val="20"/>
                <w:szCs w:val="20"/>
                <w:lang w:eastAsia="en-GB"/>
              </w:rPr>
              <w:t>j.thomas2@uq.edu.au</w:t>
            </w:r>
          </w:p>
        </w:tc>
        <w:tc>
          <w:tcPr>
            <w:tcW w:w="823" w:type="dxa"/>
            <w:vAlign w:val="center"/>
          </w:tcPr>
          <w:p w14:paraId="3050D64A" w14:textId="77777777" w:rsidR="006B1D90" w:rsidRPr="006B1D90" w:rsidRDefault="006B1D90" w:rsidP="006B1D90">
            <w:pPr>
              <w:rPr>
                <w:rFonts w:ascii="Aptos" w:eastAsia="Times" w:hAnsi="Aptos" w:cs="Arial"/>
                <w:color w:val="000000"/>
                <w:sz w:val="20"/>
                <w:szCs w:val="20"/>
                <w:lang w:eastAsia="en-GB"/>
              </w:rPr>
            </w:pPr>
          </w:p>
        </w:tc>
      </w:tr>
    </w:tbl>
    <w:p w14:paraId="27ACB96D" w14:textId="17235CB5" w:rsidR="00D062BE" w:rsidRDefault="00D062BE">
      <w:pPr>
        <w:rPr>
          <w:rFonts w:ascii="Aptos" w:eastAsia="Times" w:hAnsi="Aptos" w:cs="Arial"/>
          <w:b/>
          <w:color w:val="000000"/>
          <w:sz w:val="20"/>
          <w:szCs w:val="20"/>
          <w:lang w:eastAsia="en-GB"/>
        </w:rPr>
      </w:pPr>
    </w:p>
    <w:p w14:paraId="1382B4BD" w14:textId="01D10422"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4A98465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24856BE3" w:rsidR="00D062BE" w:rsidRPr="000D1288" w:rsidRDefault="00C57296" w:rsidP="00DD58AA">
            <w:pPr>
              <w:rPr>
                <w:rFonts w:ascii="Aptos" w:eastAsia="Times" w:hAnsi="Aptos" w:cs="Arial"/>
                <w:b/>
                <w:color w:val="000000"/>
                <w:sz w:val="20"/>
                <w:szCs w:val="20"/>
                <w:lang w:eastAsia="en-GB"/>
              </w:rPr>
            </w:pPr>
            <w:r w:rsidRPr="000D1288">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ECF8E70"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F7189A7"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FC2269">
        <w:trPr>
          <w:trHeight w:val="527"/>
        </w:trPr>
        <w:tc>
          <w:tcPr>
            <w:tcW w:w="8505" w:type="dxa"/>
            <w:shd w:val="clear" w:color="auto" w:fill="auto"/>
          </w:tcPr>
          <w:p w14:paraId="44334E47" w14:textId="3F0B6912" w:rsidR="0072682D" w:rsidRPr="000C5189" w:rsidRDefault="007C7C0F" w:rsidP="00DD58AA">
            <w:pPr>
              <w:rPr>
                <w:rFonts w:ascii="Aptos" w:hAnsi="Aptos" w:cs="Arial"/>
                <w:sz w:val="20"/>
                <w:szCs w:val="20"/>
              </w:rPr>
            </w:pPr>
            <w:proofErr w:type="spellStart"/>
            <w:r>
              <w:rPr>
                <w:rFonts w:ascii="Aptos" w:hAnsi="Aptos" w:cs="Arial"/>
                <w:sz w:val="20"/>
                <w:szCs w:val="20"/>
              </w:rPr>
              <w:t>Solemovirid</w:t>
            </w:r>
            <w:r w:rsidR="006B1D90">
              <w:rPr>
                <w:rFonts w:ascii="Aptos" w:hAnsi="Aptos" w:cs="Arial"/>
                <w:sz w:val="20"/>
                <w:szCs w:val="20"/>
              </w:rPr>
              <w:t>ae</w:t>
            </w:r>
            <w:proofErr w:type="spellEnd"/>
            <w:r>
              <w:rPr>
                <w:rFonts w:ascii="Aptos" w:hAnsi="Aptos" w:cs="Arial"/>
                <w:sz w:val="20"/>
                <w:szCs w:val="20"/>
              </w:rPr>
              <w:t xml:space="preserve"> SG</w:t>
            </w:r>
          </w:p>
          <w:p w14:paraId="7F4EC4CB" w14:textId="77777777" w:rsidR="0072682D" w:rsidRPr="000C5189" w:rsidRDefault="0072682D" w:rsidP="00DD58AA">
            <w:pPr>
              <w:rPr>
                <w:rFonts w:ascii="Aptos" w:hAnsi="Aptos" w:cs="Arial"/>
                <w:sz w:val="20"/>
                <w:szCs w:val="20"/>
              </w:rPr>
            </w:pPr>
          </w:p>
        </w:tc>
      </w:tr>
    </w:tbl>
    <w:p w14:paraId="7EC641D6" w14:textId="77777777" w:rsidR="003A18C5" w:rsidRDefault="003A18C5" w:rsidP="003A18C5">
      <w:pPr>
        <w:rPr>
          <w:rFonts w:ascii="Aptos" w:hAnsi="Aptos" w:cs="Arial"/>
          <w:b/>
          <w:bCs/>
          <w:sz w:val="20"/>
          <w:szCs w:val="20"/>
        </w:rPr>
      </w:pPr>
    </w:p>
    <w:p w14:paraId="70701A2F" w14:textId="77777777" w:rsidR="00192716" w:rsidRDefault="00192716"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A21CB79"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7C7C0F">
              <w:rPr>
                <w:rFonts w:ascii="Aptos" w:hAnsi="Aptos" w:cs="Arial"/>
                <w:bCs/>
                <w:sz w:val="20"/>
                <w:szCs w:val="20"/>
              </w:rPr>
              <w:t>1</w:t>
            </w:r>
            <w:r w:rsidR="001B65A5">
              <w:rPr>
                <w:rFonts w:ascii="Aptos" w:hAnsi="Aptos" w:cs="Arial"/>
                <w:bCs/>
                <w:sz w:val="20"/>
                <w:szCs w:val="20"/>
              </w:rPr>
              <w:t>6</w:t>
            </w:r>
            <w:r w:rsidR="007C7C0F">
              <w:rPr>
                <w:rFonts w:ascii="Aptos" w:hAnsi="Aptos" w:cs="Arial"/>
                <w:bCs/>
                <w:sz w:val="20"/>
                <w:szCs w:val="20"/>
              </w:rPr>
              <w:t>/06/2025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4DF41C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lastRenderedPageBreak/>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3EBB46F"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0475B5D5"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1E73CFEA" w14:textId="19F7FD0D" w:rsidR="00A174CC" w:rsidRPr="009F7856" w:rsidRDefault="00A174CC" w:rsidP="00F74510">
      <w:pPr>
        <w:rPr>
          <w:rFonts w:ascii="Aptos" w:hAnsi="Aptos"/>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2CD6600"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CFC0B64" w:rsidR="00953FFE" w:rsidRDefault="00C5729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0CCEDBA1"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shd w:val="clear" w:color="auto" w:fill="auto"/>
            <w:vAlign w:val="center"/>
          </w:tcPr>
          <w:p w14:paraId="2B4F2A8D" w14:textId="087D1A56" w:rsidR="00333392" w:rsidRPr="00B95251" w:rsidRDefault="00602525" w:rsidP="00040CB0">
            <w:pPr>
              <w:jc w:val="both"/>
              <w:rPr>
                <w:rFonts w:ascii="Aptos" w:hAnsi="Aptos" w:cs="Arial"/>
                <w:bCs/>
                <w:i/>
                <w:iCs/>
                <w:color w:val="000000" w:themeColor="text1"/>
                <w:sz w:val="20"/>
                <w:szCs w:val="20"/>
              </w:rPr>
            </w:pPr>
            <w:proofErr w:type="spellStart"/>
            <w:r w:rsidRPr="00B95251">
              <w:rPr>
                <w:rFonts w:ascii="Aptos" w:hAnsi="Aptos" w:cs="Arial"/>
                <w:bCs/>
                <w:i/>
                <w:iCs/>
                <w:color w:val="000000" w:themeColor="text1"/>
                <w:sz w:val="20"/>
                <w:szCs w:val="20"/>
              </w:rPr>
              <w:t>Sobemovirus</w:t>
            </w:r>
            <w:proofErr w:type="spellEnd"/>
            <w:r w:rsidRPr="00B95251">
              <w:rPr>
                <w:rFonts w:ascii="Aptos" w:hAnsi="Aptos" w:cs="Arial"/>
                <w:bCs/>
                <w:i/>
                <w:iCs/>
                <w:color w:val="000000" w:themeColor="text1"/>
                <w:sz w:val="20"/>
                <w:szCs w:val="20"/>
              </w:rPr>
              <w:t xml:space="preserve"> OLVS</w:t>
            </w:r>
          </w:p>
        </w:tc>
        <w:tc>
          <w:tcPr>
            <w:tcW w:w="6379" w:type="dxa"/>
            <w:shd w:val="clear" w:color="auto" w:fill="auto"/>
            <w:vAlign w:val="center"/>
          </w:tcPr>
          <w:p w14:paraId="17202B3B" w14:textId="6392E312" w:rsidR="00333392" w:rsidRPr="00B95251" w:rsidRDefault="0021427E" w:rsidP="00040CB0">
            <w:pPr>
              <w:jc w:val="both"/>
              <w:rPr>
                <w:rFonts w:ascii="Aptos" w:hAnsi="Aptos" w:cs="Arial"/>
                <w:bCs/>
                <w:color w:val="000000" w:themeColor="text1"/>
                <w:sz w:val="20"/>
                <w:szCs w:val="20"/>
              </w:rPr>
            </w:pPr>
            <w:r>
              <w:rPr>
                <w:rFonts w:ascii="Aptos" w:hAnsi="Aptos" w:cs="Arial"/>
                <w:bCs/>
                <w:color w:val="000000" w:themeColor="text1"/>
                <w:sz w:val="20"/>
                <w:szCs w:val="20"/>
              </w:rPr>
              <w:t>Epithet from abbreviation</w:t>
            </w:r>
          </w:p>
        </w:tc>
      </w:tr>
    </w:tbl>
    <w:p w14:paraId="664528E2" w14:textId="77777777" w:rsidR="00333392" w:rsidRDefault="00333392" w:rsidP="00DD58AA">
      <w:pPr>
        <w:rPr>
          <w:rFonts w:ascii="Aptos" w:hAnsi="Aptos" w:cs="Arial"/>
          <w:color w:val="0000FF"/>
          <w:sz w:val="20"/>
          <w:szCs w:val="20"/>
        </w:rPr>
      </w:pPr>
    </w:p>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76CC69D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1B2C12B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57296">
              <w:rPr>
                <w:rFonts w:ascii="Aptos" w:hAnsi="Aptos" w:cs="Arial"/>
                <w:sz w:val="20"/>
                <w:szCs w:val="20"/>
              </w:rPr>
              <w:t>Species</w:t>
            </w:r>
          </w:p>
          <w:p w14:paraId="36975B16" w14:textId="77777777" w:rsidR="00FC2269" w:rsidRPr="00BE4F5A" w:rsidRDefault="00FC2269" w:rsidP="00DD58AA">
            <w:pPr>
              <w:rPr>
                <w:rFonts w:ascii="Aptos" w:hAnsi="Aptos" w:cs="Arial"/>
                <w:sz w:val="20"/>
                <w:szCs w:val="20"/>
              </w:rPr>
            </w:pPr>
          </w:p>
          <w:p w14:paraId="32B5F2E1" w14:textId="50CD978C"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B04C9F">
              <w:rPr>
                <w:rFonts w:ascii="Aptos" w:hAnsi="Aptos" w:cs="Arial"/>
                <w:sz w:val="20"/>
                <w:szCs w:val="20"/>
              </w:rPr>
              <w:t xml:space="preserve">Currently, the genus </w:t>
            </w:r>
            <w:proofErr w:type="spellStart"/>
            <w:r w:rsidR="00B04C9F" w:rsidRPr="00B04C9F">
              <w:rPr>
                <w:rFonts w:ascii="Aptos" w:hAnsi="Aptos" w:cs="Arial"/>
                <w:i/>
                <w:iCs/>
                <w:sz w:val="20"/>
                <w:szCs w:val="20"/>
              </w:rPr>
              <w:t>Sobemovirus</w:t>
            </w:r>
            <w:proofErr w:type="spellEnd"/>
            <w:r w:rsidR="00B04C9F">
              <w:rPr>
                <w:rFonts w:ascii="Aptos" w:hAnsi="Aptos" w:cs="Arial"/>
                <w:sz w:val="20"/>
                <w:szCs w:val="20"/>
              </w:rPr>
              <w:t xml:space="preserve"> consists of 26 members infecting plants from different taxa. </w:t>
            </w:r>
          </w:p>
          <w:p w14:paraId="1321FC18" w14:textId="77777777" w:rsidR="00A77B8E" w:rsidRPr="00BE4F5A" w:rsidRDefault="00A77B8E" w:rsidP="00DD58AA">
            <w:pPr>
              <w:rPr>
                <w:rFonts w:ascii="Aptos" w:hAnsi="Aptos" w:cs="Arial"/>
                <w:sz w:val="20"/>
                <w:szCs w:val="20"/>
              </w:rPr>
            </w:pPr>
          </w:p>
          <w:p w14:paraId="19D0D4AD" w14:textId="5FA20E42"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C57296">
              <w:rPr>
                <w:rFonts w:ascii="Aptos" w:hAnsi="Aptos" w:cs="Arial"/>
                <w:sz w:val="20"/>
                <w:szCs w:val="20"/>
              </w:rPr>
              <w:t xml:space="preserve">Create </w:t>
            </w:r>
            <w:r w:rsidR="00A62F09">
              <w:rPr>
                <w:rFonts w:ascii="Aptos" w:hAnsi="Aptos" w:cs="Arial"/>
                <w:sz w:val="20"/>
                <w:szCs w:val="20"/>
              </w:rPr>
              <w:t>one</w:t>
            </w:r>
            <w:r w:rsidR="00C57296">
              <w:rPr>
                <w:rFonts w:ascii="Aptos" w:hAnsi="Aptos" w:cs="Arial"/>
                <w:sz w:val="20"/>
                <w:szCs w:val="20"/>
              </w:rPr>
              <w:t xml:space="preserve"> new species</w:t>
            </w:r>
            <w:r w:rsidR="00A62F09">
              <w:rPr>
                <w:rFonts w:ascii="Aptos" w:hAnsi="Aptos" w:cs="Arial"/>
                <w:sz w:val="20"/>
                <w:szCs w:val="20"/>
              </w:rPr>
              <w:t xml:space="preserve"> </w:t>
            </w:r>
            <w:proofErr w:type="gramStart"/>
            <w:r w:rsidR="00A62F09">
              <w:rPr>
                <w:rFonts w:ascii="Aptos" w:hAnsi="Aptos" w:cs="Arial"/>
                <w:sz w:val="20"/>
                <w:szCs w:val="20"/>
              </w:rPr>
              <w:t>In</w:t>
            </w:r>
            <w:proofErr w:type="gramEnd"/>
            <w:r w:rsidR="00A62F09">
              <w:rPr>
                <w:rFonts w:ascii="Aptos" w:hAnsi="Aptos" w:cs="Arial"/>
                <w:sz w:val="20"/>
                <w:szCs w:val="20"/>
              </w:rPr>
              <w:t xml:space="preserve"> the genus </w:t>
            </w:r>
            <w:proofErr w:type="spellStart"/>
            <w:r w:rsidR="00A62F09" w:rsidRPr="00C93DC5">
              <w:rPr>
                <w:rFonts w:ascii="Aptos" w:hAnsi="Aptos" w:cs="Arial"/>
                <w:i/>
                <w:iCs/>
                <w:sz w:val="20"/>
                <w:szCs w:val="20"/>
              </w:rPr>
              <w:t>Sobemovirus</w:t>
            </w:r>
            <w:proofErr w:type="spellEnd"/>
          </w:p>
          <w:p w14:paraId="53F57983" w14:textId="77777777" w:rsidR="00FC2269" w:rsidRPr="00BE4F5A" w:rsidRDefault="00FC2269" w:rsidP="00DD58AA">
            <w:pPr>
              <w:rPr>
                <w:rFonts w:ascii="Aptos" w:hAnsi="Aptos" w:cs="Arial"/>
                <w:sz w:val="20"/>
                <w:szCs w:val="20"/>
              </w:rPr>
            </w:pPr>
          </w:p>
          <w:p w14:paraId="3D8B99BE" w14:textId="07F0B165" w:rsidR="00FC2269" w:rsidRPr="002A22FE" w:rsidRDefault="00A77B8E" w:rsidP="002A22FE">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497B17">
              <w:rPr>
                <w:rFonts w:ascii="Aptos" w:hAnsi="Aptos" w:cs="Arial"/>
                <w:sz w:val="20"/>
              </w:rPr>
              <w:t xml:space="preserve"> </w:t>
            </w:r>
            <w:r w:rsidR="00A62F09" w:rsidRPr="00497B17">
              <w:rPr>
                <w:rFonts w:ascii="Aptos" w:hAnsi="Aptos" w:cs="Arial"/>
                <w:sz w:val="20"/>
              </w:rPr>
              <w:t xml:space="preserve">The presence </w:t>
            </w:r>
            <w:r w:rsidR="00A62F09">
              <w:rPr>
                <w:rFonts w:ascii="Aptos" w:hAnsi="Aptos" w:cs="Arial"/>
                <w:sz w:val="20"/>
              </w:rPr>
              <w:t>of olive virus S (</w:t>
            </w:r>
            <w:proofErr w:type="spellStart"/>
            <w:r w:rsidR="00A62F09">
              <w:rPr>
                <w:rFonts w:ascii="Aptos" w:hAnsi="Aptos" w:cs="Arial"/>
                <w:sz w:val="20"/>
              </w:rPr>
              <w:t>OlVS</w:t>
            </w:r>
            <w:proofErr w:type="spellEnd"/>
            <w:r w:rsidR="00A62F09">
              <w:rPr>
                <w:rFonts w:ascii="Aptos" w:hAnsi="Aptos" w:cs="Arial"/>
                <w:sz w:val="20"/>
              </w:rPr>
              <w:t>),</w:t>
            </w:r>
            <w:r w:rsidR="00A62F09" w:rsidRPr="00497B17">
              <w:rPr>
                <w:rFonts w:ascii="Aptos" w:hAnsi="Aptos" w:cs="Arial"/>
                <w:sz w:val="20"/>
              </w:rPr>
              <w:t xml:space="preserve"> a putative </w:t>
            </w:r>
            <w:r w:rsidR="00A62F09">
              <w:rPr>
                <w:rFonts w:ascii="Aptos" w:hAnsi="Aptos" w:cs="Arial"/>
                <w:sz w:val="20"/>
              </w:rPr>
              <w:t xml:space="preserve">novel </w:t>
            </w:r>
            <w:r w:rsidR="00A62F09" w:rsidRPr="00497B17">
              <w:rPr>
                <w:rFonts w:ascii="Aptos" w:hAnsi="Aptos" w:cs="Arial"/>
                <w:sz w:val="20"/>
              </w:rPr>
              <w:t xml:space="preserve">member of the family </w:t>
            </w:r>
            <w:proofErr w:type="spellStart"/>
            <w:r w:rsidR="00A62F09" w:rsidRPr="00497B17">
              <w:rPr>
                <w:rFonts w:ascii="Aptos" w:hAnsi="Aptos" w:cs="Arial"/>
                <w:i/>
                <w:iCs/>
                <w:sz w:val="20"/>
              </w:rPr>
              <w:t>Solemoviridae</w:t>
            </w:r>
            <w:proofErr w:type="spellEnd"/>
            <w:r w:rsidR="003E3E70">
              <w:rPr>
                <w:rFonts w:ascii="Aptos" w:hAnsi="Aptos" w:cs="Arial"/>
                <w:i/>
                <w:iCs/>
                <w:sz w:val="20"/>
              </w:rPr>
              <w:t xml:space="preserve">, </w:t>
            </w:r>
            <w:r w:rsidR="00A62F09" w:rsidRPr="00497B17">
              <w:rPr>
                <w:rFonts w:ascii="Aptos" w:hAnsi="Aptos" w:cs="Arial"/>
                <w:sz w:val="20"/>
              </w:rPr>
              <w:t xml:space="preserve">was determined </w:t>
            </w:r>
            <w:r w:rsidR="00A62F09">
              <w:rPr>
                <w:rFonts w:ascii="Aptos" w:hAnsi="Aptos" w:cs="Arial"/>
                <w:sz w:val="20"/>
              </w:rPr>
              <w:t xml:space="preserve">by HTS </w:t>
            </w:r>
            <w:r w:rsidR="00A62F09" w:rsidRPr="00497B17">
              <w:rPr>
                <w:rFonts w:ascii="Aptos" w:hAnsi="Aptos" w:cs="Arial"/>
                <w:sz w:val="20"/>
              </w:rPr>
              <w:t>in 10 samples</w:t>
            </w:r>
            <w:r w:rsidR="00A62F09">
              <w:rPr>
                <w:rFonts w:ascii="Aptos" w:hAnsi="Aptos" w:cs="Arial"/>
                <w:sz w:val="20"/>
              </w:rPr>
              <w:t xml:space="preserve"> of olive leaf petioles collected in the commercial orchards in </w:t>
            </w:r>
            <w:r w:rsidR="00A62F09" w:rsidRPr="00497B17">
              <w:rPr>
                <w:rFonts w:ascii="Aptos" w:hAnsi="Aptos" w:cs="Arial"/>
                <w:sz w:val="20"/>
              </w:rPr>
              <w:t>Stellenbosch, South Africa.</w:t>
            </w:r>
            <w:r w:rsidR="00A62F09">
              <w:rPr>
                <w:rFonts w:ascii="Aptos" w:hAnsi="Aptos" w:cs="Arial"/>
                <w:sz w:val="20"/>
              </w:rPr>
              <w:t xml:space="preserve"> </w:t>
            </w:r>
            <w:r w:rsidR="00497B17">
              <w:rPr>
                <w:rFonts w:ascii="Aptos" w:hAnsi="Aptos" w:cs="Arial"/>
                <w:sz w:val="20"/>
              </w:rPr>
              <w:t xml:space="preserve">The assembled genome of </w:t>
            </w:r>
            <w:proofErr w:type="spellStart"/>
            <w:r w:rsidR="00497B17">
              <w:rPr>
                <w:rFonts w:ascii="Aptos" w:hAnsi="Aptos" w:cs="Arial"/>
                <w:sz w:val="20"/>
              </w:rPr>
              <w:t>OlVS</w:t>
            </w:r>
            <w:proofErr w:type="spellEnd"/>
            <w:r w:rsidR="00497B17">
              <w:rPr>
                <w:rFonts w:ascii="Aptos" w:hAnsi="Aptos" w:cs="Arial"/>
                <w:sz w:val="20"/>
              </w:rPr>
              <w:t xml:space="preserve"> shared the sequence similarity with </w:t>
            </w:r>
            <w:proofErr w:type="spellStart"/>
            <w:r w:rsidR="00497B17">
              <w:rPr>
                <w:rFonts w:ascii="Aptos" w:hAnsi="Aptos" w:cs="Arial"/>
                <w:sz w:val="20"/>
              </w:rPr>
              <w:t>sobemoviruses</w:t>
            </w:r>
            <w:proofErr w:type="spellEnd"/>
            <w:r w:rsidR="00497B17">
              <w:rPr>
                <w:rFonts w:ascii="Aptos" w:hAnsi="Aptos" w:cs="Arial"/>
                <w:sz w:val="20"/>
              </w:rPr>
              <w:t xml:space="preserve">, being most close to </w:t>
            </w:r>
            <w:r w:rsidR="00C93DC5">
              <w:rPr>
                <w:rFonts w:ascii="Aptos" w:hAnsi="Aptos" w:cs="Arial"/>
                <w:sz w:val="20"/>
              </w:rPr>
              <w:t>s</w:t>
            </w:r>
            <w:r w:rsidR="00497B17" w:rsidRPr="00497B17">
              <w:rPr>
                <w:rFonts w:ascii="Aptos" w:hAnsi="Aptos" w:cs="Arial"/>
                <w:sz w:val="20"/>
              </w:rPr>
              <w:t>outhern bean mosaic virus (SBMV)</w:t>
            </w:r>
            <w:r w:rsidR="002A22FE">
              <w:rPr>
                <w:rFonts w:ascii="Aptos" w:hAnsi="Aptos" w:cs="Arial"/>
                <w:sz w:val="20"/>
              </w:rPr>
              <w:t xml:space="preserve"> </w:t>
            </w:r>
            <w:r w:rsidR="002A22FE" w:rsidRPr="002A22FE">
              <w:rPr>
                <w:rFonts w:ascii="Aptos" w:hAnsi="Aptos" w:cs="Arial"/>
                <w:sz w:val="20"/>
              </w:rPr>
              <w:t xml:space="preserve">with an average </w:t>
            </w:r>
            <w:r w:rsidR="002A22FE">
              <w:rPr>
                <w:rFonts w:ascii="Aptos" w:hAnsi="Aptos" w:cs="Arial"/>
                <w:sz w:val="20"/>
              </w:rPr>
              <w:t xml:space="preserve">identity </w:t>
            </w:r>
            <w:r w:rsidR="002A22FE" w:rsidRPr="002A22FE">
              <w:rPr>
                <w:rFonts w:ascii="Aptos" w:hAnsi="Aptos" w:cs="Arial"/>
                <w:sz w:val="20"/>
              </w:rPr>
              <w:t>of 52.5%</w:t>
            </w:r>
            <w:r w:rsidR="00497B17">
              <w:rPr>
                <w:rFonts w:ascii="Aptos" w:hAnsi="Aptos" w:cs="Arial"/>
                <w:sz w:val="20"/>
              </w:rPr>
              <w:t xml:space="preserve">.  </w:t>
            </w:r>
            <w:r w:rsidR="003E3E70">
              <w:rPr>
                <w:rFonts w:ascii="Aptos" w:hAnsi="Aptos" w:cs="Arial"/>
                <w:sz w:val="20"/>
              </w:rPr>
              <w:t xml:space="preserve">The terminal genomic sequences were determined by Sanger sequencing of RACE cDNA clones. </w:t>
            </w:r>
            <w:r w:rsidR="00497B17">
              <w:rPr>
                <w:rFonts w:ascii="Aptos" w:hAnsi="Aptos" w:cs="Arial"/>
                <w:sz w:val="20"/>
              </w:rPr>
              <w:t xml:space="preserve">The genome </w:t>
            </w:r>
            <w:r w:rsidR="002A22FE">
              <w:rPr>
                <w:rFonts w:ascii="Aptos" w:hAnsi="Aptos" w:cs="Arial"/>
                <w:sz w:val="20"/>
              </w:rPr>
              <w:t xml:space="preserve">length and </w:t>
            </w:r>
            <w:r w:rsidR="00497B17">
              <w:rPr>
                <w:rFonts w:ascii="Aptos" w:hAnsi="Aptos" w:cs="Arial"/>
                <w:sz w:val="20"/>
              </w:rPr>
              <w:t xml:space="preserve">organization of </w:t>
            </w:r>
            <w:proofErr w:type="spellStart"/>
            <w:r w:rsidR="00497B17">
              <w:rPr>
                <w:rFonts w:ascii="Aptos" w:hAnsi="Aptos" w:cs="Arial"/>
                <w:sz w:val="20"/>
              </w:rPr>
              <w:t>OlVS</w:t>
            </w:r>
            <w:proofErr w:type="spellEnd"/>
            <w:r w:rsidR="00497B17">
              <w:rPr>
                <w:rFonts w:ascii="Aptos" w:hAnsi="Aptos" w:cs="Arial"/>
                <w:sz w:val="20"/>
              </w:rPr>
              <w:t xml:space="preserve"> </w:t>
            </w:r>
            <w:r w:rsidR="002A22FE">
              <w:rPr>
                <w:rFonts w:ascii="Aptos" w:hAnsi="Aptos" w:cs="Arial"/>
                <w:sz w:val="20"/>
              </w:rPr>
              <w:t xml:space="preserve">was characteristic of </w:t>
            </w:r>
            <w:proofErr w:type="spellStart"/>
            <w:r w:rsidR="002A22FE">
              <w:rPr>
                <w:rFonts w:ascii="Aptos" w:hAnsi="Aptos" w:cs="Arial"/>
                <w:sz w:val="20"/>
              </w:rPr>
              <w:t>sobemoviruses</w:t>
            </w:r>
            <w:proofErr w:type="spellEnd"/>
            <w:r w:rsidR="002A22FE">
              <w:rPr>
                <w:rFonts w:ascii="Aptos" w:hAnsi="Aptos" w:cs="Arial"/>
                <w:sz w:val="20"/>
              </w:rPr>
              <w:t>. The</w:t>
            </w:r>
            <w:r w:rsidR="002A22FE" w:rsidRPr="002A22FE">
              <w:rPr>
                <w:rFonts w:ascii="Aptos" w:hAnsi="Aptos" w:cs="Arial"/>
                <w:sz w:val="20"/>
              </w:rPr>
              <w:t xml:space="preserve"> phylogenetic analysis</w:t>
            </w:r>
            <w:r w:rsidR="002A22FE">
              <w:rPr>
                <w:rFonts w:ascii="Aptos" w:hAnsi="Aptos" w:cs="Arial"/>
                <w:sz w:val="20"/>
              </w:rPr>
              <w:t xml:space="preserve"> confirmed clustering within the genus </w:t>
            </w:r>
            <w:proofErr w:type="spellStart"/>
            <w:r w:rsidR="002A22FE" w:rsidRPr="002A22FE">
              <w:rPr>
                <w:rFonts w:ascii="Aptos" w:hAnsi="Aptos" w:cs="Arial"/>
                <w:i/>
                <w:iCs/>
                <w:sz w:val="20"/>
              </w:rPr>
              <w:t>Sobemovirus</w:t>
            </w:r>
            <w:proofErr w:type="spellEnd"/>
            <w:r w:rsidR="002A22FE">
              <w:rPr>
                <w:rFonts w:ascii="Aptos" w:hAnsi="Aptos" w:cs="Arial"/>
                <w:sz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15A16C71" w:rsidR="00A77B8E" w:rsidRPr="007C7C0F" w:rsidRDefault="00A77B8E" w:rsidP="007C7C0F">
            <w:pPr>
              <w:pStyle w:val="BodyTextIndent"/>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75153716"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D54414">
              <w:rPr>
                <w:rFonts w:ascii="Aptos" w:hAnsi="Aptos" w:cs="Arial"/>
                <w:sz w:val="20"/>
                <w:szCs w:val="20"/>
              </w:rPr>
              <w:t>Species.</w:t>
            </w:r>
          </w:p>
          <w:p w14:paraId="4CBE5628" w14:textId="215B1919" w:rsidR="00A77B8E" w:rsidRDefault="00A77B8E" w:rsidP="00DD58AA">
            <w:pPr>
              <w:rPr>
                <w:rFonts w:ascii="Aptos" w:hAnsi="Aptos" w:cs="Arial"/>
                <w:sz w:val="20"/>
                <w:szCs w:val="20"/>
              </w:rPr>
            </w:pPr>
          </w:p>
          <w:p w14:paraId="3CFC08CF" w14:textId="7FEA40C4"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roofErr w:type="spellStart"/>
            <w:r w:rsidR="00A62F09" w:rsidRPr="004B7852">
              <w:rPr>
                <w:rFonts w:ascii="Aptos" w:hAnsi="Aptos" w:cs="Arial"/>
                <w:i/>
                <w:iCs/>
                <w:color w:val="000000" w:themeColor="text1"/>
                <w:sz w:val="20"/>
              </w:rPr>
              <w:t>Sobelivirales</w:t>
            </w:r>
            <w:proofErr w:type="spellEnd"/>
            <w:r w:rsidR="00A62F09" w:rsidRPr="004B7852">
              <w:rPr>
                <w:rFonts w:ascii="Aptos" w:hAnsi="Aptos" w:cs="Arial"/>
                <w:i/>
                <w:iCs/>
                <w:color w:val="000000" w:themeColor="text1"/>
                <w:sz w:val="20"/>
              </w:rPr>
              <w:t>:</w:t>
            </w:r>
            <w:r w:rsidR="003E3E70">
              <w:rPr>
                <w:rFonts w:ascii="Aptos" w:hAnsi="Aptos" w:cs="Arial"/>
                <w:i/>
                <w:iCs/>
                <w:color w:val="000000" w:themeColor="text1"/>
                <w:sz w:val="20"/>
              </w:rPr>
              <w:t xml:space="preserve"> </w:t>
            </w:r>
            <w:proofErr w:type="spellStart"/>
            <w:r w:rsidR="00A62F09" w:rsidRPr="004B7852">
              <w:rPr>
                <w:rFonts w:ascii="Aptos" w:hAnsi="Aptos" w:cs="Arial"/>
                <w:i/>
                <w:iCs/>
                <w:color w:val="000000" w:themeColor="text1"/>
                <w:sz w:val="20"/>
              </w:rPr>
              <w:t>Solemoviridae</w:t>
            </w:r>
            <w:proofErr w:type="spellEnd"/>
            <w:r w:rsidR="00A62F09">
              <w:rPr>
                <w:rFonts w:ascii="Aptos" w:hAnsi="Aptos" w:cs="Arial"/>
                <w:i/>
                <w:iCs/>
                <w:color w:val="000000" w:themeColor="text1"/>
                <w:sz w:val="20"/>
              </w:rPr>
              <w:t>:</w:t>
            </w:r>
            <w:r w:rsidR="003E3E70">
              <w:rPr>
                <w:rFonts w:ascii="Aptos" w:hAnsi="Aptos" w:cs="Arial"/>
                <w:i/>
                <w:iCs/>
                <w:color w:val="000000" w:themeColor="text1"/>
                <w:sz w:val="20"/>
              </w:rPr>
              <w:t xml:space="preserve"> </w:t>
            </w:r>
            <w:proofErr w:type="spellStart"/>
            <w:r w:rsidR="00A62F09">
              <w:rPr>
                <w:rFonts w:ascii="Aptos" w:hAnsi="Aptos" w:cs="Arial"/>
                <w:i/>
                <w:iCs/>
                <w:color w:val="000000" w:themeColor="text1"/>
                <w:sz w:val="20"/>
              </w:rPr>
              <w:t>Sobemovirus</w:t>
            </w:r>
            <w:proofErr w:type="spellEnd"/>
          </w:p>
          <w:p w14:paraId="104F481E" w14:textId="77777777" w:rsidR="00FC2269" w:rsidRPr="00BE4F5A" w:rsidRDefault="00FC2269" w:rsidP="00DD58AA">
            <w:pPr>
              <w:rPr>
                <w:rFonts w:ascii="Aptos" w:hAnsi="Aptos" w:cs="Arial"/>
                <w:sz w:val="20"/>
                <w:szCs w:val="20"/>
              </w:rPr>
            </w:pPr>
          </w:p>
          <w:p w14:paraId="07EC2EC2" w14:textId="58C398A9"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D54414">
              <w:rPr>
                <w:rFonts w:ascii="Aptos" w:hAnsi="Aptos" w:cs="Arial"/>
                <w:sz w:val="20"/>
                <w:szCs w:val="20"/>
              </w:rPr>
              <w:t xml:space="preserve">Create </w:t>
            </w:r>
            <w:r w:rsidR="00A62F09">
              <w:rPr>
                <w:rFonts w:ascii="Aptos" w:hAnsi="Aptos" w:cs="Arial"/>
                <w:sz w:val="20"/>
                <w:szCs w:val="20"/>
              </w:rPr>
              <w:t>one</w:t>
            </w:r>
            <w:r w:rsidR="00D54414">
              <w:rPr>
                <w:rFonts w:ascii="Aptos" w:hAnsi="Aptos" w:cs="Arial"/>
                <w:sz w:val="20"/>
                <w:szCs w:val="20"/>
              </w:rPr>
              <w:t xml:space="preserve"> new species</w:t>
            </w:r>
            <w:r w:rsidR="00A62F09">
              <w:rPr>
                <w:rFonts w:ascii="Aptos" w:hAnsi="Aptos" w:cs="Arial"/>
                <w:sz w:val="20"/>
                <w:szCs w:val="20"/>
              </w:rPr>
              <w:t xml:space="preserve"> in the genus </w:t>
            </w:r>
            <w:proofErr w:type="spellStart"/>
            <w:r w:rsidR="00A62F09" w:rsidRPr="00C93DC5">
              <w:rPr>
                <w:rFonts w:ascii="Aptos" w:hAnsi="Aptos" w:cs="Arial"/>
                <w:i/>
                <w:iCs/>
                <w:sz w:val="20"/>
                <w:szCs w:val="20"/>
              </w:rPr>
              <w:t>Sobemovirus</w:t>
            </w:r>
            <w:proofErr w:type="spellEnd"/>
            <w:r w:rsidR="00D54414">
              <w:rPr>
                <w:rFonts w:ascii="Aptos" w:hAnsi="Aptos" w:cs="Arial"/>
                <w:sz w:val="20"/>
                <w:szCs w:val="20"/>
              </w:rPr>
              <w:t>.</w:t>
            </w:r>
          </w:p>
          <w:p w14:paraId="0BD1EAB0" w14:textId="77777777" w:rsidR="00FC2269" w:rsidRPr="00BE4F5A" w:rsidRDefault="00FC2269" w:rsidP="00DD58AA">
            <w:pPr>
              <w:rPr>
                <w:rFonts w:ascii="Aptos" w:hAnsi="Aptos" w:cs="Arial"/>
                <w:sz w:val="20"/>
                <w:szCs w:val="20"/>
              </w:rPr>
            </w:pPr>
          </w:p>
          <w:p w14:paraId="266FF254" w14:textId="62C94150" w:rsidR="00273642" w:rsidRDefault="00273642" w:rsidP="00DD58AA">
            <w:pPr>
              <w:rPr>
                <w:rFonts w:ascii="Aptos" w:hAnsi="Aptos" w:cs="Arial"/>
                <w:iCs/>
                <w:sz w:val="20"/>
                <w:szCs w:val="20"/>
              </w:rPr>
            </w:pPr>
            <w:r>
              <w:rPr>
                <w:rFonts w:ascii="Aptos" w:hAnsi="Aptos" w:cs="Arial"/>
                <w:i/>
                <w:sz w:val="20"/>
                <w:szCs w:val="20"/>
              </w:rPr>
              <w:t>Demarcation criteria:</w:t>
            </w:r>
            <w:r w:rsidR="00D54414">
              <w:rPr>
                <w:rFonts w:ascii="Aptos" w:hAnsi="Aptos" w:cs="Arial"/>
                <w:iCs/>
                <w:sz w:val="20"/>
                <w:szCs w:val="20"/>
              </w:rPr>
              <w:t xml:space="preserve"> </w:t>
            </w:r>
          </w:p>
          <w:p w14:paraId="2AC693E3" w14:textId="2F896E4F" w:rsidR="00D54414" w:rsidRPr="00D54414" w:rsidRDefault="00D54414" w:rsidP="00D54414">
            <w:pPr>
              <w:rPr>
                <w:rFonts w:ascii="Aptos" w:hAnsi="Aptos" w:cs="Arial"/>
                <w:iCs/>
                <w:sz w:val="20"/>
                <w:szCs w:val="20"/>
              </w:rPr>
            </w:pPr>
            <w:r w:rsidRPr="00D54414">
              <w:rPr>
                <w:rFonts w:ascii="Aptos" w:hAnsi="Aptos" w:cs="Arial"/>
                <w:iCs/>
                <w:sz w:val="20"/>
                <w:szCs w:val="20"/>
              </w:rPr>
              <w:t>•</w:t>
            </w:r>
            <w:r w:rsidRPr="00D54414">
              <w:rPr>
                <w:rFonts w:ascii="Aptos" w:hAnsi="Aptos" w:cs="Arial"/>
                <w:iCs/>
                <w:sz w:val="20"/>
                <w:szCs w:val="20"/>
              </w:rPr>
              <w:tab/>
            </w:r>
            <w:proofErr w:type="spellStart"/>
            <w:r w:rsidRPr="00D54414">
              <w:rPr>
                <w:rFonts w:ascii="Aptos" w:hAnsi="Aptos" w:cs="Arial"/>
                <w:iCs/>
                <w:sz w:val="20"/>
                <w:szCs w:val="20"/>
              </w:rPr>
              <w:t>S</w:t>
            </w:r>
            <w:r>
              <w:rPr>
                <w:rFonts w:ascii="Aptos" w:hAnsi="Aptos" w:cs="Arial"/>
                <w:iCs/>
                <w:sz w:val="20"/>
                <w:szCs w:val="20"/>
              </w:rPr>
              <w:t>obemovirus</w:t>
            </w:r>
            <w:proofErr w:type="spellEnd"/>
            <w:r>
              <w:rPr>
                <w:rFonts w:ascii="Aptos" w:hAnsi="Aptos" w:cs="Arial"/>
                <w:iCs/>
                <w:sz w:val="20"/>
                <w:szCs w:val="20"/>
              </w:rPr>
              <w:t xml:space="preserve"> s</w:t>
            </w:r>
            <w:r w:rsidRPr="00D54414">
              <w:rPr>
                <w:rFonts w:ascii="Aptos" w:hAnsi="Aptos" w:cs="Arial"/>
                <w:iCs/>
                <w:sz w:val="20"/>
                <w:szCs w:val="20"/>
              </w:rPr>
              <w:t>pecies are distinguished by the host range of member viruses combined with analysis of their genome sequences;</w:t>
            </w:r>
          </w:p>
          <w:p w14:paraId="1F24284F" w14:textId="77777777" w:rsidR="00D54414" w:rsidRPr="00D54414" w:rsidRDefault="00D54414" w:rsidP="00D54414">
            <w:pPr>
              <w:rPr>
                <w:rFonts w:ascii="Aptos" w:hAnsi="Aptos" w:cs="Arial"/>
                <w:iCs/>
                <w:sz w:val="20"/>
                <w:szCs w:val="20"/>
              </w:rPr>
            </w:pPr>
            <w:r w:rsidRPr="00D54414">
              <w:rPr>
                <w:rFonts w:ascii="Aptos" w:hAnsi="Aptos" w:cs="Arial"/>
                <w:iCs/>
                <w:sz w:val="20"/>
                <w:szCs w:val="20"/>
              </w:rPr>
              <w:t>•</w:t>
            </w:r>
            <w:r w:rsidRPr="00D54414">
              <w:rPr>
                <w:rFonts w:ascii="Aptos" w:hAnsi="Aptos" w:cs="Arial"/>
                <w:iCs/>
                <w:sz w:val="20"/>
                <w:szCs w:val="20"/>
              </w:rPr>
              <w:tab/>
              <w:t>The threshold for species demarcation based on complete genome sequences is &lt;75% nucleotide identity between viruses belonging to different species;</w:t>
            </w:r>
          </w:p>
          <w:p w14:paraId="16FAFB1C" w14:textId="1739796F" w:rsidR="00273642" w:rsidRPr="00D54414" w:rsidRDefault="00D54414" w:rsidP="00DD58AA">
            <w:pPr>
              <w:rPr>
                <w:rFonts w:ascii="Aptos" w:hAnsi="Aptos" w:cs="Arial"/>
                <w:iCs/>
                <w:sz w:val="20"/>
                <w:szCs w:val="20"/>
              </w:rPr>
            </w:pPr>
            <w:r w:rsidRPr="00D54414">
              <w:rPr>
                <w:rFonts w:ascii="Aptos" w:hAnsi="Aptos" w:cs="Arial"/>
                <w:iCs/>
                <w:sz w:val="20"/>
                <w:szCs w:val="20"/>
              </w:rPr>
              <w:t>•</w:t>
            </w:r>
            <w:r w:rsidRPr="00D54414">
              <w:rPr>
                <w:rFonts w:ascii="Aptos" w:hAnsi="Aptos" w:cs="Arial"/>
                <w:iCs/>
                <w:sz w:val="20"/>
                <w:szCs w:val="20"/>
              </w:rPr>
              <w:tab/>
              <w:t>Serological relatedness between viruses may help in distinguishing species.</w:t>
            </w:r>
          </w:p>
          <w:p w14:paraId="1F25F8FD" w14:textId="77777777" w:rsidR="00FC2269" w:rsidRDefault="00FC2269" w:rsidP="00DD58AA">
            <w:pPr>
              <w:rPr>
                <w:rFonts w:ascii="Aptos" w:hAnsi="Aptos" w:cs="Arial"/>
                <w:i/>
                <w:sz w:val="20"/>
                <w:szCs w:val="20"/>
              </w:rPr>
            </w:pPr>
          </w:p>
          <w:p w14:paraId="7103B84A" w14:textId="6EB2D045" w:rsidR="00B478A2" w:rsidRDefault="00A77B8E" w:rsidP="0070353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23659D">
              <w:rPr>
                <w:rFonts w:ascii="Aptos" w:hAnsi="Aptos" w:cs="Arial"/>
                <w:sz w:val="20"/>
                <w:szCs w:val="20"/>
              </w:rPr>
              <w:t>The genome of o</w:t>
            </w:r>
            <w:r w:rsidR="00C4480F">
              <w:rPr>
                <w:rFonts w:ascii="Aptos" w:hAnsi="Aptos" w:cs="Arial"/>
                <w:sz w:val="20"/>
                <w:szCs w:val="20"/>
              </w:rPr>
              <w:t>live virus S (</w:t>
            </w:r>
            <w:proofErr w:type="spellStart"/>
            <w:r w:rsidR="00C4480F">
              <w:rPr>
                <w:rFonts w:ascii="Aptos" w:hAnsi="Aptos" w:cs="Arial"/>
                <w:sz w:val="20"/>
                <w:szCs w:val="20"/>
              </w:rPr>
              <w:t>OlVS</w:t>
            </w:r>
            <w:proofErr w:type="spellEnd"/>
            <w:r w:rsidR="00C4480F">
              <w:rPr>
                <w:rFonts w:ascii="Aptos" w:hAnsi="Aptos" w:cs="Arial"/>
                <w:sz w:val="20"/>
                <w:szCs w:val="20"/>
              </w:rPr>
              <w:t xml:space="preserve">) </w:t>
            </w:r>
            <w:r w:rsidR="0023659D">
              <w:rPr>
                <w:rFonts w:ascii="Aptos" w:hAnsi="Aptos" w:cs="Arial"/>
                <w:sz w:val="20"/>
                <w:szCs w:val="20"/>
              </w:rPr>
              <w:t xml:space="preserve">was assembled from 10 olive samples collected in </w:t>
            </w:r>
            <w:proofErr w:type="spellStart"/>
            <w:r w:rsidR="0023659D">
              <w:rPr>
                <w:rFonts w:ascii="Aptos" w:hAnsi="Aptos" w:cs="Arial"/>
                <w:sz w:val="20"/>
                <w:szCs w:val="20"/>
              </w:rPr>
              <w:t>Stellenborough</w:t>
            </w:r>
            <w:proofErr w:type="spellEnd"/>
            <w:r w:rsidR="0023659D">
              <w:rPr>
                <w:rFonts w:ascii="Aptos" w:hAnsi="Aptos" w:cs="Arial"/>
                <w:sz w:val="20"/>
                <w:szCs w:val="20"/>
              </w:rPr>
              <w:t>, South Africa in 2022</w:t>
            </w:r>
            <w:r w:rsidR="0023659D" w:rsidRPr="0023659D">
              <w:rPr>
                <w:rFonts w:ascii="Aptos" w:hAnsi="Aptos" w:cs="Arial"/>
                <w:sz w:val="20"/>
                <w:szCs w:val="20"/>
              </w:rPr>
              <w:t xml:space="preserve">. Genome lengths varied between 4,157 and 4165 </w:t>
            </w:r>
            <w:proofErr w:type="spellStart"/>
            <w:r w:rsidR="0023659D" w:rsidRPr="0023659D">
              <w:rPr>
                <w:rFonts w:ascii="Aptos" w:hAnsi="Aptos" w:cs="Arial"/>
                <w:sz w:val="20"/>
                <w:szCs w:val="20"/>
              </w:rPr>
              <w:t>nt</w:t>
            </w:r>
            <w:proofErr w:type="spellEnd"/>
            <w:r w:rsidR="00DD7633">
              <w:rPr>
                <w:rFonts w:ascii="Aptos" w:hAnsi="Aptos" w:cs="Arial"/>
                <w:sz w:val="20"/>
                <w:szCs w:val="20"/>
              </w:rPr>
              <w:t>,</w:t>
            </w:r>
            <w:r w:rsidR="0023659D">
              <w:rPr>
                <w:rFonts w:ascii="Aptos" w:hAnsi="Aptos" w:cs="Arial"/>
                <w:sz w:val="20"/>
                <w:szCs w:val="20"/>
              </w:rPr>
              <w:t xml:space="preserve"> with n</w:t>
            </w:r>
            <w:r w:rsidR="0023659D" w:rsidRPr="0023659D">
              <w:rPr>
                <w:rFonts w:ascii="Aptos" w:hAnsi="Aptos" w:cs="Arial"/>
                <w:sz w:val="20"/>
                <w:szCs w:val="20"/>
              </w:rPr>
              <w:t xml:space="preserve">ucleotide sequence variability </w:t>
            </w:r>
            <w:r w:rsidR="0023659D">
              <w:rPr>
                <w:rFonts w:ascii="Aptos" w:hAnsi="Aptos" w:cs="Arial"/>
                <w:sz w:val="20"/>
                <w:szCs w:val="20"/>
              </w:rPr>
              <w:t>ranging</w:t>
            </w:r>
            <w:r w:rsidR="0023659D" w:rsidRPr="0023659D">
              <w:rPr>
                <w:rFonts w:ascii="Aptos" w:hAnsi="Aptos" w:cs="Arial"/>
                <w:sz w:val="20"/>
                <w:szCs w:val="20"/>
              </w:rPr>
              <w:t xml:space="preserve"> from 96.9 to 99.5%</w:t>
            </w:r>
            <w:r w:rsidR="0023659D">
              <w:rPr>
                <w:rFonts w:ascii="Aptos" w:hAnsi="Aptos" w:cs="Arial"/>
                <w:sz w:val="20"/>
                <w:szCs w:val="20"/>
              </w:rPr>
              <w:t xml:space="preserve">. The </w:t>
            </w:r>
            <w:r w:rsidR="00DD7633">
              <w:rPr>
                <w:rFonts w:ascii="Aptos" w:hAnsi="Aptos" w:cs="Arial"/>
                <w:sz w:val="20"/>
                <w:szCs w:val="20"/>
              </w:rPr>
              <w:t>presence of</w:t>
            </w:r>
            <w:r w:rsidR="0023659D" w:rsidRPr="0023659D">
              <w:rPr>
                <w:rFonts w:ascii="Aptos" w:hAnsi="Aptos" w:cs="Arial"/>
                <w:sz w:val="20"/>
                <w:szCs w:val="20"/>
              </w:rPr>
              <w:t xml:space="preserve"> four putative genes</w:t>
            </w:r>
            <w:r w:rsidR="00DD7633">
              <w:rPr>
                <w:rFonts w:ascii="Aptos" w:hAnsi="Aptos" w:cs="Arial"/>
                <w:sz w:val="20"/>
                <w:szCs w:val="20"/>
              </w:rPr>
              <w:t xml:space="preserve"> was predicted</w:t>
            </w:r>
            <w:r w:rsidR="0023659D" w:rsidRPr="0023659D">
              <w:rPr>
                <w:rFonts w:ascii="Aptos" w:hAnsi="Aptos" w:cs="Arial"/>
                <w:sz w:val="20"/>
                <w:szCs w:val="20"/>
              </w:rPr>
              <w:t xml:space="preserve">. The putative ORF1 product showed no homology to known proteins. The </w:t>
            </w:r>
            <w:r w:rsidR="00DD7633">
              <w:rPr>
                <w:rFonts w:ascii="Aptos" w:hAnsi="Aptos" w:cs="Arial"/>
                <w:sz w:val="20"/>
                <w:szCs w:val="20"/>
              </w:rPr>
              <w:t>next ORF</w:t>
            </w:r>
            <w:r w:rsidR="0023659D" w:rsidRPr="0023659D">
              <w:rPr>
                <w:rFonts w:ascii="Aptos" w:hAnsi="Aptos" w:cs="Arial"/>
                <w:sz w:val="20"/>
                <w:szCs w:val="20"/>
              </w:rPr>
              <w:t xml:space="preserve"> products </w:t>
            </w:r>
            <w:r w:rsidR="00DD7633">
              <w:rPr>
                <w:rFonts w:ascii="Aptos" w:hAnsi="Aptos" w:cs="Arial"/>
                <w:sz w:val="20"/>
                <w:szCs w:val="20"/>
              </w:rPr>
              <w:t xml:space="preserve">P2a, P2b and CP </w:t>
            </w:r>
            <w:r w:rsidR="0023659D" w:rsidRPr="0023659D">
              <w:rPr>
                <w:rFonts w:ascii="Aptos" w:hAnsi="Aptos" w:cs="Arial"/>
                <w:sz w:val="20"/>
                <w:szCs w:val="20"/>
              </w:rPr>
              <w:t>show</w:t>
            </w:r>
            <w:r w:rsidR="00DD7633">
              <w:rPr>
                <w:rFonts w:ascii="Aptos" w:hAnsi="Aptos" w:cs="Arial"/>
                <w:sz w:val="20"/>
                <w:szCs w:val="20"/>
              </w:rPr>
              <w:t>ed</w:t>
            </w:r>
            <w:r w:rsidR="0023659D" w:rsidRPr="0023659D">
              <w:rPr>
                <w:rFonts w:ascii="Aptos" w:hAnsi="Aptos" w:cs="Arial"/>
                <w:sz w:val="20"/>
                <w:szCs w:val="20"/>
              </w:rPr>
              <w:t xml:space="preserve"> 39.5–50.4% </w:t>
            </w:r>
            <w:r w:rsidR="00DD7633">
              <w:rPr>
                <w:rFonts w:ascii="Aptos" w:hAnsi="Aptos" w:cs="Arial"/>
                <w:sz w:val="20"/>
                <w:szCs w:val="20"/>
              </w:rPr>
              <w:t>amino acid identity</w:t>
            </w:r>
            <w:r w:rsidR="0023659D" w:rsidRPr="0023659D">
              <w:rPr>
                <w:rFonts w:ascii="Aptos" w:hAnsi="Aptos" w:cs="Arial"/>
                <w:sz w:val="20"/>
                <w:szCs w:val="20"/>
              </w:rPr>
              <w:t xml:space="preserve"> to proteins encoded by other </w:t>
            </w:r>
            <w:proofErr w:type="spellStart"/>
            <w:r w:rsidR="0023659D" w:rsidRPr="0023659D">
              <w:rPr>
                <w:rFonts w:ascii="Aptos" w:hAnsi="Aptos" w:cs="Arial"/>
                <w:sz w:val="20"/>
                <w:szCs w:val="20"/>
              </w:rPr>
              <w:t>sobemoviruses</w:t>
            </w:r>
            <w:proofErr w:type="spellEnd"/>
            <w:r w:rsidR="0023659D" w:rsidRPr="0023659D">
              <w:rPr>
                <w:rFonts w:ascii="Aptos" w:hAnsi="Aptos" w:cs="Arial"/>
                <w:sz w:val="20"/>
                <w:szCs w:val="20"/>
              </w:rPr>
              <w:t>.</w:t>
            </w:r>
            <w:r w:rsidR="00DD7633">
              <w:rPr>
                <w:rFonts w:ascii="Aptos" w:hAnsi="Aptos" w:cs="Arial"/>
                <w:sz w:val="20"/>
                <w:szCs w:val="20"/>
              </w:rPr>
              <w:t xml:space="preserve"> </w:t>
            </w:r>
            <w:r w:rsidR="008434C5">
              <w:rPr>
                <w:rFonts w:ascii="Aptos" w:hAnsi="Aptos" w:cs="Arial"/>
                <w:sz w:val="20"/>
                <w:szCs w:val="20"/>
              </w:rPr>
              <w:t xml:space="preserve">The presence of non-AUG initiated “hidden” ORF0 was not searched. </w:t>
            </w:r>
            <w:r w:rsidR="00DD7633">
              <w:rPr>
                <w:rFonts w:ascii="Aptos" w:hAnsi="Aptos" w:cs="Arial"/>
                <w:sz w:val="20"/>
                <w:szCs w:val="20"/>
              </w:rPr>
              <w:t xml:space="preserve">The genomic sequence of </w:t>
            </w:r>
            <w:proofErr w:type="spellStart"/>
            <w:r w:rsidR="00DD7633" w:rsidRPr="0023659D">
              <w:rPr>
                <w:rFonts w:ascii="Aptos" w:hAnsi="Aptos" w:cs="Arial"/>
                <w:sz w:val="20"/>
                <w:szCs w:val="20"/>
              </w:rPr>
              <w:t>OlVS</w:t>
            </w:r>
            <w:proofErr w:type="spellEnd"/>
            <w:r w:rsidR="00A20232">
              <w:rPr>
                <w:rFonts w:ascii="Aptos" w:hAnsi="Aptos" w:cs="Arial"/>
                <w:sz w:val="20"/>
                <w:szCs w:val="20"/>
              </w:rPr>
              <w:t xml:space="preserve"> (GenBank Acc. No. </w:t>
            </w:r>
            <w:r w:rsidR="00A20232" w:rsidRPr="00A20232">
              <w:rPr>
                <w:rFonts w:ascii="Aptos" w:hAnsi="Aptos" w:cs="Arial"/>
                <w:b/>
                <w:bCs/>
                <w:sz w:val="20"/>
                <w:szCs w:val="20"/>
              </w:rPr>
              <w:t>OR252867</w:t>
            </w:r>
            <w:r w:rsidR="00A20232">
              <w:rPr>
                <w:rFonts w:ascii="Aptos" w:hAnsi="Aptos" w:cs="Arial"/>
                <w:sz w:val="20"/>
                <w:szCs w:val="20"/>
              </w:rPr>
              <w:t>)</w:t>
            </w:r>
            <w:r w:rsidR="00DD7633" w:rsidRPr="0023659D">
              <w:rPr>
                <w:rFonts w:ascii="Aptos" w:hAnsi="Aptos" w:cs="Arial"/>
                <w:sz w:val="20"/>
                <w:szCs w:val="20"/>
              </w:rPr>
              <w:t xml:space="preserve"> share</w:t>
            </w:r>
            <w:r w:rsidR="00DD7633">
              <w:rPr>
                <w:rFonts w:ascii="Aptos" w:hAnsi="Aptos" w:cs="Arial"/>
                <w:sz w:val="20"/>
                <w:szCs w:val="20"/>
              </w:rPr>
              <w:t>d</w:t>
            </w:r>
            <w:r w:rsidR="00DD7633" w:rsidRPr="0023659D">
              <w:rPr>
                <w:rFonts w:ascii="Aptos" w:hAnsi="Aptos" w:cs="Arial"/>
                <w:sz w:val="20"/>
                <w:szCs w:val="20"/>
              </w:rPr>
              <w:t xml:space="preserve"> the </w:t>
            </w:r>
            <w:r w:rsidR="00DD7633">
              <w:rPr>
                <w:rFonts w:ascii="Aptos" w:hAnsi="Aptos" w:cs="Arial"/>
                <w:sz w:val="20"/>
                <w:szCs w:val="20"/>
              </w:rPr>
              <w:t>highest</w:t>
            </w:r>
            <w:r w:rsidR="00DD7633" w:rsidRPr="0023659D">
              <w:rPr>
                <w:rFonts w:ascii="Aptos" w:hAnsi="Aptos" w:cs="Arial"/>
                <w:sz w:val="20"/>
                <w:szCs w:val="20"/>
              </w:rPr>
              <w:t xml:space="preserve"> sequence similarity with </w:t>
            </w:r>
            <w:r w:rsidR="00DD7633">
              <w:rPr>
                <w:rFonts w:ascii="Aptos" w:hAnsi="Aptos" w:cs="Arial"/>
                <w:sz w:val="20"/>
                <w:szCs w:val="20"/>
              </w:rPr>
              <w:t xml:space="preserve">that of </w:t>
            </w:r>
            <w:r w:rsidR="00DD7633" w:rsidRPr="0023659D">
              <w:rPr>
                <w:rFonts w:ascii="Aptos" w:hAnsi="Aptos" w:cs="Arial"/>
                <w:sz w:val="20"/>
                <w:szCs w:val="20"/>
              </w:rPr>
              <w:t>southern bean mosaic virus (SBMV), with an average of 52.5%</w:t>
            </w:r>
            <w:r w:rsidR="00A62F09">
              <w:rPr>
                <w:rFonts w:ascii="Aptos" w:hAnsi="Aptos" w:cs="Arial"/>
                <w:sz w:val="20"/>
                <w:szCs w:val="20"/>
              </w:rPr>
              <w:t xml:space="preserve"> [1]</w:t>
            </w:r>
            <w:r w:rsidR="00DD7633" w:rsidRPr="0023659D">
              <w:rPr>
                <w:rFonts w:ascii="Aptos" w:hAnsi="Aptos" w:cs="Arial"/>
                <w:sz w:val="20"/>
                <w:szCs w:val="20"/>
              </w:rPr>
              <w:t xml:space="preserve">. This value is below the sequence-based species demarcation guideline of </w:t>
            </w:r>
            <w:r w:rsidR="00DD7633" w:rsidRPr="0023659D">
              <w:rPr>
                <w:rFonts w:ascii="Cambria Math" w:hAnsi="Cambria Math" w:cs="Cambria Math"/>
                <w:sz w:val="20"/>
                <w:szCs w:val="20"/>
              </w:rPr>
              <w:t>∼ </w:t>
            </w:r>
            <w:r w:rsidR="00DD7633" w:rsidRPr="0023659D">
              <w:rPr>
                <w:rFonts w:ascii="Aptos" w:hAnsi="Aptos" w:cs="Arial"/>
                <w:sz w:val="20"/>
                <w:szCs w:val="20"/>
              </w:rPr>
              <w:t>75</w:t>
            </w:r>
            <w:r w:rsidR="00DD7633">
              <w:rPr>
                <w:rFonts w:ascii="Aptos" w:hAnsi="Aptos" w:cs="Arial"/>
                <w:sz w:val="20"/>
                <w:szCs w:val="20"/>
              </w:rPr>
              <w:t>%.</w:t>
            </w:r>
            <w:r w:rsidR="008434C5">
              <w:rPr>
                <w:rFonts w:ascii="Aptos" w:hAnsi="Aptos" w:cs="Arial"/>
                <w:sz w:val="20"/>
                <w:szCs w:val="20"/>
              </w:rPr>
              <w:t xml:space="preserve"> </w:t>
            </w:r>
          </w:p>
          <w:p w14:paraId="5B411D49" w14:textId="77777777" w:rsidR="004B4DE5" w:rsidRDefault="004B4DE5" w:rsidP="0070353B">
            <w:pPr>
              <w:rPr>
                <w:rFonts w:ascii="Aptos" w:hAnsi="Aptos" w:cs="Arial"/>
                <w:sz w:val="20"/>
                <w:szCs w:val="20"/>
              </w:rPr>
            </w:pPr>
          </w:p>
          <w:p w14:paraId="47742288" w14:textId="181EFD3C" w:rsidR="00B478A2" w:rsidRDefault="00B478A2" w:rsidP="0070353B">
            <w:pPr>
              <w:rPr>
                <w:rFonts w:ascii="Aptos" w:hAnsi="Aptos" w:cs="Arial"/>
                <w:sz w:val="20"/>
                <w:szCs w:val="20"/>
              </w:rPr>
            </w:pPr>
            <w:r>
              <w:rPr>
                <w:rFonts w:ascii="Aptos" w:hAnsi="Aptos" w:cs="Arial"/>
                <w:sz w:val="20"/>
                <w:szCs w:val="20"/>
              </w:rPr>
              <w:lastRenderedPageBreak/>
              <w:t xml:space="preserve">The MUSCLE alignment with the exemplar </w:t>
            </w:r>
            <w:proofErr w:type="spellStart"/>
            <w:r>
              <w:rPr>
                <w:rFonts w:ascii="Aptos" w:hAnsi="Aptos" w:cs="Arial"/>
                <w:sz w:val="20"/>
                <w:szCs w:val="20"/>
              </w:rPr>
              <w:t>sobemovirus</w:t>
            </w:r>
            <w:proofErr w:type="spellEnd"/>
            <w:r>
              <w:rPr>
                <w:rFonts w:ascii="Aptos" w:hAnsi="Aptos" w:cs="Arial"/>
                <w:sz w:val="20"/>
                <w:szCs w:val="20"/>
              </w:rPr>
              <w:t xml:space="preserve"> genome</w:t>
            </w:r>
            <w:r w:rsidR="00E416F6">
              <w:rPr>
                <w:rFonts w:ascii="Aptos" w:hAnsi="Aptos" w:cs="Arial"/>
                <w:sz w:val="20"/>
                <w:szCs w:val="20"/>
              </w:rPr>
              <w:t xml:space="preserve"> sequence</w:t>
            </w:r>
            <w:r>
              <w:rPr>
                <w:rFonts w:ascii="Aptos" w:hAnsi="Aptos" w:cs="Arial"/>
                <w:sz w:val="20"/>
                <w:szCs w:val="20"/>
              </w:rPr>
              <w:t xml:space="preserve">s showed the highest identity percentage of 49% between </w:t>
            </w:r>
            <w:proofErr w:type="spellStart"/>
            <w:r>
              <w:rPr>
                <w:rFonts w:ascii="Aptos" w:hAnsi="Aptos" w:cs="Arial"/>
                <w:sz w:val="20"/>
                <w:szCs w:val="20"/>
              </w:rPr>
              <w:t>OlVS</w:t>
            </w:r>
            <w:proofErr w:type="spellEnd"/>
            <w:r>
              <w:rPr>
                <w:rFonts w:ascii="Aptos" w:hAnsi="Aptos" w:cs="Arial"/>
                <w:sz w:val="20"/>
                <w:szCs w:val="20"/>
              </w:rPr>
              <w:t xml:space="preserve"> (OR252867) and SBMV (DQ875594), and </w:t>
            </w:r>
            <w:proofErr w:type="spellStart"/>
            <w:r>
              <w:rPr>
                <w:rFonts w:ascii="Aptos" w:hAnsi="Aptos" w:cs="Arial"/>
                <w:sz w:val="20"/>
                <w:szCs w:val="20"/>
              </w:rPr>
              <w:t>OlVS</w:t>
            </w:r>
            <w:proofErr w:type="spellEnd"/>
            <w:r>
              <w:rPr>
                <w:rFonts w:ascii="Aptos" w:hAnsi="Aptos" w:cs="Arial"/>
                <w:sz w:val="20"/>
                <w:szCs w:val="20"/>
              </w:rPr>
              <w:t xml:space="preserve"> and sesbania mosaic virus (AY004291) (Table 1). The MUSCLE alignment with the </w:t>
            </w:r>
            <w:r w:rsidR="00E416F6">
              <w:rPr>
                <w:rFonts w:ascii="Aptos" w:hAnsi="Aptos" w:cs="Arial"/>
                <w:sz w:val="20"/>
                <w:szCs w:val="20"/>
              </w:rPr>
              <w:t xml:space="preserve">translated </w:t>
            </w:r>
            <w:r>
              <w:rPr>
                <w:rFonts w:ascii="Aptos" w:hAnsi="Aptos" w:cs="Arial"/>
                <w:sz w:val="20"/>
                <w:szCs w:val="20"/>
              </w:rPr>
              <w:t>RNA-directed RNA polymerases</w:t>
            </w:r>
            <w:r w:rsidR="00E43D8F">
              <w:rPr>
                <w:rFonts w:ascii="Aptos" w:hAnsi="Aptos" w:cs="Arial"/>
                <w:sz w:val="20"/>
                <w:szCs w:val="20"/>
              </w:rPr>
              <w:t xml:space="preserve"> (</w:t>
            </w:r>
            <w:proofErr w:type="spellStart"/>
            <w:r w:rsidR="00E43D8F">
              <w:rPr>
                <w:rFonts w:ascii="Aptos" w:hAnsi="Aptos" w:cs="Arial"/>
                <w:sz w:val="20"/>
                <w:szCs w:val="20"/>
              </w:rPr>
              <w:t>RdRPs</w:t>
            </w:r>
            <w:proofErr w:type="spellEnd"/>
            <w:r w:rsidR="00E43D8F">
              <w:rPr>
                <w:rFonts w:ascii="Aptos" w:hAnsi="Aptos" w:cs="Arial"/>
                <w:sz w:val="20"/>
                <w:szCs w:val="20"/>
              </w:rPr>
              <w:t>)</w:t>
            </w:r>
            <w:r>
              <w:rPr>
                <w:rFonts w:ascii="Aptos" w:hAnsi="Aptos" w:cs="Arial"/>
                <w:sz w:val="20"/>
                <w:szCs w:val="20"/>
              </w:rPr>
              <w:t xml:space="preserve"> of exemplar </w:t>
            </w:r>
            <w:proofErr w:type="spellStart"/>
            <w:r>
              <w:rPr>
                <w:rFonts w:ascii="Aptos" w:hAnsi="Aptos" w:cs="Arial"/>
                <w:sz w:val="20"/>
                <w:szCs w:val="20"/>
              </w:rPr>
              <w:t>sobemoviruses</w:t>
            </w:r>
            <w:proofErr w:type="spellEnd"/>
            <w:r>
              <w:rPr>
                <w:rFonts w:ascii="Aptos" w:hAnsi="Aptos" w:cs="Arial"/>
                <w:sz w:val="20"/>
                <w:szCs w:val="20"/>
              </w:rPr>
              <w:t xml:space="preserve"> and </w:t>
            </w:r>
            <w:proofErr w:type="spellStart"/>
            <w:r>
              <w:rPr>
                <w:rFonts w:ascii="Aptos" w:hAnsi="Aptos" w:cs="Arial"/>
                <w:sz w:val="20"/>
                <w:szCs w:val="20"/>
              </w:rPr>
              <w:t>OlVS</w:t>
            </w:r>
            <w:proofErr w:type="spellEnd"/>
            <w:r>
              <w:rPr>
                <w:rFonts w:ascii="Aptos" w:hAnsi="Aptos" w:cs="Arial"/>
                <w:sz w:val="20"/>
                <w:szCs w:val="20"/>
              </w:rPr>
              <w:t xml:space="preserve"> RdRP showed the highest identity percentage </w:t>
            </w:r>
            <w:r w:rsidR="004B4DE5">
              <w:rPr>
                <w:rFonts w:ascii="Aptos" w:hAnsi="Aptos" w:cs="Arial"/>
                <w:sz w:val="20"/>
                <w:szCs w:val="20"/>
              </w:rPr>
              <w:t xml:space="preserve">of 53% between </w:t>
            </w:r>
            <w:proofErr w:type="spellStart"/>
            <w:r w:rsidR="004B4DE5">
              <w:rPr>
                <w:rFonts w:ascii="Aptos" w:hAnsi="Aptos" w:cs="Arial"/>
                <w:sz w:val="20"/>
                <w:szCs w:val="20"/>
              </w:rPr>
              <w:t>OlVS</w:t>
            </w:r>
            <w:proofErr w:type="spellEnd"/>
            <w:r w:rsidR="004B4DE5">
              <w:rPr>
                <w:rFonts w:ascii="Aptos" w:hAnsi="Aptos" w:cs="Arial"/>
                <w:sz w:val="20"/>
                <w:szCs w:val="20"/>
              </w:rPr>
              <w:t xml:space="preserve"> RdRP and SBMV RdRP, and </w:t>
            </w:r>
            <w:proofErr w:type="spellStart"/>
            <w:r w:rsidR="004B4DE5">
              <w:rPr>
                <w:rFonts w:ascii="Aptos" w:hAnsi="Aptos" w:cs="Arial"/>
                <w:sz w:val="20"/>
                <w:szCs w:val="20"/>
              </w:rPr>
              <w:t>OlVS</w:t>
            </w:r>
            <w:proofErr w:type="spellEnd"/>
            <w:r w:rsidR="004B4DE5">
              <w:rPr>
                <w:rFonts w:ascii="Aptos" w:hAnsi="Aptos" w:cs="Arial"/>
                <w:sz w:val="20"/>
                <w:szCs w:val="20"/>
              </w:rPr>
              <w:t xml:space="preserve"> RdRP and Southern cowpea mosaic virus (SCPMV) RdRP (Table 2). In the </w:t>
            </w:r>
            <w:r w:rsidR="00E43D8F">
              <w:rPr>
                <w:rFonts w:ascii="Aptos" w:hAnsi="Aptos" w:cs="Arial"/>
                <w:sz w:val="20"/>
                <w:szCs w:val="20"/>
              </w:rPr>
              <w:t xml:space="preserve">maximum-likelihood </w:t>
            </w:r>
            <w:r w:rsidR="004B4DE5">
              <w:rPr>
                <w:rFonts w:ascii="Aptos" w:hAnsi="Aptos" w:cs="Arial"/>
                <w:sz w:val="20"/>
                <w:szCs w:val="20"/>
              </w:rPr>
              <w:t>phylogenetic tree</w:t>
            </w:r>
            <w:r w:rsidR="00817F22">
              <w:rPr>
                <w:rFonts w:ascii="Aptos" w:hAnsi="Aptos" w:cs="Arial"/>
                <w:sz w:val="20"/>
                <w:szCs w:val="20"/>
              </w:rPr>
              <w:t xml:space="preserve"> </w:t>
            </w:r>
            <w:r w:rsidR="00817F22" w:rsidRPr="0037170C">
              <w:rPr>
                <w:rFonts w:ascii="Aptos" w:hAnsi="Aptos" w:cs="Arial"/>
                <w:sz w:val="20"/>
                <w:szCs w:val="20"/>
              </w:rPr>
              <w:t>(Fig. 1)</w:t>
            </w:r>
            <w:r w:rsidR="004B4DE5" w:rsidRPr="0037170C">
              <w:rPr>
                <w:rFonts w:ascii="Aptos" w:hAnsi="Aptos" w:cs="Arial"/>
                <w:sz w:val="20"/>
                <w:szCs w:val="20"/>
              </w:rPr>
              <w:t>,</w:t>
            </w:r>
            <w:r w:rsidR="004B4DE5">
              <w:rPr>
                <w:rFonts w:ascii="Aptos" w:hAnsi="Aptos" w:cs="Arial"/>
                <w:sz w:val="20"/>
                <w:szCs w:val="20"/>
              </w:rPr>
              <w:t xml:space="preserve"> </w:t>
            </w:r>
            <w:proofErr w:type="spellStart"/>
            <w:r w:rsidR="004B4DE5">
              <w:rPr>
                <w:rFonts w:ascii="Aptos" w:hAnsi="Aptos" w:cs="Arial"/>
                <w:sz w:val="20"/>
                <w:szCs w:val="20"/>
              </w:rPr>
              <w:t>OlVS</w:t>
            </w:r>
            <w:proofErr w:type="spellEnd"/>
            <w:r w:rsidR="004B4DE5">
              <w:rPr>
                <w:rFonts w:ascii="Aptos" w:hAnsi="Aptos" w:cs="Arial"/>
                <w:sz w:val="20"/>
                <w:szCs w:val="20"/>
              </w:rPr>
              <w:t xml:space="preserve"> </w:t>
            </w:r>
            <w:r w:rsidR="00E43D8F">
              <w:rPr>
                <w:rFonts w:ascii="Aptos" w:hAnsi="Aptos" w:cs="Arial"/>
                <w:sz w:val="20"/>
                <w:szCs w:val="20"/>
              </w:rPr>
              <w:t xml:space="preserve">RdRP </w:t>
            </w:r>
            <w:r w:rsidR="004B4DE5">
              <w:rPr>
                <w:rFonts w:ascii="Aptos" w:hAnsi="Aptos" w:cs="Arial"/>
                <w:sz w:val="20"/>
                <w:szCs w:val="20"/>
              </w:rPr>
              <w:t xml:space="preserve">clustered together with </w:t>
            </w:r>
            <w:r w:rsidR="00C2213E">
              <w:rPr>
                <w:rFonts w:ascii="Aptos" w:hAnsi="Aptos" w:cs="Arial"/>
                <w:sz w:val="20"/>
                <w:szCs w:val="20"/>
              </w:rPr>
              <w:t xml:space="preserve">sobemoviral </w:t>
            </w:r>
            <w:proofErr w:type="spellStart"/>
            <w:r w:rsidR="00C2213E">
              <w:rPr>
                <w:rFonts w:ascii="Aptos" w:hAnsi="Aptos" w:cs="Arial"/>
                <w:sz w:val="20"/>
                <w:szCs w:val="20"/>
              </w:rPr>
              <w:t>RdRPs</w:t>
            </w:r>
            <w:proofErr w:type="spellEnd"/>
            <w:r w:rsidR="004B4DE5">
              <w:rPr>
                <w:rFonts w:ascii="Aptos" w:hAnsi="Aptos" w:cs="Arial"/>
                <w:sz w:val="20"/>
                <w:szCs w:val="20"/>
              </w:rPr>
              <w:t>.</w:t>
            </w:r>
          </w:p>
          <w:p w14:paraId="569D720C" w14:textId="77777777" w:rsidR="008434C5" w:rsidRDefault="008434C5" w:rsidP="0070353B">
            <w:pPr>
              <w:rPr>
                <w:rFonts w:ascii="Aptos" w:hAnsi="Aptos" w:cs="Arial"/>
                <w:sz w:val="20"/>
                <w:szCs w:val="20"/>
              </w:rPr>
            </w:pPr>
          </w:p>
          <w:p w14:paraId="07FBC2E1" w14:textId="59217836" w:rsidR="00FC2269" w:rsidRDefault="004B4DE5" w:rsidP="00DD58AA">
            <w:pPr>
              <w:rPr>
                <w:rFonts w:ascii="Aptos" w:hAnsi="Aptos" w:cs="Arial"/>
                <w:sz w:val="20"/>
                <w:szCs w:val="20"/>
              </w:rPr>
            </w:pPr>
            <w:r>
              <w:rPr>
                <w:rFonts w:ascii="Aptos" w:hAnsi="Aptos" w:cs="Arial"/>
                <w:sz w:val="20"/>
                <w:szCs w:val="20"/>
              </w:rPr>
              <w:t>T</w:t>
            </w:r>
            <w:r w:rsidR="0070353B" w:rsidRPr="0023659D">
              <w:rPr>
                <w:rFonts w:ascii="Aptos" w:hAnsi="Aptos" w:cs="Arial"/>
                <w:sz w:val="20"/>
                <w:szCs w:val="20"/>
              </w:rPr>
              <w:t xml:space="preserve">he recognition of </w:t>
            </w:r>
            <w:proofErr w:type="spellStart"/>
            <w:r w:rsidR="0070353B">
              <w:rPr>
                <w:rFonts w:ascii="Aptos" w:hAnsi="Aptos" w:cs="Arial"/>
                <w:sz w:val="20"/>
                <w:szCs w:val="20"/>
              </w:rPr>
              <w:t>OlVS</w:t>
            </w:r>
            <w:proofErr w:type="spellEnd"/>
            <w:r w:rsidR="0070353B" w:rsidRPr="0023659D">
              <w:rPr>
                <w:rFonts w:ascii="Aptos" w:hAnsi="Aptos" w:cs="Arial"/>
                <w:sz w:val="20"/>
                <w:szCs w:val="20"/>
              </w:rPr>
              <w:t xml:space="preserve"> as the member of</w:t>
            </w:r>
            <w:r w:rsidR="00A62F09">
              <w:rPr>
                <w:rFonts w:ascii="Aptos" w:hAnsi="Aptos" w:cs="Arial"/>
                <w:sz w:val="20"/>
                <w:szCs w:val="20"/>
              </w:rPr>
              <w:t xml:space="preserve"> the new species</w:t>
            </w:r>
            <w:r w:rsidR="0070353B" w:rsidRPr="00F43D74">
              <w:rPr>
                <w:rFonts w:ascii="Aptos" w:hAnsi="Aptos" w:cs="Arial"/>
                <w:b/>
                <w:bCs/>
                <w:sz w:val="20"/>
                <w:szCs w:val="20"/>
              </w:rPr>
              <w:t xml:space="preserve"> </w:t>
            </w:r>
            <w:r w:rsidR="007C7C0F" w:rsidRPr="00F43D74">
              <w:rPr>
                <w:rFonts w:ascii="Aptos" w:hAnsi="Aptos" w:cs="Arial"/>
                <w:b/>
                <w:bCs/>
                <w:sz w:val="20"/>
                <w:szCs w:val="20"/>
              </w:rPr>
              <w:t>“</w:t>
            </w:r>
            <w:proofErr w:type="spellStart"/>
            <w:r w:rsidR="0070353B" w:rsidRPr="008434C5">
              <w:rPr>
                <w:rFonts w:ascii="Aptos" w:hAnsi="Aptos" w:cs="Arial"/>
                <w:b/>
                <w:bCs/>
                <w:i/>
                <w:iCs/>
                <w:sz w:val="20"/>
                <w:szCs w:val="20"/>
              </w:rPr>
              <w:t>Sobemovirus</w:t>
            </w:r>
            <w:proofErr w:type="spellEnd"/>
            <w:r w:rsidR="0070353B" w:rsidRPr="008434C5">
              <w:rPr>
                <w:rFonts w:ascii="Aptos" w:hAnsi="Aptos" w:cs="Arial"/>
                <w:b/>
                <w:bCs/>
                <w:i/>
                <w:iCs/>
                <w:sz w:val="20"/>
                <w:szCs w:val="20"/>
              </w:rPr>
              <w:t xml:space="preserve"> OLVS</w:t>
            </w:r>
            <w:r w:rsidR="007C7C0F">
              <w:rPr>
                <w:rFonts w:ascii="Aptos" w:hAnsi="Aptos" w:cs="Arial"/>
                <w:b/>
                <w:bCs/>
                <w:i/>
                <w:iCs/>
                <w:sz w:val="20"/>
                <w:szCs w:val="20"/>
              </w:rPr>
              <w:t>”</w:t>
            </w:r>
            <w:r w:rsidR="0070353B" w:rsidRPr="0023659D">
              <w:rPr>
                <w:rFonts w:ascii="Aptos" w:hAnsi="Aptos" w:cs="Arial"/>
                <w:sz w:val="20"/>
                <w:szCs w:val="20"/>
              </w:rPr>
              <w:t xml:space="preserve"> is consistent with the species demarcation criteria in genus </w:t>
            </w:r>
            <w:proofErr w:type="spellStart"/>
            <w:r w:rsidR="0070353B" w:rsidRPr="0070353B">
              <w:rPr>
                <w:rFonts w:ascii="Aptos" w:hAnsi="Aptos" w:cs="Arial"/>
                <w:i/>
                <w:iCs/>
                <w:sz w:val="20"/>
                <w:szCs w:val="20"/>
              </w:rPr>
              <w:t>Sobemovirus</w:t>
            </w:r>
            <w:proofErr w:type="spellEnd"/>
            <w:r>
              <w:rPr>
                <w:rFonts w:ascii="Aptos" w:hAnsi="Aptos" w:cs="Arial"/>
                <w:i/>
                <w:iCs/>
                <w:sz w:val="20"/>
                <w:szCs w:val="20"/>
              </w:rPr>
              <w:t>.</w:t>
            </w:r>
            <w:r>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1D22677" w14:textId="3571675B" w:rsidR="00953FFE" w:rsidRPr="00BE4F5A" w:rsidRDefault="00A62F09" w:rsidP="00DD58AA">
            <w:pPr>
              <w:rPr>
                <w:rFonts w:ascii="Aptos" w:hAnsi="Aptos" w:cs="Arial"/>
                <w:sz w:val="20"/>
                <w:szCs w:val="20"/>
              </w:rPr>
            </w:pPr>
            <w:r>
              <w:rPr>
                <w:rFonts w:ascii="Aptos" w:hAnsi="Aptos" w:cs="Arial"/>
                <w:sz w:val="20"/>
                <w:szCs w:val="20"/>
              </w:rPr>
              <w:t xml:space="preserve">[1] </w:t>
            </w:r>
            <w:r w:rsidR="0023659D" w:rsidRPr="0023659D">
              <w:rPr>
                <w:rFonts w:ascii="Aptos" w:hAnsi="Aptos" w:cs="Arial"/>
                <w:sz w:val="20"/>
                <w:szCs w:val="20"/>
              </w:rPr>
              <w:t xml:space="preserve">Read DA, Pietersen G, Slippers B, Steenkamp E. Genomic characterization of novel viruses associated with </w:t>
            </w:r>
            <w:r w:rsidR="0023659D" w:rsidRPr="005B6C27">
              <w:rPr>
                <w:rFonts w:ascii="Aptos" w:hAnsi="Aptos" w:cs="Arial"/>
                <w:i/>
                <w:iCs/>
                <w:sz w:val="20"/>
                <w:szCs w:val="20"/>
              </w:rPr>
              <w:t>Olea europaea</w:t>
            </w:r>
            <w:r w:rsidR="0023659D" w:rsidRPr="0023659D">
              <w:rPr>
                <w:rFonts w:ascii="Aptos" w:hAnsi="Aptos" w:cs="Arial"/>
                <w:sz w:val="20"/>
                <w:szCs w:val="20"/>
              </w:rPr>
              <w:t xml:space="preserve"> L. in South Africa. Arch </w:t>
            </w:r>
            <w:proofErr w:type="spellStart"/>
            <w:r w:rsidR="0023659D" w:rsidRPr="0023659D">
              <w:rPr>
                <w:rFonts w:ascii="Aptos" w:hAnsi="Aptos" w:cs="Arial"/>
                <w:sz w:val="20"/>
                <w:szCs w:val="20"/>
              </w:rPr>
              <w:t>Virol</w:t>
            </w:r>
            <w:proofErr w:type="spellEnd"/>
            <w:r w:rsidR="0023659D" w:rsidRPr="0023659D">
              <w:rPr>
                <w:rFonts w:ascii="Aptos" w:hAnsi="Aptos" w:cs="Arial"/>
                <w:sz w:val="20"/>
                <w:szCs w:val="20"/>
              </w:rPr>
              <w:t xml:space="preserve">. 2024 Sep 27;169(10):210. </w:t>
            </w:r>
            <w:proofErr w:type="spellStart"/>
            <w:r w:rsidR="0023659D" w:rsidRPr="0023659D">
              <w:rPr>
                <w:rFonts w:ascii="Aptos" w:hAnsi="Aptos" w:cs="Arial"/>
                <w:sz w:val="20"/>
                <w:szCs w:val="20"/>
              </w:rPr>
              <w:t>doi</w:t>
            </w:r>
            <w:proofErr w:type="spellEnd"/>
            <w:r w:rsidR="0023659D" w:rsidRPr="0023659D">
              <w:rPr>
                <w:rFonts w:ascii="Aptos" w:hAnsi="Aptos" w:cs="Arial"/>
                <w:sz w:val="20"/>
                <w:szCs w:val="20"/>
              </w:rPr>
              <w:t>: 10.1007/s00705-024-06132-1.</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5015"/>
        <w:gridCol w:w="3911"/>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71BAB29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1513C8">
        <w:trPr>
          <w:trHeight w:val="73"/>
        </w:trPr>
        <w:tc>
          <w:tcPr>
            <w:tcW w:w="3944"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4982"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1513C8">
        <w:trPr>
          <w:trHeight w:val="71"/>
        </w:trPr>
        <w:tc>
          <w:tcPr>
            <w:tcW w:w="3944" w:type="dxa"/>
            <w:shd w:val="clear" w:color="auto" w:fill="auto"/>
          </w:tcPr>
          <w:p w14:paraId="1EBF10D0" w14:textId="64AE45D1" w:rsidR="00FC2269" w:rsidRPr="001513C8" w:rsidRDefault="00104A37" w:rsidP="005F790F">
            <w:pPr>
              <w:rPr>
                <w:rFonts w:ascii="Aptos" w:hAnsi="Aptos" w:cs="Arial"/>
                <w:bCs/>
                <w:sz w:val="20"/>
                <w:szCs w:val="20"/>
              </w:rPr>
            </w:pPr>
            <w:r w:rsidRPr="00104A37">
              <w:rPr>
                <w:rFonts w:ascii="Aptos" w:hAnsi="Aptos" w:cs="Arial"/>
                <w:bCs/>
                <w:sz w:val="20"/>
                <w:szCs w:val="20"/>
              </w:rPr>
              <w:t>2025.021P.N.v</w:t>
            </w:r>
            <w:r w:rsidR="00B32DC2">
              <w:rPr>
                <w:rFonts w:ascii="Aptos" w:hAnsi="Aptos" w:cs="Arial"/>
                <w:bCs/>
                <w:sz w:val="20"/>
                <w:szCs w:val="20"/>
              </w:rPr>
              <w:t>2</w:t>
            </w:r>
            <w:r w:rsidRPr="00104A37">
              <w:rPr>
                <w:rFonts w:ascii="Aptos" w:hAnsi="Aptos" w:cs="Arial"/>
                <w:bCs/>
                <w:sz w:val="20"/>
                <w:szCs w:val="20"/>
              </w:rPr>
              <w:t>.Solemoviridae_Sobemovirus_1nsp</w:t>
            </w:r>
            <w:r w:rsidR="001513C8" w:rsidRPr="001513C8">
              <w:rPr>
                <w:rFonts w:ascii="Aptos" w:hAnsi="Aptos" w:cs="Arial"/>
                <w:bCs/>
                <w:sz w:val="20"/>
                <w:szCs w:val="20"/>
              </w:rPr>
              <w:t>.xlsx</w:t>
            </w:r>
          </w:p>
        </w:tc>
        <w:tc>
          <w:tcPr>
            <w:tcW w:w="4982" w:type="dxa"/>
            <w:shd w:val="clear" w:color="auto" w:fill="auto"/>
          </w:tcPr>
          <w:p w14:paraId="22F4B256" w14:textId="586A9776" w:rsidR="00FC2269" w:rsidRPr="001513C8" w:rsidRDefault="001513C8" w:rsidP="005F790F">
            <w:pPr>
              <w:rPr>
                <w:rFonts w:ascii="Aptos" w:hAnsi="Aptos" w:cs="Arial"/>
                <w:bCs/>
                <w:sz w:val="20"/>
                <w:szCs w:val="20"/>
              </w:rPr>
            </w:pPr>
            <w:r w:rsidRPr="001513C8">
              <w:rPr>
                <w:rFonts w:ascii="Aptos" w:hAnsi="Aptos" w:cs="Arial"/>
                <w:bCs/>
                <w:sz w:val="20"/>
                <w:szCs w:val="20"/>
              </w:rPr>
              <w:t>Excel module</w:t>
            </w:r>
          </w:p>
        </w:tc>
      </w:tr>
    </w:tbl>
    <w:p w14:paraId="58E1BBA6" w14:textId="77777777" w:rsidR="00FC2269" w:rsidRDefault="00FC2269" w:rsidP="00DD58AA"/>
    <w:p w14:paraId="6395C866" w14:textId="77777777" w:rsidR="001513C8" w:rsidRDefault="001513C8"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213CFE8D" w:rsidR="006C0F51" w:rsidRPr="006C0F51" w:rsidRDefault="006C0F51" w:rsidP="007C7C0F">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0CC68E98" w14:textId="77777777" w:rsidR="00CD7CF1" w:rsidRDefault="00CD7CF1" w:rsidP="00FC2269">
      <w:pPr>
        <w:rPr>
          <w:rFonts w:ascii="Aptos" w:hAnsi="Aptos" w:cs="Arial"/>
          <w:color w:val="808080" w:themeColor="background1" w:themeShade="80"/>
          <w:sz w:val="20"/>
        </w:rPr>
      </w:pPr>
    </w:p>
    <w:p w14:paraId="6C922E26" w14:textId="35BBAA5B" w:rsidR="00CB4009" w:rsidRDefault="00CB4009" w:rsidP="00FC2269">
      <w:pPr>
        <w:rPr>
          <w:rFonts w:ascii="Aptos" w:hAnsi="Aptos" w:cs="Arial"/>
          <w:color w:val="808080" w:themeColor="background1" w:themeShade="80"/>
          <w:sz w:val="20"/>
        </w:rPr>
      </w:pPr>
      <w:r>
        <w:rPr>
          <w:rFonts w:ascii="Aptos" w:hAnsi="Aptos" w:cs="Arial"/>
          <w:color w:val="808080" w:themeColor="background1" w:themeShade="80"/>
          <w:sz w:val="20"/>
        </w:rPr>
        <w:t xml:space="preserve">Table 1. </w:t>
      </w:r>
      <w:r w:rsidRPr="00CB4009">
        <w:rPr>
          <w:rFonts w:ascii="Aptos" w:hAnsi="Aptos" w:cs="Arial"/>
          <w:color w:val="808080" w:themeColor="background1" w:themeShade="80"/>
          <w:sz w:val="20"/>
        </w:rPr>
        <w:t>Identity percentages between nucleotide sequences of</w:t>
      </w:r>
      <w:r>
        <w:rPr>
          <w:rFonts w:ascii="Aptos" w:hAnsi="Aptos" w:cs="Arial"/>
          <w:color w:val="808080" w:themeColor="background1" w:themeShade="80"/>
          <w:sz w:val="20"/>
        </w:rPr>
        <w:t xml:space="preserve"> </w:t>
      </w:r>
      <w:proofErr w:type="spellStart"/>
      <w:r w:rsidR="009E755D">
        <w:rPr>
          <w:rFonts w:ascii="Aptos" w:hAnsi="Aptos" w:cs="Arial"/>
          <w:color w:val="808080" w:themeColor="background1" w:themeShade="80"/>
          <w:sz w:val="20"/>
        </w:rPr>
        <w:t>OlVS</w:t>
      </w:r>
      <w:proofErr w:type="spellEnd"/>
      <w:r w:rsidR="009E755D">
        <w:rPr>
          <w:rFonts w:ascii="Aptos" w:hAnsi="Aptos" w:cs="Arial"/>
          <w:color w:val="808080" w:themeColor="background1" w:themeShade="80"/>
          <w:sz w:val="20"/>
        </w:rPr>
        <w:t xml:space="preserve"> </w:t>
      </w:r>
      <w:r w:rsidR="00CD7CF1">
        <w:rPr>
          <w:rFonts w:ascii="Aptos" w:hAnsi="Aptos" w:cs="Arial"/>
          <w:color w:val="808080" w:themeColor="background1" w:themeShade="80"/>
          <w:sz w:val="20"/>
        </w:rPr>
        <w:t xml:space="preserve">(OR252867) </w:t>
      </w:r>
      <w:r w:rsidR="009E755D">
        <w:rPr>
          <w:rFonts w:ascii="Aptos" w:hAnsi="Aptos" w:cs="Arial"/>
          <w:color w:val="808080" w:themeColor="background1" w:themeShade="80"/>
          <w:sz w:val="20"/>
        </w:rPr>
        <w:t xml:space="preserve">and </w:t>
      </w:r>
      <w:proofErr w:type="spellStart"/>
      <w:r>
        <w:rPr>
          <w:rFonts w:ascii="Aptos" w:hAnsi="Aptos" w:cs="Arial"/>
          <w:color w:val="808080" w:themeColor="background1" w:themeShade="80"/>
          <w:sz w:val="20"/>
        </w:rPr>
        <w:t>sobemovirus</w:t>
      </w:r>
      <w:proofErr w:type="spellEnd"/>
      <w:r>
        <w:rPr>
          <w:rFonts w:ascii="Aptos" w:hAnsi="Aptos" w:cs="Arial"/>
          <w:color w:val="808080" w:themeColor="background1" w:themeShade="80"/>
          <w:sz w:val="20"/>
        </w:rPr>
        <w:t xml:space="preserve"> genomes </w:t>
      </w:r>
      <w:r w:rsidRPr="00CB4009">
        <w:rPr>
          <w:rFonts w:ascii="Aptos" w:hAnsi="Aptos" w:cs="Arial"/>
          <w:color w:val="808080" w:themeColor="background1" w:themeShade="80"/>
          <w:sz w:val="20"/>
        </w:rPr>
        <w:t>retrieved from NCBI GenBank</w:t>
      </w:r>
      <w:r w:rsidR="004B7127">
        <w:rPr>
          <w:rFonts w:ascii="Aptos" w:hAnsi="Aptos" w:cs="Arial"/>
          <w:color w:val="808080" w:themeColor="background1" w:themeShade="80"/>
          <w:sz w:val="20"/>
        </w:rPr>
        <w:t>*</w:t>
      </w:r>
      <w:r w:rsidRPr="00CB4009">
        <w:rPr>
          <w:rFonts w:ascii="Aptos" w:hAnsi="Aptos" w:cs="Arial"/>
          <w:color w:val="808080" w:themeColor="background1" w:themeShade="80"/>
          <w:sz w:val="20"/>
        </w:rPr>
        <w:t xml:space="preserve">. Multiple sequence alignment was </w:t>
      </w:r>
      <w:r w:rsidR="009E755D">
        <w:rPr>
          <w:rFonts w:ascii="Aptos" w:hAnsi="Aptos" w:cs="Arial"/>
          <w:color w:val="808080" w:themeColor="background1" w:themeShade="80"/>
          <w:sz w:val="20"/>
        </w:rPr>
        <w:t>performed</w:t>
      </w:r>
      <w:r w:rsidRPr="00CB4009">
        <w:rPr>
          <w:rFonts w:ascii="Aptos" w:hAnsi="Aptos" w:cs="Arial"/>
          <w:color w:val="808080" w:themeColor="background1" w:themeShade="80"/>
          <w:sz w:val="20"/>
        </w:rPr>
        <w:t xml:space="preserve"> using MUSCLE algorithm</w:t>
      </w:r>
      <w:r w:rsidR="009E755D">
        <w:rPr>
          <w:rFonts w:ascii="Aptos" w:hAnsi="Aptos" w:cs="Arial"/>
          <w:color w:val="808080" w:themeColor="background1" w:themeShade="80"/>
          <w:sz w:val="20"/>
        </w:rPr>
        <w:t xml:space="preserve"> in the </w:t>
      </w:r>
      <w:proofErr w:type="spellStart"/>
      <w:r w:rsidR="009E755D">
        <w:rPr>
          <w:rFonts w:ascii="Aptos" w:hAnsi="Aptos" w:cs="Arial"/>
          <w:color w:val="808080" w:themeColor="background1" w:themeShade="80"/>
          <w:sz w:val="20"/>
        </w:rPr>
        <w:t>Geneious</w:t>
      </w:r>
      <w:proofErr w:type="spellEnd"/>
      <w:r w:rsidR="009E755D">
        <w:rPr>
          <w:rFonts w:ascii="Aptos" w:hAnsi="Aptos" w:cs="Arial"/>
          <w:color w:val="808080" w:themeColor="background1" w:themeShade="80"/>
          <w:sz w:val="20"/>
        </w:rPr>
        <w:t xml:space="preserve"> Prime ver. 2025.1.2</w:t>
      </w:r>
      <w:r w:rsidRPr="00CB4009">
        <w:rPr>
          <w:rFonts w:ascii="Aptos" w:hAnsi="Aptos" w:cs="Arial"/>
          <w:color w:val="808080" w:themeColor="background1" w:themeShade="80"/>
          <w:sz w:val="20"/>
        </w:rPr>
        <w:t>.</w:t>
      </w:r>
    </w:p>
    <w:p w14:paraId="572715B9" w14:textId="79B54E00" w:rsidR="00CB4009" w:rsidRDefault="00CD7CF1" w:rsidP="00FC2269">
      <w:pPr>
        <w:rPr>
          <w:rFonts w:ascii="Aptos" w:hAnsi="Aptos" w:cs="Arial"/>
          <w:color w:val="808080" w:themeColor="background1" w:themeShade="80"/>
          <w:sz w:val="20"/>
        </w:rPr>
      </w:pPr>
      <w:r>
        <w:rPr>
          <w:rFonts w:ascii="Aptos" w:hAnsi="Aptos" w:cs="Arial"/>
          <w:noProof/>
          <w:color w:val="808080" w:themeColor="background1" w:themeShade="80"/>
          <w:sz w:val="20"/>
        </w:rPr>
        <w:drawing>
          <wp:inline distT="0" distB="0" distL="0" distR="0" wp14:anchorId="3B7E3EFA" wp14:editId="47E5F448">
            <wp:extent cx="5926455" cy="2077720"/>
            <wp:effectExtent l="0" t="0" r="0" b="0"/>
            <wp:docPr id="846240629" name="Picture 1" descr="A graph with a stair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40629" name="Picture 1" descr="A graph with a stairca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6455" cy="2077720"/>
                    </a:xfrm>
                    <a:prstGeom prst="rect">
                      <a:avLst/>
                    </a:prstGeom>
                  </pic:spPr>
                </pic:pic>
              </a:graphicData>
            </a:graphic>
          </wp:inline>
        </w:drawing>
      </w:r>
    </w:p>
    <w:p w14:paraId="13FF7545" w14:textId="77777777" w:rsidR="00CD7CF1" w:rsidRDefault="00CD7CF1" w:rsidP="00FC2269">
      <w:pPr>
        <w:rPr>
          <w:rFonts w:ascii="Aptos" w:hAnsi="Aptos" w:cs="Arial"/>
          <w:color w:val="808080" w:themeColor="background1" w:themeShade="80"/>
          <w:sz w:val="20"/>
        </w:rPr>
      </w:pPr>
    </w:p>
    <w:p w14:paraId="3DCA6FD5" w14:textId="267D87A9" w:rsidR="00F5399A" w:rsidRDefault="004B7127" w:rsidP="00FC2269">
      <w:pPr>
        <w:rPr>
          <w:rFonts w:ascii="Aptos" w:hAnsi="Aptos" w:cs="Arial"/>
          <w:color w:val="808080" w:themeColor="background1" w:themeShade="80"/>
          <w:sz w:val="20"/>
        </w:rPr>
      </w:pPr>
      <w:r>
        <w:rPr>
          <w:rFonts w:ascii="Aptos" w:hAnsi="Aptos" w:cs="Arial"/>
          <w:color w:val="808080" w:themeColor="background1" w:themeShade="80"/>
          <w:sz w:val="20"/>
        </w:rPr>
        <w:t>*</w:t>
      </w:r>
      <w:r w:rsidR="00BB2EA9" w:rsidRPr="00BB2EA9">
        <w:rPr>
          <w:rFonts w:ascii="Aptos" w:hAnsi="Aptos" w:cs="Arial"/>
          <w:color w:val="808080" w:themeColor="background1" w:themeShade="80"/>
          <w:sz w:val="20"/>
        </w:rPr>
        <w:t xml:space="preserve">Artemisia virus A - JN620802.1; </w:t>
      </w:r>
      <w:r w:rsidR="00A62F09">
        <w:rPr>
          <w:rFonts w:ascii="Aptos" w:hAnsi="Aptos" w:cs="Arial"/>
          <w:color w:val="808080" w:themeColor="background1" w:themeShade="80"/>
          <w:sz w:val="20"/>
        </w:rPr>
        <w:t>b</w:t>
      </w:r>
      <w:r w:rsidR="00BB2EA9" w:rsidRPr="00BB2EA9">
        <w:rPr>
          <w:rFonts w:ascii="Aptos" w:hAnsi="Aptos" w:cs="Arial"/>
          <w:color w:val="808080" w:themeColor="background1" w:themeShade="80"/>
          <w:sz w:val="20"/>
        </w:rPr>
        <w:t xml:space="preserve">lueberry shoestring virus - LC081344.1; </w:t>
      </w:r>
      <w:r w:rsidR="00A62F09">
        <w:rPr>
          <w:rFonts w:ascii="Aptos" w:hAnsi="Aptos" w:cs="Arial"/>
          <w:color w:val="808080" w:themeColor="background1" w:themeShade="80"/>
          <w:sz w:val="20"/>
        </w:rPr>
        <w:t>c</w:t>
      </w:r>
      <w:r w:rsidR="00BB2EA9" w:rsidRPr="00BB2EA9">
        <w:rPr>
          <w:rFonts w:ascii="Aptos" w:hAnsi="Aptos" w:cs="Arial"/>
          <w:color w:val="808080" w:themeColor="background1" w:themeShade="80"/>
          <w:sz w:val="20"/>
        </w:rPr>
        <w:t xml:space="preserve">ocksfoot mottle virus - Z48630.1; Cymbidium chlorotic mosaic virus - LC019764.1; </w:t>
      </w:r>
      <w:proofErr w:type="spellStart"/>
      <w:r w:rsidR="00BB2EA9" w:rsidRPr="00BB2EA9">
        <w:rPr>
          <w:rFonts w:ascii="Aptos" w:hAnsi="Aptos" w:cs="Arial"/>
          <w:color w:val="808080" w:themeColor="background1" w:themeShade="80"/>
          <w:sz w:val="20"/>
        </w:rPr>
        <w:t>Imperata</w:t>
      </w:r>
      <w:proofErr w:type="spellEnd"/>
      <w:r w:rsidR="00BB2EA9" w:rsidRPr="00BB2EA9">
        <w:rPr>
          <w:rFonts w:ascii="Aptos" w:hAnsi="Aptos" w:cs="Arial"/>
          <w:color w:val="808080" w:themeColor="background1" w:themeShade="80"/>
          <w:sz w:val="20"/>
        </w:rPr>
        <w:t xml:space="preserve"> yellow mottle virus - AM990928.1; </w:t>
      </w:r>
      <w:r w:rsidR="00A62F09">
        <w:rPr>
          <w:rFonts w:ascii="Aptos" w:hAnsi="Aptos" w:cs="Arial"/>
          <w:color w:val="808080" w:themeColor="background1" w:themeShade="80"/>
          <w:sz w:val="20"/>
        </w:rPr>
        <w:t>l</w:t>
      </w:r>
      <w:r w:rsidR="00BB2EA9" w:rsidRPr="00BB2EA9">
        <w:rPr>
          <w:rFonts w:ascii="Aptos" w:hAnsi="Aptos" w:cs="Arial"/>
          <w:color w:val="808080" w:themeColor="background1" w:themeShade="80"/>
          <w:sz w:val="20"/>
        </w:rPr>
        <w:t xml:space="preserve">ucerne transient streak virus - JQ782213.1; Mimosa mosaic virus - OP456085.1; </w:t>
      </w:r>
      <w:r w:rsidR="00A62F09">
        <w:rPr>
          <w:rFonts w:ascii="Aptos" w:hAnsi="Aptos" w:cs="Arial"/>
          <w:color w:val="808080" w:themeColor="background1" w:themeShade="80"/>
          <w:sz w:val="20"/>
        </w:rPr>
        <w:t>p</w:t>
      </w:r>
      <w:r w:rsidR="00BB2EA9" w:rsidRPr="00BB2EA9">
        <w:rPr>
          <w:rFonts w:ascii="Aptos" w:hAnsi="Aptos" w:cs="Arial"/>
          <w:color w:val="808080" w:themeColor="background1" w:themeShade="80"/>
          <w:sz w:val="20"/>
        </w:rPr>
        <w:t xml:space="preserve">apaya lethal yellowing virus - JX123318.1&gt;Physalis rugose mosaic virus - MK681145.1; Pistacia </w:t>
      </w:r>
      <w:proofErr w:type="spellStart"/>
      <w:r w:rsidR="00BB2EA9" w:rsidRPr="00BB2EA9">
        <w:rPr>
          <w:rFonts w:ascii="Aptos" w:hAnsi="Aptos" w:cs="Arial"/>
          <w:color w:val="808080" w:themeColor="background1" w:themeShade="80"/>
          <w:sz w:val="20"/>
        </w:rPr>
        <w:t>sobemo</w:t>
      </w:r>
      <w:proofErr w:type="spellEnd"/>
      <w:r w:rsidR="00BB2EA9" w:rsidRPr="00BB2EA9">
        <w:rPr>
          <w:rFonts w:ascii="Aptos" w:hAnsi="Aptos" w:cs="Arial"/>
          <w:color w:val="808080" w:themeColor="background1" w:themeShade="80"/>
          <w:sz w:val="20"/>
        </w:rPr>
        <w:t xml:space="preserve">-like virus - MT334602.1; </w:t>
      </w:r>
      <w:proofErr w:type="spellStart"/>
      <w:r w:rsidR="00BB2EA9" w:rsidRPr="00BB2EA9">
        <w:rPr>
          <w:rFonts w:ascii="Aptos" w:hAnsi="Aptos" w:cs="Arial"/>
          <w:color w:val="808080" w:themeColor="background1" w:themeShade="80"/>
          <w:sz w:val="20"/>
        </w:rPr>
        <w:t>Poaceae</w:t>
      </w:r>
      <w:proofErr w:type="spellEnd"/>
      <w:r w:rsidR="00BB2EA9" w:rsidRPr="00BB2EA9">
        <w:rPr>
          <w:rFonts w:ascii="Aptos" w:hAnsi="Aptos" w:cs="Arial"/>
          <w:color w:val="808080" w:themeColor="background1" w:themeShade="80"/>
          <w:sz w:val="20"/>
        </w:rPr>
        <w:t xml:space="preserve"> Liege </w:t>
      </w:r>
      <w:proofErr w:type="spellStart"/>
      <w:r w:rsidR="00BB2EA9" w:rsidRPr="00BB2EA9">
        <w:rPr>
          <w:rFonts w:ascii="Aptos" w:hAnsi="Aptos" w:cs="Arial"/>
          <w:color w:val="808080" w:themeColor="background1" w:themeShade="80"/>
          <w:sz w:val="20"/>
        </w:rPr>
        <w:t>sobemovirus</w:t>
      </w:r>
      <w:proofErr w:type="spellEnd"/>
      <w:r w:rsidR="00BB2EA9" w:rsidRPr="00BB2EA9">
        <w:rPr>
          <w:rFonts w:ascii="Aptos" w:hAnsi="Aptos" w:cs="Arial"/>
          <w:color w:val="808080" w:themeColor="background1" w:themeShade="80"/>
          <w:sz w:val="20"/>
        </w:rPr>
        <w:t xml:space="preserve"> - ON137710.1; </w:t>
      </w:r>
      <w:r w:rsidR="00A62F09">
        <w:rPr>
          <w:rFonts w:ascii="Aptos" w:hAnsi="Aptos" w:cs="Arial"/>
          <w:color w:val="808080" w:themeColor="background1" w:themeShade="80"/>
          <w:sz w:val="20"/>
        </w:rPr>
        <w:t>r</w:t>
      </w:r>
      <w:r w:rsidR="00BB2EA9" w:rsidRPr="00BB2EA9">
        <w:rPr>
          <w:rFonts w:ascii="Aptos" w:hAnsi="Aptos" w:cs="Arial"/>
          <w:color w:val="808080" w:themeColor="background1" w:themeShade="80"/>
          <w:sz w:val="20"/>
        </w:rPr>
        <w:t xml:space="preserve">ice yellow mottle virus - AJ608206.1; </w:t>
      </w:r>
      <w:proofErr w:type="spellStart"/>
      <w:r w:rsidR="00BB2EA9" w:rsidRPr="00BB2EA9">
        <w:rPr>
          <w:rFonts w:ascii="Aptos" w:hAnsi="Aptos" w:cs="Arial"/>
          <w:color w:val="808080" w:themeColor="background1" w:themeShade="80"/>
          <w:sz w:val="20"/>
        </w:rPr>
        <w:t>Rottboellia</w:t>
      </w:r>
      <w:proofErr w:type="spellEnd"/>
      <w:r w:rsidR="00BB2EA9" w:rsidRPr="00BB2EA9">
        <w:rPr>
          <w:rFonts w:ascii="Aptos" w:hAnsi="Aptos" w:cs="Arial"/>
          <w:color w:val="808080" w:themeColor="background1" w:themeShade="80"/>
          <w:sz w:val="20"/>
        </w:rPr>
        <w:t xml:space="preserve"> yellow mottle virus - KC577469.1; Sesbania mosaic virus - AY004291.2; </w:t>
      </w:r>
      <w:r w:rsidR="00A62F09">
        <w:rPr>
          <w:rFonts w:ascii="Aptos" w:hAnsi="Aptos" w:cs="Arial"/>
          <w:color w:val="808080" w:themeColor="background1" w:themeShade="80"/>
          <w:sz w:val="20"/>
        </w:rPr>
        <w:t>s</w:t>
      </w:r>
      <w:r w:rsidR="00BB2EA9" w:rsidRPr="00BB2EA9">
        <w:rPr>
          <w:rFonts w:ascii="Aptos" w:hAnsi="Aptos" w:cs="Arial"/>
          <w:color w:val="808080" w:themeColor="background1" w:themeShade="80"/>
          <w:sz w:val="20"/>
        </w:rPr>
        <w:t xml:space="preserve">nake melon asteroid mosaic virus - MT989351.1; Solanum </w:t>
      </w:r>
      <w:proofErr w:type="spellStart"/>
      <w:r w:rsidR="00BB2EA9" w:rsidRPr="00BB2EA9">
        <w:rPr>
          <w:rFonts w:ascii="Aptos" w:hAnsi="Aptos" w:cs="Arial"/>
          <w:color w:val="808080" w:themeColor="background1" w:themeShade="80"/>
          <w:sz w:val="20"/>
        </w:rPr>
        <w:t>nodiflorum</w:t>
      </w:r>
      <w:proofErr w:type="spellEnd"/>
      <w:r w:rsidR="00BB2EA9" w:rsidRPr="00BB2EA9">
        <w:rPr>
          <w:rFonts w:ascii="Aptos" w:hAnsi="Aptos" w:cs="Arial"/>
          <w:color w:val="808080" w:themeColor="background1" w:themeShade="80"/>
          <w:sz w:val="20"/>
        </w:rPr>
        <w:t xml:space="preserve"> mottle virus - KC577470.1; </w:t>
      </w:r>
      <w:r w:rsidR="00A62F09">
        <w:rPr>
          <w:rFonts w:ascii="Aptos" w:hAnsi="Aptos" w:cs="Arial"/>
          <w:color w:val="808080" w:themeColor="background1" w:themeShade="80"/>
          <w:sz w:val="20"/>
        </w:rPr>
        <w:t>s</w:t>
      </w:r>
      <w:r w:rsidR="00BB2EA9" w:rsidRPr="00BB2EA9">
        <w:rPr>
          <w:rFonts w:ascii="Aptos" w:hAnsi="Aptos" w:cs="Arial"/>
          <w:color w:val="808080" w:themeColor="background1" w:themeShade="80"/>
          <w:sz w:val="20"/>
        </w:rPr>
        <w:t xml:space="preserve">outhern bean mosaic virus - DQ875594.2; </w:t>
      </w:r>
      <w:r w:rsidR="00A62F09">
        <w:rPr>
          <w:rFonts w:ascii="Aptos" w:hAnsi="Aptos" w:cs="Arial"/>
          <w:color w:val="808080" w:themeColor="background1" w:themeShade="80"/>
          <w:sz w:val="20"/>
        </w:rPr>
        <w:t>s</w:t>
      </w:r>
      <w:r w:rsidR="00BB2EA9" w:rsidRPr="00BB2EA9">
        <w:rPr>
          <w:rFonts w:ascii="Aptos" w:hAnsi="Aptos" w:cs="Arial"/>
          <w:color w:val="808080" w:themeColor="background1" w:themeShade="80"/>
          <w:sz w:val="20"/>
        </w:rPr>
        <w:t xml:space="preserve">outhern cowpea mosaic virus - NC 001625.2; </w:t>
      </w:r>
      <w:r w:rsidR="00A62F09">
        <w:rPr>
          <w:rFonts w:ascii="Aptos" w:hAnsi="Aptos" w:cs="Arial"/>
          <w:color w:val="808080" w:themeColor="background1" w:themeShade="80"/>
          <w:sz w:val="20"/>
        </w:rPr>
        <w:t>s</w:t>
      </w:r>
      <w:r w:rsidR="00BB2EA9" w:rsidRPr="00BB2EA9">
        <w:rPr>
          <w:rFonts w:ascii="Aptos" w:hAnsi="Aptos" w:cs="Arial"/>
          <w:color w:val="808080" w:themeColor="background1" w:themeShade="80"/>
          <w:sz w:val="20"/>
        </w:rPr>
        <w:t xml:space="preserve">owbane mosaic virus - AM940437.1; </w:t>
      </w:r>
      <w:r w:rsidR="00A62F09">
        <w:rPr>
          <w:rFonts w:ascii="Aptos" w:hAnsi="Aptos" w:cs="Arial"/>
          <w:color w:val="808080" w:themeColor="background1" w:themeShade="80"/>
          <w:sz w:val="20"/>
        </w:rPr>
        <w:t>s</w:t>
      </w:r>
      <w:r w:rsidR="00BB2EA9" w:rsidRPr="00BB2EA9">
        <w:rPr>
          <w:rFonts w:ascii="Aptos" w:hAnsi="Aptos" w:cs="Arial"/>
          <w:color w:val="808080" w:themeColor="background1" w:themeShade="80"/>
          <w:sz w:val="20"/>
        </w:rPr>
        <w:t xml:space="preserve">oybean yellow common mosaic virus - JF495127.1; </w:t>
      </w:r>
      <w:r w:rsidR="00A62F09">
        <w:rPr>
          <w:rFonts w:ascii="Aptos" w:hAnsi="Aptos" w:cs="Arial"/>
          <w:color w:val="808080" w:themeColor="background1" w:themeShade="80"/>
          <w:sz w:val="20"/>
        </w:rPr>
        <w:t>s</w:t>
      </w:r>
      <w:r w:rsidR="00BB2EA9" w:rsidRPr="00BB2EA9">
        <w:rPr>
          <w:rFonts w:ascii="Aptos" w:hAnsi="Aptos" w:cs="Arial"/>
          <w:color w:val="808080" w:themeColor="background1" w:themeShade="80"/>
          <w:sz w:val="20"/>
        </w:rPr>
        <w:t xml:space="preserve">ubterranean clover mottle virus - AF208001.1; </w:t>
      </w:r>
      <w:r w:rsidR="00A62F09">
        <w:rPr>
          <w:rFonts w:ascii="Aptos" w:hAnsi="Aptos" w:cs="Arial"/>
          <w:color w:val="808080" w:themeColor="background1" w:themeShade="80"/>
          <w:sz w:val="20"/>
        </w:rPr>
        <w:t>t</w:t>
      </w:r>
      <w:r w:rsidR="00BB2EA9" w:rsidRPr="00BB2EA9">
        <w:rPr>
          <w:rFonts w:ascii="Aptos" w:hAnsi="Aptos" w:cs="Arial"/>
          <w:color w:val="808080" w:themeColor="background1" w:themeShade="80"/>
          <w:sz w:val="20"/>
        </w:rPr>
        <w:t xml:space="preserve">urnip rosette virus - KC778720.1; </w:t>
      </w:r>
      <w:r w:rsidR="00A62F09">
        <w:rPr>
          <w:rFonts w:ascii="Aptos" w:hAnsi="Aptos" w:cs="Arial"/>
          <w:color w:val="808080" w:themeColor="background1" w:themeShade="80"/>
          <w:sz w:val="20"/>
        </w:rPr>
        <w:t>v</w:t>
      </w:r>
      <w:r w:rsidR="00BB2EA9" w:rsidRPr="00BB2EA9">
        <w:rPr>
          <w:rFonts w:ascii="Aptos" w:hAnsi="Aptos" w:cs="Arial"/>
          <w:color w:val="808080" w:themeColor="background1" w:themeShade="80"/>
          <w:sz w:val="20"/>
        </w:rPr>
        <w:t xml:space="preserve">elvet tobacco mottle virus - HM754263.2; </w:t>
      </w:r>
      <w:proofErr w:type="spellStart"/>
      <w:r w:rsidR="00A62F09">
        <w:rPr>
          <w:rFonts w:ascii="Aptos" w:hAnsi="Aptos" w:cs="Arial"/>
          <w:color w:val="808080" w:themeColor="background1" w:themeShade="80"/>
          <w:sz w:val="20"/>
        </w:rPr>
        <w:t>x</w:t>
      </w:r>
      <w:r w:rsidR="00BB2EA9" w:rsidRPr="00BB2EA9">
        <w:rPr>
          <w:rFonts w:ascii="Aptos" w:hAnsi="Aptos" w:cs="Arial"/>
          <w:color w:val="808080" w:themeColor="background1" w:themeShade="80"/>
          <w:sz w:val="20"/>
        </w:rPr>
        <w:t>ufa</w:t>
      </w:r>
      <w:proofErr w:type="spellEnd"/>
      <w:r w:rsidR="00BB2EA9" w:rsidRPr="00BB2EA9">
        <w:rPr>
          <w:rFonts w:ascii="Aptos" w:hAnsi="Aptos" w:cs="Arial"/>
          <w:color w:val="808080" w:themeColor="background1" w:themeShade="80"/>
          <w:sz w:val="20"/>
        </w:rPr>
        <w:t xml:space="preserve"> yellow dwarf virus - ON828429.1.</w:t>
      </w:r>
    </w:p>
    <w:p w14:paraId="691BE6C5" w14:textId="77777777" w:rsidR="00F5399A" w:rsidRDefault="00F5399A" w:rsidP="00FC2269">
      <w:pPr>
        <w:rPr>
          <w:rFonts w:ascii="Aptos" w:hAnsi="Aptos" w:cs="Arial"/>
          <w:color w:val="808080" w:themeColor="background1" w:themeShade="80"/>
          <w:sz w:val="20"/>
        </w:rPr>
      </w:pPr>
    </w:p>
    <w:p w14:paraId="02E8000E" w14:textId="77777777" w:rsidR="00F5399A" w:rsidRDefault="00F5399A" w:rsidP="00FC2269">
      <w:pPr>
        <w:rPr>
          <w:rFonts w:ascii="Aptos" w:hAnsi="Aptos" w:cs="Arial"/>
          <w:color w:val="808080" w:themeColor="background1" w:themeShade="80"/>
          <w:sz w:val="20"/>
        </w:rPr>
      </w:pPr>
    </w:p>
    <w:p w14:paraId="2F07239D" w14:textId="77777777" w:rsidR="00F5399A" w:rsidRDefault="00F5399A">
      <w:pPr>
        <w:rPr>
          <w:rFonts w:ascii="Aptos" w:hAnsi="Aptos" w:cs="Arial"/>
          <w:color w:val="808080" w:themeColor="background1" w:themeShade="80"/>
          <w:sz w:val="20"/>
        </w:rPr>
      </w:pPr>
      <w:r>
        <w:rPr>
          <w:rFonts w:ascii="Aptos" w:hAnsi="Aptos" w:cs="Arial"/>
          <w:color w:val="808080" w:themeColor="background1" w:themeShade="80"/>
          <w:sz w:val="20"/>
        </w:rPr>
        <w:br w:type="page"/>
      </w:r>
    </w:p>
    <w:p w14:paraId="749761F5" w14:textId="1956B915" w:rsidR="00CB4009" w:rsidRDefault="00CB4009" w:rsidP="00FC2269">
      <w:pPr>
        <w:rPr>
          <w:rFonts w:ascii="Aptos" w:hAnsi="Aptos" w:cs="Arial"/>
          <w:color w:val="808080" w:themeColor="background1" w:themeShade="80"/>
          <w:sz w:val="20"/>
        </w:rPr>
      </w:pPr>
      <w:r>
        <w:rPr>
          <w:rFonts w:ascii="Aptos" w:hAnsi="Aptos" w:cs="Arial"/>
          <w:color w:val="808080" w:themeColor="background1" w:themeShade="80"/>
          <w:sz w:val="20"/>
        </w:rPr>
        <w:lastRenderedPageBreak/>
        <w:t xml:space="preserve">Table 2. </w:t>
      </w:r>
      <w:r w:rsidRPr="00CB4009">
        <w:rPr>
          <w:rFonts w:ascii="Aptos" w:hAnsi="Aptos" w:cs="Arial"/>
          <w:color w:val="808080" w:themeColor="background1" w:themeShade="80"/>
          <w:sz w:val="20"/>
        </w:rPr>
        <w:t>Identity percentage</w:t>
      </w:r>
      <w:r w:rsidR="00DD0181">
        <w:rPr>
          <w:rFonts w:ascii="Aptos" w:hAnsi="Aptos" w:cs="Arial"/>
          <w:color w:val="808080" w:themeColor="background1" w:themeShade="80"/>
          <w:sz w:val="20"/>
        </w:rPr>
        <w:t>s</w:t>
      </w:r>
      <w:r w:rsidRPr="00CB4009">
        <w:rPr>
          <w:rFonts w:ascii="Aptos" w:hAnsi="Aptos" w:cs="Arial"/>
          <w:color w:val="808080" w:themeColor="background1" w:themeShade="80"/>
          <w:sz w:val="20"/>
        </w:rPr>
        <w:t xml:space="preserve"> between amino acid sequences of viral </w:t>
      </w:r>
      <w:proofErr w:type="spellStart"/>
      <w:r w:rsidRPr="00CB4009">
        <w:rPr>
          <w:rFonts w:ascii="Aptos" w:hAnsi="Aptos" w:cs="Arial"/>
          <w:color w:val="808080" w:themeColor="background1" w:themeShade="80"/>
          <w:sz w:val="20"/>
        </w:rPr>
        <w:t>RdRPs</w:t>
      </w:r>
      <w:proofErr w:type="spellEnd"/>
      <w:r w:rsidRPr="00CB4009">
        <w:rPr>
          <w:rFonts w:ascii="Aptos" w:hAnsi="Aptos" w:cs="Arial"/>
          <w:color w:val="808080" w:themeColor="background1" w:themeShade="80"/>
          <w:sz w:val="20"/>
        </w:rPr>
        <w:t xml:space="preserve"> translated from ORF2b extracted from the genomes of </w:t>
      </w:r>
      <w:proofErr w:type="spellStart"/>
      <w:r w:rsidR="009E755D">
        <w:rPr>
          <w:rFonts w:ascii="Aptos" w:hAnsi="Aptos" w:cs="Arial"/>
          <w:color w:val="808080" w:themeColor="background1" w:themeShade="80"/>
          <w:sz w:val="20"/>
        </w:rPr>
        <w:t>OlVS</w:t>
      </w:r>
      <w:proofErr w:type="spellEnd"/>
      <w:r w:rsidR="009E755D">
        <w:rPr>
          <w:rFonts w:ascii="Aptos" w:hAnsi="Aptos" w:cs="Arial"/>
          <w:color w:val="808080" w:themeColor="background1" w:themeShade="80"/>
          <w:sz w:val="20"/>
        </w:rPr>
        <w:t xml:space="preserve"> and </w:t>
      </w:r>
      <w:r w:rsidRPr="00CB4009">
        <w:rPr>
          <w:rFonts w:ascii="Aptos" w:hAnsi="Aptos" w:cs="Arial"/>
          <w:color w:val="808080" w:themeColor="background1" w:themeShade="80"/>
          <w:sz w:val="20"/>
        </w:rPr>
        <w:t xml:space="preserve">recognized </w:t>
      </w:r>
      <w:proofErr w:type="spellStart"/>
      <w:r w:rsidRPr="00CB4009">
        <w:rPr>
          <w:rFonts w:ascii="Aptos" w:hAnsi="Aptos" w:cs="Arial"/>
          <w:color w:val="808080" w:themeColor="background1" w:themeShade="80"/>
          <w:sz w:val="20"/>
        </w:rPr>
        <w:t>sobemoviruses</w:t>
      </w:r>
      <w:proofErr w:type="spellEnd"/>
      <w:r w:rsidRPr="00CB4009">
        <w:rPr>
          <w:rFonts w:ascii="Aptos" w:hAnsi="Aptos" w:cs="Arial"/>
          <w:color w:val="808080" w:themeColor="background1" w:themeShade="80"/>
          <w:sz w:val="20"/>
        </w:rPr>
        <w:t xml:space="preserve">. Multiple sequence alignment was </w:t>
      </w:r>
      <w:r w:rsidR="009E755D">
        <w:rPr>
          <w:rFonts w:ascii="Aptos" w:hAnsi="Aptos" w:cs="Arial"/>
          <w:color w:val="808080" w:themeColor="background1" w:themeShade="80"/>
          <w:sz w:val="20"/>
        </w:rPr>
        <w:t>performed</w:t>
      </w:r>
      <w:r w:rsidRPr="00CB4009">
        <w:rPr>
          <w:rFonts w:ascii="Aptos" w:hAnsi="Aptos" w:cs="Arial"/>
          <w:color w:val="808080" w:themeColor="background1" w:themeShade="80"/>
          <w:sz w:val="20"/>
        </w:rPr>
        <w:t xml:space="preserve"> using MUSCLE algorithm</w:t>
      </w:r>
      <w:r w:rsidR="009E755D">
        <w:rPr>
          <w:rFonts w:ascii="Aptos" w:hAnsi="Aptos" w:cs="Arial"/>
          <w:color w:val="808080" w:themeColor="background1" w:themeShade="80"/>
          <w:sz w:val="20"/>
        </w:rPr>
        <w:t xml:space="preserve"> in the </w:t>
      </w:r>
      <w:proofErr w:type="spellStart"/>
      <w:r w:rsidR="009E755D">
        <w:rPr>
          <w:rFonts w:ascii="Aptos" w:hAnsi="Aptos" w:cs="Arial"/>
          <w:color w:val="808080" w:themeColor="background1" w:themeShade="80"/>
          <w:sz w:val="20"/>
        </w:rPr>
        <w:t>Geneious</w:t>
      </w:r>
      <w:proofErr w:type="spellEnd"/>
      <w:r w:rsidR="009E755D">
        <w:rPr>
          <w:rFonts w:ascii="Aptos" w:hAnsi="Aptos" w:cs="Arial"/>
          <w:color w:val="808080" w:themeColor="background1" w:themeShade="80"/>
          <w:sz w:val="20"/>
        </w:rPr>
        <w:t xml:space="preserve"> Prime ver. 2025.1.2</w:t>
      </w:r>
      <w:r w:rsidRPr="00CB4009">
        <w:rPr>
          <w:rFonts w:ascii="Aptos" w:hAnsi="Aptos" w:cs="Arial"/>
          <w:color w:val="808080" w:themeColor="background1" w:themeShade="80"/>
          <w:sz w:val="20"/>
        </w:rPr>
        <w:t>.</w:t>
      </w:r>
    </w:p>
    <w:p w14:paraId="0051BD79" w14:textId="45180A63" w:rsidR="00E43D8F" w:rsidRDefault="00DD0181" w:rsidP="00FC2269">
      <w:pPr>
        <w:rPr>
          <w:rFonts w:ascii="Aptos" w:hAnsi="Aptos" w:cs="Arial"/>
          <w:color w:val="808080" w:themeColor="background1" w:themeShade="80"/>
          <w:sz w:val="20"/>
        </w:rPr>
      </w:pPr>
      <w:r w:rsidRPr="00DD0181">
        <w:rPr>
          <w:rFonts w:ascii="Aptos" w:hAnsi="Aptos" w:cs="Arial"/>
          <w:noProof/>
          <w:color w:val="808080" w:themeColor="background1" w:themeShade="80"/>
          <w:sz w:val="20"/>
        </w:rPr>
        <w:drawing>
          <wp:inline distT="0" distB="0" distL="0" distR="0" wp14:anchorId="465360B7" wp14:editId="119A83D8">
            <wp:extent cx="5926455" cy="1889125"/>
            <wp:effectExtent l="0" t="0" r="0" b="0"/>
            <wp:docPr id="1302924639"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24639" name="Picture 1" descr="A screen shot of a chart&#10;&#10;AI-generated content may be incorrect."/>
                    <pic:cNvPicPr/>
                  </pic:nvPicPr>
                  <pic:blipFill>
                    <a:blip r:embed="rId10"/>
                    <a:stretch>
                      <a:fillRect/>
                    </a:stretch>
                  </pic:blipFill>
                  <pic:spPr>
                    <a:xfrm>
                      <a:off x="0" y="0"/>
                      <a:ext cx="5926455" cy="1889125"/>
                    </a:xfrm>
                    <a:prstGeom prst="rect">
                      <a:avLst/>
                    </a:prstGeom>
                  </pic:spPr>
                </pic:pic>
              </a:graphicData>
            </a:graphic>
          </wp:inline>
        </w:drawing>
      </w:r>
    </w:p>
    <w:p w14:paraId="24493E23" w14:textId="6384CCFF" w:rsidR="00E43D8F" w:rsidRPr="00697484" w:rsidRDefault="00833691" w:rsidP="00FC2269">
      <w:pPr>
        <w:rPr>
          <w:rFonts w:ascii="Aptos" w:hAnsi="Aptos" w:cs="Arial"/>
          <w:b/>
          <w:bCs/>
          <w:color w:val="808080" w:themeColor="background1" w:themeShade="80"/>
          <w:sz w:val="20"/>
          <w:lang w:val="et-EE"/>
        </w:rPr>
      </w:pPr>
      <w:r>
        <w:rPr>
          <w:rFonts w:ascii="Aptos" w:hAnsi="Aptos" w:cs="Arial"/>
          <w:b/>
          <w:bCs/>
          <w:noProof/>
          <w:color w:val="808080" w:themeColor="background1" w:themeShade="80"/>
          <w:sz w:val="20"/>
          <w:lang w:val="et-EE"/>
        </w:rPr>
        <mc:AlternateContent>
          <mc:Choice Requires="wps">
            <w:drawing>
              <wp:anchor distT="0" distB="0" distL="114300" distR="114300" simplePos="0" relativeHeight="251659264" behindDoc="0" locked="0" layoutInCell="1" allowOverlap="1" wp14:anchorId="20A7E2C6" wp14:editId="13E11D7C">
                <wp:simplePos x="0" y="0"/>
                <wp:positionH relativeFrom="column">
                  <wp:posOffset>4476750</wp:posOffset>
                </wp:positionH>
                <wp:positionV relativeFrom="paragraph">
                  <wp:posOffset>808355</wp:posOffset>
                </wp:positionV>
                <wp:extent cx="158750" cy="158750"/>
                <wp:effectExtent l="19050" t="19050" r="12700" b="31750"/>
                <wp:wrapNone/>
                <wp:docPr id="649055937" name="Diamond 14"/>
                <wp:cNvGraphicFramePr/>
                <a:graphic xmlns:a="http://schemas.openxmlformats.org/drawingml/2006/main">
                  <a:graphicData uri="http://schemas.microsoft.com/office/word/2010/wordprocessingShape">
                    <wps:wsp>
                      <wps:cNvSpPr/>
                      <wps:spPr>
                        <a:xfrm>
                          <a:off x="0" y="0"/>
                          <a:ext cx="158750" cy="158750"/>
                        </a:xfrm>
                        <a:prstGeom prst="diamond">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4B9E8F2" id="_x0000_t4" coordsize="21600,21600" o:spt="4" path="m10800,l,10800,10800,21600,21600,10800xe">
                <v:stroke joinstyle="miter"/>
                <v:path gradientshapeok="t" o:connecttype="rect" textboxrect="5400,5400,16200,16200"/>
              </v:shapetype>
              <v:shape id="Diamond 14" o:spid="_x0000_s1026" type="#_x0000_t4" style="position:absolute;margin-left:352.5pt;margin-top:63.65pt;width:1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" fillcolor="#70ad47 [3209]" strokecolor="#09101d [484]" strokeweight="1pt"/>
            </w:pict>
          </mc:Fallback>
        </mc:AlternateContent>
      </w:r>
      <w:r w:rsidR="00697484">
        <w:rPr>
          <w:rFonts w:ascii="Aptos" w:hAnsi="Aptos" w:cs="Arial"/>
          <w:b/>
          <w:bCs/>
          <w:noProof/>
          <w:color w:val="808080" w:themeColor="background1" w:themeShade="80"/>
          <w:sz w:val="20"/>
          <w:lang w:val="et-EE"/>
        </w:rPr>
        <w:drawing>
          <wp:inline distT="0" distB="0" distL="0" distR="0" wp14:anchorId="33EE10E5" wp14:editId="1A6D99EF">
            <wp:extent cx="5926455" cy="4690745"/>
            <wp:effectExtent l="0" t="0" r="0" b="0"/>
            <wp:docPr id="1255684771" name="Picture 8" descr="A tre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84771" name="Picture 8" descr="A tree with text and number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4690745"/>
                    </a:xfrm>
                    <a:prstGeom prst="rect">
                      <a:avLst/>
                    </a:prstGeom>
                  </pic:spPr>
                </pic:pic>
              </a:graphicData>
            </a:graphic>
          </wp:inline>
        </w:drawing>
      </w:r>
      <w:r w:rsidR="00E43D8F">
        <w:rPr>
          <w:rFonts w:ascii="Aptos" w:hAnsi="Aptos" w:cs="Arial"/>
          <w:b/>
          <w:bCs/>
          <w:color w:val="808080" w:themeColor="background1" w:themeShade="80"/>
          <w:sz w:val="20"/>
          <w:lang w:val="et-EE"/>
        </w:rPr>
        <w:t xml:space="preserve">Fig. 1. </w:t>
      </w:r>
      <w:r w:rsidR="00E43D8F" w:rsidRPr="00E43D8F">
        <w:rPr>
          <w:rFonts w:ascii="Aptos" w:hAnsi="Aptos" w:cs="Arial"/>
          <w:b/>
          <w:bCs/>
          <w:color w:val="808080" w:themeColor="background1" w:themeShade="80"/>
          <w:sz w:val="20"/>
          <w:lang w:val="et-EE"/>
        </w:rPr>
        <w:t xml:space="preserve">Evolutionary analysis </w:t>
      </w:r>
      <w:r w:rsidR="00B6798D">
        <w:rPr>
          <w:rFonts w:ascii="Aptos" w:hAnsi="Aptos" w:cs="Arial"/>
          <w:b/>
          <w:bCs/>
          <w:color w:val="808080" w:themeColor="background1" w:themeShade="80"/>
          <w:sz w:val="20"/>
          <w:lang w:val="et-EE"/>
        </w:rPr>
        <w:t xml:space="preserve">of sobemovirus RdRP aa sequences </w:t>
      </w:r>
      <w:r w:rsidR="00E43D8F" w:rsidRPr="00E43D8F">
        <w:rPr>
          <w:rFonts w:ascii="Aptos" w:hAnsi="Aptos" w:cs="Arial"/>
          <w:b/>
          <w:bCs/>
          <w:color w:val="808080" w:themeColor="background1" w:themeShade="80"/>
          <w:sz w:val="20"/>
          <w:lang w:val="et-EE"/>
        </w:rPr>
        <w:t>by the Maximum Likelihood method</w:t>
      </w:r>
      <w:r w:rsidR="00B6798D">
        <w:rPr>
          <w:rFonts w:ascii="Aptos" w:hAnsi="Aptos" w:cs="Arial"/>
          <w:b/>
          <w:bCs/>
          <w:color w:val="808080" w:themeColor="background1" w:themeShade="80"/>
          <w:sz w:val="20"/>
          <w:lang w:val="et-EE"/>
        </w:rPr>
        <w:t xml:space="preserve">. Poinsettia latent mottle virus (polemovirus) RdRP was used as an outgroup. </w:t>
      </w:r>
      <w:r w:rsidR="00504630">
        <w:rPr>
          <w:rFonts w:ascii="Aptos" w:hAnsi="Aptos" w:cs="Arial"/>
          <w:b/>
          <w:bCs/>
          <w:color w:val="808080" w:themeColor="background1" w:themeShade="80"/>
          <w:sz w:val="20"/>
          <w:lang w:val="et-EE"/>
        </w:rPr>
        <w:t>O</w:t>
      </w:r>
      <w:r w:rsidR="00697484">
        <w:rPr>
          <w:rFonts w:ascii="Aptos" w:hAnsi="Aptos" w:cs="Arial"/>
          <w:b/>
          <w:bCs/>
          <w:color w:val="808080" w:themeColor="background1" w:themeShade="80"/>
          <w:sz w:val="20"/>
          <w:lang w:val="et-EE"/>
        </w:rPr>
        <w:t xml:space="preserve">live virus S RdRP has been </w:t>
      </w:r>
      <w:r w:rsidR="006A7A07">
        <w:rPr>
          <w:rFonts w:ascii="Aptos" w:hAnsi="Aptos" w:cs="Arial"/>
          <w:b/>
          <w:bCs/>
          <w:color w:val="808080" w:themeColor="background1" w:themeShade="80"/>
          <w:sz w:val="20"/>
          <w:lang w:val="et-EE"/>
        </w:rPr>
        <w:t>marked with green diamond</w:t>
      </w:r>
      <w:r w:rsidR="00697484">
        <w:rPr>
          <w:rFonts w:ascii="Aptos" w:hAnsi="Aptos" w:cs="Arial"/>
          <w:b/>
          <w:bCs/>
          <w:color w:val="808080" w:themeColor="background1" w:themeShade="80"/>
          <w:sz w:val="20"/>
          <w:lang w:val="et-EE"/>
        </w:rPr>
        <w:t xml:space="preserve">. </w:t>
      </w:r>
      <w:r w:rsidR="00B6798D" w:rsidRPr="00B6798D">
        <w:rPr>
          <w:rFonts w:ascii="Aptos" w:hAnsi="Aptos" w:cs="Arial"/>
          <w:color w:val="808080" w:themeColor="background1" w:themeShade="80"/>
          <w:sz w:val="20"/>
          <w:lang w:val="et-EE"/>
        </w:rPr>
        <w:t>The phylogeny was inferred using the Maximum Likelihood method and Le-Gascuel (2008) LG model (+Freq) of amino acid substitutions and the tree with the highest log likelihood (-20 415.86) is shown. The percentage of replicate trees in which the associated taxa clustered together (500 replicates) is shown next to the branches. The initial tree for the heuristic search was selected by choosing the tree with the superior log-likelihood between a Neighbor-Joining (NJ) tree [3] and a Maximum Parsimony (MP) tree. The NJ tree was generated using a matrix of pairwise distances computed using the p-distance. The MP tree had the shortest length among 10 MP tree searches, each performed with a randomly generated starting tree. The evolutionary rate differences among sites were modeled using a discrete Gamma distribution across 5 categories (+G, parameter = 0.4054), with 12.59% of sites deemed evolutionarily invariant (+I). The analytical procedure encompassed 28 amino acid sequences with 723 positions in the final dataset. Evolutionary analyses were conducted in MEGA12.</w:t>
      </w:r>
    </w:p>
    <w:sectPr w:rsidR="00E43D8F" w:rsidRPr="00697484"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30EE" w14:textId="77777777" w:rsidR="00833CAD" w:rsidRDefault="00833CAD">
      <w:r>
        <w:separator/>
      </w:r>
    </w:p>
  </w:endnote>
  <w:endnote w:type="continuationSeparator" w:id="0">
    <w:p w14:paraId="148AEE3F" w14:textId="77777777" w:rsidR="00833CAD" w:rsidRDefault="0083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C008" w14:textId="77777777" w:rsidR="00833CAD" w:rsidRDefault="00833CAD">
      <w:r>
        <w:separator/>
      </w:r>
    </w:p>
  </w:footnote>
  <w:footnote w:type="continuationSeparator" w:id="0">
    <w:p w14:paraId="16803A2E" w14:textId="77777777" w:rsidR="00833CAD" w:rsidRDefault="00833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B7E57"/>
    <w:rsid w:val="000C6C75"/>
    <w:rsid w:val="000D1288"/>
    <w:rsid w:val="000D182E"/>
    <w:rsid w:val="000E54FF"/>
    <w:rsid w:val="000F51F4"/>
    <w:rsid w:val="000F7067"/>
    <w:rsid w:val="00104A37"/>
    <w:rsid w:val="00106232"/>
    <w:rsid w:val="0011008F"/>
    <w:rsid w:val="00117C72"/>
    <w:rsid w:val="0013113D"/>
    <w:rsid w:val="001322FC"/>
    <w:rsid w:val="001513C8"/>
    <w:rsid w:val="001543E5"/>
    <w:rsid w:val="00171083"/>
    <w:rsid w:val="00172351"/>
    <w:rsid w:val="00192716"/>
    <w:rsid w:val="001B65A5"/>
    <w:rsid w:val="001D0007"/>
    <w:rsid w:val="001D3E3E"/>
    <w:rsid w:val="0021427E"/>
    <w:rsid w:val="00220A26"/>
    <w:rsid w:val="002312CE"/>
    <w:rsid w:val="0023149A"/>
    <w:rsid w:val="0023659D"/>
    <w:rsid w:val="0023696B"/>
    <w:rsid w:val="0024086E"/>
    <w:rsid w:val="0025498B"/>
    <w:rsid w:val="00273642"/>
    <w:rsid w:val="00296DA3"/>
    <w:rsid w:val="002A22FE"/>
    <w:rsid w:val="002A5A83"/>
    <w:rsid w:val="002D4340"/>
    <w:rsid w:val="00327E73"/>
    <w:rsid w:val="00333392"/>
    <w:rsid w:val="003557BF"/>
    <w:rsid w:val="00355CE0"/>
    <w:rsid w:val="00363A30"/>
    <w:rsid w:val="0037170C"/>
    <w:rsid w:val="0037243A"/>
    <w:rsid w:val="00382FE8"/>
    <w:rsid w:val="00383BBF"/>
    <w:rsid w:val="0038593F"/>
    <w:rsid w:val="003A166F"/>
    <w:rsid w:val="003A18C5"/>
    <w:rsid w:val="003A5ED7"/>
    <w:rsid w:val="003B0883"/>
    <w:rsid w:val="003B3832"/>
    <w:rsid w:val="003C5428"/>
    <w:rsid w:val="003E3E70"/>
    <w:rsid w:val="003F2A97"/>
    <w:rsid w:val="0043110C"/>
    <w:rsid w:val="00437970"/>
    <w:rsid w:val="00471256"/>
    <w:rsid w:val="00497B17"/>
    <w:rsid w:val="004B4DE5"/>
    <w:rsid w:val="004B7127"/>
    <w:rsid w:val="004B7852"/>
    <w:rsid w:val="004F2F1E"/>
    <w:rsid w:val="004F3196"/>
    <w:rsid w:val="00504630"/>
    <w:rsid w:val="00536426"/>
    <w:rsid w:val="00543F86"/>
    <w:rsid w:val="0055461D"/>
    <w:rsid w:val="00565120"/>
    <w:rsid w:val="0058465A"/>
    <w:rsid w:val="00590439"/>
    <w:rsid w:val="00590DF3"/>
    <w:rsid w:val="005A54C3"/>
    <w:rsid w:val="005B4C7D"/>
    <w:rsid w:val="005B6C27"/>
    <w:rsid w:val="00602525"/>
    <w:rsid w:val="006043FB"/>
    <w:rsid w:val="00607227"/>
    <w:rsid w:val="006109F7"/>
    <w:rsid w:val="00647814"/>
    <w:rsid w:val="0067795B"/>
    <w:rsid w:val="00683D0C"/>
    <w:rsid w:val="0069192D"/>
    <w:rsid w:val="006943B5"/>
    <w:rsid w:val="00697484"/>
    <w:rsid w:val="006A7A07"/>
    <w:rsid w:val="006B1D90"/>
    <w:rsid w:val="006B7AB8"/>
    <w:rsid w:val="006C0F51"/>
    <w:rsid w:val="006D18F6"/>
    <w:rsid w:val="006D428E"/>
    <w:rsid w:val="006E4A77"/>
    <w:rsid w:val="0070353B"/>
    <w:rsid w:val="00711655"/>
    <w:rsid w:val="00723577"/>
    <w:rsid w:val="0072682D"/>
    <w:rsid w:val="00736440"/>
    <w:rsid w:val="00737875"/>
    <w:rsid w:val="00740A3F"/>
    <w:rsid w:val="00741880"/>
    <w:rsid w:val="007B0F70"/>
    <w:rsid w:val="007B6511"/>
    <w:rsid w:val="007C7C0F"/>
    <w:rsid w:val="007E0EF5"/>
    <w:rsid w:val="007E667B"/>
    <w:rsid w:val="00817F22"/>
    <w:rsid w:val="00822B3A"/>
    <w:rsid w:val="00824208"/>
    <w:rsid w:val="008308A0"/>
    <w:rsid w:val="00833691"/>
    <w:rsid w:val="00833CAD"/>
    <w:rsid w:val="00837495"/>
    <w:rsid w:val="008434C5"/>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9182D"/>
    <w:rsid w:val="009A3B4A"/>
    <w:rsid w:val="009B6800"/>
    <w:rsid w:val="009E755D"/>
    <w:rsid w:val="009F0CD9"/>
    <w:rsid w:val="009F7856"/>
    <w:rsid w:val="00A10BA1"/>
    <w:rsid w:val="00A174CC"/>
    <w:rsid w:val="00A20232"/>
    <w:rsid w:val="00A2357C"/>
    <w:rsid w:val="00A443CA"/>
    <w:rsid w:val="00A62F09"/>
    <w:rsid w:val="00A77B8E"/>
    <w:rsid w:val="00A82FBB"/>
    <w:rsid w:val="00A95F8F"/>
    <w:rsid w:val="00AA4711"/>
    <w:rsid w:val="00AD201A"/>
    <w:rsid w:val="00AD2884"/>
    <w:rsid w:val="00AD5A3A"/>
    <w:rsid w:val="00AD759B"/>
    <w:rsid w:val="00AE0382"/>
    <w:rsid w:val="00AE2E79"/>
    <w:rsid w:val="00AE528C"/>
    <w:rsid w:val="00AF4998"/>
    <w:rsid w:val="00B03B7F"/>
    <w:rsid w:val="00B04C9F"/>
    <w:rsid w:val="00B1187F"/>
    <w:rsid w:val="00B32DC2"/>
    <w:rsid w:val="00B35CC8"/>
    <w:rsid w:val="00B47589"/>
    <w:rsid w:val="00B478A2"/>
    <w:rsid w:val="00B51F00"/>
    <w:rsid w:val="00B5287B"/>
    <w:rsid w:val="00B6798D"/>
    <w:rsid w:val="00B95251"/>
    <w:rsid w:val="00BB2EA9"/>
    <w:rsid w:val="00BD6C0B"/>
    <w:rsid w:val="00BD7967"/>
    <w:rsid w:val="00BE4F5A"/>
    <w:rsid w:val="00C2213E"/>
    <w:rsid w:val="00C4480F"/>
    <w:rsid w:val="00C55633"/>
    <w:rsid w:val="00C57296"/>
    <w:rsid w:val="00C8775F"/>
    <w:rsid w:val="00C93DC5"/>
    <w:rsid w:val="00C95FB7"/>
    <w:rsid w:val="00CB4009"/>
    <w:rsid w:val="00CC6C2F"/>
    <w:rsid w:val="00CD2C82"/>
    <w:rsid w:val="00CD7CF1"/>
    <w:rsid w:val="00CF59EA"/>
    <w:rsid w:val="00D04287"/>
    <w:rsid w:val="00D062BE"/>
    <w:rsid w:val="00D10857"/>
    <w:rsid w:val="00D13AD5"/>
    <w:rsid w:val="00D23567"/>
    <w:rsid w:val="00D46663"/>
    <w:rsid w:val="00D54414"/>
    <w:rsid w:val="00D70033"/>
    <w:rsid w:val="00D77E1C"/>
    <w:rsid w:val="00DC7BA7"/>
    <w:rsid w:val="00DD0181"/>
    <w:rsid w:val="00DD58AA"/>
    <w:rsid w:val="00DD7633"/>
    <w:rsid w:val="00DE01F5"/>
    <w:rsid w:val="00E034BE"/>
    <w:rsid w:val="00E1239C"/>
    <w:rsid w:val="00E37077"/>
    <w:rsid w:val="00E416F6"/>
    <w:rsid w:val="00E43D8F"/>
    <w:rsid w:val="00E50727"/>
    <w:rsid w:val="00E82A72"/>
    <w:rsid w:val="00E863D4"/>
    <w:rsid w:val="00E969AE"/>
    <w:rsid w:val="00E96F99"/>
    <w:rsid w:val="00ED4569"/>
    <w:rsid w:val="00EE484F"/>
    <w:rsid w:val="00EF2448"/>
    <w:rsid w:val="00F10A9E"/>
    <w:rsid w:val="00F110F7"/>
    <w:rsid w:val="00F174B4"/>
    <w:rsid w:val="00F43D74"/>
    <w:rsid w:val="00F5399A"/>
    <w:rsid w:val="00F62692"/>
    <w:rsid w:val="00F711CE"/>
    <w:rsid w:val="00F74510"/>
    <w:rsid w:val="00F75C47"/>
    <w:rsid w:val="00F9028E"/>
    <w:rsid w:val="00F911F1"/>
    <w:rsid w:val="00F943F9"/>
    <w:rsid w:val="00FA1DC3"/>
    <w:rsid w:val="00FB300C"/>
    <w:rsid w:val="00FC2269"/>
    <w:rsid w:val="00FC646C"/>
    <w:rsid w:val="00FE227B"/>
    <w:rsid w:val="00FF4171"/>
    <w:rsid w:val="00FF6ED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48134202">
      <w:bodyDiv w:val="1"/>
      <w:marLeft w:val="150"/>
      <w:marRight w:val="15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75487371">
      <w:bodyDiv w:val="1"/>
      <w:marLeft w:val="150"/>
      <w:marRight w:val="15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1310</Words>
  <Characters>7472</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5</cp:revision>
  <dcterms:created xsi:type="dcterms:W3CDTF">2025-07-09T14:29:00Z</dcterms:created>
  <dcterms:modified xsi:type="dcterms:W3CDTF">2025-07-09T16:47:00Z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