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 w:rsidP="00D50B38">
      <w:pPr>
        <w:pStyle w:val="Heading"/>
        <w:rPr>
          <w:rFonts w:hint="eastAsia"/>
        </w:rPr>
      </w:pPr>
      <w:r w:rsidRPr="00C95FB7">
        <w:rPr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191ADF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191ADF" w:rsidRPr="007E667B" w:rsidRDefault="00191ADF" w:rsidP="00191ADF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vAlign w:val="center"/>
          </w:tcPr>
          <w:p w14:paraId="693BF175" w14:textId="2BBFBFF9" w:rsidR="00191ADF" w:rsidRPr="00F1073C" w:rsidRDefault="00191ADF" w:rsidP="00191ADF">
            <w:pPr>
              <w:rPr>
                <w:rFonts w:ascii="Aptos" w:eastAsia="Aptos" w:hAnsi="Aptos" w:cs="Aptos"/>
                <w:color w:val="808080"/>
                <w:sz w:val="20"/>
                <w:szCs w:val="20"/>
              </w:rPr>
            </w:pPr>
            <w:r w:rsidRPr="000130B0">
              <w:rPr>
                <w:rFonts w:ascii="Aptos" w:eastAsia="Aptos" w:hAnsi="Aptos" w:cs="Aptos"/>
                <w:sz w:val="20"/>
                <w:szCs w:val="20"/>
              </w:rPr>
              <w:t xml:space="preserve">Create </w:t>
            </w:r>
            <w:r w:rsidR="00FB6F3A" w:rsidRPr="000130B0">
              <w:rPr>
                <w:rFonts w:ascii="Aptos" w:eastAsia="Aptos" w:hAnsi="Aptos" w:cs="Aptos"/>
                <w:sz w:val="20"/>
                <w:szCs w:val="20"/>
              </w:rPr>
              <w:t>three</w:t>
            </w:r>
            <w:r w:rsidR="00F1073C" w:rsidRPr="000130B0">
              <w:rPr>
                <w:rFonts w:ascii="Aptos" w:eastAsia="Aptos" w:hAnsi="Aptos" w:cs="Aptos"/>
                <w:sz w:val="20"/>
                <w:szCs w:val="20"/>
              </w:rPr>
              <w:t xml:space="preserve"> new species and </w:t>
            </w:r>
            <w:r w:rsidR="00CA2910" w:rsidRPr="000130B0">
              <w:rPr>
                <w:rFonts w:ascii="Aptos" w:eastAsia="Aptos" w:hAnsi="Aptos" w:cs="Aptos"/>
                <w:sz w:val="20"/>
                <w:szCs w:val="20"/>
              </w:rPr>
              <w:t xml:space="preserve">three </w:t>
            </w:r>
            <w:r w:rsidRPr="000130B0">
              <w:rPr>
                <w:rFonts w:ascii="Aptos" w:eastAsia="Aptos" w:hAnsi="Aptos" w:cs="Aptos"/>
                <w:sz w:val="20"/>
                <w:szCs w:val="20"/>
              </w:rPr>
              <w:t xml:space="preserve">new </w:t>
            </w:r>
            <w:r w:rsidR="00CA2910" w:rsidRPr="000130B0">
              <w:rPr>
                <w:rFonts w:ascii="Aptos" w:eastAsia="Aptos" w:hAnsi="Aptos" w:cs="Aptos"/>
                <w:sz w:val="20"/>
                <w:szCs w:val="20"/>
              </w:rPr>
              <w:t>genera</w:t>
            </w:r>
            <w:r w:rsidRPr="000130B0">
              <w:rPr>
                <w:rFonts w:ascii="Aptos" w:eastAsia="Aptos" w:hAnsi="Aptos" w:cs="Aptos"/>
                <w:sz w:val="20"/>
                <w:szCs w:val="20"/>
              </w:rPr>
              <w:t xml:space="preserve"> in the </w:t>
            </w:r>
            <w:r w:rsidR="00CA2910" w:rsidRPr="000130B0">
              <w:rPr>
                <w:rFonts w:ascii="Aptos" w:eastAsia="Aptos" w:hAnsi="Aptos" w:cs="Aptos"/>
                <w:sz w:val="20"/>
                <w:szCs w:val="20"/>
              </w:rPr>
              <w:t>family</w:t>
            </w:r>
            <w:r w:rsidRPr="000130B0">
              <w:rPr>
                <w:rFonts w:ascii="Aptos" w:eastAsia="Aptos" w:hAnsi="Aptos" w:cs="Aptos"/>
                <w:i/>
                <w:sz w:val="20"/>
                <w:szCs w:val="20"/>
              </w:rPr>
              <w:t xml:space="preserve"> Geminiviridae</w:t>
            </w:r>
            <w:r w:rsidR="00E10756" w:rsidRPr="000130B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0756" w:rsidRPr="000130B0">
              <w:rPr>
                <w:rFonts w:ascii="Aptos" w:eastAsia="Aptos" w:hAnsi="Aptos" w:cs="Aptos"/>
                <w:sz w:val="20"/>
                <w:szCs w:val="20"/>
              </w:rPr>
              <w:t xml:space="preserve">(order </w:t>
            </w:r>
            <w:r w:rsidR="00E10756" w:rsidRPr="000130B0">
              <w:rPr>
                <w:rFonts w:ascii="Aptos" w:eastAsia="Aptos" w:hAnsi="Aptos" w:cs="Aptos"/>
                <w:i/>
                <w:iCs/>
                <w:sz w:val="20"/>
                <w:szCs w:val="20"/>
              </w:rPr>
              <w:t>Geplafuvirales</w:t>
            </w:r>
            <w:r w:rsidR="00E10756" w:rsidRPr="000130B0">
              <w:rPr>
                <w:rFonts w:ascii="Aptos" w:eastAsia="Aptos" w:hAnsi="Aptos" w:cs="Aptos"/>
                <w:sz w:val="20"/>
                <w:szCs w:val="20"/>
              </w:rPr>
              <w:t>).</w:t>
            </w:r>
          </w:p>
        </w:tc>
      </w:tr>
      <w:tr w:rsidR="00191ADF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191ADF" w:rsidRPr="00C95FB7" w:rsidRDefault="00191ADF" w:rsidP="00191ADF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</w:tcPr>
          <w:p w14:paraId="3A9C1428" w14:textId="224B4BCB" w:rsidR="00191ADF" w:rsidRPr="00AD5A3A" w:rsidRDefault="00342FB6" w:rsidP="00191ADF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342FB6">
              <w:rPr>
                <w:rFonts w:ascii="Aptos" w:hAnsi="Aptos" w:cs="Arial"/>
                <w:bCs/>
                <w:color w:val="000000" w:themeColor="text1"/>
                <w:sz w:val="20"/>
              </w:rPr>
              <w:t>2025.016P.</w:t>
            </w:r>
            <w:r w:rsidR="006D331E">
              <w:rPr>
                <w:rFonts w:ascii="Aptos" w:hAnsi="Aptos" w:cs="Arial"/>
                <w:bCs/>
                <w:color w:val="000000" w:themeColor="text1"/>
                <w:sz w:val="20"/>
              </w:rPr>
              <w:t>Ac.v</w:t>
            </w:r>
            <w:r w:rsidR="00852369">
              <w:rPr>
                <w:rFonts w:ascii="Aptos" w:hAnsi="Aptos" w:cs="Arial"/>
                <w:bCs/>
                <w:color w:val="000000" w:themeColor="text1"/>
                <w:sz w:val="20"/>
              </w:rPr>
              <w:t>3</w:t>
            </w:r>
            <w:r w:rsidR="006D331E">
              <w:rPr>
                <w:rFonts w:ascii="Aptos" w:hAnsi="Aptos" w:cs="Arial"/>
                <w:bCs/>
                <w:color w:val="000000" w:themeColor="text1"/>
                <w:sz w:val="20"/>
              </w:rPr>
              <w:t>.</w:t>
            </w:r>
            <w:r w:rsidRPr="00342FB6">
              <w:rPr>
                <w:rFonts w:ascii="Aptos" w:hAnsi="Aptos" w:cs="Arial"/>
                <w:bCs/>
                <w:color w:val="000000" w:themeColor="text1"/>
                <w:sz w:val="20"/>
              </w:rPr>
              <w:t>Geminiviridae_3ng_3nsp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0C6D5693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599F0610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44B88AA6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76ABDF4A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D40FF0" w:rsidRPr="00D40FF0" w14:paraId="24E4F537" w14:textId="79E9BB15" w:rsidTr="00090F96">
        <w:tc>
          <w:tcPr>
            <w:tcW w:w="1838" w:type="dxa"/>
            <w:shd w:val="clear" w:color="auto" w:fill="FFFFFF" w:themeFill="background1"/>
          </w:tcPr>
          <w:p w14:paraId="6EA9DED5" w14:textId="5FD80EF8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Philippe</w:t>
            </w:r>
          </w:p>
        </w:tc>
        <w:tc>
          <w:tcPr>
            <w:tcW w:w="1418" w:type="dxa"/>
            <w:shd w:val="clear" w:color="auto" w:fill="FFFFFF" w:themeFill="background1"/>
          </w:tcPr>
          <w:p w14:paraId="2759B022" w14:textId="62B26B77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Roumagnac</w:t>
            </w:r>
          </w:p>
        </w:tc>
        <w:tc>
          <w:tcPr>
            <w:tcW w:w="2835" w:type="dxa"/>
            <w:shd w:val="clear" w:color="auto" w:fill="FFFFFF" w:themeFill="background1"/>
          </w:tcPr>
          <w:p w14:paraId="05D68F1D" w14:textId="15A85166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126" w:type="dxa"/>
            <w:shd w:val="clear" w:color="auto" w:fill="FFFFFF" w:themeFill="background1"/>
          </w:tcPr>
          <w:p w14:paraId="133CF739" w14:textId="754785DA" w:rsidR="00D40FF0" w:rsidRPr="007E0AA8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7E0AA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philippe.roumagnac@cirad.fr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53E6E731" w:rsidR="00D40FF0" w:rsidRPr="00D40FF0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X</w:t>
            </w:r>
          </w:p>
        </w:tc>
      </w:tr>
      <w:tr w:rsidR="00D40FF0" w:rsidRPr="00D40FF0" w14:paraId="25991084" w14:textId="1F2FA2C1" w:rsidTr="00090F96">
        <w:tc>
          <w:tcPr>
            <w:tcW w:w="1838" w:type="dxa"/>
          </w:tcPr>
          <w:p w14:paraId="7E9FF899" w14:textId="07DF83D8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Jose</w:t>
            </w:r>
            <w:r w:rsidR="004919EB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T</w:t>
            </w:r>
          </w:p>
        </w:tc>
        <w:tc>
          <w:tcPr>
            <w:tcW w:w="1418" w:type="dxa"/>
          </w:tcPr>
          <w:p w14:paraId="065089F1" w14:textId="259C4877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Ascencio-</w:t>
            </w:r>
            <w:r w:rsidR="004919E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Ib</w:t>
            </w:r>
            <w:r w:rsidR="004919EB" w:rsidRPr="006E5A7B">
              <w:rPr>
                <w:rFonts w:ascii="Aptos" w:hAnsi="Aptos"/>
                <w:sz w:val="20"/>
                <w:szCs w:val="20"/>
              </w:rPr>
              <w:t>á</w:t>
            </w:r>
            <w:r w:rsidR="004919E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ñez</w:t>
            </w:r>
          </w:p>
        </w:tc>
        <w:tc>
          <w:tcPr>
            <w:tcW w:w="2835" w:type="dxa"/>
          </w:tcPr>
          <w:p w14:paraId="5A10F992" w14:textId="5C402B53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North Carolina State University, Raleigh, USA</w:t>
            </w:r>
          </w:p>
        </w:tc>
        <w:tc>
          <w:tcPr>
            <w:tcW w:w="2126" w:type="dxa"/>
          </w:tcPr>
          <w:p w14:paraId="584336C5" w14:textId="24CAF7E7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jtascenc@ncsu.edu</w:t>
            </w:r>
          </w:p>
        </w:tc>
        <w:tc>
          <w:tcPr>
            <w:tcW w:w="1106" w:type="dxa"/>
            <w:vAlign w:val="center"/>
          </w:tcPr>
          <w:p w14:paraId="01837D6A" w14:textId="61C52A51" w:rsidR="00D40FF0" w:rsidRPr="00D40FF0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FF0" w:rsidRPr="00605E22" w14:paraId="1B668FB3" w14:textId="2C6F00EF" w:rsidTr="009C0D0F">
        <w:tc>
          <w:tcPr>
            <w:tcW w:w="1838" w:type="dxa"/>
          </w:tcPr>
          <w:p w14:paraId="7C1B4F79" w14:textId="01500EB6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Jean-Michel</w:t>
            </w:r>
          </w:p>
        </w:tc>
        <w:tc>
          <w:tcPr>
            <w:tcW w:w="1418" w:type="dxa"/>
          </w:tcPr>
          <w:p w14:paraId="5E41446B" w14:textId="33D6AE3A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Lett</w:t>
            </w:r>
          </w:p>
        </w:tc>
        <w:tc>
          <w:tcPr>
            <w:tcW w:w="2835" w:type="dxa"/>
          </w:tcPr>
          <w:p w14:paraId="3EC4C5A6" w14:textId="201DBEA2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CIRAD, UMR PVBMT, Saint Pierre de la Réunion, France</w:t>
            </w:r>
          </w:p>
        </w:tc>
        <w:tc>
          <w:tcPr>
            <w:tcW w:w="2126" w:type="dxa"/>
          </w:tcPr>
          <w:p w14:paraId="1DDF5257" w14:textId="302716BB" w:rsidR="00D40FF0" w:rsidRPr="007E0AA8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7E0AA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fr-FR"/>
              </w:rPr>
              <w:t>lett@cirad.fr</w:t>
            </w:r>
          </w:p>
        </w:tc>
        <w:tc>
          <w:tcPr>
            <w:tcW w:w="1106" w:type="dxa"/>
            <w:vAlign w:val="center"/>
          </w:tcPr>
          <w:p w14:paraId="398397DC" w14:textId="63F54794" w:rsidR="00D40FF0" w:rsidRPr="007E0AA8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D40FF0" w:rsidRPr="00D40FF0" w14:paraId="1EC2C947" w14:textId="08659965" w:rsidTr="00E721C1">
        <w:tc>
          <w:tcPr>
            <w:tcW w:w="1838" w:type="dxa"/>
          </w:tcPr>
          <w:p w14:paraId="48A3936E" w14:textId="482203CF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Paola M</w:t>
            </w:r>
          </w:p>
        </w:tc>
        <w:tc>
          <w:tcPr>
            <w:tcW w:w="1418" w:type="dxa"/>
          </w:tcPr>
          <w:p w14:paraId="2BEC470C" w14:textId="5AEB7937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López-Lambertini</w:t>
            </w:r>
          </w:p>
        </w:tc>
        <w:tc>
          <w:tcPr>
            <w:tcW w:w="2835" w:type="dxa"/>
          </w:tcPr>
          <w:p w14:paraId="465BAECA" w14:textId="280BE060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INTA-CIAP-IPAVE, Universidad Nacional de Córdoba, Córdoba, Argentina</w:t>
            </w:r>
          </w:p>
        </w:tc>
        <w:tc>
          <w:tcPr>
            <w:tcW w:w="2126" w:type="dxa"/>
          </w:tcPr>
          <w:p w14:paraId="464D4E54" w14:textId="6AAB954B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plopezlambertini@gmail.com</w:t>
            </w:r>
          </w:p>
        </w:tc>
        <w:tc>
          <w:tcPr>
            <w:tcW w:w="1106" w:type="dxa"/>
            <w:vAlign w:val="center"/>
          </w:tcPr>
          <w:p w14:paraId="3CBA77FB" w14:textId="2B04C666" w:rsidR="00D40FF0" w:rsidRPr="00D40FF0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FF0" w14:paraId="1E87AB62" w14:textId="5899AC2D" w:rsidTr="00E721C1">
        <w:tc>
          <w:tcPr>
            <w:tcW w:w="1838" w:type="dxa"/>
          </w:tcPr>
          <w:p w14:paraId="31B07DB0" w14:textId="1CEA7D16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Darren P</w:t>
            </w:r>
          </w:p>
        </w:tc>
        <w:tc>
          <w:tcPr>
            <w:tcW w:w="1418" w:type="dxa"/>
          </w:tcPr>
          <w:p w14:paraId="007E1446" w14:textId="71DBF922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Martin</w:t>
            </w:r>
          </w:p>
        </w:tc>
        <w:tc>
          <w:tcPr>
            <w:tcW w:w="2835" w:type="dxa"/>
          </w:tcPr>
          <w:p w14:paraId="5AD29B0F" w14:textId="538B56F4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Institute of Infectious Disease and Molecular Medicine, University of Cape Town, Cape Town, South Africa</w:t>
            </w:r>
          </w:p>
        </w:tc>
        <w:tc>
          <w:tcPr>
            <w:tcW w:w="2126" w:type="dxa"/>
          </w:tcPr>
          <w:p w14:paraId="5C936B49" w14:textId="2393C062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darrenpatrickmartin@gmail.com</w:t>
            </w:r>
          </w:p>
        </w:tc>
        <w:tc>
          <w:tcPr>
            <w:tcW w:w="1106" w:type="dxa"/>
            <w:vAlign w:val="center"/>
          </w:tcPr>
          <w:p w14:paraId="1A6F2BF1" w14:textId="713BF4F1" w:rsidR="00D40FF0" w:rsidRPr="00CD2C82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FF0" w:rsidRPr="00605E22" w14:paraId="4EB04DC5" w14:textId="35F57E1D" w:rsidTr="00E721C1">
        <w:tc>
          <w:tcPr>
            <w:tcW w:w="1838" w:type="dxa"/>
          </w:tcPr>
          <w:p w14:paraId="55C69C9A" w14:textId="354F45D0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Jesús</w:t>
            </w:r>
          </w:p>
        </w:tc>
        <w:tc>
          <w:tcPr>
            <w:tcW w:w="1418" w:type="dxa"/>
          </w:tcPr>
          <w:p w14:paraId="4874EED5" w14:textId="23E05E55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Navas-Castillo</w:t>
            </w:r>
          </w:p>
        </w:tc>
        <w:tc>
          <w:tcPr>
            <w:tcW w:w="2835" w:type="dxa"/>
          </w:tcPr>
          <w:p w14:paraId="3F729D28" w14:textId="76483F19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Instituto de Hortofruticultura Subtropical y Mediterránea “La Mayora” (IHSM-UMA-CSIC), Málaga, Spain</w:t>
            </w:r>
          </w:p>
        </w:tc>
        <w:tc>
          <w:tcPr>
            <w:tcW w:w="2126" w:type="dxa"/>
          </w:tcPr>
          <w:p w14:paraId="2B03DFE0" w14:textId="4CA99792" w:rsidR="00D40FF0" w:rsidRPr="007E0AA8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</w:pPr>
            <w:r w:rsidRPr="007E0AA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s-ES"/>
              </w:rPr>
              <w:t>jnavas@eelm.csic.es</w:t>
            </w:r>
          </w:p>
        </w:tc>
        <w:tc>
          <w:tcPr>
            <w:tcW w:w="1106" w:type="dxa"/>
            <w:vAlign w:val="center"/>
          </w:tcPr>
          <w:p w14:paraId="25F3F5E7" w14:textId="2430C31B" w:rsidR="00D40FF0" w:rsidRPr="007E0AA8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D40FF0" w:rsidRPr="00605E22" w14:paraId="2F0A23D4" w14:textId="1B2D70D1" w:rsidTr="00E721C1">
        <w:trPr>
          <w:trHeight w:val="63"/>
        </w:trPr>
        <w:tc>
          <w:tcPr>
            <w:tcW w:w="1838" w:type="dxa"/>
          </w:tcPr>
          <w:p w14:paraId="5CA45DA6" w14:textId="42326104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Simone G</w:t>
            </w:r>
          </w:p>
        </w:tc>
        <w:tc>
          <w:tcPr>
            <w:tcW w:w="1418" w:type="dxa"/>
          </w:tcPr>
          <w:p w14:paraId="696661A7" w14:textId="0B14E48F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  <w:t>Ribeiro</w:t>
            </w:r>
          </w:p>
        </w:tc>
        <w:tc>
          <w:tcPr>
            <w:tcW w:w="2835" w:type="dxa"/>
          </w:tcPr>
          <w:p w14:paraId="28A99667" w14:textId="21288EB0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Embrapa Recursos Genéticos e Biotecnologia, Brasília, Brazil</w:t>
            </w:r>
          </w:p>
        </w:tc>
        <w:tc>
          <w:tcPr>
            <w:tcW w:w="2126" w:type="dxa"/>
          </w:tcPr>
          <w:p w14:paraId="0CFBB2E1" w14:textId="2BF6B6D4" w:rsidR="00D40FF0" w:rsidRPr="007E0AA8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7E0AA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simone.ribeiro@embrapa.br</w:t>
            </w:r>
          </w:p>
        </w:tc>
        <w:tc>
          <w:tcPr>
            <w:tcW w:w="1106" w:type="dxa"/>
            <w:vAlign w:val="center"/>
          </w:tcPr>
          <w:p w14:paraId="394DC9DC" w14:textId="7DB99887" w:rsidR="00D40FF0" w:rsidRPr="007E0AA8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D40FF0" w:rsidRPr="00605E22" w14:paraId="557AB3EC" w14:textId="7845BEC8" w:rsidTr="00E721C1">
        <w:trPr>
          <w:trHeight w:val="63"/>
        </w:trPr>
        <w:tc>
          <w:tcPr>
            <w:tcW w:w="1838" w:type="dxa"/>
          </w:tcPr>
          <w:p w14:paraId="246CA457" w14:textId="2BADBC2D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Cica</w:t>
            </w:r>
          </w:p>
        </w:tc>
        <w:tc>
          <w:tcPr>
            <w:tcW w:w="1418" w:type="dxa"/>
          </w:tcPr>
          <w:p w14:paraId="4E4148F7" w14:textId="7720280C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  <w:t>Urbino</w:t>
            </w:r>
          </w:p>
        </w:tc>
        <w:tc>
          <w:tcPr>
            <w:tcW w:w="2835" w:type="dxa"/>
          </w:tcPr>
          <w:p w14:paraId="76E95799" w14:textId="32D0A208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CIRAD, UMR PHIM, Montpellier, France</w:t>
            </w:r>
          </w:p>
        </w:tc>
        <w:tc>
          <w:tcPr>
            <w:tcW w:w="2126" w:type="dxa"/>
          </w:tcPr>
          <w:p w14:paraId="70D2790C" w14:textId="08E4DD88" w:rsidR="00D40FF0" w:rsidRPr="007E0AA8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7E0AA8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cica.urbino@cirad.fr</w:t>
            </w:r>
          </w:p>
        </w:tc>
        <w:tc>
          <w:tcPr>
            <w:tcW w:w="1106" w:type="dxa"/>
            <w:vAlign w:val="center"/>
          </w:tcPr>
          <w:p w14:paraId="26B4F1E6" w14:textId="541D7C50" w:rsidR="00D40FF0" w:rsidRPr="007E0AA8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D40FF0" w14:paraId="45CBE4EC" w14:textId="77777777" w:rsidTr="00E721C1">
        <w:trPr>
          <w:trHeight w:val="63"/>
        </w:trPr>
        <w:tc>
          <w:tcPr>
            <w:tcW w:w="1838" w:type="dxa"/>
          </w:tcPr>
          <w:p w14:paraId="26F03C57" w14:textId="136C3213" w:rsidR="00D40FF0" w:rsidRPr="00D40FF0" w:rsidRDefault="00D40FF0" w:rsidP="00D40FF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Arvind</w:t>
            </w:r>
          </w:p>
        </w:tc>
        <w:tc>
          <w:tcPr>
            <w:tcW w:w="1418" w:type="dxa"/>
          </w:tcPr>
          <w:p w14:paraId="69478CC0" w14:textId="6E22228E" w:rsidR="00D40FF0" w:rsidRPr="00D40FF0" w:rsidRDefault="00D40FF0" w:rsidP="00D40FF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Varsani</w:t>
            </w:r>
          </w:p>
        </w:tc>
        <w:tc>
          <w:tcPr>
            <w:tcW w:w="2835" w:type="dxa"/>
          </w:tcPr>
          <w:p w14:paraId="78EF95F6" w14:textId="4F136EF7" w:rsidR="00D40FF0" w:rsidRPr="00D40FF0" w:rsidRDefault="00D40FF0" w:rsidP="00D40FF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The Biodesign Center for Fundamental and Applied Microbiomics, Center for Evolution and Medicine, School of Life Sciences, Arizona State University, Tempe,Arizona, USA</w:t>
            </w:r>
          </w:p>
        </w:tc>
        <w:tc>
          <w:tcPr>
            <w:tcW w:w="2126" w:type="dxa"/>
          </w:tcPr>
          <w:p w14:paraId="1A58F402" w14:textId="3794DB4A" w:rsidR="00D40FF0" w:rsidRPr="00D40FF0" w:rsidRDefault="00D40FF0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Arvind.varsani@asu.edu</w:t>
            </w:r>
          </w:p>
        </w:tc>
        <w:tc>
          <w:tcPr>
            <w:tcW w:w="1106" w:type="dxa"/>
            <w:vAlign w:val="center"/>
          </w:tcPr>
          <w:p w14:paraId="6195AAF2" w14:textId="77777777" w:rsidR="00D40FF0" w:rsidRPr="00CD2C82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0FF0" w:rsidRPr="00605E22" w14:paraId="2C723269" w14:textId="77777777" w:rsidTr="006C53EF">
        <w:trPr>
          <w:trHeight w:val="63"/>
        </w:trPr>
        <w:tc>
          <w:tcPr>
            <w:tcW w:w="1838" w:type="dxa"/>
          </w:tcPr>
          <w:p w14:paraId="60CE4AB8" w14:textId="09EF1D3D" w:rsidR="00D40FF0" w:rsidRPr="00D40FF0" w:rsidRDefault="00D40FF0" w:rsidP="00D40FF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F Murilo</w:t>
            </w:r>
          </w:p>
        </w:tc>
        <w:tc>
          <w:tcPr>
            <w:tcW w:w="1418" w:type="dxa"/>
          </w:tcPr>
          <w:p w14:paraId="6515586C" w14:textId="28E9EB81" w:rsidR="00D40FF0" w:rsidRPr="00D40FF0" w:rsidRDefault="00D40FF0" w:rsidP="00D40FF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Zerbini</w:t>
            </w:r>
          </w:p>
        </w:tc>
        <w:tc>
          <w:tcPr>
            <w:tcW w:w="2835" w:type="dxa"/>
          </w:tcPr>
          <w:p w14:paraId="7EEE106E" w14:textId="3E97BD96" w:rsidR="00D40FF0" w:rsidRPr="00D40FF0" w:rsidRDefault="00D40FF0" w:rsidP="00D40FF0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</w:pPr>
            <w:r w:rsidRPr="00D40FF0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Dep. de Fitopatologia, Universidade Federal de Viçosa, Viçosa, Brasil</w:t>
            </w:r>
          </w:p>
        </w:tc>
        <w:tc>
          <w:tcPr>
            <w:tcW w:w="2126" w:type="dxa"/>
          </w:tcPr>
          <w:p w14:paraId="0DF94D11" w14:textId="5E50F89C" w:rsidR="00D40FF0" w:rsidRPr="007E0AA8" w:rsidRDefault="00EC15AB" w:rsidP="00D40FF0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hyperlink r:id="rId9">
              <w:r w:rsidR="00D40FF0" w:rsidRPr="007E0AA8">
                <w:rPr>
                  <w:rFonts w:ascii="Aptos" w:eastAsia="Aptos" w:hAnsi="Aptos" w:cs="Aptos"/>
                  <w:color w:val="000000" w:themeColor="text1"/>
                  <w:sz w:val="20"/>
                  <w:szCs w:val="20"/>
                  <w:lang w:val="pt-BR"/>
                </w:rPr>
                <w:t>zerbini@ufv.br</w:t>
              </w:r>
            </w:hyperlink>
          </w:p>
        </w:tc>
        <w:tc>
          <w:tcPr>
            <w:tcW w:w="1106" w:type="dxa"/>
            <w:vAlign w:val="center"/>
          </w:tcPr>
          <w:p w14:paraId="300E3774" w14:textId="77777777" w:rsidR="00D40FF0" w:rsidRPr="007E0AA8" w:rsidRDefault="00D40FF0" w:rsidP="00D40FF0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 w14:paraId="070FAC74" w14:textId="7A9A7276" w:rsidR="00A174CC" w:rsidRPr="007E0AA8" w:rsidRDefault="00A174CC" w:rsidP="00DD58AA">
      <w:pPr>
        <w:rPr>
          <w:rFonts w:ascii="Aptos" w:hAnsi="Aptos" w:cs="Arial"/>
          <w:b/>
          <w:sz w:val="20"/>
          <w:szCs w:val="20"/>
          <w:lang w:val="pt-BR"/>
        </w:rPr>
      </w:pPr>
    </w:p>
    <w:p w14:paraId="27ACB96D" w14:textId="77777777" w:rsidR="00D062BE" w:rsidRPr="007E0AA8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pt-BR" w:eastAsia="en-GB"/>
        </w:rPr>
      </w:pPr>
      <w:r w:rsidRPr="007E0AA8">
        <w:rPr>
          <w:rFonts w:ascii="Aptos" w:eastAsia="Times" w:hAnsi="Aptos" w:cs="Arial"/>
          <w:b/>
          <w:color w:val="000000"/>
          <w:sz w:val="20"/>
          <w:szCs w:val="20"/>
          <w:lang w:val="pt-BR" w:eastAsia="en-GB"/>
        </w:rPr>
        <w:br w:type="page"/>
      </w:r>
    </w:p>
    <w:p w14:paraId="1382B4BD" w14:textId="3AA203AF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1C4D3D2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448D238" w:rsidR="00D062BE" w:rsidRDefault="00454DE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06FEFE6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27AEFFC7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</w:tcPr>
          <w:p w14:paraId="44334E47" w14:textId="3A4A85CF" w:rsidR="0072682D" w:rsidRPr="000C5189" w:rsidRDefault="00454DEC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Geminiviridae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Tolecusatellitidae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689"/>
        <w:gridCol w:w="1705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7F973341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562063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5816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562063">
        <w:tc>
          <w:tcPr>
            <w:tcW w:w="2689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454DEC" w:rsidRPr="00D40FF0" w14:paraId="6CEB31DD" w14:textId="77777777" w:rsidTr="00562063">
        <w:tc>
          <w:tcPr>
            <w:tcW w:w="2689" w:type="dxa"/>
          </w:tcPr>
          <w:p w14:paraId="5FEFE442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Roumagnac, Philippe</w:t>
            </w:r>
          </w:p>
          <w:p w14:paraId="11149484" w14:textId="2244D2FE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Ascencio-</w:t>
            </w:r>
            <w:r w:rsidR="004919E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Ib</w:t>
            </w:r>
            <w:r w:rsidR="004919EB" w:rsidRPr="006E5A7B">
              <w:rPr>
                <w:rFonts w:ascii="Aptos" w:hAnsi="Aptos"/>
                <w:sz w:val="20"/>
                <w:szCs w:val="20"/>
              </w:rPr>
              <w:t>á</w:t>
            </w:r>
            <w:r w:rsidR="004919E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ñez</w:t>
            </w:r>
            <w:r w:rsidRPr="00EB542B">
              <w:rPr>
                <w:rFonts w:ascii="Aptos" w:eastAsia="Aptos" w:hAnsi="Aptos" w:cs="Aptos"/>
                <w:sz w:val="20"/>
                <w:szCs w:val="20"/>
              </w:rPr>
              <w:t>, Jose</w:t>
            </w:r>
            <w:r w:rsidR="004919EB">
              <w:rPr>
                <w:rFonts w:ascii="Aptos" w:eastAsia="Aptos" w:hAnsi="Aptos" w:cs="Aptos"/>
                <w:sz w:val="20"/>
                <w:szCs w:val="20"/>
              </w:rPr>
              <w:t xml:space="preserve"> T</w:t>
            </w:r>
          </w:p>
          <w:p w14:paraId="5D924BF1" w14:textId="77777777" w:rsidR="00454DEC" w:rsidRPr="00EB542B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EB542B">
              <w:rPr>
                <w:rFonts w:ascii="Aptos" w:eastAsia="Aptos" w:hAnsi="Aptos" w:cs="Aptos"/>
                <w:sz w:val="20"/>
                <w:szCs w:val="20"/>
              </w:rPr>
              <w:t>Lett, Jean-Michel</w:t>
            </w:r>
          </w:p>
          <w:p w14:paraId="50783B09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it-IT"/>
              </w:rPr>
              <w:t>López-Lambertini, Paola M.</w:t>
            </w:r>
          </w:p>
          <w:p w14:paraId="2F7DA3FC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it-IT"/>
              </w:rPr>
              <w:t>Martin, Darren</w:t>
            </w:r>
          </w:p>
          <w:p w14:paraId="0208BA9D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it-IT"/>
              </w:rPr>
              <w:t>Navas-Castillo, Jesús</w:t>
            </w:r>
          </w:p>
          <w:p w14:paraId="23EBD820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it-IT"/>
              </w:rPr>
              <w:t>Ribeiro, Simone</w:t>
            </w:r>
          </w:p>
          <w:p w14:paraId="29CF1B38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it-IT"/>
              </w:rPr>
              <w:t>Urbino, Cica</w:t>
            </w:r>
          </w:p>
          <w:p w14:paraId="09540ACA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it-IT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it-IT"/>
              </w:rPr>
              <w:t>Varsani, Arvind</w:t>
            </w:r>
          </w:p>
          <w:p w14:paraId="782E99E2" w14:textId="77777777" w:rsidR="00454DEC" w:rsidRDefault="00454DEC" w:rsidP="00454DEC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Zerbini, F. Murilo</w:t>
            </w:r>
          </w:p>
          <w:p w14:paraId="15B28AD1" w14:textId="77777777" w:rsidR="00454DEC" w:rsidRPr="00C95FB7" w:rsidRDefault="00454DEC" w:rsidP="00454DEC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2ED25D47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57512F1A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6088EF21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004ABA68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4DDDCD18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5111FD17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3A274EBF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1104C4BD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7EFC47D8" w14:textId="77777777" w:rsidR="00454DEC" w:rsidRPr="00D40FF0" w:rsidRDefault="00454DEC" w:rsidP="00454DEC">
            <w:pPr>
              <w:rPr>
                <w:rFonts w:ascii="Aptos" w:eastAsia="Aptos" w:hAnsi="Aptos" w:cs="Aptos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  <w:p w14:paraId="7D842500" w14:textId="2F5D2AB9" w:rsidR="00454DEC" w:rsidRPr="00D40FF0" w:rsidRDefault="00454DEC" w:rsidP="00454DEC">
            <w:pPr>
              <w:rPr>
                <w:rFonts w:ascii="Aptos" w:hAnsi="Aptos" w:cs="Arial"/>
                <w:sz w:val="20"/>
                <w:szCs w:val="20"/>
                <w:lang w:val="es-ES"/>
              </w:rPr>
            </w:pPr>
            <w:r w:rsidRPr="00D40FF0">
              <w:rPr>
                <w:rFonts w:ascii="Aptos" w:eastAsia="Aptos" w:hAnsi="Aptos" w:cs="Aptos"/>
                <w:sz w:val="20"/>
                <w:szCs w:val="20"/>
                <w:lang w:val="es-ES"/>
              </w:rPr>
              <w:t>Y</w:t>
            </w:r>
          </w:p>
        </w:tc>
        <w:tc>
          <w:tcPr>
            <w:tcW w:w="1985" w:type="dxa"/>
          </w:tcPr>
          <w:p w14:paraId="518C703A" w14:textId="77777777" w:rsidR="00454DEC" w:rsidRPr="00D40FF0" w:rsidRDefault="00454DEC" w:rsidP="00454DEC">
            <w:pPr>
              <w:rPr>
                <w:rFonts w:ascii="Aptos" w:hAnsi="Aptos" w:cs="Arial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14:paraId="13BA4B66" w14:textId="77777777" w:rsidR="00454DEC" w:rsidRPr="00D40FF0" w:rsidRDefault="00454DEC" w:rsidP="00454DEC">
            <w:pPr>
              <w:rPr>
                <w:rFonts w:ascii="Aptos" w:hAnsi="Aptos" w:cs="Arial"/>
                <w:sz w:val="20"/>
                <w:szCs w:val="20"/>
                <w:lang w:val="es-ES"/>
              </w:rPr>
            </w:pPr>
          </w:p>
        </w:tc>
      </w:tr>
    </w:tbl>
    <w:p w14:paraId="08D64203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075650D7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52CF01EB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37164B1D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29F9724A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288B6A67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7EC641D6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116BCF49" w14:textId="77777777" w:rsidR="003A18C5" w:rsidRPr="00D40FF0" w:rsidRDefault="003A18C5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7FBF0910" w14:textId="77777777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4444A308" w14:textId="77777777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6718F5A3" w14:textId="77777777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2C26E10B" w14:textId="77777777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4FBE7FA7" w14:textId="77777777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18CAC027" w14:textId="77777777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78CD83E3" w14:textId="48EEEB43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p w14:paraId="46449C86" w14:textId="77777777" w:rsidR="00454DEC" w:rsidRPr="00D40FF0" w:rsidRDefault="00454DEC" w:rsidP="003A18C5">
      <w:pPr>
        <w:rPr>
          <w:rFonts w:ascii="Aptos" w:hAnsi="Aptos" w:cs="Arial"/>
          <w:b/>
          <w:bCs/>
          <w:sz w:val="20"/>
          <w:szCs w:val="20"/>
          <w:lang w:val="es-ES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053D7077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562063" w:rsidRPr="000130B0">
              <w:rPr>
                <w:rFonts w:ascii="Aptos" w:eastAsia="Aptos" w:hAnsi="Aptos" w:cs="Aptos"/>
                <w:sz w:val="20"/>
                <w:szCs w:val="20"/>
              </w:rPr>
              <w:t>10/06/2025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76D88C04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2E921E05" w:rsidR="000A7027" w:rsidRDefault="00FF3F90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</w:tcPr>
          <w:p w14:paraId="352B8AE1" w14:textId="7C6460F5" w:rsidR="000A7027" w:rsidRPr="00C95FB7" w:rsidRDefault="00FF3F90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EC voted Ac for this proposal (see the table above for explanation), to allow very minor revisions mainly concerning style issues.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25980DA7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5550966F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</w:tcPr>
          <w:p w14:paraId="54C5CACA" w14:textId="1F265799" w:rsidR="00296DA3" w:rsidRDefault="004919EB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All style-related suggestions were accepted. </w:t>
            </w: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13BA7671" w:rsidR="00BE4F5A" w:rsidRDefault="004919EB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22/08/2025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466271B4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8DB7F5D" w14:textId="237920E7" w:rsidR="00953FFE" w:rsidRPr="000130B0" w:rsidRDefault="00953FFE" w:rsidP="000130B0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588590EF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23FDA821" w:rsidR="00953FFE" w:rsidRDefault="00C656E0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Aptos" w:hAnsi="Aptos" w:cs="Aptos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7161664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B4F2A8D" w14:textId="2624AA7B" w:rsidR="00333392" w:rsidRPr="004A6A3B" w:rsidRDefault="00FF3F90" w:rsidP="004A6A3B">
            <w:pPr>
              <w:rPr>
                <w:rFonts w:ascii="Aptos" w:hAnsi="Aptos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“</w:t>
            </w:r>
            <w:r w:rsidR="004A6A3B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Cob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e</w:t>
            </w:r>
            <w:r w:rsidR="004A6A3B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cusvirus</w:t>
            </w:r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17202B3B" w14:textId="359EA7F9" w:rsidR="00333392" w:rsidRPr="000C1090" w:rsidRDefault="00E10756" w:rsidP="00E10756">
            <w:pPr>
              <w:autoSpaceDE w:val="0"/>
              <w:autoSpaceDN w:val="0"/>
              <w:adjustRightInd w:val="0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fr-FR"/>
              </w:rPr>
              <w:t>The name of the new genus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“</w:t>
            </w:r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Cob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e</w:t>
            </w:r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cusvirus</w:t>
            </w:r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”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fr-FR"/>
              </w:rPr>
              <w:t>is d</w:t>
            </w:r>
            <w:r w:rsidR="000C1090"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fr-FR"/>
              </w:rPr>
              <w:t xml:space="preserve">erived from </w:t>
            </w:r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fr-FR"/>
              </w:rPr>
              <w:t xml:space="preserve">the </w:t>
            </w:r>
            <w:r w:rsidR="00FB360E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fr-FR"/>
              </w:rPr>
              <w:t>exemplar isolate</w:t>
            </w:r>
            <w:r w:rsidRPr="00D40FF0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eastAsia="fr-FR"/>
              </w:rPr>
              <w:t xml:space="preserve"> of the genus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E10756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Co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mmon </w:t>
            </w:r>
            <w:r w:rsidRPr="00E10756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b</w:t>
            </w:r>
            <w:r w:rsidRPr="00D50B38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e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an </w:t>
            </w:r>
            <w:r w:rsidRPr="00E10756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cu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rly </w:t>
            </w:r>
            <w:r w:rsidRPr="00E10756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s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tunt virus</w:t>
            </w:r>
          </w:p>
        </w:tc>
      </w:tr>
      <w:tr w:rsidR="00E10756" w:rsidRPr="009F7856" w14:paraId="7AAF5EF0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4B2DC76" w14:textId="70CEF8AF" w:rsidR="00E10756" w:rsidRPr="004A6A3B" w:rsidRDefault="00FF3F90" w:rsidP="00E10756">
            <w:pPr>
              <w:rPr>
                <w:rFonts w:ascii="Aptos" w:hAnsi="Aptos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“</w:t>
            </w:r>
            <w:r w:rsidR="00E10756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Oleu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ro</w:t>
            </w:r>
            <w:r w:rsidR="00E10756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virus</w:t>
            </w:r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7CC05CA7" w14:textId="229ECF01" w:rsidR="00E10756" w:rsidRPr="00523607" w:rsidRDefault="00E10756" w:rsidP="00E10756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The name of the new genus “</w:t>
            </w:r>
            <w:r w:rsidR="00523607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Oleu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ro</w:t>
            </w:r>
            <w:r w:rsidR="00523607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virus</w:t>
            </w:r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is d</w:t>
            </w:r>
            <w:r w:rsidRPr="000C10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erived from 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="00FB360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exemplar isolate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of the genus: </w:t>
            </w:r>
            <w:r w:rsidRPr="00523607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Ol</w:t>
            </w:r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ea </w:t>
            </w:r>
            <w:r w:rsidRPr="00523607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eu</w:t>
            </w:r>
            <w:r w:rsidRPr="00D50B38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ro</w:t>
            </w:r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paea geminivirus</w:t>
            </w:r>
          </w:p>
        </w:tc>
      </w:tr>
      <w:tr w:rsidR="00E10756" w:rsidRPr="009F7856" w14:paraId="1165141A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2D7AAFF0" w14:textId="3161994F" w:rsidR="00E10756" w:rsidRPr="004A6A3B" w:rsidRDefault="00FF3F90" w:rsidP="00E10756">
            <w:pPr>
              <w:rPr>
                <w:rFonts w:ascii="Aptos" w:hAnsi="Aptos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“</w:t>
            </w:r>
            <w:r w:rsidR="00E10756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Pylec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u</w:t>
            </w:r>
            <w:r w:rsidR="00E10756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virus</w:t>
            </w:r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56BC5065" w14:textId="389C62BB" w:rsidR="00E10756" w:rsidRPr="00523607" w:rsidRDefault="00E10756" w:rsidP="00E10756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The name of the new genus “</w:t>
            </w:r>
            <w:r w:rsidR="00523607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Pylec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u</w:t>
            </w:r>
            <w:r w:rsidR="00523607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virus</w:t>
            </w:r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is d</w:t>
            </w:r>
            <w:r w:rsidRPr="000C109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erived from 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="00FB360E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exemplar isolate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1075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of the genus: </w:t>
            </w:r>
            <w:r w:rsidR="00FB360E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p</w:t>
            </w:r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arsley </w:t>
            </w:r>
            <w:r w:rsidRPr="00523607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y</w:t>
            </w:r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ellow </w:t>
            </w:r>
            <w:r w:rsidRPr="00523607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le</w:t>
            </w:r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af </w:t>
            </w:r>
            <w:r w:rsidRPr="00523607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c</w:t>
            </w:r>
            <w:r w:rsidRPr="00D50B38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u</w:t>
            </w:r>
            <w:r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rl virus</w:t>
            </w:r>
          </w:p>
        </w:tc>
      </w:tr>
      <w:tr w:rsidR="00E10756" w:rsidRPr="009F7856" w14:paraId="20245EE3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DC0E204" w14:textId="47ECDBC1" w:rsidR="00E10756" w:rsidRPr="00040CB0" w:rsidRDefault="00FF3F90" w:rsidP="00E10756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“</w:t>
            </w:r>
            <w:r w:rsidR="00624398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Cob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e</w:t>
            </w:r>
            <w:r w:rsidR="00624398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cusvirus</w:t>
            </w:r>
            <w:r w:rsidR="00624398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 xml:space="preserve"> phaseoli</w:t>
            </w:r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1BAB929D" w14:textId="339FC886" w:rsidR="00E10756" w:rsidRPr="00D40FF0" w:rsidRDefault="00874FB6" w:rsidP="00874FB6">
            <w:pPr>
              <w:pStyle w:val="HTMLPreformatted"/>
              <w:rPr>
                <w:lang w:val="en-US"/>
              </w:rPr>
            </w:pPr>
            <w:r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>Species epithet (</w:t>
            </w:r>
            <w:r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phaseoli</w:t>
            </w:r>
            <w:r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 xml:space="preserve">) derived from the host plant: </w:t>
            </w:r>
            <w:r w:rsidR="00624398"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Phaseolus</w:t>
            </w:r>
            <w:r w:rsidR="00624398"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 xml:space="preserve"> </w:t>
            </w:r>
            <w:r w:rsidR="00624398"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vulgaris</w:t>
            </w:r>
          </w:p>
        </w:tc>
      </w:tr>
      <w:tr w:rsidR="009A329F" w:rsidRPr="009F7856" w14:paraId="7B76281F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674890B3" w14:textId="26552318" w:rsidR="009A329F" w:rsidRPr="00040CB0" w:rsidRDefault="00FF3F90" w:rsidP="00E10756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“</w:t>
            </w:r>
            <w:r w:rsidR="00F06208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Oleu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ro</w:t>
            </w:r>
            <w:r w:rsidR="00F06208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virus</w:t>
            </w:r>
            <w:r w:rsidR="00F06208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 xml:space="preserve"> oleae</w:t>
            </w:r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65E41E95" w14:textId="5E8C3F10" w:rsidR="009A329F" w:rsidRPr="00D40FF0" w:rsidRDefault="00874FB6" w:rsidP="00874FB6">
            <w:pPr>
              <w:pStyle w:val="HTMLPreformatted"/>
              <w:rPr>
                <w:lang w:val="en-US"/>
              </w:rPr>
            </w:pPr>
            <w:r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>Species epithet (</w:t>
            </w:r>
            <w:r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oleae</w:t>
            </w:r>
            <w:r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 xml:space="preserve">) derived from the host plant: </w:t>
            </w:r>
            <w:r w:rsidR="00F06208"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Olea europaea</w:t>
            </w:r>
          </w:p>
        </w:tc>
      </w:tr>
      <w:tr w:rsidR="00624398" w:rsidRPr="009F7856" w14:paraId="6FED9986" w14:textId="77777777" w:rsidTr="00040CB0">
        <w:trPr>
          <w:trHeight w:val="71"/>
        </w:trPr>
        <w:tc>
          <w:tcPr>
            <w:tcW w:w="2547" w:type="dxa"/>
            <w:vAlign w:val="center"/>
          </w:tcPr>
          <w:p w14:paraId="0BB085F0" w14:textId="1D1A80F1" w:rsidR="00624398" w:rsidRPr="00040CB0" w:rsidRDefault="00FF3F90" w:rsidP="00624398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“</w:t>
            </w:r>
            <w:r w:rsidR="00874FB6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Pylec</w:t>
            </w:r>
            <w:r w:rsidR="000C5BB2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u</w:t>
            </w:r>
            <w:r w:rsidR="00874FB6"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virus</w:t>
            </w:r>
            <w:r w:rsidR="00874FB6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 xml:space="preserve"> petroselini</w:t>
            </w:r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6379" w:type="dxa"/>
            <w:vAlign w:val="center"/>
          </w:tcPr>
          <w:p w14:paraId="0E0EFC31" w14:textId="3359793E" w:rsidR="00624398" w:rsidRPr="00D40FF0" w:rsidRDefault="00874FB6" w:rsidP="00874FB6">
            <w:pPr>
              <w:pStyle w:val="HTMLPreformatted"/>
              <w:rPr>
                <w:lang w:val="en-US"/>
              </w:rPr>
            </w:pPr>
            <w:r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>Species epithet (</w:t>
            </w:r>
            <w:r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petroselini</w:t>
            </w:r>
            <w:r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 xml:space="preserve">) derived from the host plant: </w:t>
            </w:r>
            <w:r w:rsidR="00F06208"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Petroselinum</w:t>
            </w:r>
            <w:r w:rsidR="00F06208" w:rsidRPr="00D40FF0">
              <w:rPr>
                <w:rFonts w:ascii="Aptos" w:hAnsi="Aptos" w:cs="Arial"/>
                <w:bCs/>
                <w:color w:val="000000" w:themeColor="text1"/>
                <w:lang w:val="en-US"/>
              </w:rPr>
              <w:t xml:space="preserve"> </w:t>
            </w:r>
            <w:r w:rsidR="00F06208" w:rsidRPr="00D40FF0">
              <w:rPr>
                <w:rFonts w:ascii="Aptos" w:hAnsi="Aptos" w:cs="Arial"/>
                <w:bCs/>
                <w:i/>
                <w:iCs/>
                <w:color w:val="000000" w:themeColor="text1"/>
                <w:lang w:val="en-US"/>
              </w:rPr>
              <w:t>crispum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49B0D331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FA2DF9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35A55D26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128ADC39" w14:textId="77777777" w:rsidR="00B84276" w:rsidRPr="00BC51F6" w:rsidRDefault="00B84276" w:rsidP="00B84276">
            <w:pPr>
              <w:rPr>
                <w:rFonts w:ascii="Aptos" w:hAnsi="Aptos" w:cs="Arial"/>
                <w:sz w:val="20"/>
                <w:szCs w:val="20"/>
              </w:rPr>
            </w:pPr>
            <w:r w:rsidRPr="00BC51F6">
              <w:rPr>
                <w:rFonts w:ascii="Aptos" w:hAnsi="Aptos" w:cs="Arial"/>
                <w:sz w:val="20"/>
                <w:szCs w:val="20"/>
              </w:rPr>
              <w:t>Taxonomic rank(s) affected:</w:t>
            </w:r>
          </w:p>
          <w:p w14:paraId="742F25AF" w14:textId="45114EAC" w:rsidR="00B84276" w:rsidRPr="00BC51F6" w:rsidRDefault="00B84276" w:rsidP="00B84276">
            <w:pPr>
              <w:rPr>
                <w:rFonts w:ascii="Aptos" w:hAnsi="Aptos" w:cs="Arial"/>
                <w:sz w:val="20"/>
                <w:szCs w:val="20"/>
              </w:rPr>
            </w:pP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Family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in the </w:t>
            </w:r>
            <w:r w:rsidR="00D40FF0">
              <w:rPr>
                <w:rFonts w:ascii="Aptos" w:hAnsi="Aptos"/>
                <w:color w:val="000000"/>
                <w:sz w:val="20"/>
                <w:szCs w:val="20"/>
              </w:rPr>
              <w:t>o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rder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Geplafuvirales</w:t>
            </w:r>
          </w:p>
          <w:p w14:paraId="4FC5A681" w14:textId="77777777" w:rsidR="00B84276" w:rsidRPr="00BC51F6" w:rsidRDefault="00B84276" w:rsidP="00B84276">
            <w:pPr>
              <w:rPr>
                <w:rFonts w:ascii="Aptos" w:hAnsi="Aptos" w:cs="Arial"/>
                <w:sz w:val="20"/>
                <w:szCs w:val="20"/>
              </w:rPr>
            </w:pPr>
          </w:p>
          <w:p w14:paraId="6C918D56" w14:textId="77777777" w:rsidR="00B84276" w:rsidRPr="00BC51F6" w:rsidRDefault="00B84276" w:rsidP="00B84276">
            <w:pPr>
              <w:rPr>
                <w:rFonts w:ascii="Aptos" w:hAnsi="Aptos" w:cs="Arial"/>
                <w:sz w:val="20"/>
                <w:szCs w:val="20"/>
              </w:rPr>
            </w:pPr>
            <w:r w:rsidRPr="00BC51F6">
              <w:rPr>
                <w:rFonts w:ascii="Aptos" w:hAnsi="Aptos" w:cs="Arial"/>
                <w:sz w:val="20"/>
                <w:szCs w:val="20"/>
              </w:rPr>
              <w:t>Description of current taxonomy:</w:t>
            </w:r>
          </w:p>
          <w:p w14:paraId="26E7FA5B" w14:textId="77777777" w:rsidR="00B84276" w:rsidRPr="00BC51F6" w:rsidRDefault="00B84276" w:rsidP="00B84276">
            <w:pPr>
              <w:rPr>
                <w:rFonts w:ascii="Aptos" w:hAnsi="Aptos" w:cs="Arial"/>
                <w:sz w:val="20"/>
                <w:szCs w:val="20"/>
              </w:rPr>
            </w:pP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Monodnaviria</w:t>
            </w:r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Shotokuvirae</w:t>
            </w:r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Cressdnaviricota</w:t>
            </w:r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Repensiviricetes</w:t>
            </w:r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Geplafuvirales</w:t>
            </w:r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</w:p>
          <w:p w14:paraId="2C7C2DEE" w14:textId="76083E50" w:rsidR="00B84276" w:rsidRDefault="00FF3F90" w:rsidP="00B84276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r w:rsidRPr="00146FE8">
              <w:rPr>
                <w:rFonts w:ascii="Aptos" w:hAnsi="Aptos" w:cs="Arial"/>
                <w:i/>
                <w:iCs/>
                <w:sz w:val="20"/>
                <w:szCs w:val="20"/>
              </w:rPr>
              <w:t>Geminiviridae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consists of 15 genera</w:t>
            </w:r>
          </w:p>
          <w:p w14:paraId="22DAAAA5" w14:textId="77777777" w:rsidR="00FF3F90" w:rsidRPr="00BC51F6" w:rsidRDefault="00FF3F90" w:rsidP="00B84276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FAD822" w14:textId="77777777" w:rsidR="00B84276" w:rsidRPr="00BC51F6" w:rsidRDefault="00B84276" w:rsidP="00B84276">
            <w:pPr>
              <w:rPr>
                <w:rFonts w:ascii="Aptos" w:hAnsi="Aptos" w:cs="Arial"/>
                <w:sz w:val="20"/>
                <w:szCs w:val="20"/>
              </w:rPr>
            </w:pPr>
            <w:r w:rsidRPr="00BC51F6">
              <w:rPr>
                <w:rFonts w:ascii="Aptos" w:hAnsi="Aptos" w:cs="Arial"/>
                <w:sz w:val="20"/>
                <w:szCs w:val="20"/>
              </w:rPr>
              <w:t>Proposed taxonomic change(s):</w:t>
            </w:r>
          </w:p>
          <w:p w14:paraId="5C424D91" w14:textId="7083F592" w:rsidR="00B84276" w:rsidRPr="00BC51F6" w:rsidRDefault="00B84276" w:rsidP="00B84276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We proposed to </w:t>
            </w:r>
            <w:r w:rsidR="000130B0">
              <w:rPr>
                <w:rFonts w:ascii="Aptos" w:hAnsi="Aptos"/>
                <w:color w:val="000000"/>
                <w:sz w:val="20"/>
                <w:szCs w:val="20"/>
              </w:rPr>
              <w:t>create</w:t>
            </w:r>
            <w:r w:rsidR="000130B0"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three new genera </w:t>
            </w:r>
            <w:r w:rsidR="000130B0">
              <w:rPr>
                <w:rFonts w:ascii="Aptos" w:hAnsi="Aptos"/>
                <w:color w:val="000000"/>
                <w:sz w:val="20"/>
                <w:szCs w:val="20"/>
              </w:rPr>
              <w:t>in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to the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family: </w:t>
            </w:r>
            <w:r w:rsidR="000130B0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Cob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e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cu</w:t>
            </w:r>
            <w:r w:rsidR="00D40FF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</w:t>
            </w:r>
            <w:r w:rsidR="00FF3F9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, </w:t>
            </w:r>
            <w:r w:rsidR="00FF3F90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Oleu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ro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</w:t>
            </w:r>
            <w:r w:rsidR="00FF3F9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and </w:t>
            </w:r>
            <w:r w:rsidR="00FF3F90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Pylec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u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</w:t>
            </w:r>
            <w:r w:rsidR="00FF3F9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. We also propose to </w:t>
            </w:r>
            <w:r w:rsidR="000130B0">
              <w:rPr>
                <w:rFonts w:ascii="Aptos" w:hAnsi="Aptos"/>
                <w:color w:val="000000"/>
                <w:sz w:val="20"/>
                <w:szCs w:val="20"/>
              </w:rPr>
              <w:t>create</w:t>
            </w:r>
            <w:r w:rsidR="000130B0"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>one new species (</w:t>
            </w:r>
            <w:r w:rsidR="00FF3F90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Cobecu</w:t>
            </w:r>
            <w:r w:rsidR="00D40FF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 phaseoli</w:t>
            </w:r>
            <w:r w:rsidR="00FF3F9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) in the new </w:t>
            </w:r>
            <w:r w:rsidR="00FF3F90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Cobecu</w:t>
            </w:r>
            <w:r w:rsidR="00D40FF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</w:t>
            </w:r>
            <w:r w:rsidR="00FF3F9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genus, one new species (</w:t>
            </w:r>
            <w:r w:rsidR="00FF3F90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Oleurov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 oleae</w:t>
            </w:r>
            <w:r w:rsidR="00FF3F9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) in the new </w:t>
            </w:r>
            <w:r w:rsidR="00FF3F90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Oleurov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r w:rsidR="00FF3F9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genus and one new species (</w:t>
            </w:r>
            <w:r w:rsidR="00FF3F90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Pylecuv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 petroselini</w:t>
            </w:r>
            <w:r w:rsidR="00FF3F9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) in the new </w:t>
            </w:r>
            <w:r w:rsidR="00FF3F90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Pylecuv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r w:rsidR="00FF3F9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genus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2AC3C59B" w14:textId="1325483A" w:rsidR="00E043AB" w:rsidRPr="00B84276" w:rsidRDefault="00E043AB" w:rsidP="00DD58AA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We propose to classify new geminiviruses into </w:t>
            </w:r>
            <w:r w:rsidR="00FB6F3A" w:rsidRPr="00B84276">
              <w:rPr>
                <w:rFonts w:ascii="Aptos" w:hAnsi="Aptos"/>
                <w:color w:val="000000"/>
                <w:sz w:val="20"/>
                <w:szCs w:val="20"/>
              </w:rPr>
              <w:t>3</w:t>
            </w:r>
            <w:r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 new species based on species demarcation guidelines already established for the family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  <w:r w:rsidRPr="00B84276">
              <w:rPr>
                <w:rFonts w:ascii="Aptos" w:hAnsi="Aptos"/>
                <w:color w:val="000000"/>
                <w:sz w:val="20"/>
                <w:szCs w:val="20"/>
              </w:rPr>
              <w:t>.</w:t>
            </w:r>
            <w:r w:rsidR="00803060"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 Based on the inferred genome organizations of these</w:t>
            </w:r>
            <w:r w:rsidR="00FB6F3A"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="00803060"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viruses coupled with phylogenetic analysis, </w:t>
            </w:r>
            <w:r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we propose to </w:t>
            </w:r>
            <w:r w:rsidR="00605E22">
              <w:rPr>
                <w:rFonts w:ascii="Aptos" w:hAnsi="Aptos"/>
                <w:color w:val="000000"/>
                <w:sz w:val="20"/>
                <w:szCs w:val="20"/>
              </w:rPr>
              <w:t>create</w:t>
            </w:r>
            <w:r w:rsidR="00605E22"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3 new genera in the family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  <w:r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 to accommodate these </w:t>
            </w:r>
            <w:r w:rsidR="00FB6F3A" w:rsidRPr="00B84276">
              <w:rPr>
                <w:rFonts w:ascii="Aptos" w:hAnsi="Aptos"/>
                <w:color w:val="000000"/>
                <w:sz w:val="20"/>
                <w:szCs w:val="20"/>
              </w:rPr>
              <w:t>3</w:t>
            </w:r>
            <w:r w:rsidRPr="00B84276">
              <w:rPr>
                <w:rFonts w:ascii="Aptos" w:hAnsi="Aptos"/>
                <w:color w:val="000000"/>
                <w:sz w:val="20"/>
                <w:szCs w:val="20"/>
              </w:rPr>
              <w:t xml:space="preserve"> new species.</w:t>
            </w:r>
          </w:p>
          <w:p w14:paraId="6416B07B" w14:textId="77777777" w:rsidR="00E043AB" w:rsidRPr="005374C4" w:rsidRDefault="00E043AB" w:rsidP="00DD58AA">
            <w:pPr>
              <w:rPr>
                <w:color w:val="000000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1E86E5C0" w14:textId="77777777" w:rsidTr="00A77B8E">
        <w:tc>
          <w:tcPr>
            <w:tcW w:w="8926" w:type="dxa"/>
          </w:tcPr>
          <w:p w14:paraId="49680848" w14:textId="66470D9C" w:rsidR="00A77B8E" w:rsidRDefault="00634FC6" w:rsidP="00DD58AA">
            <w:pPr>
              <w:rPr>
                <w:rFonts w:ascii="Aptos" w:hAnsi="Aptos" w:cs="Arial"/>
                <w:b/>
                <w:color w:val="000000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 xml:space="preserve">Text of Taxonomy proposal:  </w:t>
            </w:r>
          </w:p>
          <w:p w14:paraId="56F710BF" w14:textId="77777777" w:rsidR="00634FC6" w:rsidRDefault="00634FC6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138DE22A" w14:textId="77777777" w:rsidR="002E2018" w:rsidRPr="007E0AA8" w:rsidRDefault="002E2018" w:rsidP="002E201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7E0AA8">
              <w:rPr>
                <w:rFonts w:ascii="Aptos" w:hAnsi="Aptos" w:cs="Arial"/>
                <w:i/>
                <w:iCs/>
                <w:sz w:val="20"/>
                <w:szCs w:val="20"/>
              </w:rPr>
              <w:t>Taxonomic rank(s) affected:</w:t>
            </w:r>
          </w:p>
          <w:p w14:paraId="452A10A4" w14:textId="6A13395D" w:rsidR="002E2018" w:rsidRPr="00BC51F6" w:rsidRDefault="002E2018" w:rsidP="002E2018">
            <w:pPr>
              <w:rPr>
                <w:rFonts w:ascii="Aptos" w:hAnsi="Aptos" w:cs="Arial"/>
                <w:sz w:val="20"/>
                <w:szCs w:val="20"/>
              </w:rPr>
            </w:pP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Family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in the </w:t>
            </w:r>
            <w:r w:rsidR="00D40FF0">
              <w:rPr>
                <w:rFonts w:ascii="Aptos" w:hAnsi="Aptos"/>
                <w:color w:val="000000"/>
                <w:sz w:val="20"/>
                <w:szCs w:val="20"/>
              </w:rPr>
              <w:t>o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rder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Geplafuvirales</w:t>
            </w:r>
          </w:p>
          <w:p w14:paraId="79CD43EF" w14:textId="77777777" w:rsidR="002E2018" w:rsidRPr="00BC51F6" w:rsidRDefault="002E2018" w:rsidP="002E2018">
            <w:pPr>
              <w:rPr>
                <w:rFonts w:ascii="Aptos" w:hAnsi="Aptos" w:cs="Arial"/>
                <w:sz w:val="20"/>
                <w:szCs w:val="20"/>
              </w:rPr>
            </w:pPr>
          </w:p>
          <w:p w14:paraId="52B4184A" w14:textId="77777777" w:rsidR="002E2018" w:rsidRPr="007E0AA8" w:rsidRDefault="002E2018" w:rsidP="002E201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7E0AA8">
              <w:rPr>
                <w:rFonts w:ascii="Aptos" w:hAnsi="Aptos" w:cs="Arial"/>
                <w:i/>
                <w:iCs/>
                <w:sz w:val="20"/>
                <w:szCs w:val="20"/>
              </w:rPr>
              <w:t>Description of current taxonomy:</w:t>
            </w:r>
          </w:p>
          <w:p w14:paraId="6214C172" w14:textId="77777777" w:rsidR="002E2018" w:rsidRPr="00BC51F6" w:rsidRDefault="002E2018" w:rsidP="002E2018">
            <w:pPr>
              <w:rPr>
                <w:rFonts w:ascii="Aptos" w:hAnsi="Aptos" w:cs="Arial"/>
                <w:sz w:val="20"/>
                <w:szCs w:val="20"/>
              </w:rPr>
            </w:pP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Monodnaviria</w:t>
            </w:r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Shotokuvirae</w:t>
            </w:r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Cressdnaviricota</w:t>
            </w:r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Repensiviricetes</w:t>
            </w:r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Geplafuvirales</w:t>
            </w:r>
            <w:r w:rsidRPr="00BC51F6">
              <w:rPr>
                <w:rFonts w:ascii="Aptos" w:eastAsia="Aptos" w:hAnsi="Aptos" w:cs="Aptos"/>
                <w:sz w:val="20"/>
                <w:szCs w:val="20"/>
              </w:rPr>
              <w:t xml:space="preserve"> /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</w:p>
          <w:p w14:paraId="6A6717A8" w14:textId="77777777" w:rsidR="00FF3F90" w:rsidRDefault="00FF3F90" w:rsidP="00FF3F9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r w:rsidRPr="005857BA">
              <w:rPr>
                <w:rFonts w:ascii="Aptos" w:hAnsi="Aptos" w:cs="Arial"/>
                <w:i/>
                <w:iCs/>
                <w:sz w:val="20"/>
                <w:szCs w:val="20"/>
              </w:rPr>
              <w:t>Geminiviridae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consists of 15 genera</w:t>
            </w:r>
          </w:p>
          <w:p w14:paraId="104F481E" w14:textId="77777777" w:rsidR="00FC2269" w:rsidRPr="00BC51F6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33FB551" w14:textId="77777777" w:rsidR="002E2018" w:rsidRPr="007E0AA8" w:rsidRDefault="002E2018" w:rsidP="002E2018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7E0AA8">
              <w:rPr>
                <w:rFonts w:ascii="Aptos" w:hAnsi="Aptos" w:cs="Arial"/>
                <w:i/>
                <w:iCs/>
                <w:sz w:val="20"/>
                <w:szCs w:val="20"/>
              </w:rPr>
              <w:t>Proposed taxonomic change(s):</w:t>
            </w:r>
          </w:p>
          <w:p w14:paraId="5E1BA490" w14:textId="1CFB5BAE" w:rsidR="002E2018" w:rsidRPr="00BC51F6" w:rsidRDefault="002E2018" w:rsidP="002E2018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We proposed to </w:t>
            </w:r>
            <w:r w:rsidR="001E7E38">
              <w:rPr>
                <w:rFonts w:ascii="Aptos" w:hAnsi="Aptos"/>
                <w:color w:val="000000"/>
                <w:sz w:val="20"/>
                <w:szCs w:val="20"/>
              </w:rPr>
              <w:t>create</w:t>
            </w:r>
            <w:r w:rsidR="001E7E38"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three new genera </w:t>
            </w:r>
            <w:r w:rsidR="001E7E38">
              <w:rPr>
                <w:rFonts w:ascii="Aptos" w:hAnsi="Aptos"/>
                <w:color w:val="000000"/>
                <w:sz w:val="20"/>
                <w:szCs w:val="20"/>
              </w:rPr>
              <w:t>in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to the </w:t>
            </w:r>
            <w:r w:rsidR="00FF3F90" w:rsidRPr="00BC51F6">
              <w:rPr>
                <w:rFonts w:ascii="Aptos" w:hAnsi="Aptos"/>
                <w:color w:val="000000"/>
                <w:sz w:val="20"/>
                <w:szCs w:val="20"/>
              </w:rPr>
              <w:t>family</w:t>
            </w:r>
            <w:r w:rsidR="00FF3F90"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Geminiviridae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: </w:t>
            </w:r>
            <w:r w:rsidR="001E7E38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Cobecu</w:t>
            </w:r>
            <w:r w:rsidR="00D40FF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</w:t>
            </w:r>
            <w:r w:rsidR="001E7E38">
              <w:rPr>
                <w:rFonts w:ascii="Aptos" w:hAnsi="Aptos"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, </w:t>
            </w:r>
            <w:r w:rsidR="001E7E38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Oleurov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r w:rsidR="001E7E38">
              <w:rPr>
                <w:rFonts w:ascii="Aptos" w:hAnsi="Aptos"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and </w:t>
            </w:r>
            <w:r w:rsidR="001E7E38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Pylecuv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r w:rsidR="001E7E38">
              <w:rPr>
                <w:rFonts w:ascii="Aptos" w:hAnsi="Aptos"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. We also propose to </w:t>
            </w:r>
            <w:r w:rsidR="001E7E38">
              <w:rPr>
                <w:rFonts w:ascii="Aptos" w:hAnsi="Aptos"/>
                <w:color w:val="000000"/>
                <w:sz w:val="20"/>
                <w:szCs w:val="20"/>
              </w:rPr>
              <w:t>create</w:t>
            </w:r>
            <w:r w:rsidR="001E7E38"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="00FB6F3A" w:rsidRPr="00BC51F6">
              <w:rPr>
                <w:rFonts w:ascii="Aptos" w:hAnsi="Aptos"/>
                <w:color w:val="000000"/>
                <w:sz w:val="20"/>
                <w:szCs w:val="20"/>
              </w:rPr>
              <w:t>one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new species (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Cobecu</w:t>
            </w:r>
            <w:r w:rsidR="00D40FF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 phaseoli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) in the new 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Cobecu</w:t>
            </w:r>
            <w:r w:rsidR="00D40FF0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s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virus</w:t>
            </w:r>
            <w:r w:rsidR="00634FC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genus, one new species (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Oleurov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 oleae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) in the new 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Oleurov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r w:rsidR="00634FC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genus and one new species (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Pylecuv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 petroselini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) in the new 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r w:rsidR="00EC1E47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Pylecuv</w:t>
            </w:r>
            <w:r w:rsidRPr="00B84276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irus</w:t>
            </w:r>
            <w:r w:rsidR="00634FC6">
              <w:rPr>
                <w:rFonts w:ascii="Aptos" w:hAnsi="Aptos"/>
                <w:color w:val="000000"/>
                <w:sz w:val="20"/>
                <w:szCs w:val="20"/>
              </w:rPr>
              <w:t>”</w:t>
            </w:r>
            <w:r w:rsidRPr="00BC51F6">
              <w:rPr>
                <w:rFonts w:ascii="Aptos" w:hAnsi="Aptos"/>
                <w:color w:val="000000"/>
                <w:sz w:val="20"/>
                <w:szCs w:val="20"/>
              </w:rPr>
              <w:t xml:space="preserve"> genus</w:t>
            </w:r>
          </w:p>
          <w:p w14:paraId="1F25F8FD" w14:textId="77777777" w:rsidR="00FC2269" w:rsidRPr="00BC51F6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04D8B91" w14:textId="058F40D7" w:rsidR="00A77B8E" w:rsidRPr="00BC51F6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C51F6">
              <w:rPr>
                <w:rFonts w:ascii="Aptos" w:hAnsi="Aptos" w:cs="Arial"/>
                <w:sz w:val="20"/>
                <w:szCs w:val="20"/>
              </w:rPr>
              <w:t>Justification:</w:t>
            </w:r>
          </w:p>
          <w:p w14:paraId="2031CCCE" w14:textId="77777777" w:rsidR="000E03A0" w:rsidRPr="00BE4F5A" w:rsidRDefault="000E03A0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8E9336D" w14:textId="14D7A235" w:rsidR="002E2018" w:rsidRPr="002E2018" w:rsidRDefault="002E2018" w:rsidP="00D54A0A">
            <w:pPr>
              <w:ind w:firstLine="205"/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1F1EBF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A</w:t>
            </w:r>
            <w:r w:rsidR="00D54A0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new species</w:t>
            </w:r>
            <w:r w:rsidR="00D40FF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,</w:t>
            </w:r>
            <w:r w:rsidR="00FB6F3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34FC6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Cobecu</w:t>
            </w:r>
            <w:r w:rsidR="00D40FF0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s</w:t>
            </w:r>
            <w:r w:rsidR="00D54A0A" w:rsidRPr="002E2018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virus</w:t>
            </w:r>
            <w:r w:rsidR="00D54A0A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phaseoli</w:t>
            </w:r>
            <w:r w:rsidR="00634FC6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”</w:t>
            </w:r>
            <w:r w:rsidR="00D40FF0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,</w:t>
            </w:r>
            <w:r w:rsidR="00FB6F3A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D54A0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in a n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ew genus</w:t>
            </w:r>
            <w:r w:rsidR="00D40FF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,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34FC6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Cobecu</w:t>
            </w:r>
            <w:r w:rsidR="00D40FF0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s</w:t>
            </w:r>
            <w:r w:rsidR="00D54A0A" w:rsidRPr="002E2018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virus</w:t>
            </w:r>
            <w:r w:rsidR="00634FC6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”</w:t>
            </w:r>
          </w:p>
          <w:p w14:paraId="38E0D09B" w14:textId="02ADD0F6" w:rsidR="003A6646" w:rsidRDefault="003A6646" w:rsidP="003A6646">
            <w:pPr>
              <w:rPr>
                <w:color w:val="000000"/>
                <w:sz w:val="20"/>
                <w:szCs w:val="20"/>
              </w:rPr>
            </w:pPr>
          </w:p>
          <w:p w14:paraId="02421B8F" w14:textId="71F8E68B" w:rsidR="00721B2D" w:rsidRDefault="006B1434" w:rsidP="00042E64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6B143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Common bean curly stunt virus</w:t>
            </w:r>
            <w:r w:rsidRPr="000E03A0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>(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CBCSV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) has been characterized from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common bean </w:t>
            </w:r>
            <w:r w:rsidR="00EB73C4">
              <w:rPr>
                <w:rFonts w:ascii="Aptos" w:hAnsi="Aptos" w:cs="Arial"/>
                <w:sz w:val="20"/>
                <w:szCs w:val="20"/>
                <w:lang w:val="en-GB"/>
              </w:rPr>
              <w:t xml:space="preserve">collected in China </w:t>
            </w:r>
            <w:r w:rsidRPr="006B1434">
              <w:rPr>
                <w:rFonts w:ascii="Aptos" w:hAnsi="Aptos" w:cs="Arial"/>
                <w:sz w:val="20"/>
                <w:szCs w:val="20"/>
                <w:lang w:val="en-GB"/>
              </w:rPr>
              <w:t xml:space="preserve">showing severe stunt and leaf curling symptoms </w:t>
            </w:r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 xml:space="preserve"> [1]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>. Its 29</w:t>
            </w:r>
            <w:r w:rsidR="001B6A10">
              <w:rPr>
                <w:rFonts w:ascii="Aptos" w:hAnsi="Aptos" w:cs="Arial"/>
                <w:sz w:val="20"/>
                <w:szCs w:val="20"/>
                <w:lang w:val="en-GB"/>
              </w:rPr>
              <w:t>59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nt long nucleotide genome sequence shares less than 6</w:t>
            </w:r>
            <w:r w:rsidR="001B6A10">
              <w:rPr>
                <w:rFonts w:ascii="Aptos" w:hAnsi="Aptos" w:cs="Arial"/>
                <w:sz w:val="20"/>
                <w:szCs w:val="20"/>
                <w:lang w:val="en-GB"/>
              </w:rPr>
              <w:t>5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="001B6A10">
              <w:rPr>
                <w:rFonts w:ascii="Aptos" w:hAnsi="Aptos" w:cs="Arial"/>
                <w:sz w:val="20"/>
                <w:szCs w:val="20"/>
                <w:lang w:val="en-GB"/>
              </w:rPr>
              <w:t>5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% </w:t>
            </w:r>
            <w:r w:rsidR="00815B18">
              <w:rPr>
                <w:rFonts w:ascii="Aptos" w:hAnsi="Aptos" w:cs="Arial"/>
                <w:sz w:val="20"/>
                <w:szCs w:val="20"/>
                <w:lang w:val="en-GB"/>
              </w:rPr>
              <w:t xml:space="preserve">pairwise identity 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>with all other known geminiviruses within currently established species (Figure 1). This virus is clearly related to the geminiviruses, based on genome composition</w:t>
            </w:r>
            <w:r w:rsidR="00C832C3">
              <w:rPr>
                <w:rFonts w:ascii="Aptos" w:hAnsi="Aptos" w:cs="Arial"/>
                <w:sz w:val="20"/>
                <w:szCs w:val="20"/>
                <w:lang w:val="en-GB"/>
              </w:rPr>
              <w:t xml:space="preserve"> (Figure 2)</w:t>
            </w:r>
            <w:r w:rsidR="000E03A0" w:rsidRPr="000E03A0">
              <w:rPr>
                <w:rFonts w:ascii="Aptos" w:hAnsi="Aptos" w:cs="Arial"/>
                <w:sz w:val="20"/>
                <w:szCs w:val="20"/>
                <w:lang w:val="en-GB"/>
              </w:rPr>
              <w:t>, similarities in the origin of replication (5'-TAATATTAC-3'), and the presence of homologous genes.</w:t>
            </w:r>
          </w:p>
          <w:p w14:paraId="4833FE2F" w14:textId="77777777" w:rsidR="00C832C3" w:rsidRDefault="00C832C3" w:rsidP="00042E64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2807A61C" w14:textId="522A5589" w:rsidR="003C2411" w:rsidRDefault="000E03A0" w:rsidP="003C2411">
            <w:pPr>
              <w:rPr>
                <w:rFonts w:ascii="Aptos" w:hAnsi="Aptos" w:cs="Arial"/>
                <w:noProof/>
                <w:sz w:val="20"/>
                <w:szCs w:val="20"/>
                <w:lang w:val="en-GB"/>
              </w:rPr>
            </w:pP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The reconstruction of the evolutionary relationships of the complete genome sequences of various major geminivirus lineages reveals that </w:t>
            </w:r>
            <w:r w:rsidR="001B6A10">
              <w:rPr>
                <w:rFonts w:ascii="Aptos" w:hAnsi="Aptos" w:cs="Arial"/>
                <w:sz w:val="20"/>
                <w:szCs w:val="20"/>
                <w:lang w:val="en-GB"/>
              </w:rPr>
              <w:t>CBCSV</w:t>
            </w:r>
            <w:r w:rsidR="001B6A10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groups separately from all other established geminiviruses, with strong phylogenetic support</w:t>
            </w:r>
            <w:r w:rsidR="004B0C70">
              <w:rPr>
                <w:rFonts w:ascii="Aptos" w:hAnsi="Aptos" w:cs="Arial"/>
                <w:sz w:val="20"/>
                <w:szCs w:val="20"/>
                <w:lang w:val="en-GB"/>
              </w:rPr>
              <w:t xml:space="preserve"> (Figure 3)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. Interestingly, </w:t>
            </w:r>
            <w:r w:rsidR="001B6A10">
              <w:rPr>
                <w:rFonts w:ascii="Aptos" w:hAnsi="Aptos" w:cs="Arial"/>
                <w:sz w:val="20"/>
                <w:szCs w:val="20"/>
                <w:lang w:val="en-GB"/>
              </w:rPr>
              <w:t>CBCSV</w:t>
            </w:r>
            <w:r w:rsidR="001B6A10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clusters with </w:t>
            </w:r>
            <w:r w:rsidR="001B6A10">
              <w:rPr>
                <w:rFonts w:ascii="Aptos" w:hAnsi="Aptos" w:cs="Arial"/>
                <w:sz w:val="20"/>
                <w:szCs w:val="20"/>
                <w:lang w:val="en-GB"/>
              </w:rPr>
              <w:t>one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new unassigned geminivirus</w:t>
            </w:r>
            <w:r w:rsidR="00D40FF0">
              <w:rPr>
                <w:rFonts w:ascii="Aptos" w:hAnsi="Aptos" w:cs="Arial"/>
                <w:sz w:val="20"/>
                <w:szCs w:val="20"/>
                <w:lang w:val="en-GB"/>
              </w:rPr>
              <w:t>,</w:t>
            </w:r>
            <w:r w:rsidR="004B0C7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>t</w:t>
            </w:r>
            <w:r w:rsidR="001B6A10" w:rsidRPr="001B6A10">
              <w:rPr>
                <w:rFonts w:ascii="Aptos" w:hAnsi="Aptos" w:cs="Arial"/>
                <w:sz w:val="20"/>
                <w:szCs w:val="20"/>
                <w:lang w:val="en-GB"/>
              </w:rPr>
              <w:t>omato curly top virus</w:t>
            </w:r>
            <w:r w:rsidR="001B6A10">
              <w:rPr>
                <w:rFonts w:ascii="Aptos" w:hAnsi="Aptos" w:cs="Arial"/>
                <w:sz w:val="20"/>
                <w:szCs w:val="20"/>
                <w:lang w:val="en-GB"/>
              </w:rPr>
              <w:t xml:space="preserve"> (ToCTV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)</w:t>
            </w:r>
            <w:r w:rsidR="008557B2">
              <w:rPr>
                <w:rFonts w:ascii="Aptos" w:hAnsi="Aptos" w:cs="Arial"/>
                <w:sz w:val="20"/>
                <w:szCs w:val="20"/>
                <w:lang w:val="en-GB"/>
              </w:rPr>
              <w:t xml:space="preserve"> [2]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 ToCTV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has been characterized from 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tomato collected in Japan </w:t>
            </w:r>
            <w:r w:rsidR="00CD1976" w:rsidRPr="009E1093">
              <w:rPr>
                <w:rFonts w:ascii="Aptos" w:hAnsi="Aptos" w:cs="Arial"/>
                <w:sz w:val="20"/>
                <w:szCs w:val="20"/>
                <w:lang w:val="en-GB"/>
              </w:rPr>
              <w:t>with leaf yellowing or curling and curly top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CD1976" w:rsidRPr="009E1093">
              <w:rPr>
                <w:rFonts w:ascii="Aptos" w:hAnsi="Aptos" w:cs="Arial"/>
                <w:sz w:val="20"/>
                <w:szCs w:val="20"/>
                <w:lang w:val="en-GB"/>
              </w:rPr>
              <w:t>symptoms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>. Its 29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>69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nt long nucleotide genome sequence shares less than 6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>4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>6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% </w:t>
            </w:r>
            <w:r w:rsidR="00815B18">
              <w:rPr>
                <w:rFonts w:ascii="Aptos" w:hAnsi="Aptos" w:cs="Arial"/>
                <w:sz w:val="20"/>
                <w:szCs w:val="20"/>
                <w:lang w:val="en-GB"/>
              </w:rPr>
              <w:t xml:space="preserve">pairwise identity 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with all other known geminiviruses within currently established species (Figure </w:t>
            </w:r>
            <w:r w:rsidR="004B0C70">
              <w:rPr>
                <w:rFonts w:ascii="Aptos" w:hAnsi="Aptos" w:cs="Arial"/>
                <w:sz w:val="20"/>
                <w:szCs w:val="20"/>
                <w:lang w:val="en-GB"/>
              </w:rPr>
              <w:t>1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). This virus is </w:t>
            </w:r>
            <w:r w:rsidR="00D54A0A">
              <w:rPr>
                <w:rFonts w:ascii="Aptos" w:hAnsi="Aptos" w:cs="Arial"/>
                <w:sz w:val="20"/>
                <w:szCs w:val="20"/>
                <w:lang w:val="en-GB"/>
              </w:rPr>
              <w:t xml:space="preserve">also 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>clearly related to the geminiviruses, based on genome composition, similarities in the origin of replication (5'-TAATATTAC-3'), and the presence of homologous genes.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 The </w:t>
            </w:r>
            <w:r w:rsidR="003C2411" w:rsidRPr="00F42F97">
              <w:rPr>
                <w:rFonts w:ascii="Aptos" w:hAnsi="Aptos" w:cs="Arial"/>
                <w:sz w:val="20"/>
                <w:szCs w:val="20"/>
                <w:lang w:val="en-GB"/>
              </w:rPr>
              <w:t>genome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="003C2411" w:rsidRPr="00F42F97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of CBCSV and ToCTV </w:t>
            </w:r>
            <w:r w:rsidR="00A50DA4">
              <w:rPr>
                <w:rFonts w:ascii="Aptos" w:hAnsi="Aptos" w:cs="Arial"/>
                <w:sz w:val="20"/>
                <w:szCs w:val="20"/>
                <w:lang w:val="en-GB"/>
              </w:rPr>
              <w:t xml:space="preserve">are similar to those of </w:t>
            </w:r>
            <w:r w:rsidR="00A50DA4" w:rsidRPr="00EB73C4">
              <w:rPr>
                <w:rFonts w:ascii="Aptos" w:hAnsi="Aptos" w:cs="Arial"/>
                <w:sz w:val="20"/>
                <w:szCs w:val="20"/>
                <w:lang w:val="en-GB"/>
              </w:rPr>
              <w:t>turncurtoviruses</w:t>
            </w:r>
            <w:r w:rsidR="00A50DA4" w:rsidRP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A50DA4">
              <w:rPr>
                <w:rFonts w:ascii="Aptos" w:hAnsi="Aptos" w:cs="Arial"/>
                <w:sz w:val="20"/>
                <w:szCs w:val="20"/>
                <w:lang w:val="en-GB"/>
              </w:rPr>
              <w:t xml:space="preserve">and 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contain 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seven and 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six ORFs, 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respectively (Figure 2). </w:t>
            </w:r>
            <w:r w:rsidR="00A50DA4">
              <w:rPr>
                <w:rFonts w:ascii="Aptos" w:hAnsi="Aptos" w:cs="Arial"/>
                <w:sz w:val="20"/>
                <w:szCs w:val="20"/>
                <w:lang w:val="en-GB"/>
              </w:rPr>
              <w:t>Hence, b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oth viruses have 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two 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ORFs 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>in the virion-sense (V1 and V2) and four in the complementary-sense (C1, C2, C3 and C4).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A50DA4">
              <w:rPr>
                <w:rFonts w:ascii="Aptos" w:hAnsi="Aptos" w:cs="Arial"/>
                <w:sz w:val="20"/>
                <w:szCs w:val="20"/>
                <w:lang w:val="en-GB"/>
              </w:rPr>
              <w:t>Interestingly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, 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>CBCSV harbors an ORF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>,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 corresponding to V3 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and 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>not found in any other geminiviruses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 xml:space="preserve">, which is </w:t>
            </w:r>
            <w:r w:rsidR="003C2411" w:rsidRPr="003C2411">
              <w:rPr>
                <w:rFonts w:ascii="Aptos" w:hAnsi="Aptos" w:cs="Arial"/>
                <w:sz w:val="20"/>
                <w:szCs w:val="20"/>
                <w:lang w:val="en-GB"/>
              </w:rPr>
              <w:t>absent in the ToCTV genome</w:t>
            </w:r>
            <w:r w:rsidR="003C2411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  <w:p w14:paraId="4E5C635A" w14:textId="77777777" w:rsidR="003C2411" w:rsidRDefault="003C2411" w:rsidP="00042E64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4DE2D9A5" w14:textId="63DD787B" w:rsidR="00A50DA4" w:rsidRDefault="00F42F97" w:rsidP="00042E64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The 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>genome</w:t>
            </w:r>
            <w:r w:rsidR="00D40FF0"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of CBCSV and ToCTV are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 xml:space="preserve"> chimeric</w:t>
            </w:r>
            <w:r w:rsidR="00815B18">
              <w:rPr>
                <w:rFonts w:ascii="Aptos" w:hAnsi="Aptos" w:cs="Arial"/>
                <w:sz w:val="20"/>
                <w:szCs w:val="20"/>
                <w:lang w:val="en-GB"/>
              </w:rPr>
              <w:t>. T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>he</w:t>
            </w:r>
            <w:r w:rsidR="00D54A0A">
              <w:rPr>
                <w:rFonts w:ascii="Aptos" w:hAnsi="Aptos" w:cs="Arial"/>
                <w:sz w:val="20"/>
                <w:szCs w:val="20"/>
                <w:lang w:val="en-GB"/>
              </w:rPr>
              <w:t>ir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 xml:space="preserve">encoded </w:t>
            </w:r>
            <w:r w:rsidR="009E1093">
              <w:rPr>
                <w:rFonts w:ascii="Aptos" w:hAnsi="Aptos" w:cs="Arial"/>
                <w:sz w:val="20"/>
                <w:szCs w:val="20"/>
                <w:lang w:val="en-GB"/>
              </w:rPr>
              <w:t>replication-associated proteins (R</w:t>
            </w:r>
            <w:r w:rsidR="00815B18">
              <w:rPr>
                <w:rFonts w:ascii="Aptos" w:hAnsi="Aptos" w:cs="Arial"/>
                <w:sz w:val="20"/>
                <w:szCs w:val="20"/>
                <w:lang w:val="en-GB"/>
              </w:rPr>
              <w:t>ep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="009E1093">
              <w:rPr>
                <w:rFonts w:ascii="Aptos" w:hAnsi="Aptos" w:cs="Arial"/>
                <w:sz w:val="20"/>
                <w:szCs w:val="20"/>
                <w:lang w:val="en-GB"/>
              </w:rPr>
              <w:t>)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 xml:space="preserve"> phylogenetically cluster with those of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turn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>curtoviruses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(Figure </w:t>
            </w:r>
            <w:r w:rsidR="004B0C70">
              <w:rPr>
                <w:rFonts w:ascii="Aptos" w:hAnsi="Aptos" w:cs="Arial"/>
                <w:sz w:val="20"/>
                <w:szCs w:val="20"/>
                <w:lang w:val="en-GB"/>
              </w:rPr>
              <w:t>4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).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In addition,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the 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phylogen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y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based on inferred </w:t>
            </w:r>
            <w:r w:rsidR="009E1093">
              <w:rPr>
                <w:rFonts w:ascii="Aptos" w:hAnsi="Aptos" w:cs="Arial"/>
                <w:sz w:val="20"/>
                <w:szCs w:val="20"/>
                <w:lang w:val="en-GB"/>
              </w:rPr>
              <w:t>coat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protein</w:t>
            </w:r>
            <w:r w:rsidR="009E1093"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(</w:t>
            </w:r>
            <w:r w:rsidR="009E1093">
              <w:rPr>
                <w:rFonts w:ascii="Aptos" w:hAnsi="Aptos" w:cs="Arial"/>
                <w:sz w:val="20"/>
                <w:szCs w:val="20"/>
                <w:lang w:val="en-GB"/>
              </w:rPr>
              <w:t>CP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)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indicate that CBCSV and ToCTV </w:t>
            </w:r>
            <w:r w:rsidR="00D54A0A">
              <w:rPr>
                <w:rFonts w:ascii="Aptos" w:hAnsi="Aptos" w:cs="Arial"/>
                <w:sz w:val="20"/>
                <w:szCs w:val="20"/>
                <w:lang w:val="en-GB"/>
              </w:rPr>
              <w:t xml:space="preserve">CPs </w:t>
            </w:r>
            <w:r w:rsidRPr="00F42F97">
              <w:rPr>
                <w:rFonts w:ascii="Aptos" w:hAnsi="Aptos" w:cs="Arial"/>
                <w:sz w:val="20"/>
                <w:szCs w:val="20"/>
                <w:lang w:val="en-GB"/>
              </w:rPr>
              <w:t>group separately from all other geminiviruses, with strong phylogenetic support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(Figure </w:t>
            </w:r>
            <w:r w:rsidR="004B0C70">
              <w:rPr>
                <w:rFonts w:ascii="Aptos" w:hAnsi="Aptos" w:cs="Arial"/>
                <w:sz w:val="20"/>
                <w:szCs w:val="20"/>
                <w:lang w:val="en-GB"/>
              </w:rPr>
              <w:t>5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>).</w:t>
            </w:r>
            <w:r w:rsidR="00EB73C4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CBCSV and ToCTV 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clearly belong to a highly divergent geminivirus lineage and, consequently, we </w:t>
            </w:r>
            <w:r w:rsidR="00D40FF0">
              <w:rPr>
                <w:rFonts w:ascii="Aptos" w:hAnsi="Aptos" w:cs="Arial"/>
                <w:sz w:val="20"/>
                <w:szCs w:val="20"/>
                <w:lang w:val="en-GB"/>
              </w:rPr>
              <w:t>p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ropose here to create a new genus named </w:t>
            </w:r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Cobecu</w:t>
            </w:r>
            <w:r w:rsidR="00D40FF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s</w:t>
            </w:r>
            <w:r w:rsidR="00CD1976"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virus</w:t>
            </w:r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(derived from </w:t>
            </w:r>
            <w:r w:rsidR="00CD1976" w:rsidRPr="001B6A10">
              <w:rPr>
                <w:rFonts w:ascii="Aptos" w:hAnsi="Aptos" w:cs="Arial"/>
                <w:b/>
                <w:bCs/>
                <w:sz w:val="20"/>
                <w:szCs w:val="20"/>
                <w:u w:val="single"/>
              </w:rPr>
              <w:t>c</w:t>
            </w:r>
            <w:r w:rsidR="00CD1976" w:rsidRPr="001B6A10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o</w:t>
            </w:r>
            <w:r w:rsidR="00CD1976" w:rsidRPr="006B143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mmon </w:t>
            </w:r>
            <w:r w:rsidR="00CD1976" w:rsidRPr="001B6A10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b</w:t>
            </w:r>
            <w:r w:rsidR="00CD1976" w:rsidRPr="00D50B38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e</w:t>
            </w:r>
            <w:r w:rsidR="00CD1976" w:rsidRPr="006B143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an </w:t>
            </w:r>
            <w:r w:rsidR="00CD1976" w:rsidRPr="001B6A10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cu</w:t>
            </w:r>
            <w:r w:rsidR="00CD1976" w:rsidRPr="006B143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rly </w:t>
            </w:r>
            <w:r w:rsidR="00CD1976" w:rsidRPr="00D40FF0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s</w:t>
            </w:r>
            <w:r w:rsidR="00CD1976" w:rsidRPr="006B143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tunt virus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) for </w:t>
            </w:r>
            <w:r w:rsidR="00815B18">
              <w:rPr>
                <w:rFonts w:ascii="Aptos" w:hAnsi="Aptos" w:cs="Arial"/>
                <w:sz w:val="20"/>
                <w:szCs w:val="20"/>
                <w:lang w:val="en-GB"/>
              </w:rPr>
              <w:t>classifying</w:t>
            </w:r>
            <w:r w:rsidR="00815B18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these </w:t>
            </w:r>
            <w:r w:rsidR="00CD1976">
              <w:rPr>
                <w:rFonts w:ascii="Aptos" w:hAnsi="Aptos" w:cs="Arial"/>
                <w:sz w:val="20"/>
                <w:szCs w:val="20"/>
                <w:lang w:val="en-GB"/>
              </w:rPr>
              <w:t>two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highly divergent geminiviru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>ses</w:t>
            </w:r>
            <w:r w:rsidR="00CD1976" w:rsidRPr="000E03A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  <w:p w14:paraId="13539993" w14:textId="77777777" w:rsidR="00A50DA4" w:rsidRDefault="00A50DA4" w:rsidP="00042E64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4718CAC9" w14:textId="4D067747" w:rsidR="00042E64" w:rsidRDefault="00CD1976" w:rsidP="00042E64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>Finally, g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>enome-wide pairwise analysis show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that CBCSV </w:t>
            </w:r>
            <w:r w:rsidR="00E220E1">
              <w:rPr>
                <w:rFonts w:ascii="Aptos" w:hAnsi="Aptos" w:cs="Arial"/>
                <w:sz w:val="20"/>
                <w:szCs w:val="20"/>
                <w:lang w:val="en-GB"/>
              </w:rPr>
              <w:t xml:space="preserve">isolate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shares </w:t>
            </w:r>
            <w:r w:rsidR="00E220E1">
              <w:rPr>
                <w:rFonts w:ascii="Aptos" w:hAnsi="Aptos" w:cs="Arial"/>
                <w:sz w:val="20"/>
                <w:szCs w:val="20"/>
                <w:lang w:val="en-GB"/>
              </w:rPr>
              <w:t xml:space="preserve">between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86</w:t>
            </w:r>
            <w:r w:rsidR="00E220E1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9</w:t>
            </w:r>
            <w:r w:rsidR="00E220E1">
              <w:rPr>
                <w:rFonts w:ascii="Aptos" w:hAnsi="Aptos" w:cs="Arial"/>
                <w:sz w:val="20"/>
                <w:szCs w:val="20"/>
                <w:lang w:val="en-GB"/>
              </w:rPr>
              <w:t>3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%</w:t>
            </w:r>
            <w:r w:rsidR="00E220E1">
              <w:rPr>
                <w:rFonts w:ascii="Aptos" w:hAnsi="Aptos" w:cs="Arial"/>
                <w:sz w:val="20"/>
                <w:szCs w:val="20"/>
                <w:lang w:val="en-GB"/>
              </w:rPr>
              <w:t xml:space="preserve"> and 87.02</w:t>
            </w:r>
            <w:r w:rsidR="00BD5032">
              <w:rPr>
                <w:rFonts w:ascii="Aptos" w:hAnsi="Aptos" w:cs="Arial"/>
                <w:sz w:val="20"/>
                <w:szCs w:val="20"/>
                <w:lang w:val="en-GB"/>
              </w:rPr>
              <w:t xml:space="preserve">% pairwise identity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with ToCTV</w:t>
            </w:r>
            <w:r w:rsidR="00E220E1">
              <w:rPr>
                <w:rFonts w:ascii="Aptos" w:hAnsi="Aptos" w:cs="Arial"/>
                <w:sz w:val="20"/>
                <w:szCs w:val="20"/>
                <w:lang w:val="en-GB"/>
              </w:rPr>
              <w:t xml:space="preserve"> isolates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. To align the </w:t>
            </w:r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Cobecu</w:t>
            </w:r>
            <w:r w:rsidR="00D40FF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s</w:t>
            </w:r>
            <w:r w:rsidRPr="00D54A0A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virus</w:t>
            </w:r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species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demarcation threshold with that of the majority of genera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of the family </w:t>
            </w:r>
            <w:r w:rsidRPr="00CD1976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Geminiviridae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, </w:t>
            </w:r>
            <w:r w:rsidR="00D8319A">
              <w:rPr>
                <w:rFonts w:ascii="Aptos" w:hAnsi="Aptos" w:cs="Arial"/>
                <w:sz w:val="20"/>
                <w:szCs w:val="20"/>
                <w:lang w:val="en-GB"/>
              </w:rPr>
              <w:t xml:space="preserve">we propose to adopt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a 78% pairwise identity species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demarcation threshold</w:t>
            </w:r>
            <w:r w:rsidR="00D8319A">
              <w:rPr>
                <w:rFonts w:ascii="Aptos" w:hAnsi="Aptos" w:cs="Arial"/>
                <w:sz w:val="20"/>
                <w:szCs w:val="20"/>
                <w:lang w:val="en-GB"/>
              </w:rPr>
              <w:t xml:space="preserve">. Consequently, 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 xml:space="preserve">we conclude that </w:t>
            </w:r>
            <w:r w:rsidR="00F0043C">
              <w:rPr>
                <w:rFonts w:ascii="Aptos" w:hAnsi="Aptos" w:cs="Arial"/>
                <w:sz w:val="20"/>
                <w:szCs w:val="20"/>
                <w:lang w:val="en-GB"/>
              </w:rPr>
              <w:t xml:space="preserve">the </w:t>
            </w:r>
            <w:r w:rsidR="00D8319A">
              <w:rPr>
                <w:rFonts w:ascii="Aptos" w:hAnsi="Aptos" w:cs="Arial"/>
                <w:sz w:val="20"/>
                <w:szCs w:val="20"/>
                <w:lang w:val="en-GB"/>
              </w:rPr>
              <w:t xml:space="preserve">CBCSV and ToCTV isolates (Table 1) belong to a single </w:t>
            </w:r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Cobe</w:t>
            </w:r>
            <w:r w:rsidR="008F5DD5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cus</w:t>
            </w:r>
            <w:r w:rsidR="00D8319A"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virus</w:t>
            </w:r>
            <w:r w:rsidR="00634FC6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="00D8319A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D8319A">
              <w:rPr>
                <w:rFonts w:ascii="Aptos" w:hAnsi="Aptos" w:cs="Arial"/>
                <w:sz w:val="20"/>
                <w:szCs w:val="20"/>
                <w:lang w:val="en-GB"/>
              </w:rPr>
              <w:t xml:space="preserve">species that we propose to name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Cobecu</w:t>
            </w:r>
            <w:r w:rsidR="00D40FF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s</w:t>
            </w:r>
            <w:r w:rsidR="00D8319A"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virus</w:t>
            </w:r>
            <w:r w:rsidR="00D8319A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D8319A" w:rsidRPr="00D8319A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phaseoli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="00B7720F"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, which </w:t>
            </w:r>
            <w:r w:rsidR="00B7720F"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="00B7720F" w:rsidRPr="00B7720F">
              <w:rPr>
                <w:rFonts w:ascii="Aptos" w:hAnsi="Aptos" w:cs="Arial"/>
                <w:sz w:val="20"/>
                <w:szCs w:val="20"/>
                <w:lang w:val="en-GB"/>
              </w:rPr>
              <w:t>pecies epithet (</w:t>
            </w:r>
            <w:r w:rsidR="00B7720F" w:rsidRPr="00B7720F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phaseoli</w:t>
            </w:r>
            <w:r w:rsidR="00B7720F"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) </w:t>
            </w:r>
            <w:r w:rsid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is </w:t>
            </w:r>
            <w:r w:rsidR="00B7720F" w:rsidRPr="00B7720F">
              <w:rPr>
                <w:rFonts w:ascii="Aptos" w:hAnsi="Aptos" w:cs="Arial"/>
                <w:sz w:val="20"/>
                <w:szCs w:val="20"/>
                <w:lang w:val="en-GB"/>
              </w:rPr>
              <w:t>derived from the host plant</w:t>
            </w:r>
            <w:r w:rsid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 of CBCSV</w:t>
            </w:r>
            <w:r w:rsidR="00B7720F"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: </w:t>
            </w:r>
            <w:r w:rsidR="00B7720F" w:rsidRPr="00B7720F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Phaseolus vulgaris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9212F73" w14:textId="77777777" w:rsidR="002912F2" w:rsidRDefault="002912F2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F7C54AD" w14:textId="7368FD6C" w:rsidR="002912F2" w:rsidRPr="002E2018" w:rsidRDefault="002912F2" w:rsidP="002912F2">
            <w:pPr>
              <w:ind w:firstLine="205"/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2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A new species</w:t>
            </w:r>
            <w:r w:rsidR="00D40FF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BD40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Oleurov</w:t>
            </w:r>
            <w:r w:rsidR="001C376E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irus oleae</w:t>
            </w:r>
            <w:r w:rsidR="00BD40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”</w:t>
            </w:r>
            <w:r w:rsidR="00D40FF0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,</w:t>
            </w:r>
            <w: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in a n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ew genus</w:t>
            </w:r>
            <w:r w:rsidR="00D40FF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,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40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Oleurov</w:t>
            </w:r>
            <w:r w:rsidRPr="002E2018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irus</w:t>
            </w:r>
            <w:r w:rsidR="00BD40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”</w:t>
            </w:r>
            <w:r w:rsidR="007969FE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  <w:p w14:paraId="34BEC51F" w14:textId="77777777" w:rsidR="00130C14" w:rsidRDefault="00130C14" w:rsidP="00B83FED">
            <w:pPr>
              <w:jc w:val="both"/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7588EF02" w14:textId="3D20459B" w:rsidR="002660E3" w:rsidRDefault="00B83FED" w:rsidP="0093784C">
            <w:pPr>
              <w:jc w:val="both"/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Olea europaea geminivirus (OEGV) has been characterized from asymptomatic </w:t>
            </w:r>
            <w:r w:rsidRPr="00B83FED">
              <w:rPr>
                <w:rFonts w:ascii="Aptos" w:hAnsi="Aptos" w:cs="Arial"/>
                <w:i/>
                <w:iCs/>
                <w:color w:val="000000"/>
                <w:sz w:val="20"/>
                <w:szCs w:val="20"/>
                <w:lang w:val="en-GB"/>
              </w:rPr>
              <w:t>Olea europaea</w:t>
            </w:r>
            <w:r w:rsidRPr="00B83FED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  <w:t xml:space="preserve"> plants</w:t>
            </w:r>
            <w:r w:rsidR="00081ECA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BD406A">
              <w:rPr>
                <w:rFonts w:ascii="Aptos" w:hAnsi="Aptos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[3, 4]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. The virus presents a bipartite genome with peculiar molecular and phylogenetic characteristics, although genome composition and the related genes are homologous to previously recognized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lastRenderedPageBreak/>
              <w:t xml:space="preserve">geminivirids. DNA-A is 2775-nt long 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 xml:space="preserve">and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encod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e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four proteins (AV1, AC1, AC2 and AC3), while DNA-B is 2763-nt-long 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 xml:space="preserve">and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cod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e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for two proteins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, including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a MP (BV1) and a protein with an unknown function (BC1) (Figure 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2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). Both genomic components of this virus present a long-intergenic region (LIR), with a common sequence astride the TATA-box similar to the origin of replication (5'-TAATATT/AC-3') of geminivirids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(</w:t>
            </w:r>
            <w:r w:rsidR="002660E3"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Figure 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2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). The common sequence in the LIR, 348-nt-long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 xml:space="preserve"> (CRA and CRB in Figure 2)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, isolated from the DNAs shares a sequence identity of 99.99% (with only two polymorphisms), suggesting that the two DNAs are components of the same bipartite virus.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The DNA-A sequence of OEGV 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>shares less than 6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>0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>2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% </w:t>
            </w:r>
            <w:r w:rsidR="00BD5032">
              <w:rPr>
                <w:rFonts w:ascii="Aptos" w:hAnsi="Aptos" w:cs="Arial"/>
                <w:sz w:val="20"/>
                <w:szCs w:val="20"/>
                <w:lang w:val="en-GB"/>
              </w:rPr>
              <w:t xml:space="preserve">pairwise identity 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>with all other known geminiviruses within currently established species (</w:t>
            </w:r>
            <w:r w:rsidR="0093784C" w:rsidRPr="002660E3">
              <w:rPr>
                <w:rFonts w:ascii="Aptos" w:hAnsi="Aptos" w:cs="Arial"/>
                <w:sz w:val="20"/>
                <w:szCs w:val="20"/>
                <w:lang w:val="en-GB"/>
              </w:rPr>
              <w:t>Figure 1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>)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  <w:p w14:paraId="19BF8529" w14:textId="77777777" w:rsidR="002660E3" w:rsidRDefault="002660E3" w:rsidP="0093784C">
            <w:pPr>
              <w:jc w:val="both"/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73B85F0A" w14:textId="2F56B6C9" w:rsidR="0093784C" w:rsidRDefault="00B83FED" w:rsidP="0093784C">
            <w:pPr>
              <w:jc w:val="both"/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The reconstruction of the evolutionary relationships of the DNA-A genomic component, together with full-length genomes of representative geminiviruses belonging to other lineages</w:t>
            </w:r>
            <w:r w:rsidR="00A71892">
              <w:rPr>
                <w:rFonts w:ascii="Aptos" w:hAnsi="Aptos" w:cs="Arial"/>
                <w:sz w:val="20"/>
                <w:szCs w:val="20"/>
                <w:lang w:val="en-GB"/>
              </w:rPr>
              <w:t>,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reveals that OEGV groups separately from all other established geminivirids with strong phylogenetic support (</w:t>
            </w:r>
            <w:r w:rsidR="002660E3"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Figure 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3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). In addition, phylogenies based on inferred 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>REP and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C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 xml:space="preserve">P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amino acid sequences also confirm that OEGV belongs to a divergent well-supported clade within the geminivirus phylogenetic trees (Figures 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4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 and </w:t>
            </w:r>
            <w:r w:rsidR="002660E3">
              <w:rPr>
                <w:rFonts w:ascii="Aptos" w:hAnsi="Aptos" w:cs="Arial"/>
                <w:sz w:val="20"/>
                <w:szCs w:val="20"/>
                <w:lang w:val="en-GB"/>
              </w:rPr>
              <w:t>5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>).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Therefore, 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 xml:space="preserve">OEGV 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clearly belong to a highly divergent geminivirus lineage and, consequently, we propose here to create a new genus named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Oleurov</w:t>
            </w:r>
            <w:r w:rsidR="0093784C"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(derived from </w:t>
            </w:r>
            <w:r w:rsidR="0093784C" w:rsidRPr="00523607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Ol</w:t>
            </w:r>
            <w:r w:rsidR="0093784C"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ea </w:t>
            </w:r>
            <w:r w:rsidR="0093784C" w:rsidRPr="00523607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eu</w:t>
            </w:r>
            <w:r w:rsidR="0093784C" w:rsidRPr="00D50B38">
              <w:rPr>
                <w:rFonts w:ascii="Aptos" w:hAnsi="Aptos" w:cs="Arial"/>
                <w:b/>
                <w:color w:val="000000" w:themeColor="text1"/>
                <w:sz w:val="20"/>
                <w:szCs w:val="20"/>
                <w:u w:val="single"/>
              </w:rPr>
              <w:t>ro</w:t>
            </w:r>
            <w:r w:rsidR="0093784C" w:rsidRPr="00523607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paea geminivirus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>) for accommodating th</w:t>
            </w:r>
            <w:r w:rsidR="0093784C">
              <w:rPr>
                <w:rFonts w:ascii="Aptos" w:hAnsi="Aptos" w:cs="Arial"/>
                <w:sz w:val="20"/>
                <w:szCs w:val="20"/>
                <w:lang w:val="en-GB"/>
              </w:rPr>
              <w:t xml:space="preserve">is </w:t>
            </w:r>
            <w:r w:rsidR="0093784C" w:rsidRPr="000E03A0">
              <w:rPr>
                <w:rFonts w:ascii="Aptos" w:hAnsi="Aptos" w:cs="Arial"/>
                <w:sz w:val="20"/>
                <w:szCs w:val="20"/>
                <w:lang w:val="en-GB"/>
              </w:rPr>
              <w:t>highly divergent geminivirus.</w:t>
            </w:r>
          </w:p>
          <w:p w14:paraId="54D4462A" w14:textId="77777777" w:rsidR="002660E3" w:rsidRDefault="002660E3" w:rsidP="0093784C">
            <w:pPr>
              <w:jc w:val="both"/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56911E04" w14:textId="52D159DB" w:rsidR="003F5317" w:rsidRDefault="00132F70" w:rsidP="0093784C">
            <w:pPr>
              <w:jc w:val="both"/>
              <w:rPr>
                <w:rFonts w:ascii="Aptos" w:hAnsi="Aptos" w:cs="Arial"/>
                <w:sz w:val="20"/>
                <w:szCs w:val="20"/>
                <w:lang w:val="en-GB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>Finally, g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>enome-wide pairwise analysis show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that OEGV isolates (Table 1) share between 99.78% and 100% </w:t>
            </w:r>
            <w:r w:rsidR="00BD5032">
              <w:rPr>
                <w:rFonts w:ascii="Aptos" w:hAnsi="Aptos" w:cs="Arial"/>
                <w:sz w:val="20"/>
                <w:szCs w:val="20"/>
                <w:lang w:val="en-GB"/>
              </w:rPr>
              <w:t xml:space="preserve">pairwise identity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with each other. To align the </w:t>
            </w:r>
            <w:r w:rsidR="008557B2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Oleurov</w:t>
            </w:r>
            <w:r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r w:rsidR="008557B2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”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species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demarcation threshold with that of the majority of genera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of the family </w:t>
            </w:r>
            <w:r w:rsidRPr="00CD1976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Geminiviridae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we propose to adopt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a 78% pairwise identity species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demarcation threshold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. Consequently, 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 xml:space="preserve">we conclude that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all OEGV isolates (Table 1) belong to a single </w:t>
            </w:r>
            <w:r w:rsidR="008557B2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Oleurov</w:t>
            </w:r>
            <w:r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r w:rsidR="008557B2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”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species that we propose to name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Oleurov</w:t>
            </w:r>
            <w:r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oleae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="00A605F3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 xml:space="preserve">, </w:t>
            </w:r>
            <w:r w:rsidR="00A605F3"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which </w:t>
            </w:r>
            <w:r w:rsidR="00A605F3"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="00A605F3" w:rsidRPr="00B7720F">
              <w:rPr>
                <w:rFonts w:ascii="Aptos" w:hAnsi="Aptos" w:cs="Arial"/>
                <w:sz w:val="20"/>
                <w:szCs w:val="20"/>
                <w:lang w:val="en-GB"/>
              </w:rPr>
              <w:t>pecies epithet (</w:t>
            </w:r>
            <w:r w:rsidR="00A605F3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oleae</w:t>
            </w:r>
            <w:r w:rsidR="00A605F3"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) </w:t>
            </w:r>
            <w:r w:rsidR="00A605F3">
              <w:rPr>
                <w:rFonts w:ascii="Aptos" w:hAnsi="Aptos" w:cs="Arial"/>
                <w:sz w:val="20"/>
                <w:szCs w:val="20"/>
                <w:lang w:val="en-GB"/>
              </w:rPr>
              <w:t xml:space="preserve">is </w:t>
            </w:r>
            <w:r w:rsidR="00A605F3" w:rsidRPr="00B7720F">
              <w:rPr>
                <w:rFonts w:ascii="Aptos" w:hAnsi="Aptos" w:cs="Arial"/>
                <w:sz w:val="20"/>
                <w:szCs w:val="20"/>
                <w:lang w:val="en-GB"/>
              </w:rPr>
              <w:t>derived from the host plant</w:t>
            </w:r>
            <w:r w:rsidR="00A605F3">
              <w:rPr>
                <w:rFonts w:ascii="Aptos" w:hAnsi="Aptos" w:cs="Arial"/>
                <w:sz w:val="20"/>
                <w:szCs w:val="20"/>
                <w:lang w:val="en-GB"/>
              </w:rPr>
              <w:t xml:space="preserve"> of CBCSV</w:t>
            </w:r>
            <w:r w:rsidR="00A605F3"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: </w:t>
            </w:r>
            <w:r w:rsidR="00A605F3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 xml:space="preserve">Olea </w:t>
            </w:r>
            <w:r w:rsidR="00BD406A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europaea</w:t>
            </w:r>
            <w:r w:rsidR="00A605F3" w:rsidRPr="00B32CE2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  <w:p w14:paraId="722F06A0" w14:textId="77777777" w:rsidR="001C376E" w:rsidRDefault="001C376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8117BFD" w14:textId="600B567C" w:rsidR="00DB4A01" w:rsidRDefault="00DB4A01" w:rsidP="00DB4A01">
            <w:pPr>
              <w:ind w:firstLine="173"/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3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A new species</w:t>
            </w:r>
            <w:r w:rsidR="00A71892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,</w:t>
            </w:r>
            <w: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40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Pylecuv</w:t>
            </w:r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irus</w:t>
            </w:r>
            <w:r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 xml:space="preserve"> petroselini</w:t>
            </w:r>
            <w:r w:rsidR="00BD406A">
              <w:rPr>
                <w:rFonts w:ascii="Aptos" w:hAnsi="Aptos" w:cs="Arial"/>
                <w:b/>
                <w:sz w:val="20"/>
                <w:szCs w:val="20"/>
              </w:rPr>
              <w:t>”</w:t>
            </w:r>
            <w:r w:rsidR="00A71892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,</w:t>
            </w:r>
            <w: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in a n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ew genus</w:t>
            </w:r>
            <w:r w:rsidR="00A71892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,</w:t>
            </w:r>
            <w:r w:rsidRPr="002E2018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406A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Pylecuv</w:t>
            </w:r>
            <w:r w:rsidRPr="004A6A3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irus</w:t>
            </w:r>
            <w:r w:rsidR="00BD406A">
              <w:rPr>
                <w:rFonts w:ascii="Aptos" w:hAnsi="Aptos" w:cs="Arial"/>
                <w:b/>
                <w:sz w:val="20"/>
                <w:szCs w:val="20"/>
              </w:rPr>
              <w:t>”</w:t>
            </w:r>
            <w:r>
              <w:rPr>
                <w:rFonts w:ascii="Aptos" w:hAnsi="Aptos" w:cs="Arial"/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  <w:p w14:paraId="2F8FA150" w14:textId="77777777" w:rsidR="00206E75" w:rsidRDefault="00206E75" w:rsidP="00206E75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751B3300" w14:textId="7658F0C1" w:rsidR="00724555" w:rsidRDefault="00206E75" w:rsidP="00724555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>P</w:t>
            </w:r>
            <w:r w:rsidRPr="00206E75">
              <w:rPr>
                <w:rFonts w:ascii="Aptos" w:hAnsi="Aptos" w:cs="Arial"/>
                <w:sz w:val="20"/>
                <w:szCs w:val="20"/>
                <w:lang w:val="en-GB"/>
              </w:rPr>
              <w:t>arsley yellow leaf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206E75">
              <w:rPr>
                <w:rFonts w:ascii="Aptos" w:hAnsi="Aptos" w:cs="Arial"/>
                <w:sz w:val="20"/>
                <w:szCs w:val="20"/>
                <w:lang w:val="en-GB"/>
              </w:rPr>
              <w:t>curl virus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(PYLCV) </w:t>
            </w:r>
            <w:r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has been characterized from </w:t>
            </w:r>
            <w:r w:rsidR="00282DB7">
              <w:rPr>
                <w:rFonts w:ascii="Aptos" w:hAnsi="Aptos" w:cs="Arial"/>
                <w:sz w:val="20"/>
                <w:szCs w:val="20"/>
                <w:lang w:val="en-GB"/>
              </w:rPr>
              <w:t xml:space="preserve">a </w:t>
            </w:r>
            <w:r w:rsidR="00056706">
              <w:rPr>
                <w:rFonts w:ascii="Aptos" w:hAnsi="Aptos" w:cs="Arial"/>
                <w:sz w:val="20"/>
                <w:szCs w:val="20"/>
                <w:lang w:val="en-GB"/>
              </w:rPr>
              <w:t>parsley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282DB7">
              <w:rPr>
                <w:rFonts w:ascii="Aptos" w:hAnsi="Aptos" w:cs="Arial"/>
                <w:sz w:val="20"/>
                <w:szCs w:val="20"/>
                <w:lang w:val="en-GB"/>
              </w:rPr>
              <w:t xml:space="preserve">plant </w:t>
            </w:r>
            <w:r w:rsidR="00056706">
              <w:rPr>
                <w:rFonts w:ascii="Aptos" w:hAnsi="Aptos" w:cs="Arial"/>
                <w:sz w:val="20"/>
                <w:szCs w:val="20"/>
                <w:lang w:val="en-GB"/>
              </w:rPr>
              <w:t>(</w:t>
            </w:r>
            <w:r w:rsidR="00056706" w:rsidRPr="00A71892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Petroselinum crispum</w:t>
            </w:r>
            <w:r w:rsidR="00056706" w:rsidRPr="00056706">
              <w:rPr>
                <w:rFonts w:ascii="Aptos" w:hAnsi="Aptos" w:cs="Arial"/>
                <w:sz w:val="20"/>
                <w:szCs w:val="20"/>
                <w:lang w:val="en-GB"/>
              </w:rPr>
              <w:t xml:space="preserve"> (Mill.) Fuss</w:t>
            </w:r>
            <w:r w:rsidR="00056706">
              <w:rPr>
                <w:rFonts w:ascii="Aptos" w:hAnsi="Aptos" w:cs="Arial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collected in Iran </w:t>
            </w:r>
            <w:r w:rsidRPr="006B1434">
              <w:rPr>
                <w:rFonts w:ascii="Aptos" w:hAnsi="Aptos" w:cs="Arial"/>
                <w:sz w:val="20"/>
                <w:szCs w:val="20"/>
                <w:lang w:val="en-GB"/>
              </w:rPr>
              <w:t>showing</w:t>
            </w:r>
            <w:r w:rsidR="00056706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056706" w:rsidRPr="00056706">
              <w:rPr>
                <w:rFonts w:ascii="Aptos" w:hAnsi="Aptos" w:cs="Arial"/>
                <w:sz w:val="20"/>
                <w:szCs w:val="20"/>
                <w:lang w:val="en-GB"/>
              </w:rPr>
              <w:t>dwarfing, marginal leaf yellowing and mild leaf curling</w:t>
            </w:r>
            <w:r w:rsidR="00056706">
              <w:rPr>
                <w:rFonts w:ascii="Aptos" w:hAnsi="Aptos" w:cs="Arial"/>
                <w:sz w:val="20"/>
                <w:szCs w:val="20"/>
                <w:lang w:val="en-GB"/>
              </w:rPr>
              <w:t xml:space="preserve"> symptoms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 xml:space="preserve"> [5]</w:t>
            </w:r>
            <w:r w:rsidR="00056706">
              <w:rPr>
                <w:rFonts w:ascii="Aptos" w:hAnsi="Aptos" w:cs="Arial"/>
                <w:sz w:val="20"/>
                <w:szCs w:val="20"/>
                <w:lang w:val="en-GB"/>
              </w:rPr>
              <w:t xml:space="preserve">. </w:t>
            </w:r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>Its 2</w:t>
            </w:r>
            <w:r w:rsidR="00DC598B">
              <w:rPr>
                <w:rFonts w:ascii="Aptos" w:hAnsi="Aptos" w:cs="Arial"/>
                <w:sz w:val="20"/>
                <w:szCs w:val="20"/>
                <w:lang w:val="en-GB"/>
              </w:rPr>
              <w:t>779</w:t>
            </w:r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nt long nucleotide genome sequence shares less than 6</w:t>
            </w:r>
            <w:r w:rsidR="00AE43A6">
              <w:rPr>
                <w:rFonts w:ascii="Aptos" w:hAnsi="Aptos" w:cs="Arial"/>
                <w:sz w:val="20"/>
                <w:szCs w:val="20"/>
                <w:lang w:val="en-GB"/>
              </w:rPr>
              <w:t>4</w:t>
            </w:r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="00AE43A6">
              <w:rPr>
                <w:rFonts w:ascii="Aptos" w:hAnsi="Aptos" w:cs="Arial"/>
                <w:sz w:val="20"/>
                <w:szCs w:val="20"/>
                <w:lang w:val="en-GB"/>
              </w:rPr>
              <w:t>7</w:t>
            </w:r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% </w:t>
            </w:r>
            <w:r w:rsidR="00BD5032">
              <w:rPr>
                <w:rFonts w:ascii="Aptos" w:hAnsi="Aptos" w:cs="Arial"/>
                <w:sz w:val="20"/>
                <w:szCs w:val="20"/>
                <w:lang w:val="en-GB"/>
              </w:rPr>
              <w:t xml:space="preserve">pairwise identity </w:t>
            </w:r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>with all other known geminiviruses within currently established species (Figure 1). This virus is clearly related to the geminiviruses, based on genome composition</w:t>
            </w:r>
            <w:r w:rsidR="00DC598B">
              <w:rPr>
                <w:rFonts w:ascii="Aptos" w:hAnsi="Aptos" w:cs="Arial"/>
                <w:sz w:val="20"/>
                <w:szCs w:val="20"/>
                <w:lang w:val="en-GB"/>
              </w:rPr>
              <w:t xml:space="preserve"> (Figure 2)</w:t>
            </w:r>
            <w:r w:rsidR="00DC598B" w:rsidRPr="000E03A0">
              <w:rPr>
                <w:rFonts w:ascii="Aptos" w:hAnsi="Aptos" w:cs="Arial"/>
                <w:sz w:val="20"/>
                <w:szCs w:val="20"/>
                <w:lang w:val="en-GB"/>
              </w:rPr>
              <w:t>, similarities in the origin of replication (5'-TAATATTAC-3'), and the presence of homologous genes.</w:t>
            </w:r>
            <w:r w:rsid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 PYLCV </w:t>
            </w:r>
            <w:r w:rsidR="00F54C10" w:rsidRPr="00F54C10">
              <w:rPr>
                <w:rFonts w:ascii="Aptos" w:hAnsi="Aptos" w:cs="Arial"/>
                <w:sz w:val="20"/>
                <w:szCs w:val="20"/>
                <w:lang w:val="en-GB"/>
              </w:rPr>
              <w:t>has a</w:t>
            </w:r>
            <w:r w:rsid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F54C10" w:rsidRPr="00F54C10">
              <w:rPr>
                <w:rFonts w:ascii="Aptos" w:hAnsi="Aptos" w:cs="Arial"/>
                <w:sz w:val="20"/>
                <w:szCs w:val="20"/>
                <w:lang w:val="en-GB"/>
              </w:rPr>
              <w:t>genome organization that is similar to that of monopartitite begomoviruses,</w:t>
            </w:r>
            <w:r w:rsid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 maldoviruses, opunviruses, </w:t>
            </w:r>
            <w:r w:rsidR="00F54C10" w:rsidRPr="00F54C10">
              <w:rPr>
                <w:rFonts w:ascii="Aptos" w:hAnsi="Aptos" w:cs="Arial"/>
                <w:sz w:val="20"/>
                <w:szCs w:val="20"/>
                <w:lang w:val="en-GB"/>
              </w:rPr>
              <w:t>topocuvirus and turncurtoviruses</w:t>
            </w:r>
            <w:r w:rsidR="00F54C10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  <w:r w:rsidR="00724555">
              <w:rPr>
                <w:rFonts w:ascii="Aptos" w:hAnsi="Aptos" w:cs="Arial"/>
                <w:sz w:val="20"/>
                <w:szCs w:val="20"/>
                <w:lang w:val="en-GB"/>
              </w:rPr>
              <w:t xml:space="preserve"> PYLCV is transmitted </w:t>
            </w:r>
            <w:r w:rsidR="00724555" w:rsidRPr="00724555">
              <w:rPr>
                <w:rFonts w:ascii="Aptos" w:hAnsi="Aptos" w:cs="Arial"/>
                <w:sz w:val="20"/>
                <w:szCs w:val="20"/>
                <w:lang w:val="en-GB"/>
              </w:rPr>
              <w:t>by the leafhopper</w:t>
            </w:r>
            <w:r w:rsidR="00724555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724555" w:rsidRPr="00691F3C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Austroagallia sinuat</w:t>
            </w:r>
            <w:r w:rsidR="00691F3C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a</w:t>
            </w:r>
            <w:r w:rsidR="004919EB">
              <w:rPr>
                <w:rFonts w:ascii="Aptos" w:hAnsi="Aptos" w:cs="Arial"/>
                <w:sz w:val="20"/>
                <w:szCs w:val="20"/>
                <w:lang w:val="en-GB"/>
              </w:rPr>
              <w:t>[6]</w:t>
            </w:r>
            <w:r w:rsidR="00724555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  <w:p w14:paraId="22B09827" w14:textId="77777777" w:rsidR="00DC598B" w:rsidRDefault="00DC598B" w:rsidP="00056706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4C697CF3" w14:textId="23D11F09" w:rsidR="00F54C10" w:rsidRPr="00F54C10" w:rsidRDefault="00F54C10" w:rsidP="00F54C1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The reconstruction of the evolutionary relationships of the complete genome sequences of various major geminivirus lineages reveals that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PYLCV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groups separately from all other established geminiviruses, with strong phylogenetic support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(Figure 3)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. </w:t>
            </w:r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>Phylogenetically, the Rep of PYLCV clusters with that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>encoded by begomoviruses, apple geminivirus, grapevine geminivirus</w:t>
            </w:r>
          </w:p>
          <w:p w14:paraId="4E655BA7" w14:textId="44060868" w:rsidR="00F54C10" w:rsidRDefault="00F54C10" w:rsidP="00F54C1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>A, Opuntia virus 1 and Polygala garcinii associated virus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(Figure 4)</w:t>
            </w:r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 xml:space="preserve"> whereas the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F54C10">
              <w:rPr>
                <w:rFonts w:ascii="Aptos" w:hAnsi="Aptos" w:cs="Arial"/>
                <w:sz w:val="20"/>
                <w:szCs w:val="20"/>
                <w:lang w:val="en-GB"/>
              </w:rPr>
              <w:t>CP clusters with those encoded by becurtoviruses and curtoviruses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(Figure 5).</w:t>
            </w:r>
            <w:r w:rsidR="00A605F3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A605F3" w:rsidRPr="00B83FED">
              <w:rPr>
                <w:rFonts w:ascii="Aptos" w:hAnsi="Aptos" w:cs="Arial"/>
                <w:sz w:val="20"/>
                <w:szCs w:val="20"/>
                <w:lang w:val="en-GB"/>
              </w:rPr>
              <w:t xml:space="preserve">Therefore, </w:t>
            </w:r>
            <w:r w:rsidR="00A605F3">
              <w:rPr>
                <w:rFonts w:ascii="Aptos" w:hAnsi="Aptos" w:cs="Arial"/>
                <w:sz w:val="20"/>
                <w:szCs w:val="20"/>
                <w:lang w:val="en-GB"/>
              </w:rPr>
              <w:t>PYLCV</w:t>
            </w:r>
            <w:r w:rsidR="00A605F3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clearly belong to a highly divergent geminivirus lineage and, consequently, we propose here to create a new genus named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Pylecuv</w:t>
            </w:r>
            <w:r w:rsidR="00A605F3"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="00A605F3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(derived from </w:t>
            </w:r>
            <w:r w:rsidR="00BD406A">
              <w:rPr>
                <w:rFonts w:ascii="Aptos" w:hAnsi="Aptos" w:cs="Arial"/>
                <w:b/>
                <w:bCs/>
                <w:sz w:val="20"/>
                <w:szCs w:val="20"/>
                <w:u w:val="single"/>
                <w:lang w:val="en-GB"/>
              </w:rPr>
              <w:t>p</w:t>
            </w:r>
            <w:r w:rsidR="00A605F3" w:rsidRPr="00206E75">
              <w:rPr>
                <w:rFonts w:ascii="Aptos" w:hAnsi="Aptos" w:cs="Arial"/>
                <w:sz w:val="20"/>
                <w:szCs w:val="20"/>
                <w:lang w:val="en-GB"/>
              </w:rPr>
              <w:t xml:space="preserve">arsley </w:t>
            </w:r>
            <w:r w:rsidR="00A605F3" w:rsidRPr="00A605F3">
              <w:rPr>
                <w:rFonts w:ascii="Aptos" w:hAnsi="Aptos" w:cs="Arial"/>
                <w:b/>
                <w:bCs/>
                <w:sz w:val="20"/>
                <w:szCs w:val="20"/>
                <w:u w:val="single"/>
                <w:lang w:val="en-GB"/>
              </w:rPr>
              <w:t>y</w:t>
            </w:r>
            <w:r w:rsidR="00A605F3" w:rsidRPr="00206E75">
              <w:rPr>
                <w:rFonts w:ascii="Aptos" w:hAnsi="Aptos" w:cs="Arial"/>
                <w:sz w:val="20"/>
                <w:szCs w:val="20"/>
                <w:lang w:val="en-GB"/>
              </w:rPr>
              <w:t xml:space="preserve">ellow </w:t>
            </w:r>
            <w:r w:rsidR="00A605F3" w:rsidRPr="00A605F3">
              <w:rPr>
                <w:rFonts w:ascii="Aptos" w:hAnsi="Aptos" w:cs="Arial"/>
                <w:b/>
                <w:bCs/>
                <w:sz w:val="20"/>
                <w:szCs w:val="20"/>
                <w:u w:val="single"/>
                <w:lang w:val="en-GB"/>
              </w:rPr>
              <w:t>le</w:t>
            </w:r>
            <w:r w:rsidR="00A605F3" w:rsidRPr="00206E75">
              <w:rPr>
                <w:rFonts w:ascii="Aptos" w:hAnsi="Aptos" w:cs="Arial"/>
                <w:sz w:val="20"/>
                <w:szCs w:val="20"/>
                <w:lang w:val="en-GB"/>
              </w:rPr>
              <w:t>af</w:t>
            </w:r>
            <w:r w:rsidR="00A605F3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="00A605F3" w:rsidRPr="00A605F3">
              <w:rPr>
                <w:rFonts w:ascii="Aptos" w:hAnsi="Aptos" w:cs="Arial"/>
                <w:b/>
                <w:bCs/>
                <w:sz w:val="20"/>
                <w:szCs w:val="20"/>
                <w:u w:val="single"/>
                <w:lang w:val="en-GB"/>
              </w:rPr>
              <w:t>c</w:t>
            </w:r>
            <w:r w:rsidR="00A605F3" w:rsidRPr="00D50B38">
              <w:rPr>
                <w:rFonts w:ascii="Aptos" w:hAnsi="Aptos" w:cs="Arial"/>
                <w:b/>
                <w:bCs/>
                <w:sz w:val="20"/>
                <w:szCs w:val="20"/>
                <w:u w:val="single"/>
                <w:lang w:val="en-GB"/>
              </w:rPr>
              <w:t>u</w:t>
            </w:r>
            <w:r w:rsidR="00A605F3" w:rsidRPr="00206E75">
              <w:rPr>
                <w:rFonts w:ascii="Aptos" w:hAnsi="Aptos" w:cs="Arial"/>
                <w:sz w:val="20"/>
                <w:szCs w:val="20"/>
                <w:lang w:val="en-GB"/>
              </w:rPr>
              <w:t>rl virus</w:t>
            </w:r>
            <w:r w:rsidR="00A605F3"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) for </w:t>
            </w:r>
            <w:r w:rsidR="00BD5032">
              <w:rPr>
                <w:rFonts w:ascii="Aptos" w:hAnsi="Aptos" w:cs="Arial"/>
                <w:sz w:val="20"/>
                <w:szCs w:val="20"/>
                <w:lang w:val="en-GB"/>
              </w:rPr>
              <w:t xml:space="preserve">classifying </w:t>
            </w:r>
            <w:r w:rsidR="00A605F3" w:rsidRPr="000E03A0">
              <w:rPr>
                <w:rFonts w:ascii="Aptos" w:hAnsi="Aptos" w:cs="Arial"/>
                <w:sz w:val="20"/>
                <w:szCs w:val="20"/>
                <w:lang w:val="en-GB"/>
              </w:rPr>
              <w:t>th</w:t>
            </w:r>
            <w:r w:rsidR="00A605F3">
              <w:rPr>
                <w:rFonts w:ascii="Aptos" w:hAnsi="Aptos" w:cs="Arial"/>
                <w:sz w:val="20"/>
                <w:szCs w:val="20"/>
                <w:lang w:val="en-GB"/>
              </w:rPr>
              <w:t xml:space="preserve">is </w:t>
            </w:r>
            <w:r w:rsidR="00A605F3" w:rsidRPr="000E03A0">
              <w:rPr>
                <w:rFonts w:ascii="Aptos" w:hAnsi="Aptos" w:cs="Arial"/>
                <w:sz w:val="20"/>
                <w:szCs w:val="20"/>
                <w:lang w:val="en-GB"/>
              </w:rPr>
              <w:t>highly divergent geminivirus.</w:t>
            </w:r>
          </w:p>
          <w:p w14:paraId="24B40939" w14:textId="77777777" w:rsidR="00F54C10" w:rsidRDefault="00F54C10" w:rsidP="00056706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6439F55D" w14:textId="367D47BD" w:rsidR="00A77B8E" w:rsidRDefault="00A605F3" w:rsidP="00056706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To align the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Pylecuv</w:t>
            </w:r>
            <w:r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species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demarcation threshold with that of the majority of genera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of the family </w:t>
            </w:r>
            <w:r w:rsidRPr="00CD1976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Geminiviridae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we propose to adopt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a 78% pairwise identity species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CD1976">
              <w:rPr>
                <w:rFonts w:ascii="Aptos" w:hAnsi="Aptos" w:cs="Arial"/>
                <w:sz w:val="20"/>
                <w:szCs w:val="20"/>
                <w:lang w:val="en-GB"/>
              </w:rPr>
              <w:t>demarcation threshold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. Consequently, 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 xml:space="preserve">we conclude that </w:t>
            </w:r>
            <w:r w:rsidR="00F0043C">
              <w:rPr>
                <w:rFonts w:ascii="Aptos" w:hAnsi="Aptos" w:cs="Arial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PYLCV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isolate (Table 1) belong to a single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Pylecuv</w:t>
            </w:r>
            <w:r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species that we propose to name 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“</w:t>
            </w:r>
            <w:r w:rsidR="00EC1E47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Pylecuv</w:t>
            </w:r>
            <w:r w:rsidRPr="001B6A10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irus</w:t>
            </w:r>
            <w:r w:rsidRPr="000E03A0">
              <w:rPr>
                <w:rFonts w:ascii="Aptos" w:hAnsi="Aptos" w:cs="Arial"/>
                <w:sz w:val="20"/>
                <w:szCs w:val="20"/>
                <w:lang w:val="en-GB"/>
              </w:rPr>
              <w:t xml:space="preserve"> </w:t>
            </w:r>
            <w:r w:rsidRPr="00A605F3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petroselini</w:t>
            </w:r>
            <w:r w:rsidR="00BD406A">
              <w:rPr>
                <w:rFonts w:ascii="Aptos" w:hAnsi="Aptos" w:cs="Arial"/>
                <w:sz w:val="20"/>
                <w:szCs w:val="20"/>
                <w:lang w:val="en-GB"/>
              </w:rPr>
              <w:t>”</w:t>
            </w:r>
            <w:r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which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>s</w:t>
            </w:r>
            <w:r w:rsidRPr="00B7720F">
              <w:rPr>
                <w:rFonts w:ascii="Aptos" w:hAnsi="Aptos" w:cs="Arial"/>
                <w:sz w:val="20"/>
                <w:szCs w:val="20"/>
                <w:lang w:val="en-GB"/>
              </w:rPr>
              <w:t>pecies epithet (</w:t>
            </w:r>
            <w:r w:rsidRPr="00A605F3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petroselini</w:t>
            </w:r>
            <w:r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is </w:t>
            </w:r>
            <w:r w:rsidRPr="00B7720F">
              <w:rPr>
                <w:rFonts w:ascii="Aptos" w:hAnsi="Aptos" w:cs="Arial"/>
                <w:sz w:val="20"/>
                <w:szCs w:val="20"/>
                <w:lang w:val="en-GB"/>
              </w:rPr>
              <w:t>derived from the host plant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 of CBCSV</w:t>
            </w:r>
            <w:r w:rsidRPr="00B7720F">
              <w:rPr>
                <w:rFonts w:ascii="Aptos" w:hAnsi="Aptos" w:cs="Arial"/>
                <w:sz w:val="20"/>
                <w:szCs w:val="20"/>
                <w:lang w:val="en-GB"/>
              </w:rPr>
              <w:t xml:space="preserve">: </w:t>
            </w:r>
            <w:r w:rsidRPr="00A605F3">
              <w:rPr>
                <w:rFonts w:ascii="Aptos" w:hAnsi="Aptos" w:cs="Arial"/>
                <w:i/>
                <w:iCs/>
                <w:sz w:val="20"/>
                <w:szCs w:val="20"/>
                <w:lang w:val="en-GB"/>
              </w:rPr>
              <w:t>Petroselinum crispum</w:t>
            </w:r>
            <w:r w:rsidRPr="00B32CE2">
              <w:rPr>
                <w:rFonts w:ascii="Aptos" w:hAnsi="Aptos" w:cs="Arial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00626A34" w14:textId="1536236F" w:rsidR="00DF6CAE" w:rsidRDefault="00DF6CAE" w:rsidP="00246013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[1] </w:t>
            </w:r>
            <w:r w:rsidRPr="00246013">
              <w:rPr>
                <w:rFonts w:ascii="Aptos" w:hAnsi="Aptos"/>
                <w:sz w:val="20"/>
                <w:szCs w:val="20"/>
              </w:rPr>
              <w:t>Zhang, R., Wu, X., Jiang, X., Wu, X., Luan, X., Cheng, X., 2020. Molecular characterization of common bean curly stunt virus: a novel recombinant geminivirus in China. Arch. Virol. 165, 257-260.</w:t>
            </w:r>
          </w:p>
          <w:p w14:paraId="153BCF0E" w14:textId="77777777" w:rsidR="00DF6CAE" w:rsidRDefault="00DF6CAE" w:rsidP="00246013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  <w:p w14:paraId="4DB31A1C" w14:textId="77777777" w:rsidR="00DF6CAE" w:rsidRPr="00246013" w:rsidRDefault="00DF6CAE" w:rsidP="00DF6CAE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lastRenderedPageBreak/>
              <w:t xml:space="preserve">[2] </w:t>
            </w:r>
            <w:r w:rsidRPr="00D40FF0">
              <w:rPr>
                <w:rFonts w:ascii="Aptos" w:hAnsi="Aptos"/>
                <w:sz w:val="20"/>
                <w:szCs w:val="20"/>
              </w:rPr>
              <w:t xml:space="preserve">Kubota, K., Tomitaka, Y., Usugi, T., Hamada, H., Ito, H., Kuwana, A., Tsuda, S., 2023. </w:t>
            </w:r>
            <w:r w:rsidRPr="00246013">
              <w:rPr>
                <w:rFonts w:ascii="Aptos" w:hAnsi="Aptos"/>
                <w:sz w:val="20"/>
                <w:szCs w:val="20"/>
              </w:rPr>
              <w:t>Molecular characterization of a new geminivirus isolated from tomato with curly top symptoms and development of its infectious clone. Journal of General Plant Pathology 89, 100-108.</w:t>
            </w:r>
          </w:p>
          <w:p w14:paraId="7C3CD28F" w14:textId="50202D1A" w:rsidR="00246013" w:rsidRDefault="00BD406A" w:rsidP="00246013">
            <w:pPr>
              <w:rPr>
                <w:rFonts w:ascii="Aptos" w:hAnsi="Aptos"/>
                <w:sz w:val="20"/>
                <w:szCs w:val="20"/>
                <w:lang w:val="it-IT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>[</w:t>
            </w:r>
            <w:r w:rsidR="00DF6CAE">
              <w:rPr>
                <w:rFonts w:ascii="Aptos" w:hAnsi="Aptos" w:cs="Arial"/>
                <w:sz w:val="20"/>
                <w:szCs w:val="20"/>
                <w:lang w:val="en-GB"/>
              </w:rPr>
              <w:t>3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] </w:t>
            </w:r>
            <w:r w:rsidR="00246013" w:rsidRPr="00D40FF0">
              <w:rPr>
                <w:rFonts w:ascii="Aptos" w:hAnsi="Aptos"/>
                <w:sz w:val="20"/>
                <w:szCs w:val="20"/>
                <w:lang w:val="it-IT"/>
              </w:rPr>
              <w:t>Chiumenti, M., Greco, C., De Stradis, A., Loconsole, G., Cavalieri, V., Altamura, G., Zicca, S., Saldarelli, P., Saponari, M., 2021. Olea europaea geminivirus: A novel bipartite geminivirid infecting olive trees. Viruses 13, 481.</w:t>
            </w:r>
          </w:p>
          <w:p w14:paraId="2C9636A9" w14:textId="77777777" w:rsidR="00DF6CAE" w:rsidRPr="00246013" w:rsidRDefault="00DF6CAE" w:rsidP="00DF6CAE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[4] </w:t>
            </w:r>
            <w:r w:rsidRPr="00246013">
              <w:rPr>
                <w:rFonts w:ascii="Aptos" w:hAnsi="Aptos"/>
                <w:sz w:val="20"/>
                <w:szCs w:val="20"/>
              </w:rPr>
              <w:t>Ruiz-García, A.B., Canales, C., Morán, F., Ruiz-Torres, M., Herrera-Mármol, M., Olmos, A., 2021. Characterization of Spanish Olive Virome by High Throughput Sequencing Opens New Insights and Uncertainties. Viruses 13.</w:t>
            </w:r>
          </w:p>
          <w:p w14:paraId="5938CA17" w14:textId="77777777" w:rsidR="00DF6CAE" w:rsidRPr="00246013" w:rsidRDefault="00DF6CAE" w:rsidP="00DF6CAE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[5] </w:t>
            </w:r>
            <w:r w:rsidRPr="00246013">
              <w:rPr>
                <w:rFonts w:ascii="Aptos" w:hAnsi="Aptos"/>
                <w:sz w:val="20"/>
                <w:szCs w:val="20"/>
              </w:rPr>
              <w:t>Hasanvand, V., Heydanejad, J., Massumi, H., Kleinow, T., Jeske, H., Varsani, A., 2020. Isolation and characterization of a novel geminivirus from parsley. Virus Research 286, 198056.</w:t>
            </w:r>
          </w:p>
          <w:p w14:paraId="79909A67" w14:textId="77777777" w:rsidR="000A6624" w:rsidRPr="00246013" w:rsidRDefault="000A6624" w:rsidP="000A6624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[6] </w:t>
            </w:r>
            <w:r w:rsidRPr="00246013">
              <w:rPr>
                <w:rFonts w:ascii="Aptos" w:hAnsi="Aptos"/>
                <w:sz w:val="20"/>
                <w:szCs w:val="20"/>
              </w:rPr>
              <w:t>Nichkerdar, K., Heydarnejad, J., Massumi, H., 2024. Vector transmission of parsley yellow leaf curl virus by the leafhopper Austroagallia sinuata. Arch. Virol. 169, 93.</w:t>
            </w:r>
          </w:p>
          <w:p w14:paraId="73138DD2" w14:textId="77777777" w:rsidR="000A6624" w:rsidRPr="00246013" w:rsidRDefault="000A6624" w:rsidP="000A6624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[7] </w:t>
            </w:r>
            <w:r w:rsidRPr="00246013">
              <w:rPr>
                <w:rFonts w:ascii="Aptos" w:hAnsi="Aptos"/>
                <w:sz w:val="20"/>
                <w:szCs w:val="20"/>
              </w:rPr>
              <w:t>Muhire, B.M., Varsani, A., Martin, D.P., 2014. SDT: a virus classification tool based on pairwise sequence alignment and identity calculation. PLoS One 9, e108277.</w:t>
            </w:r>
          </w:p>
          <w:p w14:paraId="6A0C53FF" w14:textId="4FABAB73" w:rsidR="000A6624" w:rsidRPr="007E0AA8" w:rsidRDefault="000A6624" w:rsidP="00605E22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[8] </w:t>
            </w:r>
            <w:r w:rsidRPr="00D40FF0">
              <w:rPr>
                <w:rFonts w:ascii="Aptos" w:hAnsi="Aptos"/>
                <w:sz w:val="20"/>
                <w:szCs w:val="20"/>
              </w:rPr>
              <w:t xml:space="preserve">Katoh, K., Standley, D.M., 2013. </w:t>
            </w:r>
            <w:r w:rsidRPr="00246013">
              <w:rPr>
                <w:rFonts w:ascii="Aptos" w:hAnsi="Aptos"/>
                <w:sz w:val="20"/>
                <w:szCs w:val="20"/>
              </w:rPr>
              <w:t xml:space="preserve">MAFFT multiple sequence alignment software version 7: improvements in performance and usability. </w:t>
            </w:r>
            <w:r w:rsidRPr="00D40FF0">
              <w:rPr>
                <w:rFonts w:ascii="Aptos" w:hAnsi="Aptos"/>
                <w:sz w:val="20"/>
                <w:szCs w:val="20"/>
              </w:rPr>
              <w:t>Mol Biol Evol 30, 772-780.</w:t>
            </w:r>
          </w:p>
          <w:p w14:paraId="4466B6CE" w14:textId="6E7BC795" w:rsidR="00246013" w:rsidRPr="00246013" w:rsidRDefault="00DF6CAE" w:rsidP="0024601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>[</w:t>
            </w:r>
            <w:r w:rsidR="000A6624">
              <w:rPr>
                <w:rFonts w:ascii="Aptos" w:hAnsi="Aptos" w:cs="Arial"/>
                <w:sz w:val="20"/>
                <w:szCs w:val="20"/>
                <w:lang w:val="en-GB"/>
              </w:rPr>
              <w:t>9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] </w:t>
            </w:r>
            <w:r w:rsidR="00246013" w:rsidRPr="00246013">
              <w:rPr>
                <w:rFonts w:ascii="Aptos" w:hAnsi="Aptos"/>
                <w:sz w:val="20"/>
                <w:szCs w:val="20"/>
              </w:rPr>
              <w:t>Criscuolo, A., Gribaldo, S., 2010. BMGE (Block Mapping and Gathering with Entropy): a new software for selection of phylogenetic informative regions from multiple sequence alignments. BMC Evolutionary Biology 10, 210.</w:t>
            </w:r>
          </w:p>
          <w:p w14:paraId="337FDB2C" w14:textId="5CD9E7CB" w:rsidR="00246013" w:rsidRPr="00246013" w:rsidRDefault="00DF6CAE" w:rsidP="0024601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  <w:lang w:val="en-GB"/>
              </w:rPr>
              <w:t>[</w:t>
            </w:r>
            <w:r w:rsidR="000A6624">
              <w:rPr>
                <w:rFonts w:ascii="Aptos" w:hAnsi="Aptos" w:cs="Arial"/>
                <w:sz w:val="20"/>
                <w:szCs w:val="20"/>
                <w:lang w:val="en-GB"/>
              </w:rPr>
              <w:t>10</w:t>
            </w:r>
            <w:r>
              <w:rPr>
                <w:rFonts w:ascii="Aptos" w:hAnsi="Aptos" w:cs="Arial"/>
                <w:sz w:val="20"/>
                <w:szCs w:val="20"/>
                <w:lang w:val="en-GB"/>
              </w:rPr>
              <w:t xml:space="preserve">] </w:t>
            </w:r>
            <w:r w:rsidR="00246013" w:rsidRPr="00246013">
              <w:rPr>
                <w:rFonts w:ascii="Aptos" w:hAnsi="Aptos"/>
                <w:sz w:val="20"/>
                <w:szCs w:val="20"/>
              </w:rPr>
              <w:t>Guindon, S., Dufayard, J.F., Lefort, V., Anisimova, M., Hordijk, W., Gascuel, O., 2010. New algorithms and methods to estimate maximum-likelihood phylogenies: assessing the performance of PhyML 3.0. Syst. Biol. 59, 307-321.</w:t>
            </w:r>
          </w:p>
          <w:p w14:paraId="7D1B1CCD" w14:textId="4EEC178A" w:rsidR="0093784C" w:rsidRPr="00BE4F5A" w:rsidRDefault="0093784C" w:rsidP="00246013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748"/>
        <w:gridCol w:w="5178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5E38F070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</w:tcPr>
          <w:p w14:paraId="1EBF10D0" w14:textId="5726A3C2" w:rsidR="00FC2269" w:rsidRPr="00DF6CAE" w:rsidRDefault="00DF6CAE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DF6CAE">
              <w:rPr>
                <w:rFonts w:ascii="Aptos" w:hAnsi="Aptos" w:cs="Arial"/>
                <w:bCs/>
                <w:sz w:val="20"/>
                <w:szCs w:val="20"/>
              </w:rPr>
              <w:t>2025.016P.</w:t>
            </w:r>
            <w:r w:rsidR="00636DB4">
              <w:rPr>
                <w:rFonts w:ascii="Aptos" w:hAnsi="Aptos" w:cs="Arial"/>
                <w:bCs/>
                <w:sz w:val="20"/>
                <w:szCs w:val="20"/>
              </w:rPr>
              <w:t>A</w:t>
            </w:r>
            <w:r w:rsidRPr="00DF6CAE">
              <w:rPr>
                <w:rFonts w:ascii="Aptos" w:hAnsi="Aptos" w:cs="Arial"/>
                <w:bCs/>
                <w:sz w:val="20"/>
                <w:szCs w:val="20"/>
              </w:rPr>
              <w:t>.v</w:t>
            </w:r>
            <w:r w:rsidR="00636DB4">
              <w:rPr>
                <w:rFonts w:ascii="Aptos" w:hAnsi="Aptos" w:cs="Arial"/>
                <w:bCs/>
                <w:sz w:val="20"/>
                <w:szCs w:val="20"/>
              </w:rPr>
              <w:t>1</w:t>
            </w:r>
            <w:r w:rsidRPr="00DF6CAE">
              <w:rPr>
                <w:rFonts w:ascii="Aptos" w:hAnsi="Aptos" w:cs="Arial"/>
                <w:bCs/>
                <w:sz w:val="20"/>
                <w:szCs w:val="20"/>
              </w:rPr>
              <w:t>.Geminiviridae_3ng_3nsp</w:t>
            </w:r>
          </w:p>
        </w:tc>
        <w:tc>
          <w:tcPr>
            <w:tcW w:w="6663" w:type="dxa"/>
          </w:tcPr>
          <w:p w14:paraId="22F4B256" w14:textId="2DBBDEB8" w:rsidR="00FC2269" w:rsidRPr="00DF6CAE" w:rsidRDefault="00DF6CAE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DF6CAE">
              <w:rPr>
                <w:rFonts w:ascii="Aptos" w:hAnsi="Aptos" w:cs="Arial"/>
                <w:bCs/>
                <w:sz w:val="20"/>
                <w:szCs w:val="20"/>
              </w:rPr>
              <w:t>spreadsheet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p w14:paraId="68FD242C" w14:textId="4358431C" w:rsidR="0044232D" w:rsidRPr="00B049DA" w:rsidRDefault="0044232D" w:rsidP="0044232D">
      <w:pPr>
        <w:rPr>
          <w:rFonts w:ascii="Arial" w:eastAsia="Arial" w:hAnsi="Arial" w:cs="Arial"/>
          <w:sz w:val="20"/>
          <w:szCs w:val="20"/>
        </w:rPr>
      </w:pPr>
      <w:r w:rsidRPr="00230706">
        <w:rPr>
          <w:rFonts w:ascii="Arial" w:eastAsia="Arial" w:hAnsi="Arial" w:cs="Arial"/>
          <w:b/>
          <w:sz w:val="22"/>
          <w:szCs w:val="22"/>
        </w:rPr>
        <w:t>Table 1:</w:t>
      </w:r>
      <w:r w:rsidRPr="00230706">
        <w:rPr>
          <w:rFonts w:ascii="Arial" w:eastAsia="Arial" w:hAnsi="Arial" w:cs="Arial"/>
          <w:sz w:val="22"/>
          <w:szCs w:val="22"/>
        </w:rPr>
        <w:t xml:space="preserve"> </w:t>
      </w:r>
      <w:r w:rsidRPr="00230706">
        <w:rPr>
          <w:rFonts w:ascii="Arial" w:eastAsia="Arial" w:hAnsi="Arial" w:cs="Arial"/>
          <w:sz w:val="20"/>
          <w:szCs w:val="20"/>
        </w:rPr>
        <w:t xml:space="preserve">Summary of the new proposed species in the </w:t>
      </w:r>
      <w:r w:rsidR="00E65E6B" w:rsidRPr="00E65E6B">
        <w:rPr>
          <w:rFonts w:ascii="Arial" w:eastAsia="Arial" w:hAnsi="Arial" w:cs="Arial"/>
          <w:iCs/>
          <w:sz w:val="20"/>
          <w:szCs w:val="20"/>
        </w:rPr>
        <w:t xml:space="preserve">three new proposed </w:t>
      </w:r>
      <w:r w:rsidRPr="00E65E6B">
        <w:rPr>
          <w:rFonts w:ascii="Arial" w:eastAsia="Arial" w:hAnsi="Arial" w:cs="Arial"/>
          <w:iCs/>
          <w:sz w:val="20"/>
          <w:szCs w:val="20"/>
        </w:rPr>
        <w:t>gen</w:t>
      </w:r>
      <w:r w:rsidR="00E65E6B" w:rsidRPr="00E65E6B">
        <w:rPr>
          <w:rFonts w:ascii="Arial" w:eastAsia="Arial" w:hAnsi="Arial" w:cs="Arial"/>
          <w:iCs/>
          <w:sz w:val="20"/>
          <w:szCs w:val="20"/>
        </w:rPr>
        <w:t>era</w:t>
      </w:r>
      <w:r w:rsidRPr="00230706">
        <w:rPr>
          <w:rFonts w:ascii="Arial" w:eastAsia="Arial" w:hAnsi="Arial" w:cs="Arial"/>
          <w:sz w:val="20"/>
          <w:szCs w:val="20"/>
        </w:rPr>
        <w:t xml:space="preserve"> of the </w:t>
      </w:r>
      <w:r w:rsidRPr="00E65E6B">
        <w:rPr>
          <w:rFonts w:ascii="Arial" w:eastAsia="Arial" w:hAnsi="Arial" w:cs="Arial"/>
          <w:i/>
          <w:sz w:val="20"/>
          <w:szCs w:val="20"/>
        </w:rPr>
        <w:t>Geminiviridae</w:t>
      </w:r>
      <w:r w:rsidRPr="00230706">
        <w:rPr>
          <w:rFonts w:ascii="Arial" w:eastAsia="Arial" w:hAnsi="Arial" w:cs="Arial"/>
          <w:sz w:val="20"/>
          <w:szCs w:val="20"/>
        </w:rPr>
        <w:t xml:space="preserve"> family.</w:t>
      </w:r>
    </w:p>
    <w:p w14:paraId="5261921C" w14:textId="77777777" w:rsidR="0044232D" w:rsidRPr="00B049DA" w:rsidRDefault="0044232D" w:rsidP="0044232D">
      <w:pPr>
        <w:rPr>
          <w:rFonts w:ascii="Arial" w:eastAsia="Arial" w:hAnsi="Arial" w:cs="Arial"/>
          <w:sz w:val="22"/>
          <w:szCs w:val="22"/>
        </w:rPr>
      </w:pPr>
    </w:p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993"/>
        <w:gridCol w:w="1417"/>
        <w:gridCol w:w="851"/>
        <w:gridCol w:w="1842"/>
        <w:gridCol w:w="709"/>
        <w:gridCol w:w="1276"/>
        <w:gridCol w:w="709"/>
        <w:gridCol w:w="1417"/>
      </w:tblGrid>
      <w:tr w:rsidR="0041322B" w:rsidRPr="00B049DA" w14:paraId="67F5A9FC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2F2C1E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Genus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BC3C9D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Species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6E11F9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Accession #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B46D79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Virus name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D8AA14" w14:textId="77777777" w:rsidR="0044232D" w:rsidRPr="00B049DA" w:rsidRDefault="0044232D" w:rsidP="00E62AE7">
            <w:pPr>
              <w:ind w:left="-140" w:firstLine="21"/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Acronym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01830D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Isolate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0D75FE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Country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747D3F" w14:textId="77777777" w:rsidR="0044232D" w:rsidRPr="00B049DA" w:rsidRDefault="0044232D" w:rsidP="00E62AE7">
            <w:pP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</w:pPr>
            <w:r w:rsidRPr="00B049DA"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Host/Source</w:t>
            </w:r>
          </w:p>
        </w:tc>
      </w:tr>
      <w:tr w:rsidR="0041322B" w:rsidRPr="00B049DA" w14:paraId="134E8811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87090E" w14:textId="2AE6FE1F" w:rsidR="0044232D" w:rsidRPr="00B049DA" w:rsidRDefault="00636DB4" w:rsidP="00E62AE7">
            <w:pPr>
              <w:rPr>
                <w:rFonts w:ascii="Arial Narrow" w:eastAsia="Arial Narrow" w:hAnsi="Arial Narrow" w:cs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“</w:t>
            </w:r>
            <w:r w:rsidR="00EC1E47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Cobecu</w:t>
            </w:r>
            <w:r w:rsidR="00E75881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s</w:t>
            </w:r>
            <w:r w:rsidR="0044232D"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virus</w:t>
            </w: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”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733621" w14:textId="51C87A34" w:rsidR="0044232D" w:rsidRPr="00B049DA" w:rsidRDefault="00636DB4" w:rsidP="00E62AE7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“</w:t>
            </w:r>
            <w:r w:rsidR="00EC1E47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Cobecu</w:t>
            </w:r>
            <w:r w:rsidR="00E75881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s</w:t>
            </w:r>
            <w:r w:rsidR="00527191"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virus</w:t>
            </w:r>
            <w:r w:rsidR="00527191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 xml:space="preserve"> phaseoli</w:t>
            </w: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F053DF" w14:textId="2703894B" w:rsidR="0044232D" w:rsidRPr="00B049DA" w:rsidRDefault="00527191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527191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MK673513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CE8195" w14:textId="7F35DBD9" w:rsidR="0044232D" w:rsidRPr="00B049DA" w:rsidRDefault="00DF6CAE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c</w:t>
            </w:r>
            <w:r w:rsidR="00527191" w:rsidRPr="00527191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ommon bean curly stunt 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4DF670" w14:textId="0084C11F" w:rsidR="0044232D" w:rsidRPr="00B049DA" w:rsidRDefault="00527191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CBCSV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F40134" w14:textId="0B629BDC" w:rsidR="0044232D" w:rsidRPr="00B049DA" w:rsidRDefault="00527191" w:rsidP="00893CAF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CB46B3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Harbin-01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DEEB8D" w14:textId="4686EEAF" w:rsidR="0044232D" w:rsidRPr="00B049DA" w:rsidRDefault="00527191" w:rsidP="00E62AE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China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FF5AE3" w14:textId="77D3975C" w:rsidR="0044232D" w:rsidRPr="00E2136D" w:rsidRDefault="00CB46B3" w:rsidP="00E62AE7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E2136D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Phaseolus vulgaris</w:t>
            </w:r>
          </w:p>
        </w:tc>
      </w:tr>
      <w:tr w:rsidR="0041322B" w:rsidRPr="00B049DA" w14:paraId="2F2CDE2E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0F82F2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1F83D0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108CD1" w14:textId="7D261F67" w:rsidR="00B76860" w:rsidRPr="0044232D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AB93539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F707FD" w14:textId="50400AE4" w:rsidR="00B76860" w:rsidRDefault="00DF6CAE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</w:t>
            </w:r>
            <w:r w:rsidR="00B76860"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omato curly top 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FA5B7E" w14:textId="5D802036" w:rsidR="00B76860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ToCTV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949770" w14:textId="7162208A" w:rsidR="00B76860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JP-Fuk-K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1</w:t>
            </w: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-09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82730A" w14:textId="72B29964" w:rsidR="00B76860" w:rsidRPr="00B049DA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Japan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8407D2" w14:textId="43EEBECB" w:rsidR="00B76860" w:rsidRDefault="00B76860" w:rsidP="00B7686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Solanum l</w:t>
            </w:r>
            <w:r w:rsidR="00DF6CAE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y</w:t>
            </w: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copersicum</w:t>
            </w:r>
          </w:p>
        </w:tc>
      </w:tr>
      <w:tr w:rsidR="0041322B" w:rsidRPr="00B049DA" w14:paraId="4D472B94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79234D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4BFA71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D3A71B" w14:textId="37879B21" w:rsidR="00B76860" w:rsidRPr="0044232D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AB93539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BE796B" w14:textId="391A5627" w:rsidR="00B76860" w:rsidRDefault="00DF6CAE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</w:t>
            </w:r>
            <w:r w:rsidR="00B76860"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omato curly top 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44EA10" w14:textId="7250034E" w:rsidR="00B76860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ToCTV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D4731B" w14:textId="495A1E84" w:rsidR="00B76860" w:rsidRDefault="00B76860" w:rsidP="00B7686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JP-Fuk-K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2</w:t>
            </w: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-09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50A010" w14:textId="2DA4867C" w:rsidR="00B76860" w:rsidRPr="00B049DA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Japan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1943B3" w14:textId="4267D8EE" w:rsidR="00B76860" w:rsidRDefault="00B76860" w:rsidP="00B7686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Solanum l</w:t>
            </w:r>
            <w:r w:rsidR="00DF6CAE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y</w:t>
            </w: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copersicum</w:t>
            </w:r>
          </w:p>
        </w:tc>
      </w:tr>
      <w:tr w:rsidR="0041322B" w:rsidRPr="00B049DA" w14:paraId="592F6B72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37EEA4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CABD0E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C393C2" w14:textId="4FABAA1F" w:rsidR="00B76860" w:rsidRPr="0044232D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AB935398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0852DD" w14:textId="24F9F63C" w:rsidR="00B76860" w:rsidRDefault="00DF6CAE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</w:t>
            </w:r>
            <w:r w:rsidR="00B76860"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omato curly top 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5FDCDF" w14:textId="2ABB46AB" w:rsidR="00B76860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ToCTV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A94921" w14:textId="6D92E0EA" w:rsidR="00B76860" w:rsidRDefault="00B76860" w:rsidP="00B7686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JP-Fuk-K4-09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67430A" w14:textId="36CB6632" w:rsidR="00B76860" w:rsidRPr="00B049DA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Japan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83BE7D" w14:textId="2468121F" w:rsidR="00B76860" w:rsidRDefault="00B76860" w:rsidP="00B7686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Solanum l</w:t>
            </w:r>
            <w:r w:rsidR="00DF6CAE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y</w:t>
            </w: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copersicum</w:t>
            </w:r>
          </w:p>
        </w:tc>
      </w:tr>
      <w:tr w:rsidR="0041322B" w:rsidRPr="00B049DA" w14:paraId="2BE62A3A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52E15C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9C4B5B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03C018" w14:textId="3E8ADB82" w:rsidR="00B76860" w:rsidRPr="0044232D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B7686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LC16026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ED30FC" w14:textId="478BFD30" w:rsidR="00B76860" w:rsidRDefault="00DF6CAE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</w:t>
            </w:r>
            <w:r w:rsidR="00B76860"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omato curly top 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7D0C56" w14:textId="74DBBCCA" w:rsidR="00B76860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ToCTV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4F2272" w14:textId="4BEB9117" w:rsidR="00B76860" w:rsidRDefault="00B76860" w:rsidP="00B7686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JP-Fuk-K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5</w:t>
            </w: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-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1</w:t>
            </w: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E95C23" w14:textId="257D0CE1" w:rsidR="00B76860" w:rsidRPr="00B049DA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Japan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8073C6" w14:textId="607CF0AE" w:rsidR="00B76860" w:rsidRDefault="00B76860" w:rsidP="00B7686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Solanum l</w:t>
            </w:r>
            <w:r w:rsidR="00DF6CAE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y</w:t>
            </w: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copersicum</w:t>
            </w:r>
          </w:p>
        </w:tc>
      </w:tr>
      <w:tr w:rsidR="0041322B" w:rsidRPr="00B049DA" w14:paraId="0EBB11B6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8E91B5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787ECE" w14:textId="77777777" w:rsidR="00B76860" w:rsidRPr="00B049DA" w:rsidRDefault="00B76860" w:rsidP="00B7686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A58B90" w14:textId="7013E8A3" w:rsidR="00B76860" w:rsidRPr="0044232D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B7686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LC160268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7EE47" w14:textId="342A1FAC" w:rsidR="00B76860" w:rsidRDefault="00DF6CAE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</w:t>
            </w:r>
            <w:r w:rsidR="00B76860"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omato curly top 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ACE0E7" w14:textId="27A75C15" w:rsidR="00B76860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ToCTV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3CBFDB" w14:textId="7367DA7A" w:rsidR="00B76860" w:rsidRDefault="00B76860" w:rsidP="00B7686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JP-Fuk-K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6</w:t>
            </w: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-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1</w:t>
            </w:r>
            <w:r w:rsidRPr="001D28A8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990868" w14:textId="25078D2C" w:rsidR="00B76860" w:rsidRPr="00B049DA" w:rsidRDefault="00B76860" w:rsidP="00B7686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Japan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E43B13" w14:textId="4F0DE8DE" w:rsidR="00B76860" w:rsidRDefault="00B76860" w:rsidP="00B7686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Solanum l</w:t>
            </w:r>
            <w:r w:rsidR="00DF6CAE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y</w:t>
            </w:r>
            <w:r w:rsidRPr="001D28A8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copersicum</w:t>
            </w:r>
          </w:p>
        </w:tc>
      </w:tr>
      <w:tr w:rsidR="0041322B" w:rsidRPr="00B049DA" w14:paraId="0B859EE5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73B0B7" w14:textId="79076023" w:rsidR="003F5317" w:rsidRPr="00B049DA" w:rsidRDefault="00636DB4" w:rsidP="003F5317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“</w:t>
            </w:r>
            <w:r w:rsidR="00EC1E47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Oleurov</w:t>
            </w:r>
            <w:r w:rsidR="003F5317"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irus</w:t>
            </w: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”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4F1474" w14:textId="18DAF31F" w:rsidR="003F5317" w:rsidRPr="00B049DA" w:rsidRDefault="00636DB4" w:rsidP="003F5317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“</w:t>
            </w:r>
            <w:r w:rsidR="00EC1E47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Oleurov</w:t>
            </w:r>
            <w:r w:rsidR="003F5317"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irus</w:t>
            </w:r>
            <w:r w:rsidR="003F5317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 xml:space="preserve"> oleae</w:t>
            </w: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D073EA" w14:textId="4D237DD6" w:rsidR="003F5317" w:rsidRPr="0044232D" w:rsidRDefault="00D82670" w:rsidP="003F531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MW316657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FBC6AE" w14:textId="4A7CD804" w:rsidR="003F5317" w:rsidRDefault="00D82670" w:rsidP="003F531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Olea europaea geminivirus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1BF8E" w14:textId="4A986691" w:rsidR="003F5317" w:rsidRDefault="00D82670" w:rsidP="003F531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1E62DC" w14:textId="6072C792" w:rsidR="003F5317" w:rsidRDefault="003F5317" w:rsidP="003F5317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C35536" w14:textId="54CD3B8F" w:rsidR="003F5317" w:rsidRPr="00B049DA" w:rsidRDefault="00D82670" w:rsidP="003F5317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Italy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A8B070" w14:textId="1A30040B" w:rsidR="003F5317" w:rsidRDefault="00D82670" w:rsidP="003F5317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3576B97A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7666F9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591D2D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C0FC19" w14:textId="672CEDA8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OK475023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942020" w14:textId="0E8D02F7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Olea europaea geminivirus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A14BB0" w14:textId="52B767B1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E14D2B" w14:textId="65F9361B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OEGV-V64.1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5A473C" w14:textId="5CCC79D0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Spain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B8FC1" w14:textId="010D0861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3DCCBEB2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661B25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2C31F5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8563D6" w14:textId="1FC6149B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OK47502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53EECC" w14:textId="2F3D6315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Olea europaea geminivirus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FCCAB8" w14:textId="610EDAE5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F9E10A" w14:textId="69F74370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OEGV-V64.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3B218F" w14:textId="4CDA7154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Spain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35E7E" w14:textId="733A8153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37AB89FD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9A20E6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ECCD0E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836016" w14:textId="07EACD2F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MZ355666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0A0935" w14:textId="3FC8F7B4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Olea europaea geminivirus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FE83C" w14:textId="1BD3870A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4CFF31" w14:textId="23F9D276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PT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E6D9E3" w14:textId="2C4E9615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Portugal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41A032" w14:textId="6A700749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7177DB19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501D0F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77B432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48C3A6" w14:textId="7F6B60FD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MW560455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8676D8" w14:textId="088651B0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Olea europaea geminivirus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8A1782" w14:textId="23F880A1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B4A44E" w14:textId="0FFC1E5F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CP2-42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100226" w14:textId="5CD0525A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2F6663" w14:textId="23B4BA14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1E8410EF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674D26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076578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CCB56A" w14:textId="4E895130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MW56045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5870E9" w14:textId="3D590524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Olea europaea geminivirus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F06679" w14:textId="1B271038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9802E8" w14:textId="66CCB460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CP2-4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B434AF" w14:textId="2EAF32F3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55CC1B" w14:textId="12426401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1836C955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56A3B7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D3772E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8FCF11" w14:textId="640E14F6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MW56045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079139" w14:textId="0B782DD4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Olea europaea geminivirus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5B0D92" w14:textId="1C82C3A2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24A064" w14:textId="248ED3C2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CP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1-36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9C3AB" w14:textId="5F548907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443876" w14:textId="4919CD8D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3128DB54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FB50BA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54CA28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DC5186" w14:textId="109D4397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MW56045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30583A" w14:textId="2868F139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Olea europaea geminivirus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B554AE" w14:textId="5CFAF25E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7E661D" w14:textId="56BCA00B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CP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1-34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202446" w14:textId="4BAB1C98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1C850C" w14:textId="7E74C590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5064BA3F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F12FBA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C0C179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CAFCB2" w14:textId="7648CA25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MW56045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4D2C47" w14:textId="4E357B7F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Olea europaea geminivirus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A8840C" w14:textId="74CF946B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DE9B8C" w14:textId="0D18FFC1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Rep2-1-46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0225E0" w14:textId="2802FA23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73B7F2" w14:textId="1542C9D0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025B9508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C48B6C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258EBD" w14:textId="77777777" w:rsidR="00D82670" w:rsidRPr="00B049DA" w:rsidRDefault="00D82670" w:rsidP="00D82670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E1E711" w14:textId="5AED1FBC" w:rsidR="00D82670" w:rsidRPr="0044232D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MW56045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A3B24" w14:textId="0A2B2768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Olea europaea geminivirus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6B7DE4" w14:textId="34937169" w:rsidR="00D82670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C954F2" w14:textId="27DBD3A2" w:rsidR="00D82670" w:rsidRDefault="00D82670" w:rsidP="00D82670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Rep2-1-4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C7578" w14:textId="2339D6DA" w:rsidR="00D82670" w:rsidRPr="00B049DA" w:rsidRDefault="00D82670" w:rsidP="00D82670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C36738" w14:textId="7CF4292E" w:rsidR="00D82670" w:rsidRDefault="00D82670" w:rsidP="00D82670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0326A295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CBD60D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DF7522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9D6CF8" w14:textId="6FF276E5" w:rsidR="005000DB" w:rsidRPr="0044232D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49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6A5B36" w14:textId="5060D9C4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Olea europaea geminivirus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39D67F" w14:textId="2E8F21D3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E6A299" w14:textId="53ECF812" w:rsidR="005000DB" w:rsidRDefault="005000DB" w:rsidP="005000DB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Rep2-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F8A6F6" w14:textId="6B56E5A5" w:rsidR="005000DB" w:rsidRPr="00B049DA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A3457" w14:textId="7FB4CF57" w:rsidR="005000DB" w:rsidRDefault="005000DB" w:rsidP="005000DB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4CB67D59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A12D0E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4A7656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AA8BA6" w14:textId="27079D51" w:rsidR="005000DB" w:rsidRPr="0044232D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BC20F1" w14:textId="30ACE528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Olea europaea geminivirus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489BE3" w14:textId="73E00459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91213D" w14:textId="0EA21BA1" w:rsidR="005000DB" w:rsidRDefault="005000DB" w:rsidP="005000DB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Rep2-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B50FD5" w14:textId="341A54DD" w:rsidR="005000DB" w:rsidRPr="00B049DA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2D1CCB" w14:textId="713684D0" w:rsidR="005000DB" w:rsidRDefault="005000DB" w:rsidP="005000DB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2BBD7B5F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66216D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1D4338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A86F1E" w14:textId="58680316" w:rsidR="005000DB" w:rsidRPr="0044232D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47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BBBF71" w14:textId="2A95B032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Olea europaea geminivirus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AC4153" w14:textId="4B953BDD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52B683" w14:textId="4F5A0DAA" w:rsidR="005000DB" w:rsidRDefault="005000DB" w:rsidP="005000DB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Rep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1</w:t>
            </w: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-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30A39E" w14:textId="5962D05F" w:rsidR="005000DB" w:rsidRPr="00B049DA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01D10B" w14:textId="3EE0AAC6" w:rsidR="005000DB" w:rsidRDefault="005000DB" w:rsidP="005000DB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7A57F137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7E7D7A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A063BF" w14:textId="77777777" w:rsidR="005000DB" w:rsidRPr="00B049DA" w:rsidRDefault="005000DB" w:rsidP="005000DB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1F7997" w14:textId="5A1B25F2" w:rsidR="005000DB" w:rsidRPr="0044232D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MW5604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46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888293" w14:textId="778B970B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Olea europaea geminivirus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0630BF" w14:textId="412E6C98" w:rsidR="005000DB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OEGV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88E615" w14:textId="2F4BA19C" w:rsidR="005000DB" w:rsidRDefault="005000DB" w:rsidP="005000DB">
            <w:pPr>
              <w:pStyle w:val="HTMLPreformatted"/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</w:pP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Rep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1</w:t>
            </w:r>
            <w:r w:rsidRPr="00D82670"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-</w:t>
            </w: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EF6D2C" w14:textId="4723E4FC" w:rsidR="005000DB" w:rsidRPr="00B049DA" w:rsidRDefault="005000DB" w:rsidP="005000DB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USA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3C1E02" w14:textId="471471D6" w:rsidR="005000DB" w:rsidRDefault="005000DB" w:rsidP="005000DB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D82670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Olea europaea</w:t>
            </w:r>
          </w:p>
        </w:tc>
      </w:tr>
      <w:tr w:rsidR="0041322B" w:rsidRPr="00B049DA" w14:paraId="72EF4905" w14:textId="77777777" w:rsidTr="00146FE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714AFA1A" w14:textId="7C4F33BA" w:rsidR="000D00B7" w:rsidRPr="00B049DA" w:rsidRDefault="00636DB4" w:rsidP="001C1E1A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“</w:t>
            </w:r>
            <w:r w:rsidR="00EC1E47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Pylecuv</w:t>
            </w:r>
            <w:r w:rsidR="000D00B7"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irus</w:t>
            </w: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”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469AC1B" w14:textId="2B562078" w:rsidR="000D00B7" w:rsidRPr="00B049DA" w:rsidRDefault="00636DB4" w:rsidP="001C1E1A">
            <w:pP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“</w:t>
            </w:r>
            <w:r w:rsidR="00EC1E47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Pylecuv</w:t>
            </w:r>
            <w:r w:rsidR="000D00B7" w:rsidRPr="00B049DA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irus</w:t>
            </w:r>
            <w:r w:rsidR="000D00B7"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 xml:space="preserve"> petroselini</w:t>
            </w:r>
            <w:r>
              <w:rPr>
                <w:rFonts w:ascii="Arial Narrow" w:eastAsia="Arial Narrow" w:hAnsi="Arial Narrow" w:cs="Arial Narrow"/>
                <w:i/>
                <w:color w:val="C00000"/>
                <w:sz w:val="14"/>
                <w:szCs w:val="14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4FC80F8" w14:textId="47B9E689" w:rsidR="000D00B7" w:rsidRPr="0044232D" w:rsidRDefault="00F36501" w:rsidP="001C1E1A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F36501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MN243534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5EC78EC" w14:textId="63AB6F41" w:rsidR="000D00B7" w:rsidRDefault="00DF6CAE" w:rsidP="001C1E1A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p</w:t>
            </w:r>
            <w:r w:rsidR="00F36501" w:rsidRPr="00F36501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arsley yellow leaf curl virus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7BE7AC81" w14:textId="71808A8F" w:rsidR="000D00B7" w:rsidRDefault="000D00B7" w:rsidP="001C1E1A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PYLCV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1D1C89A" w14:textId="4A8040F5" w:rsidR="000D00B7" w:rsidRDefault="00F36501" w:rsidP="00F36501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 w:rsidRPr="00F36501"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IR:Ba:39Ba:Par:18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8097976" w14:textId="7A46420C" w:rsidR="000D00B7" w:rsidRPr="00B049DA" w:rsidRDefault="000D00B7" w:rsidP="001C1E1A">
            <w:pP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C00000"/>
                <w:sz w:val="14"/>
                <w:szCs w:val="14"/>
              </w:rPr>
              <w:t>Iran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E858294" w14:textId="7D08B287" w:rsidR="000D00B7" w:rsidRDefault="000D00B7" w:rsidP="001C1E1A">
            <w:pPr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</w:pPr>
            <w:r w:rsidRPr="000D00B7">
              <w:rPr>
                <w:rFonts w:ascii="Arial Narrow" w:eastAsia="Arial Narrow" w:hAnsi="Arial Narrow" w:cs="Arial Narrow"/>
                <w:i/>
                <w:iCs/>
                <w:color w:val="C00000"/>
                <w:sz w:val="14"/>
                <w:szCs w:val="14"/>
              </w:rPr>
              <w:t>Petroselinum crispum</w:t>
            </w:r>
          </w:p>
        </w:tc>
      </w:tr>
    </w:tbl>
    <w:p w14:paraId="14F69BA9" w14:textId="77777777" w:rsidR="0044232D" w:rsidRPr="00674609" w:rsidRDefault="0044232D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477826B" w14:textId="77777777" w:rsidR="001802AB" w:rsidRDefault="001802AB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D533263" w14:textId="58F3BC92" w:rsidR="00246013" w:rsidRDefault="00DD79DD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19961EC8" wp14:editId="300EE3EE">
            <wp:extent cx="5802779" cy="8211433"/>
            <wp:effectExtent l="0" t="0" r="1270" b="0"/>
            <wp:docPr id="8314017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401704" name="Image 83140170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88" cy="821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3B069" w14:textId="7083B339" w:rsidR="00390058" w:rsidRPr="00B049DA" w:rsidRDefault="00390058" w:rsidP="003900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B049DA">
        <w:rPr>
          <w:rFonts w:ascii="Aptos" w:eastAsia="Aptos" w:hAnsi="Aptos" w:cs="Aptos"/>
          <w:b/>
          <w:color w:val="000000"/>
          <w:sz w:val="20"/>
          <w:szCs w:val="20"/>
        </w:rPr>
        <w:t xml:space="preserve">Figure 1: </w:t>
      </w:r>
      <w:r w:rsidRPr="00B049DA">
        <w:rPr>
          <w:rFonts w:ascii="Arial" w:eastAsia="Arial" w:hAnsi="Arial" w:cs="Arial"/>
          <w:color w:val="000000"/>
          <w:sz w:val="20"/>
          <w:szCs w:val="20"/>
        </w:rPr>
        <w:t>Pairwise identity matrix inferred using SDT v1.2</w:t>
      </w:r>
      <w:r w:rsidR="00DF6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F6CAE">
        <w:rPr>
          <w:rFonts w:ascii="Aptos" w:hAnsi="Aptos" w:cs="Arial"/>
          <w:sz w:val="20"/>
          <w:szCs w:val="20"/>
          <w:lang w:val="en-GB"/>
        </w:rPr>
        <w:t>[</w:t>
      </w:r>
      <w:r w:rsidR="000A6624">
        <w:rPr>
          <w:rFonts w:ascii="Aptos" w:hAnsi="Aptos" w:cs="Arial"/>
          <w:sz w:val="20"/>
          <w:szCs w:val="20"/>
          <w:lang w:val="en-GB"/>
        </w:rPr>
        <w:t>7</w:t>
      </w:r>
      <w:r w:rsidR="00DF6CAE">
        <w:rPr>
          <w:rFonts w:ascii="Aptos" w:hAnsi="Aptos" w:cs="Arial"/>
          <w:sz w:val="20"/>
          <w:szCs w:val="20"/>
          <w:lang w:val="en-GB"/>
        </w:rPr>
        <w:t>]</w:t>
      </w:r>
      <w:r w:rsidRPr="00B049DA">
        <w:rPr>
          <w:rFonts w:ascii="Arial" w:eastAsia="Arial" w:hAnsi="Arial" w:cs="Arial"/>
          <w:color w:val="000000"/>
          <w:sz w:val="20"/>
          <w:szCs w:val="20"/>
        </w:rPr>
        <w:t>.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 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genomes of representative members of the </w:t>
      </w:r>
      <w:r>
        <w:rPr>
          <w:rFonts w:ascii="Arial" w:eastAsia="Arial" w:hAnsi="Arial" w:cs="Arial"/>
          <w:color w:val="000000"/>
          <w:sz w:val="20"/>
          <w:szCs w:val="20"/>
        </w:rPr>
        <w:t>three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 new genera are indicated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>by asterisks.</w:t>
      </w:r>
    </w:p>
    <w:p w14:paraId="7F2BCB1F" w14:textId="77777777" w:rsidR="00246013" w:rsidRDefault="00246013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274F3D7" w14:textId="5E03B56E" w:rsidR="001802AB" w:rsidRDefault="001802AB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1A60238" w14:textId="4166A755" w:rsidR="00246013" w:rsidRDefault="00DD79DD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1A2E4970" wp14:editId="492E1A42">
            <wp:extent cx="5670120" cy="8023709"/>
            <wp:effectExtent l="0" t="0" r="0" b="0"/>
            <wp:docPr id="7806110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11040" name="Image 7806110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1121" cy="803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E56F6" w14:textId="3990203E" w:rsidR="00390058" w:rsidRDefault="00390058" w:rsidP="003900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B049DA">
        <w:rPr>
          <w:rFonts w:ascii="Aptos" w:eastAsia="Aptos" w:hAnsi="Aptos" w:cs="Aptos"/>
          <w:b/>
          <w:color w:val="000000"/>
          <w:sz w:val="20"/>
          <w:szCs w:val="20"/>
        </w:rPr>
        <w:t xml:space="preserve">Figure </w:t>
      </w:r>
      <w:r>
        <w:rPr>
          <w:rFonts w:ascii="Aptos" w:eastAsia="Aptos" w:hAnsi="Aptos" w:cs="Aptos"/>
          <w:b/>
          <w:color w:val="000000"/>
          <w:sz w:val="20"/>
          <w:szCs w:val="20"/>
        </w:rPr>
        <w:t>2</w:t>
      </w:r>
      <w:r w:rsidRPr="00B049DA">
        <w:rPr>
          <w:rFonts w:ascii="Aptos" w:eastAsia="Aptos" w:hAnsi="Aptos" w:cs="Aptos"/>
          <w:b/>
          <w:color w:val="000000"/>
          <w:sz w:val="20"/>
          <w:szCs w:val="20"/>
        </w:rPr>
        <w:t xml:space="preserve">: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Illustration of the genome organisation of </w:t>
      </w:r>
      <w:r w:rsidR="00EC1E47">
        <w:rPr>
          <w:rFonts w:ascii="Arial" w:eastAsia="Arial" w:hAnsi="Arial" w:cs="Arial"/>
          <w:color w:val="000000"/>
          <w:sz w:val="20"/>
          <w:szCs w:val="20"/>
        </w:rPr>
        <w:t>cobecu</w:t>
      </w:r>
      <w:r w:rsidR="00E75881"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viruses, </w:t>
      </w:r>
      <w:r w:rsidR="00C3012A">
        <w:rPr>
          <w:rFonts w:ascii="Arial" w:eastAsia="Arial" w:hAnsi="Arial" w:cs="Arial"/>
          <w:color w:val="000000"/>
          <w:sz w:val="20"/>
          <w:szCs w:val="20"/>
        </w:rPr>
        <w:t>o</w:t>
      </w:r>
      <w:r w:rsidR="00EC1E47">
        <w:rPr>
          <w:rFonts w:ascii="Arial" w:eastAsia="Arial" w:hAnsi="Arial" w:cs="Arial"/>
          <w:color w:val="000000"/>
          <w:sz w:val="20"/>
          <w:szCs w:val="20"/>
        </w:rPr>
        <w:t>leurov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iruses and </w:t>
      </w:r>
      <w:r w:rsidR="00EC1E47">
        <w:rPr>
          <w:rFonts w:ascii="Arial" w:eastAsia="Arial" w:hAnsi="Arial" w:cs="Arial"/>
          <w:color w:val="000000"/>
          <w:sz w:val="20"/>
          <w:szCs w:val="20"/>
        </w:rPr>
        <w:t>pylecuv</w:t>
      </w:r>
      <w:r>
        <w:rPr>
          <w:rFonts w:ascii="Arial" w:eastAsia="Arial" w:hAnsi="Arial" w:cs="Arial"/>
          <w:color w:val="000000"/>
          <w:sz w:val="20"/>
          <w:szCs w:val="20"/>
        </w:rPr>
        <w:t>iruses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LIR, long intergenic region; SIR, short intergenic region;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CR, common region; </w:t>
      </w:r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cp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, capsid protein; </w:t>
      </w:r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mp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, movement protein;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nsp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, nuclear shuttle protein; </w:t>
      </w:r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reg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, regulatory gene; </w:t>
      </w:r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ren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, replication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enhancer; </w:t>
      </w:r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rep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, replication-associated protein; </w:t>
      </w:r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sd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, symptom determinant;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ss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, silencing suppressor; </w:t>
      </w:r>
      <w:r w:rsidRPr="00B4349E">
        <w:rPr>
          <w:rFonts w:ascii="Arial" w:eastAsia="Arial" w:hAnsi="Arial" w:cs="Arial"/>
          <w:i/>
          <w:iCs/>
          <w:color w:val="000000"/>
          <w:sz w:val="20"/>
          <w:szCs w:val="20"/>
        </w:rPr>
        <w:t>trap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, transactivator protein.</w:t>
      </w:r>
    </w:p>
    <w:p w14:paraId="22E20876" w14:textId="77777777" w:rsidR="00246013" w:rsidRDefault="00246013" w:rsidP="004423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65ABAB3" w14:textId="77777777" w:rsidR="00246013" w:rsidRDefault="00246013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999AD2D" w14:textId="19AE4320" w:rsidR="003076A0" w:rsidRDefault="00DD79DD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4D51EC94" wp14:editId="43F73666">
            <wp:extent cx="5653002" cy="7999486"/>
            <wp:effectExtent l="0" t="0" r="0" b="0"/>
            <wp:docPr id="82412431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24318" name="Image 8241243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556" cy="80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0F5C" w14:textId="28DD6EA0" w:rsidR="00390058" w:rsidRDefault="00390058" w:rsidP="003900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E10741">
        <w:rPr>
          <w:rFonts w:ascii="Aptos" w:eastAsia="Aptos" w:hAnsi="Aptos" w:cs="Aptos"/>
          <w:b/>
          <w:color w:val="000000"/>
          <w:sz w:val="20"/>
          <w:szCs w:val="20"/>
        </w:rPr>
        <w:t xml:space="preserve">Figure </w:t>
      </w:r>
      <w:r>
        <w:rPr>
          <w:rFonts w:ascii="Aptos" w:eastAsia="Aptos" w:hAnsi="Aptos" w:cs="Aptos"/>
          <w:b/>
          <w:color w:val="000000"/>
          <w:sz w:val="20"/>
          <w:szCs w:val="20"/>
        </w:rPr>
        <w:t>3</w:t>
      </w:r>
      <w:r w:rsidRPr="00E10741">
        <w:rPr>
          <w:rFonts w:ascii="Aptos" w:eastAsia="Aptos" w:hAnsi="Aptos" w:cs="Aptos"/>
          <w:b/>
          <w:color w:val="000000"/>
          <w:sz w:val="20"/>
          <w:szCs w:val="20"/>
        </w:rPr>
        <w:t xml:space="preserve">: 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Unrooted </w:t>
      </w:r>
      <w:r>
        <w:rPr>
          <w:rFonts w:ascii="Arial" w:eastAsia="Arial" w:hAnsi="Arial" w:cs="Arial"/>
          <w:color w:val="000000"/>
          <w:sz w:val="20"/>
          <w:szCs w:val="20"/>
        </w:rPr>
        <w:t>Maximum-Likelihood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tree inferred from aligned full-genome nucleotide sequences of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representative isolates from the various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geminivirus genera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. The genomes were aligned using </w:t>
      </w:r>
      <w:r>
        <w:rPr>
          <w:rFonts w:ascii="Arial" w:eastAsia="Arial" w:hAnsi="Arial" w:cs="Arial"/>
          <w:color w:val="000000"/>
          <w:sz w:val="20"/>
          <w:szCs w:val="20"/>
        </w:rPr>
        <w:t>MAFFT</w:t>
      </w:r>
      <w:r w:rsidR="00DF6CAE">
        <w:rPr>
          <w:rFonts w:ascii="Arial" w:eastAsia="Arial" w:hAnsi="Arial" w:cs="Arial"/>
          <w:color w:val="000000"/>
          <w:sz w:val="20"/>
          <w:szCs w:val="20"/>
        </w:rPr>
        <w:t xml:space="preserve"> [</w:t>
      </w:r>
      <w:r w:rsidR="000A6624">
        <w:rPr>
          <w:rFonts w:ascii="Arial" w:eastAsia="Arial" w:hAnsi="Arial" w:cs="Arial"/>
          <w:color w:val="000000"/>
          <w:sz w:val="20"/>
          <w:szCs w:val="20"/>
        </w:rPr>
        <w:t>8</w:t>
      </w:r>
      <w:r w:rsidR="00DF6CAE">
        <w:rPr>
          <w:rFonts w:ascii="Arial" w:eastAsia="Arial" w:hAnsi="Arial" w:cs="Arial"/>
          <w:color w:val="000000"/>
          <w:sz w:val="20"/>
          <w:szCs w:val="20"/>
        </w:rPr>
        <w:t>]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Block 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apping and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athering with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ntropy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F6CAE">
        <w:rPr>
          <w:rFonts w:ascii="Aptos" w:hAnsi="Aptos" w:cs="Arial"/>
          <w:sz w:val="20"/>
          <w:szCs w:val="20"/>
          <w:lang w:val="en-GB"/>
        </w:rPr>
        <w:t>[</w:t>
      </w:r>
      <w:r w:rsidR="000A6624">
        <w:rPr>
          <w:rFonts w:ascii="Aptos" w:hAnsi="Aptos" w:cs="Arial"/>
          <w:sz w:val="20"/>
          <w:szCs w:val="20"/>
          <w:lang w:val="en-GB"/>
        </w:rPr>
        <w:t>9</w:t>
      </w:r>
      <w:r w:rsidR="00DF6CAE">
        <w:rPr>
          <w:rFonts w:ascii="Aptos" w:hAnsi="Aptos" w:cs="Arial"/>
          <w:sz w:val="20"/>
          <w:szCs w:val="20"/>
          <w:lang w:val="en-GB"/>
        </w:rPr>
        <w:t xml:space="preserve">]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was used and 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and a </w:t>
      </w:r>
      <w:r>
        <w:rPr>
          <w:rFonts w:ascii="Arial" w:eastAsia="Arial" w:hAnsi="Arial" w:cs="Arial"/>
          <w:color w:val="000000"/>
          <w:sz w:val="20"/>
          <w:szCs w:val="20"/>
        </w:rPr>
        <w:t>Maximum-Likelihood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tree was inferred </w:t>
      </w:r>
      <w:r>
        <w:rPr>
          <w:rFonts w:ascii="Arial" w:eastAsia="Arial" w:hAnsi="Arial" w:cs="Arial"/>
          <w:color w:val="000000"/>
          <w:sz w:val="20"/>
          <w:szCs w:val="20"/>
        </w:rPr>
        <w:t>by PhyML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1000 bootstrap iterations</w:t>
      </w:r>
      <w:r w:rsidR="00DF6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F6CAE">
        <w:rPr>
          <w:rFonts w:ascii="Aptos" w:hAnsi="Aptos" w:cs="Arial"/>
          <w:sz w:val="20"/>
          <w:szCs w:val="20"/>
          <w:lang w:val="en-GB"/>
        </w:rPr>
        <w:t>[</w:t>
      </w:r>
      <w:r w:rsidR="000A6624">
        <w:rPr>
          <w:rFonts w:ascii="Aptos" w:hAnsi="Aptos" w:cs="Arial"/>
          <w:sz w:val="20"/>
          <w:szCs w:val="20"/>
          <w:lang w:val="en-GB"/>
        </w:rPr>
        <w:t>10</w:t>
      </w:r>
      <w:r w:rsidR="00DF6CAE">
        <w:rPr>
          <w:rFonts w:ascii="Aptos" w:hAnsi="Aptos" w:cs="Arial"/>
          <w:sz w:val="20"/>
          <w:szCs w:val="20"/>
          <w:lang w:val="en-GB"/>
        </w:rPr>
        <w:t>]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genomes of representative members of the </w:t>
      </w:r>
      <w:r>
        <w:rPr>
          <w:rFonts w:ascii="Arial" w:eastAsia="Arial" w:hAnsi="Arial" w:cs="Arial"/>
          <w:color w:val="000000"/>
          <w:sz w:val="20"/>
          <w:szCs w:val="20"/>
        </w:rPr>
        <w:t>three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 new genera are indicated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>by asterisks.</w:t>
      </w:r>
    </w:p>
    <w:p w14:paraId="47E4BC65" w14:textId="77777777" w:rsidR="00246013" w:rsidRDefault="00246013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7908FC8" w14:textId="77777777" w:rsidR="00246013" w:rsidRDefault="00246013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C97802E" w14:textId="66993F1F" w:rsidR="003076A0" w:rsidRDefault="00DD79DD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20176879" wp14:editId="212F350A">
            <wp:extent cx="5640164" cy="7981319"/>
            <wp:effectExtent l="0" t="0" r="0" b="0"/>
            <wp:docPr id="156129415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94151" name="Image 156129415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618" cy="798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A6E6E" w14:textId="00652F88" w:rsidR="00390058" w:rsidRPr="00E10741" w:rsidRDefault="00390058" w:rsidP="003900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E10741">
        <w:rPr>
          <w:rFonts w:ascii="Aptos" w:eastAsia="Aptos" w:hAnsi="Aptos" w:cs="Aptos"/>
          <w:b/>
          <w:color w:val="000000"/>
          <w:sz w:val="20"/>
          <w:szCs w:val="20"/>
        </w:rPr>
        <w:t xml:space="preserve">Figure </w:t>
      </w:r>
      <w:r>
        <w:rPr>
          <w:rFonts w:ascii="Aptos" w:eastAsia="Aptos" w:hAnsi="Aptos" w:cs="Aptos"/>
          <w:b/>
          <w:color w:val="000000"/>
          <w:sz w:val="20"/>
          <w:szCs w:val="20"/>
        </w:rPr>
        <w:t>4</w:t>
      </w:r>
      <w:r w:rsidRPr="00E10741">
        <w:rPr>
          <w:rFonts w:ascii="Aptos" w:eastAsia="Aptos" w:hAnsi="Aptos" w:cs="Aptos"/>
          <w:b/>
          <w:color w:val="000000"/>
          <w:sz w:val="20"/>
          <w:szCs w:val="20"/>
        </w:rPr>
        <w:t xml:space="preserve">: 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Unrooted </w:t>
      </w:r>
      <w:r>
        <w:rPr>
          <w:rFonts w:ascii="Arial" w:eastAsia="Arial" w:hAnsi="Arial" w:cs="Arial"/>
          <w:color w:val="000000"/>
          <w:sz w:val="20"/>
          <w:szCs w:val="20"/>
        </w:rPr>
        <w:t>Maximum-Likelihood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tree inferred from aligned </w:t>
      </w:r>
      <w:r>
        <w:rPr>
          <w:rFonts w:ascii="Arial" w:eastAsia="Arial" w:hAnsi="Arial" w:cs="Arial"/>
          <w:color w:val="000000"/>
          <w:sz w:val="20"/>
          <w:szCs w:val="20"/>
        </w:rPr>
        <w:t>REP amino acid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sequences of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representative isolates from the various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geminivirus genera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. The </w:t>
      </w:r>
      <w:r>
        <w:rPr>
          <w:rFonts w:ascii="Arial" w:eastAsia="Arial" w:hAnsi="Arial" w:cs="Arial"/>
          <w:color w:val="000000"/>
          <w:sz w:val="20"/>
          <w:szCs w:val="20"/>
        </w:rPr>
        <w:t>REPs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were aligned using </w:t>
      </w:r>
      <w:r>
        <w:rPr>
          <w:rFonts w:ascii="Arial" w:eastAsia="Arial" w:hAnsi="Arial" w:cs="Arial"/>
          <w:color w:val="000000"/>
          <w:sz w:val="20"/>
          <w:szCs w:val="20"/>
        </w:rPr>
        <w:t>MAFFT</w:t>
      </w:r>
      <w:r w:rsidR="000A6624">
        <w:rPr>
          <w:rFonts w:ascii="Arial" w:eastAsia="Arial" w:hAnsi="Arial" w:cs="Arial"/>
          <w:color w:val="000000"/>
          <w:sz w:val="20"/>
          <w:szCs w:val="20"/>
        </w:rPr>
        <w:t xml:space="preserve"> [8]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Block 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apping and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athering with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ntropy</w:t>
      </w:r>
      <w:r w:rsidR="000A6624">
        <w:rPr>
          <w:rFonts w:ascii="Arial" w:eastAsia="Arial" w:hAnsi="Arial" w:cs="Arial"/>
          <w:color w:val="000000"/>
          <w:sz w:val="20"/>
          <w:szCs w:val="20"/>
        </w:rPr>
        <w:t xml:space="preserve"> [9]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was used and 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and a </w:t>
      </w:r>
      <w:r>
        <w:rPr>
          <w:rFonts w:ascii="Arial" w:eastAsia="Arial" w:hAnsi="Arial" w:cs="Arial"/>
          <w:color w:val="000000"/>
          <w:sz w:val="20"/>
          <w:szCs w:val="20"/>
        </w:rPr>
        <w:t>Maximum-Likelihood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tree was inferred </w:t>
      </w:r>
      <w:r>
        <w:rPr>
          <w:rFonts w:ascii="Arial" w:eastAsia="Arial" w:hAnsi="Arial" w:cs="Arial"/>
          <w:color w:val="000000"/>
          <w:sz w:val="20"/>
          <w:szCs w:val="20"/>
        </w:rPr>
        <w:t>by PhyML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1000 bootstrap iterations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A6624">
        <w:rPr>
          <w:rFonts w:ascii="Arial" w:eastAsia="Arial" w:hAnsi="Arial" w:cs="Arial"/>
          <w:color w:val="000000"/>
          <w:sz w:val="20"/>
          <w:szCs w:val="20"/>
        </w:rPr>
        <w:t xml:space="preserve"> [10]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>.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 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genomes of representative members of the </w:t>
      </w:r>
      <w:r>
        <w:rPr>
          <w:rFonts w:ascii="Arial" w:eastAsia="Arial" w:hAnsi="Arial" w:cs="Arial"/>
          <w:color w:val="000000"/>
          <w:sz w:val="20"/>
          <w:szCs w:val="20"/>
        </w:rPr>
        <w:t>three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 new genera are indicated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>by asterisks.</w:t>
      </w:r>
    </w:p>
    <w:p w14:paraId="6170F59A" w14:textId="77777777" w:rsidR="00246013" w:rsidRDefault="00246013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EE6EC55" w14:textId="2DD8C631" w:rsidR="00E74655" w:rsidRDefault="00DD79DD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7038196B" wp14:editId="34DEF6E9">
            <wp:extent cx="5635885" cy="7975264"/>
            <wp:effectExtent l="0" t="0" r="0" b="0"/>
            <wp:docPr id="94667400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74000" name="Image 94667400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733" cy="798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FB55A" w14:textId="77777777" w:rsidR="00390058" w:rsidRDefault="00390058" w:rsidP="0039005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DA54AAA" w14:textId="44DD3704" w:rsidR="00F0043C" w:rsidRDefault="00390058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E10741">
        <w:rPr>
          <w:rFonts w:ascii="Aptos" w:eastAsia="Aptos" w:hAnsi="Aptos" w:cs="Aptos"/>
          <w:b/>
          <w:color w:val="000000"/>
          <w:sz w:val="20"/>
          <w:szCs w:val="20"/>
        </w:rPr>
        <w:t xml:space="preserve">Figure </w:t>
      </w:r>
      <w:r>
        <w:rPr>
          <w:rFonts w:ascii="Aptos" w:eastAsia="Aptos" w:hAnsi="Aptos" w:cs="Aptos"/>
          <w:b/>
          <w:color w:val="000000"/>
          <w:sz w:val="20"/>
          <w:szCs w:val="20"/>
        </w:rPr>
        <w:t>5</w:t>
      </w:r>
      <w:r w:rsidRPr="00E10741">
        <w:rPr>
          <w:rFonts w:ascii="Aptos" w:eastAsia="Aptos" w:hAnsi="Aptos" w:cs="Aptos"/>
          <w:b/>
          <w:color w:val="000000"/>
          <w:sz w:val="20"/>
          <w:szCs w:val="20"/>
        </w:rPr>
        <w:t xml:space="preserve">: 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Unrooted </w:t>
      </w:r>
      <w:r>
        <w:rPr>
          <w:rFonts w:ascii="Arial" w:eastAsia="Arial" w:hAnsi="Arial" w:cs="Arial"/>
          <w:color w:val="000000"/>
          <w:sz w:val="20"/>
          <w:szCs w:val="20"/>
        </w:rPr>
        <w:t>Maximum-Likelihood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tree inferred from aligned </w:t>
      </w:r>
      <w:r>
        <w:rPr>
          <w:rFonts w:ascii="Arial" w:eastAsia="Arial" w:hAnsi="Arial" w:cs="Arial"/>
          <w:color w:val="000000"/>
          <w:sz w:val="20"/>
          <w:szCs w:val="20"/>
        </w:rPr>
        <w:t>CP amino acid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sequences of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representative isolates from the various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geminivirus genera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. The </w:t>
      </w:r>
      <w:r>
        <w:rPr>
          <w:rFonts w:ascii="Arial" w:eastAsia="Arial" w:hAnsi="Arial" w:cs="Arial"/>
          <w:color w:val="000000"/>
          <w:sz w:val="20"/>
          <w:szCs w:val="20"/>
        </w:rPr>
        <w:t>CPs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were aligned using </w:t>
      </w:r>
      <w:r>
        <w:rPr>
          <w:rFonts w:ascii="Arial" w:eastAsia="Arial" w:hAnsi="Arial" w:cs="Arial"/>
          <w:color w:val="000000"/>
          <w:sz w:val="20"/>
          <w:szCs w:val="20"/>
        </w:rPr>
        <w:t>MAFFT</w:t>
      </w:r>
      <w:r w:rsidR="004919E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A6624">
        <w:rPr>
          <w:rFonts w:ascii="Arial" w:eastAsia="Arial" w:hAnsi="Arial" w:cs="Arial"/>
          <w:color w:val="000000"/>
          <w:sz w:val="20"/>
          <w:szCs w:val="20"/>
        </w:rPr>
        <w:t>[8]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Block 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apping and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 xml:space="preserve">athering with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3604A0">
        <w:rPr>
          <w:rFonts w:ascii="Arial" w:eastAsia="Arial" w:hAnsi="Arial" w:cs="Arial"/>
          <w:color w:val="000000"/>
          <w:sz w:val="20"/>
          <w:szCs w:val="20"/>
        </w:rPr>
        <w:t>ntropy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A6624">
        <w:rPr>
          <w:rFonts w:ascii="Arial" w:eastAsia="Arial" w:hAnsi="Arial" w:cs="Arial"/>
          <w:color w:val="000000"/>
          <w:sz w:val="20"/>
          <w:szCs w:val="20"/>
        </w:rPr>
        <w:t>[9]</w:t>
      </w:r>
      <w:r w:rsidR="000B1CE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was used and</w:t>
      </w:r>
      <w:r w:rsidR="000A662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z w:val="20"/>
          <w:szCs w:val="20"/>
        </w:rPr>
        <w:t>Maximum-Likelihood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tree was inferred </w:t>
      </w:r>
      <w:r>
        <w:rPr>
          <w:rFonts w:ascii="Arial" w:eastAsia="Arial" w:hAnsi="Arial" w:cs="Arial"/>
          <w:color w:val="000000"/>
          <w:sz w:val="20"/>
          <w:szCs w:val="20"/>
        </w:rPr>
        <w:t>by PhyML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 xml:space="preserve"> 1000 bootstrap iterations</w:t>
      </w:r>
      <w:r w:rsidR="000B1CE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A6624">
        <w:rPr>
          <w:rFonts w:ascii="Arial" w:eastAsia="Arial" w:hAnsi="Arial" w:cs="Arial"/>
          <w:color w:val="000000"/>
          <w:sz w:val="20"/>
          <w:szCs w:val="20"/>
        </w:rPr>
        <w:t>[10]</w:t>
      </w:r>
      <w:r w:rsidRPr="00E10741">
        <w:rPr>
          <w:rFonts w:ascii="Arial" w:eastAsia="Arial" w:hAnsi="Arial" w:cs="Arial"/>
          <w:color w:val="000000"/>
          <w:sz w:val="20"/>
          <w:szCs w:val="20"/>
        </w:rPr>
        <w:t>.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 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genomes of representative members of the </w:t>
      </w:r>
      <w:r>
        <w:rPr>
          <w:rFonts w:ascii="Arial" w:eastAsia="Arial" w:hAnsi="Arial" w:cs="Arial"/>
          <w:color w:val="000000"/>
          <w:sz w:val="20"/>
          <w:szCs w:val="20"/>
        </w:rPr>
        <w:t>three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 xml:space="preserve"> new genera are indicated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74655">
        <w:rPr>
          <w:rFonts w:ascii="Arial" w:eastAsia="Arial" w:hAnsi="Arial" w:cs="Arial"/>
          <w:color w:val="000000"/>
          <w:sz w:val="20"/>
          <w:szCs w:val="20"/>
        </w:rPr>
        <w:t>by asterisks.</w:t>
      </w:r>
    </w:p>
    <w:p w14:paraId="5D355B78" w14:textId="77777777" w:rsidR="00F0043C" w:rsidRDefault="00F0043C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B11CC33" w14:textId="759480A6" w:rsidR="009A79DA" w:rsidRPr="003604A0" w:rsidRDefault="009A79DA" w:rsidP="003604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sectPr w:rsidR="009A79DA" w:rsidRPr="003604A0" w:rsidSect="00A82FBB">
      <w:headerReference w:type="default" r:id="rId15"/>
      <w:footerReference w:type="default" r:id="rId16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5E36" w14:textId="77777777" w:rsidR="00EC15AB" w:rsidRDefault="00EC15AB">
      <w:r>
        <w:separator/>
      </w:r>
    </w:p>
  </w:endnote>
  <w:endnote w:type="continuationSeparator" w:id="0">
    <w:p w14:paraId="440A8E11" w14:textId="77777777" w:rsidR="00EC15AB" w:rsidRDefault="00EC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FD15" w14:textId="77777777" w:rsidR="00EC15AB" w:rsidRDefault="00EC15AB">
      <w:r>
        <w:separator/>
      </w:r>
    </w:p>
  </w:footnote>
  <w:footnote w:type="continuationSeparator" w:id="0">
    <w:p w14:paraId="706077DA" w14:textId="77777777" w:rsidR="00EC15AB" w:rsidRDefault="00EC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153390311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BDB"/>
    <w:multiLevelType w:val="multilevel"/>
    <w:tmpl w:val="FE629B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ir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174CC"/>
    <w:rsid w:val="000130B0"/>
    <w:rsid w:val="00017BF9"/>
    <w:rsid w:val="00023385"/>
    <w:rsid w:val="00035A87"/>
    <w:rsid w:val="000406E1"/>
    <w:rsid w:val="00040CB0"/>
    <w:rsid w:val="0004176B"/>
    <w:rsid w:val="00042E64"/>
    <w:rsid w:val="000449DB"/>
    <w:rsid w:val="00056706"/>
    <w:rsid w:val="00067E34"/>
    <w:rsid w:val="0008012E"/>
    <w:rsid w:val="00081ECA"/>
    <w:rsid w:val="000A146A"/>
    <w:rsid w:val="000A6624"/>
    <w:rsid w:val="000A7027"/>
    <w:rsid w:val="000B1BF3"/>
    <w:rsid w:val="000B1CEE"/>
    <w:rsid w:val="000B5D78"/>
    <w:rsid w:val="000B6878"/>
    <w:rsid w:val="000B7CEB"/>
    <w:rsid w:val="000C0C92"/>
    <w:rsid w:val="000C1090"/>
    <w:rsid w:val="000C5BB2"/>
    <w:rsid w:val="000D00B7"/>
    <w:rsid w:val="000D182E"/>
    <w:rsid w:val="000E03A0"/>
    <w:rsid w:val="000E54FF"/>
    <w:rsid w:val="000F51F4"/>
    <w:rsid w:val="000F7067"/>
    <w:rsid w:val="00100DB0"/>
    <w:rsid w:val="00106232"/>
    <w:rsid w:val="0011008F"/>
    <w:rsid w:val="00117C72"/>
    <w:rsid w:val="00130C14"/>
    <w:rsid w:val="0013113D"/>
    <w:rsid w:val="001322FC"/>
    <w:rsid w:val="00132F70"/>
    <w:rsid w:val="00146FE8"/>
    <w:rsid w:val="00147D27"/>
    <w:rsid w:val="00150D6B"/>
    <w:rsid w:val="0016164B"/>
    <w:rsid w:val="00171083"/>
    <w:rsid w:val="00172351"/>
    <w:rsid w:val="001757AD"/>
    <w:rsid w:val="001802AB"/>
    <w:rsid w:val="00191ADF"/>
    <w:rsid w:val="001A1E44"/>
    <w:rsid w:val="001B6A10"/>
    <w:rsid w:val="001C376E"/>
    <w:rsid w:val="001D0007"/>
    <w:rsid w:val="001D28A8"/>
    <w:rsid w:val="001D3E3E"/>
    <w:rsid w:val="001E079D"/>
    <w:rsid w:val="001E7E38"/>
    <w:rsid w:val="001F1EBF"/>
    <w:rsid w:val="00206E75"/>
    <w:rsid w:val="00215728"/>
    <w:rsid w:val="00220A26"/>
    <w:rsid w:val="002312CE"/>
    <w:rsid w:val="0023149A"/>
    <w:rsid w:val="0023696B"/>
    <w:rsid w:val="0024086E"/>
    <w:rsid w:val="00246013"/>
    <w:rsid w:val="00250B2A"/>
    <w:rsid w:val="0025498B"/>
    <w:rsid w:val="002660E3"/>
    <w:rsid w:val="00273642"/>
    <w:rsid w:val="00282DB7"/>
    <w:rsid w:val="002912F2"/>
    <w:rsid w:val="00295782"/>
    <w:rsid w:val="00296DA3"/>
    <w:rsid w:val="002A5A83"/>
    <w:rsid w:val="002D4340"/>
    <w:rsid w:val="002E2018"/>
    <w:rsid w:val="003076A0"/>
    <w:rsid w:val="00327E73"/>
    <w:rsid w:val="00333392"/>
    <w:rsid w:val="00342FB6"/>
    <w:rsid w:val="00355CE0"/>
    <w:rsid w:val="003604A0"/>
    <w:rsid w:val="00363A30"/>
    <w:rsid w:val="0037243A"/>
    <w:rsid w:val="00380D4E"/>
    <w:rsid w:val="00382FE8"/>
    <w:rsid w:val="00383BBF"/>
    <w:rsid w:val="0038593F"/>
    <w:rsid w:val="00390058"/>
    <w:rsid w:val="003A166F"/>
    <w:rsid w:val="003A18C5"/>
    <w:rsid w:val="003A5ED7"/>
    <w:rsid w:val="003A6646"/>
    <w:rsid w:val="003B0883"/>
    <w:rsid w:val="003B3832"/>
    <w:rsid w:val="003C2411"/>
    <w:rsid w:val="003C343A"/>
    <w:rsid w:val="003C5428"/>
    <w:rsid w:val="003F2A97"/>
    <w:rsid w:val="003F5317"/>
    <w:rsid w:val="0041322B"/>
    <w:rsid w:val="0043110C"/>
    <w:rsid w:val="00437970"/>
    <w:rsid w:val="0044232D"/>
    <w:rsid w:val="00454DEC"/>
    <w:rsid w:val="00455C95"/>
    <w:rsid w:val="00457A2C"/>
    <w:rsid w:val="00471256"/>
    <w:rsid w:val="00472385"/>
    <w:rsid w:val="004919EB"/>
    <w:rsid w:val="004A0B08"/>
    <w:rsid w:val="004A6A3B"/>
    <w:rsid w:val="004B0C70"/>
    <w:rsid w:val="004D59D2"/>
    <w:rsid w:val="004F2F1E"/>
    <w:rsid w:val="004F3196"/>
    <w:rsid w:val="005000DB"/>
    <w:rsid w:val="00513FDC"/>
    <w:rsid w:val="00523607"/>
    <w:rsid w:val="00527191"/>
    <w:rsid w:val="00530524"/>
    <w:rsid w:val="00536426"/>
    <w:rsid w:val="005374C4"/>
    <w:rsid w:val="00543F86"/>
    <w:rsid w:val="00550102"/>
    <w:rsid w:val="0055461D"/>
    <w:rsid w:val="00562063"/>
    <w:rsid w:val="0058465A"/>
    <w:rsid w:val="00590DF3"/>
    <w:rsid w:val="005A54C3"/>
    <w:rsid w:val="005B4C7D"/>
    <w:rsid w:val="006043FB"/>
    <w:rsid w:val="00605E22"/>
    <w:rsid w:val="00607227"/>
    <w:rsid w:val="006109F7"/>
    <w:rsid w:val="00623354"/>
    <w:rsid w:val="00624398"/>
    <w:rsid w:val="00634FC6"/>
    <w:rsid w:val="00635530"/>
    <w:rsid w:val="00636DB4"/>
    <w:rsid w:val="0064682F"/>
    <w:rsid w:val="00647009"/>
    <w:rsid w:val="00647814"/>
    <w:rsid w:val="006712B4"/>
    <w:rsid w:val="00674609"/>
    <w:rsid w:val="0067795B"/>
    <w:rsid w:val="00683D0C"/>
    <w:rsid w:val="0069192D"/>
    <w:rsid w:val="00691F3C"/>
    <w:rsid w:val="006B1434"/>
    <w:rsid w:val="006B7AB8"/>
    <w:rsid w:val="006C0F51"/>
    <w:rsid w:val="006D18F6"/>
    <w:rsid w:val="006D331E"/>
    <w:rsid w:val="006D428E"/>
    <w:rsid w:val="006D541A"/>
    <w:rsid w:val="00702C70"/>
    <w:rsid w:val="00721B2D"/>
    <w:rsid w:val="00723577"/>
    <w:rsid w:val="00724555"/>
    <w:rsid w:val="0072682D"/>
    <w:rsid w:val="00736440"/>
    <w:rsid w:val="00737875"/>
    <w:rsid w:val="00740A3F"/>
    <w:rsid w:val="00741880"/>
    <w:rsid w:val="00754B7D"/>
    <w:rsid w:val="00782536"/>
    <w:rsid w:val="007969FE"/>
    <w:rsid w:val="007B0F70"/>
    <w:rsid w:val="007B5B9B"/>
    <w:rsid w:val="007B6511"/>
    <w:rsid w:val="007B7399"/>
    <w:rsid w:val="007E0AA8"/>
    <w:rsid w:val="007E0EF5"/>
    <w:rsid w:val="007E541F"/>
    <w:rsid w:val="007E667B"/>
    <w:rsid w:val="007F5E8B"/>
    <w:rsid w:val="00803060"/>
    <w:rsid w:val="00815B18"/>
    <w:rsid w:val="00822B3A"/>
    <w:rsid w:val="00824208"/>
    <w:rsid w:val="008308A0"/>
    <w:rsid w:val="00844BB4"/>
    <w:rsid w:val="00852369"/>
    <w:rsid w:val="00852D43"/>
    <w:rsid w:val="008557B2"/>
    <w:rsid w:val="008607FA"/>
    <w:rsid w:val="00865726"/>
    <w:rsid w:val="008703AB"/>
    <w:rsid w:val="0087268D"/>
    <w:rsid w:val="00874FB6"/>
    <w:rsid w:val="008815EE"/>
    <w:rsid w:val="00883A5C"/>
    <w:rsid w:val="008846AB"/>
    <w:rsid w:val="00893CAF"/>
    <w:rsid w:val="008A22E9"/>
    <w:rsid w:val="008B43B1"/>
    <w:rsid w:val="008F51E2"/>
    <w:rsid w:val="008F5DD5"/>
    <w:rsid w:val="00901EBC"/>
    <w:rsid w:val="00903048"/>
    <w:rsid w:val="009078FF"/>
    <w:rsid w:val="0093784C"/>
    <w:rsid w:val="009457C8"/>
    <w:rsid w:val="00953FFE"/>
    <w:rsid w:val="00960902"/>
    <w:rsid w:val="00964F7C"/>
    <w:rsid w:val="009703AF"/>
    <w:rsid w:val="00971E49"/>
    <w:rsid w:val="00974174"/>
    <w:rsid w:val="009741D1"/>
    <w:rsid w:val="00974C28"/>
    <w:rsid w:val="00976E37"/>
    <w:rsid w:val="00991D2B"/>
    <w:rsid w:val="009A329F"/>
    <w:rsid w:val="009A3B4A"/>
    <w:rsid w:val="009A4B07"/>
    <w:rsid w:val="009A79DA"/>
    <w:rsid w:val="009C3BA9"/>
    <w:rsid w:val="009E1093"/>
    <w:rsid w:val="009F6B42"/>
    <w:rsid w:val="009F7856"/>
    <w:rsid w:val="00A10BA1"/>
    <w:rsid w:val="00A174CC"/>
    <w:rsid w:val="00A2357C"/>
    <w:rsid w:val="00A271E6"/>
    <w:rsid w:val="00A37AFE"/>
    <w:rsid w:val="00A443CA"/>
    <w:rsid w:val="00A50DA4"/>
    <w:rsid w:val="00A56CF9"/>
    <w:rsid w:val="00A605F3"/>
    <w:rsid w:val="00A71892"/>
    <w:rsid w:val="00A77B8E"/>
    <w:rsid w:val="00A82FBB"/>
    <w:rsid w:val="00AA4711"/>
    <w:rsid w:val="00AD201A"/>
    <w:rsid w:val="00AD2884"/>
    <w:rsid w:val="00AD5A3A"/>
    <w:rsid w:val="00AD759B"/>
    <w:rsid w:val="00AE2E79"/>
    <w:rsid w:val="00AE43A6"/>
    <w:rsid w:val="00AE528C"/>
    <w:rsid w:val="00AF4998"/>
    <w:rsid w:val="00B03B7F"/>
    <w:rsid w:val="00B1187F"/>
    <w:rsid w:val="00B32CE2"/>
    <w:rsid w:val="00B35CC8"/>
    <w:rsid w:val="00B4349E"/>
    <w:rsid w:val="00B47589"/>
    <w:rsid w:val="00B50BB1"/>
    <w:rsid w:val="00B76860"/>
    <w:rsid w:val="00B7720F"/>
    <w:rsid w:val="00B83FED"/>
    <w:rsid w:val="00B84276"/>
    <w:rsid w:val="00B8490F"/>
    <w:rsid w:val="00BA00C2"/>
    <w:rsid w:val="00BC51F6"/>
    <w:rsid w:val="00BD406A"/>
    <w:rsid w:val="00BD5032"/>
    <w:rsid w:val="00BD6C0B"/>
    <w:rsid w:val="00BD7967"/>
    <w:rsid w:val="00BE4F5A"/>
    <w:rsid w:val="00C3012A"/>
    <w:rsid w:val="00C55633"/>
    <w:rsid w:val="00C64066"/>
    <w:rsid w:val="00C656E0"/>
    <w:rsid w:val="00C832C3"/>
    <w:rsid w:val="00C8775F"/>
    <w:rsid w:val="00C95FB7"/>
    <w:rsid w:val="00CA2910"/>
    <w:rsid w:val="00CB46B3"/>
    <w:rsid w:val="00CD1976"/>
    <w:rsid w:val="00CD2C82"/>
    <w:rsid w:val="00CF59EA"/>
    <w:rsid w:val="00CF71B5"/>
    <w:rsid w:val="00D04287"/>
    <w:rsid w:val="00D062BE"/>
    <w:rsid w:val="00D10857"/>
    <w:rsid w:val="00D1254C"/>
    <w:rsid w:val="00D13AD5"/>
    <w:rsid w:val="00D23567"/>
    <w:rsid w:val="00D40FF0"/>
    <w:rsid w:val="00D46663"/>
    <w:rsid w:val="00D50B38"/>
    <w:rsid w:val="00D537D6"/>
    <w:rsid w:val="00D54A0A"/>
    <w:rsid w:val="00D77E1C"/>
    <w:rsid w:val="00D82670"/>
    <w:rsid w:val="00D8319A"/>
    <w:rsid w:val="00DB4A01"/>
    <w:rsid w:val="00DC598B"/>
    <w:rsid w:val="00DC7BA7"/>
    <w:rsid w:val="00DD58AA"/>
    <w:rsid w:val="00DD79DD"/>
    <w:rsid w:val="00DD7BEA"/>
    <w:rsid w:val="00DE01F5"/>
    <w:rsid w:val="00DF5686"/>
    <w:rsid w:val="00DF6CAE"/>
    <w:rsid w:val="00E034BE"/>
    <w:rsid w:val="00E043AB"/>
    <w:rsid w:val="00E049E2"/>
    <w:rsid w:val="00E10756"/>
    <w:rsid w:val="00E2136D"/>
    <w:rsid w:val="00E220E1"/>
    <w:rsid w:val="00E37077"/>
    <w:rsid w:val="00E50727"/>
    <w:rsid w:val="00E65E6B"/>
    <w:rsid w:val="00E74655"/>
    <w:rsid w:val="00E75881"/>
    <w:rsid w:val="00E82A72"/>
    <w:rsid w:val="00E863D4"/>
    <w:rsid w:val="00E969AE"/>
    <w:rsid w:val="00EB019C"/>
    <w:rsid w:val="00EB73C4"/>
    <w:rsid w:val="00EC15AB"/>
    <w:rsid w:val="00EC1E47"/>
    <w:rsid w:val="00ED4569"/>
    <w:rsid w:val="00ED4FAA"/>
    <w:rsid w:val="00EE484F"/>
    <w:rsid w:val="00EF2448"/>
    <w:rsid w:val="00F0043C"/>
    <w:rsid w:val="00F06208"/>
    <w:rsid w:val="00F1073C"/>
    <w:rsid w:val="00F110F7"/>
    <w:rsid w:val="00F36501"/>
    <w:rsid w:val="00F42F97"/>
    <w:rsid w:val="00F54C10"/>
    <w:rsid w:val="00F62692"/>
    <w:rsid w:val="00F711CE"/>
    <w:rsid w:val="00F74510"/>
    <w:rsid w:val="00F807D5"/>
    <w:rsid w:val="00F8321E"/>
    <w:rsid w:val="00F9028E"/>
    <w:rsid w:val="00F911F1"/>
    <w:rsid w:val="00F943F9"/>
    <w:rsid w:val="00FA1DC3"/>
    <w:rsid w:val="00FB300C"/>
    <w:rsid w:val="00FB360E"/>
    <w:rsid w:val="00FB6F3A"/>
    <w:rsid w:val="00FC2269"/>
    <w:rsid w:val="00FF3F90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4555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60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ar"/>
    <w:rsid w:val="003A6646"/>
    <w:pPr>
      <w:jc w:val="center"/>
    </w:pPr>
  </w:style>
  <w:style w:type="character" w:customStyle="1" w:styleId="EndNoteBibliographyTitleCar">
    <w:name w:val="EndNote Bibliography Title Car"/>
    <w:basedOn w:val="DefaultParagraphFont"/>
    <w:link w:val="EndNoteBibliographyTitle"/>
    <w:rsid w:val="003A6646"/>
    <w:rPr>
      <w:rFonts w:ascii="Times New Roman" w:eastAsia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3A6646"/>
  </w:style>
  <w:style w:type="character" w:customStyle="1" w:styleId="EndNoteBibliographyCar">
    <w:name w:val="EndNote Bibliography Car"/>
    <w:basedOn w:val="DefaultParagraphFont"/>
    <w:link w:val="EndNoteBibliography"/>
    <w:rsid w:val="003A6646"/>
    <w:rPr>
      <w:rFonts w:ascii="Times New Roman" w:eastAsia="Times New Roman" w:hAnsi="Times New Roman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2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232D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feature">
    <w:name w:val="feature"/>
    <w:basedOn w:val="DefaultParagraphFont"/>
    <w:rsid w:val="00624398"/>
  </w:style>
  <w:style w:type="character" w:styleId="Strong">
    <w:name w:val="Strong"/>
    <w:basedOn w:val="DefaultParagraphFont"/>
    <w:uiPriority w:val="22"/>
    <w:qFormat/>
    <w:rsid w:val="003C2411"/>
    <w:rPr>
      <w:b/>
      <w:bCs/>
    </w:rPr>
  </w:style>
  <w:style w:type="character" w:styleId="Emphasis">
    <w:name w:val="Emphasis"/>
    <w:basedOn w:val="DefaultParagraphFont"/>
    <w:uiPriority w:val="20"/>
    <w:qFormat/>
    <w:rsid w:val="003C241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604A0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zerbini@ufv.br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2939</Words>
  <Characters>16756</Characters>
  <Application>Microsoft Office Word</Application>
  <DocSecurity>0</DocSecurity>
  <Lines>139</Lines>
  <Paragraphs>39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6</cp:revision>
  <dcterms:created xsi:type="dcterms:W3CDTF">2025-08-31T21:45:00Z</dcterms:created>
  <dcterms:modified xsi:type="dcterms:W3CDTF">2025-09-16T15:02:00Z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