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416AC" w14:textId="7D373089" w:rsidR="00A174CC" w:rsidRPr="00C95FB7" w:rsidRDefault="008815EE">
      <w:pPr>
        <w:rPr>
          <w:rFonts w:ascii="Aptos" w:hAnsi="Aptos"/>
        </w:rPr>
      </w:pPr>
      <w:r w:rsidRPr="00C95FB7">
        <w:rPr>
          <w:rFonts w:ascii="Aptos" w:hAnsi="Aptos"/>
          <w:noProof/>
        </w:rPr>
        <w:drawing>
          <wp:anchor distT="0" distB="0" distL="114300" distR="114300" simplePos="0" relativeHeight="2" behindDoc="0" locked="0" layoutInCell="1" allowOverlap="1" wp14:anchorId="022C069D" wp14:editId="1547047B">
            <wp:simplePos x="0" y="0"/>
            <wp:positionH relativeFrom="margin">
              <wp:align>center</wp:align>
            </wp:positionH>
            <wp:positionV relativeFrom="paragraph">
              <wp:posOffset>569</wp:posOffset>
            </wp:positionV>
            <wp:extent cx="1223010" cy="752475"/>
            <wp:effectExtent l="0" t="0" r="0" b="9525"/>
            <wp:wrapSquare wrapText="bothSides"/>
            <wp:docPr id="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5"/>
                    <pic:cNvPicPr>
                      <a:picLocks noChangeAspect="1" noChangeArrowheads="1"/>
                    </pic:cNvPicPr>
                  </pic:nvPicPr>
                  <pic:blipFill>
                    <a:blip r:embed="rId8"/>
                    <a:stretch>
                      <a:fillRect/>
                    </a:stretch>
                  </pic:blipFill>
                  <pic:spPr bwMode="auto">
                    <a:xfrm>
                      <a:off x="0" y="0"/>
                      <a:ext cx="1223010" cy="752475"/>
                    </a:xfrm>
                    <a:prstGeom prst="rect">
                      <a:avLst/>
                    </a:prstGeom>
                  </pic:spPr>
                </pic:pic>
              </a:graphicData>
            </a:graphic>
          </wp:anchor>
        </w:drawing>
      </w:r>
      <w:r w:rsidR="006D428E">
        <w:rPr>
          <w:rFonts w:ascii="Aptos" w:hAnsi="Aptos"/>
        </w:rPr>
        <w:tab/>
      </w:r>
    </w:p>
    <w:p w14:paraId="6E66958E" w14:textId="77777777" w:rsidR="00A174CC" w:rsidRPr="00C95FB7" w:rsidRDefault="00A174CC">
      <w:pPr>
        <w:rPr>
          <w:rFonts w:ascii="Aptos" w:hAnsi="Aptos" w:cs="Arial"/>
          <w:color w:val="0000FF"/>
          <w:sz w:val="20"/>
          <w:szCs w:val="20"/>
        </w:rPr>
      </w:pPr>
    </w:p>
    <w:p w14:paraId="708456F4" w14:textId="77777777" w:rsidR="00A174CC" w:rsidRPr="00C95FB7" w:rsidRDefault="00A174CC">
      <w:pPr>
        <w:rPr>
          <w:rFonts w:ascii="Aptos" w:hAnsi="Aptos" w:cs="Arial"/>
          <w:color w:val="0000FF"/>
          <w:sz w:val="20"/>
          <w:szCs w:val="20"/>
        </w:rPr>
      </w:pPr>
    </w:p>
    <w:p w14:paraId="2008BDE9" w14:textId="77777777" w:rsidR="00A174CC" w:rsidRPr="00C95FB7" w:rsidRDefault="00A174CC">
      <w:pPr>
        <w:rPr>
          <w:rFonts w:ascii="Aptos" w:hAnsi="Aptos" w:cs="Arial"/>
          <w:color w:val="0000FF"/>
          <w:sz w:val="20"/>
          <w:szCs w:val="20"/>
        </w:rPr>
      </w:pPr>
    </w:p>
    <w:p w14:paraId="0A6A6372" w14:textId="77777777" w:rsidR="00A174CC" w:rsidRPr="00C95FB7" w:rsidRDefault="00A174CC">
      <w:pPr>
        <w:rPr>
          <w:rFonts w:ascii="Aptos" w:hAnsi="Aptos" w:cs="Arial"/>
          <w:color w:val="0000FF"/>
          <w:sz w:val="20"/>
          <w:szCs w:val="20"/>
        </w:rPr>
      </w:pPr>
    </w:p>
    <w:p w14:paraId="2E75D10D" w14:textId="2FE7F010" w:rsidR="00A174CC" w:rsidRDefault="00A174CC">
      <w:pPr>
        <w:rPr>
          <w:rFonts w:ascii="Aptos" w:hAnsi="Aptos" w:cs="Arial"/>
          <w:color w:val="0000FF"/>
          <w:sz w:val="20"/>
          <w:szCs w:val="20"/>
        </w:rPr>
      </w:pPr>
    </w:p>
    <w:p w14:paraId="6FF165AF" w14:textId="1D1DDA3C" w:rsidR="007E667B" w:rsidRPr="00683D0C" w:rsidRDefault="007E667B" w:rsidP="007E667B">
      <w:pPr>
        <w:jc w:val="center"/>
        <w:rPr>
          <w:rFonts w:ascii="Aptos SemiBold" w:hAnsi="Aptos SemiBold" w:cs="Arial"/>
          <w:color w:val="000000" w:themeColor="text1"/>
        </w:rPr>
      </w:pPr>
      <w:r w:rsidRPr="00683D0C">
        <w:rPr>
          <w:rFonts w:ascii="Aptos SemiBold" w:hAnsi="Aptos SemiBold" w:cs="Arial"/>
          <w:color w:val="000000" w:themeColor="text1"/>
        </w:rPr>
        <w:t xml:space="preserve">The International Committee </w:t>
      </w:r>
      <w:r w:rsidR="00382FE8">
        <w:rPr>
          <w:rFonts w:ascii="Aptos SemiBold" w:hAnsi="Aptos SemiBold" w:cs="Arial"/>
          <w:color w:val="000000" w:themeColor="text1"/>
        </w:rPr>
        <w:t>on</w:t>
      </w:r>
      <w:r w:rsidRPr="00683D0C">
        <w:rPr>
          <w:rFonts w:ascii="Aptos SemiBold" w:hAnsi="Aptos SemiBold" w:cs="Arial"/>
          <w:color w:val="000000" w:themeColor="text1"/>
        </w:rPr>
        <w:t xml:space="preserve"> Taxonomy of Viruses</w:t>
      </w:r>
    </w:p>
    <w:p w14:paraId="57C569A0" w14:textId="7AB29B0C" w:rsidR="007E667B" w:rsidRPr="00683D0C" w:rsidRDefault="007E667B" w:rsidP="00ED4569">
      <w:pPr>
        <w:jc w:val="center"/>
        <w:rPr>
          <w:rFonts w:ascii="Aptos SemiBold" w:hAnsi="Aptos SemiBold" w:cs="Arial"/>
          <w:color w:val="000000" w:themeColor="text1"/>
        </w:rPr>
      </w:pPr>
      <w:r w:rsidRPr="00683D0C">
        <w:rPr>
          <w:rFonts w:ascii="Aptos SemiBold" w:hAnsi="Aptos SemiBold" w:cs="Arial"/>
          <w:color w:val="000000" w:themeColor="text1"/>
        </w:rPr>
        <w:t>Taxonomy Proposal Form,</w:t>
      </w:r>
      <w:r w:rsidR="00ED4569" w:rsidRPr="00683D0C">
        <w:rPr>
          <w:rFonts w:ascii="Aptos SemiBold" w:hAnsi="Aptos SemiBold" w:cs="Arial"/>
          <w:color w:val="000000" w:themeColor="text1"/>
        </w:rPr>
        <w:t xml:space="preserve"> 202</w:t>
      </w:r>
      <w:r w:rsidR="003F2A97">
        <w:rPr>
          <w:rFonts w:ascii="Aptos SemiBold" w:hAnsi="Aptos SemiBold" w:cs="Arial"/>
          <w:color w:val="000000" w:themeColor="text1"/>
        </w:rPr>
        <w:t>5</w:t>
      </w:r>
      <w:r w:rsidRPr="00683D0C">
        <w:rPr>
          <w:rFonts w:ascii="Aptos SemiBold" w:hAnsi="Aptos SemiBold" w:cs="Arial"/>
          <w:color w:val="000000" w:themeColor="text1"/>
        </w:rPr>
        <w:t xml:space="preserve"> </w:t>
      </w:r>
    </w:p>
    <w:p w14:paraId="62F097BF" w14:textId="77777777" w:rsidR="007E667B" w:rsidRPr="00ED4569" w:rsidRDefault="007E667B">
      <w:pPr>
        <w:rPr>
          <w:rFonts w:ascii="Aptos SemiBold" w:hAnsi="Aptos SemiBold" w:cs="Arial"/>
          <w:color w:val="0000FF"/>
        </w:rPr>
      </w:pPr>
    </w:p>
    <w:p w14:paraId="78E1A1E2" w14:textId="77777777" w:rsidR="00A174CC" w:rsidRPr="00C95FB7" w:rsidRDefault="00A174CC">
      <w:pPr>
        <w:rPr>
          <w:rFonts w:ascii="Aptos" w:hAnsi="Aptos" w:cs="Arial"/>
          <w:color w:val="0000FF"/>
          <w:sz w:val="20"/>
          <w:szCs w:val="20"/>
        </w:rPr>
      </w:pPr>
    </w:p>
    <w:p w14:paraId="5F396E33" w14:textId="0C036156" w:rsidR="00A174CC" w:rsidRDefault="00BE4F5A">
      <w:pPr>
        <w:rPr>
          <w:rFonts w:ascii="Aptos" w:hAnsi="Aptos" w:cs="Arial"/>
          <w:b/>
          <w:color w:val="000000"/>
          <w:sz w:val="20"/>
          <w:szCs w:val="20"/>
        </w:rPr>
      </w:pPr>
      <w:r w:rsidRPr="00C95FB7">
        <w:rPr>
          <w:rFonts w:ascii="Aptos" w:hAnsi="Aptos" w:cs="Arial"/>
          <w:b/>
          <w:color w:val="000000"/>
          <w:sz w:val="20"/>
          <w:szCs w:val="20"/>
        </w:rPr>
        <w:t>Part 1</w:t>
      </w:r>
      <w:r>
        <w:rPr>
          <w:rFonts w:ascii="Aptos" w:hAnsi="Aptos" w:cs="Arial"/>
          <w:b/>
          <w:color w:val="000000"/>
          <w:sz w:val="20"/>
          <w:szCs w:val="20"/>
        </w:rPr>
        <w:t>a</w:t>
      </w:r>
      <w:r w:rsidRPr="00C95FB7">
        <w:rPr>
          <w:rFonts w:ascii="Aptos" w:hAnsi="Aptos" w:cs="Arial"/>
          <w:b/>
          <w:color w:val="000000"/>
          <w:sz w:val="20"/>
          <w:szCs w:val="20"/>
        </w:rPr>
        <w:t>:</w:t>
      </w:r>
      <w:r>
        <w:rPr>
          <w:rFonts w:ascii="Aptos" w:hAnsi="Aptos" w:cs="Arial"/>
          <w:b/>
          <w:color w:val="000000"/>
          <w:sz w:val="20"/>
          <w:szCs w:val="20"/>
        </w:rPr>
        <w:t xml:space="preserve"> Details of taxonomy proposals</w:t>
      </w:r>
    </w:p>
    <w:p w14:paraId="3783A040" w14:textId="77777777" w:rsidR="00BE4F5A" w:rsidRPr="00C95FB7" w:rsidRDefault="00BE4F5A" w:rsidP="00DD58AA">
      <w:pPr>
        <w:rPr>
          <w:rFonts w:ascii="Aptos" w:hAnsi="Aptos" w:cs="Arial"/>
          <w:sz w:val="20"/>
          <w:szCs w:val="20"/>
          <w:lang w:val="en-GB"/>
        </w:rPr>
      </w:pPr>
    </w:p>
    <w:tbl>
      <w:tblPr>
        <w:tblW w:w="9224"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3"/>
        <w:gridCol w:w="7361"/>
        <w:gridCol w:w="10"/>
      </w:tblGrid>
      <w:tr w:rsidR="00E37077" w:rsidRPr="00C95FB7" w14:paraId="3BAAFFE7" w14:textId="77777777" w:rsidTr="00F26176">
        <w:trPr>
          <w:gridAfter w:val="1"/>
          <w:wAfter w:w="10" w:type="dxa"/>
        </w:trPr>
        <w:tc>
          <w:tcPr>
            <w:tcW w:w="1853" w:type="dxa"/>
            <w:shd w:val="clear" w:color="auto" w:fill="F2F2F2" w:themeFill="background1" w:themeFillShade="F2"/>
            <w:vAlign w:val="center"/>
          </w:tcPr>
          <w:p w14:paraId="3421F5DC" w14:textId="07497378" w:rsidR="00E37077" w:rsidRPr="007E667B" w:rsidRDefault="00E37077" w:rsidP="00DD58AA">
            <w:pPr>
              <w:rPr>
                <w:rFonts w:ascii="Aptos" w:hAnsi="Aptos" w:cs="Arial"/>
                <w:sz w:val="20"/>
              </w:rPr>
            </w:pPr>
            <w:r w:rsidRPr="00ED4569">
              <w:rPr>
                <w:rFonts w:ascii="Aptos" w:hAnsi="Aptos" w:cs="Arial"/>
                <w:b/>
                <w:bCs/>
                <w:color w:val="000000"/>
                <w:sz w:val="20"/>
                <w:szCs w:val="20"/>
              </w:rPr>
              <w:t>T</w:t>
            </w:r>
            <w:r w:rsidRPr="00ED4569">
              <w:rPr>
                <w:rFonts w:ascii="Aptos" w:hAnsi="Aptos" w:cs="Arial"/>
                <w:b/>
                <w:color w:val="000000"/>
                <w:sz w:val="20"/>
                <w:szCs w:val="20"/>
              </w:rPr>
              <w:t>itle</w:t>
            </w:r>
            <w:r w:rsidR="006C0F51">
              <w:rPr>
                <w:rFonts w:ascii="Aptos" w:hAnsi="Aptos" w:cs="Arial"/>
                <w:b/>
                <w:color w:val="000000"/>
                <w:sz w:val="20"/>
                <w:szCs w:val="20"/>
              </w:rPr>
              <w:t>:</w:t>
            </w:r>
            <w:r w:rsidRPr="00ED4569">
              <w:rPr>
                <w:rFonts w:ascii="Aptos" w:hAnsi="Aptos" w:cs="Arial"/>
                <w:b/>
                <w:color w:val="000000"/>
                <w:sz w:val="20"/>
                <w:szCs w:val="20"/>
              </w:rPr>
              <w:t xml:space="preserve">   </w:t>
            </w:r>
          </w:p>
        </w:tc>
        <w:tc>
          <w:tcPr>
            <w:tcW w:w="7361" w:type="dxa"/>
            <w:vAlign w:val="center"/>
          </w:tcPr>
          <w:p w14:paraId="693BF175" w14:textId="783D2B9C" w:rsidR="00E37077" w:rsidRPr="001D0007" w:rsidRDefault="00976CFA" w:rsidP="00DD58AA">
            <w:pPr>
              <w:rPr>
                <w:rFonts w:ascii="Aptos" w:hAnsi="Aptos" w:cs="Arial"/>
                <w:color w:val="000000" w:themeColor="text1"/>
                <w:sz w:val="20"/>
              </w:rPr>
            </w:pPr>
            <w:r>
              <w:rPr>
                <w:rFonts w:ascii="Aptos" w:hAnsi="Aptos" w:cs="Arial"/>
                <w:color w:val="000000" w:themeColor="text1"/>
                <w:sz w:val="20"/>
              </w:rPr>
              <w:t xml:space="preserve">Create eight </w:t>
            </w:r>
            <w:r w:rsidR="000D03DC">
              <w:rPr>
                <w:rFonts w:ascii="Aptos" w:hAnsi="Aptos" w:cs="Arial"/>
                <w:color w:val="000000" w:themeColor="text1"/>
                <w:sz w:val="20"/>
              </w:rPr>
              <w:t>[</w:t>
            </w:r>
            <w:r>
              <w:rPr>
                <w:rFonts w:ascii="Aptos" w:hAnsi="Aptos" w:cs="Arial"/>
                <w:color w:val="000000" w:themeColor="text1"/>
                <w:sz w:val="20"/>
              </w:rPr>
              <w:t>8</w:t>
            </w:r>
            <w:r w:rsidR="000D03DC">
              <w:rPr>
                <w:rFonts w:ascii="Aptos" w:hAnsi="Aptos" w:cs="Arial"/>
                <w:color w:val="000000" w:themeColor="text1"/>
                <w:sz w:val="20"/>
              </w:rPr>
              <w:t>]</w:t>
            </w:r>
            <w:r>
              <w:rPr>
                <w:rFonts w:ascii="Aptos" w:hAnsi="Aptos" w:cs="Arial"/>
                <w:color w:val="000000" w:themeColor="text1"/>
                <w:sz w:val="20"/>
              </w:rPr>
              <w:t xml:space="preserve"> new species in the genus </w:t>
            </w:r>
            <w:r w:rsidRPr="00922893">
              <w:rPr>
                <w:rFonts w:ascii="Aptos" w:hAnsi="Aptos" w:cs="Arial"/>
                <w:i/>
                <w:iCs/>
                <w:color w:val="000000" w:themeColor="text1"/>
                <w:sz w:val="20"/>
              </w:rPr>
              <w:t>Orthotospovirus</w:t>
            </w:r>
            <w:r>
              <w:rPr>
                <w:rFonts w:ascii="Aptos" w:hAnsi="Aptos" w:cs="Arial"/>
                <w:color w:val="000000" w:themeColor="text1"/>
                <w:sz w:val="20"/>
              </w:rPr>
              <w:t xml:space="preserve"> (</w:t>
            </w:r>
            <w:r w:rsidRPr="00922893">
              <w:rPr>
                <w:rFonts w:ascii="Aptos" w:hAnsi="Aptos" w:cs="Arial"/>
                <w:i/>
                <w:iCs/>
                <w:color w:val="000000" w:themeColor="text1"/>
                <w:sz w:val="20"/>
              </w:rPr>
              <w:t>Elliovirales</w:t>
            </w:r>
            <w:r>
              <w:rPr>
                <w:rFonts w:ascii="Aptos" w:hAnsi="Aptos" w:cs="Arial"/>
                <w:color w:val="000000" w:themeColor="text1"/>
                <w:sz w:val="20"/>
              </w:rPr>
              <w:t xml:space="preserve">: </w:t>
            </w:r>
            <w:r w:rsidRPr="00922893">
              <w:rPr>
                <w:rFonts w:ascii="Aptos" w:hAnsi="Aptos" w:cs="Arial"/>
                <w:i/>
                <w:iCs/>
                <w:color w:val="000000" w:themeColor="text1"/>
                <w:sz w:val="20"/>
              </w:rPr>
              <w:t>Tospoviridae</w:t>
            </w:r>
            <w:r>
              <w:rPr>
                <w:rFonts w:ascii="Aptos" w:hAnsi="Aptos" w:cs="Arial"/>
                <w:color w:val="000000" w:themeColor="text1"/>
                <w:sz w:val="20"/>
              </w:rPr>
              <w:t>)</w:t>
            </w:r>
          </w:p>
        </w:tc>
      </w:tr>
      <w:tr w:rsidR="00E37077" w:rsidRPr="00C95FB7" w14:paraId="6479468A" w14:textId="77777777" w:rsidTr="00F26176">
        <w:tc>
          <w:tcPr>
            <w:tcW w:w="1853" w:type="dxa"/>
            <w:shd w:val="clear" w:color="auto" w:fill="F2F2F2" w:themeFill="background1" w:themeFillShade="F2"/>
            <w:vAlign w:val="center"/>
          </w:tcPr>
          <w:p w14:paraId="39458214" w14:textId="7ED90AF4" w:rsidR="00E37077" w:rsidRPr="00C95FB7" w:rsidRDefault="00E37077" w:rsidP="00DD58AA">
            <w:pPr>
              <w:pStyle w:val="BodyTextIndent"/>
              <w:ind w:left="0" w:firstLine="0"/>
              <w:rPr>
                <w:rFonts w:ascii="Aptos" w:hAnsi="Aptos" w:cs="Arial"/>
                <w:b/>
                <w:i/>
                <w:sz w:val="20"/>
              </w:rPr>
            </w:pPr>
            <w:r w:rsidRPr="00C95FB7">
              <w:rPr>
                <w:rFonts w:ascii="Aptos" w:hAnsi="Aptos" w:cs="Arial"/>
                <w:b/>
                <w:sz w:val="20"/>
              </w:rPr>
              <w:t xml:space="preserve">Code assigned: </w:t>
            </w:r>
          </w:p>
        </w:tc>
        <w:tc>
          <w:tcPr>
            <w:tcW w:w="7371" w:type="dxa"/>
            <w:gridSpan w:val="2"/>
          </w:tcPr>
          <w:p w14:paraId="3A9C1428" w14:textId="547C6910" w:rsidR="00E37077" w:rsidRPr="00AD5A3A" w:rsidRDefault="00F26176" w:rsidP="00DD58AA">
            <w:pPr>
              <w:pStyle w:val="BodyTextIndent"/>
              <w:ind w:left="0" w:firstLine="0"/>
              <w:rPr>
                <w:rFonts w:ascii="Aptos" w:hAnsi="Aptos" w:cs="Arial"/>
                <w:bCs/>
                <w:i/>
                <w:sz w:val="20"/>
              </w:rPr>
            </w:pPr>
            <w:r w:rsidRPr="00BC296C">
              <w:rPr>
                <w:rFonts w:ascii="Aptos" w:hAnsi="Aptos" w:cs="Arial"/>
                <w:bCs/>
                <w:color w:val="000000" w:themeColor="text1"/>
                <w:sz w:val="20"/>
              </w:rPr>
              <w:t>2025.007P.</w:t>
            </w:r>
            <w:r w:rsidR="00CA6D8D">
              <w:rPr>
                <w:rFonts w:ascii="Aptos" w:hAnsi="Aptos" w:cs="Arial"/>
                <w:bCs/>
                <w:color w:val="000000" w:themeColor="text1"/>
                <w:sz w:val="20"/>
              </w:rPr>
              <w:t>Ac.v</w:t>
            </w:r>
            <w:r w:rsidR="006B2A6E">
              <w:rPr>
                <w:rFonts w:ascii="Aptos" w:hAnsi="Aptos" w:cs="Arial"/>
                <w:bCs/>
                <w:color w:val="000000" w:themeColor="text1"/>
                <w:sz w:val="20"/>
              </w:rPr>
              <w:t>3</w:t>
            </w:r>
            <w:r w:rsidR="00CA6D8D">
              <w:rPr>
                <w:rFonts w:ascii="Aptos" w:hAnsi="Aptos" w:cs="Arial"/>
                <w:bCs/>
                <w:color w:val="000000" w:themeColor="text1"/>
                <w:sz w:val="20"/>
              </w:rPr>
              <w:t>.</w:t>
            </w:r>
            <w:r w:rsidRPr="00BC296C">
              <w:rPr>
                <w:rFonts w:ascii="Aptos" w:hAnsi="Aptos" w:cs="Arial"/>
                <w:bCs/>
                <w:color w:val="000000" w:themeColor="text1"/>
                <w:sz w:val="20"/>
              </w:rPr>
              <w:t>Tospoviridae_8nsp</w:t>
            </w:r>
          </w:p>
        </w:tc>
      </w:tr>
    </w:tbl>
    <w:p w14:paraId="227C6F3B" w14:textId="1E7A1DCE" w:rsidR="00590DF3" w:rsidRPr="00AD5A3A" w:rsidRDefault="00590DF3" w:rsidP="00DD58AA">
      <w:pPr>
        <w:rPr>
          <w:rFonts w:ascii="Aptos" w:hAnsi="Aptos" w:cs="Arial"/>
          <w:b/>
          <w:color w:val="C00000"/>
          <w:sz w:val="20"/>
          <w:szCs w:val="20"/>
        </w:rPr>
      </w:pPr>
    </w:p>
    <w:tbl>
      <w:tblPr>
        <w:tblStyle w:val="TableGrid"/>
        <w:tblW w:w="9323" w:type="dxa"/>
        <w:tblLayout w:type="fixed"/>
        <w:tblLook w:val="04A0" w:firstRow="1" w:lastRow="0" w:firstColumn="1" w:lastColumn="0" w:noHBand="0" w:noVBand="1"/>
      </w:tblPr>
      <w:tblGrid>
        <w:gridCol w:w="1838"/>
        <w:gridCol w:w="1418"/>
        <w:gridCol w:w="2835"/>
        <w:gridCol w:w="2551"/>
        <w:gridCol w:w="681"/>
      </w:tblGrid>
      <w:tr w:rsidR="002D4340" w14:paraId="46D8D295" w14:textId="4B68158E" w:rsidTr="00DE01F5">
        <w:trPr>
          <w:trHeight w:val="173"/>
        </w:trPr>
        <w:tc>
          <w:tcPr>
            <w:tcW w:w="9323" w:type="dxa"/>
            <w:gridSpan w:val="5"/>
            <w:shd w:val="clear" w:color="auto" w:fill="F2F2F2" w:themeFill="background1" w:themeFillShade="F2"/>
          </w:tcPr>
          <w:p w14:paraId="730FC69E" w14:textId="440A35B5" w:rsidR="002D4340" w:rsidRPr="009A3B4A" w:rsidRDefault="002D4340" w:rsidP="00DD58AA">
            <w:pPr>
              <w:rPr>
                <w:rFonts w:ascii="Aptos" w:hAnsi="Aptos" w:cs="Arial"/>
                <w:b/>
                <w:sz w:val="20"/>
                <w:szCs w:val="20"/>
              </w:rPr>
            </w:pPr>
            <w:r w:rsidRPr="009A3B4A">
              <w:rPr>
                <w:rFonts w:ascii="Aptos" w:hAnsi="Aptos" w:cs="Arial"/>
                <w:b/>
                <w:sz w:val="20"/>
                <w:szCs w:val="20"/>
              </w:rPr>
              <w:t>Author(s)</w:t>
            </w:r>
            <w:r>
              <w:rPr>
                <w:rFonts w:ascii="Aptos" w:hAnsi="Aptos" w:cs="Arial"/>
                <w:b/>
                <w:sz w:val="20"/>
                <w:szCs w:val="20"/>
              </w:rPr>
              <w:t>, affiliation</w:t>
            </w:r>
            <w:r w:rsidRPr="009A3B4A">
              <w:rPr>
                <w:rFonts w:ascii="Aptos" w:hAnsi="Aptos" w:cs="Arial"/>
                <w:b/>
                <w:sz w:val="20"/>
                <w:szCs w:val="20"/>
              </w:rPr>
              <w:t xml:space="preserve"> and email address(es)</w:t>
            </w:r>
            <w:r>
              <w:rPr>
                <w:rFonts w:ascii="Aptos" w:hAnsi="Aptos" w:cs="Arial"/>
                <w:b/>
                <w:sz w:val="20"/>
                <w:szCs w:val="20"/>
              </w:rPr>
              <w:t xml:space="preserve">:  </w:t>
            </w:r>
          </w:p>
        </w:tc>
      </w:tr>
      <w:tr w:rsidR="002D4340" w14:paraId="142871FE" w14:textId="3F439A07" w:rsidTr="00294F4F">
        <w:trPr>
          <w:trHeight w:val="411"/>
        </w:trPr>
        <w:tc>
          <w:tcPr>
            <w:tcW w:w="1838" w:type="dxa"/>
            <w:shd w:val="clear" w:color="auto" w:fill="F2F2F2" w:themeFill="background1" w:themeFillShade="F2"/>
            <w:vAlign w:val="center"/>
          </w:tcPr>
          <w:p w14:paraId="52C384EB" w14:textId="440506BF" w:rsidR="002D4340" w:rsidRPr="009A3B4A" w:rsidRDefault="00F943F9" w:rsidP="00DD58AA">
            <w:pPr>
              <w:rPr>
                <w:rFonts w:ascii="Aptos" w:hAnsi="Aptos" w:cs="Arial"/>
                <w:sz w:val="18"/>
                <w:szCs w:val="18"/>
              </w:rPr>
            </w:pPr>
            <w:r>
              <w:rPr>
                <w:rFonts w:ascii="Aptos" w:hAnsi="Aptos" w:cs="Arial"/>
                <w:b/>
                <w:sz w:val="20"/>
                <w:szCs w:val="20"/>
              </w:rPr>
              <w:t>Given name (+middle initial(s)</w:t>
            </w:r>
            <w:r w:rsidR="00BD6C0B">
              <w:rPr>
                <w:rFonts w:ascii="Aptos" w:hAnsi="Aptos" w:cs="Arial"/>
                <w:b/>
                <w:sz w:val="20"/>
                <w:szCs w:val="20"/>
              </w:rPr>
              <w:t>)</w:t>
            </w:r>
          </w:p>
        </w:tc>
        <w:tc>
          <w:tcPr>
            <w:tcW w:w="1418" w:type="dxa"/>
            <w:shd w:val="clear" w:color="auto" w:fill="F2F2F2" w:themeFill="background1" w:themeFillShade="F2"/>
            <w:vAlign w:val="center"/>
          </w:tcPr>
          <w:p w14:paraId="27F787B1" w14:textId="2A88FB11" w:rsidR="002D4340" w:rsidRPr="009A3B4A" w:rsidRDefault="00F943F9" w:rsidP="00DD58AA">
            <w:pPr>
              <w:rPr>
                <w:rFonts w:ascii="Aptos" w:hAnsi="Aptos" w:cs="Arial"/>
                <w:b/>
                <w:sz w:val="20"/>
                <w:szCs w:val="20"/>
              </w:rPr>
            </w:pPr>
            <w:r>
              <w:rPr>
                <w:rFonts w:ascii="Aptos" w:hAnsi="Aptos" w:cs="Arial"/>
                <w:b/>
                <w:sz w:val="20"/>
                <w:szCs w:val="20"/>
              </w:rPr>
              <w:t>Surname</w:t>
            </w:r>
          </w:p>
        </w:tc>
        <w:tc>
          <w:tcPr>
            <w:tcW w:w="2835" w:type="dxa"/>
            <w:shd w:val="clear" w:color="auto" w:fill="F2F2F2" w:themeFill="background1" w:themeFillShade="F2"/>
            <w:vAlign w:val="center"/>
          </w:tcPr>
          <w:p w14:paraId="31CF02AA" w14:textId="1E7BA0C8" w:rsidR="002D4340" w:rsidRPr="009A3B4A" w:rsidRDefault="002D4340" w:rsidP="00DD58AA">
            <w:pPr>
              <w:rPr>
                <w:rFonts w:ascii="Aptos" w:hAnsi="Aptos" w:cs="Arial"/>
                <w:b/>
                <w:sz w:val="20"/>
                <w:szCs w:val="20"/>
              </w:rPr>
            </w:pPr>
            <w:r w:rsidRPr="009A3B4A">
              <w:rPr>
                <w:rFonts w:ascii="Aptos" w:hAnsi="Aptos" w:cs="Arial"/>
                <w:b/>
                <w:sz w:val="20"/>
                <w:szCs w:val="20"/>
              </w:rPr>
              <w:t>Affiliation</w:t>
            </w:r>
            <w:r>
              <w:rPr>
                <w:rFonts w:ascii="Aptos" w:hAnsi="Aptos" w:cs="Arial"/>
                <w:b/>
                <w:sz w:val="20"/>
                <w:szCs w:val="20"/>
              </w:rPr>
              <w:t xml:space="preserve"> </w:t>
            </w:r>
          </w:p>
        </w:tc>
        <w:tc>
          <w:tcPr>
            <w:tcW w:w="2551" w:type="dxa"/>
            <w:shd w:val="clear" w:color="auto" w:fill="F2F2F2" w:themeFill="background1" w:themeFillShade="F2"/>
            <w:vAlign w:val="center"/>
          </w:tcPr>
          <w:p w14:paraId="6DA5FEAF" w14:textId="07D3D26E" w:rsidR="002D4340" w:rsidRPr="009A3B4A" w:rsidRDefault="002D4340" w:rsidP="00DD58AA">
            <w:pPr>
              <w:rPr>
                <w:rFonts w:ascii="Aptos" w:hAnsi="Aptos" w:cs="Arial"/>
                <w:b/>
                <w:sz w:val="20"/>
                <w:szCs w:val="20"/>
              </w:rPr>
            </w:pPr>
            <w:r>
              <w:rPr>
                <w:rFonts w:ascii="Aptos" w:hAnsi="Aptos" w:cs="Arial"/>
                <w:b/>
                <w:sz w:val="20"/>
                <w:szCs w:val="20"/>
              </w:rPr>
              <w:t xml:space="preserve">Email address </w:t>
            </w:r>
          </w:p>
        </w:tc>
        <w:tc>
          <w:tcPr>
            <w:tcW w:w="681" w:type="dxa"/>
            <w:shd w:val="clear" w:color="auto" w:fill="F2F2F2" w:themeFill="background1" w:themeFillShade="F2"/>
            <w:vAlign w:val="center"/>
          </w:tcPr>
          <w:p w14:paraId="27075D2D" w14:textId="762CFAF0" w:rsidR="00E863D4" w:rsidRDefault="002D4340" w:rsidP="00AF4998">
            <w:pPr>
              <w:rPr>
                <w:rFonts w:ascii="Aptos" w:hAnsi="Aptos" w:cs="Arial"/>
                <w:b/>
                <w:sz w:val="20"/>
                <w:szCs w:val="20"/>
              </w:rPr>
            </w:pPr>
            <w:r w:rsidRPr="00C95FB7">
              <w:rPr>
                <w:rFonts w:ascii="Aptos" w:hAnsi="Aptos" w:cs="Arial"/>
                <w:b/>
                <w:sz w:val="20"/>
                <w:szCs w:val="20"/>
              </w:rPr>
              <w:t>Corr</w:t>
            </w:r>
            <w:r w:rsidR="00F943F9">
              <w:rPr>
                <w:rFonts w:ascii="Aptos" w:hAnsi="Aptos" w:cs="Arial"/>
                <w:b/>
                <w:sz w:val="20"/>
                <w:szCs w:val="20"/>
              </w:rPr>
              <w:t xml:space="preserve">. </w:t>
            </w:r>
            <w:r w:rsidRPr="00C95FB7">
              <w:rPr>
                <w:rFonts w:ascii="Aptos" w:hAnsi="Aptos" w:cs="Arial"/>
                <w:b/>
                <w:sz w:val="20"/>
                <w:szCs w:val="20"/>
              </w:rPr>
              <w:t>author</w:t>
            </w:r>
            <w:r>
              <w:rPr>
                <w:rFonts w:ascii="Aptos" w:hAnsi="Aptos" w:cs="Arial"/>
                <w:b/>
                <w:sz w:val="20"/>
                <w:szCs w:val="20"/>
              </w:rPr>
              <w:t xml:space="preserve">(s)  </w:t>
            </w:r>
          </w:p>
          <w:p w14:paraId="1F78D756" w14:textId="643C7B28" w:rsidR="002D4340" w:rsidRPr="00AF4998" w:rsidRDefault="002D4340" w:rsidP="00AF4998">
            <w:pPr>
              <w:rPr>
                <w:rFonts w:ascii="Aptos" w:hAnsi="Aptos" w:cs="Arial"/>
                <w:color w:val="0070C0"/>
                <w:sz w:val="20"/>
                <w:szCs w:val="20"/>
              </w:rPr>
            </w:pPr>
          </w:p>
        </w:tc>
      </w:tr>
      <w:tr w:rsidR="00B20FCC" w14:paraId="24E4F537" w14:textId="79E9BB15" w:rsidTr="00294F4F">
        <w:tc>
          <w:tcPr>
            <w:tcW w:w="1838" w:type="dxa"/>
            <w:shd w:val="clear" w:color="auto" w:fill="FFFFFF" w:themeFill="background1"/>
            <w:vAlign w:val="center"/>
          </w:tcPr>
          <w:p w14:paraId="6EA9DED5" w14:textId="5844299F" w:rsidR="00B20FCC" w:rsidRPr="00CD2C82" w:rsidRDefault="00B20FCC" w:rsidP="00B20FCC">
            <w:pPr>
              <w:rPr>
                <w:rFonts w:ascii="Aptos" w:hAnsi="Aptos" w:cs="Arial"/>
                <w:bCs/>
                <w:color w:val="000000" w:themeColor="text1"/>
                <w:sz w:val="20"/>
                <w:szCs w:val="20"/>
              </w:rPr>
            </w:pPr>
            <w:r>
              <w:rPr>
                <w:rFonts w:ascii="Aptos" w:hAnsi="Aptos" w:cs="Arial"/>
                <w:bCs/>
                <w:color w:val="000000" w:themeColor="text1"/>
                <w:sz w:val="20"/>
                <w:szCs w:val="20"/>
              </w:rPr>
              <w:t>Scott</w:t>
            </w:r>
          </w:p>
        </w:tc>
        <w:tc>
          <w:tcPr>
            <w:tcW w:w="1418" w:type="dxa"/>
            <w:shd w:val="clear" w:color="auto" w:fill="FFFFFF" w:themeFill="background1"/>
            <w:vAlign w:val="center"/>
          </w:tcPr>
          <w:p w14:paraId="2759B022" w14:textId="49FD9E5D" w:rsidR="00B20FCC" w:rsidRPr="00CD2C82" w:rsidRDefault="00B20FCC" w:rsidP="00B20FCC">
            <w:pPr>
              <w:rPr>
                <w:rFonts w:ascii="Aptos" w:hAnsi="Aptos" w:cs="Arial"/>
                <w:bCs/>
                <w:color w:val="000000" w:themeColor="text1"/>
                <w:sz w:val="20"/>
                <w:szCs w:val="20"/>
              </w:rPr>
            </w:pPr>
            <w:r>
              <w:rPr>
                <w:rFonts w:ascii="Aptos" w:hAnsi="Aptos" w:cs="Arial"/>
                <w:bCs/>
                <w:color w:val="000000" w:themeColor="text1"/>
                <w:sz w:val="20"/>
                <w:szCs w:val="20"/>
              </w:rPr>
              <w:t>Adkins</w:t>
            </w:r>
          </w:p>
        </w:tc>
        <w:tc>
          <w:tcPr>
            <w:tcW w:w="2835" w:type="dxa"/>
            <w:shd w:val="clear" w:color="auto" w:fill="FFFFFF" w:themeFill="background1"/>
            <w:vAlign w:val="center"/>
          </w:tcPr>
          <w:p w14:paraId="05D68F1D" w14:textId="0A3F0BF8" w:rsidR="00B20FCC" w:rsidRPr="00412163" w:rsidRDefault="00B20FCC" w:rsidP="00B20FCC">
            <w:pPr>
              <w:rPr>
                <w:rFonts w:ascii="Aptos" w:hAnsi="Aptos" w:cs="Arial"/>
                <w:bCs/>
                <w:color w:val="000000" w:themeColor="text1"/>
                <w:sz w:val="16"/>
                <w:szCs w:val="16"/>
              </w:rPr>
            </w:pPr>
            <w:r w:rsidRPr="008F4BFE">
              <w:rPr>
                <w:rFonts w:ascii="Aptos" w:hAnsi="Aptos" w:cs="Arial"/>
                <w:bCs/>
                <w:color w:val="000000" w:themeColor="text1"/>
                <w:sz w:val="16"/>
                <w:szCs w:val="16"/>
              </w:rPr>
              <w:t>United States Department of Agriculture</w:t>
            </w:r>
            <w:r>
              <w:rPr>
                <w:rFonts w:ascii="Aptos" w:hAnsi="Aptos" w:cs="Arial"/>
                <w:bCs/>
                <w:color w:val="000000" w:themeColor="text1"/>
                <w:sz w:val="16"/>
                <w:szCs w:val="16"/>
              </w:rPr>
              <w:t xml:space="preserve">, </w:t>
            </w:r>
            <w:r w:rsidR="008576F5">
              <w:rPr>
                <w:rFonts w:ascii="Aptos" w:hAnsi="Aptos" w:cs="Arial"/>
                <w:bCs/>
                <w:color w:val="000000" w:themeColor="text1"/>
                <w:sz w:val="16"/>
                <w:szCs w:val="16"/>
              </w:rPr>
              <w:t xml:space="preserve">Fort Pierce, </w:t>
            </w:r>
            <w:r>
              <w:rPr>
                <w:rFonts w:ascii="Aptos" w:hAnsi="Aptos" w:cs="Arial"/>
                <w:bCs/>
                <w:color w:val="000000" w:themeColor="text1"/>
                <w:sz w:val="16"/>
                <w:szCs w:val="16"/>
              </w:rPr>
              <w:t>USA</w:t>
            </w:r>
          </w:p>
        </w:tc>
        <w:tc>
          <w:tcPr>
            <w:tcW w:w="2551" w:type="dxa"/>
            <w:shd w:val="clear" w:color="auto" w:fill="FFFFFF" w:themeFill="background1"/>
            <w:vAlign w:val="center"/>
          </w:tcPr>
          <w:p w14:paraId="133CF739" w14:textId="273D4AA0" w:rsidR="00B20FCC" w:rsidRPr="00294F4F" w:rsidRDefault="00B20FCC" w:rsidP="00B20FCC">
            <w:pPr>
              <w:rPr>
                <w:rFonts w:ascii="Aptos" w:hAnsi="Aptos" w:cs="Arial"/>
                <w:bCs/>
                <w:color w:val="000000" w:themeColor="text1"/>
                <w:sz w:val="16"/>
                <w:szCs w:val="16"/>
              </w:rPr>
            </w:pPr>
            <w:r w:rsidRPr="00294F4F">
              <w:rPr>
                <w:rFonts w:ascii="Aptos" w:hAnsi="Aptos" w:cs="Arial"/>
                <w:bCs/>
                <w:color w:val="000000" w:themeColor="text1"/>
                <w:sz w:val="16"/>
                <w:szCs w:val="16"/>
              </w:rPr>
              <w:t>scott.adkins@usda.gov</w:t>
            </w:r>
          </w:p>
        </w:tc>
        <w:tc>
          <w:tcPr>
            <w:tcW w:w="681" w:type="dxa"/>
            <w:shd w:val="clear" w:color="auto" w:fill="FFFFFF" w:themeFill="background1"/>
            <w:vAlign w:val="center"/>
          </w:tcPr>
          <w:p w14:paraId="16BB015A" w14:textId="32E60C91" w:rsidR="00B20FCC" w:rsidRPr="00CD2C82" w:rsidRDefault="00B20FCC" w:rsidP="00B20FCC">
            <w:pPr>
              <w:jc w:val="center"/>
              <w:rPr>
                <w:rFonts w:ascii="Aptos" w:hAnsi="Aptos" w:cs="Arial"/>
                <w:bCs/>
                <w:color w:val="000000" w:themeColor="text1"/>
                <w:sz w:val="20"/>
                <w:szCs w:val="20"/>
              </w:rPr>
            </w:pPr>
          </w:p>
        </w:tc>
      </w:tr>
      <w:tr w:rsidR="00B20FCC" w14:paraId="25991084" w14:textId="1F2FA2C1" w:rsidTr="00294F4F">
        <w:tc>
          <w:tcPr>
            <w:tcW w:w="1838" w:type="dxa"/>
            <w:vAlign w:val="center"/>
          </w:tcPr>
          <w:p w14:paraId="7E9FF899" w14:textId="1554CE35" w:rsidR="00B20FCC" w:rsidRPr="00CD2C82" w:rsidRDefault="00B20FCC" w:rsidP="00B20FCC">
            <w:pPr>
              <w:rPr>
                <w:rFonts w:ascii="Aptos" w:hAnsi="Aptos" w:cs="Arial"/>
                <w:bCs/>
                <w:color w:val="000000" w:themeColor="text1"/>
                <w:sz w:val="20"/>
                <w:szCs w:val="20"/>
              </w:rPr>
            </w:pPr>
            <w:r>
              <w:rPr>
                <w:rFonts w:ascii="Aptos" w:hAnsi="Aptos" w:cs="Arial"/>
                <w:bCs/>
                <w:color w:val="000000" w:themeColor="text1"/>
                <w:sz w:val="20"/>
                <w:szCs w:val="20"/>
              </w:rPr>
              <w:t xml:space="preserve">Marleen </w:t>
            </w:r>
          </w:p>
        </w:tc>
        <w:tc>
          <w:tcPr>
            <w:tcW w:w="1418" w:type="dxa"/>
            <w:vAlign w:val="center"/>
          </w:tcPr>
          <w:p w14:paraId="065089F1" w14:textId="71777961" w:rsidR="00B20FCC" w:rsidRPr="00CD2C82" w:rsidRDefault="00B20FCC" w:rsidP="00B20FCC">
            <w:pPr>
              <w:rPr>
                <w:rFonts w:ascii="Aptos" w:hAnsi="Aptos" w:cs="Arial"/>
                <w:bCs/>
                <w:color w:val="000000" w:themeColor="text1"/>
                <w:sz w:val="20"/>
                <w:szCs w:val="20"/>
              </w:rPr>
            </w:pPr>
            <w:r>
              <w:rPr>
                <w:rFonts w:ascii="Aptos" w:hAnsi="Aptos" w:cs="Arial"/>
                <w:bCs/>
                <w:color w:val="000000" w:themeColor="text1"/>
                <w:sz w:val="20"/>
                <w:szCs w:val="20"/>
              </w:rPr>
              <w:t>Botermans</w:t>
            </w:r>
          </w:p>
        </w:tc>
        <w:tc>
          <w:tcPr>
            <w:tcW w:w="2835" w:type="dxa"/>
            <w:vAlign w:val="center"/>
          </w:tcPr>
          <w:p w14:paraId="5A10F992" w14:textId="01BD0FD0" w:rsidR="00B20FCC" w:rsidRPr="00412163" w:rsidRDefault="00B20FCC" w:rsidP="00B20FCC">
            <w:pPr>
              <w:rPr>
                <w:rFonts w:ascii="Aptos" w:hAnsi="Aptos" w:cs="Arial"/>
                <w:bCs/>
                <w:color w:val="000000" w:themeColor="text1"/>
                <w:sz w:val="16"/>
                <w:szCs w:val="16"/>
              </w:rPr>
            </w:pPr>
            <w:r w:rsidRPr="00615066">
              <w:rPr>
                <w:rFonts w:ascii="Aptos" w:hAnsi="Aptos" w:cs="Arial"/>
                <w:bCs/>
                <w:color w:val="000000" w:themeColor="text1"/>
                <w:sz w:val="16"/>
                <w:szCs w:val="16"/>
              </w:rPr>
              <w:t>Netherlands Food and Consumer Product Safety Authority</w:t>
            </w:r>
            <w:r>
              <w:rPr>
                <w:rFonts w:ascii="Aptos" w:hAnsi="Aptos" w:cs="Arial"/>
                <w:bCs/>
                <w:color w:val="000000" w:themeColor="text1"/>
                <w:sz w:val="16"/>
                <w:szCs w:val="16"/>
              </w:rPr>
              <w:t xml:space="preserve">, </w:t>
            </w:r>
            <w:r w:rsidR="00D56050">
              <w:rPr>
                <w:rFonts w:ascii="Aptos" w:hAnsi="Aptos" w:cs="Arial"/>
                <w:bCs/>
                <w:color w:val="000000" w:themeColor="text1"/>
                <w:sz w:val="16"/>
                <w:szCs w:val="16"/>
              </w:rPr>
              <w:t xml:space="preserve">Wageningen, </w:t>
            </w:r>
            <w:r>
              <w:rPr>
                <w:rFonts w:ascii="Aptos" w:hAnsi="Aptos" w:cs="Arial"/>
                <w:bCs/>
                <w:color w:val="000000" w:themeColor="text1"/>
                <w:sz w:val="16"/>
                <w:szCs w:val="16"/>
              </w:rPr>
              <w:t>The Netherlands</w:t>
            </w:r>
          </w:p>
        </w:tc>
        <w:tc>
          <w:tcPr>
            <w:tcW w:w="2551" w:type="dxa"/>
            <w:vAlign w:val="center"/>
          </w:tcPr>
          <w:p w14:paraId="584336C5" w14:textId="19D186AB" w:rsidR="00B20FCC" w:rsidRPr="00294F4F" w:rsidRDefault="00B20FCC" w:rsidP="00B20FCC">
            <w:pPr>
              <w:rPr>
                <w:rFonts w:ascii="Aptos" w:hAnsi="Aptos" w:cs="Arial"/>
                <w:bCs/>
                <w:color w:val="000000" w:themeColor="text1"/>
                <w:sz w:val="16"/>
                <w:szCs w:val="16"/>
              </w:rPr>
            </w:pPr>
            <w:r w:rsidRPr="00294F4F">
              <w:rPr>
                <w:rFonts w:ascii="Aptos" w:hAnsi="Aptos" w:cs="Arial"/>
                <w:bCs/>
                <w:color w:val="000000" w:themeColor="text1"/>
                <w:sz w:val="16"/>
                <w:szCs w:val="16"/>
              </w:rPr>
              <w:t>m.botermans@nvwa.nl</w:t>
            </w:r>
          </w:p>
        </w:tc>
        <w:tc>
          <w:tcPr>
            <w:tcW w:w="681" w:type="dxa"/>
            <w:vAlign w:val="center"/>
          </w:tcPr>
          <w:p w14:paraId="01837D6A" w14:textId="61C52A51" w:rsidR="00B20FCC" w:rsidRPr="00CD2C82" w:rsidRDefault="00B20FCC" w:rsidP="00B20FCC">
            <w:pPr>
              <w:jc w:val="center"/>
              <w:rPr>
                <w:rFonts w:ascii="Aptos" w:hAnsi="Aptos" w:cs="Arial"/>
                <w:bCs/>
                <w:color w:val="000000" w:themeColor="text1"/>
                <w:sz w:val="20"/>
                <w:szCs w:val="20"/>
              </w:rPr>
            </w:pPr>
          </w:p>
        </w:tc>
      </w:tr>
      <w:tr w:rsidR="00B20FCC" w14:paraId="1B668FB3" w14:textId="2C6F00EF" w:rsidTr="00294F4F">
        <w:tc>
          <w:tcPr>
            <w:tcW w:w="1838" w:type="dxa"/>
            <w:vAlign w:val="center"/>
          </w:tcPr>
          <w:p w14:paraId="7C1B4F79" w14:textId="5E6C25A9" w:rsidR="00B20FCC" w:rsidRPr="00CD2C82" w:rsidRDefault="00B20FCC" w:rsidP="00B20FCC">
            <w:pPr>
              <w:rPr>
                <w:rFonts w:ascii="Aptos" w:hAnsi="Aptos" w:cs="Arial"/>
                <w:bCs/>
                <w:color w:val="000000" w:themeColor="text1"/>
                <w:sz w:val="20"/>
                <w:szCs w:val="20"/>
              </w:rPr>
            </w:pPr>
            <w:r>
              <w:rPr>
                <w:rFonts w:ascii="Aptos" w:hAnsi="Aptos" w:cs="Arial"/>
                <w:bCs/>
                <w:color w:val="000000" w:themeColor="text1"/>
                <w:sz w:val="20"/>
                <w:szCs w:val="20"/>
              </w:rPr>
              <w:t>J</w:t>
            </w:r>
            <w:r w:rsidR="00EE5249">
              <w:rPr>
                <w:rFonts w:ascii="Aptos" w:hAnsi="Aptos" w:cs="Arial"/>
                <w:bCs/>
                <w:color w:val="000000" w:themeColor="text1"/>
                <w:sz w:val="20"/>
                <w:szCs w:val="20"/>
              </w:rPr>
              <w:t>i</w:t>
            </w:r>
            <w:r>
              <w:rPr>
                <w:rFonts w:ascii="Aptos" w:hAnsi="Aptos" w:cs="Arial"/>
                <w:bCs/>
                <w:color w:val="000000" w:themeColor="text1"/>
                <w:sz w:val="20"/>
                <w:szCs w:val="20"/>
              </w:rPr>
              <w:t>ahong</w:t>
            </w:r>
          </w:p>
        </w:tc>
        <w:tc>
          <w:tcPr>
            <w:tcW w:w="1418" w:type="dxa"/>
            <w:vAlign w:val="center"/>
          </w:tcPr>
          <w:p w14:paraId="5E41446B" w14:textId="1C986791" w:rsidR="00B20FCC" w:rsidRPr="00CD2C82" w:rsidRDefault="00B20FCC" w:rsidP="00B20FCC">
            <w:pPr>
              <w:rPr>
                <w:rFonts w:ascii="Aptos" w:hAnsi="Aptos" w:cs="Arial"/>
                <w:bCs/>
                <w:color w:val="000000" w:themeColor="text1"/>
                <w:sz w:val="20"/>
                <w:szCs w:val="20"/>
              </w:rPr>
            </w:pPr>
            <w:r>
              <w:rPr>
                <w:rFonts w:ascii="Aptos" w:hAnsi="Aptos" w:cs="Arial"/>
                <w:bCs/>
                <w:color w:val="000000" w:themeColor="text1"/>
                <w:sz w:val="20"/>
                <w:szCs w:val="20"/>
              </w:rPr>
              <w:t>Do</w:t>
            </w:r>
            <w:r w:rsidR="003C7736">
              <w:rPr>
                <w:rFonts w:ascii="Aptos" w:hAnsi="Aptos" w:cs="Arial"/>
                <w:bCs/>
                <w:color w:val="000000" w:themeColor="text1"/>
                <w:sz w:val="20"/>
                <w:szCs w:val="20"/>
              </w:rPr>
              <w:t>ng</w:t>
            </w:r>
          </w:p>
        </w:tc>
        <w:tc>
          <w:tcPr>
            <w:tcW w:w="2835" w:type="dxa"/>
            <w:vAlign w:val="center"/>
          </w:tcPr>
          <w:p w14:paraId="3EC4C5A6" w14:textId="5EDB1A5A" w:rsidR="00B20FCC" w:rsidRPr="00412163" w:rsidRDefault="00B20FCC" w:rsidP="00B20FCC">
            <w:pPr>
              <w:rPr>
                <w:rFonts w:ascii="Aptos" w:hAnsi="Aptos" w:cs="Arial"/>
                <w:bCs/>
                <w:color w:val="000000" w:themeColor="text1"/>
                <w:sz w:val="16"/>
                <w:szCs w:val="16"/>
              </w:rPr>
            </w:pPr>
            <w:r w:rsidRPr="009A6F05">
              <w:rPr>
                <w:rFonts w:ascii="Aptos" w:hAnsi="Aptos" w:cs="Arial"/>
                <w:bCs/>
                <w:color w:val="000000" w:themeColor="text1"/>
                <w:sz w:val="16"/>
                <w:szCs w:val="16"/>
              </w:rPr>
              <w:t xml:space="preserve">Yunnan </w:t>
            </w:r>
            <w:r w:rsidR="003C7736">
              <w:rPr>
                <w:rFonts w:ascii="Aptos" w:hAnsi="Aptos" w:cs="Arial"/>
                <w:bCs/>
                <w:color w:val="000000" w:themeColor="text1"/>
                <w:sz w:val="16"/>
                <w:szCs w:val="16"/>
              </w:rPr>
              <w:t>University of Chinese Medicine</w:t>
            </w:r>
            <w:r w:rsidR="004F6F12">
              <w:rPr>
                <w:rFonts w:ascii="Aptos" w:hAnsi="Aptos" w:cs="Arial"/>
                <w:bCs/>
                <w:color w:val="000000" w:themeColor="text1"/>
                <w:sz w:val="16"/>
                <w:szCs w:val="16"/>
              </w:rPr>
              <w:t xml:space="preserve">, </w:t>
            </w:r>
            <w:r w:rsidR="008576F5">
              <w:rPr>
                <w:rFonts w:ascii="Aptos" w:hAnsi="Aptos" w:cs="Arial"/>
                <w:bCs/>
                <w:color w:val="000000" w:themeColor="text1"/>
                <w:sz w:val="16"/>
                <w:szCs w:val="16"/>
              </w:rPr>
              <w:t xml:space="preserve">Yunnan, </w:t>
            </w:r>
            <w:r w:rsidR="004F6F12">
              <w:rPr>
                <w:rFonts w:ascii="Aptos" w:hAnsi="Aptos" w:cs="Arial"/>
                <w:bCs/>
                <w:color w:val="000000" w:themeColor="text1"/>
                <w:sz w:val="16"/>
                <w:szCs w:val="16"/>
              </w:rPr>
              <w:t>China</w:t>
            </w:r>
          </w:p>
        </w:tc>
        <w:tc>
          <w:tcPr>
            <w:tcW w:w="2551" w:type="dxa"/>
            <w:vAlign w:val="center"/>
          </w:tcPr>
          <w:p w14:paraId="1DDF5257" w14:textId="30F6F484" w:rsidR="00B20FCC" w:rsidRPr="00294F4F" w:rsidRDefault="00B20FCC" w:rsidP="00B20FCC">
            <w:pPr>
              <w:rPr>
                <w:rFonts w:ascii="Aptos" w:hAnsi="Aptos" w:cs="Arial"/>
                <w:bCs/>
                <w:color w:val="000000" w:themeColor="text1"/>
                <w:sz w:val="16"/>
                <w:szCs w:val="16"/>
              </w:rPr>
            </w:pPr>
            <w:r w:rsidRPr="00294F4F">
              <w:rPr>
                <w:rFonts w:ascii="Aptos" w:hAnsi="Aptos" w:cs="Arial"/>
                <w:bCs/>
                <w:color w:val="000000" w:themeColor="text1"/>
                <w:sz w:val="16"/>
                <w:szCs w:val="16"/>
              </w:rPr>
              <w:t>dongjhn@126.com</w:t>
            </w:r>
          </w:p>
        </w:tc>
        <w:tc>
          <w:tcPr>
            <w:tcW w:w="681" w:type="dxa"/>
            <w:vAlign w:val="center"/>
          </w:tcPr>
          <w:p w14:paraId="398397DC" w14:textId="63F54794" w:rsidR="00B20FCC" w:rsidRPr="00CD2C82" w:rsidRDefault="00B20FCC" w:rsidP="00B20FCC">
            <w:pPr>
              <w:jc w:val="center"/>
              <w:rPr>
                <w:rFonts w:ascii="Aptos" w:hAnsi="Aptos" w:cs="Arial"/>
                <w:bCs/>
                <w:color w:val="000000" w:themeColor="text1"/>
                <w:sz w:val="20"/>
                <w:szCs w:val="20"/>
              </w:rPr>
            </w:pPr>
          </w:p>
        </w:tc>
      </w:tr>
      <w:tr w:rsidR="00B20FCC" w14:paraId="4AF3C32F" w14:textId="77777777" w:rsidTr="00294F4F">
        <w:tc>
          <w:tcPr>
            <w:tcW w:w="1838" w:type="dxa"/>
            <w:vAlign w:val="center"/>
          </w:tcPr>
          <w:p w14:paraId="3A93BE37" w14:textId="2B7CA46C" w:rsidR="00B20FCC" w:rsidRDefault="00B20FCC" w:rsidP="00B20FCC">
            <w:pPr>
              <w:rPr>
                <w:rFonts w:ascii="Aptos" w:hAnsi="Aptos" w:cs="Arial"/>
                <w:bCs/>
                <w:color w:val="000000" w:themeColor="text1"/>
                <w:sz w:val="20"/>
                <w:szCs w:val="20"/>
              </w:rPr>
            </w:pPr>
            <w:r>
              <w:rPr>
                <w:rFonts w:ascii="Aptos" w:hAnsi="Aptos" w:cs="Arial"/>
                <w:bCs/>
                <w:color w:val="000000" w:themeColor="text1"/>
                <w:sz w:val="20"/>
                <w:szCs w:val="20"/>
              </w:rPr>
              <w:t xml:space="preserve">Denis </w:t>
            </w:r>
          </w:p>
        </w:tc>
        <w:tc>
          <w:tcPr>
            <w:tcW w:w="1418" w:type="dxa"/>
            <w:vAlign w:val="center"/>
          </w:tcPr>
          <w:p w14:paraId="50F51580" w14:textId="67BC9AF9" w:rsidR="00B20FCC" w:rsidRDefault="00B20FCC" w:rsidP="00B20FCC">
            <w:pPr>
              <w:rPr>
                <w:rFonts w:ascii="Aptos" w:hAnsi="Aptos" w:cs="Arial"/>
                <w:bCs/>
                <w:color w:val="000000" w:themeColor="text1"/>
                <w:sz w:val="20"/>
                <w:szCs w:val="20"/>
              </w:rPr>
            </w:pPr>
            <w:r>
              <w:rPr>
                <w:rFonts w:ascii="Aptos" w:hAnsi="Aptos" w:cs="Arial"/>
                <w:bCs/>
                <w:color w:val="000000" w:themeColor="text1"/>
                <w:sz w:val="20"/>
                <w:szCs w:val="20"/>
              </w:rPr>
              <w:t>Kutnjak</w:t>
            </w:r>
          </w:p>
        </w:tc>
        <w:tc>
          <w:tcPr>
            <w:tcW w:w="2835" w:type="dxa"/>
            <w:vAlign w:val="center"/>
          </w:tcPr>
          <w:p w14:paraId="6546C150" w14:textId="19201196" w:rsidR="00B20FCC" w:rsidRPr="00463B2E" w:rsidRDefault="00B20FCC" w:rsidP="00B20FCC">
            <w:pPr>
              <w:rPr>
                <w:rFonts w:ascii="Aptos" w:hAnsi="Aptos" w:cs="Arial"/>
                <w:bCs/>
                <w:color w:val="000000" w:themeColor="text1"/>
                <w:sz w:val="16"/>
                <w:szCs w:val="16"/>
              </w:rPr>
            </w:pPr>
            <w:r w:rsidRPr="00463B2E">
              <w:rPr>
                <w:rFonts w:ascii="Aptos" w:hAnsi="Aptos" w:cs="Arial"/>
                <w:bCs/>
                <w:color w:val="000000" w:themeColor="text1"/>
                <w:sz w:val="16"/>
                <w:szCs w:val="16"/>
              </w:rPr>
              <w:t>National Institute of Biology</w:t>
            </w:r>
            <w:r>
              <w:rPr>
                <w:rFonts w:ascii="Aptos" w:hAnsi="Aptos" w:cs="Arial"/>
                <w:bCs/>
                <w:color w:val="000000" w:themeColor="text1"/>
                <w:sz w:val="16"/>
                <w:szCs w:val="16"/>
              </w:rPr>
              <w:t xml:space="preserve">, </w:t>
            </w:r>
            <w:r w:rsidR="003A0FE3">
              <w:rPr>
                <w:rFonts w:ascii="Aptos" w:hAnsi="Aptos" w:cs="Arial"/>
                <w:bCs/>
                <w:color w:val="000000" w:themeColor="text1"/>
                <w:sz w:val="16"/>
                <w:szCs w:val="16"/>
              </w:rPr>
              <w:t xml:space="preserve">Ljubljana, </w:t>
            </w:r>
            <w:r>
              <w:rPr>
                <w:rFonts w:ascii="Aptos" w:hAnsi="Aptos" w:cs="Arial"/>
                <w:bCs/>
                <w:color w:val="000000" w:themeColor="text1"/>
                <w:sz w:val="16"/>
                <w:szCs w:val="16"/>
              </w:rPr>
              <w:t>Slovenia</w:t>
            </w:r>
          </w:p>
        </w:tc>
        <w:tc>
          <w:tcPr>
            <w:tcW w:w="2551" w:type="dxa"/>
            <w:vAlign w:val="center"/>
          </w:tcPr>
          <w:p w14:paraId="667316E4" w14:textId="095C52DB" w:rsidR="00B20FCC" w:rsidRPr="00294F4F" w:rsidRDefault="00B20FCC" w:rsidP="00B20FCC">
            <w:pPr>
              <w:rPr>
                <w:rFonts w:ascii="Aptos" w:hAnsi="Aptos" w:cs="Arial"/>
                <w:bCs/>
                <w:color w:val="000000" w:themeColor="text1"/>
                <w:sz w:val="16"/>
                <w:szCs w:val="16"/>
              </w:rPr>
            </w:pPr>
            <w:r w:rsidRPr="00294F4F">
              <w:rPr>
                <w:rFonts w:ascii="Aptos" w:hAnsi="Aptos" w:cs="Arial"/>
                <w:bCs/>
                <w:color w:val="000000" w:themeColor="text1"/>
                <w:sz w:val="16"/>
                <w:szCs w:val="16"/>
              </w:rPr>
              <w:t>Denis.Kutnjak@nib.si</w:t>
            </w:r>
          </w:p>
        </w:tc>
        <w:tc>
          <w:tcPr>
            <w:tcW w:w="681" w:type="dxa"/>
            <w:vAlign w:val="center"/>
          </w:tcPr>
          <w:p w14:paraId="68421A31" w14:textId="77777777" w:rsidR="00B20FCC" w:rsidRPr="00CD2C82" w:rsidRDefault="00B20FCC" w:rsidP="00B20FCC">
            <w:pPr>
              <w:jc w:val="center"/>
              <w:rPr>
                <w:rFonts w:ascii="Aptos" w:hAnsi="Aptos" w:cs="Arial"/>
                <w:bCs/>
                <w:color w:val="000000" w:themeColor="text1"/>
                <w:sz w:val="20"/>
                <w:szCs w:val="20"/>
              </w:rPr>
            </w:pPr>
          </w:p>
        </w:tc>
      </w:tr>
      <w:tr w:rsidR="00B20FCC" w14:paraId="1EC2C947" w14:textId="08659965" w:rsidTr="00294F4F">
        <w:tc>
          <w:tcPr>
            <w:tcW w:w="1838" w:type="dxa"/>
            <w:vAlign w:val="center"/>
          </w:tcPr>
          <w:p w14:paraId="48A3936E" w14:textId="35E35F4B" w:rsidR="00B20FCC" w:rsidRPr="00CD2C82" w:rsidRDefault="00B20FCC" w:rsidP="00B20FCC">
            <w:pPr>
              <w:rPr>
                <w:rFonts w:ascii="Aptos" w:hAnsi="Aptos" w:cs="Arial"/>
                <w:bCs/>
                <w:color w:val="000000" w:themeColor="text1"/>
                <w:sz w:val="20"/>
                <w:szCs w:val="20"/>
              </w:rPr>
            </w:pPr>
            <w:r>
              <w:rPr>
                <w:rFonts w:ascii="Aptos" w:hAnsi="Aptos" w:cs="Arial"/>
                <w:bCs/>
                <w:color w:val="000000" w:themeColor="text1"/>
                <w:sz w:val="20"/>
                <w:szCs w:val="20"/>
              </w:rPr>
              <w:t xml:space="preserve">David </w:t>
            </w:r>
          </w:p>
        </w:tc>
        <w:tc>
          <w:tcPr>
            <w:tcW w:w="1418" w:type="dxa"/>
            <w:vAlign w:val="center"/>
          </w:tcPr>
          <w:p w14:paraId="2BEC470C" w14:textId="6ECBA1E0" w:rsidR="00B20FCC" w:rsidRPr="00CD2C82" w:rsidRDefault="00B20FCC" w:rsidP="00B20FCC">
            <w:pPr>
              <w:rPr>
                <w:rFonts w:ascii="Aptos" w:hAnsi="Aptos" w:cs="Arial"/>
                <w:bCs/>
                <w:color w:val="000000" w:themeColor="text1"/>
                <w:sz w:val="20"/>
                <w:szCs w:val="20"/>
              </w:rPr>
            </w:pPr>
            <w:r>
              <w:rPr>
                <w:rFonts w:ascii="Aptos" w:hAnsi="Aptos" w:cs="Arial"/>
                <w:bCs/>
                <w:color w:val="000000" w:themeColor="text1"/>
                <w:sz w:val="20"/>
                <w:szCs w:val="20"/>
              </w:rPr>
              <w:t>Read</w:t>
            </w:r>
          </w:p>
        </w:tc>
        <w:tc>
          <w:tcPr>
            <w:tcW w:w="2835" w:type="dxa"/>
            <w:vAlign w:val="center"/>
          </w:tcPr>
          <w:p w14:paraId="465BAECA" w14:textId="5016E5AC" w:rsidR="00B20FCC" w:rsidRPr="00412163" w:rsidRDefault="00B20FCC" w:rsidP="00B20FCC">
            <w:pPr>
              <w:rPr>
                <w:rFonts w:ascii="Aptos" w:hAnsi="Aptos" w:cs="Arial"/>
                <w:bCs/>
                <w:color w:val="000000" w:themeColor="text1"/>
                <w:sz w:val="16"/>
                <w:szCs w:val="16"/>
              </w:rPr>
            </w:pPr>
            <w:r w:rsidRPr="008F4BFE">
              <w:rPr>
                <w:rFonts w:ascii="Aptos" w:hAnsi="Aptos" w:cs="Arial"/>
                <w:bCs/>
                <w:color w:val="000000" w:themeColor="text1"/>
                <w:sz w:val="16"/>
                <w:szCs w:val="16"/>
              </w:rPr>
              <w:t>Forestry and Agricultural Biotechnology Institute</w:t>
            </w:r>
            <w:r>
              <w:rPr>
                <w:rFonts w:ascii="Aptos" w:hAnsi="Aptos" w:cs="Arial"/>
                <w:bCs/>
                <w:color w:val="000000" w:themeColor="text1"/>
                <w:sz w:val="16"/>
                <w:szCs w:val="16"/>
              </w:rPr>
              <w:t xml:space="preserve">, </w:t>
            </w:r>
            <w:r w:rsidR="008576F5">
              <w:rPr>
                <w:rFonts w:ascii="Aptos" w:hAnsi="Aptos" w:cs="Arial"/>
                <w:bCs/>
                <w:color w:val="000000" w:themeColor="text1"/>
                <w:sz w:val="16"/>
                <w:szCs w:val="16"/>
              </w:rPr>
              <w:t xml:space="preserve">Pretoria, </w:t>
            </w:r>
            <w:r>
              <w:rPr>
                <w:rFonts w:ascii="Aptos" w:hAnsi="Aptos" w:cs="Arial"/>
                <w:bCs/>
                <w:color w:val="000000" w:themeColor="text1"/>
                <w:sz w:val="16"/>
                <w:szCs w:val="16"/>
              </w:rPr>
              <w:t>South Africa</w:t>
            </w:r>
          </w:p>
        </w:tc>
        <w:tc>
          <w:tcPr>
            <w:tcW w:w="2551" w:type="dxa"/>
            <w:vAlign w:val="center"/>
          </w:tcPr>
          <w:p w14:paraId="464D4E54" w14:textId="5577CAED" w:rsidR="00B20FCC" w:rsidRPr="00294F4F" w:rsidRDefault="00B20FCC" w:rsidP="00B20FCC">
            <w:pPr>
              <w:rPr>
                <w:rFonts w:ascii="Aptos" w:hAnsi="Aptos" w:cs="Arial"/>
                <w:bCs/>
                <w:color w:val="000000" w:themeColor="text1"/>
                <w:sz w:val="16"/>
                <w:szCs w:val="16"/>
              </w:rPr>
            </w:pPr>
            <w:r w:rsidRPr="00294F4F">
              <w:rPr>
                <w:rFonts w:ascii="Aptos" w:hAnsi="Aptos" w:cs="Arial"/>
                <w:bCs/>
                <w:color w:val="000000" w:themeColor="text1"/>
                <w:sz w:val="16"/>
                <w:szCs w:val="16"/>
              </w:rPr>
              <w:t>david.read@fabi.up.ac.za</w:t>
            </w:r>
          </w:p>
        </w:tc>
        <w:tc>
          <w:tcPr>
            <w:tcW w:w="681" w:type="dxa"/>
            <w:vAlign w:val="center"/>
          </w:tcPr>
          <w:p w14:paraId="3CBA77FB" w14:textId="2B04C666" w:rsidR="00B20FCC" w:rsidRPr="00CD2C82" w:rsidRDefault="00B20FCC" w:rsidP="00B20FCC">
            <w:pPr>
              <w:jc w:val="center"/>
              <w:rPr>
                <w:rFonts w:ascii="Aptos" w:hAnsi="Aptos" w:cs="Arial"/>
                <w:bCs/>
                <w:color w:val="000000" w:themeColor="text1"/>
                <w:sz w:val="20"/>
                <w:szCs w:val="20"/>
              </w:rPr>
            </w:pPr>
          </w:p>
        </w:tc>
      </w:tr>
      <w:tr w:rsidR="00B20FCC" w14:paraId="6598B5ED" w14:textId="77777777" w:rsidTr="00294F4F">
        <w:tc>
          <w:tcPr>
            <w:tcW w:w="1838" w:type="dxa"/>
            <w:vAlign w:val="center"/>
          </w:tcPr>
          <w:p w14:paraId="78B8D588" w14:textId="39831726" w:rsidR="00B20FCC" w:rsidRDefault="00B20FCC" w:rsidP="00B20FCC">
            <w:pPr>
              <w:rPr>
                <w:rFonts w:ascii="Aptos" w:hAnsi="Aptos" w:cs="Arial"/>
                <w:bCs/>
                <w:color w:val="000000" w:themeColor="text1"/>
                <w:sz w:val="20"/>
                <w:szCs w:val="20"/>
              </w:rPr>
            </w:pPr>
            <w:r>
              <w:rPr>
                <w:rFonts w:ascii="Aptos" w:hAnsi="Aptos" w:cs="Arial"/>
                <w:bCs/>
                <w:color w:val="000000" w:themeColor="text1"/>
                <w:sz w:val="20"/>
                <w:szCs w:val="20"/>
              </w:rPr>
              <w:t xml:space="preserve">Ronel </w:t>
            </w:r>
          </w:p>
        </w:tc>
        <w:tc>
          <w:tcPr>
            <w:tcW w:w="1418" w:type="dxa"/>
            <w:vAlign w:val="center"/>
          </w:tcPr>
          <w:p w14:paraId="65E4C082" w14:textId="751BDE79" w:rsidR="00B20FCC" w:rsidRDefault="00B20FCC" w:rsidP="00B20FCC">
            <w:pPr>
              <w:rPr>
                <w:rFonts w:ascii="Aptos" w:hAnsi="Aptos" w:cs="Arial"/>
                <w:bCs/>
                <w:color w:val="000000" w:themeColor="text1"/>
                <w:sz w:val="20"/>
                <w:szCs w:val="20"/>
              </w:rPr>
            </w:pPr>
            <w:r>
              <w:rPr>
                <w:rFonts w:ascii="Aptos" w:hAnsi="Aptos" w:cs="Arial"/>
                <w:bCs/>
                <w:color w:val="000000" w:themeColor="text1"/>
                <w:sz w:val="20"/>
                <w:szCs w:val="20"/>
              </w:rPr>
              <w:t>Roberts</w:t>
            </w:r>
          </w:p>
        </w:tc>
        <w:tc>
          <w:tcPr>
            <w:tcW w:w="2835" w:type="dxa"/>
            <w:vAlign w:val="center"/>
          </w:tcPr>
          <w:p w14:paraId="13BA300B" w14:textId="03EBA32E" w:rsidR="00B20FCC" w:rsidRPr="00615066" w:rsidRDefault="0013746F" w:rsidP="00B20FCC">
            <w:pPr>
              <w:rPr>
                <w:rFonts w:ascii="Aptos" w:hAnsi="Aptos" w:cs="Arial"/>
                <w:bCs/>
                <w:color w:val="000000" w:themeColor="text1"/>
                <w:sz w:val="16"/>
                <w:szCs w:val="16"/>
              </w:rPr>
            </w:pPr>
            <w:r w:rsidRPr="0013746F">
              <w:rPr>
                <w:rFonts w:ascii="Aptos" w:hAnsi="Aptos" w:cs="Arial"/>
                <w:bCs/>
                <w:color w:val="000000" w:themeColor="text1"/>
                <w:sz w:val="16"/>
                <w:szCs w:val="16"/>
              </w:rPr>
              <w:t xml:space="preserve">Citrus Research International, Mbombela, South Africa </w:t>
            </w:r>
          </w:p>
        </w:tc>
        <w:tc>
          <w:tcPr>
            <w:tcW w:w="2551" w:type="dxa"/>
            <w:vAlign w:val="center"/>
          </w:tcPr>
          <w:p w14:paraId="68D1D04A" w14:textId="3C245F6B" w:rsidR="00B20FCC" w:rsidRPr="00294F4F" w:rsidRDefault="00B20FCC" w:rsidP="00B20FCC">
            <w:pPr>
              <w:rPr>
                <w:rFonts w:ascii="Aptos" w:hAnsi="Aptos" w:cs="Arial"/>
                <w:bCs/>
                <w:color w:val="000000" w:themeColor="text1"/>
                <w:sz w:val="16"/>
                <w:szCs w:val="16"/>
              </w:rPr>
            </w:pPr>
            <w:r w:rsidRPr="00294F4F">
              <w:rPr>
                <w:rFonts w:ascii="Aptos" w:hAnsi="Aptos" w:cs="Arial"/>
                <w:bCs/>
                <w:color w:val="000000" w:themeColor="text1"/>
                <w:sz w:val="16"/>
                <w:szCs w:val="16"/>
              </w:rPr>
              <w:t>ronel@cri.co.za</w:t>
            </w:r>
          </w:p>
        </w:tc>
        <w:tc>
          <w:tcPr>
            <w:tcW w:w="681" w:type="dxa"/>
            <w:vAlign w:val="center"/>
          </w:tcPr>
          <w:p w14:paraId="54308CDC" w14:textId="77777777" w:rsidR="00B20FCC" w:rsidRPr="00CD2C82" w:rsidRDefault="00B20FCC" w:rsidP="00B20FCC">
            <w:pPr>
              <w:jc w:val="center"/>
              <w:rPr>
                <w:rFonts w:ascii="Aptos" w:hAnsi="Aptos" w:cs="Arial"/>
                <w:bCs/>
                <w:color w:val="000000" w:themeColor="text1"/>
                <w:sz w:val="20"/>
                <w:szCs w:val="20"/>
              </w:rPr>
            </w:pPr>
          </w:p>
        </w:tc>
      </w:tr>
      <w:tr w:rsidR="00B20FCC" w14:paraId="1E87AB62" w14:textId="5899AC2D" w:rsidTr="00294F4F">
        <w:tc>
          <w:tcPr>
            <w:tcW w:w="1838" w:type="dxa"/>
            <w:vAlign w:val="center"/>
          </w:tcPr>
          <w:p w14:paraId="31B07DB0" w14:textId="6ED7D0C4" w:rsidR="00B20FCC" w:rsidRPr="00CD2C82" w:rsidRDefault="00B20FCC" w:rsidP="00B20FCC">
            <w:pPr>
              <w:rPr>
                <w:rFonts w:ascii="Aptos" w:hAnsi="Aptos" w:cs="Arial"/>
                <w:bCs/>
                <w:color w:val="000000" w:themeColor="text1"/>
                <w:sz w:val="20"/>
                <w:szCs w:val="20"/>
              </w:rPr>
            </w:pPr>
            <w:r>
              <w:rPr>
                <w:rFonts w:ascii="Aptos" w:hAnsi="Aptos" w:cs="Arial"/>
                <w:bCs/>
                <w:color w:val="000000" w:themeColor="text1"/>
                <w:sz w:val="20"/>
                <w:szCs w:val="20"/>
              </w:rPr>
              <w:t>Zhongkai</w:t>
            </w:r>
          </w:p>
        </w:tc>
        <w:tc>
          <w:tcPr>
            <w:tcW w:w="1418" w:type="dxa"/>
            <w:vAlign w:val="center"/>
          </w:tcPr>
          <w:p w14:paraId="007E1446" w14:textId="6870F4A6" w:rsidR="00B20FCC" w:rsidRPr="00CD2C82" w:rsidRDefault="00B20FCC" w:rsidP="00B20FCC">
            <w:pPr>
              <w:rPr>
                <w:rFonts w:ascii="Aptos" w:hAnsi="Aptos" w:cs="Arial"/>
                <w:bCs/>
                <w:color w:val="000000" w:themeColor="text1"/>
                <w:sz w:val="20"/>
                <w:szCs w:val="20"/>
              </w:rPr>
            </w:pPr>
            <w:r>
              <w:rPr>
                <w:rFonts w:ascii="Aptos" w:hAnsi="Aptos" w:cs="Arial"/>
                <w:bCs/>
                <w:color w:val="000000" w:themeColor="text1"/>
                <w:sz w:val="20"/>
                <w:szCs w:val="20"/>
              </w:rPr>
              <w:t>Zhang</w:t>
            </w:r>
          </w:p>
        </w:tc>
        <w:tc>
          <w:tcPr>
            <w:tcW w:w="2835" w:type="dxa"/>
            <w:vAlign w:val="center"/>
          </w:tcPr>
          <w:p w14:paraId="5AD29B0F" w14:textId="347BB6CC" w:rsidR="00B20FCC" w:rsidRPr="00412163" w:rsidRDefault="00B20FCC" w:rsidP="00B20FCC">
            <w:pPr>
              <w:rPr>
                <w:rFonts w:ascii="Aptos" w:hAnsi="Aptos" w:cs="Arial"/>
                <w:bCs/>
                <w:color w:val="000000" w:themeColor="text1"/>
                <w:sz w:val="16"/>
                <w:szCs w:val="16"/>
              </w:rPr>
            </w:pPr>
            <w:r w:rsidRPr="00615066">
              <w:rPr>
                <w:rFonts w:ascii="Aptos" w:hAnsi="Aptos" w:cs="Arial"/>
                <w:bCs/>
                <w:color w:val="000000" w:themeColor="text1"/>
                <w:sz w:val="16"/>
                <w:szCs w:val="16"/>
              </w:rPr>
              <w:t>Yunnan Academy of Agricultural Sciences</w:t>
            </w:r>
            <w:r w:rsidR="004F6F12">
              <w:rPr>
                <w:rFonts w:ascii="Aptos" w:hAnsi="Aptos" w:cs="Arial"/>
                <w:bCs/>
                <w:color w:val="000000" w:themeColor="text1"/>
                <w:sz w:val="16"/>
                <w:szCs w:val="16"/>
              </w:rPr>
              <w:t>,</w:t>
            </w:r>
            <w:r>
              <w:rPr>
                <w:rFonts w:ascii="Aptos" w:hAnsi="Aptos" w:cs="Arial"/>
                <w:bCs/>
                <w:color w:val="000000" w:themeColor="text1"/>
                <w:sz w:val="16"/>
                <w:szCs w:val="16"/>
              </w:rPr>
              <w:t xml:space="preserve"> </w:t>
            </w:r>
            <w:r w:rsidR="008576F5">
              <w:rPr>
                <w:rFonts w:ascii="Aptos" w:hAnsi="Aptos" w:cs="Arial"/>
                <w:bCs/>
                <w:color w:val="000000" w:themeColor="text1"/>
                <w:sz w:val="16"/>
                <w:szCs w:val="16"/>
              </w:rPr>
              <w:t xml:space="preserve">Yunnan, </w:t>
            </w:r>
            <w:r>
              <w:rPr>
                <w:rFonts w:ascii="Aptos" w:hAnsi="Aptos" w:cs="Arial"/>
                <w:bCs/>
                <w:color w:val="000000" w:themeColor="text1"/>
                <w:sz w:val="16"/>
                <w:szCs w:val="16"/>
              </w:rPr>
              <w:t>China</w:t>
            </w:r>
          </w:p>
        </w:tc>
        <w:tc>
          <w:tcPr>
            <w:tcW w:w="2551" w:type="dxa"/>
            <w:vAlign w:val="center"/>
          </w:tcPr>
          <w:p w14:paraId="5C936B49" w14:textId="051C21C0" w:rsidR="00B20FCC" w:rsidRPr="00294F4F" w:rsidRDefault="00B20FCC" w:rsidP="00B20FCC">
            <w:pPr>
              <w:rPr>
                <w:rFonts w:ascii="Aptos" w:hAnsi="Aptos" w:cs="Arial"/>
                <w:bCs/>
                <w:color w:val="000000" w:themeColor="text1"/>
                <w:sz w:val="16"/>
                <w:szCs w:val="16"/>
              </w:rPr>
            </w:pPr>
            <w:r w:rsidRPr="00294F4F">
              <w:rPr>
                <w:rFonts w:ascii="Aptos" w:hAnsi="Aptos" w:cs="Arial"/>
                <w:bCs/>
                <w:color w:val="000000" w:themeColor="text1"/>
                <w:sz w:val="16"/>
                <w:szCs w:val="16"/>
              </w:rPr>
              <w:t>zhongkai99@sina.com</w:t>
            </w:r>
          </w:p>
        </w:tc>
        <w:tc>
          <w:tcPr>
            <w:tcW w:w="681" w:type="dxa"/>
            <w:vAlign w:val="center"/>
          </w:tcPr>
          <w:p w14:paraId="1A6F2BF1" w14:textId="713BF4F1" w:rsidR="00B20FCC" w:rsidRPr="00CD2C82" w:rsidRDefault="00B20FCC" w:rsidP="00B20FCC">
            <w:pPr>
              <w:jc w:val="center"/>
              <w:rPr>
                <w:rFonts w:ascii="Aptos" w:hAnsi="Aptos" w:cs="Arial"/>
                <w:bCs/>
                <w:color w:val="000000" w:themeColor="text1"/>
                <w:sz w:val="20"/>
                <w:szCs w:val="20"/>
              </w:rPr>
            </w:pPr>
          </w:p>
        </w:tc>
      </w:tr>
      <w:tr w:rsidR="00B20FCC" w14:paraId="557AB3EC" w14:textId="7845BEC8" w:rsidTr="00294F4F">
        <w:trPr>
          <w:trHeight w:val="63"/>
        </w:trPr>
        <w:tc>
          <w:tcPr>
            <w:tcW w:w="1838" w:type="dxa"/>
            <w:vAlign w:val="center"/>
          </w:tcPr>
          <w:p w14:paraId="246CA457" w14:textId="3B8E1011" w:rsidR="00B20FCC" w:rsidRPr="00CD2C82" w:rsidRDefault="00B20FCC" w:rsidP="00B20FCC">
            <w:pPr>
              <w:rPr>
                <w:rFonts w:ascii="Aptos" w:hAnsi="Aptos" w:cs="Arial"/>
                <w:bCs/>
                <w:color w:val="000000" w:themeColor="text1"/>
                <w:sz w:val="20"/>
                <w:szCs w:val="20"/>
              </w:rPr>
            </w:pPr>
            <w:r>
              <w:rPr>
                <w:rFonts w:ascii="Aptos" w:hAnsi="Aptos" w:cs="Arial"/>
                <w:bCs/>
                <w:color w:val="000000" w:themeColor="text1"/>
                <w:sz w:val="20"/>
                <w:szCs w:val="20"/>
              </w:rPr>
              <w:t>Amalendu</w:t>
            </w:r>
          </w:p>
        </w:tc>
        <w:tc>
          <w:tcPr>
            <w:tcW w:w="1418" w:type="dxa"/>
            <w:vAlign w:val="center"/>
          </w:tcPr>
          <w:p w14:paraId="4E4148F7" w14:textId="3B920995" w:rsidR="00B20FCC" w:rsidRPr="00CD2C82" w:rsidRDefault="00B20FCC" w:rsidP="00B20FCC">
            <w:pPr>
              <w:rPr>
                <w:rFonts w:ascii="Aptos" w:hAnsi="Aptos" w:cs="Arial"/>
                <w:bCs/>
                <w:color w:val="000000" w:themeColor="text1"/>
                <w:sz w:val="20"/>
                <w:szCs w:val="20"/>
              </w:rPr>
            </w:pPr>
            <w:r>
              <w:rPr>
                <w:rFonts w:ascii="Aptos" w:hAnsi="Aptos" w:cs="Arial"/>
                <w:bCs/>
                <w:color w:val="000000" w:themeColor="text1"/>
                <w:sz w:val="20"/>
                <w:szCs w:val="20"/>
              </w:rPr>
              <w:t>Ghosh</w:t>
            </w:r>
          </w:p>
        </w:tc>
        <w:tc>
          <w:tcPr>
            <w:tcW w:w="2835" w:type="dxa"/>
            <w:vAlign w:val="center"/>
          </w:tcPr>
          <w:p w14:paraId="76E95799" w14:textId="28AA805D" w:rsidR="00B20FCC" w:rsidRPr="00412163" w:rsidRDefault="00B20FCC" w:rsidP="00B20FCC">
            <w:pPr>
              <w:rPr>
                <w:rFonts w:ascii="Aptos" w:hAnsi="Aptos" w:cs="Arial"/>
                <w:bCs/>
                <w:color w:val="000000" w:themeColor="text1"/>
                <w:sz w:val="16"/>
                <w:szCs w:val="16"/>
              </w:rPr>
            </w:pPr>
            <w:r>
              <w:rPr>
                <w:rFonts w:ascii="Aptos" w:hAnsi="Aptos" w:cs="Arial"/>
                <w:bCs/>
                <w:color w:val="000000" w:themeColor="text1"/>
                <w:sz w:val="16"/>
                <w:szCs w:val="16"/>
              </w:rPr>
              <w:t>I</w:t>
            </w:r>
            <w:r w:rsidRPr="008F4BFE">
              <w:rPr>
                <w:rFonts w:ascii="Aptos" w:hAnsi="Aptos" w:cs="Arial"/>
                <w:bCs/>
                <w:color w:val="000000" w:themeColor="text1"/>
                <w:sz w:val="16"/>
                <w:szCs w:val="16"/>
              </w:rPr>
              <w:t>ndian Council of Agricultural Research</w:t>
            </w:r>
            <w:r>
              <w:rPr>
                <w:rFonts w:ascii="Aptos" w:hAnsi="Aptos" w:cs="Arial"/>
                <w:bCs/>
                <w:color w:val="000000" w:themeColor="text1"/>
                <w:sz w:val="16"/>
                <w:szCs w:val="16"/>
              </w:rPr>
              <w:t xml:space="preserve">, </w:t>
            </w:r>
            <w:r w:rsidR="00D56050">
              <w:rPr>
                <w:rFonts w:ascii="Aptos" w:hAnsi="Aptos" w:cs="Arial"/>
                <w:bCs/>
                <w:color w:val="000000" w:themeColor="text1"/>
                <w:sz w:val="16"/>
                <w:szCs w:val="16"/>
              </w:rPr>
              <w:t xml:space="preserve">New Delhi, </w:t>
            </w:r>
            <w:r>
              <w:rPr>
                <w:rFonts w:ascii="Aptos" w:hAnsi="Aptos" w:cs="Arial"/>
                <w:bCs/>
                <w:color w:val="000000" w:themeColor="text1"/>
                <w:sz w:val="16"/>
                <w:szCs w:val="16"/>
              </w:rPr>
              <w:t>India</w:t>
            </w:r>
          </w:p>
        </w:tc>
        <w:tc>
          <w:tcPr>
            <w:tcW w:w="2551" w:type="dxa"/>
            <w:vAlign w:val="center"/>
          </w:tcPr>
          <w:p w14:paraId="70D2790C" w14:textId="0377C290" w:rsidR="00B20FCC" w:rsidRPr="00294F4F" w:rsidRDefault="004217BF" w:rsidP="00B20FCC">
            <w:pPr>
              <w:rPr>
                <w:rFonts w:ascii="Aptos" w:hAnsi="Aptos" w:cs="Arial"/>
                <w:bCs/>
                <w:color w:val="000000" w:themeColor="text1"/>
                <w:sz w:val="16"/>
                <w:szCs w:val="16"/>
              </w:rPr>
            </w:pPr>
            <w:r w:rsidRPr="00294F4F">
              <w:rPr>
                <w:rFonts w:ascii="Aptos" w:hAnsi="Aptos" w:cs="Arial"/>
                <w:bCs/>
                <w:color w:val="000000" w:themeColor="text1"/>
                <w:sz w:val="16"/>
                <w:szCs w:val="16"/>
              </w:rPr>
              <w:t>Amalendu.Ghosh@icar.org.in</w:t>
            </w:r>
          </w:p>
        </w:tc>
        <w:tc>
          <w:tcPr>
            <w:tcW w:w="681" w:type="dxa"/>
            <w:vAlign w:val="center"/>
          </w:tcPr>
          <w:p w14:paraId="26B4F1E6" w14:textId="541D7C50" w:rsidR="00B20FCC" w:rsidRPr="00CD2C82" w:rsidRDefault="00B20FCC" w:rsidP="00B20FCC">
            <w:pPr>
              <w:jc w:val="center"/>
              <w:rPr>
                <w:rFonts w:ascii="Aptos" w:hAnsi="Aptos" w:cs="Arial"/>
                <w:bCs/>
                <w:color w:val="000000" w:themeColor="text1"/>
                <w:sz w:val="20"/>
                <w:szCs w:val="20"/>
              </w:rPr>
            </w:pPr>
          </w:p>
        </w:tc>
      </w:tr>
      <w:tr w:rsidR="00B20FCC" w14:paraId="19A50D02" w14:textId="77777777" w:rsidTr="00294F4F">
        <w:trPr>
          <w:trHeight w:val="63"/>
        </w:trPr>
        <w:tc>
          <w:tcPr>
            <w:tcW w:w="1838" w:type="dxa"/>
            <w:vAlign w:val="center"/>
          </w:tcPr>
          <w:p w14:paraId="51618CC7" w14:textId="0417B849" w:rsidR="00B20FCC" w:rsidRDefault="00B20FCC" w:rsidP="00B20FCC">
            <w:pPr>
              <w:rPr>
                <w:rFonts w:ascii="Aptos" w:hAnsi="Aptos" w:cs="Arial"/>
                <w:bCs/>
                <w:color w:val="000000" w:themeColor="text1"/>
                <w:sz w:val="20"/>
                <w:szCs w:val="20"/>
              </w:rPr>
            </w:pPr>
            <w:r>
              <w:rPr>
                <w:rFonts w:ascii="Aptos" w:hAnsi="Aptos" w:cs="Arial"/>
                <w:bCs/>
                <w:color w:val="000000" w:themeColor="text1"/>
                <w:sz w:val="20"/>
                <w:szCs w:val="20"/>
              </w:rPr>
              <w:t>Holly</w:t>
            </w:r>
            <w:r w:rsidR="004C7DC3">
              <w:rPr>
                <w:rFonts w:ascii="Aptos" w:hAnsi="Aptos" w:cs="Arial"/>
                <w:bCs/>
                <w:color w:val="000000" w:themeColor="text1"/>
                <w:sz w:val="20"/>
                <w:szCs w:val="20"/>
              </w:rPr>
              <w:t xml:space="preserve"> R.</w:t>
            </w:r>
          </w:p>
        </w:tc>
        <w:tc>
          <w:tcPr>
            <w:tcW w:w="1418" w:type="dxa"/>
            <w:vAlign w:val="center"/>
          </w:tcPr>
          <w:p w14:paraId="266298B1" w14:textId="1529ECF9" w:rsidR="00B20FCC" w:rsidRDefault="00B20FCC" w:rsidP="00B20FCC">
            <w:pPr>
              <w:rPr>
                <w:rFonts w:ascii="Aptos" w:hAnsi="Aptos" w:cs="Arial"/>
                <w:bCs/>
                <w:color w:val="000000" w:themeColor="text1"/>
                <w:sz w:val="20"/>
                <w:szCs w:val="20"/>
              </w:rPr>
            </w:pPr>
            <w:r>
              <w:rPr>
                <w:rFonts w:ascii="Aptos" w:hAnsi="Aptos" w:cs="Arial"/>
                <w:bCs/>
                <w:color w:val="000000" w:themeColor="text1"/>
                <w:sz w:val="20"/>
                <w:szCs w:val="20"/>
              </w:rPr>
              <w:t>Hughes</w:t>
            </w:r>
          </w:p>
        </w:tc>
        <w:tc>
          <w:tcPr>
            <w:tcW w:w="2835" w:type="dxa"/>
            <w:vAlign w:val="center"/>
          </w:tcPr>
          <w:p w14:paraId="2F889572" w14:textId="04ED0526" w:rsidR="00B20FCC" w:rsidRPr="00412163" w:rsidRDefault="00B20FCC" w:rsidP="00B20FCC">
            <w:pPr>
              <w:rPr>
                <w:rFonts w:ascii="Aptos" w:hAnsi="Aptos" w:cs="Arial"/>
                <w:bCs/>
                <w:color w:val="000000" w:themeColor="text1"/>
                <w:sz w:val="16"/>
                <w:szCs w:val="16"/>
              </w:rPr>
            </w:pPr>
            <w:r w:rsidRPr="008F4BFE">
              <w:rPr>
                <w:rFonts w:ascii="Aptos" w:hAnsi="Aptos" w:cs="Arial"/>
                <w:bCs/>
                <w:color w:val="000000" w:themeColor="text1"/>
                <w:sz w:val="16"/>
                <w:szCs w:val="16"/>
              </w:rPr>
              <w:t>Centers for Disease Control and Prevention</w:t>
            </w:r>
            <w:r>
              <w:rPr>
                <w:rFonts w:ascii="Aptos" w:hAnsi="Aptos" w:cs="Arial"/>
                <w:bCs/>
                <w:color w:val="000000" w:themeColor="text1"/>
                <w:sz w:val="16"/>
                <w:szCs w:val="16"/>
              </w:rPr>
              <w:t xml:space="preserve">, </w:t>
            </w:r>
            <w:r w:rsidR="004775EC">
              <w:rPr>
                <w:rFonts w:ascii="Aptos" w:hAnsi="Aptos" w:cs="Arial"/>
                <w:bCs/>
                <w:color w:val="000000" w:themeColor="text1"/>
                <w:sz w:val="16"/>
                <w:szCs w:val="16"/>
              </w:rPr>
              <w:t xml:space="preserve">Fort Collins, </w:t>
            </w:r>
            <w:r>
              <w:rPr>
                <w:rFonts w:ascii="Aptos" w:hAnsi="Aptos" w:cs="Arial"/>
                <w:bCs/>
                <w:color w:val="000000" w:themeColor="text1"/>
                <w:sz w:val="16"/>
                <w:szCs w:val="16"/>
              </w:rPr>
              <w:t>USA</w:t>
            </w:r>
          </w:p>
        </w:tc>
        <w:tc>
          <w:tcPr>
            <w:tcW w:w="2551" w:type="dxa"/>
            <w:vAlign w:val="center"/>
          </w:tcPr>
          <w:p w14:paraId="25D9F368" w14:textId="072F26E9" w:rsidR="00B20FCC" w:rsidRPr="00294F4F" w:rsidRDefault="00B20FCC" w:rsidP="00B20FCC">
            <w:pPr>
              <w:rPr>
                <w:rFonts w:ascii="Aptos" w:hAnsi="Aptos" w:cs="Arial"/>
                <w:bCs/>
                <w:color w:val="000000" w:themeColor="text1"/>
                <w:sz w:val="16"/>
                <w:szCs w:val="16"/>
              </w:rPr>
            </w:pPr>
            <w:r w:rsidRPr="00294F4F">
              <w:rPr>
                <w:rFonts w:ascii="Aptos" w:hAnsi="Aptos" w:cs="Arial"/>
                <w:bCs/>
                <w:color w:val="000000" w:themeColor="text1"/>
                <w:sz w:val="16"/>
                <w:szCs w:val="16"/>
              </w:rPr>
              <w:t>ltr8@cdc.gov</w:t>
            </w:r>
          </w:p>
        </w:tc>
        <w:tc>
          <w:tcPr>
            <w:tcW w:w="681" w:type="dxa"/>
            <w:vAlign w:val="center"/>
          </w:tcPr>
          <w:p w14:paraId="355BB114" w14:textId="77777777" w:rsidR="00B20FCC" w:rsidRPr="00CD2C82" w:rsidRDefault="00B20FCC" w:rsidP="00B20FCC">
            <w:pPr>
              <w:jc w:val="center"/>
              <w:rPr>
                <w:rFonts w:ascii="Aptos" w:hAnsi="Aptos" w:cs="Arial"/>
                <w:bCs/>
                <w:color w:val="000000" w:themeColor="text1"/>
                <w:sz w:val="20"/>
                <w:szCs w:val="20"/>
              </w:rPr>
            </w:pPr>
          </w:p>
        </w:tc>
      </w:tr>
      <w:tr w:rsidR="00B20FCC" w14:paraId="2261DD8C" w14:textId="77777777" w:rsidTr="00294F4F">
        <w:trPr>
          <w:trHeight w:val="63"/>
        </w:trPr>
        <w:tc>
          <w:tcPr>
            <w:tcW w:w="1838" w:type="dxa"/>
            <w:vAlign w:val="center"/>
          </w:tcPr>
          <w:p w14:paraId="6BF0B6CD" w14:textId="1DB1251A" w:rsidR="00B20FCC" w:rsidRDefault="00B20FCC" w:rsidP="00B20FCC">
            <w:pPr>
              <w:rPr>
                <w:rFonts w:ascii="Aptos" w:hAnsi="Aptos" w:cs="Arial"/>
                <w:bCs/>
                <w:color w:val="000000" w:themeColor="text1"/>
                <w:sz w:val="20"/>
                <w:szCs w:val="20"/>
              </w:rPr>
            </w:pPr>
            <w:r>
              <w:rPr>
                <w:rFonts w:ascii="Aptos" w:hAnsi="Aptos" w:cs="Arial"/>
                <w:bCs/>
                <w:color w:val="000000" w:themeColor="text1"/>
                <w:sz w:val="20"/>
                <w:szCs w:val="20"/>
              </w:rPr>
              <w:t>Naidu</w:t>
            </w:r>
          </w:p>
        </w:tc>
        <w:tc>
          <w:tcPr>
            <w:tcW w:w="1418" w:type="dxa"/>
            <w:vAlign w:val="center"/>
          </w:tcPr>
          <w:p w14:paraId="0CA1D5B4" w14:textId="1F850B15" w:rsidR="00B20FCC" w:rsidRDefault="00B20FCC" w:rsidP="00B20FCC">
            <w:pPr>
              <w:rPr>
                <w:rFonts w:ascii="Aptos" w:hAnsi="Aptos" w:cs="Arial"/>
                <w:bCs/>
                <w:color w:val="000000" w:themeColor="text1"/>
                <w:sz w:val="20"/>
                <w:szCs w:val="20"/>
              </w:rPr>
            </w:pPr>
            <w:r>
              <w:rPr>
                <w:rFonts w:ascii="Aptos" w:hAnsi="Aptos" w:cs="Arial"/>
                <w:bCs/>
                <w:color w:val="000000" w:themeColor="text1"/>
                <w:sz w:val="20"/>
                <w:szCs w:val="20"/>
              </w:rPr>
              <w:t>Rayapati</w:t>
            </w:r>
          </w:p>
        </w:tc>
        <w:tc>
          <w:tcPr>
            <w:tcW w:w="2835" w:type="dxa"/>
            <w:vAlign w:val="center"/>
          </w:tcPr>
          <w:p w14:paraId="37901E5A" w14:textId="409C4820" w:rsidR="00B20FCC" w:rsidRPr="00412163" w:rsidRDefault="00B20FCC" w:rsidP="00B20FCC">
            <w:pPr>
              <w:rPr>
                <w:rFonts w:ascii="Aptos" w:hAnsi="Aptos" w:cs="Arial"/>
                <w:bCs/>
                <w:color w:val="000000" w:themeColor="text1"/>
                <w:sz w:val="16"/>
                <w:szCs w:val="16"/>
              </w:rPr>
            </w:pPr>
            <w:r>
              <w:rPr>
                <w:rFonts w:ascii="Aptos" w:hAnsi="Aptos" w:cs="Arial"/>
                <w:bCs/>
                <w:color w:val="000000" w:themeColor="text1"/>
                <w:sz w:val="16"/>
                <w:szCs w:val="16"/>
              </w:rPr>
              <w:t xml:space="preserve">Washington State University, </w:t>
            </w:r>
            <w:r w:rsidR="002F7BAA">
              <w:rPr>
                <w:rFonts w:ascii="Aptos" w:hAnsi="Aptos" w:cs="Arial"/>
                <w:bCs/>
                <w:color w:val="000000" w:themeColor="text1"/>
                <w:sz w:val="16"/>
                <w:szCs w:val="16"/>
              </w:rPr>
              <w:t xml:space="preserve">Prosser, </w:t>
            </w:r>
            <w:r>
              <w:rPr>
                <w:rFonts w:ascii="Aptos" w:hAnsi="Aptos" w:cs="Arial"/>
                <w:bCs/>
                <w:color w:val="000000" w:themeColor="text1"/>
                <w:sz w:val="16"/>
                <w:szCs w:val="16"/>
              </w:rPr>
              <w:t>USA</w:t>
            </w:r>
          </w:p>
        </w:tc>
        <w:tc>
          <w:tcPr>
            <w:tcW w:w="2551" w:type="dxa"/>
            <w:vAlign w:val="center"/>
          </w:tcPr>
          <w:p w14:paraId="2EE932DF" w14:textId="12F27404" w:rsidR="00B20FCC" w:rsidRPr="00294F4F" w:rsidRDefault="00B20FCC" w:rsidP="00B20FCC">
            <w:pPr>
              <w:rPr>
                <w:rFonts w:ascii="Aptos" w:hAnsi="Aptos" w:cs="Arial"/>
                <w:bCs/>
                <w:color w:val="000000" w:themeColor="text1"/>
                <w:sz w:val="16"/>
                <w:szCs w:val="16"/>
              </w:rPr>
            </w:pPr>
            <w:r w:rsidRPr="00294F4F">
              <w:rPr>
                <w:rFonts w:ascii="Aptos" w:hAnsi="Aptos" w:cs="Arial"/>
                <w:bCs/>
                <w:color w:val="000000" w:themeColor="text1"/>
                <w:sz w:val="16"/>
                <w:szCs w:val="16"/>
              </w:rPr>
              <w:t>naidu.rayapati@wsu.edu</w:t>
            </w:r>
          </w:p>
        </w:tc>
        <w:tc>
          <w:tcPr>
            <w:tcW w:w="681" w:type="dxa"/>
            <w:vAlign w:val="center"/>
          </w:tcPr>
          <w:p w14:paraId="43515620" w14:textId="77777777" w:rsidR="00B20FCC" w:rsidRPr="00CD2C82" w:rsidRDefault="00B20FCC" w:rsidP="00B20FCC">
            <w:pPr>
              <w:jc w:val="center"/>
              <w:rPr>
                <w:rFonts w:ascii="Aptos" w:hAnsi="Aptos" w:cs="Arial"/>
                <w:bCs/>
                <w:color w:val="000000" w:themeColor="text1"/>
                <w:sz w:val="20"/>
                <w:szCs w:val="20"/>
              </w:rPr>
            </w:pPr>
          </w:p>
        </w:tc>
      </w:tr>
      <w:tr w:rsidR="00B20FCC" w14:paraId="159EA2AB" w14:textId="77777777" w:rsidTr="00294F4F">
        <w:trPr>
          <w:trHeight w:val="63"/>
        </w:trPr>
        <w:tc>
          <w:tcPr>
            <w:tcW w:w="1838" w:type="dxa"/>
            <w:vAlign w:val="center"/>
          </w:tcPr>
          <w:p w14:paraId="1F7D081F" w14:textId="16BF1CDF" w:rsidR="00B20FCC" w:rsidRDefault="00B20FCC" w:rsidP="00B20FCC">
            <w:pPr>
              <w:rPr>
                <w:rFonts w:ascii="Aptos" w:hAnsi="Aptos" w:cs="Arial"/>
                <w:bCs/>
                <w:color w:val="000000" w:themeColor="text1"/>
                <w:sz w:val="20"/>
                <w:szCs w:val="20"/>
              </w:rPr>
            </w:pPr>
            <w:r>
              <w:rPr>
                <w:rFonts w:ascii="Aptos" w:hAnsi="Aptos" w:cs="Arial"/>
                <w:bCs/>
                <w:color w:val="000000" w:themeColor="text1"/>
                <w:sz w:val="20"/>
                <w:szCs w:val="20"/>
              </w:rPr>
              <w:t>Massimo</w:t>
            </w:r>
          </w:p>
        </w:tc>
        <w:tc>
          <w:tcPr>
            <w:tcW w:w="1418" w:type="dxa"/>
            <w:vAlign w:val="center"/>
          </w:tcPr>
          <w:p w14:paraId="1AAD52F3" w14:textId="3E78BE35" w:rsidR="00B20FCC" w:rsidRDefault="00B20FCC" w:rsidP="00B20FCC">
            <w:pPr>
              <w:rPr>
                <w:rFonts w:ascii="Aptos" w:hAnsi="Aptos" w:cs="Arial"/>
                <w:bCs/>
                <w:color w:val="000000" w:themeColor="text1"/>
                <w:sz w:val="20"/>
                <w:szCs w:val="20"/>
              </w:rPr>
            </w:pPr>
            <w:r w:rsidRPr="00CE5D52">
              <w:rPr>
                <w:rFonts w:ascii="Aptos" w:hAnsi="Aptos" w:cs="Arial"/>
                <w:bCs/>
                <w:color w:val="000000" w:themeColor="text1"/>
                <w:sz w:val="20"/>
                <w:szCs w:val="20"/>
              </w:rPr>
              <w:t>Turina</w:t>
            </w:r>
          </w:p>
        </w:tc>
        <w:tc>
          <w:tcPr>
            <w:tcW w:w="2835" w:type="dxa"/>
            <w:vAlign w:val="center"/>
          </w:tcPr>
          <w:p w14:paraId="0653E4E9" w14:textId="74C839AC" w:rsidR="00B20FCC" w:rsidRPr="00412163" w:rsidRDefault="00B20FCC" w:rsidP="00B20FCC">
            <w:pPr>
              <w:rPr>
                <w:rFonts w:ascii="Aptos" w:hAnsi="Aptos" w:cs="Arial"/>
                <w:bCs/>
                <w:color w:val="000000" w:themeColor="text1"/>
                <w:sz w:val="16"/>
                <w:szCs w:val="16"/>
              </w:rPr>
            </w:pPr>
            <w:r>
              <w:rPr>
                <w:rFonts w:ascii="Aptos" w:hAnsi="Aptos" w:cs="Arial"/>
                <w:bCs/>
                <w:color w:val="000000" w:themeColor="text1"/>
                <w:sz w:val="16"/>
                <w:szCs w:val="16"/>
              </w:rPr>
              <w:t>Institute for Sustainable Plant Protection,</w:t>
            </w:r>
            <w:r w:rsidR="00F11DF2">
              <w:rPr>
                <w:rFonts w:ascii="Aptos" w:hAnsi="Aptos" w:cs="Arial"/>
                <w:bCs/>
                <w:color w:val="000000" w:themeColor="text1"/>
                <w:sz w:val="16"/>
                <w:szCs w:val="16"/>
              </w:rPr>
              <w:t xml:space="preserve"> Turin,</w:t>
            </w:r>
            <w:r>
              <w:rPr>
                <w:rFonts w:ascii="Aptos" w:hAnsi="Aptos" w:cs="Arial"/>
                <w:bCs/>
                <w:color w:val="000000" w:themeColor="text1"/>
                <w:sz w:val="16"/>
                <w:szCs w:val="16"/>
              </w:rPr>
              <w:t xml:space="preserve"> Italy</w:t>
            </w:r>
          </w:p>
        </w:tc>
        <w:tc>
          <w:tcPr>
            <w:tcW w:w="2551" w:type="dxa"/>
            <w:vAlign w:val="center"/>
          </w:tcPr>
          <w:p w14:paraId="5B816DB3" w14:textId="7B644EC3" w:rsidR="00B20FCC" w:rsidRPr="00294F4F" w:rsidRDefault="00B20FCC" w:rsidP="00B20FCC">
            <w:pPr>
              <w:rPr>
                <w:rFonts w:ascii="Aptos" w:hAnsi="Aptos" w:cs="Arial"/>
                <w:bCs/>
                <w:color w:val="000000" w:themeColor="text1"/>
                <w:sz w:val="16"/>
                <w:szCs w:val="16"/>
              </w:rPr>
            </w:pPr>
            <w:r w:rsidRPr="00294F4F">
              <w:rPr>
                <w:rFonts w:ascii="Aptos" w:hAnsi="Aptos" w:cs="Arial"/>
                <w:bCs/>
                <w:color w:val="000000" w:themeColor="text1"/>
                <w:sz w:val="16"/>
                <w:szCs w:val="16"/>
              </w:rPr>
              <w:t>massimo.turina@cnr.it</w:t>
            </w:r>
          </w:p>
        </w:tc>
        <w:tc>
          <w:tcPr>
            <w:tcW w:w="681" w:type="dxa"/>
            <w:vAlign w:val="center"/>
          </w:tcPr>
          <w:p w14:paraId="0F5A4891" w14:textId="77777777" w:rsidR="00B20FCC" w:rsidRPr="00CD2C82" w:rsidRDefault="00B20FCC" w:rsidP="00B20FCC">
            <w:pPr>
              <w:jc w:val="center"/>
              <w:rPr>
                <w:rFonts w:ascii="Aptos" w:hAnsi="Aptos" w:cs="Arial"/>
                <w:bCs/>
                <w:color w:val="000000" w:themeColor="text1"/>
                <w:sz w:val="20"/>
                <w:szCs w:val="20"/>
              </w:rPr>
            </w:pPr>
          </w:p>
        </w:tc>
      </w:tr>
      <w:tr w:rsidR="00B20FCC" w14:paraId="418CB848" w14:textId="77777777" w:rsidTr="00294F4F">
        <w:trPr>
          <w:trHeight w:val="63"/>
        </w:trPr>
        <w:tc>
          <w:tcPr>
            <w:tcW w:w="1838" w:type="dxa"/>
            <w:vAlign w:val="center"/>
          </w:tcPr>
          <w:p w14:paraId="01D3323F" w14:textId="457427C0" w:rsidR="00B20FCC" w:rsidRDefault="00B20FCC" w:rsidP="00B20FCC">
            <w:pPr>
              <w:rPr>
                <w:rFonts w:ascii="Aptos" w:hAnsi="Aptos" w:cs="Arial"/>
                <w:bCs/>
                <w:color w:val="000000" w:themeColor="text1"/>
                <w:sz w:val="20"/>
                <w:szCs w:val="20"/>
              </w:rPr>
            </w:pPr>
            <w:r>
              <w:rPr>
                <w:rFonts w:ascii="Aptos" w:hAnsi="Aptos" w:cs="Arial"/>
                <w:bCs/>
                <w:color w:val="000000" w:themeColor="text1"/>
                <w:sz w:val="20"/>
                <w:szCs w:val="20"/>
              </w:rPr>
              <w:t>Anna</w:t>
            </w:r>
          </w:p>
        </w:tc>
        <w:tc>
          <w:tcPr>
            <w:tcW w:w="1418" w:type="dxa"/>
            <w:vAlign w:val="center"/>
          </w:tcPr>
          <w:p w14:paraId="1E3B503D" w14:textId="3BFC8576" w:rsidR="00B20FCC" w:rsidRDefault="00B20FCC" w:rsidP="00B20FCC">
            <w:pPr>
              <w:rPr>
                <w:rFonts w:ascii="Aptos" w:hAnsi="Aptos" w:cs="Arial"/>
                <w:bCs/>
                <w:color w:val="000000" w:themeColor="text1"/>
                <w:sz w:val="20"/>
                <w:szCs w:val="20"/>
              </w:rPr>
            </w:pPr>
            <w:r>
              <w:rPr>
                <w:rFonts w:ascii="Aptos" w:hAnsi="Aptos" w:cs="Arial"/>
                <w:bCs/>
                <w:color w:val="000000" w:themeColor="text1"/>
                <w:sz w:val="20"/>
                <w:szCs w:val="20"/>
              </w:rPr>
              <w:t>Whitfield</w:t>
            </w:r>
          </w:p>
        </w:tc>
        <w:tc>
          <w:tcPr>
            <w:tcW w:w="2835" w:type="dxa"/>
            <w:vAlign w:val="center"/>
          </w:tcPr>
          <w:p w14:paraId="6481F439" w14:textId="79ACF7D2" w:rsidR="00B20FCC" w:rsidRPr="00412163" w:rsidRDefault="00B20FCC" w:rsidP="00B20FCC">
            <w:pPr>
              <w:rPr>
                <w:rFonts w:ascii="Aptos" w:hAnsi="Aptos" w:cs="Arial"/>
                <w:bCs/>
                <w:color w:val="000000" w:themeColor="text1"/>
                <w:sz w:val="16"/>
                <w:szCs w:val="16"/>
              </w:rPr>
            </w:pPr>
            <w:r w:rsidRPr="00412163">
              <w:rPr>
                <w:rFonts w:ascii="Aptos" w:hAnsi="Aptos" w:cs="Arial"/>
                <w:bCs/>
                <w:color w:val="000000" w:themeColor="text1"/>
                <w:sz w:val="16"/>
                <w:szCs w:val="16"/>
              </w:rPr>
              <w:t>North Carolina State University</w:t>
            </w:r>
            <w:r>
              <w:rPr>
                <w:rFonts w:ascii="Aptos" w:hAnsi="Aptos" w:cs="Arial"/>
                <w:bCs/>
                <w:color w:val="000000" w:themeColor="text1"/>
                <w:sz w:val="16"/>
                <w:szCs w:val="16"/>
              </w:rPr>
              <w:t>,</w:t>
            </w:r>
            <w:r w:rsidR="009736C6">
              <w:rPr>
                <w:rFonts w:ascii="Aptos" w:hAnsi="Aptos" w:cs="Arial"/>
                <w:bCs/>
                <w:color w:val="000000" w:themeColor="text1"/>
                <w:sz w:val="16"/>
                <w:szCs w:val="16"/>
              </w:rPr>
              <w:t xml:space="preserve"> Raleigh, </w:t>
            </w:r>
            <w:r>
              <w:rPr>
                <w:rFonts w:ascii="Aptos" w:hAnsi="Aptos" w:cs="Arial"/>
                <w:bCs/>
                <w:color w:val="000000" w:themeColor="text1"/>
                <w:sz w:val="16"/>
                <w:szCs w:val="16"/>
              </w:rPr>
              <w:t>USA</w:t>
            </w:r>
          </w:p>
        </w:tc>
        <w:tc>
          <w:tcPr>
            <w:tcW w:w="2551" w:type="dxa"/>
            <w:vAlign w:val="center"/>
          </w:tcPr>
          <w:p w14:paraId="68832B29" w14:textId="56F48D9C" w:rsidR="00B20FCC" w:rsidRPr="00294F4F" w:rsidRDefault="00B20FCC" w:rsidP="00B20FCC">
            <w:pPr>
              <w:rPr>
                <w:rFonts w:ascii="Aptos" w:hAnsi="Aptos" w:cs="Arial"/>
                <w:bCs/>
                <w:color w:val="000000" w:themeColor="text1"/>
                <w:sz w:val="16"/>
                <w:szCs w:val="16"/>
              </w:rPr>
            </w:pPr>
            <w:r w:rsidRPr="00294F4F">
              <w:rPr>
                <w:rFonts w:ascii="Aptos" w:hAnsi="Aptos" w:cs="Arial"/>
                <w:bCs/>
                <w:color w:val="000000" w:themeColor="text1"/>
                <w:sz w:val="16"/>
                <w:szCs w:val="16"/>
              </w:rPr>
              <w:t>awhitfi@ncsu.edu</w:t>
            </w:r>
          </w:p>
        </w:tc>
        <w:tc>
          <w:tcPr>
            <w:tcW w:w="681" w:type="dxa"/>
            <w:vAlign w:val="center"/>
          </w:tcPr>
          <w:p w14:paraId="0B1BB8C9" w14:textId="77777777" w:rsidR="00B20FCC" w:rsidRPr="00CD2C82" w:rsidRDefault="00B20FCC" w:rsidP="00B20FCC">
            <w:pPr>
              <w:jc w:val="center"/>
              <w:rPr>
                <w:rFonts w:ascii="Aptos" w:hAnsi="Aptos" w:cs="Arial"/>
                <w:bCs/>
                <w:color w:val="000000" w:themeColor="text1"/>
                <w:sz w:val="20"/>
                <w:szCs w:val="20"/>
              </w:rPr>
            </w:pPr>
          </w:p>
        </w:tc>
      </w:tr>
      <w:tr w:rsidR="00B20FCC" w14:paraId="68E9D362" w14:textId="77777777" w:rsidTr="00294F4F">
        <w:trPr>
          <w:trHeight w:val="63"/>
        </w:trPr>
        <w:tc>
          <w:tcPr>
            <w:tcW w:w="1838" w:type="dxa"/>
            <w:vAlign w:val="center"/>
          </w:tcPr>
          <w:p w14:paraId="0C0730E8" w14:textId="3813F901" w:rsidR="00B20FCC" w:rsidRDefault="00B20FCC" w:rsidP="00B20FCC">
            <w:pPr>
              <w:rPr>
                <w:rFonts w:ascii="Aptos" w:hAnsi="Aptos" w:cs="Arial"/>
                <w:bCs/>
                <w:color w:val="000000" w:themeColor="text1"/>
                <w:sz w:val="20"/>
                <w:szCs w:val="20"/>
              </w:rPr>
            </w:pPr>
            <w:r>
              <w:rPr>
                <w:rFonts w:ascii="Aptos" w:hAnsi="Aptos" w:cs="Arial"/>
                <w:bCs/>
                <w:color w:val="000000" w:themeColor="text1"/>
                <w:sz w:val="20"/>
                <w:szCs w:val="20"/>
              </w:rPr>
              <w:t>Paolo</w:t>
            </w:r>
          </w:p>
        </w:tc>
        <w:tc>
          <w:tcPr>
            <w:tcW w:w="1418" w:type="dxa"/>
            <w:vAlign w:val="center"/>
          </w:tcPr>
          <w:p w14:paraId="0AEBED4E" w14:textId="2CAE9127" w:rsidR="00B20FCC" w:rsidRDefault="00B20FCC" w:rsidP="00B20FCC">
            <w:pPr>
              <w:rPr>
                <w:rFonts w:ascii="Aptos" w:hAnsi="Aptos" w:cs="Arial"/>
                <w:bCs/>
                <w:color w:val="000000" w:themeColor="text1"/>
                <w:sz w:val="20"/>
                <w:szCs w:val="20"/>
              </w:rPr>
            </w:pPr>
            <w:r>
              <w:rPr>
                <w:rFonts w:ascii="Aptos" w:hAnsi="Aptos" w:cs="Arial"/>
                <w:bCs/>
                <w:color w:val="000000" w:themeColor="text1"/>
                <w:sz w:val="20"/>
                <w:szCs w:val="20"/>
              </w:rPr>
              <w:t>Margaria</w:t>
            </w:r>
          </w:p>
        </w:tc>
        <w:tc>
          <w:tcPr>
            <w:tcW w:w="2835" w:type="dxa"/>
            <w:vAlign w:val="center"/>
          </w:tcPr>
          <w:p w14:paraId="17FB8595" w14:textId="14F55D9F" w:rsidR="00B20FCC" w:rsidRPr="00412163" w:rsidRDefault="00B20FCC" w:rsidP="00B20FCC">
            <w:pPr>
              <w:rPr>
                <w:rFonts w:ascii="Aptos" w:hAnsi="Aptos" w:cs="Arial"/>
                <w:bCs/>
                <w:color w:val="000000" w:themeColor="text1"/>
                <w:sz w:val="16"/>
                <w:szCs w:val="16"/>
                <w:lang w:val="de-DE"/>
              </w:rPr>
            </w:pPr>
            <w:r w:rsidRPr="00412163">
              <w:rPr>
                <w:rFonts w:ascii="Aptos" w:hAnsi="Aptos" w:cs="Arial"/>
                <w:bCs/>
                <w:color w:val="000000" w:themeColor="text1"/>
                <w:sz w:val="16"/>
                <w:szCs w:val="16"/>
                <w:lang w:val="de-DE"/>
              </w:rPr>
              <w:t xml:space="preserve">Leibniz Institute DSMZ, </w:t>
            </w:r>
            <w:r w:rsidR="00A838F0">
              <w:rPr>
                <w:rFonts w:ascii="Aptos" w:hAnsi="Aptos" w:cs="Arial"/>
                <w:bCs/>
                <w:color w:val="000000" w:themeColor="text1"/>
                <w:sz w:val="16"/>
                <w:szCs w:val="16"/>
                <w:lang w:val="de-DE"/>
              </w:rPr>
              <w:t xml:space="preserve">Braunschweig, </w:t>
            </w:r>
            <w:r w:rsidRPr="00412163">
              <w:rPr>
                <w:rFonts w:ascii="Aptos" w:hAnsi="Aptos" w:cs="Arial"/>
                <w:bCs/>
                <w:color w:val="000000" w:themeColor="text1"/>
                <w:sz w:val="16"/>
                <w:szCs w:val="16"/>
                <w:lang w:val="de-DE"/>
              </w:rPr>
              <w:t>Germ</w:t>
            </w:r>
            <w:r w:rsidR="004F6F12">
              <w:rPr>
                <w:rFonts w:ascii="Aptos" w:hAnsi="Aptos" w:cs="Arial"/>
                <w:bCs/>
                <w:color w:val="000000" w:themeColor="text1"/>
                <w:sz w:val="16"/>
                <w:szCs w:val="16"/>
                <w:lang w:val="de-DE"/>
              </w:rPr>
              <w:t>a</w:t>
            </w:r>
            <w:r w:rsidRPr="00412163">
              <w:rPr>
                <w:rFonts w:ascii="Aptos" w:hAnsi="Aptos" w:cs="Arial"/>
                <w:bCs/>
                <w:color w:val="000000" w:themeColor="text1"/>
                <w:sz w:val="16"/>
                <w:szCs w:val="16"/>
                <w:lang w:val="de-DE"/>
              </w:rPr>
              <w:t>ny</w:t>
            </w:r>
          </w:p>
        </w:tc>
        <w:tc>
          <w:tcPr>
            <w:tcW w:w="2551" w:type="dxa"/>
            <w:vAlign w:val="center"/>
          </w:tcPr>
          <w:p w14:paraId="27405A1B" w14:textId="1BEDD762" w:rsidR="00B20FCC" w:rsidRPr="00294F4F" w:rsidRDefault="00644B39" w:rsidP="00B20FCC">
            <w:pPr>
              <w:rPr>
                <w:rFonts w:ascii="Aptos" w:hAnsi="Aptos" w:cs="Arial"/>
                <w:bCs/>
                <w:color w:val="000000" w:themeColor="text1"/>
                <w:sz w:val="16"/>
                <w:szCs w:val="16"/>
                <w:lang w:val="de-DE"/>
              </w:rPr>
            </w:pPr>
            <w:r w:rsidRPr="00294F4F">
              <w:rPr>
                <w:rFonts w:ascii="Aptos" w:hAnsi="Aptos" w:cs="Arial"/>
                <w:bCs/>
                <w:color w:val="000000" w:themeColor="text1"/>
                <w:sz w:val="16"/>
                <w:szCs w:val="16"/>
                <w:lang w:val="de-DE"/>
              </w:rPr>
              <w:t>p</w:t>
            </w:r>
            <w:r w:rsidR="00B20FCC" w:rsidRPr="00294F4F">
              <w:rPr>
                <w:rFonts w:ascii="Aptos" w:hAnsi="Aptos" w:cs="Arial"/>
                <w:bCs/>
                <w:color w:val="000000" w:themeColor="text1"/>
                <w:sz w:val="16"/>
                <w:szCs w:val="16"/>
                <w:lang w:val="de-DE"/>
              </w:rPr>
              <w:t>a</w:t>
            </w:r>
            <w:r w:rsidRPr="00294F4F">
              <w:rPr>
                <w:rFonts w:ascii="Aptos" w:hAnsi="Aptos" w:cs="Arial"/>
                <w:bCs/>
                <w:color w:val="000000" w:themeColor="text1"/>
                <w:sz w:val="16"/>
                <w:szCs w:val="16"/>
                <w:lang w:val="de-DE"/>
              </w:rPr>
              <w:t>olo.margaria@</w:t>
            </w:r>
            <w:r w:rsidR="00B20FCC" w:rsidRPr="00294F4F">
              <w:rPr>
                <w:rFonts w:ascii="Aptos" w:hAnsi="Aptos" w:cs="Arial"/>
                <w:bCs/>
                <w:color w:val="000000" w:themeColor="text1"/>
                <w:sz w:val="16"/>
                <w:szCs w:val="16"/>
                <w:lang w:val="de-DE"/>
              </w:rPr>
              <w:t>dsmz.de</w:t>
            </w:r>
          </w:p>
        </w:tc>
        <w:tc>
          <w:tcPr>
            <w:tcW w:w="681" w:type="dxa"/>
            <w:vAlign w:val="center"/>
          </w:tcPr>
          <w:p w14:paraId="6ACD8164" w14:textId="1261304E" w:rsidR="00B20FCC" w:rsidRPr="00CD2C82" w:rsidRDefault="00B20FCC" w:rsidP="00B20FCC">
            <w:pPr>
              <w:jc w:val="center"/>
              <w:rPr>
                <w:rFonts w:ascii="Aptos" w:hAnsi="Aptos" w:cs="Arial"/>
                <w:bCs/>
                <w:color w:val="000000" w:themeColor="text1"/>
                <w:sz w:val="20"/>
                <w:szCs w:val="20"/>
              </w:rPr>
            </w:pPr>
            <w:r>
              <w:rPr>
                <w:rFonts w:ascii="Aptos" w:hAnsi="Aptos" w:cs="Arial"/>
                <w:bCs/>
                <w:color w:val="000000" w:themeColor="text1"/>
                <w:sz w:val="20"/>
                <w:szCs w:val="20"/>
              </w:rPr>
              <w:t>X</w:t>
            </w:r>
          </w:p>
        </w:tc>
      </w:tr>
    </w:tbl>
    <w:p w14:paraId="070FAC74" w14:textId="7A9A7276" w:rsidR="00A174CC" w:rsidRPr="00C95FB7" w:rsidRDefault="00A174CC" w:rsidP="00DD58AA">
      <w:pPr>
        <w:rPr>
          <w:rFonts w:ascii="Aptos" w:hAnsi="Aptos" w:cs="Arial"/>
          <w:b/>
          <w:sz w:val="20"/>
          <w:szCs w:val="20"/>
        </w:rPr>
      </w:pPr>
    </w:p>
    <w:p w14:paraId="27ACB96D" w14:textId="77777777" w:rsidR="00D062BE" w:rsidRDefault="00D062BE">
      <w:pPr>
        <w:rPr>
          <w:rFonts w:ascii="Aptos" w:eastAsia="Times" w:hAnsi="Aptos" w:cs="Arial"/>
          <w:b/>
          <w:color w:val="000000"/>
          <w:sz w:val="20"/>
          <w:szCs w:val="20"/>
          <w:lang w:eastAsia="en-GB"/>
        </w:rPr>
      </w:pPr>
      <w:r>
        <w:rPr>
          <w:rFonts w:ascii="Aptos" w:eastAsia="Times" w:hAnsi="Aptos" w:cs="Arial"/>
          <w:b/>
          <w:color w:val="000000"/>
          <w:sz w:val="20"/>
          <w:szCs w:val="20"/>
          <w:lang w:eastAsia="en-GB"/>
        </w:rPr>
        <w:br w:type="page"/>
      </w:r>
    </w:p>
    <w:p w14:paraId="1382B4BD" w14:textId="3311064C" w:rsidR="000A7027" w:rsidRDefault="0067795B" w:rsidP="000A7027">
      <w:pPr>
        <w:spacing w:before="120" w:after="120"/>
        <w:rPr>
          <w:rFonts w:ascii="Aptos" w:hAnsi="Aptos" w:cs="Arial"/>
          <w:b/>
          <w:sz w:val="20"/>
          <w:szCs w:val="20"/>
        </w:rPr>
      </w:pPr>
      <w:r>
        <w:rPr>
          <w:rFonts w:ascii="Aptos" w:hAnsi="Aptos" w:cs="Arial"/>
          <w:b/>
          <w:sz w:val="20"/>
          <w:szCs w:val="20"/>
        </w:rPr>
        <w:lastRenderedPageBreak/>
        <w:t xml:space="preserve">Part 1b: </w:t>
      </w:r>
      <w:r w:rsidR="000A7027">
        <w:rPr>
          <w:rFonts w:ascii="Aptos" w:hAnsi="Aptos" w:cs="Arial"/>
          <w:b/>
          <w:sz w:val="20"/>
          <w:szCs w:val="20"/>
        </w:rPr>
        <w:t>Taxonomy Proposal Submission</w:t>
      </w:r>
      <w:r>
        <w:rPr>
          <w:rFonts w:ascii="Aptos" w:hAnsi="Aptos" w:cs="Arial"/>
          <w:b/>
          <w:sz w:val="20"/>
          <w:szCs w:val="20"/>
        </w:rPr>
        <w:t xml:space="preserve"> </w:t>
      </w:r>
    </w:p>
    <w:tbl>
      <w:tblPr>
        <w:tblStyle w:val="TableGrid"/>
        <w:tblW w:w="8505" w:type="dxa"/>
        <w:tblInd w:w="-5" w:type="dxa"/>
        <w:tblLook w:val="04A0" w:firstRow="1" w:lastRow="0" w:firstColumn="1" w:lastColumn="0" w:noHBand="0" w:noVBand="1"/>
      </w:tblPr>
      <w:tblGrid>
        <w:gridCol w:w="3965"/>
        <w:gridCol w:w="284"/>
        <w:gridCol w:w="3920"/>
        <w:gridCol w:w="336"/>
      </w:tblGrid>
      <w:tr w:rsidR="00683D0C" w14:paraId="02C75B6A" w14:textId="77777777" w:rsidTr="00683D0C">
        <w:tc>
          <w:tcPr>
            <w:tcW w:w="8505" w:type="dxa"/>
            <w:gridSpan w:val="4"/>
            <w:shd w:val="clear" w:color="auto" w:fill="F2F2F2" w:themeFill="background1" w:themeFillShade="F2"/>
          </w:tcPr>
          <w:p w14:paraId="0F928364" w14:textId="616D2428" w:rsidR="00683D0C" w:rsidRDefault="00683D0C" w:rsidP="000A7027">
            <w:pPr>
              <w:rPr>
                <w:rFonts w:ascii="Aptos" w:eastAsia="Times" w:hAnsi="Aptos" w:cs="Arial"/>
                <w:b/>
                <w:color w:val="000000"/>
                <w:sz w:val="20"/>
                <w:szCs w:val="20"/>
                <w:lang w:eastAsia="en-GB"/>
              </w:rPr>
            </w:pPr>
            <w:r>
              <w:rPr>
                <w:rFonts w:ascii="Aptos" w:eastAsia="Times" w:hAnsi="Aptos" w:cs="Arial"/>
                <w:b/>
                <w:color w:val="000000"/>
                <w:sz w:val="20"/>
                <w:szCs w:val="20"/>
                <w:lang w:eastAsia="en-GB"/>
              </w:rPr>
              <w:t>ICTV Subcommittee</w:t>
            </w:r>
            <w:r w:rsidR="006C0F51">
              <w:rPr>
                <w:rFonts w:ascii="Aptos" w:eastAsia="Times" w:hAnsi="Aptos" w:cs="Arial"/>
                <w:b/>
                <w:color w:val="000000"/>
                <w:sz w:val="20"/>
                <w:szCs w:val="20"/>
                <w:lang w:eastAsia="en-GB"/>
              </w:rPr>
              <w:t>:</w:t>
            </w:r>
            <w:r>
              <w:rPr>
                <w:rFonts w:ascii="Aptos" w:eastAsia="Times" w:hAnsi="Aptos" w:cs="Arial"/>
                <w:b/>
                <w:color w:val="000000"/>
                <w:sz w:val="20"/>
                <w:szCs w:val="20"/>
                <w:lang w:eastAsia="en-GB"/>
              </w:rPr>
              <w:t xml:space="preserve"> </w:t>
            </w:r>
          </w:p>
        </w:tc>
      </w:tr>
      <w:tr w:rsidR="009741D1" w14:paraId="3A2C652A" w14:textId="77777777" w:rsidTr="00974C28">
        <w:tc>
          <w:tcPr>
            <w:tcW w:w="3969" w:type="dxa"/>
          </w:tcPr>
          <w:p w14:paraId="350A9AF2" w14:textId="119F463E" w:rsidR="00D062BE" w:rsidRPr="0023149A" w:rsidRDefault="00296DA3" w:rsidP="000A7027">
            <w:pPr>
              <w:rPr>
                <w:rFonts w:ascii="Aptos" w:eastAsia="Times" w:hAnsi="Aptos" w:cs="Arial"/>
                <w:color w:val="000000"/>
                <w:sz w:val="20"/>
                <w:szCs w:val="20"/>
                <w:lang w:eastAsia="en-GB"/>
              </w:rPr>
            </w:pPr>
            <w:r w:rsidRPr="00296DA3">
              <w:rPr>
                <w:rFonts w:ascii="Aptos" w:eastAsia="Times" w:hAnsi="Aptos" w:cs="Arial"/>
                <w:color w:val="000000"/>
                <w:sz w:val="20"/>
                <w:szCs w:val="20"/>
                <w:lang w:eastAsia="en-GB"/>
              </w:rPr>
              <w:t>Animal DNA Viruses and Retroviruses</w:t>
            </w:r>
          </w:p>
        </w:tc>
        <w:tc>
          <w:tcPr>
            <w:tcW w:w="284" w:type="dxa"/>
          </w:tcPr>
          <w:p w14:paraId="72E6FA8C" w14:textId="77777777" w:rsidR="00D062BE" w:rsidRDefault="00D062BE" w:rsidP="000A7027">
            <w:pPr>
              <w:rPr>
                <w:rFonts w:ascii="Aptos" w:eastAsia="Times" w:hAnsi="Aptos" w:cs="Arial"/>
                <w:b/>
                <w:color w:val="000000"/>
                <w:sz w:val="20"/>
                <w:szCs w:val="20"/>
                <w:lang w:eastAsia="en-GB"/>
              </w:rPr>
            </w:pPr>
          </w:p>
        </w:tc>
        <w:tc>
          <w:tcPr>
            <w:tcW w:w="3925" w:type="dxa"/>
          </w:tcPr>
          <w:p w14:paraId="2226CC64" w14:textId="03D21338" w:rsidR="00D062BE" w:rsidRPr="0023149A" w:rsidRDefault="00296DA3" w:rsidP="000A7027">
            <w:pPr>
              <w:rPr>
                <w:rFonts w:ascii="Aptos" w:eastAsia="Times" w:hAnsi="Aptos" w:cs="Arial"/>
                <w:color w:val="000000"/>
                <w:sz w:val="20"/>
                <w:szCs w:val="20"/>
                <w:lang w:eastAsia="en-GB"/>
              </w:rPr>
            </w:pPr>
            <w:r>
              <w:rPr>
                <w:rFonts w:ascii="Aptos" w:eastAsia="Times" w:hAnsi="Aptos" w:cs="Arial"/>
                <w:color w:val="000000"/>
                <w:sz w:val="20"/>
                <w:szCs w:val="20"/>
                <w:lang w:eastAsia="en-GB"/>
              </w:rPr>
              <w:t>Bacterial viruses</w:t>
            </w:r>
          </w:p>
        </w:tc>
        <w:tc>
          <w:tcPr>
            <w:tcW w:w="327" w:type="dxa"/>
          </w:tcPr>
          <w:p w14:paraId="457BD1CC" w14:textId="77777777" w:rsidR="00D062BE" w:rsidRDefault="00D062BE" w:rsidP="000A7027">
            <w:pPr>
              <w:rPr>
                <w:rFonts w:ascii="Aptos" w:eastAsia="Times" w:hAnsi="Aptos" w:cs="Arial"/>
                <w:b/>
                <w:color w:val="000000"/>
                <w:sz w:val="20"/>
                <w:szCs w:val="20"/>
                <w:lang w:eastAsia="en-GB"/>
              </w:rPr>
            </w:pPr>
          </w:p>
        </w:tc>
      </w:tr>
      <w:tr w:rsidR="009741D1" w14:paraId="0B035BDF" w14:textId="77777777" w:rsidTr="00974C28">
        <w:tc>
          <w:tcPr>
            <w:tcW w:w="3969" w:type="dxa"/>
          </w:tcPr>
          <w:p w14:paraId="5431BEDE" w14:textId="405E5CFC" w:rsidR="00D062BE" w:rsidRPr="0023149A" w:rsidRDefault="00296DA3" w:rsidP="00DD58AA">
            <w:pPr>
              <w:rPr>
                <w:rFonts w:ascii="Aptos" w:eastAsia="Times" w:hAnsi="Aptos" w:cs="Arial"/>
                <w:color w:val="000000"/>
                <w:sz w:val="20"/>
                <w:szCs w:val="20"/>
                <w:lang w:eastAsia="en-GB"/>
              </w:rPr>
            </w:pPr>
            <w:r w:rsidRPr="00296DA3">
              <w:rPr>
                <w:rFonts w:ascii="Aptos" w:eastAsia="Times" w:hAnsi="Aptos" w:cs="Arial"/>
                <w:color w:val="000000"/>
                <w:sz w:val="20"/>
                <w:szCs w:val="20"/>
                <w:lang w:eastAsia="en-GB"/>
              </w:rPr>
              <w:t xml:space="preserve">Animal </w:t>
            </w:r>
            <w:r w:rsidR="00382FE8">
              <w:rPr>
                <w:rFonts w:ascii="Aptos" w:eastAsia="Times" w:hAnsi="Aptos" w:cs="Arial"/>
                <w:color w:val="000000"/>
                <w:sz w:val="20"/>
                <w:szCs w:val="20"/>
                <w:lang w:eastAsia="en-GB"/>
              </w:rPr>
              <w:t xml:space="preserve">minus-strand </w:t>
            </w:r>
            <w:r w:rsidRPr="00296DA3">
              <w:rPr>
                <w:rFonts w:ascii="Aptos" w:eastAsia="Times" w:hAnsi="Aptos" w:cs="Arial"/>
                <w:color w:val="000000"/>
                <w:sz w:val="20"/>
                <w:szCs w:val="20"/>
                <w:lang w:eastAsia="en-GB"/>
              </w:rPr>
              <w:t>and dsRNA</w:t>
            </w:r>
            <w:r>
              <w:rPr>
                <w:rFonts w:ascii="Aptos" w:eastAsia="Times" w:hAnsi="Aptos" w:cs="Arial"/>
                <w:color w:val="000000"/>
                <w:sz w:val="20"/>
                <w:szCs w:val="20"/>
                <w:lang w:eastAsia="en-GB"/>
              </w:rPr>
              <w:t xml:space="preserve"> viruses</w:t>
            </w:r>
          </w:p>
        </w:tc>
        <w:tc>
          <w:tcPr>
            <w:tcW w:w="284" w:type="dxa"/>
          </w:tcPr>
          <w:p w14:paraId="137436D9" w14:textId="77777777" w:rsidR="00D062BE" w:rsidRDefault="00D062BE" w:rsidP="00DD58AA">
            <w:pPr>
              <w:rPr>
                <w:rFonts w:ascii="Aptos" w:eastAsia="Times" w:hAnsi="Aptos" w:cs="Arial"/>
                <w:b/>
                <w:color w:val="000000"/>
                <w:sz w:val="20"/>
                <w:szCs w:val="20"/>
                <w:lang w:eastAsia="en-GB"/>
              </w:rPr>
            </w:pPr>
          </w:p>
        </w:tc>
        <w:tc>
          <w:tcPr>
            <w:tcW w:w="3925" w:type="dxa"/>
          </w:tcPr>
          <w:p w14:paraId="6C68E165" w14:textId="14ACC1E9" w:rsidR="00D062BE" w:rsidRPr="0023149A" w:rsidRDefault="00296DA3"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Fungal and protist viruses</w:t>
            </w:r>
          </w:p>
        </w:tc>
        <w:tc>
          <w:tcPr>
            <w:tcW w:w="327" w:type="dxa"/>
          </w:tcPr>
          <w:p w14:paraId="0E9BD33C" w14:textId="77777777" w:rsidR="00D062BE" w:rsidRDefault="00D062BE" w:rsidP="00DD58AA">
            <w:pPr>
              <w:rPr>
                <w:rFonts w:ascii="Aptos" w:eastAsia="Times" w:hAnsi="Aptos" w:cs="Arial"/>
                <w:b/>
                <w:color w:val="000000"/>
                <w:sz w:val="20"/>
                <w:szCs w:val="20"/>
                <w:lang w:eastAsia="en-GB"/>
              </w:rPr>
            </w:pPr>
          </w:p>
        </w:tc>
      </w:tr>
      <w:tr w:rsidR="009741D1" w14:paraId="5D08A151" w14:textId="77777777" w:rsidTr="00974C28">
        <w:tc>
          <w:tcPr>
            <w:tcW w:w="3969" w:type="dxa"/>
          </w:tcPr>
          <w:p w14:paraId="1AE840E5" w14:textId="20C0CA73" w:rsidR="00D062BE" w:rsidRPr="0023149A" w:rsidRDefault="00296DA3" w:rsidP="00DD58AA">
            <w:pPr>
              <w:rPr>
                <w:rFonts w:ascii="Aptos" w:eastAsia="Times" w:hAnsi="Aptos" w:cs="Arial"/>
                <w:color w:val="000000"/>
                <w:sz w:val="20"/>
                <w:szCs w:val="20"/>
                <w:lang w:eastAsia="en-GB"/>
              </w:rPr>
            </w:pPr>
            <w:r w:rsidRPr="00296DA3">
              <w:rPr>
                <w:rFonts w:ascii="Aptos" w:eastAsia="Times" w:hAnsi="Aptos" w:cs="Arial"/>
                <w:color w:val="000000"/>
                <w:sz w:val="20"/>
                <w:szCs w:val="20"/>
                <w:lang w:eastAsia="en-GB"/>
              </w:rPr>
              <w:t xml:space="preserve">Animal </w:t>
            </w:r>
            <w:r w:rsidR="00382FE8">
              <w:rPr>
                <w:rFonts w:ascii="Aptos" w:eastAsia="Times" w:hAnsi="Aptos" w:cs="Arial"/>
                <w:color w:val="000000"/>
                <w:sz w:val="20"/>
                <w:szCs w:val="20"/>
                <w:lang w:eastAsia="en-GB"/>
              </w:rPr>
              <w:t xml:space="preserve">positive-strand </w:t>
            </w:r>
            <w:r w:rsidRPr="00296DA3">
              <w:rPr>
                <w:rFonts w:ascii="Aptos" w:eastAsia="Times" w:hAnsi="Aptos" w:cs="Arial"/>
                <w:color w:val="000000"/>
                <w:sz w:val="20"/>
                <w:szCs w:val="20"/>
                <w:lang w:eastAsia="en-GB"/>
              </w:rPr>
              <w:t>RNA</w:t>
            </w:r>
            <w:r>
              <w:rPr>
                <w:rFonts w:ascii="Aptos" w:eastAsia="Times" w:hAnsi="Aptos" w:cs="Arial"/>
                <w:color w:val="000000"/>
                <w:sz w:val="20"/>
                <w:szCs w:val="20"/>
                <w:lang w:eastAsia="en-GB"/>
              </w:rPr>
              <w:t xml:space="preserve"> viruses</w:t>
            </w:r>
          </w:p>
        </w:tc>
        <w:tc>
          <w:tcPr>
            <w:tcW w:w="284" w:type="dxa"/>
          </w:tcPr>
          <w:p w14:paraId="5B0E6496" w14:textId="77777777" w:rsidR="00D062BE" w:rsidRDefault="00D062BE" w:rsidP="00DD58AA">
            <w:pPr>
              <w:rPr>
                <w:rFonts w:ascii="Aptos" w:eastAsia="Times" w:hAnsi="Aptos" w:cs="Arial"/>
                <w:b/>
                <w:color w:val="000000"/>
                <w:sz w:val="20"/>
                <w:szCs w:val="20"/>
                <w:lang w:eastAsia="en-GB"/>
              </w:rPr>
            </w:pPr>
          </w:p>
        </w:tc>
        <w:tc>
          <w:tcPr>
            <w:tcW w:w="3925" w:type="dxa"/>
          </w:tcPr>
          <w:p w14:paraId="5235AEB3" w14:textId="6E12B24E" w:rsidR="00D062BE" w:rsidRPr="0023149A" w:rsidRDefault="00296DA3"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Plant viruses</w:t>
            </w:r>
          </w:p>
        </w:tc>
        <w:tc>
          <w:tcPr>
            <w:tcW w:w="327" w:type="dxa"/>
          </w:tcPr>
          <w:p w14:paraId="707BEB8E" w14:textId="1926868D" w:rsidR="00D062BE" w:rsidRDefault="007E6FAB" w:rsidP="00DD58AA">
            <w:pPr>
              <w:rPr>
                <w:rFonts w:ascii="Aptos" w:eastAsia="Times" w:hAnsi="Aptos" w:cs="Arial"/>
                <w:b/>
                <w:color w:val="000000"/>
                <w:sz w:val="20"/>
                <w:szCs w:val="20"/>
                <w:lang w:eastAsia="en-GB"/>
              </w:rPr>
            </w:pPr>
            <w:r>
              <w:rPr>
                <w:rFonts w:ascii="Aptos" w:eastAsia="Times" w:hAnsi="Aptos" w:cs="Arial"/>
                <w:b/>
                <w:color w:val="000000"/>
                <w:sz w:val="20"/>
                <w:szCs w:val="20"/>
                <w:lang w:eastAsia="en-GB"/>
              </w:rPr>
              <w:t>X</w:t>
            </w:r>
          </w:p>
        </w:tc>
      </w:tr>
      <w:tr w:rsidR="009741D1" w14:paraId="683F5094" w14:textId="77777777" w:rsidTr="00974C28">
        <w:tc>
          <w:tcPr>
            <w:tcW w:w="3969" w:type="dxa"/>
          </w:tcPr>
          <w:p w14:paraId="2F218EA6" w14:textId="0F84C410" w:rsidR="00D062BE" w:rsidRPr="0023149A" w:rsidRDefault="00296DA3" w:rsidP="00DD58AA">
            <w:pPr>
              <w:rPr>
                <w:rFonts w:ascii="Aptos" w:eastAsia="Times" w:hAnsi="Aptos" w:cs="Arial"/>
                <w:color w:val="000000"/>
                <w:sz w:val="20"/>
                <w:szCs w:val="20"/>
                <w:lang w:eastAsia="en-GB"/>
              </w:rPr>
            </w:pPr>
            <w:r w:rsidRPr="00296DA3">
              <w:rPr>
                <w:rFonts w:ascii="Aptos" w:eastAsia="Times" w:hAnsi="Aptos" w:cs="Arial"/>
                <w:color w:val="000000"/>
                <w:sz w:val="20"/>
                <w:szCs w:val="20"/>
                <w:lang w:eastAsia="en-GB"/>
              </w:rPr>
              <w:t>Archaeal</w:t>
            </w:r>
            <w:r>
              <w:rPr>
                <w:rFonts w:ascii="Aptos" w:eastAsia="Times" w:hAnsi="Aptos" w:cs="Arial"/>
                <w:color w:val="000000"/>
                <w:sz w:val="20"/>
                <w:szCs w:val="20"/>
                <w:lang w:eastAsia="en-GB"/>
              </w:rPr>
              <w:t xml:space="preserve"> viruses</w:t>
            </w:r>
          </w:p>
        </w:tc>
        <w:tc>
          <w:tcPr>
            <w:tcW w:w="284" w:type="dxa"/>
          </w:tcPr>
          <w:p w14:paraId="356A3133" w14:textId="77777777" w:rsidR="00D062BE" w:rsidRDefault="00D062BE" w:rsidP="00DD58AA">
            <w:pPr>
              <w:rPr>
                <w:rFonts w:ascii="Aptos" w:eastAsia="Times" w:hAnsi="Aptos" w:cs="Arial"/>
                <w:b/>
                <w:color w:val="000000"/>
                <w:sz w:val="20"/>
                <w:szCs w:val="20"/>
                <w:lang w:eastAsia="en-GB"/>
              </w:rPr>
            </w:pPr>
          </w:p>
        </w:tc>
        <w:tc>
          <w:tcPr>
            <w:tcW w:w="3925" w:type="dxa"/>
          </w:tcPr>
          <w:p w14:paraId="45EE4286" w14:textId="7674CE20" w:rsidR="00D062BE" w:rsidRPr="0023149A" w:rsidRDefault="00296DA3"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 xml:space="preserve">General </w:t>
            </w:r>
          </w:p>
        </w:tc>
        <w:tc>
          <w:tcPr>
            <w:tcW w:w="327" w:type="dxa"/>
          </w:tcPr>
          <w:p w14:paraId="607AF614" w14:textId="77777777" w:rsidR="00D062BE" w:rsidRDefault="00D062BE" w:rsidP="00DD58AA">
            <w:pPr>
              <w:rPr>
                <w:rFonts w:ascii="Aptos" w:eastAsia="Times" w:hAnsi="Aptos" w:cs="Arial"/>
                <w:b/>
                <w:color w:val="000000"/>
                <w:sz w:val="20"/>
                <w:szCs w:val="20"/>
                <w:lang w:eastAsia="en-GB"/>
              </w:rPr>
            </w:pPr>
          </w:p>
        </w:tc>
      </w:tr>
    </w:tbl>
    <w:p w14:paraId="719A3232" w14:textId="77777777" w:rsidR="00D062BE" w:rsidRDefault="00D062BE" w:rsidP="00DD58AA">
      <w:pPr>
        <w:rPr>
          <w:rFonts w:ascii="Aptos" w:eastAsia="Times" w:hAnsi="Aptos" w:cs="Arial"/>
          <w:b/>
          <w:color w:val="000000"/>
          <w:sz w:val="20"/>
          <w:szCs w:val="20"/>
          <w:lang w:eastAsia="en-GB"/>
        </w:rPr>
      </w:pPr>
    </w:p>
    <w:tbl>
      <w:tblPr>
        <w:tblStyle w:val="TableGrid"/>
        <w:tblW w:w="8505" w:type="dxa"/>
        <w:tblInd w:w="-5" w:type="dxa"/>
        <w:tblLook w:val="04A0" w:firstRow="1" w:lastRow="0" w:firstColumn="1" w:lastColumn="0" w:noHBand="0" w:noVBand="1"/>
      </w:tblPr>
      <w:tblGrid>
        <w:gridCol w:w="8505"/>
      </w:tblGrid>
      <w:tr w:rsidR="00CF59EA" w:rsidRPr="000C5189" w14:paraId="1BAEEDB4" w14:textId="77777777" w:rsidTr="00683D0C">
        <w:trPr>
          <w:trHeight w:val="147"/>
        </w:trPr>
        <w:tc>
          <w:tcPr>
            <w:tcW w:w="8505" w:type="dxa"/>
            <w:shd w:val="clear" w:color="auto" w:fill="F2F2F2" w:themeFill="background1" w:themeFillShade="F2"/>
          </w:tcPr>
          <w:p w14:paraId="68D3AD5E" w14:textId="2F2B5D70" w:rsidR="00CF59EA" w:rsidRPr="000C5189" w:rsidRDefault="00CF59EA" w:rsidP="00DD58AA">
            <w:pPr>
              <w:rPr>
                <w:rFonts w:ascii="Aptos" w:hAnsi="Aptos" w:cs="Arial"/>
                <w:sz w:val="20"/>
                <w:szCs w:val="20"/>
              </w:rPr>
            </w:pPr>
            <w:r w:rsidRPr="000C5189">
              <w:rPr>
                <w:rFonts w:ascii="Aptos" w:hAnsi="Aptos" w:cs="Arial"/>
                <w:b/>
                <w:sz w:val="20"/>
                <w:szCs w:val="20"/>
              </w:rPr>
              <w:t xml:space="preserve">List </w:t>
            </w:r>
            <w:r w:rsidR="007E667B">
              <w:rPr>
                <w:rFonts w:ascii="Aptos" w:hAnsi="Aptos" w:cs="Arial"/>
                <w:b/>
                <w:sz w:val="20"/>
                <w:szCs w:val="20"/>
              </w:rPr>
              <w:t xml:space="preserve">the </w:t>
            </w:r>
            <w:r w:rsidRPr="000C5189">
              <w:rPr>
                <w:rFonts w:ascii="Aptos" w:hAnsi="Aptos" w:cs="Arial"/>
                <w:b/>
                <w:sz w:val="20"/>
                <w:szCs w:val="20"/>
              </w:rPr>
              <w:t xml:space="preserve">ICTV Study Group(s) that have seen </w:t>
            </w:r>
            <w:r>
              <w:rPr>
                <w:rFonts w:ascii="Aptos" w:hAnsi="Aptos" w:cs="Arial"/>
                <w:b/>
                <w:sz w:val="20"/>
                <w:szCs w:val="20"/>
              </w:rPr>
              <w:t>or have</w:t>
            </w:r>
            <w:r w:rsidR="008F51E2">
              <w:rPr>
                <w:rFonts w:ascii="Aptos" w:hAnsi="Aptos" w:cs="Arial"/>
                <w:b/>
                <w:sz w:val="20"/>
                <w:szCs w:val="20"/>
              </w:rPr>
              <w:t xml:space="preserve"> been</w:t>
            </w:r>
            <w:r>
              <w:rPr>
                <w:rFonts w:ascii="Aptos" w:hAnsi="Aptos" w:cs="Arial"/>
                <w:b/>
                <w:sz w:val="20"/>
                <w:szCs w:val="20"/>
              </w:rPr>
              <w:t xml:space="preserve"> involved in creating </w:t>
            </w:r>
            <w:r w:rsidRPr="000C5189">
              <w:rPr>
                <w:rFonts w:ascii="Aptos" w:hAnsi="Aptos" w:cs="Arial"/>
                <w:b/>
                <w:sz w:val="20"/>
                <w:szCs w:val="20"/>
              </w:rPr>
              <w:t>this proposal</w:t>
            </w:r>
            <w:r w:rsidR="006C0F51">
              <w:rPr>
                <w:rFonts w:ascii="Aptos" w:hAnsi="Aptos" w:cs="Arial"/>
                <w:b/>
                <w:sz w:val="20"/>
                <w:szCs w:val="20"/>
              </w:rPr>
              <w:t>:</w:t>
            </w:r>
            <w:r>
              <w:rPr>
                <w:rFonts w:ascii="Aptos" w:hAnsi="Aptos" w:cs="Arial"/>
                <w:b/>
                <w:sz w:val="20"/>
                <w:szCs w:val="20"/>
              </w:rPr>
              <w:t xml:space="preserve"> </w:t>
            </w:r>
          </w:p>
        </w:tc>
      </w:tr>
      <w:tr w:rsidR="0072682D" w:rsidRPr="000C5189" w14:paraId="0BE0A499" w14:textId="77777777" w:rsidTr="00FC2269">
        <w:trPr>
          <w:trHeight w:val="527"/>
        </w:trPr>
        <w:tc>
          <w:tcPr>
            <w:tcW w:w="8505" w:type="dxa"/>
          </w:tcPr>
          <w:p w14:paraId="44334E47" w14:textId="77777777" w:rsidR="0072682D" w:rsidRPr="000C5189" w:rsidRDefault="0072682D" w:rsidP="00DD58AA">
            <w:pPr>
              <w:rPr>
                <w:rFonts w:ascii="Aptos" w:hAnsi="Aptos" w:cs="Arial"/>
                <w:sz w:val="20"/>
                <w:szCs w:val="20"/>
              </w:rPr>
            </w:pPr>
          </w:p>
          <w:p w14:paraId="7F4EC4CB" w14:textId="12BDA0C6" w:rsidR="0072682D" w:rsidRPr="000C5189" w:rsidRDefault="007E6FAB" w:rsidP="00DD58AA">
            <w:pPr>
              <w:rPr>
                <w:rFonts w:ascii="Aptos" w:hAnsi="Aptos" w:cs="Arial"/>
                <w:sz w:val="20"/>
                <w:szCs w:val="20"/>
              </w:rPr>
            </w:pPr>
            <w:r w:rsidRPr="007E6FAB">
              <w:rPr>
                <w:rFonts w:ascii="Aptos" w:hAnsi="Aptos" w:cs="Arial"/>
                <w:i/>
                <w:sz w:val="20"/>
                <w:szCs w:val="20"/>
              </w:rPr>
              <w:t>Tospoviridae</w:t>
            </w:r>
            <w:r>
              <w:rPr>
                <w:rFonts w:ascii="Aptos" w:hAnsi="Aptos" w:cs="Arial"/>
                <w:sz w:val="20"/>
                <w:szCs w:val="20"/>
              </w:rPr>
              <w:t xml:space="preserve"> Study Group</w:t>
            </w:r>
          </w:p>
        </w:tc>
      </w:tr>
    </w:tbl>
    <w:tbl>
      <w:tblPr>
        <w:tblStyle w:val="TableGrid"/>
        <w:tblpPr w:leftFromText="180" w:rightFromText="180" w:vertAnchor="text" w:horzAnchor="margin" w:tblpY="321"/>
        <w:tblW w:w="8505" w:type="dxa"/>
        <w:tblLayout w:type="fixed"/>
        <w:tblLook w:val="04A0" w:firstRow="1" w:lastRow="0" w:firstColumn="1" w:lastColumn="0" w:noHBand="0" w:noVBand="1"/>
      </w:tblPr>
      <w:tblGrid>
        <w:gridCol w:w="2410"/>
        <w:gridCol w:w="1984"/>
        <w:gridCol w:w="1985"/>
        <w:gridCol w:w="2126"/>
      </w:tblGrid>
      <w:tr w:rsidR="00BE4F5A" w:rsidRPr="00C95FB7" w14:paraId="46E4A7D0" w14:textId="77777777" w:rsidTr="00683D0C">
        <w:tc>
          <w:tcPr>
            <w:tcW w:w="8505" w:type="dxa"/>
            <w:gridSpan w:val="4"/>
            <w:shd w:val="clear" w:color="auto" w:fill="F2F2F2" w:themeFill="background1" w:themeFillShade="F2"/>
          </w:tcPr>
          <w:p w14:paraId="2B285F81" w14:textId="2DAC64A2" w:rsidR="00BE4F5A" w:rsidRPr="00C95FB7" w:rsidRDefault="00BE4F5A" w:rsidP="00DD58AA">
            <w:pPr>
              <w:rPr>
                <w:rFonts w:ascii="Aptos" w:hAnsi="Aptos" w:cs="Arial"/>
                <w:b/>
                <w:bCs/>
                <w:color w:val="000000"/>
                <w:sz w:val="20"/>
                <w:szCs w:val="20"/>
              </w:rPr>
            </w:pPr>
            <w:r>
              <w:rPr>
                <w:rFonts w:ascii="Aptos" w:hAnsi="Aptos" w:cs="Arial"/>
                <w:b/>
                <w:sz w:val="20"/>
                <w:szCs w:val="20"/>
              </w:rPr>
              <w:t xml:space="preserve">Optional – complete </w:t>
            </w:r>
            <w:r w:rsidR="00AF4998">
              <w:rPr>
                <w:rFonts w:ascii="Aptos" w:hAnsi="Aptos" w:cs="Arial"/>
                <w:b/>
                <w:sz w:val="20"/>
                <w:szCs w:val="20"/>
              </w:rPr>
              <w:t xml:space="preserve">only </w:t>
            </w:r>
            <w:r>
              <w:rPr>
                <w:rFonts w:ascii="Aptos" w:hAnsi="Aptos" w:cs="Arial"/>
                <w:b/>
                <w:sz w:val="20"/>
                <w:szCs w:val="20"/>
              </w:rPr>
              <w:t xml:space="preserve">if formally voted on by </w:t>
            </w:r>
            <w:r w:rsidR="007E667B">
              <w:rPr>
                <w:rFonts w:ascii="Aptos" w:hAnsi="Aptos" w:cs="Arial"/>
                <w:b/>
                <w:sz w:val="20"/>
                <w:szCs w:val="20"/>
              </w:rPr>
              <w:t xml:space="preserve">an </w:t>
            </w:r>
            <w:r w:rsidRPr="00C95FB7">
              <w:rPr>
                <w:rFonts w:ascii="Aptos" w:hAnsi="Aptos" w:cs="Arial"/>
                <w:b/>
                <w:sz w:val="20"/>
                <w:szCs w:val="20"/>
              </w:rPr>
              <w:t>ICTV Study Group</w:t>
            </w:r>
            <w:r w:rsidR="006C0F51">
              <w:rPr>
                <w:rFonts w:ascii="Aptos" w:hAnsi="Aptos" w:cs="Arial"/>
                <w:b/>
                <w:sz w:val="20"/>
                <w:szCs w:val="20"/>
              </w:rPr>
              <w:t>:</w:t>
            </w:r>
            <w:r>
              <w:rPr>
                <w:rFonts w:ascii="Aptos" w:hAnsi="Aptos" w:cs="Arial"/>
                <w:b/>
                <w:sz w:val="20"/>
                <w:szCs w:val="20"/>
              </w:rPr>
              <w:t xml:space="preserve"> </w:t>
            </w:r>
          </w:p>
        </w:tc>
      </w:tr>
      <w:tr w:rsidR="00BE4F5A" w:rsidRPr="00C95FB7" w14:paraId="177BF95A" w14:textId="77777777" w:rsidTr="00683D0C">
        <w:tc>
          <w:tcPr>
            <w:tcW w:w="2410" w:type="dxa"/>
            <w:vMerge w:val="restart"/>
            <w:shd w:val="clear" w:color="auto" w:fill="F2F2F2" w:themeFill="background1" w:themeFillShade="F2"/>
          </w:tcPr>
          <w:p w14:paraId="4D06A922" w14:textId="77777777" w:rsidR="00BE4F5A" w:rsidRPr="00C95FB7" w:rsidRDefault="00BE4F5A" w:rsidP="00DD58AA">
            <w:pPr>
              <w:rPr>
                <w:rFonts w:ascii="Aptos" w:hAnsi="Aptos" w:cs="Arial"/>
                <w:b/>
                <w:bCs/>
                <w:color w:val="000000"/>
                <w:sz w:val="20"/>
                <w:szCs w:val="20"/>
              </w:rPr>
            </w:pPr>
            <w:r w:rsidRPr="00C95FB7">
              <w:rPr>
                <w:rFonts w:ascii="Aptos" w:hAnsi="Aptos" w:cs="Arial"/>
                <w:b/>
                <w:bCs/>
                <w:color w:val="000000"/>
                <w:sz w:val="20"/>
                <w:szCs w:val="20"/>
              </w:rPr>
              <w:t>Study Group</w:t>
            </w:r>
          </w:p>
        </w:tc>
        <w:tc>
          <w:tcPr>
            <w:tcW w:w="6095" w:type="dxa"/>
            <w:gridSpan w:val="3"/>
            <w:shd w:val="clear" w:color="auto" w:fill="F2F2F2" w:themeFill="background1" w:themeFillShade="F2"/>
          </w:tcPr>
          <w:p w14:paraId="13935DA3" w14:textId="77777777" w:rsidR="00BE4F5A" w:rsidRPr="00C95FB7" w:rsidRDefault="00BE4F5A" w:rsidP="00DD58AA">
            <w:pPr>
              <w:jc w:val="center"/>
              <w:rPr>
                <w:rFonts w:ascii="Aptos" w:hAnsi="Aptos" w:cs="Arial"/>
                <w:b/>
                <w:bCs/>
                <w:color w:val="000000"/>
                <w:sz w:val="20"/>
                <w:szCs w:val="20"/>
              </w:rPr>
            </w:pPr>
            <w:r w:rsidRPr="00C95FB7">
              <w:rPr>
                <w:rFonts w:ascii="Aptos" w:hAnsi="Aptos" w:cs="Arial"/>
                <w:b/>
                <w:bCs/>
                <w:color w:val="000000"/>
                <w:sz w:val="20"/>
                <w:szCs w:val="20"/>
              </w:rPr>
              <w:t>Number of members</w:t>
            </w:r>
          </w:p>
        </w:tc>
      </w:tr>
      <w:tr w:rsidR="00BE4F5A" w:rsidRPr="00C95FB7" w14:paraId="7D7BE950" w14:textId="77777777" w:rsidTr="00683D0C">
        <w:tc>
          <w:tcPr>
            <w:tcW w:w="2410" w:type="dxa"/>
            <w:vMerge/>
            <w:shd w:val="clear" w:color="auto" w:fill="F2F2F2" w:themeFill="background1" w:themeFillShade="F2"/>
          </w:tcPr>
          <w:p w14:paraId="0A19C1F2" w14:textId="77777777" w:rsidR="00BE4F5A" w:rsidRPr="00C95FB7" w:rsidRDefault="00BE4F5A" w:rsidP="00DD58AA">
            <w:pPr>
              <w:rPr>
                <w:rFonts w:ascii="Aptos" w:hAnsi="Aptos" w:cs="Arial"/>
                <w:sz w:val="20"/>
                <w:szCs w:val="20"/>
              </w:rPr>
            </w:pPr>
          </w:p>
        </w:tc>
        <w:tc>
          <w:tcPr>
            <w:tcW w:w="1984" w:type="dxa"/>
            <w:shd w:val="clear" w:color="auto" w:fill="F2F2F2" w:themeFill="background1" w:themeFillShade="F2"/>
          </w:tcPr>
          <w:p w14:paraId="193228FF" w14:textId="5D9C75C8" w:rsidR="00BE4F5A" w:rsidRPr="00C95FB7" w:rsidRDefault="00BE4F5A" w:rsidP="00DD58AA">
            <w:pPr>
              <w:jc w:val="center"/>
              <w:rPr>
                <w:rFonts w:ascii="Aptos" w:hAnsi="Aptos" w:cs="Arial"/>
                <w:b/>
                <w:bCs/>
                <w:sz w:val="20"/>
                <w:szCs w:val="20"/>
              </w:rPr>
            </w:pPr>
            <w:r w:rsidRPr="00C95FB7">
              <w:rPr>
                <w:rFonts w:ascii="Aptos" w:hAnsi="Aptos" w:cs="Arial"/>
                <w:b/>
                <w:bCs/>
                <w:sz w:val="20"/>
                <w:szCs w:val="20"/>
              </w:rPr>
              <w:t xml:space="preserve">Votes </w:t>
            </w:r>
            <w:r w:rsidR="00382FE8">
              <w:rPr>
                <w:rFonts w:ascii="Aptos" w:hAnsi="Aptos" w:cs="Arial"/>
                <w:b/>
                <w:bCs/>
                <w:sz w:val="20"/>
                <w:szCs w:val="20"/>
              </w:rPr>
              <w:t xml:space="preserve">in </w:t>
            </w:r>
            <w:r w:rsidRPr="00C95FB7">
              <w:rPr>
                <w:rFonts w:ascii="Aptos" w:hAnsi="Aptos" w:cs="Arial"/>
                <w:b/>
                <w:bCs/>
                <w:sz w:val="20"/>
                <w:szCs w:val="20"/>
              </w:rPr>
              <w:t>support</w:t>
            </w:r>
          </w:p>
        </w:tc>
        <w:tc>
          <w:tcPr>
            <w:tcW w:w="1985" w:type="dxa"/>
            <w:shd w:val="clear" w:color="auto" w:fill="F2F2F2" w:themeFill="background1" w:themeFillShade="F2"/>
          </w:tcPr>
          <w:p w14:paraId="345B8E70" w14:textId="77777777" w:rsidR="00BE4F5A" w:rsidRPr="00C95FB7" w:rsidRDefault="00BE4F5A" w:rsidP="00DD58AA">
            <w:pPr>
              <w:jc w:val="center"/>
              <w:rPr>
                <w:rFonts w:ascii="Aptos" w:hAnsi="Aptos" w:cs="Arial"/>
                <w:b/>
                <w:bCs/>
                <w:sz w:val="20"/>
                <w:szCs w:val="20"/>
              </w:rPr>
            </w:pPr>
            <w:r w:rsidRPr="00C95FB7">
              <w:rPr>
                <w:rFonts w:ascii="Aptos" w:hAnsi="Aptos" w:cs="Arial"/>
                <w:b/>
                <w:bCs/>
                <w:sz w:val="20"/>
                <w:szCs w:val="20"/>
              </w:rPr>
              <w:t>Votes against</w:t>
            </w:r>
          </w:p>
        </w:tc>
        <w:tc>
          <w:tcPr>
            <w:tcW w:w="2126" w:type="dxa"/>
            <w:shd w:val="clear" w:color="auto" w:fill="F2F2F2" w:themeFill="background1" w:themeFillShade="F2"/>
          </w:tcPr>
          <w:p w14:paraId="37742353" w14:textId="77777777" w:rsidR="00BE4F5A" w:rsidRPr="00C95FB7" w:rsidRDefault="00BE4F5A" w:rsidP="00DD58AA">
            <w:pPr>
              <w:jc w:val="center"/>
              <w:rPr>
                <w:rFonts w:ascii="Aptos" w:hAnsi="Aptos" w:cs="Arial"/>
                <w:b/>
                <w:bCs/>
                <w:sz w:val="20"/>
                <w:szCs w:val="20"/>
              </w:rPr>
            </w:pPr>
            <w:r w:rsidRPr="00C95FB7">
              <w:rPr>
                <w:rFonts w:ascii="Aptos" w:hAnsi="Aptos" w:cs="Arial"/>
                <w:b/>
                <w:bCs/>
                <w:sz w:val="20"/>
                <w:szCs w:val="20"/>
              </w:rPr>
              <w:t>No vote</w:t>
            </w:r>
          </w:p>
        </w:tc>
      </w:tr>
      <w:tr w:rsidR="00BE4F5A" w:rsidRPr="00C95FB7" w14:paraId="6CEB31DD" w14:textId="77777777" w:rsidTr="00BE4F5A">
        <w:tc>
          <w:tcPr>
            <w:tcW w:w="2410" w:type="dxa"/>
          </w:tcPr>
          <w:p w14:paraId="15B28AD1" w14:textId="3952E645" w:rsidR="00BE4F5A" w:rsidRPr="007E6FAB" w:rsidRDefault="007E6FAB" w:rsidP="00DD58AA">
            <w:pPr>
              <w:rPr>
                <w:rFonts w:ascii="Aptos" w:hAnsi="Aptos" w:cs="Arial"/>
                <w:i/>
                <w:sz w:val="20"/>
                <w:szCs w:val="20"/>
              </w:rPr>
            </w:pPr>
            <w:r w:rsidRPr="007E6FAB">
              <w:rPr>
                <w:rFonts w:ascii="Aptos" w:hAnsi="Aptos" w:cs="Arial"/>
                <w:i/>
                <w:sz w:val="20"/>
                <w:szCs w:val="20"/>
              </w:rPr>
              <w:t>Tospoviridae</w:t>
            </w:r>
          </w:p>
        </w:tc>
        <w:tc>
          <w:tcPr>
            <w:tcW w:w="1984" w:type="dxa"/>
          </w:tcPr>
          <w:p w14:paraId="7D842500" w14:textId="7352829E" w:rsidR="00BE4F5A" w:rsidRPr="00C22FC6" w:rsidRDefault="00C22FC6" w:rsidP="00C22FC6">
            <w:pPr>
              <w:jc w:val="center"/>
              <w:rPr>
                <w:rFonts w:ascii="Aptos" w:hAnsi="Aptos" w:cs="Arial"/>
                <w:b/>
                <w:sz w:val="20"/>
                <w:szCs w:val="20"/>
              </w:rPr>
            </w:pPr>
            <w:r w:rsidRPr="00C22FC6">
              <w:rPr>
                <w:rFonts w:ascii="Aptos" w:hAnsi="Aptos" w:cs="Arial"/>
                <w:b/>
                <w:sz w:val="20"/>
                <w:szCs w:val="20"/>
              </w:rPr>
              <w:t>7</w:t>
            </w:r>
          </w:p>
        </w:tc>
        <w:tc>
          <w:tcPr>
            <w:tcW w:w="1985" w:type="dxa"/>
          </w:tcPr>
          <w:p w14:paraId="518C703A" w14:textId="69099934" w:rsidR="006F6F33" w:rsidRPr="006F6F33" w:rsidRDefault="006F6F33" w:rsidP="006F6F33">
            <w:pPr>
              <w:jc w:val="center"/>
              <w:rPr>
                <w:rFonts w:ascii="Aptos" w:hAnsi="Aptos" w:cs="Arial"/>
                <w:b/>
                <w:sz w:val="20"/>
                <w:szCs w:val="20"/>
              </w:rPr>
            </w:pPr>
            <w:r w:rsidRPr="006F6F33">
              <w:rPr>
                <w:rFonts w:ascii="Aptos" w:hAnsi="Aptos" w:cs="Arial"/>
                <w:b/>
                <w:sz w:val="20"/>
                <w:szCs w:val="20"/>
              </w:rPr>
              <w:t>-</w:t>
            </w:r>
          </w:p>
        </w:tc>
        <w:tc>
          <w:tcPr>
            <w:tcW w:w="2126" w:type="dxa"/>
          </w:tcPr>
          <w:p w14:paraId="13BA4B66" w14:textId="3047523C" w:rsidR="00BE4F5A" w:rsidRPr="006F6F33" w:rsidRDefault="006F6F33" w:rsidP="006F6F33">
            <w:pPr>
              <w:jc w:val="center"/>
              <w:rPr>
                <w:rFonts w:ascii="Aptos" w:hAnsi="Aptos" w:cs="Arial"/>
                <w:b/>
                <w:sz w:val="20"/>
                <w:szCs w:val="20"/>
              </w:rPr>
            </w:pPr>
            <w:r w:rsidRPr="006F6F33">
              <w:rPr>
                <w:rFonts w:ascii="Aptos" w:hAnsi="Aptos" w:cs="Arial"/>
                <w:b/>
                <w:sz w:val="20"/>
                <w:szCs w:val="20"/>
              </w:rPr>
              <w:t>-</w:t>
            </w:r>
          </w:p>
        </w:tc>
      </w:tr>
      <w:tr w:rsidR="00BE4F5A" w:rsidRPr="00C95FB7" w14:paraId="790E8B2E" w14:textId="77777777" w:rsidTr="00BE4F5A">
        <w:tc>
          <w:tcPr>
            <w:tcW w:w="2410" w:type="dxa"/>
          </w:tcPr>
          <w:p w14:paraId="15E4D2C4" w14:textId="77777777" w:rsidR="00BE4F5A" w:rsidRPr="00C95FB7" w:rsidRDefault="00BE4F5A" w:rsidP="00DD58AA">
            <w:pPr>
              <w:rPr>
                <w:rFonts w:ascii="Aptos" w:hAnsi="Aptos" w:cs="Arial"/>
                <w:sz w:val="20"/>
                <w:szCs w:val="20"/>
              </w:rPr>
            </w:pPr>
          </w:p>
        </w:tc>
        <w:tc>
          <w:tcPr>
            <w:tcW w:w="1984" w:type="dxa"/>
          </w:tcPr>
          <w:p w14:paraId="067656D7" w14:textId="77777777" w:rsidR="00BE4F5A" w:rsidRPr="00C95FB7" w:rsidRDefault="00BE4F5A" w:rsidP="00DD58AA">
            <w:pPr>
              <w:rPr>
                <w:rFonts w:ascii="Aptos" w:hAnsi="Aptos" w:cs="Arial"/>
                <w:sz w:val="20"/>
                <w:szCs w:val="20"/>
              </w:rPr>
            </w:pPr>
          </w:p>
        </w:tc>
        <w:tc>
          <w:tcPr>
            <w:tcW w:w="1985" w:type="dxa"/>
          </w:tcPr>
          <w:p w14:paraId="04EE1AF9" w14:textId="77777777" w:rsidR="00BE4F5A" w:rsidRPr="00C95FB7" w:rsidRDefault="00BE4F5A" w:rsidP="00DD58AA">
            <w:pPr>
              <w:rPr>
                <w:rFonts w:ascii="Aptos" w:hAnsi="Aptos" w:cs="Arial"/>
                <w:sz w:val="20"/>
                <w:szCs w:val="20"/>
              </w:rPr>
            </w:pPr>
          </w:p>
        </w:tc>
        <w:tc>
          <w:tcPr>
            <w:tcW w:w="2126" w:type="dxa"/>
          </w:tcPr>
          <w:p w14:paraId="3D8D8405" w14:textId="77777777" w:rsidR="00BE4F5A" w:rsidRPr="00C95FB7" w:rsidRDefault="00BE4F5A" w:rsidP="00DD58AA">
            <w:pPr>
              <w:rPr>
                <w:rFonts w:ascii="Aptos" w:hAnsi="Aptos" w:cs="Arial"/>
                <w:sz w:val="20"/>
                <w:szCs w:val="20"/>
              </w:rPr>
            </w:pPr>
          </w:p>
        </w:tc>
      </w:tr>
    </w:tbl>
    <w:p w14:paraId="08D64203" w14:textId="77777777" w:rsidR="003A18C5" w:rsidRDefault="003A18C5" w:rsidP="003A18C5">
      <w:pPr>
        <w:rPr>
          <w:rFonts w:ascii="Aptos" w:hAnsi="Aptos" w:cs="Arial"/>
          <w:b/>
          <w:bCs/>
          <w:sz w:val="20"/>
          <w:szCs w:val="20"/>
        </w:rPr>
      </w:pPr>
    </w:p>
    <w:p w14:paraId="075650D7" w14:textId="77777777" w:rsidR="003A18C5" w:rsidRDefault="003A18C5" w:rsidP="003A18C5">
      <w:pPr>
        <w:rPr>
          <w:rFonts w:ascii="Aptos" w:hAnsi="Aptos" w:cs="Arial"/>
          <w:b/>
          <w:bCs/>
          <w:sz w:val="20"/>
          <w:szCs w:val="20"/>
        </w:rPr>
      </w:pPr>
    </w:p>
    <w:p w14:paraId="52CF01EB" w14:textId="77777777" w:rsidR="003A18C5" w:rsidRDefault="003A18C5" w:rsidP="003A18C5">
      <w:pPr>
        <w:rPr>
          <w:rFonts w:ascii="Aptos" w:hAnsi="Aptos" w:cs="Arial"/>
          <w:b/>
          <w:bCs/>
          <w:sz w:val="20"/>
          <w:szCs w:val="20"/>
        </w:rPr>
      </w:pPr>
    </w:p>
    <w:p w14:paraId="37164B1D" w14:textId="77777777" w:rsidR="003A18C5" w:rsidRDefault="003A18C5" w:rsidP="003A18C5">
      <w:pPr>
        <w:rPr>
          <w:rFonts w:ascii="Aptos" w:hAnsi="Aptos" w:cs="Arial"/>
          <w:b/>
          <w:bCs/>
          <w:sz w:val="20"/>
          <w:szCs w:val="20"/>
        </w:rPr>
      </w:pPr>
    </w:p>
    <w:p w14:paraId="29F9724A" w14:textId="77777777" w:rsidR="003A18C5" w:rsidRDefault="003A18C5" w:rsidP="003A18C5">
      <w:pPr>
        <w:rPr>
          <w:rFonts w:ascii="Aptos" w:hAnsi="Aptos" w:cs="Arial"/>
          <w:b/>
          <w:bCs/>
          <w:sz w:val="20"/>
          <w:szCs w:val="20"/>
        </w:rPr>
      </w:pPr>
    </w:p>
    <w:p w14:paraId="288B6A67" w14:textId="77777777" w:rsidR="003A18C5" w:rsidRDefault="003A18C5" w:rsidP="003A18C5">
      <w:pPr>
        <w:rPr>
          <w:rFonts w:ascii="Aptos" w:hAnsi="Aptos" w:cs="Arial"/>
          <w:b/>
          <w:bCs/>
          <w:sz w:val="20"/>
          <w:szCs w:val="20"/>
        </w:rPr>
      </w:pPr>
    </w:p>
    <w:p w14:paraId="7EC641D6" w14:textId="77777777" w:rsidR="003A18C5" w:rsidRDefault="003A18C5" w:rsidP="003A18C5">
      <w:pPr>
        <w:rPr>
          <w:rFonts w:ascii="Aptos" w:hAnsi="Aptos" w:cs="Arial"/>
          <w:b/>
          <w:bCs/>
          <w:sz w:val="20"/>
          <w:szCs w:val="20"/>
        </w:rPr>
      </w:pPr>
    </w:p>
    <w:p w14:paraId="116BCF49" w14:textId="77777777" w:rsidR="003A18C5" w:rsidRDefault="003A18C5" w:rsidP="003A18C5">
      <w:pPr>
        <w:rPr>
          <w:rFonts w:ascii="Aptos" w:hAnsi="Aptos" w:cs="Arial"/>
          <w:b/>
          <w:bCs/>
          <w:sz w:val="20"/>
          <w:szCs w:val="20"/>
        </w:rPr>
      </w:pPr>
    </w:p>
    <w:tbl>
      <w:tblPr>
        <w:tblStyle w:val="TableGrid"/>
        <w:tblpPr w:leftFromText="180" w:rightFromText="180" w:vertAnchor="text" w:horzAnchor="margin" w:tblpY="-9"/>
        <w:tblW w:w="0" w:type="auto"/>
        <w:tblLook w:val="04A0" w:firstRow="1" w:lastRow="0" w:firstColumn="1" w:lastColumn="0" w:noHBand="0" w:noVBand="1"/>
      </w:tblPr>
      <w:tblGrid>
        <w:gridCol w:w="2268"/>
        <w:gridCol w:w="1701"/>
      </w:tblGrid>
      <w:tr w:rsidR="003A18C5" w14:paraId="529229AA" w14:textId="77777777" w:rsidTr="008F51E2">
        <w:trPr>
          <w:trHeight w:val="244"/>
        </w:trPr>
        <w:tc>
          <w:tcPr>
            <w:tcW w:w="2268" w:type="dxa"/>
            <w:shd w:val="clear" w:color="auto" w:fill="F2F2F2" w:themeFill="background1" w:themeFillShade="F2"/>
          </w:tcPr>
          <w:p w14:paraId="753A3328" w14:textId="5DACA3B3" w:rsidR="003A18C5" w:rsidRDefault="003A18C5" w:rsidP="00C95E56">
            <w:pPr>
              <w:ind w:left="174"/>
              <w:rPr>
                <w:rFonts w:ascii="Aptos" w:hAnsi="Aptos" w:cs="Arial"/>
                <w:bCs/>
                <w:sz w:val="20"/>
                <w:szCs w:val="20"/>
              </w:rPr>
            </w:pPr>
            <w:r>
              <w:rPr>
                <w:rFonts w:ascii="Aptos" w:hAnsi="Aptos" w:cs="Arial"/>
                <w:b/>
                <w:bCs/>
                <w:sz w:val="20"/>
                <w:szCs w:val="20"/>
              </w:rPr>
              <w:t>S</w:t>
            </w:r>
            <w:r w:rsidRPr="00C95FB7">
              <w:rPr>
                <w:rFonts w:ascii="Aptos" w:hAnsi="Aptos" w:cs="Arial"/>
                <w:b/>
                <w:bCs/>
                <w:sz w:val="20"/>
                <w:szCs w:val="20"/>
              </w:rPr>
              <w:t>ubmission date</w:t>
            </w:r>
            <w:r w:rsidR="006C0F51">
              <w:rPr>
                <w:rFonts w:ascii="Aptos" w:hAnsi="Aptos" w:cs="Arial"/>
                <w:b/>
                <w:bCs/>
                <w:sz w:val="20"/>
                <w:szCs w:val="20"/>
              </w:rPr>
              <w:t>:</w:t>
            </w:r>
          </w:p>
        </w:tc>
        <w:tc>
          <w:tcPr>
            <w:tcW w:w="1701" w:type="dxa"/>
          </w:tcPr>
          <w:p w14:paraId="54C988CE" w14:textId="53252860" w:rsidR="003A18C5" w:rsidRPr="001D0007" w:rsidRDefault="003A18C5" w:rsidP="00C95E56">
            <w:pPr>
              <w:rPr>
                <w:rFonts w:ascii="Aptos" w:hAnsi="Aptos" w:cs="Arial"/>
                <w:bCs/>
                <w:color w:val="000000" w:themeColor="text1"/>
                <w:sz w:val="20"/>
                <w:szCs w:val="20"/>
              </w:rPr>
            </w:pPr>
            <w:r>
              <w:rPr>
                <w:rFonts w:ascii="Aptos" w:hAnsi="Aptos" w:cs="Arial"/>
                <w:bCs/>
                <w:sz w:val="20"/>
                <w:szCs w:val="20"/>
              </w:rPr>
              <w:t xml:space="preserve">  </w:t>
            </w:r>
            <w:r w:rsidR="00C22FC6">
              <w:rPr>
                <w:rFonts w:ascii="Aptos" w:hAnsi="Aptos" w:cs="Arial"/>
                <w:bCs/>
                <w:sz w:val="20"/>
                <w:szCs w:val="20"/>
              </w:rPr>
              <w:t>15</w:t>
            </w:r>
            <w:r w:rsidR="002710F5">
              <w:rPr>
                <w:rFonts w:ascii="Aptos" w:hAnsi="Aptos" w:cs="Arial"/>
                <w:bCs/>
                <w:sz w:val="20"/>
                <w:szCs w:val="20"/>
              </w:rPr>
              <w:t>/</w:t>
            </w:r>
            <w:r w:rsidR="00C22FC6">
              <w:rPr>
                <w:rFonts w:ascii="Aptos" w:hAnsi="Aptos" w:cs="Arial"/>
                <w:bCs/>
                <w:sz w:val="20"/>
                <w:szCs w:val="20"/>
              </w:rPr>
              <w:t>06</w:t>
            </w:r>
            <w:r w:rsidR="002710F5">
              <w:rPr>
                <w:rFonts w:ascii="Aptos" w:hAnsi="Aptos" w:cs="Arial"/>
                <w:bCs/>
                <w:sz w:val="20"/>
                <w:szCs w:val="20"/>
              </w:rPr>
              <w:t>/</w:t>
            </w:r>
            <w:r w:rsidR="00C22FC6">
              <w:rPr>
                <w:rFonts w:ascii="Aptos" w:hAnsi="Aptos" w:cs="Arial"/>
                <w:bCs/>
                <w:sz w:val="20"/>
                <w:szCs w:val="20"/>
              </w:rPr>
              <w:t>2025</w:t>
            </w:r>
          </w:p>
        </w:tc>
      </w:tr>
    </w:tbl>
    <w:p w14:paraId="46934237" w14:textId="77777777" w:rsidR="003A18C5" w:rsidRDefault="003A18C5" w:rsidP="003A18C5">
      <w:pPr>
        <w:rPr>
          <w:rFonts w:ascii="Aptos" w:hAnsi="Aptos" w:cs="Arial"/>
          <w:b/>
          <w:sz w:val="20"/>
          <w:szCs w:val="20"/>
        </w:rPr>
      </w:pPr>
    </w:p>
    <w:p w14:paraId="71426659" w14:textId="77777777" w:rsidR="003A18C5" w:rsidRDefault="003A18C5" w:rsidP="00DD58AA">
      <w:pPr>
        <w:ind w:right="828"/>
        <w:rPr>
          <w:rFonts w:ascii="Aptos" w:hAnsi="Aptos" w:cs="Arial"/>
          <w:b/>
          <w:sz w:val="20"/>
          <w:szCs w:val="20"/>
        </w:rPr>
      </w:pPr>
    </w:p>
    <w:p w14:paraId="6142524C" w14:textId="487037C3" w:rsidR="0072682D" w:rsidRPr="00F110F7" w:rsidRDefault="0067795B" w:rsidP="003A18C5">
      <w:pPr>
        <w:spacing w:after="120"/>
        <w:ind w:right="828"/>
        <w:rPr>
          <w:rFonts w:ascii="Aptos" w:hAnsi="Aptos" w:cs="Arial"/>
          <w:color w:val="0070C0"/>
          <w:sz w:val="20"/>
          <w:szCs w:val="20"/>
        </w:rPr>
      </w:pPr>
      <w:r>
        <w:rPr>
          <w:rFonts w:ascii="Aptos" w:hAnsi="Aptos" w:cs="Arial"/>
          <w:b/>
          <w:sz w:val="20"/>
          <w:szCs w:val="20"/>
        </w:rPr>
        <w:t xml:space="preserve">Part 1c: </w:t>
      </w:r>
      <w:r w:rsidR="000A7027">
        <w:rPr>
          <w:rFonts w:ascii="Aptos" w:hAnsi="Aptos" w:cs="Arial"/>
          <w:b/>
          <w:sz w:val="20"/>
          <w:szCs w:val="20"/>
        </w:rPr>
        <w:t xml:space="preserve">Feedback from </w:t>
      </w:r>
      <w:r w:rsidR="00382FE8">
        <w:rPr>
          <w:rFonts w:ascii="Aptos" w:hAnsi="Aptos" w:cs="Arial"/>
          <w:b/>
          <w:sz w:val="20"/>
          <w:szCs w:val="20"/>
        </w:rPr>
        <w:t xml:space="preserve">ICTV </w:t>
      </w:r>
      <w:r w:rsidR="000A7027">
        <w:rPr>
          <w:rFonts w:ascii="Aptos" w:hAnsi="Aptos" w:cs="Arial"/>
          <w:b/>
          <w:sz w:val="20"/>
          <w:szCs w:val="20"/>
        </w:rPr>
        <w:t xml:space="preserve">Executive Committee </w:t>
      </w:r>
      <w:r w:rsidR="0058465A">
        <w:rPr>
          <w:rFonts w:ascii="Aptos" w:hAnsi="Aptos" w:cs="Arial"/>
          <w:b/>
          <w:sz w:val="20"/>
          <w:szCs w:val="20"/>
        </w:rPr>
        <w:t xml:space="preserve">(EC) </w:t>
      </w:r>
      <w:r w:rsidR="000A7027">
        <w:rPr>
          <w:rFonts w:ascii="Aptos" w:hAnsi="Aptos" w:cs="Arial"/>
          <w:b/>
          <w:sz w:val="20"/>
          <w:szCs w:val="20"/>
        </w:rPr>
        <w:t xml:space="preserve">meeting </w:t>
      </w:r>
    </w:p>
    <w:tbl>
      <w:tblPr>
        <w:tblStyle w:val="TableGrid"/>
        <w:tblW w:w="8505" w:type="dxa"/>
        <w:tblInd w:w="-5" w:type="dxa"/>
        <w:tblLook w:val="04A0" w:firstRow="1" w:lastRow="0" w:firstColumn="1" w:lastColumn="0" w:noHBand="0" w:noVBand="1"/>
      </w:tblPr>
      <w:tblGrid>
        <w:gridCol w:w="8080"/>
        <w:gridCol w:w="425"/>
      </w:tblGrid>
      <w:tr w:rsidR="000A7027" w14:paraId="584B88AC" w14:textId="77777777" w:rsidTr="00683D0C">
        <w:tc>
          <w:tcPr>
            <w:tcW w:w="8080" w:type="dxa"/>
            <w:shd w:val="clear" w:color="auto" w:fill="F2F2F2" w:themeFill="background1" w:themeFillShade="F2"/>
          </w:tcPr>
          <w:p w14:paraId="7394893D" w14:textId="4310FBEC" w:rsidR="000A7027" w:rsidRPr="0067795B" w:rsidRDefault="00CF59EA" w:rsidP="00DD58AA">
            <w:pPr>
              <w:rPr>
                <w:rFonts w:ascii="Aptos" w:eastAsia="Times" w:hAnsi="Aptos" w:cs="Arial"/>
                <w:b/>
                <w:color w:val="000000"/>
                <w:sz w:val="20"/>
                <w:szCs w:val="20"/>
                <w:lang w:eastAsia="en-GB"/>
              </w:rPr>
            </w:pPr>
            <w:r>
              <w:rPr>
                <w:rFonts w:ascii="Aptos" w:hAnsi="Aptos" w:cs="Arial"/>
                <w:b/>
                <w:sz w:val="20"/>
                <w:szCs w:val="20"/>
              </w:rPr>
              <w:t xml:space="preserve">Executive Committee Meeting Decision </w:t>
            </w:r>
            <w:r w:rsidR="0067795B">
              <w:rPr>
                <w:rFonts w:ascii="Aptos" w:eastAsia="Times" w:hAnsi="Aptos" w:cs="Arial"/>
                <w:b/>
                <w:color w:val="000000"/>
                <w:sz w:val="20"/>
                <w:szCs w:val="20"/>
                <w:lang w:eastAsia="en-GB"/>
              </w:rPr>
              <w:t>code</w:t>
            </w:r>
            <w:r w:rsidR="006C0F51">
              <w:rPr>
                <w:rFonts w:ascii="Aptos" w:eastAsia="Times" w:hAnsi="Aptos" w:cs="Arial"/>
                <w:b/>
                <w:color w:val="000000"/>
                <w:sz w:val="20"/>
                <w:szCs w:val="20"/>
                <w:lang w:eastAsia="en-GB"/>
              </w:rPr>
              <w:t>:</w:t>
            </w:r>
          </w:p>
        </w:tc>
        <w:tc>
          <w:tcPr>
            <w:tcW w:w="425" w:type="dxa"/>
          </w:tcPr>
          <w:p w14:paraId="2461D595" w14:textId="77777777" w:rsidR="000A7027" w:rsidRPr="00C95FB7" w:rsidRDefault="000A7027" w:rsidP="00DD58AA">
            <w:pPr>
              <w:rPr>
                <w:rFonts w:ascii="Aptos" w:eastAsia="Times" w:hAnsi="Aptos" w:cs="Arial"/>
                <w:b/>
                <w:color w:val="A6A6A6" w:themeColor="background1" w:themeShade="A6"/>
                <w:sz w:val="20"/>
                <w:szCs w:val="20"/>
                <w:lang w:eastAsia="en-GB"/>
              </w:rPr>
            </w:pPr>
            <w:r w:rsidRPr="00C95FB7">
              <w:rPr>
                <w:rFonts w:ascii="Aptos" w:eastAsia="Times" w:hAnsi="Aptos" w:cs="Arial"/>
                <w:b/>
                <w:color w:val="A6A6A6" w:themeColor="background1" w:themeShade="A6"/>
                <w:sz w:val="20"/>
                <w:szCs w:val="20"/>
                <w:lang w:eastAsia="en-GB"/>
              </w:rPr>
              <w:t>X</w:t>
            </w:r>
          </w:p>
        </w:tc>
      </w:tr>
      <w:tr w:rsidR="000A7027" w14:paraId="78B67569" w14:textId="77777777" w:rsidTr="00BE4F5A">
        <w:tc>
          <w:tcPr>
            <w:tcW w:w="8080" w:type="dxa"/>
          </w:tcPr>
          <w:p w14:paraId="64C71CA1" w14:textId="554F4337" w:rsidR="000A7027" w:rsidRPr="00737875" w:rsidRDefault="000A7027" w:rsidP="00DD58AA">
            <w:pPr>
              <w:rPr>
                <w:rFonts w:ascii="Aptos" w:eastAsia="Times" w:hAnsi="Aptos" w:cs="Arial"/>
                <w:color w:val="000000"/>
                <w:sz w:val="20"/>
                <w:szCs w:val="20"/>
                <w:lang w:eastAsia="en-GB"/>
              </w:rPr>
            </w:pPr>
            <w:r w:rsidRPr="00737875">
              <w:rPr>
                <w:rFonts w:ascii="Aptos" w:eastAsia="Times" w:hAnsi="Aptos" w:cs="Arial"/>
                <w:color w:val="000000"/>
                <w:sz w:val="20"/>
                <w:szCs w:val="20"/>
                <w:lang w:eastAsia="en-GB"/>
              </w:rPr>
              <w:t>A</w:t>
            </w:r>
            <w:r>
              <w:rPr>
                <w:rFonts w:ascii="Aptos" w:eastAsia="Times" w:hAnsi="Aptos" w:cs="Arial"/>
                <w:color w:val="000000"/>
                <w:sz w:val="20"/>
                <w:szCs w:val="20"/>
                <w:lang w:eastAsia="en-GB"/>
              </w:rPr>
              <w:t xml:space="preserve"> </w:t>
            </w:r>
            <w:r w:rsidR="0058465A">
              <w:rPr>
                <w:rFonts w:ascii="Aptos" w:eastAsia="Times" w:hAnsi="Aptos" w:cs="Arial"/>
                <w:color w:val="000000"/>
                <w:sz w:val="20"/>
                <w:szCs w:val="20"/>
                <w:lang w:eastAsia="en-GB"/>
              </w:rPr>
              <w:t>–</w:t>
            </w:r>
            <w:r>
              <w:rPr>
                <w:rFonts w:ascii="Aptos" w:eastAsia="Times" w:hAnsi="Aptos" w:cs="Arial"/>
                <w:color w:val="000000"/>
                <w:sz w:val="20"/>
                <w:szCs w:val="20"/>
                <w:lang w:eastAsia="en-GB"/>
              </w:rPr>
              <w:t xml:space="preserve"> Accept</w:t>
            </w:r>
          </w:p>
        </w:tc>
        <w:tc>
          <w:tcPr>
            <w:tcW w:w="425" w:type="dxa"/>
          </w:tcPr>
          <w:p w14:paraId="45A226C7" w14:textId="77777777" w:rsidR="000A7027" w:rsidRDefault="000A7027" w:rsidP="00DD58AA">
            <w:pPr>
              <w:rPr>
                <w:rFonts w:ascii="Aptos" w:eastAsia="Times" w:hAnsi="Aptos" w:cs="Arial"/>
                <w:b/>
                <w:color w:val="000000"/>
                <w:sz w:val="20"/>
                <w:szCs w:val="20"/>
                <w:lang w:eastAsia="en-GB"/>
              </w:rPr>
            </w:pPr>
          </w:p>
        </w:tc>
      </w:tr>
      <w:tr w:rsidR="000A7027" w14:paraId="3369515D" w14:textId="77777777" w:rsidTr="00BE4F5A">
        <w:tc>
          <w:tcPr>
            <w:tcW w:w="8080" w:type="dxa"/>
          </w:tcPr>
          <w:p w14:paraId="0AC3242D" w14:textId="789F6726" w:rsidR="000A7027" w:rsidRPr="0023149A" w:rsidRDefault="000A7027"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Ac – Accept subject to revision</w:t>
            </w:r>
            <w:r w:rsidR="0058465A">
              <w:rPr>
                <w:rFonts w:ascii="Aptos" w:eastAsia="Times" w:hAnsi="Aptos" w:cs="Arial"/>
                <w:color w:val="000000"/>
                <w:sz w:val="20"/>
                <w:szCs w:val="20"/>
                <w:lang w:eastAsia="en-GB"/>
              </w:rPr>
              <w:t xml:space="preserve"> by relevant subcommittee chair</w:t>
            </w:r>
            <w:r>
              <w:rPr>
                <w:rFonts w:ascii="Aptos" w:eastAsia="Times" w:hAnsi="Aptos" w:cs="Arial"/>
                <w:color w:val="000000"/>
                <w:sz w:val="20"/>
                <w:szCs w:val="20"/>
                <w:lang w:eastAsia="en-GB"/>
              </w:rPr>
              <w:t>. No further vote required</w:t>
            </w:r>
          </w:p>
        </w:tc>
        <w:tc>
          <w:tcPr>
            <w:tcW w:w="425" w:type="dxa"/>
          </w:tcPr>
          <w:p w14:paraId="7B4F7C87" w14:textId="44EC6342" w:rsidR="000A7027" w:rsidRDefault="00AF346C" w:rsidP="00DD58AA">
            <w:pPr>
              <w:rPr>
                <w:rFonts w:ascii="Aptos" w:eastAsia="Times" w:hAnsi="Aptos" w:cs="Arial"/>
                <w:b/>
                <w:color w:val="000000"/>
                <w:sz w:val="20"/>
                <w:szCs w:val="20"/>
                <w:lang w:eastAsia="en-GB"/>
              </w:rPr>
            </w:pPr>
            <w:r>
              <w:rPr>
                <w:rFonts w:ascii="Aptos" w:eastAsia="Times" w:hAnsi="Aptos" w:cs="Arial"/>
                <w:b/>
                <w:color w:val="000000"/>
                <w:sz w:val="20"/>
                <w:szCs w:val="20"/>
                <w:lang w:eastAsia="en-GB"/>
              </w:rPr>
              <w:t>X</w:t>
            </w:r>
          </w:p>
        </w:tc>
      </w:tr>
      <w:tr w:rsidR="000A7027" w14:paraId="5D9CF6FC" w14:textId="77777777" w:rsidTr="00BE4F5A">
        <w:tc>
          <w:tcPr>
            <w:tcW w:w="8080" w:type="dxa"/>
          </w:tcPr>
          <w:p w14:paraId="6A631C3F" w14:textId="5891AD4C" w:rsidR="000A7027" w:rsidRPr="0023149A" w:rsidRDefault="0058465A"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U</w:t>
            </w:r>
            <w:r w:rsidR="000A7027">
              <w:rPr>
                <w:rFonts w:ascii="Aptos" w:eastAsia="Times" w:hAnsi="Aptos" w:cs="Arial"/>
                <w:color w:val="000000"/>
                <w:sz w:val="20"/>
                <w:szCs w:val="20"/>
                <w:lang w:eastAsia="en-GB"/>
              </w:rPr>
              <w:t xml:space="preserve"> – Accept </w:t>
            </w:r>
            <w:r>
              <w:rPr>
                <w:rFonts w:ascii="Aptos" w:eastAsia="Times" w:hAnsi="Aptos" w:cs="Arial"/>
                <w:color w:val="000000"/>
                <w:sz w:val="20"/>
                <w:szCs w:val="20"/>
                <w:lang w:eastAsia="en-GB"/>
              </w:rPr>
              <w:t>without</w:t>
            </w:r>
            <w:r w:rsidR="000A7027">
              <w:rPr>
                <w:rFonts w:ascii="Aptos" w:eastAsia="Times" w:hAnsi="Aptos" w:cs="Arial"/>
                <w:color w:val="000000"/>
                <w:sz w:val="20"/>
                <w:szCs w:val="20"/>
                <w:lang w:eastAsia="en-GB"/>
              </w:rPr>
              <w:t xml:space="preserve"> revision</w:t>
            </w:r>
            <w:r>
              <w:rPr>
                <w:rFonts w:ascii="Aptos" w:eastAsia="Times" w:hAnsi="Aptos" w:cs="Arial"/>
                <w:color w:val="000000"/>
                <w:sz w:val="20"/>
                <w:szCs w:val="20"/>
                <w:lang w:eastAsia="en-GB"/>
              </w:rPr>
              <w:t xml:space="preserve"> but with r</w:t>
            </w:r>
            <w:r w:rsidR="000A7027">
              <w:rPr>
                <w:rFonts w:ascii="Aptos" w:eastAsia="Times" w:hAnsi="Aptos" w:cs="Arial"/>
                <w:color w:val="000000"/>
                <w:sz w:val="20"/>
                <w:szCs w:val="20"/>
                <w:lang w:eastAsia="en-GB"/>
              </w:rPr>
              <w:t xml:space="preserve">e-evaluation </w:t>
            </w:r>
            <w:r>
              <w:rPr>
                <w:rFonts w:ascii="Aptos" w:eastAsia="Times" w:hAnsi="Aptos" w:cs="Arial"/>
                <w:color w:val="000000"/>
                <w:sz w:val="20"/>
                <w:szCs w:val="20"/>
                <w:lang w:eastAsia="en-GB"/>
              </w:rPr>
              <w:t xml:space="preserve">and email vote </w:t>
            </w:r>
            <w:r w:rsidR="000A7027">
              <w:rPr>
                <w:rFonts w:ascii="Aptos" w:eastAsia="Times" w:hAnsi="Aptos" w:cs="Arial"/>
                <w:color w:val="000000"/>
                <w:sz w:val="20"/>
                <w:szCs w:val="20"/>
                <w:lang w:eastAsia="en-GB"/>
              </w:rPr>
              <w:t>by the EC</w:t>
            </w:r>
          </w:p>
        </w:tc>
        <w:tc>
          <w:tcPr>
            <w:tcW w:w="425" w:type="dxa"/>
          </w:tcPr>
          <w:p w14:paraId="773F9751" w14:textId="178723F6" w:rsidR="000A7027" w:rsidRDefault="000A7027" w:rsidP="00DD58AA">
            <w:pPr>
              <w:rPr>
                <w:rFonts w:ascii="Aptos" w:eastAsia="Times" w:hAnsi="Aptos" w:cs="Arial"/>
                <w:b/>
                <w:color w:val="000000"/>
                <w:sz w:val="20"/>
                <w:szCs w:val="20"/>
                <w:lang w:eastAsia="en-GB"/>
              </w:rPr>
            </w:pPr>
          </w:p>
        </w:tc>
      </w:tr>
      <w:tr w:rsidR="000A7027" w14:paraId="59BD71F4" w14:textId="77777777" w:rsidTr="00BE4F5A">
        <w:tc>
          <w:tcPr>
            <w:tcW w:w="8080" w:type="dxa"/>
          </w:tcPr>
          <w:p w14:paraId="69BC056D" w14:textId="0D3D89AC" w:rsidR="000A7027" w:rsidRPr="0023149A" w:rsidRDefault="000A7027"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U</w:t>
            </w:r>
            <w:r w:rsidR="0058465A">
              <w:rPr>
                <w:rFonts w:ascii="Aptos" w:eastAsia="Times" w:hAnsi="Aptos" w:cs="Arial"/>
                <w:color w:val="000000"/>
                <w:sz w:val="20"/>
                <w:szCs w:val="20"/>
                <w:lang w:eastAsia="en-GB"/>
              </w:rPr>
              <w:t>c</w:t>
            </w:r>
            <w:r>
              <w:rPr>
                <w:rFonts w:ascii="Aptos" w:eastAsia="Times" w:hAnsi="Aptos" w:cs="Arial"/>
                <w:color w:val="000000"/>
                <w:sz w:val="20"/>
                <w:szCs w:val="20"/>
                <w:lang w:eastAsia="en-GB"/>
              </w:rPr>
              <w:t xml:space="preserve"> – </w:t>
            </w:r>
            <w:r w:rsidR="0058465A">
              <w:rPr>
                <w:rFonts w:ascii="Aptos" w:eastAsia="Times" w:hAnsi="Aptos" w:cs="Arial"/>
                <w:color w:val="000000"/>
                <w:sz w:val="20"/>
                <w:szCs w:val="20"/>
                <w:lang w:eastAsia="en-GB"/>
              </w:rPr>
              <w:t>Accept subject to revision and re-evaluation and email vote by the EC</w:t>
            </w:r>
          </w:p>
        </w:tc>
        <w:tc>
          <w:tcPr>
            <w:tcW w:w="425" w:type="dxa"/>
          </w:tcPr>
          <w:p w14:paraId="6D29054E" w14:textId="77777777" w:rsidR="000A7027" w:rsidRDefault="000A7027" w:rsidP="00DD58AA">
            <w:pPr>
              <w:rPr>
                <w:rFonts w:ascii="Aptos" w:eastAsia="Times" w:hAnsi="Aptos" w:cs="Arial"/>
                <w:b/>
                <w:color w:val="000000"/>
                <w:sz w:val="20"/>
                <w:szCs w:val="20"/>
                <w:lang w:eastAsia="en-GB"/>
              </w:rPr>
            </w:pPr>
          </w:p>
        </w:tc>
      </w:tr>
      <w:tr w:rsidR="000A7027" w14:paraId="2117D303" w14:textId="77777777" w:rsidTr="00BE4F5A">
        <w:tc>
          <w:tcPr>
            <w:tcW w:w="8080" w:type="dxa"/>
          </w:tcPr>
          <w:p w14:paraId="53C977C7" w14:textId="5CD27364" w:rsidR="000A7027" w:rsidRPr="0023149A" w:rsidRDefault="0058465A"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Ud – Deferred to the next EC meeting, with an invitation to revise based on EC comments</w:t>
            </w:r>
          </w:p>
        </w:tc>
        <w:tc>
          <w:tcPr>
            <w:tcW w:w="425" w:type="dxa"/>
          </w:tcPr>
          <w:p w14:paraId="7304FAD6" w14:textId="77777777" w:rsidR="000A7027" w:rsidRDefault="000A7027" w:rsidP="00DD58AA">
            <w:pPr>
              <w:rPr>
                <w:rFonts w:ascii="Aptos" w:eastAsia="Times" w:hAnsi="Aptos" w:cs="Arial"/>
                <w:b/>
                <w:color w:val="000000"/>
                <w:sz w:val="20"/>
                <w:szCs w:val="20"/>
                <w:lang w:eastAsia="en-GB"/>
              </w:rPr>
            </w:pPr>
          </w:p>
        </w:tc>
      </w:tr>
      <w:tr w:rsidR="00903048" w14:paraId="26CEB8AD" w14:textId="77777777" w:rsidTr="00BE4F5A">
        <w:tc>
          <w:tcPr>
            <w:tcW w:w="8080" w:type="dxa"/>
          </w:tcPr>
          <w:p w14:paraId="7764C134" w14:textId="09155EE7" w:rsidR="00903048" w:rsidRDefault="00903048"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J - Reject</w:t>
            </w:r>
          </w:p>
        </w:tc>
        <w:tc>
          <w:tcPr>
            <w:tcW w:w="425" w:type="dxa"/>
          </w:tcPr>
          <w:p w14:paraId="6F54E47E" w14:textId="77777777" w:rsidR="00903048" w:rsidRDefault="00903048" w:rsidP="00DD58AA">
            <w:pPr>
              <w:rPr>
                <w:rFonts w:ascii="Aptos" w:eastAsia="Times" w:hAnsi="Aptos" w:cs="Arial"/>
                <w:b/>
                <w:color w:val="000000"/>
                <w:sz w:val="20"/>
                <w:szCs w:val="20"/>
                <w:lang w:eastAsia="en-GB"/>
              </w:rPr>
            </w:pPr>
          </w:p>
        </w:tc>
      </w:tr>
      <w:tr w:rsidR="00903048" w14:paraId="3071CAAD" w14:textId="77777777" w:rsidTr="00BE4F5A">
        <w:tc>
          <w:tcPr>
            <w:tcW w:w="8080" w:type="dxa"/>
          </w:tcPr>
          <w:p w14:paraId="638F84E9" w14:textId="55B1FB64" w:rsidR="00903048" w:rsidRDefault="00903048"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W - Withdrawn</w:t>
            </w:r>
          </w:p>
        </w:tc>
        <w:tc>
          <w:tcPr>
            <w:tcW w:w="425" w:type="dxa"/>
          </w:tcPr>
          <w:p w14:paraId="13EAC41A" w14:textId="77777777" w:rsidR="00903048" w:rsidRDefault="00903048" w:rsidP="00DD58AA">
            <w:pPr>
              <w:rPr>
                <w:rFonts w:ascii="Aptos" w:eastAsia="Times" w:hAnsi="Aptos" w:cs="Arial"/>
                <w:b/>
                <w:color w:val="000000"/>
                <w:sz w:val="20"/>
                <w:szCs w:val="20"/>
                <w:lang w:eastAsia="en-GB"/>
              </w:rPr>
            </w:pPr>
          </w:p>
        </w:tc>
      </w:tr>
    </w:tbl>
    <w:p w14:paraId="1219F415" w14:textId="2C9E8083" w:rsidR="000A7027" w:rsidRDefault="000A7027" w:rsidP="00DD58AA">
      <w:pPr>
        <w:rPr>
          <w:rFonts w:ascii="Aptos" w:eastAsia="Times" w:hAnsi="Aptos" w:cs="Arial"/>
          <w:b/>
          <w:color w:val="000000"/>
          <w:sz w:val="20"/>
          <w:szCs w:val="20"/>
          <w:lang w:eastAsia="en-GB"/>
        </w:rPr>
      </w:pPr>
    </w:p>
    <w:tbl>
      <w:tblPr>
        <w:tblStyle w:val="TableGrid"/>
        <w:tblW w:w="8505" w:type="dxa"/>
        <w:tblInd w:w="-5" w:type="dxa"/>
        <w:tblLook w:val="04A0" w:firstRow="1" w:lastRow="0" w:firstColumn="1" w:lastColumn="0" w:noHBand="0" w:noVBand="1"/>
      </w:tblPr>
      <w:tblGrid>
        <w:gridCol w:w="8505"/>
      </w:tblGrid>
      <w:tr w:rsidR="00CF59EA" w:rsidRPr="00C95FB7" w14:paraId="049461B0" w14:textId="77777777" w:rsidTr="00683D0C">
        <w:trPr>
          <w:trHeight w:val="211"/>
        </w:trPr>
        <w:tc>
          <w:tcPr>
            <w:tcW w:w="8505" w:type="dxa"/>
            <w:shd w:val="clear" w:color="auto" w:fill="F2F2F2" w:themeFill="background1" w:themeFillShade="F2"/>
          </w:tcPr>
          <w:p w14:paraId="49D4D24B" w14:textId="7D9D5ACE" w:rsidR="00CF59EA" w:rsidRPr="00C95FB7" w:rsidRDefault="00CF59EA" w:rsidP="00DD58AA">
            <w:pPr>
              <w:rPr>
                <w:rFonts w:ascii="Aptos" w:hAnsi="Aptos" w:cs="Arial"/>
                <w:sz w:val="20"/>
                <w:szCs w:val="20"/>
              </w:rPr>
            </w:pPr>
            <w:r>
              <w:rPr>
                <w:rFonts w:ascii="Aptos" w:hAnsi="Aptos" w:cs="Arial"/>
                <w:b/>
                <w:sz w:val="20"/>
                <w:szCs w:val="20"/>
              </w:rPr>
              <w:t>Comments from the Executive Committee</w:t>
            </w:r>
            <w:r w:rsidR="006C0F51">
              <w:rPr>
                <w:rFonts w:ascii="Aptos" w:hAnsi="Aptos" w:cs="Arial"/>
                <w:b/>
                <w:sz w:val="20"/>
                <w:szCs w:val="20"/>
              </w:rPr>
              <w:t>:</w:t>
            </w:r>
          </w:p>
        </w:tc>
      </w:tr>
      <w:tr w:rsidR="000A7027" w:rsidRPr="00C95FB7" w14:paraId="7B05B82E" w14:textId="77777777" w:rsidTr="00BE4F5A">
        <w:trPr>
          <w:trHeight w:val="794"/>
        </w:trPr>
        <w:tc>
          <w:tcPr>
            <w:tcW w:w="8505" w:type="dxa"/>
          </w:tcPr>
          <w:p w14:paraId="52D2BAF8" w14:textId="77777777" w:rsidR="00AF346C" w:rsidRPr="00C95FB7" w:rsidRDefault="00AF346C" w:rsidP="00AF346C">
            <w:pPr>
              <w:rPr>
                <w:rFonts w:ascii="Aptos" w:hAnsi="Aptos" w:cs="Arial"/>
                <w:sz w:val="20"/>
                <w:szCs w:val="20"/>
              </w:rPr>
            </w:pPr>
            <w:r>
              <w:rPr>
                <w:rFonts w:ascii="Aptos" w:hAnsi="Aptos" w:cs="Arial"/>
                <w:sz w:val="20"/>
                <w:szCs w:val="20"/>
              </w:rPr>
              <w:t>The EC voted Ac for this proposal (see the table above for explanation), to allow very minor revisions mainly concerning style issues.</w:t>
            </w:r>
          </w:p>
          <w:p w14:paraId="352B8AE1" w14:textId="77777777" w:rsidR="000A7027" w:rsidRPr="00C95FB7" w:rsidRDefault="000A7027" w:rsidP="00DD58AA">
            <w:pPr>
              <w:rPr>
                <w:rFonts w:ascii="Aptos" w:hAnsi="Aptos" w:cs="Arial"/>
                <w:sz w:val="20"/>
                <w:szCs w:val="20"/>
              </w:rPr>
            </w:pPr>
          </w:p>
          <w:p w14:paraId="1958B433" w14:textId="77777777" w:rsidR="000A7027" w:rsidRPr="00C95FB7" w:rsidRDefault="000A7027" w:rsidP="00DD58AA">
            <w:pPr>
              <w:rPr>
                <w:rFonts w:ascii="Aptos" w:hAnsi="Aptos" w:cs="Arial"/>
                <w:sz w:val="20"/>
                <w:szCs w:val="20"/>
              </w:rPr>
            </w:pPr>
          </w:p>
        </w:tc>
      </w:tr>
    </w:tbl>
    <w:p w14:paraId="51E643B3" w14:textId="7B2EB0AB" w:rsidR="009741D1" w:rsidRDefault="009741D1" w:rsidP="00DD58AA">
      <w:pPr>
        <w:rPr>
          <w:rFonts w:ascii="Aptos" w:hAnsi="Aptos" w:cs="Arial"/>
          <w:b/>
          <w:sz w:val="20"/>
          <w:szCs w:val="20"/>
        </w:rPr>
      </w:pPr>
    </w:p>
    <w:p w14:paraId="493C87B5" w14:textId="77777777" w:rsidR="00DD58AA" w:rsidRDefault="00DD58AA" w:rsidP="00DD58AA">
      <w:pPr>
        <w:rPr>
          <w:rFonts w:ascii="Aptos" w:hAnsi="Aptos" w:cs="Arial"/>
          <w:b/>
          <w:sz w:val="20"/>
          <w:szCs w:val="20"/>
        </w:rPr>
      </w:pPr>
    </w:p>
    <w:p w14:paraId="1F76B955" w14:textId="13C84C0D" w:rsidR="00C95FB7" w:rsidRDefault="0067795B" w:rsidP="003A18C5">
      <w:pPr>
        <w:spacing w:after="120"/>
        <w:rPr>
          <w:rFonts w:ascii="Aptos" w:hAnsi="Aptos" w:cs="Arial"/>
          <w:b/>
          <w:sz w:val="20"/>
          <w:szCs w:val="20"/>
        </w:rPr>
      </w:pPr>
      <w:r>
        <w:rPr>
          <w:rFonts w:ascii="Aptos" w:hAnsi="Aptos" w:cs="Arial"/>
          <w:b/>
          <w:sz w:val="20"/>
          <w:szCs w:val="20"/>
        </w:rPr>
        <w:t xml:space="preserve">Part 1d: </w:t>
      </w:r>
      <w:r w:rsidR="00C95FB7">
        <w:rPr>
          <w:rFonts w:ascii="Aptos" w:hAnsi="Aptos" w:cs="Arial"/>
          <w:b/>
          <w:sz w:val="20"/>
          <w:szCs w:val="20"/>
        </w:rPr>
        <w:t xml:space="preserve">Revised Taxonomy Proposal Submission </w:t>
      </w:r>
    </w:p>
    <w:tbl>
      <w:tblPr>
        <w:tblStyle w:val="TableGrid"/>
        <w:tblW w:w="8505" w:type="dxa"/>
        <w:tblInd w:w="-5" w:type="dxa"/>
        <w:tblLook w:val="04A0" w:firstRow="1" w:lastRow="0" w:firstColumn="1" w:lastColumn="0" w:noHBand="0" w:noVBand="1"/>
      </w:tblPr>
      <w:tblGrid>
        <w:gridCol w:w="8505"/>
      </w:tblGrid>
      <w:tr w:rsidR="00CF59EA" w:rsidRPr="00C95FB7" w14:paraId="37F4B0FE" w14:textId="77777777" w:rsidTr="00683D0C">
        <w:tc>
          <w:tcPr>
            <w:tcW w:w="8505" w:type="dxa"/>
            <w:shd w:val="clear" w:color="auto" w:fill="F2F2F2" w:themeFill="background1" w:themeFillShade="F2"/>
          </w:tcPr>
          <w:p w14:paraId="0B8993B8" w14:textId="4BBB5F76" w:rsidR="00CF59EA" w:rsidRPr="00C95FB7" w:rsidRDefault="00CF59EA" w:rsidP="00DD58AA">
            <w:pPr>
              <w:rPr>
                <w:rFonts w:ascii="Aptos" w:hAnsi="Aptos" w:cs="Arial"/>
                <w:sz w:val="20"/>
                <w:szCs w:val="20"/>
              </w:rPr>
            </w:pPr>
            <w:r>
              <w:rPr>
                <w:rFonts w:ascii="Aptos" w:hAnsi="Aptos" w:cs="Arial"/>
                <w:b/>
                <w:sz w:val="20"/>
                <w:szCs w:val="20"/>
              </w:rPr>
              <w:t xml:space="preserve">Response </w:t>
            </w:r>
            <w:r w:rsidRPr="00C95FB7">
              <w:rPr>
                <w:rFonts w:ascii="Aptos" w:hAnsi="Aptos" w:cs="Arial"/>
                <w:b/>
                <w:sz w:val="20"/>
                <w:szCs w:val="20"/>
              </w:rPr>
              <w:t>of proposer</w:t>
            </w:r>
            <w:r w:rsidR="006C0F51">
              <w:rPr>
                <w:rFonts w:ascii="Aptos" w:hAnsi="Aptos" w:cs="Arial"/>
                <w:b/>
                <w:sz w:val="20"/>
                <w:szCs w:val="20"/>
              </w:rPr>
              <w:t>:</w:t>
            </w:r>
            <w:r>
              <w:rPr>
                <w:rFonts w:ascii="Aptos" w:hAnsi="Aptos" w:cs="Arial"/>
                <w:b/>
                <w:sz w:val="20"/>
                <w:szCs w:val="20"/>
              </w:rPr>
              <w:t xml:space="preserve"> </w:t>
            </w:r>
          </w:p>
        </w:tc>
      </w:tr>
      <w:tr w:rsidR="00296DA3" w:rsidRPr="00C95FB7" w14:paraId="2A62C96B" w14:textId="77777777" w:rsidTr="00BE4F5A">
        <w:tc>
          <w:tcPr>
            <w:tcW w:w="8505" w:type="dxa"/>
          </w:tcPr>
          <w:p w14:paraId="761B7407" w14:textId="26406E67" w:rsidR="00F110F7" w:rsidRPr="00C95FB7" w:rsidRDefault="007962D2" w:rsidP="00DD58AA">
            <w:pPr>
              <w:rPr>
                <w:rFonts w:ascii="Aptos" w:hAnsi="Aptos" w:cs="Arial"/>
                <w:sz w:val="20"/>
                <w:szCs w:val="20"/>
              </w:rPr>
            </w:pPr>
            <w:r>
              <w:rPr>
                <w:rFonts w:ascii="Aptos" w:hAnsi="Aptos" w:cs="Arial"/>
                <w:sz w:val="20"/>
                <w:szCs w:val="20"/>
              </w:rPr>
              <w:t xml:space="preserve">All style-related suggestions were accepted. </w:t>
            </w:r>
          </w:p>
          <w:p w14:paraId="430177EE" w14:textId="77777777" w:rsidR="00296DA3" w:rsidRPr="00C95FB7" w:rsidRDefault="00296DA3" w:rsidP="00DD58AA">
            <w:pPr>
              <w:rPr>
                <w:rFonts w:ascii="Aptos" w:hAnsi="Aptos" w:cs="Arial"/>
                <w:sz w:val="20"/>
                <w:szCs w:val="20"/>
              </w:rPr>
            </w:pPr>
          </w:p>
        </w:tc>
      </w:tr>
    </w:tbl>
    <w:tbl>
      <w:tblPr>
        <w:tblStyle w:val="TableGrid"/>
        <w:tblpPr w:leftFromText="180" w:rightFromText="180" w:vertAnchor="text" w:horzAnchor="margin" w:tblpY="234"/>
        <w:tblW w:w="0" w:type="auto"/>
        <w:tblLook w:val="04A0" w:firstRow="1" w:lastRow="0" w:firstColumn="1" w:lastColumn="0" w:noHBand="0" w:noVBand="1"/>
      </w:tblPr>
      <w:tblGrid>
        <w:gridCol w:w="1980"/>
        <w:gridCol w:w="1843"/>
      </w:tblGrid>
      <w:tr w:rsidR="00BE4F5A" w14:paraId="5AF16E14" w14:textId="77777777" w:rsidTr="001D0007">
        <w:trPr>
          <w:trHeight w:val="244"/>
        </w:trPr>
        <w:tc>
          <w:tcPr>
            <w:tcW w:w="1980" w:type="dxa"/>
            <w:shd w:val="clear" w:color="auto" w:fill="F2F2F2" w:themeFill="background1" w:themeFillShade="F2"/>
          </w:tcPr>
          <w:p w14:paraId="006DDA83" w14:textId="70A2AC88" w:rsidR="00BE4F5A" w:rsidRDefault="00BE4F5A" w:rsidP="00DD58AA">
            <w:pPr>
              <w:ind w:left="174"/>
              <w:rPr>
                <w:rFonts w:ascii="Aptos" w:hAnsi="Aptos" w:cs="Arial"/>
                <w:bCs/>
                <w:sz w:val="20"/>
                <w:szCs w:val="20"/>
              </w:rPr>
            </w:pPr>
            <w:r>
              <w:rPr>
                <w:rFonts w:ascii="Aptos" w:hAnsi="Aptos" w:cs="Arial"/>
                <w:b/>
                <w:bCs/>
                <w:sz w:val="20"/>
                <w:szCs w:val="20"/>
              </w:rPr>
              <w:t>Revi</w:t>
            </w:r>
            <w:r w:rsidRPr="00C95FB7">
              <w:rPr>
                <w:rFonts w:ascii="Aptos" w:hAnsi="Aptos" w:cs="Arial"/>
                <w:b/>
                <w:bCs/>
                <w:sz w:val="20"/>
                <w:szCs w:val="20"/>
              </w:rPr>
              <w:t>sion date</w:t>
            </w:r>
            <w:r w:rsidR="006C0F51">
              <w:rPr>
                <w:rFonts w:ascii="Aptos" w:hAnsi="Aptos" w:cs="Arial"/>
                <w:b/>
                <w:bCs/>
                <w:sz w:val="20"/>
                <w:szCs w:val="20"/>
              </w:rPr>
              <w:t>:</w:t>
            </w:r>
          </w:p>
        </w:tc>
        <w:tc>
          <w:tcPr>
            <w:tcW w:w="1843" w:type="dxa"/>
          </w:tcPr>
          <w:p w14:paraId="11649694" w14:textId="5589D4E4" w:rsidR="00BE4F5A" w:rsidRDefault="009A3B26" w:rsidP="00DD58AA">
            <w:pPr>
              <w:rPr>
                <w:rFonts w:ascii="Aptos" w:hAnsi="Aptos" w:cs="Arial"/>
                <w:bCs/>
                <w:sz w:val="20"/>
                <w:szCs w:val="20"/>
              </w:rPr>
            </w:pPr>
            <w:r>
              <w:rPr>
                <w:rFonts w:ascii="Aptos" w:hAnsi="Aptos" w:cs="Arial"/>
                <w:bCs/>
                <w:sz w:val="20"/>
                <w:szCs w:val="20"/>
              </w:rPr>
              <w:t>23/08/2025</w:t>
            </w:r>
          </w:p>
        </w:tc>
      </w:tr>
    </w:tbl>
    <w:p w14:paraId="5F5E1C06" w14:textId="77777777" w:rsidR="00953FFE" w:rsidRDefault="00953FFE" w:rsidP="00DD58AA">
      <w:pPr>
        <w:ind w:firstLine="720"/>
        <w:rPr>
          <w:rFonts w:ascii="Aptos" w:hAnsi="Aptos" w:cs="Arial"/>
          <w:b/>
          <w:bCs/>
          <w:sz w:val="20"/>
          <w:szCs w:val="20"/>
        </w:rPr>
      </w:pPr>
    </w:p>
    <w:p w14:paraId="7C2D104C" w14:textId="4CC43C3D" w:rsidR="00CF59EA" w:rsidRDefault="00CF59EA" w:rsidP="00DD58AA">
      <w:pPr>
        <w:rPr>
          <w:rFonts w:ascii="Aptos" w:hAnsi="Aptos" w:cs="Arial"/>
          <w:color w:val="C00000"/>
          <w:sz w:val="20"/>
          <w:szCs w:val="20"/>
        </w:rPr>
      </w:pPr>
    </w:p>
    <w:p w14:paraId="68D95475" w14:textId="77777777" w:rsidR="00953FFE" w:rsidRDefault="00953FFE" w:rsidP="00DD58AA">
      <w:pPr>
        <w:ind w:firstLine="720"/>
        <w:rPr>
          <w:rFonts w:ascii="Aptos" w:hAnsi="Aptos" w:cs="Arial"/>
          <w:b/>
          <w:sz w:val="20"/>
          <w:szCs w:val="20"/>
        </w:rPr>
      </w:pPr>
    </w:p>
    <w:p w14:paraId="42759BC8" w14:textId="77777777" w:rsidR="00953FFE" w:rsidRDefault="00953FFE">
      <w:pPr>
        <w:rPr>
          <w:rFonts w:ascii="Aptos" w:hAnsi="Aptos" w:cs="Arial"/>
          <w:b/>
          <w:color w:val="000000"/>
          <w:sz w:val="20"/>
          <w:szCs w:val="20"/>
        </w:rPr>
      </w:pPr>
      <w:r>
        <w:rPr>
          <w:rFonts w:ascii="Aptos" w:hAnsi="Aptos" w:cs="Arial"/>
          <w:b/>
          <w:color w:val="000000"/>
          <w:sz w:val="20"/>
          <w:szCs w:val="20"/>
        </w:rPr>
        <w:br w:type="page"/>
      </w:r>
      <w:permStart w:id="702228509" w:edGrp="everyone"/>
      <w:permEnd w:id="702228509"/>
    </w:p>
    <w:p w14:paraId="48DB7F5D" w14:textId="77777777" w:rsidR="00953FFE" w:rsidRPr="00382FE8" w:rsidRDefault="00953FFE" w:rsidP="00DD58AA">
      <w:pPr>
        <w:pStyle w:val="BodyTextIndent"/>
        <w:ind w:left="0" w:firstLine="0"/>
        <w:rPr>
          <w:rFonts w:ascii="Aptos" w:hAnsi="Aptos" w:cs="Arial"/>
          <w:color w:val="000000"/>
          <w:sz w:val="20"/>
        </w:rPr>
      </w:pPr>
      <w:r w:rsidRPr="009F7856">
        <w:rPr>
          <w:rFonts w:ascii="Aptos" w:hAnsi="Aptos" w:cs="Arial"/>
          <w:b/>
          <w:color w:val="000000"/>
          <w:sz w:val="20"/>
        </w:rPr>
        <w:lastRenderedPageBreak/>
        <w:t>Part 3:</w:t>
      </w:r>
      <w:r w:rsidRPr="009F7856">
        <w:rPr>
          <w:rFonts w:ascii="Aptos" w:hAnsi="Aptos" w:cs="Arial"/>
          <w:color w:val="000000"/>
          <w:sz w:val="20"/>
        </w:rPr>
        <w:t xml:space="preserve"> </w:t>
      </w:r>
      <w:r w:rsidRPr="00382FE8">
        <w:rPr>
          <w:rFonts w:ascii="Aptos" w:hAnsi="Aptos" w:cs="Arial"/>
          <w:b/>
          <w:color w:val="000000"/>
          <w:sz w:val="20"/>
        </w:rPr>
        <w:t>TAXONOMIC PROPOSAL</w:t>
      </w:r>
    </w:p>
    <w:p w14:paraId="5DCC6628" w14:textId="77777777" w:rsidR="00DD58AA" w:rsidRDefault="00DD58AA" w:rsidP="00DD58AA">
      <w:pPr>
        <w:pStyle w:val="BodyTextIndent"/>
        <w:ind w:left="0" w:hanging="15"/>
        <w:rPr>
          <w:rFonts w:ascii="Aptos" w:hAnsi="Aptos" w:cs="Arial"/>
          <w:b/>
          <w:color w:val="000000"/>
          <w:sz w:val="20"/>
        </w:rPr>
      </w:pPr>
    </w:p>
    <w:tbl>
      <w:tblPr>
        <w:tblStyle w:val="TableGrid"/>
        <w:tblW w:w="0" w:type="auto"/>
        <w:tblLayout w:type="fixed"/>
        <w:tblLook w:val="04A0" w:firstRow="1" w:lastRow="0" w:firstColumn="1" w:lastColumn="0" w:noHBand="0" w:noVBand="1"/>
      </w:tblPr>
      <w:tblGrid>
        <w:gridCol w:w="2972"/>
        <w:gridCol w:w="425"/>
        <w:gridCol w:w="2410"/>
        <w:gridCol w:w="425"/>
      </w:tblGrid>
      <w:tr w:rsidR="00E37077" w14:paraId="61A08B0F" w14:textId="77777777" w:rsidTr="00023385">
        <w:tc>
          <w:tcPr>
            <w:tcW w:w="6232" w:type="dxa"/>
            <w:gridSpan w:val="4"/>
            <w:shd w:val="clear" w:color="auto" w:fill="F2F2F2" w:themeFill="background1" w:themeFillShade="F2"/>
          </w:tcPr>
          <w:p w14:paraId="577293E5" w14:textId="7E32961B" w:rsidR="00E37077" w:rsidRPr="00E37077" w:rsidRDefault="00E37077" w:rsidP="00DD58AA">
            <w:pPr>
              <w:rPr>
                <w:rFonts w:ascii="Aptos" w:eastAsia="Times" w:hAnsi="Aptos" w:cs="Arial"/>
                <w:b/>
                <w:color w:val="0070C0"/>
                <w:sz w:val="20"/>
                <w:szCs w:val="20"/>
                <w:lang w:eastAsia="en-GB"/>
              </w:rPr>
            </w:pPr>
            <w:r w:rsidRPr="00976E37">
              <w:rPr>
                <w:rFonts w:ascii="Aptos" w:eastAsia="Times" w:hAnsi="Aptos" w:cs="Arial"/>
                <w:b/>
                <w:color w:val="000000"/>
                <w:sz w:val="20"/>
                <w:szCs w:val="20"/>
                <w:lang w:eastAsia="en-GB"/>
              </w:rPr>
              <w:t>Taxonomic change</w:t>
            </w:r>
            <w:r>
              <w:rPr>
                <w:rFonts w:ascii="Aptos" w:eastAsia="Times" w:hAnsi="Aptos" w:cs="Arial"/>
                <w:b/>
                <w:color w:val="000000"/>
                <w:sz w:val="20"/>
                <w:szCs w:val="20"/>
                <w:lang w:eastAsia="en-GB"/>
              </w:rPr>
              <w:t>s proposed</w:t>
            </w:r>
            <w:r w:rsidR="006C0F51">
              <w:rPr>
                <w:rFonts w:ascii="Aptos" w:eastAsia="Times" w:hAnsi="Aptos" w:cs="Arial"/>
                <w:b/>
                <w:color w:val="000000"/>
                <w:sz w:val="20"/>
                <w:szCs w:val="20"/>
                <w:lang w:eastAsia="en-GB"/>
              </w:rPr>
              <w:t>:</w:t>
            </w:r>
            <w:r>
              <w:rPr>
                <w:rFonts w:ascii="Aptos" w:eastAsia="Times" w:hAnsi="Aptos" w:cs="Arial"/>
                <w:b/>
                <w:color w:val="000000"/>
                <w:sz w:val="20"/>
                <w:szCs w:val="20"/>
                <w:lang w:eastAsia="en-GB"/>
              </w:rPr>
              <w:t xml:space="preserve"> </w:t>
            </w:r>
          </w:p>
        </w:tc>
      </w:tr>
      <w:tr w:rsidR="00953FFE" w14:paraId="1E0D3D23" w14:textId="77777777" w:rsidTr="00023385">
        <w:tc>
          <w:tcPr>
            <w:tcW w:w="2972" w:type="dxa"/>
          </w:tcPr>
          <w:p w14:paraId="6B63C19C" w14:textId="375B7AAA" w:rsidR="00953FFE" w:rsidRPr="0023149A" w:rsidRDefault="00363A30"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Establish</w:t>
            </w:r>
            <w:r w:rsidR="00953FFE">
              <w:rPr>
                <w:rFonts w:ascii="Aptos" w:eastAsia="Times" w:hAnsi="Aptos" w:cs="Arial"/>
                <w:color w:val="000000"/>
                <w:sz w:val="20"/>
                <w:szCs w:val="20"/>
                <w:lang w:eastAsia="en-GB"/>
              </w:rPr>
              <w:t xml:space="preserve"> new taxon</w:t>
            </w:r>
          </w:p>
        </w:tc>
        <w:tc>
          <w:tcPr>
            <w:tcW w:w="425" w:type="dxa"/>
          </w:tcPr>
          <w:p w14:paraId="6D0772EF" w14:textId="54544695" w:rsidR="00953FFE" w:rsidRDefault="00C626C4" w:rsidP="00DD58AA">
            <w:pPr>
              <w:rPr>
                <w:rFonts w:ascii="Aptos" w:eastAsia="Times" w:hAnsi="Aptos" w:cs="Arial"/>
                <w:b/>
                <w:color w:val="000000"/>
                <w:sz w:val="20"/>
                <w:szCs w:val="20"/>
                <w:lang w:eastAsia="en-GB"/>
              </w:rPr>
            </w:pPr>
            <w:r>
              <w:rPr>
                <w:rFonts w:ascii="Aptos" w:eastAsia="Times" w:hAnsi="Aptos" w:cs="Arial"/>
                <w:b/>
                <w:color w:val="000000"/>
                <w:sz w:val="20"/>
                <w:szCs w:val="20"/>
                <w:lang w:eastAsia="en-GB"/>
              </w:rPr>
              <w:t>X</w:t>
            </w:r>
          </w:p>
        </w:tc>
        <w:tc>
          <w:tcPr>
            <w:tcW w:w="2410" w:type="dxa"/>
          </w:tcPr>
          <w:p w14:paraId="51D11F01"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Split taxon</w:t>
            </w:r>
          </w:p>
        </w:tc>
        <w:tc>
          <w:tcPr>
            <w:tcW w:w="425" w:type="dxa"/>
          </w:tcPr>
          <w:p w14:paraId="5E9F3DA8" w14:textId="77777777" w:rsidR="00953FFE" w:rsidRDefault="00953FFE" w:rsidP="00DD58AA">
            <w:pPr>
              <w:rPr>
                <w:rFonts w:ascii="Aptos" w:eastAsia="Times" w:hAnsi="Aptos" w:cs="Arial"/>
                <w:b/>
                <w:color w:val="000000"/>
                <w:sz w:val="20"/>
                <w:szCs w:val="20"/>
                <w:lang w:eastAsia="en-GB"/>
              </w:rPr>
            </w:pPr>
          </w:p>
        </w:tc>
      </w:tr>
      <w:tr w:rsidR="00953FFE" w14:paraId="728F008B" w14:textId="77777777" w:rsidTr="00023385">
        <w:tc>
          <w:tcPr>
            <w:tcW w:w="2972" w:type="dxa"/>
          </w:tcPr>
          <w:p w14:paraId="7CEF18CA"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Abolish taxon</w:t>
            </w:r>
          </w:p>
        </w:tc>
        <w:tc>
          <w:tcPr>
            <w:tcW w:w="425" w:type="dxa"/>
          </w:tcPr>
          <w:p w14:paraId="7B96FC9C" w14:textId="77777777" w:rsidR="00953FFE" w:rsidRDefault="00953FFE" w:rsidP="00DD58AA">
            <w:pPr>
              <w:rPr>
                <w:rFonts w:ascii="Aptos" w:eastAsia="Times" w:hAnsi="Aptos" w:cs="Arial"/>
                <w:b/>
                <w:color w:val="000000"/>
                <w:sz w:val="20"/>
                <w:szCs w:val="20"/>
                <w:lang w:eastAsia="en-GB"/>
              </w:rPr>
            </w:pPr>
          </w:p>
        </w:tc>
        <w:tc>
          <w:tcPr>
            <w:tcW w:w="2410" w:type="dxa"/>
          </w:tcPr>
          <w:p w14:paraId="6A65D6FE"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Merge taxon</w:t>
            </w:r>
          </w:p>
        </w:tc>
        <w:tc>
          <w:tcPr>
            <w:tcW w:w="425" w:type="dxa"/>
          </w:tcPr>
          <w:p w14:paraId="5FF5C4E2" w14:textId="77777777" w:rsidR="00953FFE" w:rsidRDefault="00953FFE" w:rsidP="00DD58AA">
            <w:pPr>
              <w:rPr>
                <w:rFonts w:ascii="Aptos" w:eastAsia="Times" w:hAnsi="Aptos" w:cs="Arial"/>
                <w:b/>
                <w:color w:val="000000"/>
                <w:sz w:val="20"/>
                <w:szCs w:val="20"/>
                <w:lang w:eastAsia="en-GB"/>
              </w:rPr>
            </w:pPr>
          </w:p>
        </w:tc>
      </w:tr>
      <w:tr w:rsidR="00953FFE" w14:paraId="272ED85B" w14:textId="77777777" w:rsidTr="00023385">
        <w:tc>
          <w:tcPr>
            <w:tcW w:w="2972" w:type="dxa"/>
          </w:tcPr>
          <w:p w14:paraId="7314CAA8"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Move taxon</w:t>
            </w:r>
          </w:p>
        </w:tc>
        <w:tc>
          <w:tcPr>
            <w:tcW w:w="425" w:type="dxa"/>
          </w:tcPr>
          <w:p w14:paraId="7FAF7A1A" w14:textId="77777777" w:rsidR="00953FFE" w:rsidRDefault="00953FFE" w:rsidP="00DD58AA">
            <w:pPr>
              <w:rPr>
                <w:rFonts w:ascii="Aptos" w:eastAsia="Times" w:hAnsi="Aptos" w:cs="Arial"/>
                <w:b/>
                <w:color w:val="000000"/>
                <w:sz w:val="20"/>
                <w:szCs w:val="20"/>
                <w:lang w:eastAsia="en-GB"/>
              </w:rPr>
            </w:pPr>
          </w:p>
        </w:tc>
        <w:tc>
          <w:tcPr>
            <w:tcW w:w="2410" w:type="dxa"/>
          </w:tcPr>
          <w:p w14:paraId="09EC2704"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Promote taxon</w:t>
            </w:r>
          </w:p>
        </w:tc>
        <w:tc>
          <w:tcPr>
            <w:tcW w:w="425" w:type="dxa"/>
          </w:tcPr>
          <w:p w14:paraId="43A189C3" w14:textId="77777777" w:rsidR="00953FFE" w:rsidRDefault="00953FFE" w:rsidP="00DD58AA">
            <w:pPr>
              <w:rPr>
                <w:rFonts w:ascii="Aptos" w:eastAsia="Times" w:hAnsi="Aptos" w:cs="Arial"/>
                <w:b/>
                <w:color w:val="000000"/>
                <w:sz w:val="20"/>
                <w:szCs w:val="20"/>
                <w:lang w:eastAsia="en-GB"/>
              </w:rPr>
            </w:pPr>
          </w:p>
        </w:tc>
      </w:tr>
      <w:tr w:rsidR="00953FFE" w14:paraId="5BF9C33F" w14:textId="77777777" w:rsidTr="00023385">
        <w:tc>
          <w:tcPr>
            <w:tcW w:w="2972" w:type="dxa"/>
          </w:tcPr>
          <w:p w14:paraId="4B2EDEB8"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Rename taxon</w:t>
            </w:r>
          </w:p>
        </w:tc>
        <w:tc>
          <w:tcPr>
            <w:tcW w:w="425" w:type="dxa"/>
          </w:tcPr>
          <w:p w14:paraId="60231381" w14:textId="77777777" w:rsidR="00953FFE" w:rsidRDefault="00953FFE" w:rsidP="00DD58AA">
            <w:pPr>
              <w:rPr>
                <w:rFonts w:ascii="Aptos" w:eastAsia="Times" w:hAnsi="Aptos" w:cs="Arial"/>
                <w:b/>
                <w:color w:val="000000"/>
                <w:sz w:val="20"/>
                <w:szCs w:val="20"/>
                <w:lang w:eastAsia="en-GB"/>
              </w:rPr>
            </w:pPr>
          </w:p>
        </w:tc>
        <w:tc>
          <w:tcPr>
            <w:tcW w:w="2410" w:type="dxa"/>
          </w:tcPr>
          <w:p w14:paraId="3CB033D3"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Demote taxon</w:t>
            </w:r>
          </w:p>
        </w:tc>
        <w:tc>
          <w:tcPr>
            <w:tcW w:w="425" w:type="dxa"/>
          </w:tcPr>
          <w:p w14:paraId="4EC0F813" w14:textId="77777777" w:rsidR="00953FFE" w:rsidRDefault="00953FFE" w:rsidP="00DD58AA">
            <w:pPr>
              <w:rPr>
                <w:rFonts w:ascii="Aptos" w:eastAsia="Times" w:hAnsi="Aptos" w:cs="Arial"/>
                <w:b/>
                <w:color w:val="000000"/>
                <w:sz w:val="20"/>
                <w:szCs w:val="20"/>
                <w:lang w:eastAsia="en-GB"/>
              </w:rPr>
            </w:pPr>
          </w:p>
        </w:tc>
      </w:tr>
      <w:tr w:rsidR="00953FFE" w14:paraId="013D4D0A" w14:textId="77777777" w:rsidTr="00023385">
        <w:trPr>
          <w:gridAfter w:val="2"/>
          <w:wAfter w:w="2835" w:type="dxa"/>
        </w:trPr>
        <w:tc>
          <w:tcPr>
            <w:tcW w:w="2972" w:type="dxa"/>
          </w:tcPr>
          <w:p w14:paraId="17C439A1" w14:textId="77777777" w:rsidR="00953FFE" w:rsidRDefault="00953FFE" w:rsidP="00DD58AA">
            <w:pPr>
              <w:rPr>
                <w:rFonts w:ascii="Aptos" w:hAnsi="Aptos" w:cs="Arial"/>
                <w:b/>
                <w:sz w:val="20"/>
                <w:szCs w:val="20"/>
              </w:rPr>
            </w:pPr>
            <w:r>
              <w:rPr>
                <w:rFonts w:ascii="Aptos" w:eastAsia="Times" w:hAnsi="Aptos" w:cs="Arial"/>
                <w:color w:val="000000"/>
                <w:sz w:val="20"/>
                <w:szCs w:val="20"/>
                <w:lang w:eastAsia="en-GB"/>
              </w:rPr>
              <w:t>Move and rename</w:t>
            </w:r>
          </w:p>
        </w:tc>
        <w:tc>
          <w:tcPr>
            <w:tcW w:w="425" w:type="dxa"/>
          </w:tcPr>
          <w:p w14:paraId="5DE3A4FC" w14:textId="77777777" w:rsidR="00953FFE" w:rsidRDefault="00953FFE" w:rsidP="00DD58AA">
            <w:pPr>
              <w:rPr>
                <w:rFonts w:ascii="Aptos" w:hAnsi="Aptos" w:cs="Arial"/>
                <w:b/>
                <w:sz w:val="20"/>
                <w:szCs w:val="20"/>
              </w:rPr>
            </w:pPr>
          </w:p>
        </w:tc>
      </w:tr>
    </w:tbl>
    <w:p w14:paraId="063E591F" w14:textId="77777777" w:rsidR="00333392" w:rsidRDefault="00333392" w:rsidP="00333392">
      <w:pPr>
        <w:rPr>
          <w:rFonts w:ascii="Aptos" w:hAnsi="Aptos" w:cs="Arial"/>
          <w:color w:val="808080" w:themeColor="background1" w:themeShade="80"/>
          <w:sz w:val="20"/>
        </w:rPr>
      </w:pPr>
    </w:p>
    <w:tbl>
      <w:tblPr>
        <w:tblStyle w:val="TableGrid"/>
        <w:tblW w:w="9209" w:type="dxa"/>
        <w:tblLook w:val="04A0" w:firstRow="1" w:lastRow="0" w:firstColumn="1" w:lastColumn="0" w:noHBand="0" w:noVBand="1"/>
      </w:tblPr>
      <w:tblGrid>
        <w:gridCol w:w="3964"/>
        <w:gridCol w:w="5245"/>
      </w:tblGrid>
      <w:tr w:rsidR="00333392" w:rsidRPr="009F7856" w14:paraId="5823A95C" w14:textId="77777777" w:rsidTr="00C626C4">
        <w:trPr>
          <w:trHeight w:val="297"/>
        </w:trPr>
        <w:tc>
          <w:tcPr>
            <w:tcW w:w="9209" w:type="dxa"/>
            <w:gridSpan w:val="2"/>
            <w:shd w:val="clear" w:color="auto" w:fill="F2F2F2" w:themeFill="background1" w:themeFillShade="F2"/>
          </w:tcPr>
          <w:p w14:paraId="20EDA6C5" w14:textId="75B58F41" w:rsidR="00333392" w:rsidRPr="00220A26" w:rsidRDefault="00333392" w:rsidP="005F790F">
            <w:pPr>
              <w:rPr>
                <w:rFonts w:ascii="Aptos" w:hAnsi="Aptos" w:cs="Arial"/>
                <w:b/>
                <w:color w:val="0000FF"/>
                <w:sz w:val="20"/>
              </w:rPr>
            </w:pPr>
            <w:r>
              <w:rPr>
                <w:rFonts w:ascii="Aptos" w:hAnsi="Aptos" w:cs="Arial"/>
                <w:b/>
                <w:sz w:val="20"/>
                <w:szCs w:val="20"/>
              </w:rPr>
              <w:t xml:space="preserve">Etymology </w:t>
            </w:r>
            <w:r w:rsidR="00FC2269">
              <w:rPr>
                <w:rFonts w:ascii="Aptos" w:hAnsi="Aptos" w:cs="Arial"/>
                <w:b/>
                <w:sz w:val="20"/>
                <w:szCs w:val="20"/>
              </w:rPr>
              <w:t xml:space="preserve">(origin) </w:t>
            </w:r>
            <w:r>
              <w:rPr>
                <w:rFonts w:ascii="Aptos" w:hAnsi="Aptos" w:cs="Arial"/>
                <w:b/>
                <w:sz w:val="20"/>
                <w:szCs w:val="20"/>
              </w:rPr>
              <w:t xml:space="preserve">of proposed taxonomic names: </w:t>
            </w:r>
          </w:p>
        </w:tc>
      </w:tr>
      <w:tr w:rsidR="00333392" w:rsidRPr="009F7856" w14:paraId="08F7F3C3" w14:textId="77777777" w:rsidTr="00C626C4">
        <w:trPr>
          <w:trHeight w:val="73"/>
        </w:trPr>
        <w:tc>
          <w:tcPr>
            <w:tcW w:w="3964" w:type="dxa"/>
          </w:tcPr>
          <w:p w14:paraId="6B25076F" w14:textId="0D060A7A" w:rsidR="00333392" w:rsidRPr="00C8775F" w:rsidRDefault="00333392" w:rsidP="005F790F">
            <w:pPr>
              <w:rPr>
                <w:rFonts w:ascii="Aptos" w:hAnsi="Aptos" w:cs="Arial"/>
                <w:b/>
                <w:sz w:val="20"/>
                <w:szCs w:val="20"/>
              </w:rPr>
            </w:pPr>
            <w:r>
              <w:rPr>
                <w:rFonts w:ascii="Aptos" w:hAnsi="Aptos" w:cs="Arial"/>
                <w:b/>
                <w:sz w:val="20"/>
                <w:szCs w:val="20"/>
              </w:rPr>
              <w:t xml:space="preserve">Taxon name </w:t>
            </w:r>
          </w:p>
        </w:tc>
        <w:tc>
          <w:tcPr>
            <w:tcW w:w="5245" w:type="dxa"/>
          </w:tcPr>
          <w:p w14:paraId="069B2570" w14:textId="77777777" w:rsidR="00333392" w:rsidRPr="00CF59EA" w:rsidRDefault="00333392" w:rsidP="005F790F">
            <w:pPr>
              <w:rPr>
                <w:rFonts w:ascii="Aptos" w:hAnsi="Aptos" w:cs="Arial"/>
                <w:b/>
                <w:sz w:val="20"/>
                <w:szCs w:val="20"/>
              </w:rPr>
            </w:pPr>
            <w:r>
              <w:rPr>
                <w:rFonts w:ascii="Aptos" w:hAnsi="Aptos" w:cs="Arial"/>
                <w:b/>
                <w:sz w:val="20"/>
                <w:szCs w:val="20"/>
              </w:rPr>
              <w:t>Etymology of the term</w:t>
            </w:r>
          </w:p>
        </w:tc>
      </w:tr>
      <w:tr w:rsidR="00333392" w:rsidRPr="009F7856" w14:paraId="48273F44" w14:textId="77777777" w:rsidTr="00C626C4">
        <w:trPr>
          <w:trHeight w:val="71"/>
        </w:trPr>
        <w:tc>
          <w:tcPr>
            <w:tcW w:w="3964" w:type="dxa"/>
            <w:vAlign w:val="center"/>
          </w:tcPr>
          <w:p w14:paraId="2B4F2A8D" w14:textId="12C05A2B" w:rsidR="00333392" w:rsidRPr="00040CB0" w:rsidRDefault="00AF346C" w:rsidP="00040CB0">
            <w:pPr>
              <w:jc w:val="both"/>
              <w:rPr>
                <w:rFonts w:ascii="Aptos" w:hAnsi="Aptos" w:cs="Arial"/>
                <w:b/>
                <w:color w:val="000000" w:themeColor="text1"/>
                <w:sz w:val="20"/>
                <w:szCs w:val="20"/>
              </w:rPr>
            </w:pPr>
            <w:r>
              <w:rPr>
                <w:rFonts w:asciiTheme="minorHAnsi" w:hAnsiTheme="minorHAnsi" w:cstheme="minorHAnsi"/>
                <w:i/>
                <w:sz w:val="22"/>
                <w:szCs w:val="22"/>
              </w:rPr>
              <w:t>“</w:t>
            </w:r>
            <w:r w:rsidR="00C626C4" w:rsidRPr="007F5422">
              <w:rPr>
                <w:rFonts w:asciiTheme="minorHAnsi" w:hAnsiTheme="minorHAnsi" w:cstheme="minorHAnsi"/>
                <w:i/>
                <w:sz w:val="22"/>
                <w:szCs w:val="22"/>
              </w:rPr>
              <w:t>Orthotospovirus</w:t>
            </w:r>
            <w:r w:rsidR="00C626C4">
              <w:rPr>
                <w:rFonts w:asciiTheme="minorHAnsi" w:hAnsiTheme="minorHAnsi" w:cstheme="minorHAnsi"/>
                <w:i/>
                <w:sz w:val="22"/>
                <w:szCs w:val="22"/>
              </w:rPr>
              <w:t xml:space="preserve"> tomatonecroanuli</w:t>
            </w:r>
            <w:r>
              <w:rPr>
                <w:rFonts w:asciiTheme="minorHAnsi" w:hAnsiTheme="minorHAnsi" w:cstheme="minorHAnsi"/>
                <w:i/>
                <w:sz w:val="22"/>
                <w:szCs w:val="22"/>
              </w:rPr>
              <w:t>”</w:t>
            </w:r>
          </w:p>
        </w:tc>
        <w:tc>
          <w:tcPr>
            <w:tcW w:w="5245" w:type="dxa"/>
            <w:vAlign w:val="center"/>
          </w:tcPr>
          <w:p w14:paraId="17202B3B" w14:textId="76737FBD" w:rsidR="00333392" w:rsidRPr="00040CB0" w:rsidRDefault="00C626C4" w:rsidP="00040CB0">
            <w:pPr>
              <w:jc w:val="both"/>
              <w:rPr>
                <w:rFonts w:ascii="Aptos" w:hAnsi="Aptos" w:cs="Arial"/>
                <w:b/>
                <w:color w:val="000000" w:themeColor="text1"/>
                <w:sz w:val="20"/>
                <w:szCs w:val="20"/>
              </w:rPr>
            </w:pPr>
            <w:r>
              <w:rPr>
                <w:rFonts w:asciiTheme="minorHAnsi" w:hAnsiTheme="minorHAnsi" w:cstheme="minorHAnsi"/>
                <w:sz w:val="22"/>
                <w:szCs w:val="22"/>
              </w:rPr>
              <w:t xml:space="preserve">host </w:t>
            </w:r>
            <w:r w:rsidRPr="006D5954">
              <w:rPr>
                <w:rFonts w:asciiTheme="minorHAnsi" w:hAnsiTheme="minorHAnsi" w:cstheme="minorHAnsi"/>
                <w:sz w:val="22"/>
                <w:szCs w:val="22"/>
              </w:rPr>
              <w:t>plant</w:t>
            </w:r>
            <w:r>
              <w:rPr>
                <w:rFonts w:asciiTheme="minorHAnsi" w:hAnsiTheme="minorHAnsi" w:cstheme="minorHAnsi"/>
                <w:sz w:val="22"/>
                <w:szCs w:val="22"/>
              </w:rPr>
              <w:t xml:space="preserve">, symptom </w:t>
            </w:r>
          </w:p>
        </w:tc>
      </w:tr>
      <w:tr w:rsidR="00C626C4" w:rsidRPr="009F7856" w14:paraId="5C635EB2" w14:textId="77777777" w:rsidTr="00C626C4">
        <w:trPr>
          <w:trHeight w:val="71"/>
        </w:trPr>
        <w:tc>
          <w:tcPr>
            <w:tcW w:w="3964" w:type="dxa"/>
            <w:vAlign w:val="center"/>
          </w:tcPr>
          <w:p w14:paraId="14DEA03F" w14:textId="693247CC" w:rsidR="00C626C4" w:rsidRPr="00040CB0" w:rsidRDefault="00AF346C" w:rsidP="00040CB0">
            <w:pPr>
              <w:jc w:val="both"/>
              <w:rPr>
                <w:rFonts w:ascii="Aptos" w:hAnsi="Aptos" w:cs="Arial"/>
                <w:b/>
                <w:color w:val="000000" w:themeColor="text1"/>
                <w:sz w:val="20"/>
                <w:szCs w:val="20"/>
              </w:rPr>
            </w:pPr>
            <w:r>
              <w:rPr>
                <w:rFonts w:asciiTheme="minorHAnsi" w:hAnsiTheme="minorHAnsi" w:cstheme="minorHAnsi"/>
                <w:i/>
                <w:sz w:val="22"/>
                <w:szCs w:val="22"/>
              </w:rPr>
              <w:t>“</w:t>
            </w:r>
            <w:r w:rsidR="00C626C4" w:rsidRPr="007F5422">
              <w:rPr>
                <w:rFonts w:asciiTheme="minorHAnsi" w:hAnsiTheme="minorHAnsi" w:cstheme="minorHAnsi"/>
                <w:i/>
                <w:sz w:val="22"/>
                <w:szCs w:val="22"/>
              </w:rPr>
              <w:t xml:space="preserve">Orthotospovirus </w:t>
            </w:r>
            <w:r w:rsidR="00C626C4">
              <w:rPr>
                <w:rFonts w:asciiTheme="minorHAnsi" w:hAnsiTheme="minorHAnsi" w:cstheme="minorHAnsi"/>
                <w:i/>
                <w:sz w:val="22"/>
                <w:szCs w:val="22"/>
              </w:rPr>
              <w:t>limonii</w:t>
            </w:r>
            <w:r>
              <w:rPr>
                <w:rFonts w:asciiTheme="minorHAnsi" w:hAnsiTheme="minorHAnsi" w:cstheme="minorHAnsi"/>
                <w:i/>
                <w:sz w:val="22"/>
                <w:szCs w:val="22"/>
              </w:rPr>
              <w:t>”</w:t>
            </w:r>
          </w:p>
        </w:tc>
        <w:tc>
          <w:tcPr>
            <w:tcW w:w="5245" w:type="dxa"/>
            <w:vAlign w:val="center"/>
          </w:tcPr>
          <w:p w14:paraId="3BB6518D" w14:textId="14F40B22" w:rsidR="00C626C4" w:rsidRPr="00C626C4" w:rsidRDefault="00C626C4" w:rsidP="00040CB0">
            <w:pPr>
              <w:jc w:val="both"/>
              <w:rPr>
                <w:rFonts w:ascii="Aptos" w:hAnsi="Aptos" w:cs="Arial"/>
                <w:color w:val="000000" w:themeColor="text1"/>
                <w:sz w:val="20"/>
                <w:szCs w:val="20"/>
              </w:rPr>
            </w:pPr>
            <w:r>
              <w:rPr>
                <w:rFonts w:asciiTheme="minorHAnsi" w:hAnsiTheme="minorHAnsi" w:cstheme="minorHAnsi"/>
                <w:sz w:val="22"/>
                <w:szCs w:val="22"/>
              </w:rPr>
              <w:t xml:space="preserve">host </w:t>
            </w:r>
            <w:r w:rsidRPr="006D5954">
              <w:rPr>
                <w:rFonts w:asciiTheme="minorHAnsi" w:hAnsiTheme="minorHAnsi" w:cstheme="minorHAnsi"/>
                <w:sz w:val="22"/>
                <w:szCs w:val="22"/>
              </w:rPr>
              <w:t xml:space="preserve">plant </w:t>
            </w:r>
            <w:r w:rsidR="00F53E9D">
              <w:rPr>
                <w:rFonts w:asciiTheme="minorHAnsi" w:hAnsiTheme="minorHAnsi" w:cstheme="minorHAnsi"/>
                <w:sz w:val="22"/>
                <w:szCs w:val="22"/>
              </w:rPr>
              <w:t xml:space="preserve">genus </w:t>
            </w:r>
            <w:r w:rsidR="00743A02" w:rsidRPr="006D5954">
              <w:rPr>
                <w:rFonts w:asciiTheme="minorHAnsi" w:hAnsiTheme="minorHAnsi" w:cstheme="minorHAnsi"/>
                <w:sz w:val="22"/>
                <w:szCs w:val="22"/>
              </w:rPr>
              <w:t>where it was first described</w:t>
            </w:r>
          </w:p>
        </w:tc>
      </w:tr>
      <w:tr w:rsidR="00C626C4" w:rsidRPr="009F7856" w14:paraId="56C06083" w14:textId="77777777" w:rsidTr="00C626C4">
        <w:trPr>
          <w:trHeight w:val="71"/>
        </w:trPr>
        <w:tc>
          <w:tcPr>
            <w:tcW w:w="3964" w:type="dxa"/>
            <w:vAlign w:val="center"/>
          </w:tcPr>
          <w:p w14:paraId="36579A91" w14:textId="2532B2C9" w:rsidR="00C626C4" w:rsidRPr="00040CB0" w:rsidRDefault="00AF346C" w:rsidP="00040CB0">
            <w:pPr>
              <w:jc w:val="both"/>
              <w:rPr>
                <w:rFonts w:ascii="Aptos" w:hAnsi="Aptos" w:cs="Arial"/>
                <w:b/>
                <w:color w:val="000000" w:themeColor="text1"/>
                <w:sz w:val="20"/>
                <w:szCs w:val="20"/>
              </w:rPr>
            </w:pPr>
            <w:r>
              <w:rPr>
                <w:rFonts w:asciiTheme="minorHAnsi" w:hAnsiTheme="minorHAnsi" w:cstheme="minorHAnsi"/>
                <w:i/>
                <w:sz w:val="22"/>
                <w:szCs w:val="22"/>
              </w:rPr>
              <w:t>“</w:t>
            </w:r>
            <w:r w:rsidR="00C626C4" w:rsidRPr="007F5422">
              <w:rPr>
                <w:rFonts w:asciiTheme="minorHAnsi" w:hAnsiTheme="minorHAnsi" w:cstheme="minorHAnsi"/>
                <w:i/>
                <w:sz w:val="22"/>
                <w:szCs w:val="22"/>
              </w:rPr>
              <w:t xml:space="preserve">Orthotospovirus </w:t>
            </w:r>
            <w:r w:rsidR="00C626C4">
              <w:rPr>
                <w:rFonts w:asciiTheme="minorHAnsi" w:hAnsiTheme="minorHAnsi" w:cstheme="minorHAnsi"/>
                <w:i/>
                <w:sz w:val="22"/>
                <w:szCs w:val="22"/>
              </w:rPr>
              <w:t>barlerichlorosis</w:t>
            </w:r>
            <w:r>
              <w:rPr>
                <w:rFonts w:asciiTheme="minorHAnsi" w:hAnsiTheme="minorHAnsi" w:cstheme="minorHAnsi"/>
                <w:i/>
                <w:sz w:val="22"/>
                <w:szCs w:val="22"/>
              </w:rPr>
              <w:t>”</w:t>
            </w:r>
          </w:p>
        </w:tc>
        <w:tc>
          <w:tcPr>
            <w:tcW w:w="5245" w:type="dxa"/>
            <w:vAlign w:val="center"/>
          </w:tcPr>
          <w:p w14:paraId="59D18AA2" w14:textId="0C206FA8" w:rsidR="00C626C4" w:rsidRPr="00040CB0" w:rsidRDefault="00C626C4" w:rsidP="00040CB0">
            <w:pPr>
              <w:jc w:val="both"/>
              <w:rPr>
                <w:rFonts w:ascii="Aptos" w:hAnsi="Aptos" w:cs="Arial"/>
                <w:b/>
                <w:color w:val="000000" w:themeColor="text1"/>
                <w:sz w:val="20"/>
                <w:szCs w:val="20"/>
              </w:rPr>
            </w:pPr>
            <w:r>
              <w:rPr>
                <w:rFonts w:asciiTheme="minorHAnsi" w:hAnsiTheme="minorHAnsi" w:cstheme="minorHAnsi"/>
                <w:sz w:val="22"/>
                <w:szCs w:val="22"/>
              </w:rPr>
              <w:t xml:space="preserve">host </w:t>
            </w:r>
            <w:r w:rsidRPr="006D5954">
              <w:rPr>
                <w:rFonts w:asciiTheme="minorHAnsi" w:hAnsiTheme="minorHAnsi" w:cstheme="minorHAnsi"/>
                <w:sz w:val="22"/>
                <w:szCs w:val="22"/>
              </w:rPr>
              <w:t xml:space="preserve">plant </w:t>
            </w:r>
            <w:r w:rsidR="00F53E9D">
              <w:rPr>
                <w:rFonts w:asciiTheme="minorHAnsi" w:hAnsiTheme="minorHAnsi" w:cstheme="minorHAnsi"/>
                <w:sz w:val="22"/>
                <w:szCs w:val="22"/>
              </w:rPr>
              <w:t xml:space="preserve">genus </w:t>
            </w:r>
            <w:r w:rsidRPr="006D5954">
              <w:rPr>
                <w:rFonts w:asciiTheme="minorHAnsi" w:hAnsiTheme="minorHAnsi" w:cstheme="minorHAnsi"/>
                <w:sz w:val="22"/>
                <w:szCs w:val="22"/>
              </w:rPr>
              <w:t>where it was first described</w:t>
            </w:r>
            <w:r>
              <w:rPr>
                <w:rFonts w:asciiTheme="minorHAnsi" w:hAnsiTheme="minorHAnsi" w:cstheme="minorHAnsi"/>
                <w:sz w:val="22"/>
                <w:szCs w:val="22"/>
              </w:rPr>
              <w:t>, symptom</w:t>
            </w:r>
          </w:p>
        </w:tc>
      </w:tr>
      <w:tr w:rsidR="00C626C4" w:rsidRPr="009F7856" w14:paraId="329DB3A2" w14:textId="77777777" w:rsidTr="00C626C4">
        <w:trPr>
          <w:trHeight w:val="71"/>
        </w:trPr>
        <w:tc>
          <w:tcPr>
            <w:tcW w:w="3964" w:type="dxa"/>
            <w:vAlign w:val="center"/>
          </w:tcPr>
          <w:p w14:paraId="209081C3" w14:textId="44A88E6A" w:rsidR="00C626C4" w:rsidRPr="00040CB0" w:rsidRDefault="00AF346C" w:rsidP="00040CB0">
            <w:pPr>
              <w:jc w:val="both"/>
              <w:rPr>
                <w:rFonts w:ascii="Aptos" w:hAnsi="Aptos" w:cs="Arial"/>
                <w:b/>
                <w:color w:val="000000" w:themeColor="text1"/>
                <w:sz w:val="20"/>
                <w:szCs w:val="20"/>
              </w:rPr>
            </w:pPr>
            <w:r>
              <w:rPr>
                <w:rFonts w:asciiTheme="minorHAnsi" w:hAnsiTheme="minorHAnsi" w:cstheme="minorHAnsi"/>
                <w:i/>
                <w:sz w:val="22"/>
                <w:szCs w:val="22"/>
              </w:rPr>
              <w:t>“</w:t>
            </w:r>
            <w:r w:rsidR="00C626C4" w:rsidRPr="00F216F9">
              <w:rPr>
                <w:rFonts w:asciiTheme="minorHAnsi" w:hAnsiTheme="minorHAnsi" w:cstheme="minorHAnsi"/>
                <w:i/>
                <w:sz w:val="22"/>
                <w:szCs w:val="22"/>
              </w:rPr>
              <w:t>Orthotospovirus scadoxi</w:t>
            </w:r>
            <w:r w:rsidR="00C626C4">
              <w:rPr>
                <w:rFonts w:asciiTheme="minorHAnsi" w:hAnsiTheme="minorHAnsi" w:cstheme="minorHAnsi"/>
                <w:i/>
                <w:sz w:val="22"/>
                <w:szCs w:val="22"/>
              </w:rPr>
              <w:t>flavianuli</w:t>
            </w:r>
            <w:r>
              <w:rPr>
                <w:rFonts w:asciiTheme="minorHAnsi" w:hAnsiTheme="minorHAnsi" w:cstheme="minorHAnsi"/>
                <w:i/>
                <w:sz w:val="22"/>
                <w:szCs w:val="22"/>
              </w:rPr>
              <w:t>”</w:t>
            </w:r>
          </w:p>
        </w:tc>
        <w:tc>
          <w:tcPr>
            <w:tcW w:w="5245" w:type="dxa"/>
            <w:vAlign w:val="center"/>
          </w:tcPr>
          <w:p w14:paraId="62CECD0F" w14:textId="4289C396" w:rsidR="00C626C4" w:rsidRPr="00040CB0" w:rsidRDefault="00C626C4" w:rsidP="00040CB0">
            <w:pPr>
              <w:jc w:val="both"/>
              <w:rPr>
                <w:rFonts w:ascii="Aptos" w:hAnsi="Aptos" w:cs="Arial"/>
                <w:b/>
                <w:color w:val="000000" w:themeColor="text1"/>
                <w:sz w:val="20"/>
                <w:szCs w:val="20"/>
              </w:rPr>
            </w:pPr>
            <w:r>
              <w:rPr>
                <w:rFonts w:asciiTheme="minorHAnsi" w:hAnsiTheme="minorHAnsi" w:cstheme="minorHAnsi"/>
                <w:sz w:val="22"/>
                <w:szCs w:val="22"/>
              </w:rPr>
              <w:t xml:space="preserve">host </w:t>
            </w:r>
            <w:r w:rsidRPr="006D5954">
              <w:rPr>
                <w:rFonts w:asciiTheme="minorHAnsi" w:hAnsiTheme="minorHAnsi" w:cstheme="minorHAnsi"/>
                <w:sz w:val="22"/>
                <w:szCs w:val="22"/>
              </w:rPr>
              <w:t xml:space="preserve">plant </w:t>
            </w:r>
            <w:r w:rsidR="00F53E9D">
              <w:rPr>
                <w:rFonts w:asciiTheme="minorHAnsi" w:hAnsiTheme="minorHAnsi" w:cstheme="minorHAnsi"/>
                <w:sz w:val="22"/>
                <w:szCs w:val="22"/>
              </w:rPr>
              <w:t>genus</w:t>
            </w:r>
            <w:r w:rsidR="00F53E9D" w:rsidRPr="006D5954">
              <w:rPr>
                <w:rFonts w:asciiTheme="minorHAnsi" w:hAnsiTheme="minorHAnsi" w:cstheme="minorHAnsi"/>
                <w:sz w:val="22"/>
                <w:szCs w:val="22"/>
              </w:rPr>
              <w:t xml:space="preserve"> </w:t>
            </w:r>
            <w:r w:rsidRPr="006D5954">
              <w:rPr>
                <w:rFonts w:asciiTheme="minorHAnsi" w:hAnsiTheme="minorHAnsi" w:cstheme="minorHAnsi"/>
                <w:sz w:val="22"/>
                <w:szCs w:val="22"/>
              </w:rPr>
              <w:t>where it was first described</w:t>
            </w:r>
            <w:r>
              <w:rPr>
                <w:rFonts w:asciiTheme="minorHAnsi" w:hAnsiTheme="minorHAnsi" w:cstheme="minorHAnsi"/>
                <w:sz w:val="22"/>
                <w:szCs w:val="22"/>
              </w:rPr>
              <w:t>, symptom</w:t>
            </w:r>
          </w:p>
        </w:tc>
      </w:tr>
      <w:tr w:rsidR="00C626C4" w:rsidRPr="009F7856" w14:paraId="02B908E2" w14:textId="77777777" w:rsidTr="00C626C4">
        <w:trPr>
          <w:trHeight w:val="71"/>
        </w:trPr>
        <w:tc>
          <w:tcPr>
            <w:tcW w:w="3964" w:type="dxa"/>
            <w:vAlign w:val="center"/>
          </w:tcPr>
          <w:p w14:paraId="34305147" w14:textId="6279F439" w:rsidR="00C626C4" w:rsidRPr="00040CB0" w:rsidRDefault="00AF346C" w:rsidP="00040CB0">
            <w:pPr>
              <w:jc w:val="both"/>
              <w:rPr>
                <w:rFonts w:ascii="Aptos" w:hAnsi="Aptos" w:cs="Arial"/>
                <w:b/>
                <w:color w:val="000000" w:themeColor="text1"/>
                <w:sz w:val="20"/>
                <w:szCs w:val="20"/>
              </w:rPr>
            </w:pPr>
            <w:r>
              <w:rPr>
                <w:rFonts w:asciiTheme="minorHAnsi" w:hAnsiTheme="minorHAnsi" w:cstheme="minorHAnsi"/>
                <w:i/>
                <w:sz w:val="22"/>
                <w:szCs w:val="22"/>
              </w:rPr>
              <w:t>“</w:t>
            </w:r>
            <w:r w:rsidR="00C626C4" w:rsidRPr="007F5422">
              <w:rPr>
                <w:rFonts w:asciiTheme="minorHAnsi" w:hAnsiTheme="minorHAnsi" w:cstheme="minorHAnsi"/>
                <w:i/>
                <w:sz w:val="22"/>
                <w:szCs w:val="22"/>
              </w:rPr>
              <w:t xml:space="preserve">Orthotospovirus </w:t>
            </w:r>
            <w:r w:rsidR="00C626C4">
              <w:rPr>
                <w:rFonts w:asciiTheme="minorHAnsi" w:hAnsiTheme="minorHAnsi" w:cstheme="minorHAnsi"/>
                <w:i/>
                <w:sz w:val="22"/>
                <w:szCs w:val="22"/>
              </w:rPr>
              <w:t>macadamianuli</w:t>
            </w:r>
            <w:r>
              <w:rPr>
                <w:rFonts w:asciiTheme="minorHAnsi" w:hAnsiTheme="minorHAnsi" w:cstheme="minorHAnsi"/>
                <w:i/>
                <w:sz w:val="22"/>
                <w:szCs w:val="22"/>
              </w:rPr>
              <w:t>”</w:t>
            </w:r>
          </w:p>
        </w:tc>
        <w:tc>
          <w:tcPr>
            <w:tcW w:w="5245" w:type="dxa"/>
            <w:vAlign w:val="center"/>
          </w:tcPr>
          <w:p w14:paraId="3CAAE251" w14:textId="22F30B4C" w:rsidR="00C626C4" w:rsidRPr="00040CB0" w:rsidRDefault="00C626C4" w:rsidP="00040CB0">
            <w:pPr>
              <w:jc w:val="both"/>
              <w:rPr>
                <w:rFonts w:ascii="Aptos" w:hAnsi="Aptos" w:cs="Arial"/>
                <w:b/>
                <w:color w:val="000000" w:themeColor="text1"/>
                <w:sz w:val="20"/>
                <w:szCs w:val="20"/>
              </w:rPr>
            </w:pPr>
            <w:r>
              <w:rPr>
                <w:rFonts w:asciiTheme="minorHAnsi" w:hAnsiTheme="minorHAnsi" w:cstheme="minorHAnsi"/>
                <w:sz w:val="22"/>
                <w:szCs w:val="22"/>
              </w:rPr>
              <w:t xml:space="preserve">host </w:t>
            </w:r>
            <w:r w:rsidRPr="006D5954">
              <w:rPr>
                <w:rFonts w:asciiTheme="minorHAnsi" w:hAnsiTheme="minorHAnsi" w:cstheme="minorHAnsi"/>
                <w:sz w:val="22"/>
                <w:szCs w:val="22"/>
              </w:rPr>
              <w:t xml:space="preserve">plant </w:t>
            </w:r>
            <w:r w:rsidR="00F53E9D">
              <w:rPr>
                <w:rFonts w:asciiTheme="minorHAnsi" w:hAnsiTheme="minorHAnsi" w:cstheme="minorHAnsi"/>
                <w:sz w:val="22"/>
                <w:szCs w:val="22"/>
              </w:rPr>
              <w:t>genus</w:t>
            </w:r>
            <w:r w:rsidR="00F53E9D" w:rsidRPr="006D5954">
              <w:rPr>
                <w:rFonts w:asciiTheme="minorHAnsi" w:hAnsiTheme="minorHAnsi" w:cstheme="minorHAnsi"/>
                <w:sz w:val="22"/>
                <w:szCs w:val="22"/>
              </w:rPr>
              <w:t xml:space="preserve"> </w:t>
            </w:r>
            <w:r w:rsidRPr="006D5954">
              <w:rPr>
                <w:rFonts w:asciiTheme="minorHAnsi" w:hAnsiTheme="minorHAnsi" w:cstheme="minorHAnsi"/>
                <w:sz w:val="22"/>
                <w:szCs w:val="22"/>
              </w:rPr>
              <w:t>where it was first described</w:t>
            </w:r>
            <w:r>
              <w:rPr>
                <w:rFonts w:asciiTheme="minorHAnsi" w:hAnsiTheme="minorHAnsi" w:cstheme="minorHAnsi"/>
                <w:sz w:val="22"/>
                <w:szCs w:val="22"/>
              </w:rPr>
              <w:t>, symptom</w:t>
            </w:r>
          </w:p>
        </w:tc>
      </w:tr>
      <w:tr w:rsidR="00333392" w:rsidRPr="009F7856" w14:paraId="7AAF5EF0" w14:textId="77777777" w:rsidTr="00C626C4">
        <w:trPr>
          <w:trHeight w:val="71"/>
        </w:trPr>
        <w:tc>
          <w:tcPr>
            <w:tcW w:w="3964" w:type="dxa"/>
            <w:vAlign w:val="center"/>
          </w:tcPr>
          <w:p w14:paraId="24B2DC76" w14:textId="30791C62" w:rsidR="00333392" w:rsidRPr="00040CB0" w:rsidRDefault="00AF346C" w:rsidP="00040CB0">
            <w:pPr>
              <w:jc w:val="both"/>
              <w:rPr>
                <w:rFonts w:ascii="Aptos" w:hAnsi="Aptos" w:cs="Arial"/>
                <w:b/>
                <w:color w:val="000000" w:themeColor="text1"/>
                <w:sz w:val="20"/>
                <w:szCs w:val="20"/>
              </w:rPr>
            </w:pPr>
            <w:r>
              <w:rPr>
                <w:rFonts w:asciiTheme="minorHAnsi" w:hAnsiTheme="minorHAnsi" w:cstheme="minorHAnsi"/>
                <w:i/>
                <w:sz w:val="22"/>
                <w:szCs w:val="22"/>
              </w:rPr>
              <w:t>“</w:t>
            </w:r>
            <w:r w:rsidR="00C626C4" w:rsidRPr="00001C51">
              <w:rPr>
                <w:rFonts w:asciiTheme="minorHAnsi" w:hAnsiTheme="minorHAnsi" w:cstheme="minorHAnsi"/>
                <w:i/>
                <w:sz w:val="22"/>
                <w:szCs w:val="22"/>
              </w:rPr>
              <w:t>Orthotospovirus mercuriali</w:t>
            </w:r>
            <w:r w:rsidR="00C626C4">
              <w:rPr>
                <w:rFonts w:asciiTheme="minorHAnsi" w:hAnsiTheme="minorHAnsi" w:cstheme="minorHAnsi"/>
                <w:i/>
                <w:sz w:val="22"/>
                <w:szCs w:val="22"/>
              </w:rPr>
              <w:t>s</w:t>
            </w:r>
            <w:r>
              <w:rPr>
                <w:rFonts w:asciiTheme="minorHAnsi" w:hAnsiTheme="minorHAnsi" w:cstheme="minorHAnsi"/>
                <w:i/>
                <w:sz w:val="22"/>
                <w:szCs w:val="22"/>
              </w:rPr>
              <w:t>”</w:t>
            </w:r>
          </w:p>
        </w:tc>
        <w:tc>
          <w:tcPr>
            <w:tcW w:w="5245" w:type="dxa"/>
            <w:vAlign w:val="center"/>
          </w:tcPr>
          <w:p w14:paraId="7CC05CA7" w14:textId="1F2C6DA0" w:rsidR="00333392" w:rsidRPr="00040CB0" w:rsidRDefault="00C626C4" w:rsidP="00040CB0">
            <w:pPr>
              <w:jc w:val="both"/>
              <w:rPr>
                <w:rFonts w:ascii="Aptos" w:hAnsi="Aptos" w:cs="Arial"/>
                <w:b/>
                <w:color w:val="000000" w:themeColor="text1"/>
                <w:sz w:val="20"/>
                <w:szCs w:val="20"/>
              </w:rPr>
            </w:pPr>
            <w:r>
              <w:rPr>
                <w:rFonts w:asciiTheme="minorHAnsi" w:hAnsiTheme="minorHAnsi" w:cstheme="minorHAnsi"/>
                <w:sz w:val="22"/>
                <w:szCs w:val="22"/>
              </w:rPr>
              <w:t xml:space="preserve">host </w:t>
            </w:r>
            <w:r w:rsidRPr="006D5954">
              <w:rPr>
                <w:rFonts w:asciiTheme="minorHAnsi" w:hAnsiTheme="minorHAnsi" w:cstheme="minorHAnsi"/>
                <w:sz w:val="22"/>
                <w:szCs w:val="22"/>
              </w:rPr>
              <w:t xml:space="preserve">plant </w:t>
            </w:r>
            <w:r w:rsidR="00F53E9D">
              <w:rPr>
                <w:rFonts w:asciiTheme="minorHAnsi" w:hAnsiTheme="minorHAnsi" w:cstheme="minorHAnsi"/>
                <w:sz w:val="22"/>
                <w:szCs w:val="22"/>
              </w:rPr>
              <w:t>genus</w:t>
            </w:r>
            <w:r w:rsidR="00F53E9D" w:rsidRPr="006D5954">
              <w:rPr>
                <w:rFonts w:asciiTheme="minorHAnsi" w:hAnsiTheme="minorHAnsi" w:cstheme="minorHAnsi"/>
                <w:sz w:val="22"/>
                <w:szCs w:val="22"/>
              </w:rPr>
              <w:t xml:space="preserve"> </w:t>
            </w:r>
            <w:r w:rsidR="00743A02" w:rsidRPr="006D5954">
              <w:rPr>
                <w:rFonts w:asciiTheme="minorHAnsi" w:hAnsiTheme="minorHAnsi" w:cstheme="minorHAnsi"/>
                <w:sz w:val="22"/>
                <w:szCs w:val="22"/>
              </w:rPr>
              <w:t>where it was first described</w:t>
            </w:r>
          </w:p>
        </w:tc>
      </w:tr>
      <w:tr w:rsidR="00FC2269" w:rsidRPr="009F7856" w14:paraId="1165141A" w14:textId="77777777" w:rsidTr="00C626C4">
        <w:trPr>
          <w:trHeight w:val="71"/>
        </w:trPr>
        <w:tc>
          <w:tcPr>
            <w:tcW w:w="3964" w:type="dxa"/>
            <w:vAlign w:val="center"/>
          </w:tcPr>
          <w:p w14:paraId="2D7AAFF0" w14:textId="16E65919" w:rsidR="00FC2269" w:rsidRPr="00040CB0" w:rsidRDefault="00AF346C" w:rsidP="00040CB0">
            <w:pPr>
              <w:jc w:val="both"/>
              <w:rPr>
                <w:rFonts w:ascii="Aptos" w:hAnsi="Aptos" w:cs="Arial"/>
                <w:b/>
                <w:color w:val="000000" w:themeColor="text1"/>
                <w:sz w:val="20"/>
                <w:szCs w:val="20"/>
              </w:rPr>
            </w:pPr>
            <w:r>
              <w:rPr>
                <w:rFonts w:asciiTheme="minorHAnsi" w:hAnsiTheme="minorHAnsi" w:cstheme="minorHAnsi"/>
                <w:i/>
                <w:sz w:val="22"/>
                <w:szCs w:val="22"/>
              </w:rPr>
              <w:t>“</w:t>
            </w:r>
            <w:r w:rsidR="00C626C4" w:rsidRPr="007F5422">
              <w:rPr>
                <w:rFonts w:asciiTheme="minorHAnsi" w:hAnsiTheme="minorHAnsi" w:cstheme="minorHAnsi"/>
                <w:i/>
                <w:sz w:val="22"/>
                <w:szCs w:val="22"/>
              </w:rPr>
              <w:t>Orthotospovirus</w:t>
            </w:r>
            <w:r w:rsidR="00C626C4">
              <w:rPr>
                <w:rFonts w:asciiTheme="minorHAnsi" w:hAnsiTheme="minorHAnsi" w:cstheme="minorHAnsi"/>
                <w:i/>
                <w:sz w:val="22"/>
                <w:szCs w:val="22"/>
              </w:rPr>
              <w:t xml:space="preserve"> capsiciflavianuli</w:t>
            </w:r>
            <w:r>
              <w:rPr>
                <w:rFonts w:asciiTheme="minorHAnsi" w:hAnsiTheme="minorHAnsi" w:cstheme="minorHAnsi"/>
                <w:i/>
                <w:sz w:val="22"/>
                <w:szCs w:val="22"/>
              </w:rPr>
              <w:t>”</w:t>
            </w:r>
          </w:p>
        </w:tc>
        <w:tc>
          <w:tcPr>
            <w:tcW w:w="5245" w:type="dxa"/>
            <w:vAlign w:val="center"/>
          </w:tcPr>
          <w:p w14:paraId="56BC5065" w14:textId="06C96238" w:rsidR="00FC2269" w:rsidRPr="00040CB0" w:rsidRDefault="00C626C4" w:rsidP="00040CB0">
            <w:pPr>
              <w:jc w:val="both"/>
              <w:rPr>
                <w:rFonts w:ascii="Aptos" w:hAnsi="Aptos" w:cs="Arial"/>
                <w:b/>
                <w:color w:val="000000" w:themeColor="text1"/>
                <w:sz w:val="20"/>
                <w:szCs w:val="20"/>
              </w:rPr>
            </w:pPr>
            <w:r>
              <w:rPr>
                <w:rFonts w:asciiTheme="minorHAnsi" w:hAnsiTheme="minorHAnsi" w:cstheme="minorHAnsi"/>
                <w:sz w:val="22"/>
                <w:szCs w:val="22"/>
              </w:rPr>
              <w:t xml:space="preserve">host </w:t>
            </w:r>
            <w:r w:rsidRPr="006D5954">
              <w:rPr>
                <w:rFonts w:asciiTheme="minorHAnsi" w:hAnsiTheme="minorHAnsi" w:cstheme="minorHAnsi"/>
                <w:sz w:val="22"/>
                <w:szCs w:val="22"/>
              </w:rPr>
              <w:t xml:space="preserve">plant </w:t>
            </w:r>
            <w:r w:rsidR="00F53E9D">
              <w:rPr>
                <w:rFonts w:asciiTheme="minorHAnsi" w:hAnsiTheme="minorHAnsi" w:cstheme="minorHAnsi"/>
                <w:sz w:val="22"/>
                <w:szCs w:val="22"/>
              </w:rPr>
              <w:t>genus</w:t>
            </w:r>
            <w:r w:rsidR="00F53E9D" w:rsidRPr="006D5954">
              <w:rPr>
                <w:rFonts w:asciiTheme="minorHAnsi" w:hAnsiTheme="minorHAnsi" w:cstheme="minorHAnsi"/>
                <w:sz w:val="22"/>
                <w:szCs w:val="22"/>
              </w:rPr>
              <w:t xml:space="preserve"> </w:t>
            </w:r>
            <w:r w:rsidRPr="006D5954">
              <w:rPr>
                <w:rFonts w:asciiTheme="minorHAnsi" w:hAnsiTheme="minorHAnsi" w:cstheme="minorHAnsi"/>
                <w:sz w:val="22"/>
                <w:szCs w:val="22"/>
              </w:rPr>
              <w:t>where it was first described</w:t>
            </w:r>
            <w:r>
              <w:rPr>
                <w:rFonts w:asciiTheme="minorHAnsi" w:hAnsiTheme="minorHAnsi" w:cstheme="minorHAnsi"/>
                <w:sz w:val="22"/>
                <w:szCs w:val="22"/>
              </w:rPr>
              <w:t>, symptom</w:t>
            </w:r>
          </w:p>
        </w:tc>
      </w:tr>
      <w:tr w:rsidR="00FC2269" w:rsidRPr="009F7856" w14:paraId="20245EE3" w14:textId="77777777" w:rsidTr="00C626C4">
        <w:trPr>
          <w:trHeight w:val="71"/>
        </w:trPr>
        <w:tc>
          <w:tcPr>
            <w:tcW w:w="3964" w:type="dxa"/>
            <w:vAlign w:val="center"/>
          </w:tcPr>
          <w:p w14:paraId="6DC0E204" w14:textId="1554D357" w:rsidR="00FC2269" w:rsidRPr="00040CB0" w:rsidRDefault="00AF346C" w:rsidP="00C626C4">
            <w:pPr>
              <w:jc w:val="both"/>
              <w:rPr>
                <w:rFonts w:ascii="Aptos" w:hAnsi="Aptos" w:cs="Arial"/>
                <w:b/>
                <w:color w:val="000000" w:themeColor="text1"/>
                <w:sz w:val="20"/>
                <w:szCs w:val="20"/>
              </w:rPr>
            </w:pPr>
            <w:r>
              <w:rPr>
                <w:rFonts w:asciiTheme="minorHAnsi" w:hAnsiTheme="minorHAnsi" w:cstheme="minorHAnsi"/>
                <w:i/>
                <w:sz w:val="22"/>
                <w:szCs w:val="22"/>
              </w:rPr>
              <w:t>“</w:t>
            </w:r>
            <w:r w:rsidR="00C626C4" w:rsidRPr="007F5422">
              <w:rPr>
                <w:rFonts w:asciiTheme="minorHAnsi" w:hAnsiTheme="minorHAnsi" w:cstheme="minorHAnsi"/>
                <w:i/>
                <w:sz w:val="22"/>
                <w:szCs w:val="22"/>
              </w:rPr>
              <w:t>Orthotospovirus</w:t>
            </w:r>
            <w:r w:rsidR="00C626C4">
              <w:rPr>
                <w:rFonts w:asciiTheme="minorHAnsi" w:hAnsiTheme="minorHAnsi" w:cstheme="minorHAnsi"/>
                <w:i/>
                <w:sz w:val="22"/>
                <w:szCs w:val="22"/>
              </w:rPr>
              <w:t xml:space="preserve"> tomatonecromaculae</w:t>
            </w:r>
            <w:r>
              <w:rPr>
                <w:rFonts w:asciiTheme="minorHAnsi" w:hAnsiTheme="minorHAnsi" w:cstheme="minorHAnsi"/>
                <w:i/>
                <w:sz w:val="22"/>
                <w:szCs w:val="22"/>
              </w:rPr>
              <w:t>”</w:t>
            </w:r>
          </w:p>
        </w:tc>
        <w:tc>
          <w:tcPr>
            <w:tcW w:w="5245" w:type="dxa"/>
            <w:vAlign w:val="center"/>
          </w:tcPr>
          <w:p w14:paraId="1BAB929D" w14:textId="66EF24F8" w:rsidR="00FC2269" w:rsidRPr="00040CB0" w:rsidRDefault="00C626C4" w:rsidP="00040CB0">
            <w:pPr>
              <w:jc w:val="both"/>
              <w:rPr>
                <w:rFonts w:ascii="Aptos" w:hAnsi="Aptos" w:cs="Arial"/>
                <w:b/>
                <w:color w:val="000000" w:themeColor="text1"/>
                <w:sz w:val="20"/>
                <w:szCs w:val="20"/>
              </w:rPr>
            </w:pPr>
            <w:r>
              <w:rPr>
                <w:rFonts w:asciiTheme="minorHAnsi" w:hAnsiTheme="minorHAnsi" w:cstheme="minorHAnsi"/>
                <w:sz w:val="22"/>
                <w:szCs w:val="22"/>
              </w:rPr>
              <w:t xml:space="preserve">host </w:t>
            </w:r>
            <w:r w:rsidRPr="006D5954">
              <w:rPr>
                <w:rFonts w:asciiTheme="minorHAnsi" w:hAnsiTheme="minorHAnsi" w:cstheme="minorHAnsi"/>
                <w:sz w:val="22"/>
                <w:szCs w:val="22"/>
              </w:rPr>
              <w:t xml:space="preserve">plant </w:t>
            </w:r>
            <w:r w:rsidR="00034C60">
              <w:rPr>
                <w:rFonts w:asciiTheme="minorHAnsi" w:hAnsiTheme="minorHAnsi" w:cstheme="minorHAnsi"/>
                <w:sz w:val="22"/>
                <w:szCs w:val="22"/>
              </w:rPr>
              <w:t xml:space="preserve">where </w:t>
            </w:r>
            <w:r w:rsidRPr="006D5954">
              <w:rPr>
                <w:rFonts w:asciiTheme="minorHAnsi" w:hAnsiTheme="minorHAnsi" w:cstheme="minorHAnsi"/>
                <w:sz w:val="22"/>
                <w:szCs w:val="22"/>
              </w:rPr>
              <w:t>it was first described</w:t>
            </w:r>
            <w:r>
              <w:rPr>
                <w:rFonts w:asciiTheme="minorHAnsi" w:hAnsiTheme="minorHAnsi" w:cstheme="minorHAnsi"/>
                <w:sz w:val="22"/>
                <w:szCs w:val="22"/>
              </w:rPr>
              <w:t>, symptom</w:t>
            </w:r>
          </w:p>
        </w:tc>
      </w:tr>
    </w:tbl>
    <w:p w14:paraId="664528E2" w14:textId="77777777" w:rsidR="00333392" w:rsidRDefault="00333392" w:rsidP="00DD58AA">
      <w:pPr>
        <w:rPr>
          <w:rFonts w:ascii="Aptos" w:hAnsi="Aptos" w:cs="Arial"/>
          <w:color w:val="0000FF"/>
          <w:sz w:val="20"/>
          <w:szCs w:val="20"/>
        </w:rPr>
      </w:pPr>
    </w:p>
    <w:tbl>
      <w:tblPr>
        <w:tblStyle w:val="TableGrid"/>
        <w:tblW w:w="0" w:type="auto"/>
        <w:tblLook w:val="04A0" w:firstRow="1" w:lastRow="0" w:firstColumn="1" w:lastColumn="0" w:noHBand="0" w:noVBand="1"/>
      </w:tblPr>
      <w:tblGrid>
        <w:gridCol w:w="2547"/>
        <w:gridCol w:w="5103"/>
        <w:gridCol w:w="1276"/>
      </w:tblGrid>
      <w:tr w:rsidR="00333392" w14:paraId="5E86B6E0" w14:textId="77777777" w:rsidTr="00483563">
        <w:tc>
          <w:tcPr>
            <w:tcW w:w="8926" w:type="dxa"/>
            <w:gridSpan w:val="3"/>
            <w:shd w:val="clear" w:color="auto" w:fill="F2F2F2" w:themeFill="background1" w:themeFillShade="F2"/>
          </w:tcPr>
          <w:p w14:paraId="2B545D29" w14:textId="1F47D7CA" w:rsidR="00333392" w:rsidRDefault="00333392" w:rsidP="00333392">
            <w:pPr>
              <w:rPr>
                <w:rFonts w:ascii="Aptos" w:hAnsi="Aptos" w:cs="Arial"/>
                <w:color w:val="0000FF"/>
                <w:sz w:val="20"/>
                <w:szCs w:val="20"/>
              </w:rPr>
            </w:pPr>
            <w:r>
              <w:rPr>
                <w:rFonts w:ascii="Aptos" w:hAnsi="Aptos" w:cs="Arial"/>
                <w:b/>
                <w:bCs/>
                <w:color w:val="000000"/>
                <w:sz w:val="20"/>
                <w:szCs w:val="20"/>
              </w:rPr>
              <w:t xml:space="preserve">Permission for use of names derived from </w:t>
            </w:r>
            <w:r w:rsidRPr="009F140A">
              <w:rPr>
                <w:rFonts w:ascii="Aptos" w:hAnsi="Aptos" w:cs="Arial"/>
                <w:b/>
                <w:bCs/>
                <w:color w:val="000000"/>
                <w:sz w:val="20"/>
                <w:szCs w:val="20"/>
              </w:rPr>
              <w:t>a living person</w:t>
            </w:r>
            <w:r>
              <w:rPr>
                <w:rFonts w:ascii="Aptos" w:hAnsi="Aptos" w:cs="Arial"/>
                <w:b/>
                <w:bCs/>
                <w:color w:val="000000"/>
                <w:sz w:val="20"/>
                <w:szCs w:val="20"/>
              </w:rPr>
              <w:t xml:space="preserve">:  </w:t>
            </w:r>
          </w:p>
        </w:tc>
      </w:tr>
      <w:tr w:rsidR="00DD58AA" w14:paraId="28DCB929" w14:textId="77777777" w:rsidTr="00FC2269">
        <w:tc>
          <w:tcPr>
            <w:tcW w:w="2547" w:type="dxa"/>
          </w:tcPr>
          <w:p w14:paraId="71228610" w14:textId="16682F7A" w:rsidR="00DD58AA" w:rsidRDefault="00DD58AA" w:rsidP="00DD58AA">
            <w:pPr>
              <w:rPr>
                <w:rFonts w:ascii="Aptos" w:hAnsi="Aptos" w:cs="Arial"/>
                <w:color w:val="0000FF"/>
                <w:sz w:val="20"/>
                <w:szCs w:val="20"/>
              </w:rPr>
            </w:pPr>
            <w:r w:rsidRPr="00C95FB7">
              <w:rPr>
                <w:rFonts w:ascii="Aptos" w:hAnsi="Aptos" w:cs="Arial"/>
                <w:b/>
                <w:bCs/>
                <w:color w:val="000000"/>
                <w:sz w:val="20"/>
                <w:szCs w:val="20"/>
              </w:rPr>
              <w:t>Taxon name</w:t>
            </w:r>
          </w:p>
        </w:tc>
        <w:tc>
          <w:tcPr>
            <w:tcW w:w="5103" w:type="dxa"/>
          </w:tcPr>
          <w:p w14:paraId="547E1A15" w14:textId="7404A137" w:rsidR="00DD58AA" w:rsidRDefault="00E863D4" w:rsidP="00DD58AA">
            <w:pPr>
              <w:rPr>
                <w:rFonts w:ascii="Aptos" w:hAnsi="Aptos" w:cs="Arial"/>
                <w:color w:val="0000FF"/>
                <w:sz w:val="20"/>
                <w:szCs w:val="20"/>
              </w:rPr>
            </w:pPr>
            <w:r>
              <w:rPr>
                <w:rFonts w:ascii="Aptos" w:hAnsi="Aptos" w:cs="Arial"/>
                <w:b/>
                <w:bCs/>
                <w:color w:val="000000"/>
                <w:sz w:val="20"/>
                <w:szCs w:val="20"/>
              </w:rPr>
              <w:t>Full name of p</w:t>
            </w:r>
            <w:r w:rsidR="00DD58AA" w:rsidRPr="00C95FB7">
              <w:rPr>
                <w:rFonts w:ascii="Aptos" w:hAnsi="Aptos" w:cs="Arial"/>
                <w:b/>
                <w:bCs/>
                <w:color w:val="000000"/>
                <w:sz w:val="20"/>
                <w:szCs w:val="20"/>
              </w:rPr>
              <w:t>erson from whom the name is derived</w:t>
            </w:r>
          </w:p>
        </w:tc>
        <w:tc>
          <w:tcPr>
            <w:tcW w:w="1276" w:type="dxa"/>
          </w:tcPr>
          <w:p w14:paraId="04BB84A7" w14:textId="222E1BE1" w:rsidR="00DD58AA" w:rsidRDefault="00DD58AA" w:rsidP="00DD58AA">
            <w:pPr>
              <w:rPr>
                <w:rFonts w:ascii="Aptos" w:hAnsi="Aptos" w:cs="Arial"/>
                <w:color w:val="0000FF"/>
                <w:sz w:val="20"/>
                <w:szCs w:val="20"/>
              </w:rPr>
            </w:pPr>
            <w:r>
              <w:rPr>
                <w:rFonts w:ascii="Aptos" w:hAnsi="Aptos" w:cs="Arial"/>
                <w:b/>
                <w:bCs/>
                <w:color w:val="000000"/>
                <w:sz w:val="20"/>
                <w:szCs w:val="20"/>
              </w:rPr>
              <w:t>A</w:t>
            </w:r>
            <w:r w:rsidRPr="00C95FB7">
              <w:rPr>
                <w:rFonts w:ascii="Aptos" w:hAnsi="Aptos" w:cs="Arial"/>
                <w:b/>
                <w:bCs/>
                <w:color w:val="000000"/>
                <w:sz w:val="20"/>
                <w:szCs w:val="20"/>
              </w:rPr>
              <w:t xml:space="preserve">ttached </w:t>
            </w:r>
          </w:p>
        </w:tc>
      </w:tr>
      <w:tr w:rsidR="00DD58AA" w14:paraId="640B0925" w14:textId="77777777" w:rsidTr="00040CB0">
        <w:tc>
          <w:tcPr>
            <w:tcW w:w="2547" w:type="dxa"/>
            <w:vAlign w:val="center"/>
          </w:tcPr>
          <w:p w14:paraId="36B8201A" w14:textId="77777777" w:rsidR="00DD58AA" w:rsidRPr="00040CB0" w:rsidRDefault="00DD58AA" w:rsidP="00040CB0">
            <w:pPr>
              <w:jc w:val="both"/>
              <w:rPr>
                <w:rFonts w:ascii="Aptos" w:hAnsi="Aptos" w:cs="Arial"/>
                <w:color w:val="000000" w:themeColor="text1"/>
                <w:sz w:val="20"/>
                <w:szCs w:val="20"/>
              </w:rPr>
            </w:pPr>
          </w:p>
        </w:tc>
        <w:tc>
          <w:tcPr>
            <w:tcW w:w="5103" w:type="dxa"/>
            <w:vAlign w:val="center"/>
          </w:tcPr>
          <w:p w14:paraId="50B466DA" w14:textId="77777777" w:rsidR="00DD58AA" w:rsidRPr="00040CB0" w:rsidRDefault="00DD58AA" w:rsidP="00040CB0">
            <w:pPr>
              <w:jc w:val="both"/>
              <w:rPr>
                <w:rFonts w:ascii="Aptos" w:hAnsi="Aptos" w:cs="Arial"/>
                <w:color w:val="000000" w:themeColor="text1"/>
                <w:sz w:val="20"/>
                <w:szCs w:val="20"/>
              </w:rPr>
            </w:pPr>
          </w:p>
        </w:tc>
        <w:tc>
          <w:tcPr>
            <w:tcW w:w="1276" w:type="dxa"/>
            <w:vAlign w:val="center"/>
          </w:tcPr>
          <w:p w14:paraId="33DA9821" w14:textId="77777777" w:rsidR="00DD58AA" w:rsidRPr="00040CB0" w:rsidRDefault="00DD58AA" w:rsidP="00040CB0">
            <w:pPr>
              <w:jc w:val="both"/>
              <w:rPr>
                <w:rFonts w:ascii="Aptos" w:hAnsi="Aptos" w:cs="Arial"/>
                <w:color w:val="000000" w:themeColor="text1"/>
                <w:sz w:val="20"/>
                <w:szCs w:val="20"/>
              </w:rPr>
            </w:pPr>
          </w:p>
        </w:tc>
      </w:tr>
      <w:tr w:rsidR="00DD58AA" w14:paraId="56F875F9" w14:textId="77777777" w:rsidTr="00040CB0">
        <w:tc>
          <w:tcPr>
            <w:tcW w:w="2547" w:type="dxa"/>
            <w:vAlign w:val="center"/>
          </w:tcPr>
          <w:p w14:paraId="166AC482" w14:textId="77777777" w:rsidR="00DD58AA" w:rsidRPr="00040CB0" w:rsidRDefault="00DD58AA" w:rsidP="00040CB0">
            <w:pPr>
              <w:jc w:val="both"/>
              <w:rPr>
                <w:rFonts w:ascii="Aptos" w:hAnsi="Aptos" w:cs="Arial"/>
                <w:color w:val="000000" w:themeColor="text1"/>
                <w:sz w:val="20"/>
                <w:szCs w:val="20"/>
              </w:rPr>
            </w:pPr>
          </w:p>
        </w:tc>
        <w:tc>
          <w:tcPr>
            <w:tcW w:w="5103" w:type="dxa"/>
            <w:vAlign w:val="center"/>
          </w:tcPr>
          <w:p w14:paraId="19017091" w14:textId="77777777" w:rsidR="00DD58AA" w:rsidRPr="00040CB0" w:rsidRDefault="00DD58AA" w:rsidP="00040CB0">
            <w:pPr>
              <w:jc w:val="both"/>
              <w:rPr>
                <w:rFonts w:ascii="Aptos" w:hAnsi="Aptos" w:cs="Arial"/>
                <w:color w:val="000000" w:themeColor="text1"/>
                <w:sz w:val="20"/>
                <w:szCs w:val="20"/>
              </w:rPr>
            </w:pPr>
          </w:p>
        </w:tc>
        <w:tc>
          <w:tcPr>
            <w:tcW w:w="1276" w:type="dxa"/>
            <w:vAlign w:val="center"/>
          </w:tcPr>
          <w:p w14:paraId="67482D23" w14:textId="77777777" w:rsidR="00DD58AA" w:rsidRPr="00040CB0" w:rsidRDefault="00DD58AA" w:rsidP="00040CB0">
            <w:pPr>
              <w:jc w:val="both"/>
              <w:rPr>
                <w:rFonts w:ascii="Aptos" w:hAnsi="Aptos" w:cs="Arial"/>
                <w:color w:val="000000" w:themeColor="text1"/>
                <w:sz w:val="20"/>
                <w:szCs w:val="20"/>
              </w:rPr>
            </w:pPr>
          </w:p>
        </w:tc>
      </w:tr>
      <w:tr w:rsidR="00FC2269" w14:paraId="0E6267FA" w14:textId="77777777" w:rsidTr="00040CB0">
        <w:tc>
          <w:tcPr>
            <w:tcW w:w="2547" w:type="dxa"/>
            <w:vAlign w:val="center"/>
          </w:tcPr>
          <w:p w14:paraId="2C891489" w14:textId="77777777" w:rsidR="00FC2269" w:rsidRPr="00040CB0" w:rsidRDefault="00FC2269" w:rsidP="00040CB0">
            <w:pPr>
              <w:jc w:val="both"/>
              <w:rPr>
                <w:rFonts w:ascii="Aptos" w:hAnsi="Aptos" w:cs="Arial"/>
                <w:color w:val="000000" w:themeColor="text1"/>
                <w:sz w:val="20"/>
                <w:szCs w:val="20"/>
              </w:rPr>
            </w:pPr>
          </w:p>
        </w:tc>
        <w:tc>
          <w:tcPr>
            <w:tcW w:w="5103" w:type="dxa"/>
            <w:vAlign w:val="center"/>
          </w:tcPr>
          <w:p w14:paraId="21E5956D" w14:textId="77777777" w:rsidR="00FC2269" w:rsidRPr="00040CB0" w:rsidRDefault="00FC2269" w:rsidP="00040CB0">
            <w:pPr>
              <w:jc w:val="both"/>
              <w:rPr>
                <w:rFonts w:ascii="Aptos" w:hAnsi="Aptos" w:cs="Arial"/>
                <w:color w:val="000000" w:themeColor="text1"/>
                <w:sz w:val="20"/>
                <w:szCs w:val="20"/>
              </w:rPr>
            </w:pPr>
          </w:p>
        </w:tc>
        <w:tc>
          <w:tcPr>
            <w:tcW w:w="1276" w:type="dxa"/>
            <w:vAlign w:val="center"/>
          </w:tcPr>
          <w:p w14:paraId="7FA23F46" w14:textId="77777777" w:rsidR="00FC2269" w:rsidRPr="00040CB0" w:rsidRDefault="00FC2269" w:rsidP="00040CB0">
            <w:pPr>
              <w:jc w:val="both"/>
              <w:rPr>
                <w:rFonts w:ascii="Aptos" w:hAnsi="Aptos" w:cs="Arial"/>
                <w:color w:val="000000" w:themeColor="text1"/>
                <w:sz w:val="20"/>
                <w:szCs w:val="20"/>
              </w:rPr>
            </w:pPr>
          </w:p>
        </w:tc>
      </w:tr>
      <w:tr w:rsidR="00FC2269" w14:paraId="15A52353" w14:textId="77777777" w:rsidTr="00040CB0">
        <w:tc>
          <w:tcPr>
            <w:tcW w:w="2547" w:type="dxa"/>
            <w:vAlign w:val="center"/>
          </w:tcPr>
          <w:p w14:paraId="703BABEC" w14:textId="77777777" w:rsidR="00FC2269" w:rsidRPr="00040CB0" w:rsidRDefault="00FC2269" w:rsidP="00040CB0">
            <w:pPr>
              <w:jc w:val="both"/>
              <w:rPr>
                <w:rFonts w:ascii="Aptos" w:hAnsi="Aptos" w:cs="Arial"/>
                <w:color w:val="000000" w:themeColor="text1"/>
                <w:sz w:val="20"/>
                <w:szCs w:val="20"/>
              </w:rPr>
            </w:pPr>
          </w:p>
        </w:tc>
        <w:tc>
          <w:tcPr>
            <w:tcW w:w="5103" w:type="dxa"/>
            <w:vAlign w:val="center"/>
          </w:tcPr>
          <w:p w14:paraId="3C3F6F3A" w14:textId="77777777" w:rsidR="00FC2269" w:rsidRPr="00040CB0" w:rsidRDefault="00FC2269" w:rsidP="00040CB0">
            <w:pPr>
              <w:jc w:val="both"/>
              <w:rPr>
                <w:rFonts w:ascii="Aptos" w:hAnsi="Aptos" w:cs="Arial"/>
                <w:color w:val="000000" w:themeColor="text1"/>
                <w:sz w:val="20"/>
                <w:szCs w:val="20"/>
              </w:rPr>
            </w:pPr>
          </w:p>
        </w:tc>
        <w:tc>
          <w:tcPr>
            <w:tcW w:w="1276" w:type="dxa"/>
            <w:vAlign w:val="center"/>
          </w:tcPr>
          <w:p w14:paraId="689ACC86" w14:textId="77777777" w:rsidR="00FC2269" w:rsidRPr="00040CB0" w:rsidRDefault="00FC2269" w:rsidP="00040CB0">
            <w:pPr>
              <w:jc w:val="both"/>
              <w:rPr>
                <w:rFonts w:ascii="Aptos" w:hAnsi="Aptos" w:cs="Arial"/>
                <w:color w:val="000000" w:themeColor="text1"/>
                <w:sz w:val="20"/>
                <w:szCs w:val="20"/>
              </w:rPr>
            </w:pPr>
          </w:p>
        </w:tc>
      </w:tr>
    </w:tbl>
    <w:p w14:paraId="06696706" w14:textId="14A20076" w:rsidR="00DD58AA" w:rsidRDefault="00DD58AA" w:rsidP="00DD58AA">
      <w:pPr>
        <w:rPr>
          <w:rFonts w:ascii="Aptos" w:hAnsi="Aptos" w:cs="Arial"/>
          <w:color w:val="0000FF"/>
          <w:sz w:val="20"/>
          <w:szCs w:val="20"/>
        </w:rPr>
      </w:pPr>
    </w:p>
    <w:tbl>
      <w:tblPr>
        <w:tblStyle w:val="TableGrid"/>
        <w:tblW w:w="0" w:type="auto"/>
        <w:tblLook w:val="04A0" w:firstRow="1" w:lastRow="0" w:firstColumn="1" w:lastColumn="0" w:noHBand="0" w:noVBand="1"/>
      </w:tblPr>
      <w:tblGrid>
        <w:gridCol w:w="8926"/>
      </w:tblGrid>
      <w:tr w:rsidR="00A77B8E" w14:paraId="0E84D0F2" w14:textId="77777777" w:rsidTr="00683D0C">
        <w:tc>
          <w:tcPr>
            <w:tcW w:w="8926" w:type="dxa"/>
            <w:shd w:val="clear" w:color="auto" w:fill="F2F2F2" w:themeFill="background1" w:themeFillShade="F2"/>
          </w:tcPr>
          <w:p w14:paraId="5831EE03" w14:textId="693F5B3C" w:rsidR="00A77B8E" w:rsidRDefault="00A77B8E" w:rsidP="00DD58AA">
            <w:pPr>
              <w:rPr>
                <w:rFonts w:ascii="Aptos" w:hAnsi="Aptos" w:cs="Arial"/>
                <w:color w:val="0000FF"/>
                <w:sz w:val="20"/>
                <w:szCs w:val="20"/>
              </w:rPr>
            </w:pPr>
            <w:r w:rsidRPr="000C5189">
              <w:rPr>
                <w:rFonts w:ascii="Aptos" w:hAnsi="Aptos" w:cs="Arial"/>
                <w:b/>
                <w:sz w:val="20"/>
                <w:szCs w:val="20"/>
              </w:rPr>
              <w:t>Abstract</w:t>
            </w:r>
            <w:r w:rsidR="002A5A83">
              <w:rPr>
                <w:rFonts w:ascii="Aptos" w:hAnsi="Aptos" w:cs="Arial"/>
                <w:b/>
                <w:sz w:val="20"/>
                <w:szCs w:val="20"/>
              </w:rPr>
              <w:t xml:space="preserve"> of Taxonomy Proposal</w:t>
            </w:r>
            <w:r w:rsidR="006C0F51">
              <w:rPr>
                <w:rFonts w:ascii="Aptos" w:hAnsi="Aptos" w:cs="Arial"/>
                <w:b/>
                <w:sz w:val="20"/>
                <w:szCs w:val="20"/>
              </w:rPr>
              <w:t>:</w:t>
            </w:r>
            <w:r>
              <w:rPr>
                <w:rFonts w:ascii="Aptos" w:hAnsi="Aptos" w:cs="Arial"/>
                <w:b/>
                <w:sz w:val="20"/>
                <w:szCs w:val="20"/>
              </w:rPr>
              <w:t xml:space="preserve"> </w:t>
            </w:r>
          </w:p>
        </w:tc>
      </w:tr>
      <w:tr w:rsidR="00A77B8E" w14:paraId="62FCA94B" w14:textId="77777777" w:rsidTr="00A77B8E">
        <w:tc>
          <w:tcPr>
            <w:tcW w:w="8926" w:type="dxa"/>
          </w:tcPr>
          <w:p w14:paraId="4FD7E42A" w14:textId="77777777" w:rsidR="00A77B8E" w:rsidRDefault="00A77B8E" w:rsidP="00DD58AA">
            <w:pPr>
              <w:rPr>
                <w:rFonts w:ascii="Aptos" w:hAnsi="Aptos" w:cs="Arial"/>
                <w:b/>
                <w:i/>
                <w:sz w:val="20"/>
                <w:szCs w:val="20"/>
              </w:rPr>
            </w:pPr>
          </w:p>
          <w:p w14:paraId="5E17655A" w14:textId="77777777" w:rsidR="00613758" w:rsidRDefault="00A77B8E" w:rsidP="00DD58AA">
            <w:pPr>
              <w:rPr>
                <w:rFonts w:ascii="Aptos" w:hAnsi="Aptos" w:cs="Arial"/>
                <w:sz w:val="20"/>
                <w:szCs w:val="20"/>
              </w:rPr>
            </w:pPr>
            <w:r w:rsidRPr="00BE4F5A">
              <w:rPr>
                <w:rFonts w:ascii="Aptos" w:hAnsi="Aptos" w:cs="Arial"/>
                <w:i/>
                <w:sz w:val="20"/>
                <w:szCs w:val="20"/>
              </w:rPr>
              <w:t xml:space="preserve">Taxonomic </w:t>
            </w:r>
            <w:r w:rsidR="00363A30">
              <w:rPr>
                <w:rFonts w:ascii="Aptos" w:hAnsi="Aptos" w:cs="Arial"/>
                <w:i/>
                <w:sz w:val="20"/>
                <w:szCs w:val="20"/>
              </w:rPr>
              <w:t>rank</w:t>
            </w:r>
            <w:r w:rsidRPr="00BE4F5A">
              <w:rPr>
                <w:rFonts w:ascii="Aptos" w:hAnsi="Aptos" w:cs="Arial"/>
                <w:i/>
                <w:sz w:val="20"/>
                <w:szCs w:val="20"/>
              </w:rPr>
              <w:t>(s) affected</w:t>
            </w:r>
            <w:r w:rsidRPr="00BE4F5A">
              <w:rPr>
                <w:rFonts w:ascii="Aptos" w:hAnsi="Aptos" w:cs="Arial"/>
                <w:sz w:val="20"/>
                <w:szCs w:val="20"/>
              </w:rPr>
              <w:t xml:space="preserve">:  </w:t>
            </w:r>
          </w:p>
          <w:p w14:paraId="2858EDEF" w14:textId="5069690B" w:rsidR="00A77B8E" w:rsidRPr="004F6F12" w:rsidRDefault="006E4E85" w:rsidP="00DD58AA">
            <w:pPr>
              <w:rPr>
                <w:rFonts w:ascii="Aptos" w:hAnsi="Aptos" w:cs="Arial"/>
                <w:sz w:val="20"/>
                <w:szCs w:val="20"/>
              </w:rPr>
            </w:pPr>
            <w:r>
              <w:rPr>
                <w:rFonts w:ascii="Aptos" w:hAnsi="Aptos" w:cstheme="minorHAnsi"/>
                <w:sz w:val="20"/>
                <w:szCs w:val="20"/>
              </w:rPr>
              <w:t xml:space="preserve">Genus </w:t>
            </w:r>
            <w:r w:rsidRPr="00294F4F">
              <w:rPr>
                <w:rFonts w:ascii="Aptos" w:hAnsi="Aptos" w:cstheme="minorHAnsi"/>
                <w:i/>
                <w:iCs/>
                <w:sz w:val="20"/>
                <w:szCs w:val="20"/>
              </w:rPr>
              <w:t>Orthotospovirus</w:t>
            </w:r>
            <w:r>
              <w:rPr>
                <w:rFonts w:ascii="Aptos" w:hAnsi="Aptos" w:cstheme="minorHAnsi"/>
                <w:sz w:val="20"/>
                <w:szCs w:val="20"/>
              </w:rPr>
              <w:t xml:space="preserve"> in the family </w:t>
            </w:r>
            <w:r w:rsidRPr="00294F4F">
              <w:rPr>
                <w:rFonts w:ascii="Aptos" w:hAnsi="Aptos" w:cstheme="minorHAnsi"/>
                <w:i/>
                <w:iCs/>
                <w:sz w:val="20"/>
                <w:szCs w:val="20"/>
              </w:rPr>
              <w:t>Tospoviridae</w:t>
            </w:r>
            <w:r w:rsidRPr="004F6F12">
              <w:rPr>
                <w:rFonts w:ascii="Aptos" w:hAnsi="Aptos" w:cs="Arial"/>
                <w:sz w:val="20"/>
                <w:szCs w:val="20"/>
              </w:rPr>
              <w:t xml:space="preserve"> </w:t>
            </w:r>
          </w:p>
          <w:p w14:paraId="0B7E1F7C" w14:textId="77777777" w:rsidR="00613758" w:rsidRPr="00BE4F5A" w:rsidRDefault="00613758" w:rsidP="00DD58AA">
            <w:pPr>
              <w:rPr>
                <w:rFonts w:ascii="Aptos" w:hAnsi="Aptos" w:cs="Arial"/>
                <w:sz w:val="20"/>
                <w:szCs w:val="20"/>
              </w:rPr>
            </w:pPr>
          </w:p>
          <w:p w14:paraId="553FC717" w14:textId="77777777" w:rsidR="00667F2E" w:rsidRDefault="00A77B8E" w:rsidP="00613758">
            <w:pPr>
              <w:rPr>
                <w:rFonts w:ascii="Aptos" w:hAnsi="Aptos" w:cs="Arial"/>
                <w:sz w:val="20"/>
                <w:szCs w:val="20"/>
              </w:rPr>
            </w:pPr>
            <w:r w:rsidRPr="00BE4F5A">
              <w:rPr>
                <w:rFonts w:ascii="Aptos" w:hAnsi="Aptos" w:cs="Arial"/>
                <w:i/>
                <w:sz w:val="20"/>
                <w:szCs w:val="20"/>
              </w:rPr>
              <w:t>Description of current taxonomy</w:t>
            </w:r>
            <w:r w:rsidRPr="00BE4F5A">
              <w:rPr>
                <w:rFonts w:ascii="Aptos" w:hAnsi="Aptos" w:cs="Arial"/>
                <w:sz w:val="20"/>
                <w:szCs w:val="20"/>
              </w:rPr>
              <w:t xml:space="preserve">:    </w:t>
            </w:r>
          </w:p>
          <w:p w14:paraId="248ABAED" w14:textId="137F7F69" w:rsidR="00613758" w:rsidRDefault="00667F2E" w:rsidP="00613758">
            <w:pPr>
              <w:rPr>
                <w:rFonts w:ascii="Aptos" w:hAnsi="Aptos" w:cs="Arial"/>
                <w:sz w:val="20"/>
                <w:szCs w:val="20"/>
              </w:rPr>
            </w:pPr>
            <w:r>
              <w:rPr>
                <w:rFonts w:ascii="Aptos" w:hAnsi="Aptos" w:cs="Arial"/>
                <w:i/>
                <w:iCs/>
                <w:sz w:val="20"/>
                <w:szCs w:val="20"/>
              </w:rPr>
              <w:t>Negarnaviricota, Polyploviricotina, Bunyaviricetes, Elliovirales, Tospoviridae, Orthotospovirus.</w:t>
            </w:r>
            <w:r w:rsidR="00A77B8E" w:rsidRPr="00BE4F5A">
              <w:rPr>
                <w:rFonts w:ascii="Aptos" w:hAnsi="Aptos" w:cs="Arial"/>
                <w:sz w:val="20"/>
                <w:szCs w:val="20"/>
              </w:rPr>
              <w:t xml:space="preserve"> </w:t>
            </w:r>
          </w:p>
          <w:p w14:paraId="70D0393D" w14:textId="633A2FE9" w:rsidR="00613758" w:rsidRPr="004F6F12" w:rsidRDefault="00613758" w:rsidP="00613758">
            <w:pPr>
              <w:rPr>
                <w:rFonts w:ascii="Aptos" w:hAnsi="Aptos" w:cstheme="minorHAnsi"/>
                <w:sz w:val="20"/>
                <w:szCs w:val="20"/>
              </w:rPr>
            </w:pPr>
            <w:r w:rsidRPr="004F6F12">
              <w:rPr>
                <w:rFonts w:ascii="Aptos" w:hAnsi="Aptos" w:cstheme="minorHAnsi"/>
                <w:sz w:val="20"/>
                <w:szCs w:val="20"/>
              </w:rPr>
              <w:t xml:space="preserve">The genus </w:t>
            </w:r>
            <w:r w:rsidRPr="004F6F12">
              <w:rPr>
                <w:rFonts w:ascii="Aptos" w:hAnsi="Aptos" w:cstheme="minorHAnsi"/>
                <w:i/>
                <w:sz w:val="20"/>
                <w:szCs w:val="20"/>
              </w:rPr>
              <w:t>Orthotospovirus</w:t>
            </w:r>
            <w:r w:rsidR="00AF346C">
              <w:rPr>
                <w:rFonts w:ascii="Aptos" w:hAnsi="Aptos" w:cstheme="minorHAnsi"/>
                <w:sz w:val="20"/>
                <w:szCs w:val="20"/>
              </w:rPr>
              <w:t xml:space="preserve"> is the only genus</w:t>
            </w:r>
            <w:r w:rsidRPr="004F6F12">
              <w:rPr>
                <w:rFonts w:ascii="Aptos" w:hAnsi="Aptos" w:cstheme="minorHAnsi"/>
                <w:sz w:val="20"/>
                <w:szCs w:val="20"/>
              </w:rPr>
              <w:t xml:space="preserve"> in the family</w:t>
            </w:r>
            <w:r w:rsidRPr="004F6F12">
              <w:rPr>
                <w:rFonts w:ascii="Aptos" w:hAnsi="Aptos" w:cstheme="minorHAnsi"/>
                <w:i/>
                <w:sz w:val="20"/>
                <w:szCs w:val="20"/>
              </w:rPr>
              <w:t xml:space="preserve"> Tospoviridae</w:t>
            </w:r>
            <w:r w:rsidR="00AF346C">
              <w:rPr>
                <w:rFonts w:ascii="Aptos" w:hAnsi="Aptos" w:cstheme="minorHAnsi"/>
                <w:iCs/>
                <w:sz w:val="20"/>
                <w:szCs w:val="20"/>
              </w:rPr>
              <w:t>.</w:t>
            </w:r>
            <w:r w:rsidRPr="004F6F12">
              <w:rPr>
                <w:rFonts w:ascii="Aptos" w:hAnsi="Aptos" w:cstheme="minorHAnsi"/>
                <w:i/>
                <w:sz w:val="20"/>
                <w:szCs w:val="20"/>
              </w:rPr>
              <w:t xml:space="preserve"> </w:t>
            </w:r>
            <w:r w:rsidR="00AF346C">
              <w:rPr>
                <w:rFonts w:ascii="Aptos" w:hAnsi="Aptos" w:cstheme="minorHAnsi"/>
                <w:iCs/>
                <w:sz w:val="20"/>
                <w:szCs w:val="20"/>
              </w:rPr>
              <w:t xml:space="preserve">It. </w:t>
            </w:r>
            <w:r w:rsidRPr="004F6F12">
              <w:rPr>
                <w:rFonts w:ascii="Aptos" w:hAnsi="Aptos" w:cstheme="minorHAnsi"/>
                <w:sz w:val="20"/>
                <w:szCs w:val="20"/>
              </w:rPr>
              <w:t>currently includes 28 virus species.</w:t>
            </w:r>
          </w:p>
          <w:p w14:paraId="1321FC18" w14:textId="77777777" w:rsidR="00A77B8E" w:rsidRPr="00BE4F5A" w:rsidRDefault="00A77B8E" w:rsidP="00DD58AA">
            <w:pPr>
              <w:rPr>
                <w:rFonts w:ascii="Aptos" w:hAnsi="Aptos" w:cs="Arial"/>
                <w:sz w:val="20"/>
                <w:szCs w:val="20"/>
              </w:rPr>
            </w:pPr>
          </w:p>
          <w:p w14:paraId="19D0D4AD" w14:textId="77777777" w:rsidR="00A77B8E" w:rsidRPr="00BE4F5A" w:rsidRDefault="00A77B8E" w:rsidP="00DD58AA">
            <w:pPr>
              <w:rPr>
                <w:rFonts w:ascii="Aptos" w:hAnsi="Aptos" w:cs="Arial"/>
                <w:sz w:val="20"/>
                <w:szCs w:val="20"/>
              </w:rPr>
            </w:pPr>
            <w:r w:rsidRPr="00BE4F5A">
              <w:rPr>
                <w:rFonts w:ascii="Aptos" w:hAnsi="Aptos" w:cs="Arial"/>
                <w:i/>
                <w:sz w:val="20"/>
                <w:szCs w:val="20"/>
              </w:rPr>
              <w:t>Proposed</w:t>
            </w:r>
            <w:r w:rsidRPr="00BE4F5A">
              <w:rPr>
                <w:rFonts w:ascii="Aptos" w:hAnsi="Aptos" w:cs="Arial"/>
                <w:sz w:val="20"/>
                <w:szCs w:val="20"/>
              </w:rPr>
              <w:t xml:space="preserve"> </w:t>
            </w:r>
            <w:r w:rsidRPr="00BE4F5A">
              <w:rPr>
                <w:rFonts w:ascii="Aptos" w:hAnsi="Aptos" w:cs="Arial"/>
                <w:i/>
                <w:sz w:val="20"/>
                <w:szCs w:val="20"/>
              </w:rPr>
              <w:t>taxonomic change(s):</w:t>
            </w:r>
            <w:r w:rsidRPr="00BE4F5A">
              <w:rPr>
                <w:rFonts w:ascii="Aptos" w:hAnsi="Aptos" w:cs="Arial"/>
                <w:sz w:val="20"/>
                <w:szCs w:val="20"/>
              </w:rPr>
              <w:t xml:space="preserve">     </w:t>
            </w:r>
          </w:p>
          <w:p w14:paraId="7B7BADE9" w14:textId="0D098A1B" w:rsidR="00A77B8E" w:rsidRPr="00BE4F5A" w:rsidRDefault="00AF346C" w:rsidP="00DD58AA">
            <w:pPr>
              <w:rPr>
                <w:rFonts w:ascii="Aptos" w:hAnsi="Aptos" w:cs="Arial"/>
                <w:sz w:val="20"/>
                <w:szCs w:val="20"/>
              </w:rPr>
            </w:pPr>
            <w:r>
              <w:rPr>
                <w:rFonts w:ascii="Aptos" w:hAnsi="Aptos" w:cs="Arial"/>
                <w:sz w:val="20"/>
                <w:szCs w:val="20"/>
              </w:rPr>
              <w:t xml:space="preserve">Create eight (8) </w:t>
            </w:r>
            <w:r w:rsidRPr="00613758">
              <w:rPr>
                <w:rFonts w:ascii="Aptos" w:hAnsi="Aptos" w:cs="Arial"/>
                <w:sz w:val="20"/>
                <w:szCs w:val="20"/>
              </w:rPr>
              <w:t xml:space="preserve">new species in the genus </w:t>
            </w:r>
            <w:r w:rsidRPr="00613758">
              <w:rPr>
                <w:rFonts w:ascii="Aptos" w:hAnsi="Aptos" w:cs="Arial"/>
                <w:i/>
                <w:sz w:val="20"/>
                <w:szCs w:val="20"/>
              </w:rPr>
              <w:t>Orthotospovirus</w:t>
            </w:r>
            <w:r>
              <w:rPr>
                <w:rFonts w:ascii="Aptos" w:hAnsi="Aptos" w:cs="Arial"/>
                <w:i/>
                <w:sz w:val="20"/>
                <w:szCs w:val="20"/>
              </w:rPr>
              <w:t xml:space="preserve"> </w:t>
            </w:r>
            <w:r>
              <w:rPr>
                <w:rFonts w:ascii="Aptos" w:hAnsi="Aptos" w:cs="Arial"/>
                <w:iCs/>
                <w:sz w:val="20"/>
                <w:szCs w:val="20"/>
              </w:rPr>
              <w:t>to c</w:t>
            </w:r>
            <w:r w:rsidR="00613758" w:rsidRPr="00613758">
              <w:rPr>
                <w:rFonts w:ascii="Aptos" w:hAnsi="Aptos" w:cs="Arial"/>
                <w:sz w:val="20"/>
                <w:szCs w:val="20"/>
              </w:rPr>
              <w:t>lassif</w:t>
            </w:r>
            <w:r>
              <w:rPr>
                <w:rFonts w:ascii="Aptos" w:hAnsi="Aptos" w:cs="Arial"/>
                <w:sz w:val="20"/>
                <w:szCs w:val="20"/>
              </w:rPr>
              <w:t>y</w:t>
            </w:r>
            <w:r w:rsidR="00613758" w:rsidRPr="00613758">
              <w:rPr>
                <w:rFonts w:ascii="Aptos" w:hAnsi="Aptos" w:cs="Arial"/>
                <w:sz w:val="20"/>
                <w:szCs w:val="20"/>
              </w:rPr>
              <w:t>i</w:t>
            </w:r>
            <w:r w:rsidR="00613758">
              <w:rPr>
                <w:rFonts w:ascii="Aptos" w:hAnsi="Aptos" w:cs="Arial"/>
                <w:sz w:val="20"/>
                <w:szCs w:val="20"/>
              </w:rPr>
              <w:t>eight</w:t>
            </w:r>
            <w:r w:rsidR="00613758" w:rsidRPr="00613758">
              <w:rPr>
                <w:rFonts w:ascii="Aptos" w:hAnsi="Aptos" w:cs="Arial"/>
                <w:sz w:val="20"/>
                <w:szCs w:val="20"/>
              </w:rPr>
              <w:t xml:space="preserve"> </w:t>
            </w:r>
            <w:r w:rsidR="00282E24">
              <w:rPr>
                <w:rFonts w:ascii="Aptos" w:hAnsi="Aptos" w:cs="Arial"/>
                <w:sz w:val="20"/>
                <w:szCs w:val="20"/>
              </w:rPr>
              <w:t xml:space="preserve">(8) </w:t>
            </w:r>
            <w:r w:rsidR="00613758">
              <w:rPr>
                <w:rFonts w:ascii="Aptos" w:hAnsi="Aptos" w:cs="Arial"/>
                <w:sz w:val="20"/>
                <w:szCs w:val="20"/>
              </w:rPr>
              <w:t>nove</w:t>
            </w:r>
            <w:r w:rsidR="00613758" w:rsidRPr="00613758">
              <w:rPr>
                <w:rFonts w:ascii="Aptos" w:hAnsi="Aptos" w:cs="Arial"/>
                <w:sz w:val="20"/>
                <w:szCs w:val="20"/>
              </w:rPr>
              <w:t xml:space="preserve">l </w:t>
            </w:r>
            <w:r w:rsidR="003614F4">
              <w:rPr>
                <w:rFonts w:ascii="Aptos" w:hAnsi="Aptos" w:cs="Arial"/>
                <w:sz w:val="20"/>
                <w:szCs w:val="20"/>
              </w:rPr>
              <w:t>ortho</w:t>
            </w:r>
            <w:r w:rsidR="00613758" w:rsidRPr="00613758">
              <w:rPr>
                <w:rFonts w:ascii="Aptos" w:hAnsi="Aptos" w:cs="Arial"/>
                <w:sz w:val="20"/>
                <w:szCs w:val="20"/>
              </w:rPr>
              <w:t>tospoviruses on the bas</w:t>
            </w:r>
            <w:r w:rsidR="00667F2E">
              <w:rPr>
                <w:rFonts w:ascii="Aptos" w:hAnsi="Aptos" w:cs="Arial"/>
                <w:sz w:val="20"/>
                <w:szCs w:val="20"/>
              </w:rPr>
              <w:t>is</w:t>
            </w:r>
            <w:r w:rsidR="00613758" w:rsidRPr="00613758">
              <w:rPr>
                <w:rFonts w:ascii="Aptos" w:hAnsi="Aptos" w:cs="Arial"/>
                <w:sz w:val="20"/>
                <w:szCs w:val="20"/>
              </w:rPr>
              <w:t xml:space="preserve"> of the species demarcation criteri</w:t>
            </w:r>
            <w:r w:rsidR="004334FB">
              <w:rPr>
                <w:rFonts w:ascii="Aptos" w:hAnsi="Aptos" w:cs="Arial"/>
                <w:sz w:val="20"/>
                <w:szCs w:val="20"/>
              </w:rPr>
              <w:t>on</w:t>
            </w:r>
            <w:r w:rsidR="00613758" w:rsidRPr="00613758">
              <w:rPr>
                <w:rFonts w:ascii="Aptos" w:hAnsi="Aptos" w:cs="Arial"/>
                <w:sz w:val="20"/>
                <w:szCs w:val="20"/>
              </w:rPr>
              <w:t xml:space="preserve"> in the % amino acid sequence identity (&lt;90%) of the nucleocapsid protein (N).</w:t>
            </w:r>
          </w:p>
          <w:p w14:paraId="53F57983" w14:textId="5A0D980F" w:rsidR="00FC2269" w:rsidRDefault="00FC2269" w:rsidP="00DD58AA">
            <w:pPr>
              <w:rPr>
                <w:rFonts w:ascii="Aptos" w:hAnsi="Aptos" w:cs="Arial"/>
                <w:sz w:val="20"/>
                <w:szCs w:val="20"/>
              </w:rPr>
            </w:pPr>
          </w:p>
          <w:p w14:paraId="7592DBCD" w14:textId="77777777" w:rsidR="00D17C78" w:rsidRPr="00BE4F5A" w:rsidRDefault="00D17C78" w:rsidP="00DD58AA">
            <w:pPr>
              <w:rPr>
                <w:rFonts w:ascii="Aptos" w:hAnsi="Aptos" w:cs="Arial"/>
                <w:sz w:val="20"/>
                <w:szCs w:val="20"/>
              </w:rPr>
            </w:pPr>
          </w:p>
          <w:p w14:paraId="6E5BCB32" w14:textId="5EEECC14" w:rsidR="00A77B8E" w:rsidRDefault="00A77B8E" w:rsidP="00DD58AA">
            <w:pPr>
              <w:pStyle w:val="BodyTextIndent"/>
              <w:ind w:left="0" w:firstLine="0"/>
              <w:rPr>
                <w:rFonts w:ascii="Aptos" w:hAnsi="Aptos" w:cs="Arial"/>
                <w:sz w:val="20"/>
              </w:rPr>
            </w:pPr>
            <w:r w:rsidRPr="00BE4F5A">
              <w:rPr>
                <w:rFonts w:ascii="Aptos" w:hAnsi="Aptos" w:cs="Arial"/>
                <w:i/>
                <w:sz w:val="20"/>
              </w:rPr>
              <w:t>Justification</w:t>
            </w:r>
            <w:r w:rsidRPr="00BE4F5A">
              <w:rPr>
                <w:rFonts w:ascii="Aptos" w:hAnsi="Aptos" w:cs="Arial"/>
                <w:sz w:val="20"/>
              </w:rPr>
              <w:t>:</w:t>
            </w:r>
          </w:p>
          <w:p w14:paraId="3D8B99BE" w14:textId="1F94FB4D" w:rsidR="00FC2269" w:rsidRDefault="00613758" w:rsidP="002D450C">
            <w:pPr>
              <w:pStyle w:val="BodyTextIndent"/>
              <w:ind w:left="0" w:firstLine="0"/>
              <w:rPr>
                <w:rFonts w:ascii="Aptos" w:hAnsi="Aptos" w:cs="Arial"/>
                <w:color w:val="0000FF"/>
                <w:sz w:val="20"/>
              </w:rPr>
            </w:pPr>
            <w:r w:rsidRPr="00613758">
              <w:rPr>
                <w:rFonts w:ascii="Aptos" w:hAnsi="Aptos" w:cs="Arial"/>
                <w:color w:val="000000"/>
                <w:sz w:val="20"/>
              </w:rPr>
              <w:t xml:space="preserve">The identity value of the </w:t>
            </w:r>
            <w:r w:rsidR="00B20FCC">
              <w:rPr>
                <w:rFonts w:ascii="Aptos" w:hAnsi="Aptos" w:cs="Arial"/>
                <w:color w:val="000000"/>
                <w:sz w:val="20"/>
              </w:rPr>
              <w:t>nucleocapsid (</w:t>
            </w:r>
            <w:r w:rsidRPr="00613758">
              <w:rPr>
                <w:rFonts w:ascii="Aptos" w:hAnsi="Aptos" w:cs="Arial"/>
                <w:color w:val="000000"/>
                <w:sz w:val="20"/>
              </w:rPr>
              <w:t>N</w:t>
            </w:r>
            <w:r w:rsidR="00B20FCC">
              <w:rPr>
                <w:rFonts w:ascii="Aptos" w:hAnsi="Aptos" w:cs="Arial"/>
                <w:color w:val="000000"/>
                <w:sz w:val="20"/>
              </w:rPr>
              <w:t>)</w:t>
            </w:r>
            <w:r w:rsidRPr="00613758">
              <w:rPr>
                <w:rFonts w:ascii="Aptos" w:hAnsi="Aptos" w:cs="Arial"/>
                <w:color w:val="000000"/>
                <w:sz w:val="20"/>
              </w:rPr>
              <w:t xml:space="preserve"> protein sequence </w:t>
            </w:r>
            <w:r w:rsidR="002D450C">
              <w:rPr>
                <w:rFonts w:ascii="Aptos" w:hAnsi="Aptos" w:cs="Arial"/>
                <w:color w:val="000000"/>
                <w:sz w:val="20"/>
              </w:rPr>
              <w:t xml:space="preserve">of the </w:t>
            </w:r>
            <w:r>
              <w:rPr>
                <w:rFonts w:ascii="Aptos" w:hAnsi="Aptos" w:cs="Arial"/>
                <w:color w:val="000000"/>
                <w:sz w:val="20"/>
              </w:rPr>
              <w:t xml:space="preserve">eight novel orthotospoviruses </w:t>
            </w:r>
            <w:r w:rsidR="002D450C">
              <w:rPr>
                <w:rFonts w:ascii="Aptos" w:hAnsi="Aptos" w:cs="Arial"/>
                <w:color w:val="000000"/>
                <w:sz w:val="20"/>
              </w:rPr>
              <w:t xml:space="preserve">to </w:t>
            </w:r>
            <w:r>
              <w:rPr>
                <w:rFonts w:ascii="Aptos" w:hAnsi="Aptos" w:cs="Arial"/>
                <w:color w:val="000000"/>
                <w:sz w:val="20"/>
              </w:rPr>
              <w:t xml:space="preserve">other established </w:t>
            </w:r>
            <w:r w:rsidRPr="00613758">
              <w:rPr>
                <w:rFonts w:ascii="Aptos" w:hAnsi="Aptos" w:cs="Arial"/>
                <w:color w:val="000000"/>
                <w:sz w:val="20"/>
              </w:rPr>
              <w:t>orthotospoviruses</w:t>
            </w:r>
            <w:r w:rsidR="002D450C">
              <w:rPr>
                <w:rFonts w:ascii="Aptos" w:hAnsi="Aptos" w:cs="Arial"/>
                <w:color w:val="000000"/>
                <w:sz w:val="20"/>
              </w:rPr>
              <w:t xml:space="preserve"> and</w:t>
            </w:r>
            <w:r>
              <w:rPr>
                <w:rFonts w:ascii="Aptos" w:hAnsi="Aptos" w:cs="Arial"/>
                <w:color w:val="000000"/>
                <w:sz w:val="20"/>
              </w:rPr>
              <w:t xml:space="preserve"> </w:t>
            </w:r>
            <w:r w:rsidR="00056594">
              <w:rPr>
                <w:rFonts w:ascii="Aptos" w:hAnsi="Aptos" w:cs="Arial"/>
                <w:color w:val="000000"/>
                <w:sz w:val="20"/>
              </w:rPr>
              <w:t xml:space="preserve">across </w:t>
            </w:r>
            <w:r>
              <w:rPr>
                <w:rFonts w:ascii="Aptos" w:hAnsi="Aptos" w:cs="Arial"/>
                <w:color w:val="000000"/>
                <w:sz w:val="20"/>
              </w:rPr>
              <w:t>the</w:t>
            </w:r>
            <w:r w:rsidR="007D6A2F">
              <w:rPr>
                <w:rFonts w:ascii="Aptos" w:hAnsi="Aptos" w:cs="Arial"/>
                <w:color w:val="000000"/>
                <w:sz w:val="20"/>
              </w:rPr>
              <w:t>m</w:t>
            </w:r>
            <w:r>
              <w:rPr>
                <w:rFonts w:ascii="Aptos" w:hAnsi="Aptos" w:cs="Arial"/>
                <w:color w:val="000000"/>
                <w:sz w:val="20"/>
              </w:rPr>
              <w:t>selves,</w:t>
            </w:r>
            <w:r w:rsidRPr="00613758">
              <w:rPr>
                <w:rFonts w:ascii="Aptos" w:hAnsi="Aptos" w:cs="Arial"/>
                <w:color w:val="000000"/>
                <w:sz w:val="20"/>
              </w:rPr>
              <w:t xml:space="preserve"> is below </w:t>
            </w:r>
            <w:r>
              <w:rPr>
                <w:rFonts w:ascii="Aptos" w:hAnsi="Aptos" w:cs="Arial"/>
                <w:color w:val="000000"/>
                <w:sz w:val="20"/>
              </w:rPr>
              <w:t xml:space="preserve">90%, satisfying the criterion for novel </w:t>
            </w:r>
            <w:r w:rsidRPr="00613758">
              <w:rPr>
                <w:rFonts w:ascii="Aptos" w:hAnsi="Aptos" w:cs="Arial"/>
                <w:color w:val="000000"/>
                <w:sz w:val="20"/>
              </w:rPr>
              <w:t xml:space="preserve">species demarcation </w:t>
            </w:r>
            <w:r>
              <w:rPr>
                <w:rFonts w:ascii="Aptos" w:hAnsi="Aptos" w:cs="Arial"/>
                <w:color w:val="000000"/>
                <w:sz w:val="20"/>
              </w:rPr>
              <w:t>in</w:t>
            </w:r>
            <w:r w:rsidRPr="00613758">
              <w:rPr>
                <w:rFonts w:ascii="Aptos" w:hAnsi="Aptos" w:cs="Arial"/>
                <w:color w:val="000000"/>
                <w:sz w:val="20"/>
              </w:rPr>
              <w:t xml:space="preserve"> the </w:t>
            </w:r>
            <w:r w:rsidR="00AC5C80">
              <w:rPr>
                <w:rFonts w:ascii="Aptos" w:hAnsi="Aptos" w:cs="Arial"/>
                <w:color w:val="000000"/>
                <w:sz w:val="20"/>
              </w:rPr>
              <w:t xml:space="preserve">genus </w:t>
            </w:r>
            <w:r w:rsidR="00AC5C80" w:rsidRPr="003113ED">
              <w:rPr>
                <w:rFonts w:ascii="Aptos" w:hAnsi="Aptos" w:cs="Arial"/>
                <w:i/>
                <w:iCs/>
                <w:color w:val="000000"/>
                <w:sz w:val="20"/>
              </w:rPr>
              <w:t>Orthotospovirus</w:t>
            </w:r>
            <w:r w:rsidR="00AC5C80">
              <w:rPr>
                <w:rFonts w:ascii="Aptos" w:hAnsi="Aptos" w:cs="Arial"/>
                <w:color w:val="000000"/>
                <w:sz w:val="20"/>
              </w:rPr>
              <w:t xml:space="preserve"> </w:t>
            </w:r>
            <w:r w:rsidRPr="00613758">
              <w:rPr>
                <w:rFonts w:ascii="Aptos" w:hAnsi="Aptos" w:cs="Arial"/>
                <w:color w:val="000000"/>
                <w:sz w:val="20"/>
              </w:rPr>
              <w:t xml:space="preserve">based on sequence identity </w:t>
            </w:r>
            <w:r w:rsidR="00F4483C">
              <w:rPr>
                <w:rFonts w:ascii="Aptos" w:hAnsi="Aptos" w:cs="Arial"/>
                <w:color w:val="000000"/>
                <w:sz w:val="20"/>
              </w:rPr>
              <w:t xml:space="preserve">of the </w:t>
            </w:r>
            <w:r w:rsidRPr="00613758">
              <w:rPr>
                <w:rFonts w:ascii="Aptos" w:hAnsi="Aptos" w:cs="Arial"/>
                <w:color w:val="000000"/>
                <w:sz w:val="20"/>
              </w:rPr>
              <w:t xml:space="preserve">amino acid sequence </w:t>
            </w:r>
            <w:r w:rsidR="00F4483C">
              <w:rPr>
                <w:rFonts w:ascii="Aptos" w:hAnsi="Aptos" w:cs="Arial"/>
                <w:color w:val="000000"/>
                <w:sz w:val="20"/>
              </w:rPr>
              <w:t>o</w:t>
            </w:r>
            <w:r w:rsidRPr="00613758">
              <w:rPr>
                <w:rFonts w:ascii="Aptos" w:hAnsi="Aptos" w:cs="Arial"/>
                <w:color w:val="000000"/>
                <w:sz w:val="20"/>
              </w:rPr>
              <w:t xml:space="preserve">f the </w:t>
            </w:r>
            <w:r w:rsidR="00B20FCC">
              <w:rPr>
                <w:rFonts w:ascii="Aptos" w:hAnsi="Aptos" w:cs="Arial"/>
                <w:color w:val="000000"/>
                <w:sz w:val="20"/>
              </w:rPr>
              <w:t xml:space="preserve">N </w:t>
            </w:r>
            <w:r w:rsidRPr="00613758">
              <w:rPr>
                <w:rFonts w:ascii="Aptos" w:hAnsi="Aptos" w:cs="Arial"/>
                <w:color w:val="000000"/>
                <w:sz w:val="20"/>
              </w:rPr>
              <w:t>protein</w:t>
            </w:r>
            <w:r w:rsidR="00F4483C">
              <w:rPr>
                <w:rFonts w:ascii="Aptos" w:hAnsi="Aptos" w:cs="Arial"/>
                <w:color w:val="000000"/>
                <w:sz w:val="20"/>
              </w:rPr>
              <w:t>.</w:t>
            </w:r>
          </w:p>
          <w:p w14:paraId="18507DF4" w14:textId="0B436C89" w:rsidR="00FC2269" w:rsidRDefault="00FC2269" w:rsidP="00DD58AA">
            <w:pPr>
              <w:rPr>
                <w:rFonts w:ascii="Aptos" w:hAnsi="Aptos" w:cs="Arial"/>
                <w:color w:val="0000FF"/>
                <w:sz w:val="20"/>
                <w:szCs w:val="20"/>
              </w:rPr>
            </w:pPr>
          </w:p>
        </w:tc>
      </w:tr>
    </w:tbl>
    <w:p w14:paraId="0993B49E" w14:textId="0284C85D" w:rsidR="00A77B8E" w:rsidRDefault="00A77B8E" w:rsidP="00DD58AA">
      <w:pPr>
        <w:rPr>
          <w:rFonts w:ascii="Aptos" w:hAnsi="Aptos" w:cs="Arial"/>
          <w:color w:val="0000FF"/>
          <w:sz w:val="20"/>
          <w:szCs w:val="20"/>
        </w:rPr>
      </w:pPr>
    </w:p>
    <w:tbl>
      <w:tblPr>
        <w:tblStyle w:val="TableGrid"/>
        <w:tblW w:w="0" w:type="auto"/>
        <w:tblLook w:val="04A0" w:firstRow="1" w:lastRow="0" w:firstColumn="1" w:lastColumn="0" w:noHBand="0" w:noVBand="1"/>
      </w:tblPr>
      <w:tblGrid>
        <w:gridCol w:w="8926"/>
      </w:tblGrid>
      <w:tr w:rsidR="00A77B8E" w14:paraId="059893BA" w14:textId="77777777" w:rsidTr="00683D0C">
        <w:tc>
          <w:tcPr>
            <w:tcW w:w="8926" w:type="dxa"/>
            <w:shd w:val="clear" w:color="auto" w:fill="F2F2F2" w:themeFill="background1" w:themeFillShade="F2"/>
          </w:tcPr>
          <w:p w14:paraId="4ECF6668" w14:textId="5DF042C1" w:rsidR="00A77B8E" w:rsidRDefault="00A77B8E" w:rsidP="00883A5C">
            <w:pPr>
              <w:pStyle w:val="BodyTextIndent"/>
              <w:ind w:left="720" w:firstLine="0"/>
              <w:rPr>
                <w:rFonts w:ascii="Aptos" w:hAnsi="Aptos" w:cs="Arial"/>
                <w:color w:val="0000FF"/>
                <w:sz w:val="20"/>
              </w:rPr>
            </w:pPr>
            <w:r>
              <w:rPr>
                <w:rFonts w:ascii="Aptos" w:hAnsi="Aptos" w:cs="Arial"/>
                <w:b/>
                <w:color w:val="000000"/>
                <w:sz w:val="20"/>
              </w:rPr>
              <w:t>Text of Taxonomy proposal</w:t>
            </w:r>
            <w:r w:rsidR="006C0F51">
              <w:rPr>
                <w:rFonts w:ascii="Aptos" w:hAnsi="Aptos" w:cs="Arial"/>
                <w:b/>
                <w:color w:val="000000"/>
                <w:sz w:val="20"/>
              </w:rPr>
              <w:t>:</w:t>
            </w:r>
            <w:r>
              <w:rPr>
                <w:rFonts w:ascii="Aptos" w:hAnsi="Aptos" w:cs="Arial"/>
                <w:b/>
                <w:color w:val="000000"/>
                <w:sz w:val="20"/>
              </w:rPr>
              <w:t xml:space="preserve">  </w:t>
            </w:r>
          </w:p>
        </w:tc>
      </w:tr>
      <w:tr w:rsidR="00A77B8E" w14:paraId="1E86E5C0" w14:textId="77777777" w:rsidTr="00A77B8E">
        <w:tc>
          <w:tcPr>
            <w:tcW w:w="8926" w:type="dxa"/>
          </w:tcPr>
          <w:p w14:paraId="026492CA" w14:textId="77777777" w:rsidR="00D73A43" w:rsidRPr="00BE4F5A" w:rsidRDefault="00D73A43" w:rsidP="00D73A43">
            <w:pPr>
              <w:rPr>
                <w:rFonts w:ascii="Aptos" w:hAnsi="Aptos" w:cs="Arial"/>
                <w:sz w:val="20"/>
                <w:szCs w:val="20"/>
              </w:rPr>
            </w:pPr>
            <w:r w:rsidRPr="00BE4F5A">
              <w:rPr>
                <w:rFonts w:ascii="Aptos" w:hAnsi="Aptos" w:cs="Arial"/>
                <w:i/>
                <w:sz w:val="20"/>
                <w:szCs w:val="20"/>
              </w:rPr>
              <w:t xml:space="preserve">Taxonomic </w:t>
            </w:r>
            <w:r>
              <w:rPr>
                <w:rFonts w:ascii="Aptos" w:hAnsi="Aptos" w:cs="Arial"/>
                <w:i/>
                <w:sz w:val="20"/>
                <w:szCs w:val="20"/>
              </w:rPr>
              <w:t>rank</w:t>
            </w:r>
            <w:r w:rsidRPr="00BE4F5A">
              <w:rPr>
                <w:rFonts w:ascii="Aptos" w:hAnsi="Aptos" w:cs="Arial"/>
                <w:i/>
                <w:sz w:val="20"/>
                <w:szCs w:val="20"/>
              </w:rPr>
              <w:t>(s) affected</w:t>
            </w:r>
            <w:r w:rsidRPr="00BE4F5A">
              <w:rPr>
                <w:rFonts w:ascii="Aptos" w:hAnsi="Aptos" w:cs="Arial"/>
                <w:sz w:val="20"/>
                <w:szCs w:val="20"/>
              </w:rPr>
              <w:t xml:space="preserve">:       </w:t>
            </w:r>
          </w:p>
          <w:p w14:paraId="39DE9AE0" w14:textId="067F34BF" w:rsidR="00926AE4" w:rsidRDefault="009A3B26" w:rsidP="00DD58AA">
            <w:pPr>
              <w:rPr>
                <w:rFonts w:ascii="Aptos" w:hAnsi="Aptos" w:cs="Arial"/>
                <w:sz w:val="20"/>
                <w:szCs w:val="20"/>
              </w:rPr>
            </w:pPr>
            <w:r>
              <w:rPr>
                <w:rFonts w:ascii="Aptos" w:hAnsi="Aptos" w:cstheme="minorHAnsi"/>
                <w:sz w:val="20"/>
                <w:szCs w:val="20"/>
              </w:rPr>
              <w:t xml:space="preserve">Genus </w:t>
            </w:r>
            <w:r w:rsidRPr="00252165">
              <w:rPr>
                <w:rFonts w:ascii="Aptos" w:hAnsi="Aptos" w:cstheme="minorHAnsi"/>
                <w:i/>
                <w:iCs/>
                <w:sz w:val="20"/>
                <w:szCs w:val="20"/>
              </w:rPr>
              <w:t>Orthotospovirus</w:t>
            </w:r>
            <w:r>
              <w:rPr>
                <w:rFonts w:ascii="Aptos" w:hAnsi="Aptos" w:cstheme="minorHAnsi"/>
                <w:sz w:val="20"/>
                <w:szCs w:val="20"/>
              </w:rPr>
              <w:t xml:space="preserve"> in the family </w:t>
            </w:r>
            <w:r w:rsidRPr="00252165">
              <w:rPr>
                <w:rFonts w:ascii="Aptos" w:hAnsi="Aptos" w:cstheme="minorHAnsi"/>
                <w:i/>
                <w:iCs/>
                <w:sz w:val="20"/>
                <w:szCs w:val="20"/>
              </w:rPr>
              <w:t>Tospoviridae</w:t>
            </w:r>
            <w:r w:rsidRPr="004F6F12">
              <w:rPr>
                <w:rFonts w:ascii="Aptos" w:hAnsi="Aptos" w:cs="Arial"/>
                <w:sz w:val="20"/>
                <w:szCs w:val="20"/>
              </w:rPr>
              <w:t xml:space="preserve"> </w:t>
            </w:r>
          </w:p>
          <w:p w14:paraId="65CBDD9E" w14:textId="77777777" w:rsidR="00034A55" w:rsidRDefault="00034A55" w:rsidP="00DD58AA">
            <w:pPr>
              <w:rPr>
                <w:rFonts w:ascii="Aptos" w:hAnsi="Aptos" w:cs="Arial"/>
                <w:sz w:val="20"/>
                <w:szCs w:val="20"/>
              </w:rPr>
            </w:pPr>
          </w:p>
          <w:p w14:paraId="71883A75" w14:textId="2DAD4550" w:rsidR="0079729A" w:rsidRPr="003113ED" w:rsidRDefault="00926AE4" w:rsidP="0079729A">
            <w:pPr>
              <w:jc w:val="both"/>
              <w:rPr>
                <w:rFonts w:ascii="Aptos" w:hAnsi="Aptos" w:cs="Calibri"/>
                <w:i/>
                <w:iCs/>
                <w:color w:val="000000"/>
                <w:sz w:val="20"/>
                <w:szCs w:val="20"/>
                <w:lang w:eastAsia="it-IT"/>
              </w:rPr>
            </w:pPr>
            <w:r w:rsidRPr="00BE4F5A">
              <w:rPr>
                <w:rFonts w:ascii="Aptos" w:hAnsi="Aptos" w:cs="Arial"/>
                <w:i/>
                <w:sz w:val="20"/>
                <w:szCs w:val="20"/>
              </w:rPr>
              <w:t>Description of current taxonomy</w:t>
            </w:r>
            <w:r w:rsidRPr="00BE4F5A">
              <w:rPr>
                <w:rFonts w:ascii="Aptos" w:hAnsi="Aptos" w:cs="Arial"/>
                <w:sz w:val="20"/>
                <w:szCs w:val="20"/>
              </w:rPr>
              <w:t xml:space="preserve">:    </w:t>
            </w:r>
            <w:r w:rsidR="00F4483C" w:rsidRPr="00D04D1C">
              <w:rPr>
                <w:rFonts w:ascii="Aptos" w:hAnsi="Aptos" w:cs="Arial"/>
                <w:sz w:val="20"/>
                <w:szCs w:val="20"/>
              </w:rPr>
              <w:t xml:space="preserve">The genus </w:t>
            </w:r>
            <w:r w:rsidR="00F4483C" w:rsidRPr="00D04D1C">
              <w:rPr>
                <w:rFonts w:ascii="Aptos" w:hAnsi="Aptos" w:cs="Arial"/>
                <w:i/>
                <w:sz w:val="20"/>
                <w:szCs w:val="20"/>
              </w:rPr>
              <w:t>Orthotospovirus</w:t>
            </w:r>
            <w:r w:rsidR="00F4483C" w:rsidRPr="00D04D1C">
              <w:rPr>
                <w:rFonts w:ascii="Aptos" w:hAnsi="Aptos" w:cs="Arial"/>
                <w:sz w:val="20"/>
                <w:szCs w:val="20"/>
              </w:rPr>
              <w:t xml:space="preserve"> in the family </w:t>
            </w:r>
            <w:r w:rsidR="00F4483C" w:rsidRPr="00D04D1C">
              <w:rPr>
                <w:rFonts w:ascii="Aptos" w:hAnsi="Aptos" w:cs="Arial"/>
                <w:i/>
                <w:sz w:val="20"/>
                <w:szCs w:val="20"/>
              </w:rPr>
              <w:t>Tospoviridae</w:t>
            </w:r>
            <w:r w:rsidR="00F4483C" w:rsidRPr="00D04D1C">
              <w:rPr>
                <w:rFonts w:ascii="Aptos" w:hAnsi="Aptos" w:cs="Arial"/>
                <w:sz w:val="20"/>
                <w:szCs w:val="20"/>
              </w:rPr>
              <w:t xml:space="preserve"> currently includes 28 species</w:t>
            </w:r>
            <w:r w:rsidR="0079729A">
              <w:rPr>
                <w:rFonts w:ascii="Aptos" w:hAnsi="Aptos" w:cs="Arial"/>
                <w:sz w:val="20"/>
                <w:szCs w:val="20"/>
              </w:rPr>
              <w:t>:</w:t>
            </w:r>
            <w:r>
              <w:rPr>
                <w:rFonts w:ascii="Aptos" w:hAnsi="Aptos" w:cs="Arial"/>
                <w:sz w:val="20"/>
                <w:szCs w:val="20"/>
              </w:rPr>
              <w:t xml:space="preserve"> </w:t>
            </w:r>
            <w:r w:rsidR="00F4483C" w:rsidRPr="00D04D1C">
              <w:rPr>
                <w:rFonts w:ascii="Aptos" w:hAnsi="Aptos" w:cs="Arial"/>
                <w:sz w:val="20"/>
                <w:szCs w:val="20"/>
              </w:rPr>
              <w:t xml:space="preserve"> </w:t>
            </w:r>
            <w:r w:rsidR="0079729A" w:rsidRPr="003113ED">
              <w:rPr>
                <w:rFonts w:ascii="Aptos" w:hAnsi="Aptos" w:cs="Calibri"/>
                <w:i/>
                <w:iCs/>
                <w:color w:val="000000"/>
                <w:sz w:val="20"/>
                <w:szCs w:val="20"/>
                <w:lang w:eastAsia="it-IT"/>
              </w:rPr>
              <w:t xml:space="preserve">Orthotospovirus alstroemeriflavi, Orthotospovirus alstroemerinecrosis, </w:t>
            </w:r>
            <w:r w:rsidR="0079729A" w:rsidRPr="003113ED">
              <w:rPr>
                <w:rFonts w:ascii="Aptos" w:hAnsi="Aptos" w:cs="Calibri"/>
                <w:i/>
                <w:iCs/>
                <w:color w:val="000000"/>
                <w:sz w:val="20"/>
                <w:szCs w:val="20"/>
                <w:lang w:eastAsia="it-IT"/>
              </w:rPr>
              <w:lastRenderedPageBreak/>
              <w:t>Orthotospovirus arachianuli, Orthotospovirus arachiflavamaculae, Orthotospovirus arachiflavi, Orthotospovirus arachinecrosis, Orthotospovirus callaflavi, Orthotospovirus capsiciflavi, Orthotospovirus capsicimaculaflavi, Orthotospovirus chrysanthinecrocaulis, Orthotospovirus citrullomaculosi, Orthotospovirus citrullonecrosis, Orthotospovirus cucurbichlorosis, Orthotospovirus eustomae, Orthotospovirus fatsiae, Orthotospovirus glycininecrovenae, Orthotospovirus hippeflavi, Orthotospovirus impatiensnecromaculae, Orthotospovirus iridimaculaflavi, Orthotospovirus meloflavi, Orthotospovirus melotessellati, Orthotospovirus morivenae, Orthotospovirus phaseolinecrotessellati, Orthotospovirus polygonianuli, Orthotospovirus tomatanuli, Orthotospovirus tomatoflavi, Orthotospovirus tomatomaculae, Orthotospovirus tomatozonae</w:t>
            </w:r>
          </w:p>
          <w:p w14:paraId="69A02231" w14:textId="77777777" w:rsidR="006A02EB" w:rsidRPr="00D04D1C" w:rsidRDefault="006A02EB" w:rsidP="00F4483C">
            <w:pPr>
              <w:rPr>
                <w:rFonts w:ascii="Aptos" w:hAnsi="Aptos" w:cs="Arial"/>
                <w:sz w:val="20"/>
                <w:szCs w:val="20"/>
              </w:rPr>
            </w:pPr>
          </w:p>
          <w:p w14:paraId="136D25C2" w14:textId="77777777" w:rsidR="006A02EB" w:rsidRPr="00BE4F5A" w:rsidRDefault="006A02EB" w:rsidP="006A02EB">
            <w:pPr>
              <w:rPr>
                <w:rFonts w:ascii="Aptos" w:hAnsi="Aptos" w:cs="Arial"/>
                <w:sz w:val="20"/>
                <w:szCs w:val="20"/>
              </w:rPr>
            </w:pPr>
            <w:r w:rsidRPr="00BE4F5A">
              <w:rPr>
                <w:rFonts w:ascii="Aptos" w:hAnsi="Aptos" w:cs="Arial"/>
                <w:i/>
                <w:sz w:val="20"/>
                <w:szCs w:val="20"/>
              </w:rPr>
              <w:t>Proposed</w:t>
            </w:r>
            <w:r w:rsidRPr="00BE4F5A">
              <w:rPr>
                <w:rFonts w:ascii="Aptos" w:hAnsi="Aptos" w:cs="Arial"/>
                <w:sz w:val="20"/>
                <w:szCs w:val="20"/>
              </w:rPr>
              <w:t xml:space="preserve"> </w:t>
            </w:r>
            <w:r w:rsidRPr="00BE4F5A">
              <w:rPr>
                <w:rFonts w:ascii="Aptos" w:hAnsi="Aptos" w:cs="Arial"/>
                <w:i/>
                <w:sz w:val="20"/>
                <w:szCs w:val="20"/>
              </w:rPr>
              <w:t>taxonomic change(s)</w:t>
            </w:r>
            <w:r w:rsidRPr="00BE4F5A">
              <w:rPr>
                <w:rFonts w:ascii="Aptos" w:hAnsi="Aptos" w:cs="Arial"/>
                <w:sz w:val="20"/>
                <w:szCs w:val="20"/>
              </w:rPr>
              <w:t xml:space="preserve">:     </w:t>
            </w:r>
          </w:p>
          <w:p w14:paraId="327C4E9C" w14:textId="77777777" w:rsidR="006A02EB" w:rsidRDefault="00F4483C" w:rsidP="00F4483C">
            <w:pPr>
              <w:rPr>
                <w:rFonts w:ascii="Aptos" w:hAnsi="Aptos" w:cs="Arial"/>
                <w:i/>
                <w:sz w:val="20"/>
                <w:szCs w:val="20"/>
              </w:rPr>
            </w:pPr>
            <w:r w:rsidRPr="00D04D1C">
              <w:rPr>
                <w:rFonts w:ascii="Aptos" w:hAnsi="Aptos" w:cs="Arial"/>
                <w:sz w:val="20"/>
                <w:szCs w:val="20"/>
              </w:rPr>
              <w:t xml:space="preserve">Following examination of the literature and NCBI GenBank sequence repository, we here propose the classification of eight novel </w:t>
            </w:r>
            <w:r w:rsidR="00501736">
              <w:rPr>
                <w:rFonts w:ascii="Aptos" w:hAnsi="Aptos" w:cs="Arial"/>
                <w:sz w:val="20"/>
                <w:szCs w:val="20"/>
              </w:rPr>
              <w:t>ortho</w:t>
            </w:r>
            <w:r w:rsidRPr="00D04D1C">
              <w:rPr>
                <w:rFonts w:ascii="Aptos" w:hAnsi="Aptos" w:cs="Arial"/>
                <w:sz w:val="20"/>
                <w:szCs w:val="20"/>
              </w:rPr>
              <w:t xml:space="preserve">tospoviruses </w:t>
            </w:r>
            <w:r w:rsidR="00654582">
              <w:rPr>
                <w:rFonts w:ascii="Aptos" w:hAnsi="Aptos" w:cs="Arial"/>
                <w:sz w:val="20"/>
                <w:szCs w:val="20"/>
              </w:rPr>
              <w:t>as members of eight</w:t>
            </w:r>
            <w:r w:rsidRPr="00D04D1C">
              <w:rPr>
                <w:rFonts w:ascii="Aptos" w:hAnsi="Aptos" w:cs="Arial"/>
                <w:sz w:val="20"/>
                <w:szCs w:val="20"/>
              </w:rPr>
              <w:t xml:space="preserve"> new species in the genus </w:t>
            </w:r>
            <w:r w:rsidRPr="00D04D1C">
              <w:rPr>
                <w:rFonts w:ascii="Aptos" w:hAnsi="Aptos" w:cs="Arial"/>
                <w:i/>
                <w:sz w:val="20"/>
                <w:szCs w:val="20"/>
              </w:rPr>
              <w:t>Orthotospovirus</w:t>
            </w:r>
          </w:p>
          <w:p w14:paraId="70EB6E08" w14:textId="77777777" w:rsidR="006A02EB" w:rsidRDefault="006A02EB" w:rsidP="00F4483C">
            <w:pPr>
              <w:rPr>
                <w:rFonts w:ascii="Aptos" w:hAnsi="Aptos" w:cs="Arial"/>
                <w:sz w:val="20"/>
                <w:szCs w:val="20"/>
              </w:rPr>
            </w:pPr>
          </w:p>
          <w:p w14:paraId="77A244FB" w14:textId="77777777" w:rsidR="006A02EB" w:rsidRDefault="006A02EB" w:rsidP="006A02EB">
            <w:pPr>
              <w:rPr>
                <w:rFonts w:ascii="Aptos" w:hAnsi="Aptos" w:cs="Arial"/>
                <w:i/>
                <w:sz w:val="20"/>
                <w:szCs w:val="20"/>
              </w:rPr>
            </w:pPr>
            <w:r>
              <w:rPr>
                <w:rFonts w:ascii="Aptos" w:hAnsi="Aptos" w:cs="Arial"/>
                <w:i/>
                <w:sz w:val="20"/>
                <w:szCs w:val="20"/>
              </w:rPr>
              <w:t>Demarcation criteria:</w:t>
            </w:r>
          </w:p>
          <w:p w14:paraId="00EFA930" w14:textId="5844EBCB" w:rsidR="00F4483C" w:rsidRPr="00D04D1C" w:rsidRDefault="006A02EB" w:rsidP="00F4483C">
            <w:pPr>
              <w:rPr>
                <w:rFonts w:ascii="Aptos" w:hAnsi="Aptos" w:cs="Arial"/>
                <w:sz w:val="20"/>
                <w:szCs w:val="20"/>
              </w:rPr>
            </w:pPr>
            <w:r>
              <w:rPr>
                <w:rFonts w:ascii="Aptos" w:hAnsi="Aptos" w:cs="Arial"/>
                <w:sz w:val="20"/>
                <w:szCs w:val="20"/>
              </w:rPr>
              <w:t>S</w:t>
            </w:r>
            <w:r w:rsidR="00F4483C" w:rsidRPr="00D04D1C">
              <w:rPr>
                <w:rFonts w:ascii="Aptos" w:hAnsi="Aptos" w:cs="Arial"/>
                <w:sz w:val="20"/>
                <w:szCs w:val="20"/>
              </w:rPr>
              <w:t>pecies demarcation criteri</w:t>
            </w:r>
            <w:r w:rsidR="00D62410">
              <w:rPr>
                <w:rFonts w:ascii="Aptos" w:hAnsi="Aptos" w:cs="Arial"/>
                <w:sz w:val="20"/>
                <w:szCs w:val="20"/>
              </w:rPr>
              <w:t>on</w:t>
            </w:r>
            <w:r>
              <w:rPr>
                <w:rFonts w:ascii="Aptos" w:hAnsi="Aptos" w:cs="Arial"/>
                <w:sz w:val="20"/>
                <w:szCs w:val="20"/>
              </w:rPr>
              <w:t>:</w:t>
            </w:r>
            <w:r w:rsidR="003113ED">
              <w:rPr>
                <w:rFonts w:ascii="Aptos" w:hAnsi="Aptos" w:cs="Arial"/>
                <w:sz w:val="20"/>
                <w:szCs w:val="20"/>
              </w:rPr>
              <w:t xml:space="preserve"> </w:t>
            </w:r>
            <w:r w:rsidR="009A3B26" w:rsidRPr="00D04D1C">
              <w:rPr>
                <w:rFonts w:ascii="Aptos" w:hAnsi="Aptos" w:cs="Arial"/>
                <w:sz w:val="20"/>
                <w:szCs w:val="20"/>
              </w:rPr>
              <w:t>&lt;90%</w:t>
            </w:r>
            <w:r w:rsidR="00F4483C" w:rsidRPr="00D04D1C">
              <w:rPr>
                <w:rFonts w:ascii="Aptos" w:hAnsi="Aptos" w:cs="Arial"/>
                <w:sz w:val="20"/>
                <w:szCs w:val="20"/>
              </w:rPr>
              <w:t>amino acid sequence identity of the nucleocapsid protein (N).</w:t>
            </w:r>
          </w:p>
          <w:p w14:paraId="2829C812" w14:textId="7A05CD81" w:rsidR="00F4483C" w:rsidRDefault="00F4483C" w:rsidP="00DD58AA">
            <w:pPr>
              <w:rPr>
                <w:rFonts w:ascii="Aptos" w:hAnsi="Aptos" w:cs="Arial"/>
                <w:sz w:val="20"/>
                <w:szCs w:val="20"/>
              </w:rPr>
            </w:pPr>
          </w:p>
          <w:p w14:paraId="2A1A108D" w14:textId="77777777" w:rsidR="006A02EB" w:rsidRPr="00BE4F5A" w:rsidRDefault="006A02EB" w:rsidP="006A02EB">
            <w:pPr>
              <w:rPr>
                <w:rFonts w:ascii="Aptos" w:hAnsi="Aptos" w:cs="Arial"/>
                <w:sz w:val="20"/>
                <w:szCs w:val="20"/>
              </w:rPr>
            </w:pPr>
            <w:r w:rsidRPr="00BE4F5A">
              <w:rPr>
                <w:rFonts w:ascii="Aptos" w:hAnsi="Aptos" w:cs="Arial"/>
                <w:i/>
                <w:sz w:val="20"/>
                <w:szCs w:val="20"/>
              </w:rPr>
              <w:t>Justification</w:t>
            </w:r>
            <w:r w:rsidRPr="00BE4F5A">
              <w:rPr>
                <w:rFonts w:ascii="Aptos" w:hAnsi="Aptos" w:cs="Arial"/>
                <w:sz w:val="20"/>
                <w:szCs w:val="20"/>
              </w:rPr>
              <w:t xml:space="preserve">:      </w:t>
            </w:r>
          </w:p>
          <w:p w14:paraId="44455E06" w14:textId="2A62BB30" w:rsidR="00F4483C" w:rsidRPr="00D04D1C" w:rsidRDefault="00F4483C" w:rsidP="00F4483C">
            <w:pPr>
              <w:rPr>
                <w:rFonts w:ascii="Aptos" w:hAnsi="Aptos" w:cs="Arial"/>
                <w:b/>
                <w:i/>
                <w:sz w:val="20"/>
                <w:szCs w:val="20"/>
              </w:rPr>
            </w:pPr>
            <w:r w:rsidRPr="00D04D1C">
              <w:rPr>
                <w:rFonts w:ascii="Aptos" w:hAnsi="Aptos" w:cs="Arial"/>
                <w:b/>
                <w:sz w:val="20"/>
                <w:szCs w:val="20"/>
              </w:rPr>
              <w:t xml:space="preserve">Creation of a first novel species in the genus </w:t>
            </w:r>
            <w:r w:rsidRPr="00D04D1C">
              <w:rPr>
                <w:rFonts w:ascii="Aptos" w:hAnsi="Aptos" w:cs="Arial"/>
                <w:b/>
                <w:i/>
                <w:sz w:val="20"/>
                <w:szCs w:val="20"/>
              </w:rPr>
              <w:t>Orthotospovirus</w:t>
            </w:r>
          </w:p>
          <w:p w14:paraId="3434DBE8" w14:textId="1EB8A1CE" w:rsidR="00F4483C" w:rsidRPr="00D04D1C" w:rsidRDefault="00F4483C" w:rsidP="00F4483C">
            <w:pPr>
              <w:rPr>
                <w:rFonts w:ascii="Aptos" w:hAnsi="Aptos" w:cs="Arial"/>
                <w:sz w:val="20"/>
                <w:szCs w:val="20"/>
              </w:rPr>
            </w:pPr>
            <w:r w:rsidRPr="00D04D1C">
              <w:rPr>
                <w:rFonts w:ascii="Aptos" w:hAnsi="Aptos" w:cs="Arial"/>
                <w:sz w:val="20"/>
                <w:szCs w:val="20"/>
              </w:rPr>
              <w:t>The complete genome sequence of tomato necrotic ringspot virus (TNRV) was determined from c</w:t>
            </w:r>
            <w:r w:rsidR="007E386A">
              <w:rPr>
                <w:rFonts w:ascii="Aptos" w:hAnsi="Aptos" w:cs="Arial"/>
                <w:sz w:val="20"/>
                <w:szCs w:val="20"/>
              </w:rPr>
              <w:t>h</w:t>
            </w:r>
            <w:r w:rsidRPr="00D04D1C">
              <w:rPr>
                <w:rFonts w:ascii="Aptos" w:hAnsi="Aptos" w:cs="Arial"/>
                <w:sz w:val="20"/>
                <w:szCs w:val="20"/>
              </w:rPr>
              <w:t>illi plants (</w:t>
            </w:r>
            <w:r w:rsidRPr="00D04D1C">
              <w:rPr>
                <w:rFonts w:ascii="Aptos" w:hAnsi="Aptos" w:cs="Arial"/>
                <w:i/>
                <w:sz w:val="20"/>
                <w:szCs w:val="20"/>
              </w:rPr>
              <w:t>Capsicum annuum</w:t>
            </w:r>
            <w:r w:rsidRPr="00D04D1C">
              <w:rPr>
                <w:rFonts w:ascii="Aptos" w:hAnsi="Aptos" w:cs="Arial"/>
                <w:sz w:val="20"/>
                <w:szCs w:val="20"/>
              </w:rPr>
              <w:t xml:space="preserve">) by high-throughput sequencing and </w:t>
            </w:r>
            <w:r w:rsidR="00F965CC">
              <w:rPr>
                <w:rFonts w:ascii="Aptos" w:hAnsi="Aptos" w:cs="Arial"/>
                <w:sz w:val="20"/>
                <w:szCs w:val="20"/>
              </w:rPr>
              <w:t xml:space="preserve">Sanger </w:t>
            </w:r>
            <w:r w:rsidRPr="00D04D1C">
              <w:rPr>
                <w:rFonts w:ascii="Aptos" w:hAnsi="Aptos" w:cs="Arial"/>
                <w:sz w:val="20"/>
                <w:szCs w:val="20"/>
              </w:rPr>
              <w:t xml:space="preserve">sequencing of cDNA amplicons </w:t>
            </w:r>
            <w:r w:rsidR="006A02EB">
              <w:rPr>
                <w:rFonts w:ascii="Aptos" w:hAnsi="Aptos" w:cs="Arial"/>
                <w:sz w:val="20"/>
                <w:szCs w:val="20"/>
              </w:rPr>
              <w:t xml:space="preserve">[1] </w:t>
            </w:r>
            <w:r w:rsidR="002D450C" w:rsidRPr="00D04D1C">
              <w:rPr>
                <w:rFonts w:ascii="Aptos" w:hAnsi="Aptos" w:cs="Arial"/>
                <w:sz w:val="20"/>
                <w:szCs w:val="20"/>
              </w:rPr>
              <w:t>and is available in NCBI GenBank under accession numbers</w:t>
            </w:r>
            <w:r w:rsidR="00654582">
              <w:rPr>
                <w:rFonts w:ascii="Aptos" w:hAnsi="Aptos" w:cs="Arial"/>
                <w:sz w:val="20"/>
                <w:szCs w:val="20"/>
              </w:rPr>
              <w:t xml:space="preserve"> </w:t>
            </w:r>
            <w:r w:rsidR="00654582" w:rsidRPr="00654582">
              <w:rPr>
                <w:rFonts w:ascii="Aptos" w:hAnsi="Aptos" w:cs="Arial"/>
                <w:sz w:val="20"/>
                <w:szCs w:val="20"/>
              </w:rPr>
              <w:t>MW256413</w:t>
            </w:r>
            <w:r w:rsidR="002D450C" w:rsidRPr="00D04D1C">
              <w:rPr>
                <w:rFonts w:ascii="Aptos" w:hAnsi="Aptos" w:cs="Arial"/>
                <w:sz w:val="20"/>
                <w:szCs w:val="20"/>
              </w:rPr>
              <w:t>,</w:t>
            </w:r>
            <w:r w:rsidR="00654582">
              <w:rPr>
                <w:rFonts w:ascii="Aptos" w:hAnsi="Aptos" w:cs="Arial"/>
                <w:sz w:val="20"/>
                <w:szCs w:val="20"/>
              </w:rPr>
              <w:t xml:space="preserve"> </w:t>
            </w:r>
            <w:r w:rsidR="00654582" w:rsidRPr="00654582">
              <w:rPr>
                <w:rFonts w:ascii="Aptos" w:hAnsi="Aptos" w:cs="Arial"/>
                <w:sz w:val="20"/>
                <w:szCs w:val="20"/>
              </w:rPr>
              <w:t>MW25641</w:t>
            </w:r>
            <w:r w:rsidR="00654582">
              <w:rPr>
                <w:rFonts w:ascii="Aptos" w:hAnsi="Aptos" w:cs="Arial"/>
                <w:sz w:val="20"/>
                <w:szCs w:val="20"/>
              </w:rPr>
              <w:t xml:space="preserve">4, </w:t>
            </w:r>
            <w:r w:rsidR="00654582" w:rsidRPr="00654582">
              <w:rPr>
                <w:rFonts w:ascii="Aptos" w:hAnsi="Aptos" w:cs="Arial"/>
                <w:sz w:val="20"/>
                <w:szCs w:val="20"/>
              </w:rPr>
              <w:t>MW25641</w:t>
            </w:r>
            <w:r w:rsidR="00654582">
              <w:rPr>
                <w:rFonts w:ascii="Aptos" w:hAnsi="Aptos" w:cs="Arial"/>
                <w:sz w:val="20"/>
                <w:szCs w:val="20"/>
              </w:rPr>
              <w:t>5</w:t>
            </w:r>
            <w:r w:rsidRPr="00D04D1C">
              <w:rPr>
                <w:rFonts w:ascii="Aptos" w:hAnsi="Aptos" w:cs="Arial"/>
                <w:sz w:val="20"/>
                <w:szCs w:val="20"/>
              </w:rPr>
              <w:t xml:space="preserve">. The highest identity value of the N protein sequence between TNRV and </w:t>
            </w:r>
            <w:r w:rsidR="002D450C">
              <w:rPr>
                <w:rFonts w:ascii="Aptos" w:hAnsi="Aptos" w:cs="Arial"/>
                <w:sz w:val="20"/>
                <w:szCs w:val="20"/>
              </w:rPr>
              <w:t xml:space="preserve">other </w:t>
            </w:r>
            <w:r w:rsidRPr="00D04D1C">
              <w:rPr>
                <w:rFonts w:ascii="Aptos" w:hAnsi="Aptos" w:cs="Arial"/>
                <w:sz w:val="20"/>
                <w:szCs w:val="20"/>
              </w:rPr>
              <w:t xml:space="preserve">orthotospoviruses is below the species demarcation criterion of the </w:t>
            </w:r>
            <w:r w:rsidR="00D7621C">
              <w:rPr>
                <w:rFonts w:ascii="Aptos" w:hAnsi="Aptos" w:cs="Arial"/>
                <w:color w:val="000000"/>
                <w:sz w:val="20"/>
              </w:rPr>
              <w:t xml:space="preserve">genus </w:t>
            </w:r>
            <w:r w:rsidR="00D7621C" w:rsidRPr="002013ED">
              <w:rPr>
                <w:rFonts w:ascii="Aptos" w:hAnsi="Aptos" w:cs="Arial"/>
                <w:i/>
                <w:iCs/>
                <w:color w:val="000000"/>
                <w:sz w:val="20"/>
              </w:rPr>
              <w:t>Orthotospovirus</w:t>
            </w:r>
            <w:r w:rsidRPr="00D04D1C">
              <w:rPr>
                <w:rFonts w:ascii="Aptos" w:hAnsi="Aptos" w:cs="Arial"/>
                <w:sz w:val="20"/>
                <w:szCs w:val="20"/>
              </w:rPr>
              <w:t xml:space="preserve"> (Table 1). </w:t>
            </w:r>
            <w:r w:rsidR="003D004B">
              <w:rPr>
                <w:rFonts w:ascii="Aptos" w:hAnsi="Aptos" w:cs="Arial"/>
                <w:sz w:val="20"/>
                <w:szCs w:val="20"/>
              </w:rPr>
              <w:t>In the phylogenetic tree</w:t>
            </w:r>
            <w:r w:rsidR="00414605">
              <w:rPr>
                <w:rFonts w:ascii="Aptos" w:hAnsi="Aptos" w:cs="Arial"/>
                <w:sz w:val="20"/>
                <w:szCs w:val="20"/>
              </w:rPr>
              <w:t xml:space="preserve"> (Fig.1)</w:t>
            </w:r>
            <w:r w:rsidR="003D004B">
              <w:rPr>
                <w:rFonts w:ascii="Aptos" w:hAnsi="Aptos" w:cs="Arial"/>
                <w:sz w:val="20"/>
                <w:szCs w:val="20"/>
              </w:rPr>
              <w:t>, TNRV falls in</w:t>
            </w:r>
            <w:r w:rsidR="00832B3B">
              <w:rPr>
                <w:rFonts w:ascii="Aptos" w:hAnsi="Aptos" w:cs="Arial"/>
                <w:sz w:val="20"/>
                <w:szCs w:val="20"/>
              </w:rPr>
              <w:t>to</w:t>
            </w:r>
            <w:r w:rsidR="003D004B">
              <w:rPr>
                <w:rFonts w:ascii="Aptos" w:hAnsi="Aptos" w:cs="Arial"/>
                <w:sz w:val="20"/>
                <w:szCs w:val="20"/>
              </w:rPr>
              <w:t xml:space="preserve"> the </w:t>
            </w:r>
            <w:r w:rsidR="00DE5D40">
              <w:rPr>
                <w:rFonts w:ascii="Aptos" w:hAnsi="Aptos" w:cs="Arial"/>
                <w:sz w:val="20"/>
                <w:szCs w:val="20"/>
              </w:rPr>
              <w:t>“</w:t>
            </w:r>
            <w:r w:rsidR="003D004B">
              <w:rPr>
                <w:rFonts w:ascii="Aptos" w:hAnsi="Aptos" w:cs="Arial"/>
                <w:sz w:val="20"/>
                <w:szCs w:val="20"/>
              </w:rPr>
              <w:t>Asian clade</w:t>
            </w:r>
            <w:r w:rsidR="00A87749">
              <w:rPr>
                <w:rFonts w:ascii="Aptos" w:hAnsi="Aptos" w:cs="Arial"/>
                <w:sz w:val="20"/>
                <w:szCs w:val="20"/>
              </w:rPr>
              <w:t xml:space="preserve"> 1</w:t>
            </w:r>
            <w:r w:rsidR="009649B7">
              <w:rPr>
                <w:rFonts w:ascii="Aptos" w:hAnsi="Aptos" w:cs="Arial"/>
                <w:sz w:val="20"/>
                <w:szCs w:val="20"/>
              </w:rPr>
              <w:t>”</w:t>
            </w:r>
            <w:r w:rsidR="00414605">
              <w:rPr>
                <w:rFonts w:ascii="Aptos" w:hAnsi="Aptos" w:cs="Arial"/>
                <w:sz w:val="20"/>
                <w:szCs w:val="20"/>
              </w:rPr>
              <w:t>.</w:t>
            </w:r>
            <w:r w:rsidR="003D004B">
              <w:rPr>
                <w:rFonts w:ascii="Aptos" w:hAnsi="Aptos" w:cs="Arial"/>
                <w:sz w:val="20"/>
                <w:szCs w:val="20"/>
              </w:rPr>
              <w:t xml:space="preserve"> </w:t>
            </w:r>
            <w:r w:rsidRPr="00D04D1C">
              <w:rPr>
                <w:rFonts w:ascii="Aptos" w:hAnsi="Aptos" w:cs="Arial"/>
                <w:sz w:val="20"/>
                <w:szCs w:val="20"/>
              </w:rPr>
              <w:t>We propose to classify TNRV as a member of a novel species, named “</w:t>
            </w:r>
            <w:r w:rsidRPr="00D04D1C">
              <w:rPr>
                <w:rFonts w:ascii="Aptos" w:hAnsi="Aptos" w:cs="Arial"/>
                <w:i/>
                <w:sz w:val="20"/>
                <w:szCs w:val="20"/>
              </w:rPr>
              <w:t>Orthotospovirus tomatonecroanuli</w:t>
            </w:r>
            <w:r w:rsidRPr="00D04D1C">
              <w:rPr>
                <w:rFonts w:ascii="Aptos" w:hAnsi="Aptos" w:cs="Arial"/>
                <w:sz w:val="20"/>
                <w:szCs w:val="20"/>
              </w:rPr>
              <w:t>”, from the host plant where it was first described and the symptom observed.</w:t>
            </w:r>
          </w:p>
          <w:p w14:paraId="6AE510F2" w14:textId="77777777" w:rsidR="00F4483C" w:rsidRPr="00D04D1C" w:rsidRDefault="00F4483C" w:rsidP="00F4483C">
            <w:pPr>
              <w:rPr>
                <w:rFonts w:ascii="Aptos" w:hAnsi="Aptos" w:cs="Arial"/>
                <w:sz w:val="20"/>
                <w:szCs w:val="20"/>
              </w:rPr>
            </w:pPr>
          </w:p>
          <w:p w14:paraId="70C8008F" w14:textId="77777777" w:rsidR="00F4483C" w:rsidRPr="00D04D1C" w:rsidRDefault="00F4483C" w:rsidP="00F4483C">
            <w:pPr>
              <w:rPr>
                <w:rFonts w:ascii="Aptos" w:hAnsi="Aptos" w:cs="Arial"/>
                <w:b/>
                <w:i/>
                <w:sz w:val="20"/>
                <w:szCs w:val="20"/>
              </w:rPr>
            </w:pPr>
            <w:r w:rsidRPr="00D04D1C">
              <w:rPr>
                <w:rFonts w:ascii="Aptos" w:hAnsi="Aptos" w:cs="Arial"/>
                <w:b/>
                <w:sz w:val="20"/>
                <w:szCs w:val="20"/>
              </w:rPr>
              <w:t xml:space="preserve">Creation of a second novel species in the genus </w:t>
            </w:r>
            <w:r w:rsidRPr="00D04D1C">
              <w:rPr>
                <w:rFonts w:ascii="Aptos" w:hAnsi="Aptos" w:cs="Arial"/>
                <w:b/>
                <w:i/>
                <w:sz w:val="20"/>
                <w:szCs w:val="20"/>
              </w:rPr>
              <w:t xml:space="preserve">Orthotospovirus </w:t>
            </w:r>
          </w:p>
          <w:p w14:paraId="43CA5679" w14:textId="799884E7" w:rsidR="00F4483C" w:rsidRPr="00D04D1C" w:rsidRDefault="00F4483C" w:rsidP="00F4483C">
            <w:pPr>
              <w:rPr>
                <w:rFonts w:ascii="Aptos" w:hAnsi="Aptos" w:cs="Arial"/>
                <w:sz w:val="20"/>
                <w:szCs w:val="20"/>
              </w:rPr>
            </w:pPr>
            <w:r w:rsidRPr="00D04D1C">
              <w:rPr>
                <w:rFonts w:ascii="Aptos" w:hAnsi="Aptos" w:cs="Arial"/>
                <w:sz w:val="20"/>
                <w:szCs w:val="20"/>
              </w:rPr>
              <w:t xml:space="preserve">The complete genome sequence of Limonium orthotospovirus 1 </w:t>
            </w:r>
            <w:r w:rsidR="00644714">
              <w:rPr>
                <w:rFonts w:ascii="Aptos" w:hAnsi="Aptos" w:cs="Arial"/>
                <w:sz w:val="20"/>
                <w:szCs w:val="20"/>
              </w:rPr>
              <w:t xml:space="preserve">(LOV1) </w:t>
            </w:r>
            <w:r w:rsidRPr="00D04D1C">
              <w:rPr>
                <w:rFonts w:ascii="Aptos" w:hAnsi="Aptos" w:cs="Arial"/>
                <w:sz w:val="20"/>
                <w:szCs w:val="20"/>
              </w:rPr>
              <w:t xml:space="preserve">was determined from </w:t>
            </w:r>
            <w:r w:rsidRPr="002A561F">
              <w:rPr>
                <w:rFonts w:ascii="Aptos" w:hAnsi="Aptos" w:cs="Arial"/>
                <w:i/>
                <w:sz w:val="20"/>
                <w:szCs w:val="20"/>
              </w:rPr>
              <w:t>Limonium sinuatum</w:t>
            </w:r>
            <w:r w:rsidRPr="00D04D1C">
              <w:rPr>
                <w:rFonts w:ascii="Aptos" w:hAnsi="Aptos" w:cs="Arial"/>
                <w:sz w:val="20"/>
                <w:szCs w:val="20"/>
              </w:rPr>
              <w:t xml:space="preserve"> using high-throughput sequencing </w:t>
            </w:r>
            <w:r w:rsidR="006A02EB">
              <w:rPr>
                <w:rFonts w:ascii="Aptos" w:hAnsi="Aptos" w:cs="Arial"/>
                <w:sz w:val="20"/>
                <w:szCs w:val="20"/>
              </w:rPr>
              <w:t>[2]</w:t>
            </w:r>
            <w:r w:rsidRPr="00D04D1C">
              <w:rPr>
                <w:rFonts w:ascii="Aptos" w:hAnsi="Aptos" w:cs="Arial"/>
                <w:sz w:val="20"/>
                <w:szCs w:val="20"/>
              </w:rPr>
              <w:t xml:space="preserve">, and is available in NCBI GenBank under accession numbers PQ587430, PQ587431, PQ587432. The highest identity value of the N protein sequence to other orthotospoviruses is below the species demarcation criterion of the </w:t>
            </w:r>
            <w:r w:rsidR="00D7621C">
              <w:rPr>
                <w:rFonts w:ascii="Aptos" w:hAnsi="Aptos" w:cs="Arial"/>
                <w:color w:val="000000"/>
                <w:sz w:val="20"/>
              </w:rPr>
              <w:t xml:space="preserve">genus </w:t>
            </w:r>
            <w:r w:rsidR="00D7621C" w:rsidRPr="002013ED">
              <w:rPr>
                <w:rFonts w:ascii="Aptos" w:hAnsi="Aptos" w:cs="Arial"/>
                <w:i/>
                <w:iCs/>
                <w:color w:val="000000"/>
                <w:sz w:val="20"/>
              </w:rPr>
              <w:t>Orthotospovirus</w:t>
            </w:r>
            <w:r w:rsidR="00D7621C">
              <w:rPr>
                <w:rFonts w:ascii="Aptos" w:hAnsi="Aptos" w:cs="Arial"/>
                <w:color w:val="000000"/>
                <w:sz w:val="20"/>
              </w:rPr>
              <w:t xml:space="preserve"> </w:t>
            </w:r>
            <w:r w:rsidRPr="00D04D1C">
              <w:rPr>
                <w:rFonts w:ascii="Aptos" w:hAnsi="Aptos" w:cs="Arial"/>
                <w:sz w:val="20"/>
                <w:szCs w:val="20"/>
              </w:rPr>
              <w:t xml:space="preserve">(Table 1). </w:t>
            </w:r>
            <w:r w:rsidR="00414605">
              <w:rPr>
                <w:rFonts w:ascii="Aptos" w:hAnsi="Aptos" w:cs="Arial"/>
                <w:sz w:val="20"/>
                <w:szCs w:val="20"/>
              </w:rPr>
              <w:t>In the phylogenetic tree (Fig.1), LOV1 falls in</w:t>
            </w:r>
            <w:r w:rsidR="00832B3B">
              <w:rPr>
                <w:rFonts w:ascii="Aptos" w:hAnsi="Aptos" w:cs="Arial"/>
                <w:sz w:val="20"/>
                <w:szCs w:val="20"/>
              </w:rPr>
              <w:t>to</w:t>
            </w:r>
            <w:r w:rsidR="00414605">
              <w:rPr>
                <w:rFonts w:ascii="Aptos" w:hAnsi="Aptos" w:cs="Arial"/>
                <w:sz w:val="20"/>
                <w:szCs w:val="20"/>
              </w:rPr>
              <w:t xml:space="preserve"> the </w:t>
            </w:r>
            <w:r w:rsidR="00DE5D40">
              <w:rPr>
                <w:rFonts w:ascii="Aptos" w:hAnsi="Aptos" w:cs="Arial"/>
                <w:sz w:val="20"/>
                <w:szCs w:val="20"/>
              </w:rPr>
              <w:t>“</w:t>
            </w:r>
            <w:r w:rsidR="00414605">
              <w:rPr>
                <w:rFonts w:ascii="Aptos" w:hAnsi="Aptos" w:cs="Arial"/>
                <w:sz w:val="20"/>
                <w:szCs w:val="20"/>
              </w:rPr>
              <w:t>American clade</w:t>
            </w:r>
            <w:r w:rsidR="009649B7">
              <w:rPr>
                <w:rFonts w:ascii="Aptos" w:hAnsi="Aptos" w:cs="Arial"/>
                <w:sz w:val="20"/>
                <w:szCs w:val="20"/>
              </w:rPr>
              <w:t>”</w:t>
            </w:r>
            <w:r w:rsidR="00414605">
              <w:rPr>
                <w:rFonts w:ascii="Aptos" w:hAnsi="Aptos" w:cs="Arial"/>
                <w:sz w:val="20"/>
                <w:szCs w:val="20"/>
              </w:rPr>
              <w:t xml:space="preserve">. </w:t>
            </w:r>
            <w:r w:rsidRPr="00D04D1C">
              <w:rPr>
                <w:rFonts w:ascii="Aptos" w:hAnsi="Aptos" w:cs="Arial"/>
                <w:sz w:val="20"/>
                <w:szCs w:val="20"/>
              </w:rPr>
              <w:t xml:space="preserve">We propose to classify </w:t>
            </w:r>
            <w:r w:rsidR="00CD65A6">
              <w:rPr>
                <w:rFonts w:ascii="Aptos" w:hAnsi="Aptos" w:cs="Arial"/>
                <w:sz w:val="20"/>
                <w:szCs w:val="20"/>
              </w:rPr>
              <w:t>LOV1</w:t>
            </w:r>
            <w:r w:rsidRPr="00D04D1C">
              <w:rPr>
                <w:rFonts w:ascii="Aptos" w:hAnsi="Aptos" w:cs="Arial"/>
                <w:sz w:val="20"/>
                <w:szCs w:val="20"/>
              </w:rPr>
              <w:t xml:space="preserve"> as a member of a novel species, named “</w:t>
            </w:r>
            <w:r w:rsidRPr="00D04D1C">
              <w:rPr>
                <w:rFonts w:ascii="Aptos" w:hAnsi="Aptos" w:cs="Arial"/>
                <w:i/>
                <w:sz w:val="20"/>
                <w:szCs w:val="20"/>
              </w:rPr>
              <w:t>Orthotospovirus limonii</w:t>
            </w:r>
            <w:r w:rsidRPr="00D04D1C">
              <w:rPr>
                <w:rFonts w:ascii="Aptos" w:hAnsi="Aptos" w:cs="Arial"/>
                <w:sz w:val="20"/>
                <w:szCs w:val="20"/>
              </w:rPr>
              <w:t xml:space="preserve">”, from the host plant genus where it was first described, adopting the name </w:t>
            </w:r>
            <w:r w:rsidR="00966678" w:rsidRPr="00D04D1C">
              <w:rPr>
                <w:rFonts w:ascii="Aptos" w:hAnsi="Aptos" w:cs="Arial"/>
                <w:sz w:val="20"/>
                <w:szCs w:val="20"/>
              </w:rPr>
              <w:t xml:space="preserve">proposed </w:t>
            </w:r>
            <w:r w:rsidR="00966678">
              <w:rPr>
                <w:rFonts w:ascii="Aptos" w:hAnsi="Aptos" w:cs="Arial"/>
                <w:sz w:val="20"/>
                <w:szCs w:val="20"/>
              </w:rPr>
              <w:t>by</w:t>
            </w:r>
            <w:r w:rsidRPr="00D04D1C">
              <w:rPr>
                <w:rFonts w:ascii="Aptos" w:hAnsi="Aptos" w:cs="Arial"/>
                <w:sz w:val="20"/>
                <w:szCs w:val="20"/>
              </w:rPr>
              <w:t xml:space="preserve"> the authors in the original publication.</w:t>
            </w:r>
          </w:p>
          <w:p w14:paraId="446448C8" w14:textId="77777777" w:rsidR="00F4483C" w:rsidRPr="00D04D1C" w:rsidRDefault="00F4483C" w:rsidP="00F4483C">
            <w:pPr>
              <w:rPr>
                <w:rFonts w:ascii="Aptos" w:hAnsi="Aptos" w:cs="Arial"/>
                <w:sz w:val="20"/>
                <w:szCs w:val="20"/>
              </w:rPr>
            </w:pPr>
          </w:p>
          <w:p w14:paraId="5648FEEA" w14:textId="77777777" w:rsidR="00F4483C" w:rsidRPr="00D04D1C" w:rsidRDefault="00F4483C" w:rsidP="00F4483C">
            <w:pPr>
              <w:rPr>
                <w:rFonts w:ascii="Aptos" w:hAnsi="Aptos" w:cs="Arial"/>
                <w:b/>
                <w:i/>
                <w:sz w:val="20"/>
                <w:szCs w:val="20"/>
              </w:rPr>
            </w:pPr>
            <w:r w:rsidRPr="00D04D1C">
              <w:rPr>
                <w:rFonts w:ascii="Aptos" w:hAnsi="Aptos" w:cs="Arial"/>
                <w:b/>
                <w:sz w:val="20"/>
                <w:szCs w:val="20"/>
              </w:rPr>
              <w:t xml:space="preserve">Creation of a third novel species in the genus </w:t>
            </w:r>
            <w:r w:rsidRPr="00D04D1C">
              <w:rPr>
                <w:rFonts w:ascii="Aptos" w:hAnsi="Aptos" w:cs="Arial"/>
                <w:b/>
                <w:i/>
                <w:sz w:val="20"/>
                <w:szCs w:val="20"/>
              </w:rPr>
              <w:t>Orthotospovirus</w:t>
            </w:r>
          </w:p>
          <w:p w14:paraId="4968442E" w14:textId="683189F4" w:rsidR="00F4483C" w:rsidRPr="00D04D1C" w:rsidRDefault="00F4483C" w:rsidP="00F4483C">
            <w:pPr>
              <w:rPr>
                <w:rFonts w:ascii="Aptos" w:hAnsi="Aptos" w:cs="Arial"/>
                <w:sz w:val="20"/>
                <w:szCs w:val="20"/>
              </w:rPr>
            </w:pPr>
            <w:r w:rsidRPr="00D04D1C">
              <w:rPr>
                <w:rFonts w:ascii="Aptos" w:hAnsi="Aptos" w:cs="Arial"/>
                <w:sz w:val="20"/>
                <w:szCs w:val="20"/>
              </w:rPr>
              <w:t xml:space="preserve">The complete genome sequence of </w:t>
            </w:r>
            <w:r w:rsidR="003366FF">
              <w:rPr>
                <w:rFonts w:ascii="Aptos" w:hAnsi="Aptos" w:cs="Arial"/>
                <w:sz w:val="20"/>
                <w:szCs w:val="20"/>
              </w:rPr>
              <w:t>B</w:t>
            </w:r>
            <w:r w:rsidRPr="00D04D1C">
              <w:rPr>
                <w:rFonts w:ascii="Aptos" w:hAnsi="Aptos" w:cs="Arial"/>
                <w:sz w:val="20"/>
                <w:szCs w:val="20"/>
              </w:rPr>
              <w:t xml:space="preserve">arleria chlorosis-associated virus (BCaV) was determined by RNAseq </w:t>
            </w:r>
            <w:r w:rsidR="006A02EB">
              <w:rPr>
                <w:rFonts w:ascii="Aptos" w:hAnsi="Aptos" w:cs="Arial"/>
                <w:sz w:val="20"/>
                <w:szCs w:val="20"/>
              </w:rPr>
              <w:t>[3]</w:t>
            </w:r>
            <w:r w:rsidRPr="00D04D1C">
              <w:rPr>
                <w:rFonts w:ascii="Aptos" w:hAnsi="Aptos" w:cs="Arial"/>
                <w:sz w:val="20"/>
                <w:szCs w:val="20"/>
              </w:rPr>
              <w:t xml:space="preserve"> and is available in NCBI GenBank under accession numbers MW251496, MW25149</w:t>
            </w:r>
            <w:r w:rsidR="00941F72">
              <w:rPr>
                <w:rFonts w:ascii="Aptos" w:hAnsi="Aptos" w:cs="Arial"/>
                <w:sz w:val="20"/>
                <w:szCs w:val="20"/>
              </w:rPr>
              <w:t>7</w:t>
            </w:r>
            <w:r w:rsidRPr="00D04D1C">
              <w:rPr>
                <w:rFonts w:ascii="Aptos" w:hAnsi="Aptos" w:cs="Arial"/>
                <w:sz w:val="20"/>
                <w:szCs w:val="20"/>
              </w:rPr>
              <w:t xml:space="preserve">, MW251498. The highest identity value of the N protein sequence between BCaV and other orthotospoviruses is below the species demarcation criterion of the </w:t>
            </w:r>
            <w:r w:rsidR="00D7621C">
              <w:rPr>
                <w:rFonts w:ascii="Aptos" w:hAnsi="Aptos" w:cs="Arial"/>
                <w:color w:val="000000"/>
                <w:sz w:val="20"/>
              </w:rPr>
              <w:t xml:space="preserve">genus </w:t>
            </w:r>
            <w:r w:rsidR="00D7621C" w:rsidRPr="002013ED">
              <w:rPr>
                <w:rFonts w:ascii="Aptos" w:hAnsi="Aptos" w:cs="Arial"/>
                <w:i/>
                <w:iCs/>
                <w:color w:val="000000"/>
                <w:sz w:val="20"/>
              </w:rPr>
              <w:t>Orthotospovirus</w:t>
            </w:r>
            <w:r w:rsidRPr="00D04D1C">
              <w:rPr>
                <w:rFonts w:ascii="Aptos" w:hAnsi="Aptos" w:cs="Arial"/>
                <w:sz w:val="20"/>
                <w:szCs w:val="20"/>
              </w:rPr>
              <w:t xml:space="preserve"> (Table 1). </w:t>
            </w:r>
            <w:r w:rsidR="009649B7">
              <w:rPr>
                <w:rFonts w:ascii="Aptos" w:hAnsi="Aptos" w:cs="Arial"/>
                <w:sz w:val="20"/>
                <w:szCs w:val="20"/>
              </w:rPr>
              <w:t>In the phylogenetic tree (Fig.1), BCaV appears as the unique member of a n</w:t>
            </w:r>
            <w:r w:rsidR="00514EDE">
              <w:rPr>
                <w:rFonts w:ascii="Aptos" w:hAnsi="Aptos" w:cs="Arial"/>
                <w:sz w:val="20"/>
                <w:szCs w:val="20"/>
              </w:rPr>
              <w:t>ovel</w:t>
            </w:r>
            <w:r w:rsidR="009649B7">
              <w:rPr>
                <w:rFonts w:ascii="Aptos" w:hAnsi="Aptos" w:cs="Arial"/>
                <w:sz w:val="20"/>
                <w:szCs w:val="20"/>
              </w:rPr>
              <w:t xml:space="preserve"> branch. </w:t>
            </w:r>
            <w:r w:rsidRPr="00D04D1C">
              <w:rPr>
                <w:rFonts w:ascii="Aptos" w:hAnsi="Aptos" w:cs="Arial"/>
                <w:sz w:val="20"/>
                <w:szCs w:val="20"/>
              </w:rPr>
              <w:t>We propose to classify BCaV as a member of a novel species, named “</w:t>
            </w:r>
            <w:r w:rsidRPr="00D04D1C">
              <w:rPr>
                <w:rFonts w:ascii="Aptos" w:hAnsi="Aptos" w:cs="Arial"/>
                <w:i/>
                <w:sz w:val="20"/>
                <w:szCs w:val="20"/>
              </w:rPr>
              <w:t>Orthotospovirus barlerichlorosis</w:t>
            </w:r>
            <w:r w:rsidRPr="00D04D1C">
              <w:rPr>
                <w:rFonts w:ascii="Aptos" w:hAnsi="Aptos" w:cs="Arial"/>
                <w:sz w:val="20"/>
                <w:szCs w:val="20"/>
              </w:rPr>
              <w:t>”, from the host plant genus where it was first described and the symptom observed.</w:t>
            </w:r>
          </w:p>
          <w:p w14:paraId="400C6523" w14:textId="77777777" w:rsidR="00F4483C" w:rsidRPr="00D04D1C" w:rsidRDefault="00F4483C" w:rsidP="00F4483C">
            <w:pPr>
              <w:rPr>
                <w:rFonts w:ascii="Aptos" w:hAnsi="Aptos" w:cs="Arial"/>
                <w:sz w:val="20"/>
                <w:szCs w:val="20"/>
              </w:rPr>
            </w:pPr>
          </w:p>
          <w:p w14:paraId="3690D40B" w14:textId="77777777" w:rsidR="00F4483C" w:rsidRPr="00D04D1C" w:rsidRDefault="00F4483C" w:rsidP="00F4483C">
            <w:pPr>
              <w:rPr>
                <w:rFonts w:ascii="Aptos" w:hAnsi="Aptos" w:cs="Arial"/>
                <w:b/>
                <w:sz w:val="20"/>
                <w:szCs w:val="20"/>
              </w:rPr>
            </w:pPr>
            <w:r w:rsidRPr="00D04D1C">
              <w:rPr>
                <w:rFonts w:ascii="Aptos" w:hAnsi="Aptos" w:cs="Arial"/>
                <w:b/>
                <w:sz w:val="20"/>
                <w:szCs w:val="20"/>
              </w:rPr>
              <w:t xml:space="preserve">Creation of a fourth novel species in the genus </w:t>
            </w:r>
            <w:r w:rsidRPr="00D04D1C">
              <w:rPr>
                <w:rFonts w:ascii="Aptos" w:hAnsi="Aptos" w:cs="Arial"/>
                <w:b/>
                <w:i/>
                <w:sz w:val="20"/>
                <w:szCs w:val="20"/>
              </w:rPr>
              <w:t>Orthotospovirus</w:t>
            </w:r>
            <w:r w:rsidRPr="00D04D1C">
              <w:rPr>
                <w:rFonts w:ascii="Aptos" w:hAnsi="Aptos" w:cs="Arial"/>
                <w:b/>
                <w:sz w:val="20"/>
                <w:szCs w:val="20"/>
              </w:rPr>
              <w:t xml:space="preserve"> </w:t>
            </w:r>
          </w:p>
          <w:p w14:paraId="07C48C10" w14:textId="18BF4885" w:rsidR="00F4483C" w:rsidRPr="00D04D1C" w:rsidRDefault="00F4483C" w:rsidP="00F4483C">
            <w:pPr>
              <w:rPr>
                <w:rFonts w:ascii="Aptos" w:hAnsi="Aptos" w:cs="Arial"/>
                <w:sz w:val="20"/>
                <w:szCs w:val="20"/>
              </w:rPr>
            </w:pPr>
            <w:r w:rsidRPr="00D04D1C">
              <w:rPr>
                <w:rFonts w:ascii="Aptos" w:hAnsi="Aptos" w:cs="Arial"/>
                <w:sz w:val="20"/>
                <w:szCs w:val="20"/>
              </w:rPr>
              <w:t xml:space="preserve">The complete genome sequence of Scadoxus chlorotic ringspot virus (ScCRV) was determined from </w:t>
            </w:r>
            <w:r w:rsidRPr="00D04D1C">
              <w:rPr>
                <w:rFonts w:ascii="Aptos" w:hAnsi="Aptos" w:cs="Arial"/>
                <w:i/>
                <w:sz w:val="20"/>
                <w:szCs w:val="20"/>
              </w:rPr>
              <w:t>Scadoxus puniceus</w:t>
            </w:r>
            <w:r w:rsidRPr="00D04D1C">
              <w:rPr>
                <w:rFonts w:ascii="Aptos" w:hAnsi="Aptos" w:cs="Arial"/>
                <w:sz w:val="20"/>
                <w:szCs w:val="20"/>
              </w:rPr>
              <w:t xml:space="preserve"> </w:t>
            </w:r>
            <w:r w:rsidR="000D4F17">
              <w:rPr>
                <w:rFonts w:ascii="Aptos" w:hAnsi="Aptos" w:cs="Arial"/>
                <w:sz w:val="20"/>
                <w:szCs w:val="20"/>
              </w:rPr>
              <w:t xml:space="preserve">by </w:t>
            </w:r>
            <w:r w:rsidRPr="00D04D1C">
              <w:rPr>
                <w:rFonts w:ascii="Aptos" w:hAnsi="Aptos" w:cs="Arial"/>
                <w:sz w:val="20"/>
                <w:szCs w:val="20"/>
              </w:rPr>
              <w:t xml:space="preserve">high-throughput sequencing and </w:t>
            </w:r>
            <w:r w:rsidR="000D4F17">
              <w:rPr>
                <w:rFonts w:ascii="Aptos" w:hAnsi="Aptos" w:cs="Arial"/>
                <w:sz w:val="20"/>
                <w:szCs w:val="20"/>
              </w:rPr>
              <w:t xml:space="preserve">sequencing </w:t>
            </w:r>
            <w:r w:rsidR="00EA4916">
              <w:rPr>
                <w:rFonts w:ascii="Aptos" w:hAnsi="Aptos" w:cs="Arial"/>
                <w:sz w:val="20"/>
                <w:szCs w:val="20"/>
              </w:rPr>
              <w:t>Rapid</w:t>
            </w:r>
            <w:r w:rsidR="00C11BD7">
              <w:rPr>
                <w:rFonts w:ascii="Aptos" w:hAnsi="Aptos" w:cs="Arial"/>
                <w:sz w:val="20"/>
                <w:szCs w:val="20"/>
              </w:rPr>
              <w:t xml:space="preserve"> Amplification of cDNA Ends </w:t>
            </w:r>
            <w:r w:rsidRPr="00D04D1C">
              <w:rPr>
                <w:rFonts w:ascii="Aptos" w:hAnsi="Aptos" w:cs="Arial"/>
                <w:sz w:val="20"/>
                <w:szCs w:val="20"/>
              </w:rPr>
              <w:t>amplicon</w:t>
            </w:r>
            <w:r w:rsidR="00C11BD7">
              <w:rPr>
                <w:rFonts w:ascii="Aptos" w:hAnsi="Aptos" w:cs="Arial"/>
                <w:sz w:val="20"/>
                <w:szCs w:val="20"/>
              </w:rPr>
              <w:t xml:space="preserve"> product</w:t>
            </w:r>
            <w:r w:rsidRPr="00D04D1C">
              <w:rPr>
                <w:rFonts w:ascii="Aptos" w:hAnsi="Aptos" w:cs="Arial"/>
                <w:sz w:val="20"/>
                <w:szCs w:val="20"/>
              </w:rPr>
              <w:t>s</w:t>
            </w:r>
            <w:r w:rsidR="003113ED">
              <w:rPr>
                <w:rFonts w:ascii="Aptos" w:hAnsi="Aptos" w:cs="Arial"/>
                <w:sz w:val="20"/>
                <w:szCs w:val="20"/>
              </w:rPr>
              <w:t xml:space="preserve"> </w:t>
            </w:r>
            <w:r w:rsidR="006A02EB">
              <w:rPr>
                <w:rFonts w:ascii="Aptos" w:hAnsi="Aptos" w:cs="Arial"/>
                <w:sz w:val="20"/>
                <w:szCs w:val="20"/>
              </w:rPr>
              <w:t>[4]</w:t>
            </w:r>
            <w:r w:rsidRPr="00D04D1C">
              <w:rPr>
                <w:rFonts w:ascii="Aptos" w:hAnsi="Aptos" w:cs="Arial"/>
                <w:sz w:val="20"/>
                <w:szCs w:val="20"/>
              </w:rPr>
              <w:t xml:space="preserve">, and is available in NCBI GenBank under accession numbers MW080808, MW080809, MW080810. The highest identity value of the N protein sequence between ScCRV and other orthotospoviruses is below the species demarcation criterion of the </w:t>
            </w:r>
            <w:r w:rsidR="00D7621C">
              <w:rPr>
                <w:rFonts w:ascii="Aptos" w:hAnsi="Aptos" w:cs="Arial"/>
                <w:color w:val="000000"/>
                <w:sz w:val="20"/>
              </w:rPr>
              <w:t xml:space="preserve">genus </w:t>
            </w:r>
            <w:r w:rsidR="00D7621C" w:rsidRPr="002013ED">
              <w:rPr>
                <w:rFonts w:ascii="Aptos" w:hAnsi="Aptos" w:cs="Arial"/>
                <w:i/>
                <w:iCs/>
                <w:color w:val="000000"/>
                <w:sz w:val="20"/>
              </w:rPr>
              <w:t>Orthotospovirus</w:t>
            </w:r>
            <w:r w:rsidR="00D7621C">
              <w:rPr>
                <w:rFonts w:ascii="Aptos" w:hAnsi="Aptos" w:cs="Arial"/>
                <w:color w:val="000000"/>
                <w:sz w:val="20"/>
              </w:rPr>
              <w:t xml:space="preserve"> </w:t>
            </w:r>
            <w:r w:rsidRPr="00D04D1C">
              <w:rPr>
                <w:rFonts w:ascii="Aptos" w:hAnsi="Aptos" w:cs="Arial"/>
                <w:sz w:val="20"/>
                <w:szCs w:val="20"/>
              </w:rPr>
              <w:t xml:space="preserve">(Table 1). </w:t>
            </w:r>
            <w:r w:rsidR="00417DB3">
              <w:rPr>
                <w:rFonts w:ascii="Aptos" w:hAnsi="Aptos" w:cs="Arial"/>
                <w:sz w:val="20"/>
                <w:szCs w:val="20"/>
              </w:rPr>
              <w:t xml:space="preserve">In the phylogenetic tree (Fig.1), ScCRV </w:t>
            </w:r>
            <w:r w:rsidR="000F6E67">
              <w:rPr>
                <w:rFonts w:ascii="Aptos" w:hAnsi="Aptos" w:cs="Arial"/>
                <w:sz w:val="20"/>
                <w:szCs w:val="20"/>
              </w:rPr>
              <w:t xml:space="preserve">groups </w:t>
            </w:r>
            <w:r w:rsidR="00086E94">
              <w:rPr>
                <w:rFonts w:ascii="Aptos" w:hAnsi="Aptos" w:cs="Arial"/>
                <w:sz w:val="20"/>
                <w:szCs w:val="20"/>
              </w:rPr>
              <w:t>close</w:t>
            </w:r>
            <w:r w:rsidR="00804615">
              <w:rPr>
                <w:rFonts w:ascii="Aptos" w:hAnsi="Aptos" w:cs="Arial"/>
                <w:sz w:val="20"/>
                <w:szCs w:val="20"/>
              </w:rPr>
              <w:t>st</w:t>
            </w:r>
            <w:r w:rsidR="00086E94">
              <w:rPr>
                <w:rFonts w:ascii="Aptos" w:hAnsi="Aptos" w:cs="Arial"/>
                <w:sz w:val="20"/>
                <w:szCs w:val="20"/>
              </w:rPr>
              <w:t xml:space="preserve"> to member</w:t>
            </w:r>
            <w:r w:rsidR="009279DC">
              <w:rPr>
                <w:rFonts w:ascii="Aptos" w:hAnsi="Aptos" w:cs="Arial"/>
                <w:sz w:val="20"/>
                <w:szCs w:val="20"/>
              </w:rPr>
              <w:t>s</w:t>
            </w:r>
            <w:r w:rsidR="00086E94">
              <w:rPr>
                <w:rFonts w:ascii="Aptos" w:hAnsi="Aptos" w:cs="Arial"/>
                <w:sz w:val="20"/>
                <w:szCs w:val="20"/>
              </w:rPr>
              <w:t xml:space="preserve"> of the </w:t>
            </w:r>
            <w:r w:rsidR="00417DB3">
              <w:rPr>
                <w:rFonts w:ascii="Aptos" w:hAnsi="Aptos" w:cs="Arial"/>
                <w:sz w:val="20"/>
                <w:szCs w:val="20"/>
              </w:rPr>
              <w:t xml:space="preserve">“Eurasian clade”. </w:t>
            </w:r>
            <w:r w:rsidRPr="00D04D1C">
              <w:rPr>
                <w:rFonts w:ascii="Aptos" w:hAnsi="Aptos" w:cs="Arial"/>
                <w:sz w:val="20"/>
                <w:szCs w:val="20"/>
              </w:rPr>
              <w:t>We propose to classify ScCRV as a member of a novel species, named “</w:t>
            </w:r>
            <w:r w:rsidRPr="00D04D1C">
              <w:rPr>
                <w:rFonts w:ascii="Aptos" w:hAnsi="Aptos" w:cs="Arial"/>
                <w:i/>
                <w:sz w:val="20"/>
                <w:szCs w:val="20"/>
              </w:rPr>
              <w:t>Orthotospovirus scadoxiflavianuli</w:t>
            </w:r>
            <w:r w:rsidRPr="00D04D1C">
              <w:rPr>
                <w:rFonts w:ascii="Aptos" w:hAnsi="Aptos" w:cs="Arial"/>
                <w:sz w:val="20"/>
                <w:szCs w:val="20"/>
              </w:rPr>
              <w:t>”, from the host plant genus where it was first described and the symptom observed.</w:t>
            </w:r>
          </w:p>
          <w:p w14:paraId="5659A528" w14:textId="77777777" w:rsidR="00F4483C" w:rsidRPr="00D04D1C" w:rsidRDefault="00F4483C" w:rsidP="00F4483C">
            <w:pPr>
              <w:rPr>
                <w:rFonts w:ascii="Aptos" w:hAnsi="Aptos" w:cs="Arial"/>
                <w:sz w:val="20"/>
                <w:szCs w:val="20"/>
              </w:rPr>
            </w:pPr>
          </w:p>
          <w:p w14:paraId="4821D642" w14:textId="77777777" w:rsidR="00F4483C" w:rsidRPr="00D04D1C" w:rsidRDefault="00F4483C" w:rsidP="00F4483C">
            <w:pPr>
              <w:rPr>
                <w:rFonts w:ascii="Aptos" w:hAnsi="Aptos" w:cs="Arial"/>
                <w:b/>
                <w:sz w:val="20"/>
                <w:szCs w:val="20"/>
              </w:rPr>
            </w:pPr>
            <w:r w:rsidRPr="00D04D1C">
              <w:rPr>
                <w:rFonts w:ascii="Aptos" w:hAnsi="Aptos" w:cs="Arial"/>
                <w:b/>
                <w:sz w:val="20"/>
                <w:szCs w:val="20"/>
              </w:rPr>
              <w:t xml:space="preserve">Creation of a fifth novel species in the genus </w:t>
            </w:r>
            <w:r w:rsidRPr="00D04D1C">
              <w:rPr>
                <w:rFonts w:ascii="Aptos" w:hAnsi="Aptos" w:cs="Arial"/>
                <w:b/>
                <w:i/>
                <w:sz w:val="20"/>
                <w:szCs w:val="20"/>
              </w:rPr>
              <w:t xml:space="preserve">Orthotospovirus </w:t>
            </w:r>
          </w:p>
          <w:p w14:paraId="42F18D21" w14:textId="2D49D25E" w:rsidR="001F328C" w:rsidRPr="00D04D1C" w:rsidRDefault="001F328C" w:rsidP="001F328C">
            <w:pPr>
              <w:rPr>
                <w:rFonts w:ascii="Aptos" w:hAnsi="Aptos" w:cs="Arial"/>
                <w:sz w:val="20"/>
                <w:szCs w:val="20"/>
              </w:rPr>
            </w:pPr>
            <w:r w:rsidRPr="00D04D1C">
              <w:rPr>
                <w:rFonts w:ascii="Aptos" w:hAnsi="Aptos" w:cs="Arial"/>
                <w:sz w:val="20"/>
                <w:szCs w:val="20"/>
              </w:rPr>
              <w:t xml:space="preserve">The </w:t>
            </w:r>
            <w:r w:rsidR="00EC386C">
              <w:rPr>
                <w:rFonts w:ascii="Aptos" w:hAnsi="Aptos" w:cs="Arial"/>
                <w:sz w:val="20"/>
                <w:szCs w:val="20"/>
              </w:rPr>
              <w:t>coding</w:t>
            </w:r>
            <w:r w:rsidR="00C24F49">
              <w:rPr>
                <w:rFonts w:ascii="Aptos" w:hAnsi="Aptos" w:cs="Arial"/>
                <w:sz w:val="20"/>
                <w:szCs w:val="20"/>
              </w:rPr>
              <w:t>-</w:t>
            </w:r>
            <w:r w:rsidRPr="00D04D1C">
              <w:rPr>
                <w:rFonts w:ascii="Aptos" w:hAnsi="Aptos" w:cs="Arial"/>
                <w:sz w:val="20"/>
                <w:szCs w:val="20"/>
              </w:rPr>
              <w:t xml:space="preserve">complete genome sequence of Mercurialis orthotospovirus 1 (MerV1) was determined from </w:t>
            </w:r>
            <w:r w:rsidRPr="00D04D1C">
              <w:rPr>
                <w:rFonts w:ascii="Aptos" w:hAnsi="Aptos" w:cs="Arial"/>
                <w:i/>
                <w:sz w:val="20"/>
                <w:szCs w:val="20"/>
              </w:rPr>
              <w:t>Mercurialis annua</w:t>
            </w:r>
            <w:r w:rsidRPr="00D04D1C">
              <w:rPr>
                <w:rFonts w:ascii="Aptos" w:hAnsi="Aptos" w:cs="Arial"/>
                <w:sz w:val="20"/>
                <w:szCs w:val="20"/>
              </w:rPr>
              <w:t xml:space="preserve"> by metatranscriptome analyses</w:t>
            </w:r>
            <w:r w:rsidR="005B3E78">
              <w:rPr>
                <w:rFonts w:ascii="Aptos" w:hAnsi="Aptos" w:cs="Arial"/>
                <w:sz w:val="20"/>
                <w:szCs w:val="20"/>
              </w:rPr>
              <w:t xml:space="preserve"> </w:t>
            </w:r>
            <w:r w:rsidR="001D1D14">
              <w:rPr>
                <w:rFonts w:ascii="Aptos" w:hAnsi="Aptos" w:cs="Arial"/>
                <w:sz w:val="20"/>
                <w:szCs w:val="20"/>
              </w:rPr>
              <w:t>[5]</w:t>
            </w:r>
            <w:r w:rsidRPr="00D04D1C">
              <w:rPr>
                <w:rFonts w:ascii="Aptos" w:hAnsi="Aptos" w:cs="Arial"/>
                <w:sz w:val="20"/>
                <w:szCs w:val="20"/>
              </w:rPr>
              <w:t>, and is available in NCBI GenBank under accession numbers OL471964, OL471965, OL471966</w:t>
            </w:r>
            <w:r>
              <w:rPr>
                <w:rFonts w:ascii="Aptos" w:hAnsi="Aptos" w:cs="Arial"/>
                <w:sz w:val="20"/>
                <w:szCs w:val="20"/>
              </w:rPr>
              <w:t xml:space="preserve"> (</w:t>
            </w:r>
            <w:r w:rsidRPr="00B00186">
              <w:rPr>
                <w:rFonts w:ascii="Aptos" w:hAnsi="Aptos" w:cs="Arial"/>
                <w:sz w:val="20"/>
                <w:szCs w:val="20"/>
              </w:rPr>
              <w:t>Metagenome Assembled Genome</w:t>
            </w:r>
            <w:r>
              <w:rPr>
                <w:rFonts w:ascii="Aptos" w:hAnsi="Aptos" w:cs="Arial"/>
                <w:sz w:val="20"/>
                <w:szCs w:val="20"/>
              </w:rPr>
              <w:t>)</w:t>
            </w:r>
            <w:r w:rsidRPr="00D04D1C">
              <w:rPr>
                <w:rFonts w:ascii="Aptos" w:hAnsi="Aptos" w:cs="Arial"/>
                <w:sz w:val="20"/>
                <w:szCs w:val="20"/>
              </w:rPr>
              <w:t xml:space="preserve">. The highest identity value of the N protein sequence between MerV1 and orthotospoviruses is below the species demarcation criterion of the </w:t>
            </w:r>
            <w:r w:rsidR="00D7621C">
              <w:rPr>
                <w:rFonts w:ascii="Aptos" w:hAnsi="Aptos" w:cs="Arial"/>
                <w:color w:val="000000"/>
                <w:sz w:val="20"/>
              </w:rPr>
              <w:t xml:space="preserve">genus </w:t>
            </w:r>
            <w:r w:rsidR="00D7621C" w:rsidRPr="002013ED">
              <w:rPr>
                <w:rFonts w:ascii="Aptos" w:hAnsi="Aptos" w:cs="Arial"/>
                <w:i/>
                <w:iCs/>
                <w:color w:val="000000"/>
                <w:sz w:val="20"/>
              </w:rPr>
              <w:t>Orthotospovirus</w:t>
            </w:r>
            <w:r w:rsidR="00D7621C">
              <w:rPr>
                <w:rFonts w:ascii="Aptos" w:hAnsi="Aptos" w:cs="Arial"/>
                <w:color w:val="000000"/>
                <w:sz w:val="20"/>
              </w:rPr>
              <w:t xml:space="preserve"> </w:t>
            </w:r>
            <w:r w:rsidRPr="00D04D1C">
              <w:rPr>
                <w:rFonts w:ascii="Aptos" w:hAnsi="Aptos" w:cs="Arial"/>
                <w:sz w:val="20"/>
                <w:szCs w:val="20"/>
              </w:rPr>
              <w:t xml:space="preserve">(Table 1). </w:t>
            </w:r>
            <w:r>
              <w:rPr>
                <w:rFonts w:ascii="Aptos" w:hAnsi="Aptos" w:cs="Arial"/>
                <w:sz w:val="20"/>
                <w:szCs w:val="20"/>
              </w:rPr>
              <w:t xml:space="preserve">In the phylogenetic tree (Fig.1), MerV1 groups closest to ScCRV and members of the “Eurasian clade”. </w:t>
            </w:r>
            <w:r w:rsidRPr="00D04D1C">
              <w:rPr>
                <w:rFonts w:ascii="Aptos" w:hAnsi="Aptos" w:cs="Arial"/>
                <w:sz w:val="20"/>
                <w:szCs w:val="20"/>
              </w:rPr>
              <w:t>We propose to classify MerV1 as a member of a novel species, named “</w:t>
            </w:r>
            <w:r w:rsidRPr="00D04D1C">
              <w:rPr>
                <w:rFonts w:ascii="Aptos" w:hAnsi="Aptos" w:cs="Arial"/>
                <w:i/>
                <w:sz w:val="20"/>
                <w:szCs w:val="20"/>
              </w:rPr>
              <w:t>Orthotospovirus mercurialis</w:t>
            </w:r>
            <w:r w:rsidRPr="00D04D1C">
              <w:rPr>
                <w:rFonts w:ascii="Aptos" w:hAnsi="Aptos" w:cs="Arial"/>
                <w:sz w:val="20"/>
                <w:szCs w:val="20"/>
              </w:rPr>
              <w:t>”, from the host plant genus where it was first described.</w:t>
            </w:r>
          </w:p>
          <w:p w14:paraId="1A36F0A9" w14:textId="77777777" w:rsidR="00F4483C" w:rsidRPr="00D04D1C" w:rsidRDefault="00F4483C" w:rsidP="00F4483C">
            <w:pPr>
              <w:rPr>
                <w:rFonts w:ascii="Aptos" w:hAnsi="Aptos" w:cs="Arial"/>
                <w:sz w:val="20"/>
                <w:szCs w:val="20"/>
              </w:rPr>
            </w:pPr>
          </w:p>
          <w:p w14:paraId="535FA1B9" w14:textId="77777777" w:rsidR="00F4483C" w:rsidRPr="00D04D1C" w:rsidRDefault="00F4483C" w:rsidP="00F4483C">
            <w:pPr>
              <w:rPr>
                <w:rFonts w:ascii="Aptos" w:hAnsi="Aptos" w:cs="Arial"/>
                <w:b/>
                <w:sz w:val="20"/>
                <w:szCs w:val="20"/>
              </w:rPr>
            </w:pPr>
            <w:r w:rsidRPr="00D04D1C">
              <w:rPr>
                <w:rFonts w:ascii="Aptos" w:hAnsi="Aptos" w:cs="Arial"/>
                <w:b/>
                <w:sz w:val="20"/>
                <w:szCs w:val="20"/>
              </w:rPr>
              <w:t xml:space="preserve">Creation of a sixth novel species in the genus </w:t>
            </w:r>
            <w:r w:rsidRPr="00D04D1C">
              <w:rPr>
                <w:rFonts w:ascii="Aptos" w:hAnsi="Aptos" w:cs="Arial"/>
                <w:b/>
                <w:i/>
                <w:sz w:val="20"/>
                <w:szCs w:val="20"/>
              </w:rPr>
              <w:t>Orthotospovirus</w:t>
            </w:r>
            <w:r w:rsidRPr="00D04D1C">
              <w:rPr>
                <w:rFonts w:ascii="Aptos" w:hAnsi="Aptos" w:cs="Arial"/>
                <w:b/>
                <w:sz w:val="20"/>
                <w:szCs w:val="20"/>
              </w:rPr>
              <w:t xml:space="preserve"> </w:t>
            </w:r>
          </w:p>
          <w:p w14:paraId="51C366EF" w14:textId="6B07F33D" w:rsidR="001F328C" w:rsidRPr="00D04D1C" w:rsidRDefault="001F328C" w:rsidP="001F328C">
            <w:pPr>
              <w:rPr>
                <w:rFonts w:ascii="Aptos" w:hAnsi="Aptos" w:cs="Arial"/>
                <w:sz w:val="20"/>
                <w:szCs w:val="20"/>
              </w:rPr>
            </w:pPr>
            <w:r w:rsidRPr="00D04D1C">
              <w:rPr>
                <w:rFonts w:ascii="Aptos" w:hAnsi="Aptos" w:cs="Arial"/>
                <w:sz w:val="20"/>
                <w:szCs w:val="20"/>
              </w:rPr>
              <w:t xml:space="preserve">The </w:t>
            </w:r>
            <w:r w:rsidRPr="003C3D91">
              <w:rPr>
                <w:rFonts w:ascii="Aptos" w:hAnsi="Aptos" w:cs="Arial"/>
                <w:sz w:val="20"/>
                <w:szCs w:val="20"/>
              </w:rPr>
              <w:t>complete genome sequence</w:t>
            </w:r>
            <w:r w:rsidRPr="00D04D1C">
              <w:rPr>
                <w:rFonts w:ascii="Aptos" w:hAnsi="Aptos" w:cs="Arial"/>
                <w:sz w:val="20"/>
                <w:szCs w:val="20"/>
              </w:rPr>
              <w:t xml:space="preserve"> of Macadamia ringspot-associated virus (MRSV) was determined from </w:t>
            </w:r>
            <w:r w:rsidRPr="00D04D1C">
              <w:rPr>
                <w:rFonts w:ascii="Aptos" w:hAnsi="Aptos" w:cs="Arial"/>
                <w:i/>
                <w:sz w:val="20"/>
                <w:szCs w:val="20"/>
              </w:rPr>
              <w:t>Macadamia integrifolia</w:t>
            </w:r>
            <w:r w:rsidRPr="00D04D1C">
              <w:rPr>
                <w:rFonts w:ascii="Aptos" w:hAnsi="Aptos" w:cs="Arial"/>
                <w:sz w:val="20"/>
                <w:szCs w:val="20"/>
              </w:rPr>
              <w:t xml:space="preserve"> by high-throughput sequencing</w:t>
            </w:r>
            <w:r w:rsidR="001D1D14">
              <w:rPr>
                <w:rFonts w:ascii="Aptos" w:hAnsi="Aptos" w:cs="Arial"/>
                <w:sz w:val="20"/>
                <w:szCs w:val="20"/>
              </w:rPr>
              <w:t xml:space="preserve"> [6]</w:t>
            </w:r>
            <w:r w:rsidRPr="00D04D1C">
              <w:rPr>
                <w:rFonts w:ascii="Aptos" w:hAnsi="Aptos" w:cs="Arial"/>
                <w:sz w:val="20"/>
                <w:szCs w:val="20"/>
              </w:rPr>
              <w:t>, and is available in NCBI GenBank under accession numbers OP604037, OP604038, OP604039</w:t>
            </w:r>
            <w:r>
              <w:rPr>
                <w:rFonts w:ascii="Aptos" w:hAnsi="Aptos" w:cs="Arial"/>
                <w:sz w:val="20"/>
                <w:szCs w:val="20"/>
              </w:rPr>
              <w:t xml:space="preserve"> (</w:t>
            </w:r>
            <w:r w:rsidRPr="00B00186">
              <w:rPr>
                <w:rFonts w:ascii="Aptos" w:hAnsi="Aptos" w:cs="Arial"/>
                <w:sz w:val="20"/>
                <w:szCs w:val="20"/>
              </w:rPr>
              <w:t>Metagenome Assembled Genome</w:t>
            </w:r>
            <w:r>
              <w:rPr>
                <w:rFonts w:ascii="Aptos" w:hAnsi="Aptos" w:cs="Arial"/>
                <w:sz w:val="20"/>
                <w:szCs w:val="20"/>
              </w:rPr>
              <w:t>)</w:t>
            </w:r>
            <w:r w:rsidRPr="00D04D1C">
              <w:rPr>
                <w:rFonts w:ascii="Aptos" w:hAnsi="Aptos" w:cs="Arial"/>
                <w:sz w:val="20"/>
                <w:szCs w:val="20"/>
              </w:rPr>
              <w:t xml:space="preserve">. The highest identity value of the N protein sequence between MRSV and other orthotospoviruses is below the species demarcation criterion of the </w:t>
            </w:r>
            <w:r w:rsidR="00D7621C">
              <w:rPr>
                <w:rFonts w:ascii="Aptos" w:hAnsi="Aptos" w:cs="Arial"/>
                <w:color w:val="000000"/>
                <w:sz w:val="20"/>
              </w:rPr>
              <w:t xml:space="preserve">genus </w:t>
            </w:r>
            <w:r w:rsidR="00D7621C" w:rsidRPr="002013ED">
              <w:rPr>
                <w:rFonts w:ascii="Aptos" w:hAnsi="Aptos" w:cs="Arial"/>
                <w:i/>
                <w:iCs/>
                <w:color w:val="000000"/>
                <w:sz w:val="20"/>
              </w:rPr>
              <w:t>Orthotospovirus</w:t>
            </w:r>
            <w:r w:rsidR="00D7621C">
              <w:rPr>
                <w:rFonts w:ascii="Aptos" w:hAnsi="Aptos" w:cs="Arial"/>
                <w:color w:val="000000"/>
                <w:sz w:val="20"/>
              </w:rPr>
              <w:t xml:space="preserve"> </w:t>
            </w:r>
            <w:r w:rsidRPr="00D04D1C">
              <w:rPr>
                <w:rFonts w:ascii="Aptos" w:hAnsi="Aptos" w:cs="Arial"/>
                <w:sz w:val="20"/>
                <w:szCs w:val="20"/>
              </w:rPr>
              <w:t xml:space="preserve">(Table 1). </w:t>
            </w:r>
            <w:r>
              <w:rPr>
                <w:rFonts w:ascii="Aptos" w:hAnsi="Aptos" w:cs="Arial"/>
                <w:sz w:val="20"/>
                <w:szCs w:val="20"/>
              </w:rPr>
              <w:t>In the phylogenetic tree (Fig.1), MRSV groups closest to members of the “Asian clade</w:t>
            </w:r>
            <w:r w:rsidR="00A87749">
              <w:rPr>
                <w:rFonts w:ascii="Aptos" w:hAnsi="Aptos" w:cs="Arial"/>
                <w:sz w:val="20"/>
                <w:szCs w:val="20"/>
              </w:rPr>
              <w:t xml:space="preserve"> 2</w:t>
            </w:r>
            <w:r>
              <w:rPr>
                <w:rFonts w:ascii="Aptos" w:hAnsi="Aptos" w:cs="Arial"/>
                <w:sz w:val="20"/>
                <w:szCs w:val="20"/>
              </w:rPr>
              <w:t xml:space="preserve">”. </w:t>
            </w:r>
            <w:r w:rsidRPr="00D04D1C">
              <w:rPr>
                <w:rFonts w:ascii="Aptos" w:hAnsi="Aptos" w:cs="Arial"/>
                <w:sz w:val="20"/>
                <w:szCs w:val="20"/>
              </w:rPr>
              <w:t>We propose to classify MRSV as a member of a novel species, named “</w:t>
            </w:r>
            <w:r w:rsidRPr="00D04D1C">
              <w:rPr>
                <w:rFonts w:ascii="Aptos" w:hAnsi="Aptos" w:cs="Arial"/>
                <w:i/>
                <w:sz w:val="20"/>
                <w:szCs w:val="20"/>
              </w:rPr>
              <w:t>Orthotospovirus macadamianuli</w:t>
            </w:r>
            <w:r w:rsidRPr="00D04D1C">
              <w:rPr>
                <w:rFonts w:ascii="Aptos" w:hAnsi="Aptos" w:cs="Arial"/>
                <w:sz w:val="20"/>
                <w:szCs w:val="20"/>
              </w:rPr>
              <w:t>”, from the host plant genus where it was first described and the symptom observed.</w:t>
            </w:r>
          </w:p>
          <w:p w14:paraId="2F08FD17" w14:textId="77777777" w:rsidR="00F4483C" w:rsidRPr="00D04D1C" w:rsidRDefault="00F4483C" w:rsidP="00F4483C">
            <w:pPr>
              <w:rPr>
                <w:rFonts w:ascii="Aptos" w:hAnsi="Aptos" w:cs="Arial"/>
                <w:sz w:val="20"/>
                <w:szCs w:val="20"/>
              </w:rPr>
            </w:pPr>
          </w:p>
          <w:p w14:paraId="06E231FA" w14:textId="77777777" w:rsidR="00F4483C" w:rsidRPr="00D04D1C" w:rsidRDefault="00F4483C" w:rsidP="00F4483C">
            <w:pPr>
              <w:rPr>
                <w:rFonts w:ascii="Aptos" w:hAnsi="Aptos" w:cs="Arial"/>
                <w:b/>
                <w:i/>
                <w:sz w:val="20"/>
                <w:szCs w:val="20"/>
              </w:rPr>
            </w:pPr>
            <w:r w:rsidRPr="00D04D1C">
              <w:rPr>
                <w:rFonts w:ascii="Aptos" w:hAnsi="Aptos" w:cs="Arial"/>
                <w:b/>
                <w:sz w:val="20"/>
                <w:szCs w:val="20"/>
              </w:rPr>
              <w:t xml:space="preserve">Creation of a seventh novel species in the genus </w:t>
            </w:r>
            <w:r w:rsidRPr="00D04D1C">
              <w:rPr>
                <w:rFonts w:ascii="Aptos" w:hAnsi="Aptos" w:cs="Arial"/>
                <w:b/>
                <w:i/>
                <w:sz w:val="20"/>
                <w:szCs w:val="20"/>
              </w:rPr>
              <w:t xml:space="preserve">Orthotospovirus </w:t>
            </w:r>
          </w:p>
          <w:p w14:paraId="2EA3F666" w14:textId="6F3196CD" w:rsidR="00F4483C" w:rsidRPr="00D04D1C" w:rsidRDefault="00F4483C" w:rsidP="00F4483C">
            <w:pPr>
              <w:rPr>
                <w:rFonts w:ascii="Aptos" w:hAnsi="Aptos" w:cs="Arial"/>
                <w:sz w:val="20"/>
                <w:szCs w:val="20"/>
              </w:rPr>
            </w:pPr>
            <w:r w:rsidRPr="00D04D1C">
              <w:rPr>
                <w:rFonts w:ascii="Aptos" w:hAnsi="Aptos" w:cs="Arial"/>
                <w:sz w:val="20"/>
                <w:szCs w:val="20"/>
              </w:rPr>
              <w:t xml:space="preserve">The complete genome sequence of </w:t>
            </w:r>
            <w:r w:rsidR="00881E57" w:rsidRPr="00D04D1C">
              <w:rPr>
                <w:rFonts w:ascii="Aptos" w:hAnsi="Aptos" w:cs="Arial"/>
                <w:sz w:val="20"/>
                <w:szCs w:val="20"/>
              </w:rPr>
              <w:t>chi</w:t>
            </w:r>
            <w:r w:rsidR="000F4A4E">
              <w:rPr>
                <w:rFonts w:ascii="Aptos" w:hAnsi="Aptos" w:cs="Arial"/>
                <w:sz w:val="20"/>
                <w:szCs w:val="20"/>
              </w:rPr>
              <w:t>l</w:t>
            </w:r>
            <w:r w:rsidR="00881E57" w:rsidRPr="00D04D1C">
              <w:rPr>
                <w:rFonts w:ascii="Aptos" w:hAnsi="Aptos" w:cs="Arial"/>
                <w:sz w:val="20"/>
                <w:szCs w:val="20"/>
              </w:rPr>
              <w:t>li</w:t>
            </w:r>
            <w:r w:rsidRPr="00D04D1C">
              <w:rPr>
                <w:rFonts w:ascii="Aptos" w:hAnsi="Aptos" w:cs="Arial"/>
                <w:sz w:val="20"/>
                <w:szCs w:val="20"/>
              </w:rPr>
              <w:t xml:space="preserve"> yellow ringspot virus isolate (CYRSV) was determined by high-throughput sequencing and sequencing of cloned cDNA amplicons </w:t>
            </w:r>
            <w:r w:rsidR="001D1D14">
              <w:rPr>
                <w:rFonts w:ascii="Aptos" w:hAnsi="Aptos" w:cs="Arial"/>
                <w:sz w:val="20"/>
                <w:szCs w:val="20"/>
              </w:rPr>
              <w:t>[7]</w:t>
            </w:r>
            <w:r w:rsidRPr="00D04D1C">
              <w:rPr>
                <w:rFonts w:ascii="Aptos" w:hAnsi="Aptos" w:cs="Arial"/>
                <w:sz w:val="20"/>
                <w:szCs w:val="20"/>
              </w:rPr>
              <w:t xml:space="preserve">, and is available in NCBI GenBank under accession numbers </w:t>
            </w:r>
            <w:r w:rsidR="001A747C">
              <w:rPr>
                <w:rFonts w:ascii="Aptos" w:hAnsi="Aptos" w:cs="Arial"/>
                <w:sz w:val="20"/>
                <w:szCs w:val="20"/>
              </w:rPr>
              <w:t>M</w:t>
            </w:r>
            <w:r w:rsidRPr="00D04D1C">
              <w:rPr>
                <w:rFonts w:ascii="Aptos" w:hAnsi="Aptos" w:cs="Arial"/>
                <w:sz w:val="20"/>
                <w:szCs w:val="20"/>
              </w:rPr>
              <w:t xml:space="preserve">H779495, </w:t>
            </w:r>
            <w:r w:rsidR="001A747C">
              <w:rPr>
                <w:rFonts w:ascii="Aptos" w:hAnsi="Aptos" w:cs="Arial"/>
                <w:sz w:val="20"/>
                <w:szCs w:val="20"/>
              </w:rPr>
              <w:t>M</w:t>
            </w:r>
            <w:r w:rsidRPr="00D04D1C">
              <w:rPr>
                <w:rFonts w:ascii="Aptos" w:hAnsi="Aptos" w:cs="Arial"/>
                <w:sz w:val="20"/>
                <w:szCs w:val="20"/>
              </w:rPr>
              <w:t xml:space="preserve">H779496, </w:t>
            </w:r>
            <w:r w:rsidR="001A747C">
              <w:rPr>
                <w:rFonts w:ascii="Aptos" w:hAnsi="Aptos" w:cs="Arial"/>
                <w:sz w:val="20"/>
                <w:szCs w:val="20"/>
              </w:rPr>
              <w:t>M</w:t>
            </w:r>
            <w:r w:rsidRPr="00D04D1C">
              <w:rPr>
                <w:rFonts w:ascii="Aptos" w:hAnsi="Aptos" w:cs="Arial"/>
                <w:sz w:val="20"/>
                <w:szCs w:val="20"/>
              </w:rPr>
              <w:t xml:space="preserve">H779497. The highest identity value of the N protein sequence between CYRSV and other orthotospoviruses is below the species demarcation criterion of the </w:t>
            </w:r>
            <w:r w:rsidR="00D7621C">
              <w:rPr>
                <w:rFonts w:ascii="Aptos" w:hAnsi="Aptos" w:cs="Arial"/>
                <w:color w:val="000000"/>
                <w:sz w:val="20"/>
              </w:rPr>
              <w:t xml:space="preserve">genus </w:t>
            </w:r>
            <w:r w:rsidR="00D7621C" w:rsidRPr="002013ED">
              <w:rPr>
                <w:rFonts w:ascii="Aptos" w:hAnsi="Aptos" w:cs="Arial"/>
                <w:i/>
                <w:iCs/>
                <w:color w:val="000000"/>
                <w:sz w:val="20"/>
              </w:rPr>
              <w:t>Orthotospovirus</w:t>
            </w:r>
            <w:r w:rsidR="00D7621C">
              <w:rPr>
                <w:rFonts w:ascii="Aptos" w:hAnsi="Aptos" w:cs="Arial"/>
                <w:color w:val="000000"/>
                <w:sz w:val="20"/>
              </w:rPr>
              <w:t xml:space="preserve"> </w:t>
            </w:r>
            <w:r w:rsidRPr="00D04D1C">
              <w:rPr>
                <w:rFonts w:ascii="Aptos" w:hAnsi="Aptos" w:cs="Arial"/>
                <w:sz w:val="20"/>
                <w:szCs w:val="20"/>
              </w:rPr>
              <w:t xml:space="preserve">(Table 1). </w:t>
            </w:r>
            <w:r w:rsidR="007659B3">
              <w:rPr>
                <w:rFonts w:ascii="Aptos" w:hAnsi="Aptos" w:cs="Arial"/>
                <w:sz w:val="20"/>
                <w:szCs w:val="20"/>
              </w:rPr>
              <w:t>In the phylogenetic tree (Fig.1), CYRSV falls in</w:t>
            </w:r>
            <w:r w:rsidR="00832B3B">
              <w:rPr>
                <w:rFonts w:ascii="Aptos" w:hAnsi="Aptos" w:cs="Arial"/>
                <w:sz w:val="20"/>
                <w:szCs w:val="20"/>
              </w:rPr>
              <w:t>to</w:t>
            </w:r>
            <w:r w:rsidR="007659B3">
              <w:rPr>
                <w:rFonts w:ascii="Aptos" w:hAnsi="Aptos" w:cs="Arial"/>
                <w:sz w:val="20"/>
                <w:szCs w:val="20"/>
              </w:rPr>
              <w:t xml:space="preserve"> the “Asia</w:t>
            </w:r>
            <w:r w:rsidR="00A87749">
              <w:rPr>
                <w:rFonts w:ascii="Aptos" w:hAnsi="Aptos" w:cs="Arial"/>
                <w:sz w:val="20"/>
                <w:szCs w:val="20"/>
              </w:rPr>
              <w:t xml:space="preserve">n clade </w:t>
            </w:r>
            <w:r w:rsidR="007659B3">
              <w:rPr>
                <w:rFonts w:ascii="Aptos" w:hAnsi="Aptos" w:cs="Arial"/>
                <w:sz w:val="20"/>
                <w:szCs w:val="20"/>
              </w:rPr>
              <w:t xml:space="preserve">1”. </w:t>
            </w:r>
            <w:r w:rsidRPr="00D04D1C">
              <w:rPr>
                <w:rFonts w:ascii="Aptos" w:hAnsi="Aptos" w:cs="Arial"/>
                <w:sz w:val="20"/>
                <w:szCs w:val="20"/>
              </w:rPr>
              <w:t>We propose to classify CYRSV as a member of a novel species, named “</w:t>
            </w:r>
            <w:r w:rsidRPr="00D04D1C">
              <w:rPr>
                <w:rFonts w:ascii="Aptos" w:hAnsi="Aptos" w:cs="Arial"/>
                <w:i/>
                <w:sz w:val="20"/>
                <w:szCs w:val="20"/>
              </w:rPr>
              <w:t>Orthotospovirus capsiciflavianuli</w:t>
            </w:r>
            <w:r w:rsidRPr="00D04D1C">
              <w:rPr>
                <w:rFonts w:ascii="Aptos" w:hAnsi="Aptos" w:cs="Arial"/>
                <w:sz w:val="20"/>
                <w:szCs w:val="20"/>
              </w:rPr>
              <w:t>”, from the host plant genus where it was first described and the symptom observed.</w:t>
            </w:r>
          </w:p>
          <w:p w14:paraId="46A73921" w14:textId="77777777" w:rsidR="00CF46CE" w:rsidRPr="00D04D1C" w:rsidRDefault="00CF46CE" w:rsidP="00F4483C">
            <w:pPr>
              <w:rPr>
                <w:rFonts w:ascii="Aptos" w:hAnsi="Aptos" w:cs="Arial"/>
                <w:sz w:val="20"/>
                <w:szCs w:val="20"/>
              </w:rPr>
            </w:pPr>
          </w:p>
          <w:p w14:paraId="548BDCDB" w14:textId="6EE6A733" w:rsidR="00F4483C" w:rsidRPr="00D04D1C" w:rsidRDefault="00F4483C" w:rsidP="00F4483C">
            <w:pPr>
              <w:rPr>
                <w:rFonts w:ascii="Aptos" w:hAnsi="Aptos" w:cs="Arial"/>
                <w:b/>
                <w:sz w:val="20"/>
                <w:szCs w:val="20"/>
              </w:rPr>
            </w:pPr>
            <w:r w:rsidRPr="00D04D1C">
              <w:rPr>
                <w:rFonts w:ascii="Aptos" w:hAnsi="Aptos" w:cs="Arial"/>
                <w:b/>
                <w:sz w:val="20"/>
                <w:szCs w:val="20"/>
              </w:rPr>
              <w:t>Creation of a</w:t>
            </w:r>
            <w:r w:rsidR="00881E57">
              <w:rPr>
                <w:rFonts w:ascii="Aptos" w:hAnsi="Aptos" w:cs="Arial"/>
                <w:b/>
                <w:sz w:val="20"/>
                <w:szCs w:val="20"/>
              </w:rPr>
              <w:t>n</w:t>
            </w:r>
            <w:r w:rsidRPr="00D04D1C">
              <w:rPr>
                <w:rFonts w:ascii="Aptos" w:hAnsi="Aptos" w:cs="Arial"/>
                <w:b/>
                <w:sz w:val="20"/>
                <w:szCs w:val="20"/>
              </w:rPr>
              <w:t xml:space="preserve"> </w:t>
            </w:r>
            <w:r w:rsidR="00881E57" w:rsidRPr="00D04D1C">
              <w:rPr>
                <w:rFonts w:ascii="Aptos" w:hAnsi="Aptos" w:cs="Arial"/>
                <w:b/>
                <w:sz w:val="20"/>
                <w:szCs w:val="20"/>
              </w:rPr>
              <w:t>eight</w:t>
            </w:r>
            <w:r w:rsidRPr="00D04D1C">
              <w:rPr>
                <w:rFonts w:ascii="Aptos" w:hAnsi="Aptos" w:cs="Arial"/>
                <w:b/>
                <w:sz w:val="20"/>
                <w:szCs w:val="20"/>
              </w:rPr>
              <w:t xml:space="preserve"> novel species in the genus </w:t>
            </w:r>
            <w:r w:rsidRPr="00D04D1C">
              <w:rPr>
                <w:rFonts w:ascii="Aptos" w:hAnsi="Aptos" w:cs="Arial"/>
                <w:b/>
                <w:i/>
                <w:sz w:val="20"/>
                <w:szCs w:val="20"/>
              </w:rPr>
              <w:t xml:space="preserve">Orthotospovirus </w:t>
            </w:r>
          </w:p>
          <w:p w14:paraId="55C19AB4" w14:textId="0A73E208" w:rsidR="00F4483C" w:rsidRPr="00D04D1C" w:rsidRDefault="00F4483C" w:rsidP="00F4483C">
            <w:pPr>
              <w:rPr>
                <w:rFonts w:ascii="Aptos" w:hAnsi="Aptos" w:cs="Arial"/>
                <w:sz w:val="20"/>
                <w:szCs w:val="20"/>
              </w:rPr>
            </w:pPr>
            <w:r w:rsidRPr="00D04D1C">
              <w:rPr>
                <w:rFonts w:ascii="Aptos" w:hAnsi="Aptos" w:cs="Arial"/>
                <w:sz w:val="20"/>
                <w:szCs w:val="20"/>
              </w:rPr>
              <w:t xml:space="preserve">The complete genome sequence of tomato necrotic spot-associated virus (TNSaV) was determined via sequencing of cloned cDNA amplicons </w:t>
            </w:r>
            <w:r w:rsidR="001D1D14">
              <w:rPr>
                <w:rFonts w:ascii="Aptos" w:hAnsi="Aptos" w:cs="Arial"/>
                <w:sz w:val="20"/>
                <w:szCs w:val="20"/>
              </w:rPr>
              <w:t>[8, 9]</w:t>
            </w:r>
            <w:r w:rsidRPr="00D04D1C">
              <w:rPr>
                <w:rFonts w:ascii="Aptos" w:hAnsi="Aptos" w:cs="Arial"/>
                <w:sz w:val="20"/>
                <w:szCs w:val="20"/>
              </w:rPr>
              <w:t xml:space="preserve">), and is available in NCBI GenBank under accession numbers KM355773, KT984753, KT984754. The highest identity value of the N protein sequence between TNSaV and other orthotospoviruses is below the species demarcation criterion of the </w:t>
            </w:r>
            <w:r w:rsidR="00D7621C">
              <w:rPr>
                <w:rFonts w:ascii="Aptos" w:hAnsi="Aptos" w:cs="Arial"/>
                <w:color w:val="000000"/>
                <w:sz w:val="20"/>
              </w:rPr>
              <w:t xml:space="preserve">genus </w:t>
            </w:r>
            <w:r w:rsidR="00D7621C" w:rsidRPr="002013ED">
              <w:rPr>
                <w:rFonts w:ascii="Aptos" w:hAnsi="Aptos" w:cs="Arial"/>
                <w:i/>
                <w:iCs/>
                <w:color w:val="000000"/>
                <w:sz w:val="20"/>
              </w:rPr>
              <w:t>Orthotospovirus</w:t>
            </w:r>
            <w:r w:rsidR="00D7621C">
              <w:rPr>
                <w:rFonts w:ascii="Aptos" w:hAnsi="Aptos" w:cs="Arial"/>
                <w:color w:val="000000"/>
                <w:sz w:val="20"/>
              </w:rPr>
              <w:t xml:space="preserve"> </w:t>
            </w:r>
            <w:r w:rsidRPr="00D04D1C">
              <w:rPr>
                <w:rFonts w:ascii="Aptos" w:hAnsi="Aptos" w:cs="Arial"/>
                <w:sz w:val="20"/>
                <w:szCs w:val="20"/>
              </w:rPr>
              <w:t xml:space="preserve">(Table 1). </w:t>
            </w:r>
            <w:r w:rsidR="00832B3B">
              <w:rPr>
                <w:rFonts w:ascii="Aptos" w:hAnsi="Aptos" w:cs="Arial"/>
                <w:sz w:val="20"/>
                <w:szCs w:val="20"/>
              </w:rPr>
              <w:t>In the phylogenetic tree (Fig.1), TNSaV falls into the “Asia</w:t>
            </w:r>
            <w:r w:rsidR="00A87749">
              <w:rPr>
                <w:rFonts w:ascii="Aptos" w:hAnsi="Aptos" w:cs="Arial"/>
                <w:sz w:val="20"/>
                <w:szCs w:val="20"/>
              </w:rPr>
              <w:t>n</w:t>
            </w:r>
            <w:r w:rsidR="00832B3B">
              <w:rPr>
                <w:rFonts w:ascii="Aptos" w:hAnsi="Aptos" w:cs="Arial"/>
                <w:sz w:val="20"/>
                <w:szCs w:val="20"/>
              </w:rPr>
              <w:t xml:space="preserve"> clade</w:t>
            </w:r>
            <w:r w:rsidR="00A87749">
              <w:rPr>
                <w:rFonts w:ascii="Aptos" w:hAnsi="Aptos" w:cs="Arial"/>
                <w:sz w:val="20"/>
                <w:szCs w:val="20"/>
              </w:rPr>
              <w:t xml:space="preserve"> 1</w:t>
            </w:r>
            <w:r w:rsidR="00832B3B">
              <w:rPr>
                <w:rFonts w:ascii="Aptos" w:hAnsi="Aptos" w:cs="Arial"/>
                <w:sz w:val="20"/>
                <w:szCs w:val="20"/>
              </w:rPr>
              <w:t xml:space="preserve">”. </w:t>
            </w:r>
            <w:r w:rsidRPr="00D04D1C">
              <w:rPr>
                <w:rFonts w:ascii="Aptos" w:hAnsi="Aptos" w:cs="Arial"/>
                <w:sz w:val="20"/>
                <w:szCs w:val="20"/>
              </w:rPr>
              <w:t>We propose to classify TNSaV as a member of a novel species, named “</w:t>
            </w:r>
            <w:r w:rsidRPr="00D04D1C">
              <w:rPr>
                <w:rFonts w:ascii="Aptos" w:hAnsi="Aptos" w:cs="Arial"/>
                <w:i/>
                <w:sz w:val="20"/>
                <w:szCs w:val="20"/>
              </w:rPr>
              <w:t>Orthotospovirus</w:t>
            </w:r>
            <w:r w:rsidR="00167CAD" w:rsidRPr="00D04D1C">
              <w:rPr>
                <w:rFonts w:ascii="Aptos" w:hAnsi="Aptos" w:cs="Arial"/>
                <w:i/>
                <w:sz w:val="20"/>
                <w:szCs w:val="20"/>
              </w:rPr>
              <w:t xml:space="preserve"> </w:t>
            </w:r>
            <w:r w:rsidRPr="00D04D1C">
              <w:rPr>
                <w:rFonts w:ascii="Aptos" w:hAnsi="Aptos" w:cs="Arial"/>
                <w:i/>
                <w:sz w:val="20"/>
                <w:szCs w:val="20"/>
              </w:rPr>
              <w:t>tomatonecromaculae</w:t>
            </w:r>
            <w:r w:rsidRPr="00D04D1C">
              <w:rPr>
                <w:rFonts w:ascii="Aptos" w:hAnsi="Aptos" w:cs="Arial"/>
                <w:sz w:val="20"/>
                <w:szCs w:val="20"/>
              </w:rPr>
              <w:t xml:space="preserve">”, from the host </w:t>
            </w:r>
            <w:r w:rsidR="000029D7">
              <w:rPr>
                <w:rFonts w:ascii="Aptos" w:hAnsi="Aptos" w:cs="Arial"/>
                <w:sz w:val="20"/>
                <w:szCs w:val="20"/>
              </w:rPr>
              <w:t xml:space="preserve">plant </w:t>
            </w:r>
            <w:r w:rsidRPr="00D04D1C">
              <w:rPr>
                <w:rFonts w:ascii="Aptos" w:hAnsi="Aptos" w:cs="Arial"/>
                <w:sz w:val="20"/>
                <w:szCs w:val="20"/>
              </w:rPr>
              <w:t>and associated symptom.</w:t>
            </w:r>
          </w:p>
          <w:p w14:paraId="6439F55D" w14:textId="65ED256C" w:rsidR="00F4483C" w:rsidRPr="00D04D1C" w:rsidRDefault="00F4483C" w:rsidP="00DD58AA">
            <w:pPr>
              <w:rPr>
                <w:rFonts w:ascii="Aptos" w:hAnsi="Aptos" w:cs="Arial"/>
                <w:sz w:val="20"/>
                <w:szCs w:val="20"/>
              </w:rPr>
            </w:pPr>
          </w:p>
        </w:tc>
      </w:tr>
    </w:tbl>
    <w:tbl>
      <w:tblPr>
        <w:tblStyle w:val="TableGrid"/>
        <w:tblpPr w:leftFromText="180" w:rightFromText="180" w:vertAnchor="text" w:horzAnchor="margin" w:tblpY="124"/>
        <w:tblW w:w="0" w:type="auto"/>
        <w:tblLook w:val="04A0" w:firstRow="1" w:lastRow="0" w:firstColumn="1" w:lastColumn="0" w:noHBand="0" w:noVBand="1"/>
      </w:tblPr>
      <w:tblGrid>
        <w:gridCol w:w="8926"/>
      </w:tblGrid>
      <w:tr w:rsidR="00E37077" w:rsidRPr="00BE4F5A" w14:paraId="521F1A3A" w14:textId="77777777" w:rsidTr="00683D0C">
        <w:tc>
          <w:tcPr>
            <w:tcW w:w="8926" w:type="dxa"/>
            <w:shd w:val="clear" w:color="auto" w:fill="F2F2F2" w:themeFill="background1" w:themeFillShade="F2"/>
          </w:tcPr>
          <w:p w14:paraId="012DB901" w14:textId="139E0D44" w:rsidR="00E37077" w:rsidRPr="00E37077" w:rsidRDefault="00E37077" w:rsidP="00DD58AA">
            <w:pPr>
              <w:rPr>
                <w:rFonts w:ascii="Aptos" w:hAnsi="Aptos" w:cs="Arial"/>
                <w:b/>
                <w:sz w:val="20"/>
                <w:szCs w:val="20"/>
              </w:rPr>
            </w:pPr>
            <w:r w:rsidRPr="00E37077">
              <w:rPr>
                <w:rFonts w:ascii="Aptos" w:hAnsi="Aptos" w:cs="Arial"/>
                <w:b/>
                <w:sz w:val="20"/>
                <w:szCs w:val="20"/>
              </w:rPr>
              <w:lastRenderedPageBreak/>
              <w:t>References</w:t>
            </w:r>
            <w:r w:rsidR="006C0F51">
              <w:rPr>
                <w:rFonts w:ascii="Aptos" w:hAnsi="Aptos" w:cs="Arial"/>
                <w:b/>
                <w:sz w:val="20"/>
                <w:szCs w:val="20"/>
              </w:rPr>
              <w:t>:</w:t>
            </w:r>
            <w:r w:rsidRPr="00E37077">
              <w:rPr>
                <w:rFonts w:ascii="Aptos" w:hAnsi="Aptos" w:cs="Arial"/>
                <w:b/>
                <w:sz w:val="20"/>
                <w:szCs w:val="20"/>
              </w:rPr>
              <w:t xml:space="preserve">   </w:t>
            </w:r>
          </w:p>
        </w:tc>
      </w:tr>
      <w:tr w:rsidR="00953FFE" w:rsidRPr="00BE4F5A" w14:paraId="142CD23F" w14:textId="77777777" w:rsidTr="00852D43">
        <w:tc>
          <w:tcPr>
            <w:tcW w:w="8926" w:type="dxa"/>
          </w:tcPr>
          <w:p w14:paraId="16A6443F" w14:textId="1F4943EC" w:rsidR="009B23A7" w:rsidRPr="004252A1" w:rsidRDefault="009B23A7" w:rsidP="00CB15EB">
            <w:pPr>
              <w:rPr>
                <w:rFonts w:ascii="Aptos" w:hAnsi="Aptos" w:cs="Arial"/>
                <w:sz w:val="20"/>
                <w:szCs w:val="20"/>
              </w:rPr>
            </w:pPr>
          </w:p>
          <w:p w14:paraId="7B051F7F" w14:textId="64CA5AC9" w:rsidR="006A02EB" w:rsidRDefault="006A02EB" w:rsidP="006A02EB">
            <w:pPr>
              <w:rPr>
                <w:rFonts w:ascii="Aptos" w:hAnsi="Aptos" w:cs="Arial"/>
                <w:sz w:val="20"/>
                <w:szCs w:val="20"/>
              </w:rPr>
            </w:pPr>
            <w:r>
              <w:rPr>
                <w:rFonts w:ascii="Aptos" w:hAnsi="Aptos" w:cs="Arial"/>
                <w:sz w:val="20"/>
                <w:szCs w:val="20"/>
              </w:rPr>
              <w:t xml:space="preserve">[1] </w:t>
            </w:r>
            <w:r w:rsidRPr="00CB15EB">
              <w:rPr>
                <w:rFonts w:ascii="Aptos" w:hAnsi="Aptos" w:cs="Arial"/>
                <w:sz w:val="20"/>
                <w:szCs w:val="20"/>
              </w:rPr>
              <w:t>Maneechoat P, Chiemsombat P, Lopez Jr S, Adkins S. (2024) The complete genome sequence of tomato necrotic ringspot virus in chilli in Thailand derived from next-generation sequencing. Archives of Virology, 169(3), 64.</w:t>
            </w:r>
          </w:p>
          <w:p w14:paraId="1AC18E49" w14:textId="77777777" w:rsidR="006A02EB" w:rsidRDefault="006A02EB" w:rsidP="006A02EB">
            <w:pPr>
              <w:rPr>
                <w:rFonts w:ascii="Aptos" w:hAnsi="Aptos" w:cs="Arial"/>
                <w:sz w:val="20"/>
                <w:szCs w:val="20"/>
              </w:rPr>
            </w:pPr>
          </w:p>
          <w:p w14:paraId="58BF8103" w14:textId="1D719A37" w:rsidR="009B23A7" w:rsidRDefault="006A02EB" w:rsidP="00CB15EB">
            <w:pPr>
              <w:rPr>
                <w:rFonts w:ascii="Aptos" w:hAnsi="Aptos" w:cs="Arial"/>
                <w:sz w:val="20"/>
                <w:szCs w:val="20"/>
              </w:rPr>
            </w:pPr>
            <w:r>
              <w:rPr>
                <w:rFonts w:ascii="Aptos" w:hAnsi="Aptos" w:cs="Arial"/>
                <w:sz w:val="20"/>
                <w:szCs w:val="20"/>
              </w:rPr>
              <w:t xml:space="preserve">[2] </w:t>
            </w:r>
            <w:r w:rsidR="009B23A7" w:rsidRPr="007C5C09">
              <w:rPr>
                <w:rFonts w:ascii="Aptos" w:hAnsi="Aptos" w:cs="Arial"/>
                <w:sz w:val="20"/>
                <w:szCs w:val="20"/>
              </w:rPr>
              <w:t xml:space="preserve">Botermans M, Krom C D, Oplaat C, Swier J, Quaedvlieg W, Roenhorst A, Westenberg M (2025) </w:t>
            </w:r>
            <w:r w:rsidR="009B23A7" w:rsidRPr="009B23A7">
              <w:rPr>
                <w:rFonts w:ascii="Aptos" w:hAnsi="Aptos" w:cs="Arial"/>
                <w:sz w:val="20"/>
                <w:szCs w:val="20"/>
              </w:rPr>
              <w:t xml:space="preserve">Complete genome sequence of a putative novel orthotospovirus species identified in </w:t>
            </w:r>
            <w:r w:rsidR="009B23A7" w:rsidRPr="00DF6DD7">
              <w:rPr>
                <w:rFonts w:ascii="Aptos" w:hAnsi="Aptos" w:cs="Arial"/>
                <w:i/>
                <w:sz w:val="20"/>
                <w:szCs w:val="20"/>
              </w:rPr>
              <w:t>Limonium sinuatum</w:t>
            </w:r>
            <w:r w:rsidR="009B23A7" w:rsidRPr="009B23A7">
              <w:rPr>
                <w:rFonts w:ascii="Aptos" w:hAnsi="Aptos" w:cs="Arial"/>
                <w:sz w:val="20"/>
                <w:szCs w:val="20"/>
              </w:rPr>
              <w:t xml:space="preserve"> from Colombia. Microbiology Resource Announcements, e01263-24.</w:t>
            </w:r>
          </w:p>
          <w:p w14:paraId="45029C2E" w14:textId="7181517F" w:rsidR="000A066E" w:rsidRDefault="000A066E" w:rsidP="00CB15EB">
            <w:pPr>
              <w:rPr>
                <w:rFonts w:ascii="Aptos" w:hAnsi="Aptos" w:cs="Arial"/>
                <w:sz w:val="20"/>
                <w:szCs w:val="20"/>
              </w:rPr>
            </w:pPr>
          </w:p>
          <w:p w14:paraId="3DE4BA89" w14:textId="77777777" w:rsidR="00CB15EB" w:rsidRDefault="00CB15EB" w:rsidP="00CB15EB">
            <w:pPr>
              <w:rPr>
                <w:rFonts w:ascii="Aptos" w:hAnsi="Aptos" w:cs="Arial"/>
                <w:sz w:val="20"/>
                <w:szCs w:val="20"/>
              </w:rPr>
            </w:pPr>
          </w:p>
          <w:p w14:paraId="10F52265" w14:textId="41909E2C" w:rsidR="00CB15EB" w:rsidRPr="00CB15EB" w:rsidRDefault="006A02EB" w:rsidP="00CB15EB">
            <w:pPr>
              <w:rPr>
                <w:rFonts w:ascii="Aptos" w:hAnsi="Aptos" w:cs="Arial"/>
                <w:sz w:val="20"/>
                <w:szCs w:val="20"/>
              </w:rPr>
            </w:pPr>
            <w:r>
              <w:rPr>
                <w:rFonts w:ascii="Aptos" w:hAnsi="Aptos" w:cs="Arial"/>
                <w:sz w:val="20"/>
                <w:szCs w:val="20"/>
              </w:rPr>
              <w:t>[3]</w:t>
            </w:r>
            <w:r w:rsidRPr="00D04D1C">
              <w:rPr>
                <w:rFonts w:ascii="Aptos" w:hAnsi="Aptos" w:cs="Arial"/>
                <w:sz w:val="20"/>
                <w:szCs w:val="20"/>
              </w:rPr>
              <w:t xml:space="preserve"> </w:t>
            </w:r>
            <w:r w:rsidR="00CB15EB" w:rsidRPr="00CB15EB">
              <w:rPr>
                <w:rFonts w:ascii="Aptos" w:hAnsi="Aptos" w:cs="Arial"/>
                <w:sz w:val="20"/>
                <w:szCs w:val="20"/>
              </w:rPr>
              <w:t>Read D A, Roberts R, Thompson G (2021</w:t>
            </w:r>
            <w:r w:rsidR="00A033DF">
              <w:rPr>
                <w:rFonts w:ascii="Aptos" w:hAnsi="Aptos" w:cs="Arial"/>
                <w:sz w:val="20"/>
                <w:szCs w:val="20"/>
              </w:rPr>
              <w:t>a</w:t>
            </w:r>
            <w:r w:rsidR="00CB15EB" w:rsidRPr="00CB15EB">
              <w:rPr>
                <w:rFonts w:ascii="Aptos" w:hAnsi="Aptos" w:cs="Arial"/>
                <w:sz w:val="20"/>
                <w:szCs w:val="20"/>
              </w:rPr>
              <w:t xml:space="preserve">) Genomic characterization of two novel viruses infecting </w:t>
            </w:r>
            <w:r w:rsidR="00CB15EB" w:rsidRPr="00D82903">
              <w:rPr>
                <w:rFonts w:ascii="Aptos" w:hAnsi="Aptos" w:cs="Arial"/>
                <w:i/>
                <w:sz w:val="20"/>
                <w:szCs w:val="20"/>
              </w:rPr>
              <w:t>Barleria cristata</w:t>
            </w:r>
            <w:r w:rsidR="00CB15EB" w:rsidRPr="00CB15EB">
              <w:rPr>
                <w:rFonts w:ascii="Aptos" w:hAnsi="Aptos" w:cs="Arial"/>
                <w:sz w:val="20"/>
                <w:szCs w:val="20"/>
              </w:rPr>
              <w:t xml:space="preserve"> L. from the genera </w:t>
            </w:r>
            <w:r w:rsidR="00CB15EB" w:rsidRPr="00D82903">
              <w:rPr>
                <w:rFonts w:ascii="Aptos" w:hAnsi="Aptos" w:cs="Arial"/>
                <w:i/>
                <w:sz w:val="20"/>
                <w:szCs w:val="20"/>
              </w:rPr>
              <w:t>Orthotospovirus</w:t>
            </w:r>
            <w:r w:rsidR="00CB15EB" w:rsidRPr="00CB15EB">
              <w:rPr>
                <w:rFonts w:ascii="Aptos" w:hAnsi="Aptos" w:cs="Arial"/>
                <w:sz w:val="20"/>
                <w:szCs w:val="20"/>
              </w:rPr>
              <w:t xml:space="preserve"> and </w:t>
            </w:r>
            <w:r w:rsidR="00CB15EB" w:rsidRPr="00D82903">
              <w:rPr>
                <w:rFonts w:ascii="Aptos" w:hAnsi="Aptos" w:cs="Arial"/>
                <w:i/>
                <w:sz w:val="20"/>
                <w:szCs w:val="20"/>
              </w:rPr>
              <w:t>Polerovirus</w:t>
            </w:r>
            <w:r w:rsidR="00CB15EB" w:rsidRPr="00CB15EB">
              <w:rPr>
                <w:rFonts w:ascii="Aptos" w:hAnsi="Aptos" w:cs="Arial"/>
                <w:sz w:val="20"/>
                <w:szCs w:val="20"/>
              </w:rPr>
              <w:t>. Archives of Virology, 166(9), 2615-2618.</w:t>
            </w:r>
          </w:p>
          <w:p w14:paraId="6029394A" w14:textId="77777777" w:rsidR="00CB15EB" w:rsidRPr="00BE4F5A" w:rsidRDefault="00CB15EB" w:rsidP="00CB15EB">
            <w:pPr>
              <w:rPr>
                <w:rFonts w:ascii="Aptos" w:hAnsi="Aptos" w:cs="Arial"/>
                <w:sz w:val="20"/>
                <w:szCs w:val="20"/>
              </w:rPr>
            </w:pPr>
          </w:p>
          <w:p w14:paraId="14F4A3CC" w14:textId="3F57D036" w:rsidR="00CB15EB" w:rsidRPr="00CB15EB" w:rsidRDefault="006A02EB" w:rsidP="00CB15EB">
            <w:pPr>
              <w:rPr>
                <w:rFonts w:ascii="Aptos" w:hAnsi="Aptos" w:cs="Arial"/>
                <w:sz w:val="20"/>
                <w:szCs w:val="20"/>
              </w:rPr>
            </w:pPr>
            <w:r>
              <w:rPr>
                <w:rFonts w:ascii="Aptos" w:hAnsi="Aptos" w:cs="Arial"/>
                <w:sz w:val="20"/>
                <w:szCs w:val="20"/>
              </w:rPr>
              <w:t>[4]</w:t>
            </w:r>
            <w:r w:rsidRPr="00D04D1C">
              <w:rPr>
                <w:rFonts w:ascii="Aptos" w:hAnsi="Aptos" w:cs="Arial"/>
                <w:sz w:val="20"/>
                <w:szCs w:val="20"/>
              </w:rPr>
              <w:t xml:space="preserve"> </w:t>
            </w:r>
            <w:r w:rsidR="00CB15EB" w:rsidRPr="00CB15EB">
              <w:rPr>
                <w:rFonts w:ascii="Aptos" w:hAnsi="Aptos" w:cs="Arial"/>
                <w:sz w:val="20"/>
                <w:szCs w:val="20"/>
              </w:rPr>
              <w:t>Read D A, Roberts R, Swanevelder D, Pietersen G, Thompson G D (2021</w:t>
            </w:r>
            <w:r w:rsidR="00A033DF">
              <w:rPr>
                <w:rFonts w:ascii="Aptos" w:hAnsi="Aptos" w:cs="Arial"/>
                <w:sz w:val="20"/>
                <w:szCs w:val="20"/>
              </w:rPr>
              <w:t>b</w:t>
            </w:r>
            <w:r w:rsidR="00CB15EB" w:rsidRPr="00CB15EB">
              <w:rPr>
                <w:rFonts w:ascii="Aptos" w:hAnsi="Aptos" w:cs="Arial"/>
                <w:sz w:val="20"/>
                <w:szCs w:val="20"/>
              </w:rPr>
              <w:t xml:space="preserve">) Novel viruses associated with plants of the family </w:t>
            </w:r>
            <w:r w:rsidR="00CB15EB" w:rsidRPr="00D82903">
              <w:rPr>
                <w:rFonts w:ascii="Aptos" w:hAnsi="Aptos" w:cs="Arial"/>
                <w:i/>
                <w:sz w:val="20"/>
                <w:szCs w:val="20"/>
              </w:rPr>
              <w:t xml:space="preserve">Amaryllidaceae </w:t>
            </w:r>
            <w:r w:rsidR="00CB15EB" w:rsidRPr="00CB15EB">
              <w:rPr>
                <w:rFonts w:ascii="Aptos" w:hAnsi="Aptos" w:cs="Arial"/>
                <w:sz w:val="20"/>
                <w:szCs w:val="20"/>
              </w:rPr>
              <w:t>in South Africa. Archives of Virology, 166</w:t>
            </w:r>
            <w:r w:rsidR="00AD7DBD">
              <w:rPr>
                <w:rFonts w:ascii="Aptos" w:hAnsi="Aptos" w:cs="Arial"/>
                <w:sz w:val="20"/>
                <w:szCs w:val="20"/>
              </w:rPr>
              <w:t>(10)</w:t>
            </w:r>
            <w:r w:rsidR="00CB15EB" w:rsidRPr="00CB15EB">
              <w:rPr>
                <w:rFonts w:ascii="Aptos" w:hAnsi="Aptos" w:cs="Arial"/>
                <w:sz w:val="20"/>
                <w:szCs w:val="20"/>
              </w:rPr>
              <w:t>, 2817-2823.</w:t>
            </w:r>
          </w:p>
          <w:p w14:paraId="58813E29" w14:textId="25FE9A54" w:rsidR="00CB15EB" w:rsidRDefault="00CB15EB" w:rsidP="00CB15EB">
            <w:pPr>
              <w:rPr>
                <w:rFonts w:ascii="Aptos" w:hAnsi="Aptos" w:cs="Arial"/>
                <w:sz w:val="20"/>
                <w:szCs w:val="20"/>
              </w:rPr>
            </w:pPr>
          </w:p>
          <w:p w14:paraId="6BF2F5D7" w14:textId="1ED39983" w:rsidR="000A066E" w:rsidRPr="00753EB7" w:rsidRDefault="001D1D14" w:rsidP="000A066E">
            <w:pPr>
              <w:rPr>
                <w:rFonts w:ascii="Aptos" w:hAnsi="Aptos" w:cs="Arial"/>
                <w:sz w:val="20"/>
                <w:szCs w:val="20"/>
              </w:rPr>
            </w:pPr>
            <w:r>
              <w:rPr>
                <w:rFonts w:ascii="Aptos" w:hAnsi="Aptos" w:cs="Arial"/>
                <w:sz w:val="20"/>
                <w:szCs w:val="20"/>
              </w:rPr>
              <w:t xml:space="preserve">[5] </w:t>
            </w:r>
            <w:r w:rsidR="000A066E" w:rsidRPr="00CB15EB">
              <w:rPr>
                <w:rFonts w:ascii="Aptos" w:hAnsi="Aptos" w:cs="Arial"/>
                <w:sz w:val="20"/>
                <w:szCs w:val="20"/>
              </w:rPr>
              <w:t>Rivarez M P S, Pecman A, Bačnik K, Maksimović O, Vučurović A, Seljak G,</w:t>
            </w:r>
            <w:r w:rsidR="000A066E" w:rsidRPr="00DF6DD7">
              <w:rPr>
                <w:rFonts w:ascii="Aptos" w:hAnsi="Aptos" w:cs="Arial"/>
                <w:sz w:val="20"/>
                <w:szCs w:val="20"/>
              </w:rPr>
              <w:t xml:space="preserve"> </w:t>
            </w:r>
            <w:r w:rsidR="000A066E">
              <w:rPr>
                <w:rFonts w:ascii="Aptos" w:hAnsi="Aptos" w:cs="Arial"/>
                <w:sz w:val="20"/>
                <w:szCs w:val="20"/>
              </w:rPr>
              <w:t>M</w:t>
            </w:r>
            <w:r w:rsidR="000A066E" w:rsidRPr="00DF6DD7">
              <w:rPr>
                <w:rFonts w:ascii="Aptos" w:hAnsi="Aptos" w:cs="Arial"/>
                <w:sz w:val="20"/>
                <w:szCs w:val="20"/>
              </w:rPr>
              <w:t>ehle</w:t>
            </w:r>
            <w:r w:rsidR="000A066E">
              <w:rPr>
                <w:rFonts w:ascii="Aptos" w:hAnsi="Aptos" w:cs="Arial"/>
                <w:sz w:val="20"/>
                <w:szCs w:val="20"/>
              </w:rPr>
              <w:t xml:space="preserve"> N, </w:t>
            </w:r>
            <w:r w:rsidR="000A066E" w:rsidRPr="00DF6DD7">
              <w:rPr>
                <w:rFonts w:ascii="Aptos" w:hAnsi="Aptos" w:cs="Arial"/>
                <w:sz w:val="20"/>
                <w:szCs w:val="20"/>
              </w:rPr>
              <w:t xml:space="preserve">Gutiérrez-Aguirre </w:t>
            </w:r>
            <w:r w:rsidR="000A066E">
              <w:rPr>
                <w:rFonts w:ascii="Aptos" w:hAnsi="Aptos" w:cs="Arial"/>
                <w:sz w:val="20"/>
                <w:szCs w:val="20"/>
              </w:rPr>
              <w:t xml:space="preserve">I, </w:t>
            </w:r>
            <w:r w:rsidR="000A066E" w:rsidRPr="00DF6DD7">
              <w:rPr>
                <w:rFonts w:ascii="Aptos" w:hAnsi="Aptos" w:cs="Arial"/>
                <w:sz w:val="20"/>
                <w:szCs w:val="20"/>
              </w:rPr>
              <w:t>Ravnikar</w:t>
            </w:r>
            <w:r w:rsidR="000A066E">
              <w:rPr>
                <w:rFonts w:ascii="Aptos" w:hAnsi="Aptos" w:cs="Arial"/>
                <w:sz w:val="20"/>
                <w:szCs w:val="20"/>
              </w:rPr>
              <w:t xml:space="preserve"> M, </w:t>
            </w:r>
            <w:r w:rsidR="000A066E" w:rsidRPr="00CB15EB">
              <w:rPr>
                <w:rFonts w:ascii="Aptos" w:hAnsi="Aptos" w:cs="Arial"/>
                <w:sz w:val="20"/>
                <w:szCs w:val="20"/>
              </w:rPr>
              <w:t xml:space="preserve">Kutnjak D. (2023) In-depth study of tomato and weed viromes reveals undiscovered plant virus diversity in an agroecosystem. </w:t>
            </w:r>
            <w:r w:rsidR="000A066E" w:rsidRPr="00753EB7">
              <w:rPr>
                <w:rFonts w:ascii="Aptos" w:hAnsi="Aptos" w:cs="Arial"/>
                <w:sz w:val="20"/>
                <w:szCs w:val="20"/>
              </w:rPr>
              <w:t>Microbiome, 11(1), 60.</w:t>
            </w:r>
          </w:p>
          <w:p w14:paraId="33735E3C" w14:textId="77777777" w:rsidR="000A066E" w:rsidRDefault="000A066E" w:rsidP="00CB15EB">
            <w:pPr>
              <w:rPr>
                <w:rFonts w:ascii="Aptos" w:hAnsi="Aptos" w:cs="Arial"/>
                <w:sz w:val="20"/>
                <w:szCs w:val="20"/>
              </w:rPr>
            </w:pPr>
          </w:p>
          <w:p w14:paraId="2D3D3221" w14:textId="10F63288" w:rsidR="00CB15EB" w:rsidRDefault="001D1D14" w:rsidP="00CB15EB">
            <w:pPr>
              <w:rPr>
                <w:rFonts w:ascii="Aptos" w:hAnsi="Aptos" w:cs="Arial"/>
                <w:sz w:val="20"/>
                <w:szCs w:val="20"/>
              </w:rPr>
            </w:pPr>
            <w:r>
              <w:rPr>
                <w:rFonts w:ascii="Aptos" w:hAnsi="Aptos" w:cs="Arial"/>
                <w:sz w:val="20"/>
                <w:szCs w:val="20"/>
              </w:rPr>
              <w:t xml:space="preserve">[6] </w:t>
            </w:r>
            <w:r w:rsidR="00CB15EB" w:rsidRPr="00CB15EB">
              <w:rPr>
                <w:rFonts w:ascii="Aptos" w:hAnsi="Aptos" w:cs="Arial"/>
                <w:sz w:val="20"/>
                <w:szCs w:val="20"/>
              </w:rPr>
              <w:t xml:space="preserve">Roberts R, Robbertse N, Thompson G D, Read D A (2024) Characterization of macadamia ringspot-associated virus, a novel </w:t>
            </w:r>
            <w:r w:rsidR="00D82903">
              <w:rPr>
                <w:rFonts w:ascii="Aptos" w:hAnsi="Aptos" w:cs="Arial"/>
                <w:sz w:val="20"/>
                <w:szCs w:val="20"/>
              </w:rPr>
              <w:t>o</w:t>
            </w:r>
            <w:r w:rsidR="00CB15EB" w:rsidRPr="00CB15EB">
              <w:rPr>
                <w:rFonts w:ascii="Aptos" w:hAnsi="Aptos" w:cs="Arial"/>
                <w:sz w:val="20"/>
                <w:szCs w:val="20"/>
              </w:rPr>
              <w:t xml:space="preserve">rthotospovirus associated with </w:t>
            </w:r>
            <w:r w:rsidR="00CB15EB" w:rsidRPr="00DF6DD7">
              <w:rPr>
                <w:rFonts w:ascii="Aptos" w:hAnsi="Aptos" w:cs="Arial"/>
                <w:i/>
                <w:sz w:val="20"/>
                <w:szCs w:val="20"/>
              </w:rPr>
              <w:t>Macadamia integrifolia</w:t>
            </w:r>
            <w:r w:rsidR="00CB15EB" w:rsidRPr="00CB15EB">
              <w:rPr>
                <w:rFonts w:ascii="Aptos" w:hAnsi="Aptos" w:cs="Arial"/>
                <w:sz w:val="20"/>
                <w:szCs w:val="20"/>
              </w:rPr>
              <w:t xml:space="preserve"> in South Africa. European Journal of Plant Pathology, 169(2), 347-357.</w:t>
            </w:r>
          </w:p>
          <w:p w14:paraId="034C9D5A" w14:textId="5B24DBD6" w:rsidR="00CB15EB" w:rsidRDefault="00CB15EB" w:rsidP="00CB15EB">
            <w:pPr>
              <w:rPr>
                <w:rFonts w:ascii="Aptos" w:hAnsi="Aptos" w:cs="Arial"/>
                <w:sz w:val="20"/>
                <w:szCs w:val="20"/>
              </w:rPr>
            </w:pPr>
          </w:p>
          <w:p w14:paraId="6CBF3094" w14:textId="72F1BAD9" w:rsidR="001D1D14" w:rsidRDefault="001D1D14" w:rsidP="001D1D14">
            <w:pPr>
              <w:rPr>
                <w:rFonts w:ascii="Aptos" w:hAnsi="Aptos" w:cs="Arial"/>
                <w:sz w:val="20"/>
                <w:szCs w:val="20"/>
              </w:rPr>
            </w:pPr>
            <w:r>
              <w:rPr>
                <w:rFonts w:ascii="Aptos" w:hAnsi="Aptos" w:cs="Arial"/>
                <w:sz w:val="20"/>
                <w:szCs w:val="20"/>
              </w:rPr>
              <w:t xml:space="preserve">[7] </w:t>
            </w:r>
            <w:r w:rsidRPr="00753EB7">
              <w:rPr>
                <w:rFonts w:ascii="Aptos" w:hAnsi="Aptos" w:cs="Arial"/>
                <w:sz w:val="20"/>
                <w:szCs w:val="20"/>
              </w:rPr>
              <w:t xml:space="preserve">Zheng K., Chen, T. C., Wu, K., Kang, Y. C., Yeh, S. D., Zhang, Z., &amp; Dong, J. (2020) </w:t>
            </w:r>
            <w:r w:rsidRPr="00CB15EB">
              <w:rPr>
                <w:rFonts w:ascii="Aptos" w:hAnsi="Aptos" w:cs="Arial"/>
                <w:sz w:val="20"/>
                <w:szCs w:val="20"/>
              </w:rPr>
              <w:t>Characterization of a new orthotospovirus from chilli pepper in Yunnan Province, China. Plant Disease, 104(4), 1175-1182.</w:t>
            </w:r>
          </w:p>
          <w:p w14:paraId="6F260BFE" w14:textId="77777777" w:rsidR="00612AB5" w:rsidRPr="00CB15EB" w:rsidRDefault="00612AB5" w:rsidP="001D1D14">
            <w:pPr>
              <w:rPr>
                <w:rFonts w:ascii="Aptos" w:hAnsi="Aptos" w:cs="Arial"/>
                <w:sz w:val="20"/>
                <w:szCs w:val="20"/>
              </w:rPr>
            </w:pPr>
          </w:p>
          <w:p w14:paraId="7ED74B2D" w14:textId="7ED99E70" w:rsidR="000A066E" w:rsidRDefault="001D1D14" w:rsidP="000A066E">
            <w:pPr>
              <w:rPr>
                <w:rFonts w:ascii="Aptos" w:hAnsi="Aptos" w:cs="Arial"/>
                <w:sz w:val="20"/>
                <w:szCs w:val="20"/>
              </w:rPr>
            </w:pPr>
            <w:r>
              <w:rPr>
                <w:rFonts w:ascii="Aptos" w:hAnsi="Aptos" w:cs="Arial"/>
                <w:sz w:val="20"/>
                <w:szCs w:val="20"/>
              </w:rPr>
              <w:t xml:space="preserve">[8] </w:t>
            </w:r>
            <w:r w:rsidR="000A066E" w:rsidRPr="00753EB7">
              <w:rPr>
                <w:rFonts w:ascii="Aptos" w:hAnsi="Aptos" w:cs="Arial"/>
                <w:sz w:val="20"/>
                <w:szCs w:val="20"/>
              </w:rPr>
              <w:t xml:space="preserve">Yin Y, Zheng K, Dong J, Fang Q, Wu S, Wang L, Zhang Z (2014) </w:t>
            </w:r>
            <w:r w:rsidR="000A066E" w:rsidRPr="00CB15EB">
              <w:rPr>
                <w:rFonts w:ascii="Aptos" w:hAnsi="Aptos" w:cs="Arial"/>
                <w:sz w:val="20"/>
                <w:szCs w:val="20"/>
              </w:rPr>
              <w:t xml:space="preserve">Identification of a new tospovirus causing necrotic ringspot on tomato in China. Virology Journal, 11, </w:t>
            </w:r>
            <w:r w:rsidR="004F48EC">
              <w:rPr>
                <w:rFonts w:ascii="Aptos" w:hAnsi="Aptos" w:cs="Arial"/>
                <w:sz w:val="20"/>
                <w:szCs w:val="20"/>
              </w:rPr>
              <w:t>2</w:t>
            </w:r>
            <w:r w:rsidR="008001B0">
              <w:rPr>
                <w:rFonts w:ascii="Aptos" w:hAnsi="Aptos" w:cs="Arial"/>
                <w:sz w:val="20"/>
                <w:szCs w:val="20"/>
              </w:rPr>
              <w:t>13</w:t>
            </w:r>
            <w:r w:rsidR="000A066E" w:rsidRPr="00CB15EB">
              <w:rPr>
                <w:rFonts w:ascii="Aptos" w:hAnsi="Aptos" w:cs="Arial"/>
                <w:sz w:val="20"/>
                <w:szCs w:val="20"/>
              </w:rPr>
              <w:t>.</w:t>
            </w:r>
          </w:p>
          <w:p w14:paraId="2271B271" w14:textId="77777777" w:rsidR="000A066E" w:rsidRPr="00753EB7" w:rsidRDefault="000A066E" w:rsidP="00CB15EB">
            <w:pPr>
              <w:rPr>
                <w:rFonts w:ascii="Aptos" w:hAnsi="Aptos" w:cs="Arial"/>
                <w:sz w:val="20"/>
                <w:szCs w:val="20"/>
              </w:rPr>
            </w:pPr>
          </w:p>
          <w:p w14:paraId="487998B1" w14:textId="511A1DE7" w:rsidR="00C77C12" w:rsidRDefault="001D1D14" w:rsidP="00CB15EB">
            <w:pPr>
              <w:rPr>
                <w:rFonts w:ascii="Aptos" w:hAnsi="Aptos" w:cs="Arial"/>
                <w:sz w:val="20"/>
                <w:szCs w:val="20"/>
              </w:rPr>
            </w:pPr>
            <w:r>
              <w:rPr>
                <w:rFonts w:ascii="Aptos" w:hAnsi="Aptos" w:cs="Arial"/>
                <w:sz w:val="20"/>
                <w:szCs w:val="20"/>
              </w:rPr>
              <w:t xml:space="preserve">[9] </w:t>
            </w:r>
            <w:r w:rsidR="00CB15EB" w:rsidRPr="00CB15EB">
              <w:rPr>
                <w:rFonts w:ascii="Aptos" w:hAnsi="Aptos" w:cs="Arial"/>
                <w:sz w:val="20"/>
                <w:szCs w:val="20"/>
              </w:rPr>
              <w:t>Zheng K, Liu H, Yin Y, Chen T C, Yeh S D, Zhang Z, Dong J (2016) Full-length M and L RNA sequences of tospovirus isolate 2009-GZT, which causes necrotic ringspot on tomato in China. Archives of virology, 161</w:t>
            </w:r>
            <w:r w:rsidR="008001B0">
              <w:rPr>
                <w:rFonts w:ascii="Aptos" w:hAnsi="Aptos" w:cs="Arial"/>
                <w:sz w:val="20"/>
                <w:szCs w:val="20"/>
              </w:rPr>
              <w:t>(5)</w:t>
            </w:r>
            <w:r w:rsidR="00CB15EB" w:rsidRPr="00CB15EB">
              <w:rPr>
                <w:rFonts w:ascii="Aptos" w:hAnsi="Aptos" w:cs="Arial"/>
                <w:sz w:val="20"/>
                <w:szCs w:val="20"/>
              </w:rPr>
              <w:t>, 1411-1414.</w:t>
            </w:r>
          </w:p>
          <w:p w14:paraId="1FCFCBA9" w14:textId="77777777" w:rsidR="001D1D14" w:rsidRDefault="001D1D14" w:rsidP="00CB15EB">
            <w:pPr>
              <w:rPr>
                <w:rFonts w:ascii="Aptos" w:hAnsi="Aptos" w:cs="Arial"/>
                <w:sz w:val="20"/>
                <w:szCs w:val="20"/>
              </w:rPr>
            </w:pPr>
          </w:p>
          <w:p w14:paraId="7D1B1CCD" w14:textId="1D73CE85" w:rsidR="00953FFE" w:rsidRPr="00BE4F5A" w:rsidRDefault="001D1D14" w:rsidP="00333392">
            <w:pPr>
              <w:rPr>
                <w:rFonts w:ascii="Aptos" w:hAnsi="Aptos"/>
                <w:sz w:val="20"/>
                <w:szCs w:val="20"/>
              </w:rPr>
            </w:pPr>
            <w:r>
              <w:rPr>
                <w:rFonts w:ascii="Aptos" w:hAnsi="Aptos"/>
                <w:sz w:val="20"/>
                <w:szCs w:val="20"/>
              </w:rPr>
              <w:t xml:space="preserve">[10] </w:t>
            </w:r>
            <w:r w:rsidRPr="00753EB7">
              <w:rPr>
                <w:rFonts w:ascii="Aptos" w:hAnsi="Aptos" w:cs="Arial"/>
                <w:sz w:val="20"/>
                <w:szCs w:val="20"/>
              </w:rPr>
              <w:t xml:space="preserve">Tamura K, Stecher G, Kumar S (2021) </w:t>
            </w:r>
            <w:r w:rsidRPr="00C77C12">
              <w:rPr>
                <w:rFonts w:ascii="Aptos" w:hAnsi="Aptos" w:cs="Arial"/>
                <w:sz w:val="20"/>
                <w:szCs w:val="20"/>
              </w:rPr>
              <w:t>MEGA11: Molecular Evolutionary Genetics Analysis Version 11. Molecular Biology and Evolution, 38(7), 3022–3027.</w:t>
            </w:r>
          </w:p>
        </w:tc>
      </w:tr>
    </w:tbl>
    <w:p w14:paraId="66E8B2E2" w14:textId="2609AAB4" w:rsidR="00FC2269" w:rsidRDefault="00FC2269" w:rsidP="00FC2269">
      <w:pPr>
        <w:rPr>
          <w:rFonts w:ascii="Aptos" w:hAnsi="Aptos" w:cs="Arial"/>
          <w:color w:val="808080" w:themeColor="background1" w:themeShade="80"/>
          <w:sz w:val="20"/>
        </w:rPr>
      </w:pPr>
    </w:p>
    <w:tbl>
      <w:tblPr>
        <w:tblStyle w:val="TableGrid"/>
        <w:tblW w:w="8926" w:type="dxa"/>
        <w:tblLook w:val="04A0" w:firstRow="1" w:lastRow="0" w:firstColumn="1" w:lastColumn="0" w:noHBand="0" w:noVBand="1"/>
      </w:tblPr>
      <w:tblGrid>
        <w:gridCol w:w="3244"/>
        <w:gridCol w:w="5682"/>
      </w:tblGrid>
      <w:tr w:rsidR="00FC2269" w:rsidRPr="009F7856" w14:paraId="52BE71B6" w14:textId="77777777" w:rsidTr="005F790F">
        <w:trPr>
          <w:trHeight w:val="297"/>
        </w:trPr>
        <w:tc>
          <w:tcPr>
            <w:tcW w:w="8926" w:type="dxa"/>
            <w:gridSpan w:val="2"/>
            <w:shd w:val="clear" w:color="auto" w:fill="F2F2F2" w:themeFill="background1" w:themeFillShade="F2"/>
          </w:tcPr>
          <w:p w14:paraId="0823714E" w14:textId="17DA7C7E" w:rsidR="00FC2269" w:rsidRPr="00220A26" w:rsidRDefault="00FC2269" w:rsidP="005F790F">
            <w:pPr>
              <w:rPr>
                <w:rFonts w:ascii="Aptos" w:hAnsi="Aptos" w:cs="Arial"/>
                <w:b/>
                <w:color w:val="0000FF"/>
                <w:sz w:val="20"/>
              </w:rPr>
            </w:pPr>
            <w:r>
              <w:rPr>
                <w:rFonts w:ascii="Aptos" w:hAnsi="Aptos" w:cs="Arial"/>
                <w:b/>
                <w:sz w:val="20"/>
                <w:szCs w:val="20"/>
              </w:rPr>
              <w:t xml:space="preserve">Accompanying files: </w:t>
            </w:r>
          </w:p>
        </w:tc>
      </w:tr>
      <w:tr w:rsidR="00FC2269" w:rsidRPr="009F7856" w14:paraId="1F0BB22C" w14:textId="77777777" w:rsidTr="005F790F">
        <w:trPr>
          <w:trHeight w:val="73"/>
        </w:trPr>
        <w:tc>
          <w:tcPr>
            <w:tcW w:w="2263" w:type="dxa"/>
          </w:tcPr>
          <w:p w14:paraId="6F1D2BAE" w14:textId="77777777" w:rsidR="00FC2269" w:rsidRPr="00C8775F" w:rsidRDefault="00FC2269" w:rsidP="005F790F">
            <w:pPr>
              <w:rPr>
                <w:rFonts w:ascii="Aptos" w:hAnsi="Aptos" w:cs="Arial"/>
                <w:b/>
                <w:sz w:val="20"/>
                <w:szCs w:val="20"/>
              </w:rPr>
            </w:pPr>
            <w:r w:rsidRPr="00C8775F">
              <w:rPr>
                <w:rFonts w:ascii="Aptos" w:hAnsi="Aptos" w:cs="Arial"/>
                <w:b/>
                <w:sz w:val="20"/>
                <w:szCs w:val="20"/>
              </w:rPr>
              <w:t>Filename</w:t>
            </w:r>
          </w:p>
        </w:tc>
        <w:tc>
          <w:tcPr>
            <w:tcW w:w="6663" w:type="dxa"/>
          </w:tcPr>
          <w:p w14:paraId="4D21A6E0" w14:textId="77777777" w:rsidR="00FC2269" w:rsidRPr="00CF59EA" w:rsidRDefault="00FC2269" w:rsidP="005F790F">
            <w:pPr>
              <w:rPr>
                <w:rFonts w:ascii="Aptos" w:hAnsi="Aptos" w:cs="Arial"/>
                <w:b/>
                <w:sz w:val="20"/>
                <w:szCs w:val="20"/>
              </w:rPr>
            </w:pPr>
            <w:r>
              <w:rPr>
                <w:rFonts w:ascii="Aptos" w:hAnsi="Aptos" w:cs="Arial"/>
                <w:b/>
                <w:sz w:val="20"/>
                <w:szCs w:val="20"/>
              </w:rPr>
              <w:t>Description of contents</w:t>
            </w:r>
          </w:p>
        </w:tc>
      </w:tr>
      <w:tr w:rsidR="00FC2269" w:rsidRPr="009F7856" w14:paraId="206A5E9E" w14:textId="77777777" w:rsidTr="005F790F">
        <w:trPr>
          <w:trHeight w:val="71"/>
        </w:trPr>
        <w:tc>
          <w:tcPr>
            <w:tcW w:w="2263" w:type="dxa"/>
          </w:tcPr>
          <w:p w14:paraId="1EBF10D0" w14:textId="6EE50FEC" w:rsidR="00FC2269" w:rsidRPr="003113ED" w:rsidRDefault="000D03DC" w:rsidP="005F790F">
            <w:pPr>
              <w:rPr>
                <w:rFonts w:ascii="Aptos" w:hAnsi="Aptos" w:cs="Arial"/>
                <w:bCs/>
                <w:sz w:val="20"/>
                <w:szCs w:val="20"/>
              </w:rPr>
            </w:pPr>
            <w:r w:rsidRPr="003113ED">
              <w:rPr>
                <w:rFonts w:ascii="Aptos" w:hAnsi="Aptos" w:cs="Arial"/>
                <w:bCs/>
                <w:sz w:val="20"/>
                <w:szCs w:val="20"/>
              </w:rPr>
              <w:t>2025.007P.</w:t>
            </w:r>
            <w:r w:rsidR="00CE4B7C">
              <w:rPr>
                <w:rFonts w:ascii="Aptos" w:hAnsi="Aptos" w:cs="Arial"/>
                <w:bCs/>
                <w:sz w:val="20"/>
                <w:szCs w:val="20"/>
              </w:rPr>
              <w:t>A</w:t>
            </w:r>
            <w:r w:rsidRPr="003113ED">
              <w:rPr>
                <w:rFonts w:ascii="Aptos" w:hAnsi="Aptos" w:cs="Arial"/>
                <w:bCs/>
                <w:sz w:val="20"/>
                <w:szCs w:val="20"/>
              </w:rPr>
              <w:t>.v</w:t>
            </w:r>
            <w:r w:rsidR="00CE4B7C">
              <w:rPr>
                <w:rFonts w:ascii="Aptos" w:hAnsi="Aptos" w:cs="Arial"/>
                <w:bCs/>
                <w:sz w:val="20"/>
                <w:szCs w:val="20"/>
              </w:rPr>
              <w:t>1</w:t>
            </w:r>
            <w:r w:rsidRPr="003113ED">
              <w:rPr>
                <w:rFonts w:ascii="Aptos" w:hAnsi="Aptos" w:cs="Arial"/>
                <w:bCs/>
                <w:sz w:val="20"/>
                <w:szCs w:val="20"/>
              </w:rPr>
              <w:t>.Tospoviridae_8nsp</w:t>
            </w:r>
          </w:p>
        </w:tc>
        <w:tc>
          <w:tcPr>
            <w:tcW w:w="6663" w:type="dxa"/>
          </w:tcPr>
          <w:p w14:paraId="22F4B256" w14:textId="118E9538" w:rsidR="00FC2269" w:rsidRPr="003113ED" w:rsidRDefault="000D03DC" w:rsidP="005F790F">
            <w:pPr>
              <w:rPr>
                <w:rFonts w:ascii="Aptos" w:hAnsi="Aptos" w:cs="Arial"/>
                <w:bCs/>
                <w:sz w:val="20"/>
                <w:szCs w:val="20"/>
              </w:rPr>
            </w:pPr>
            <w:r w:rsidRPr="003113ED">
              <w:rPr>
                <w:rFonts w:ascii="Aptos" w:hAnsi="Aptos" w:cs="Arial"/>
                <w:bCs/>
                <w:sz w:val="20"/>
                <w:szCs w:val="20"/>
              </w:rPr>
              <w:t>spreadsheet</w:t>
            </w:r>
          </w:p>
        </w:tc>
      </w:tr>
      <w:tr w:rsidR="00FC2269" w:rsidRPr="009F7856" w14:paraId="1669401A" w14:textId="77777777" w:rsidTr="005F790F">
        <w:trPr>
          <w:trHeight w:val="71"/>
        </w:trPr>
        <w:tc>
          <w:tcPr>
            <w:tcW w:w="2263" w:type="dxa"/>
          </w:tcPr>
          <w:p w14:paraId="2BBC90EB" w14:textId="77777777" w:rsidR="00FC2269" w:rsidRPr="00CF59EA" w:rsidRDefault="00FC2269" w:rsidP="005F790F">
            <w:pPr>
              <w:rPr>
                <w:rFonts w:ascii="Aptos" w:hAnsi="Aptos" w:cs="Arial"/>
                <w:b/>
                <w:sz w:val="20"/>
                <w:szCs w:val="20"/>
              </w:rPr>
            </w:pPr>
          </w:p>
        </w:tc>
        <w:tc>
          <w:tcPr>
            <w:tcW w:w="6663" w:type="dxa"/>
          </w:tcPr>
          <w:p w14:paraId="7C103FB7" w14:textId="77777777" w:rsidR="00FC2269" w:rsidRPr="00CF59EA" w:rsidRDefault="00FC2269" w:rsidP="005F790F">
            <w:pPr>
              <w:rPr>
                <w:rFonts w:ascii="Aptos" w:hAnsi="Aptos" w:cs="Arial"/>
                <w:b/>
                <w:sz w:val="20"/>
                <w:szCs w:val="20"/>
              </w:rPr>
            </w:pPr>
          </w:p>
        </w:tc>
      </w:tr>
    </w:tbl>
    <w:p w14:paraId="58E1BBA6" w14:textId="77777777" w:rsidR="00FC2269" w:rsidRDefault="00FC2269" w:rsidP="00DD58AA"/>
    <w:tbl>
      <w:tblPr>
        <w:tblStyle w:val="TableGrid"/>
        <w:tblW w:w="0" w:type="auto"/>
        <w:tblLook w:val="04A0" w:firstRow="1" w:lastRow="0" w:firstColumn="1" w:lastColumn="0" w:noHBand="0" w:noVBand="1"/>
      </w:tblPr>
      <w:tblGrid>
        <w:gridCol w:w="8926"/>
      </w:tblGrid>
      <w:tr w:rsidR="006C0F51" w14:paraId="4041B6A7" w14:textId="77777777" w:rsidTr="006C0F51">
        <w:tc>
          <w:tcPr>
            <w:tcW w:w="8926" w:type="dxa"/>
            <w:shd w:val="clear" w:color="auto" w:fill="F2F2F2" w:themeFill="background1" w:themeFillShade="F2"/>
          </w:tcPr>
          <w:p w14:paraId="39E278D1" w14:textId="60AA0DCA" w:rsidR="006C0F51" w:rsidRPr="006C0F51" w:rsidRDefault="006C0F51" w:rsidP="006C0F51">
            <w:pPr>
              <w:pStyle w:val="BodyTextIndent"/>
              <w:ind w:left="0" w:firstLine="0"/>
              <w:rPr>
                <w:rFonts w:ascii="Aptos" w:hAnsi="Aptos"/>
                <w:color w:val="0070C0"/>
                <w:sz w:val="20"/>
              </w:rPr>
            </w:pPr>
            <w:r w:rsidRPr="006C0F51">
              <w:rPr>
                <w:rFonts w:ascii="Aptos" w:hAnsi="Aptos" w:cs="Arial"/>
                <w:b/>
                <w:iCs/>
                <w:sz w:val="20"/>
              </w:rPr>
              <w:t xml:space="preserve">Tables, Figures:  </w:t>
            </w:r>
          </w:p>
        </w:tc>
      </w:tr>
    </w:tbl>
    <w:p w14:paraId="553A2344" w14:textId="2AE2C1BC" w:rsidR="0011016E" w:rsidRPr="00E30DD7" w:rsidRDefault="00C05799" w:rsidP="0011016E">
      <w:pPr>
        <w:rPr>
          <w:rFonts w:ascii="Aptos" w:hAnsi="Aptos"/>
          <w:sz w:val="20"/>
          <w:szCs w:val="20"/>
        </w:rPr>
      </w:pPr>
      <w:r>
        <w:rPr>
          <w:rFonts w:ascii="Aptos" w:hAnsi="Aptos"/>
          <w:b/>
          <w:sz w:val="20"/>
          <w:szCs w:val="20"/>
        </w:rPr>
        <w:t xml:space="preserve"> </w:t>
      </w:r>
      <w:r w:rsidR="009A7F3F" w:rsidRPr="00C25C93">
        <w:rPr>
          <w:rFonts w:ascii="Aptos" w:hAnsi="Aptos"/>
          <w:b/>
          <w:sz w:val="20"/>
          <w:szCs w:val="20"/>
        </w:rPr>
        <w:t xml:space="preserve">Table </w:t>
      </w:r>
      <w:r w:rsidR="00E30DD7" w:rsidRPr="00C25C93">
        <w:rPr>
          <w:rFonts w:ascii="Aptos" w:hAnsi="Aptos"/>
          <w:b/>
          <w:sz w:val="20"/>
          <w:szCs w:val="20"/>
        </w:rPr>
        <w:t>1</w:t>
      </w:r>
      <w:r w:rsidR="009A7F3F" w:rsidRPr="00C25C93">
        <w:rPr>
          <w:rFonts w:ascii="Aptos" w:hAnsi="Aptos"/>
          <w:b/>
          <w:sz w:val="20"/>
          <w:szCs w:val="20"/>
        </w:rPr>
        <w:t>.</w:t>
      </w:r>
      <w:r w:rsidR="009A7F3F" w:rsidRPr="00E30DD7">
        <w:rPr>
          <w:rFonts w:ascii="Aptos" w:hAnsi="Aptos"/>
          <w:sz w:val="20"/>
          <w:szCs w:val="20"/>
        </w:rPr>
        <w:t xml:space="preserve"> Amino acid identity (%) matrix </w:t>
      </w:r>
      <w:r w:rsidR="00EB05D8">
        <w:rPr>
          <w:rFonts w:ascii="Aptos" w:hAnsi="Aptos"/>
          <w:sz w:val="20"/>
          <w:szCs w:val="20"/>
        </w:rPr>
        <w:t xml:space="preserve">generated </w:t>
      </w:r>
      <w:r w:rsidR="00DB2946">
        <w:rPr>
          <w:rFonts w:ascii="Aptos" w:hAnsi="Aptos"/>
          <w:sz w:val="20"/>
          <w:szCs w:val="20"/>
        </w:rPr>
        <w:t xml:space="preserve">from </w:t>
      </w:r>
      <w:r w:rsidR="009A7F3F" w:rsidRPr="00E30DD7">
        <w:rPr>
          <w:rFonts w:ascii="Aptos" w:hAnsi="Aptos"/>
          <w:sz w:val="20"/>
          <w:szCs w:val="20"/>
        </w:rPr>
        <w:t xml:space="preserve">the nucleocapsid protein </w:t>
      </w:r>
      <w:r>
        <w:rPr>
          <w:rFonts w:ascii="Aptos" w:hAnsi="Aptos"/>
          <w:sz w:val="20"/>
          <w:szCs w:val="20"/>
        </w:rPr>
        <w:t>sequences</w:t>
      </w:r>
      <w:r w:rsidR="00660E50">
        <w:rPr>
          <w:rFonts w:ascii="Aptos" w:hAnsi="Aptos"/>
          <w:sz w:val="20"/>
          <w:szCs w:val="20"/>
        </w:rPr>
        <w:t xml:space="preserve"> of r</w:t>
      </w:r>
      <w:r w:rsidR="0011016E">
        <w:rPr>
          <w:rFonts w:ascii="Aptos" w:hAnsi="Aptos"/>
          <w:sz w:val="20"/>
          <w:szCs w:val="20"/>
        </w:rPr>
        <w:t>epresentative m</w:t>
      </w:r>
      <w:r w:rsidR="0011016E" w:rsidRPr="00E30DD7">
        <w:rPr>
          <w:rFonts w:ascii="Aptos" w:hAnsi="Aptos"/>
          <w:sz w:val="20"/>
          <w:szCs w:val="20"/>
        </w:rPr>
        <w:t>ember</w:t>
      </w:r>
      <w:r w:rsidR="0011016E">
        <w:rPr>
          <w:rFonts w:ascii="Aptos" w:hAnsi="Aptos"/>
          <w:sz w:val="20"/>
          <w:szCs w:val="20"/>
        </w:rPr>
        <w:t>s</w:t>
      </w:r>
      <w:r w:rsidR="0011016E" w:rsidRPr="00E30DD7">
        <w:rPr>
          <w:rFonts w:ascii="Aptos" w:hAnsi="Aptos"/>
          <w:sz w:val="20"/>
          <w:szCs w:val="20"/>
        </w:rPr>
        <w:t xml:space="preserve"> of </w:t>
      </w:r>
      <w:r w:rsidR="00660E50">
        <w:rPr>
          <w:rFonts w:ascii="Aptos" w:hAnsi="Aptos"/>
          <w:sz w:val="20"/>
          <w:szCs w:val="20"/>
        </w:rPr>
        <w:t xml:space="preserve">accepted and </w:t>
      </w:r>
      <w:r w:rsidR="0011016E" w:rsidRPr="00E30DD7">
        <w:rPr>
          <w:rFonts w:ascii="Aptos" w:hAnsi="Aptos"/>
          <w:sz w:val="20"/>
          <w:szCs w:val="20"/>
        </w:rPr>
        <w:t>proposed new</w:t>
      </w:r>
      <w:r w:rsidR="00660E50">
        <w:rPr>
          <w:rFonts w:ascii="Aptos" w:hAnsi="Aptos"/>
          <w:sz w:val="20"/>
          <w:szCs w:val="20"/>
        </w:rPr>
        <w:t xml:space="preserve"> (</w:t>
      </w:r>
      <w:r w:rsidR="00660E50" w:rsidRPr="00E30DD7">
        <w:rPr>
          <w:rFonts w:ascii="Aptos" w:hAnsi="Aptos"/>
          <w:sz w:val="20"/>
          <w:szCs w:val="20"/>
        </w:rPr>
        <w:t>in bold</w:t>
      </w:r>
      <w:r w:rsidR="00660E50">
        <w:rPr>
          <w:rFonts w:ascii="Aptos" w:hAnsi="Aptos"/>
          <w:sz w:val="20"/>
          <w:szCs w:val="20"/>
        </w:rPr>
        <w:t>)</w:t>
      </w:r>
      <w:r w:rsidR="0011016E" w:rsidRPr="00E30DD7">
        <w:rPr>
          <w:rFonts w:ascii="Aptos" w:hAnsi="Aptos"/>
          <w:sz w:val="20"/>
          <w:szCs w:val="20"/>
        </w:rPr>
        <w:t xml:space="preserve"> species</w:t>
      </w:r>
      <w:r w:rsidR="00660E50">
        <w:rPr>
          <w:rFonts w:ascii="Aptos" w:hAnsi="Aptos"/>
          <w:sz w:val="20"/>
          <w:szCs w:val="20"/>
        </w:rPr>
        <w:t xml:space="preserve"> in the</w:t>
      </w:r>
      <w:r w:rsidR="0011016E" w:rsidRPr="00E30DD7">
        <w:rPr>
          <w:rFonts w:ascii="Aptos" w:hAnsi="Aptos"/>
          <w:sz w:val="20"/>
          <w:szCs w:val="20"/>
        </w:rPr>
        <w:t xml:space="preserve"> </w:t>
      </w:r>
      <w:r w:rsidR="00660E50" w:rsidRPr="004F6F12">
        <w:rPr>
          <w:rFonts w:ascii="Aptos" w:hAnsi="Aptos" w:cstheme="minorHAnsi"/>
          <w:sz w:val="20"/>
          <w:szCs w:val="20"/>
        </w:rPr>
        <w:t xml:space="preserve">genus </w:t>
      </w:r>
      <w:r w:rsidR="00660E50" w:rsidRPr="004F6F12">
        <w:rPr>
          <w:rFonts w:ascii="Aptos" w:hAnsi="Aptos" w:cstheme="minorHAnsi"/>
          <w:i/>
          <w:sz w:val="20"/>
          <w:szCs w:val="20"/>
        </w:rPr>
        <w:t>Orthotospovirus</w:t>
      </w:r>
      <w:r w:rsidR="0011016E" w:rsidRPr="00E30DD7">
        <w:rPr>
          <w:rFonts w:ascii="Aptos" w:hAnsi="Aptos"/>
          <w:sz w:val="20"/>
          <w:szCs w:val="20"/>
        </w:rPr>
        <w:t>.</w:t>
      </w:r>
    </w:p>
    <w:p w14:paraId="697077A6" w14:textId="6CF02EA3" w:rsidR="00C46EA2" w:rsidRDefault="00C46EA2" w:rsidP="00FC2269">
      <w:pPr>
        <w:rPr>
          <w:rFonts w:ascii="Aptos" w:hAnsi="Aptos"/>
          <w:i/>
          <w:sz w:val="20"/>
          <w:szCs w:val="20"/>
        </w:rPr>
      </w:pPr>
    </w:p>
    <w:p w14:paraId="421C5DF7" w14:textId="554D9CD4" w:rsidR="002813B6" w:rsidRDefault="002813B6" w:rsidP="00FC2269">
      <w:pPr>
        <w:rPr>
          <w:rFonts w:ascii="Aptos" w:hAnsi="Aptos"/>
          <w:i/>
          <w:sz w:val="20"/>
          <w:szCs w:val="20"/>
        </w:rPr>
      </w:pPr>
    </w:p>
    <w:p w14:paraId="46CB9916" w14:textId="41C783FA" w:rsidR="00C25C93" w:rsidRDefault="0011016E" w:rsidP="00FC2269">
      <w:pPr>
        <w:rPr>
          <w:rFonts w:ascii="Aptos" w:hAnsi="Aptos"/>
          <w:sz w:val="20"/>
          <w:szCs w:val="20"/>
        </w:rPr>
      </w:pPr>
      <w:r w:rsidRPr="0011016E">
        <w:rPr>
          <w:noProof/>
        </w:rPr>
        <w:lastRenderedPageBreak/>
        <w:drawing>
          <wp:inline distT="0" distB="0" distL="0" distR="0" wp14:anchorId="7C50FAFA" wp14:editId="1E470D21">
            <wp:extent cx="5926455" cy="5101837"/>
            <wp:effectExtent l="0" t="0" r="0" b="381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26455" cy="5101837"/>
                    </a:xfrm>
                    <a:prstGeom prst="rect">
                      <a:avLst/>
                    </a:prstGeom>
                    <a:noFill/>
                    <a:ln>
                      <a:noFill/>
                    </a:ln>
                  </pic:spPr>
                </pic:pic>
              </a:graphicData>
            </a:graphic>
          </wp:inline>
        </w:drawing>
      </w:r>
    </w:p>
    <w:p w14:paraId="61023E70" w14:textId="77777777" w:rsidR="00C25C93" w:rsidRDefault="00C25C93" w:rsidP="00FC2269">
      <w:pPr>
        <w:rPr>
          <w:rFonts w:ascii="Aptos" w:hAnsi="Aptos"/>
          <w:sz w:val="20"/>
          <w:szCs w:val="20"/>
        </w:rPr>
      </w:pPr>
    </w:p>
    <w:p w14:paraId="5B62E72D" w14:textId="77777777" w:rsidR="00AE00B7" w:rsidRDefault="00AE00B7" w:rsidP="00FC2269">
      <w:pPr>
        <w:rPr>
          <w:rFonts w:ascii="Aptos" w:hAnsi="Aptos"/>
          <w:sz w:val="20"/>
          <w:szCs w:val="20"/>
        </w:rPr>
      </w:pPr>
    </w:p>
    <w:p w14:paraId="7DC61544" w14:textId="77777777" w:rsidR="00AE00B7" w:rsidRDefault="00AE00B7" w:rsidP="00AE00B7">
      <w:pPr>
        <w:rPr>
          <w:rFonts w:ascii="Aptos" w:hAnsi="Aptos"/>
          <w:b/>
          <w:sz w:val="20"/>
          <w:szCs w:val="20"/>
        </w:rPr>
      </w:pPr>
    </w:p>
    <w:p w14:paraId="0A427FCC" w14:textId="77777777" w:rsidR="00AE00B7" w:rsidRDefault="00AE00B7" w:rsidP="00AE00B7">
      <w:pPr>
        <w:rPr>
          <w:rFonts w:ascii="Aptos" w:hAnsi="Aptos"/>
          <w:b/>
          <w:sz w:val="20"/>
          <w:szCs w:val="20"/>
        </w:rPr>
      </w:pPr>
    </w:p>
    <w:p w14:paraId="4CBEB7EA" w14:textId="77777777" w:rsidR="00AE00B7" w:rsidRDefault="00AE00B7" w:rsidP="00AE00B7">
      <w:pPr>
        <w:rPr>
          <w:rFonts w:ascii="Aptos" w:hAnsi="Aptos"/>
          <w:b/>
          <w:sz w:val="20"/>
          <w:szCs w:val="20"/>
        </w:rPr>
      </w:pPr>
    </w:p>
    <w:p w14:paraId="30C260A7" w14:textId="77777777" w:rsidR="00AE00B7" w:rsidRDefault="00AE00B7" w:rsidP="00AE00B7">
      <w:pPr>
        <w:rPr>
          <w:rFonts w:ascii="Aptos" w:hAnsi="Aptos"/>
          <w:b/>
          <w:sz w:val="20"/>
          <w:szCs w:val="20"/>
        </w:rPr>
      </w:pPr>
    </w:p>
    <w:p w14:paraId="7C925B95" w14:textId="77777777" w:rsidR="00AE00B7" w:rsidRDefault="00AE00B7" w:rsidP="00AE00B7">
      <w:pPr>
        <w:rPr>
          <w:rFonts w:ascii="Aptos" w:hAnsi="Aptos"/>
          <w:b/>
          <w:sz w:val="20"/>
          <w:szCs w:val="20"/>
        </w:rPr>
      </w:pPr>
    </w:p>
    <w:p w14:paraId="752974F0" w14:textId="77777777" w:rsidR="00AE00B7" w:rsidRDefault="00AE00B7" w:rsidP="00AE00B7">
      <w:pPr>
        <w:rPr>
          <w:rFonts w:ascii="Aptos" w:hAnsi="Aptos"/>
          <w:b/>
          <w:sz w:val="20"/>
          <w:szCs w:val="20"/>
        </w:rPr>
      </w:pPr>
    </w:p>
    <w:p w14:paraId="636F4C21" w14:textId="77777777" w:rsidR="00AE00B7" w:rsidRDefault="00AE00B7" w:rsidP="00AE00B7">
      <w:pPr>
        <w:rPr>
          <w:rFonts w:ascii="Aptos" w:hAnsi="Aptos"/>
          <w:b/>
          <w:sz w:val="20"/>
          <w:szCs w:val="20"/>
        </w:rPr>
      </w:pPr>
    </w:p>
    <w:p w14:paraId="09773CD5" w14:textId="77777777" w:rsidR="00AE00B7" w:rsidRDefault="00AE00B7" w:rsidP="00AE00B7">
      <w:pPr>
        <w:rPr>
          <w:rFonts w:ascii="Aptos" w:hAnsi="Aptos"/>
          <w:b/>
          <w:sz w:val="20"/>
          <w:szCs w:val="20"/>
        </w:rPr>
      </w:pPr>
    </w:p>
    <w:p w14:paraId="55E62C87" w14:textId="77777777" w:rsidR="00AE00B7" w:rsidRDefault="00AE00B7" w:rsidP="00AE00B7">
      <w:pPr>
        <w:rPr>
          <w:rFonts w:ascii="Aptos" w:hAnsi="Aptos"/>
          <w:b/>
          <w:sz w:val="20"/>
          <w:szCs w:val="20"/>
        </w:rPr>
      </w:pPr>
    </w:p>
    <w:p w14:paraId="1614409C" w14:textId="77777777" w:rsidR="00AE00B7" w:rsidRDefault="00AE00B7" w:rsidP="00AE00B7">
      <w:pPr>
        <w:rPr>
          <w:rFonts w:ascii="Aptos" w:hAnsi="Aptos"/>
          <w:b/>
          <w:sz w:val="20"/>
          <w:szCs w:val="20"/>
        </w:rPr>
      </w:pPr>
    </w:p>
    <w:p w14:paraId="5BE180C0" w14:textId="77777777" w:rsidR="00AE00B7" w:rsidRDefault="00AE00B7" w:rsidP="00AE00B7">
      <w:pPr>
        <w:rPr>
          <w:rFonts w:ascii="Aptos" w:hAnsi="Aptos"/>
          <w:b/>
          <w:sz w:val="20"/>
          <w:szCs w:val="20"/>
        </w:rPr>
      </w:pPr>
    </w:p>
    <w:p w14:paraId="48B9DAE3" w14:textId="77777777" w:rsidR="00AE00B7" w:rsidRDefault="00AE00B7" w:rsidP="00AE00B7">
      <w:pPr>
        <w:rPr>
          <w:rFonts w:ascii="Aptos" w:hAnsi="Aptos"/>
          <w:b/>
          <w:sz w:val="20"/>
          <w:szCs w:val="20"/>
        </w:rPr>
      </w:pPr>
    </w:p>
    <w:p w14:paraId="65225B51" w14:textId="77777777" w:rsidR="00AE00B7" w:rsidRDefault="00AE00B7" w:rsidP="00AE00B7">
      <w:pPr>
        <w:rPr>
          <w:rFonts w:ascii="Aptos" w:hAnsi="Aptos"/>
          <w:b/>
          <w:sz w:val="20"/>
          <w:szCs w:val="20"/>
        </w:rPr>
      </w:pPr>
    </w:p>
    <w:p w14:paraId="5708EE86" w14:textId="77777777" w:rsidR="00AE00B7" w:rsidRDefault="00AE00B7" w:rsidP="00AE00B7">
      <w:pPr>
        <w:rPr>
          <w:rFonts w:ascii="Aptos" w:hAnsi="Aptos"/>
          <w:b/>
          <w:sz w:val="20"/>
          <w:szCs w:val="20"/>
        </w:rPr>
      </w:pPr>
    </w:p>
    <w:p w14:paraId="5A8883F3" w14:textId="77777777" w:rsidR="00AE00B7" w:rsidRDefault="00AE00B7" w:rsidP="00AE00B7">
      <w:pPr>
        <w:rPr>
          <w:rFonts w:ascii="Aptos" w:hAnsi="Aptos"/>
          <w:b/>
          <w:sz w:val="20"/>
          <w:szCs w:val="20"/>
        </w:rPr>
      </w:pPr>
    </w:p>
    <w:p w14:paraId="6ACBF357" w14:textId="77777777" w:rsidR="00AE00B7" w:rsidRDefault="00AE00B7" w:rsidP="00AE00B7">
      <w:pPr>
        <w:rPr>
          <w:rFonts w:ascii="Aptos" w:hAnsi="Aptos"/>
          <w:b/>
          <w:sz w:val="20"/>
          <w:szCs w:val="20"/>
        </w:rPr>
      </w:pPr>
    </w:p>
    <w:p w14:paraId="0630189C" w14:textId="77777777" w:rsidR="00AE00B7" w:rsidRDefault="00AE00B7" w:rsidP="00AE00B7">
      <w:pPr>
        <w:rPr>
          <w:rFonts w:ascii="Aptos" w:hAnsi="Aptos"/>
          <w:b/>
          <w:sz w:val="20"/>
          <w:szCs w:val="20"/>
        </w:rPr>
      </w:pPr>
    </w:p>
    <w:p w14:paraId="1A0AA3AD" w14:textId="77777777" w:rsidR="00AE00B7" w:rsidRDefault="00AE00B7" w:rsidP="00AE00B7">
      <w:pPr>
        <w:rPr>
          <w:rFonts w:ascii="Aptos" w:hAnsi="Aptos"/>
          <w:b/>
          <w:sz w:val="20"/>
          <w:szCs w:val="20"/>
        </w:rPr>
      </w:pPr>
    </w:p>
    <w:p w14:paraId="1CF723CF" w14:textId="77777777" w:rsidR="00AE00B7" w:rsidRDefault="00AE00B7" w:rsidP="00AE00B7">
      <w:pPr>
        <w:rPr>
          <w:rFonts w:ascii="Aptos" w:hAnsi="Aptos"/>
          <w:b/>
          <w:sz w:val="20"/>
          <w:szCs w:val="20"/>
        </w:rPr>
      </w:pPr>
    </w:p>
    <w:p w14:paraId="0B57743A" w14:textId="2535D347" w:rsidR="00AE00B7" w:rsidRPr="00E30DD7" w:rsidRDefault="00AE00B7" w:rsidP="00AE00B7">
      <w:pPr>
        <w:rPr>
          <w:rFonts w:ascii="Aptos" w:hAnsi="Aptos"/>
          <w:sz w:val="20"/>
          <w:szCs w:val="20"/>
        </w:rPr>
      </w:pPr>
      <w:r w:rsidRPr="00E30DD7">
        <w:rPr>
          <w:rFonts w:ascii="Aptos" w:hAnsi="Aptos"/>
          <w:b/>
          <w:sz w:val="20"/>
          <w:szCs w:val="20"/>
        </w:rPr>
        <w:t>Fig.1</w:t>
      </w:r>
      <w:r w:rsidRPr="00E30DD7">
        <w:rPr>
          <w:rFonts w:ascii="Aptos" w:hAnsi="Aptos"/>
          <w:sz w:val="20"/>
          <w:szCs w:val="20"/>
        </w:rPr>
        <w:t xml:space="preserve"> The evolutionary history was inferred by using the Maximum Likelihood method. The percentage of trees in which the associated taxa clustered together is shown next to the branches. Initial tree(s) for the heuristic search were obtained automatically by applying Neighbor-Join and BioNJ algorithms to a matrix of pairwise distances estimated using the JTT model, and then selecting the topology with superior log likelihood value. A discrete Gamma distribution was used to model evolutionary rate differences among </w:t>
      </w:r>
      <w:r w:rsidRPr="00E30DD7">
        <w:rPr>
          <w:rFonts w:ascii="Aptos" w:hAnsi="Aptos"/>
          <w:sz w:val="20"/>
          <w:szCs w:val="20"/>
        </w:rPr>
        <w:lastRenderedPageBreak/>
        <w:t>sites (4 categories (+</w:t>
      </w:r>
      <w:r w:rsidRPr="00E30DD7">
        <w:rPr>
          <w:rFonts w:ascii="Aptos" w:hAnsi="Aptos"/>
          <w:i/>
          <w:iCs/>
          <w:sz w:val="20"/>
          <w:szCs w:val="20"/>
        </w:rPr>
        <w:t>G</w:t>
      </w:r>
      <w:r w:rsidRPr="00E30DD7">
        <w:rPr>
          <w:rFonts w:ascii="Aptos" w:hAnsi="Aptos"/>
          <w:sz w:val="20"/>
          <w:szCs w:val="20"/>
        </w:rPr>
        <w:t>, parameter = 1,3360)). The rate variation model allowed for some sites to be evolutionarily invariable ([+</w:t>
      </w:r>
      <w:r w:rsidRPr="00E30DD7">
        <w:rPr>
          <w:rFonts w:ascii="Aptos" w:hAnsi="Aptos"/>
          <w:i/>
          <w:iCs/>
          <w:sz w:val="20"/>
          <w:szCs w:val="20"/>
        </w:rPr>
        <w:t>I</w:t>
      </w:r>
      <w:r w:rsidRPr="00E30DD7">
        <w:rPr>
          <w:rFonts w:ascii="Aptos" w:hAnsi="Aptos"/>
          <w:sz w:val="20"/>
          <w:szCs w:val="20"/>
        </w:rPr>
        <w:t xml:space="preserve">], 1,75% sites). The tree is drawn to scale, with branch lengths measured in the number of substitutions per site. This analysis involved 36 amino acid sequences. Evolutionary analyses were conducted in MEGA11 </w:t>
      </w:r>
      <w:r>
        <w:rPr>
          <w:rFonts w:ascii="Aptos" w:hAnsi="Aptos"/>
          <w:sz w:val="20"/>
          <w:szCs w:val="20"/>
        </w:rPr>
        <w:t>[10]</w:t>
      </w:r>
      <w:r w:rsidRPr="00E30DD7">
        <w:rPr>
          <w:rFonts w:ascii="Aptos" w:hAnsi="Aptos"/>
          <w:sz w:val="20"/>
          <w:szCs w:val="20"/>
        </w:rPr>
        <w:t xml:space="preserve">. </w:t>
      </w:r>
      <w:r>
        <w:rPr>
          <w:rFonts w:ascii="Aptos" w:hAnsi="Aptos"/>
          <w:sz w:val="20"/>
          <w:szCs w:val="20"/>
        </w:rPr>
        <w:t>Representative m</w:t>
      </w:r>
      <w:r w:rsidRPr="00E30DD7">
        <w:rPr>
          <w:rFonts w:ascii="Aptos" w:hAnsi="Aptos"/>
          <w:sz w:val="20"/>
          <w:szCs w:val="20"/>
        </w:rPr>
        <w:t>ember</w:t>
      </w:r>
      <w:r>
        <w:rPr>
          <w:rFonts w:ascii="Aptos" w:hAnsi="Aptos"/>
          <w:sz w:val="20"/>
          <w:szCs w:val="20"/>
        </w:rPr>
        <w:t>s</w:t>
      </w:r>
      <w:r w:rsidRPr="00E30DD7">
        <w:rPr>
          <w:rFonts w:ascii="Aptos" w:hAnsi="Aptos"/>
          <w:sz w:val="20"/>
          <w:szCs w:val="20"/>
        </w:rPr>
        <w:t xml:space="preserve"> of proposed new species are highlighted in bold.</w:t>
      </w:r>
    </w:p>
    <w:p w14:paraId="79534A54" w14:textId="76DFDEAA" w:rsidR="00AE00B7" w:rsidRPr="00E30DD7" w:rsidRDefault="00AE00B7" w:rsidP="00FC2269">
      <w:pPr>
        <w:rPr>
          <w:rFonts w:ascii="Aptos" w:hAnsi="Aptos"/>
          <w:sz w:val="20"/>
          <w:szCs w:val="20"/>
        </w:rPr>
      </w:pPr>
      <w:r>
        <w:rPr>
          <w:rFonts w:ascii="Aptos" w:hAnsi="Aptos"/>
          <w:noProof/>
          <w:color w:val="0070C0"/>
        </w:rPr>
        <w:drawing>
          <wp:inline distT="0" distB="0" distL="0" distR="0" wp14:anchorId="2D3DF4EC" wp14:editId="5901EAE9">
            <wp:extent cx="4535510" cy="3315694"/>
            <wp:effectExtent l="0" t="0" r="0" b="0"/>
            <wp:docPr id="7" name="Picture 7" descr="Immagine che contiene nero, oscurità&#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Immagine che contiene nero, oscurità&#10;&#10;Il contenuto generato dall'IA potrebbe non essere corrett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535510" cy="3315694"/>
                    </a:xfrm>
                    <a:prstGeom prst="rect">
                      <a:avLst/>
                    </a:prstGeom>
                    <a:noFill/>
                  </pic:spPr>
                </pic:pic>
              </a:graphicData>
            </a:graphic>
          </wp:inline>
        </w:drawing>
      </w:r>
    </w:p>
    <w:sectPr w:rsidR="00AE00B7" w:rsidRPr="00E30DD7" w:rsidSect="00A82FBB">
      <w:headerReference w:type="default" r:id="rId11"/>
      <w:footerReference w:type="default" r:id="rId12"/>
      <w:pgSz w:w="11906" w:h="16838"/>
      <w:pgMar w:top="1440" w:right="1133" w:bottom="993" w:left="1440" w:header="708"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E3FF93" w14:textId="77777777" w:rsidR="005F63FD" w:rsidRDefault="005F63FD">
      <w:r>
        <w:separator/>
      </w:r>
    </w:p>
  </w:endnote>
  <w:endnote w:type="continuationSeparator" w:id="0">
    <w:p w14:paraId="77964E62" w14:textId="77777777" w:rsidR="005F63FD" w:rsidRDefault="005F63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Liberation Sans">
    <w:altName w:val="Arial"/>
    <w:charset w:val="01"/>
    <w:family w:val="swiss"/>
    <w:pitch w:val="variable"/>
  </w:font>
  <w:font w:name="PingFang SC">
    <w:charset w:val="86"/>
    <w:family w:val="swiss"/>
    <w:pitch w:val="variable"/>
    <w:sig w:usb0="A00002FF" w:usb1="7ACFFDFB" w:usb2="00000017" w:usb3="00000000" w:csb0="00040001" w:csb1="00000000"/>
  </w:font>
  <w:font w:name="Arial Unicode MS">
    <w:altName w:val="Yu Gothic"/>
    <w:panose1 w:val="020B0604020202020204"/>
    <w:charset w:val="80"/>
    <w:family w:val="swiss"/>
    <w:pitch w:val="variable"/>
    <w:sig w:usb0="F7FFAFFF" w:usb1="E9DFFFFF" w:usb2="0000003F" w:usb3="00000000" w:csb0="003F01FF"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SemiBold">
    <w:altName w:val="Calibri"/>
    <w:panose1 w:val="020B0004020202020204"/>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8371881"/>
      <w:docPartObj>
        <w:docPartGallery w:val="Page Numbers (Bottom of Page)"/>
        <w:docPartUnique/>
      </w:docPartObj>
    </w:sdtPr>
    <w:sdtEndPr>
      <w:rPr>
        <w:rFonts w:ascii="Aptos" w:hAnsi="Aptos"/>
        <w:color w:val="7F7F7F" w:themeColor="background1" w:themeShade="7F"/>
        <w:spacing w:val="60"/>
        <w:sz w:val="16"/>
        <w:szCs w:val="16"/>
      </w:rPr>
    </w:sdtEndPr>
    <w:sdtContent>
      <w:p w14:paraId="301D0DEA" w14:textId="0546672C" w:rsidR="00AD5A3A" w:rsidRPr="00AD5A3A" w:rsidRDefault="00AD5A3A">
        <w:pPr>
          <w:pStyle w:val="Footer"/>
          <w:pBdr>
            <w:top w:val="single" w:sz="4" w:space="1" w:color="D9D9D9" w:themeColor="background1" w:themeShade="D9"/>
          </w:pBdr>
          <w:rPr>
            <w:rFonts w:ascii="Aptos" w:hAnsi="Aptos"/>
            <w:b/>
            <w:bCs/>
            <w:sz w:val="16"/>
            <w:szCs w:val="16"/>
          </w:rPr>
        </w:pPr>
        <w:r w:rsidRPr="00AD5A3A">
          <w:rPr>
            <w:rFonts w:ascii="Aptos" w:hAnsi="Aptos"/>
            <w:sz w:val="16"/>
            <w:szCs w:val="16"/>
          </w:rPr>
          <w:fldChar w:fldCharType="begin"/>
        </w:r>
        <w:r w:rsidRPr="00AD5A3A">
          <w:rPr>
            <w:rFonts w:ascii="Aptos" w:hAnsi="Aptos"/>
            <w:sz w:val="16"/>
            <w:szCs w:val="16"/>
          </w:rPr>
          <w:instrText xml:space="preserve"> PAGE   \* MERGEFORMAT </w:instrText>
        </w:r>
        <w:r w:rsidRPr="00AD5A3A">
          <w:rPr>
            <w:rFonts w:ascii="Aptos" w:hAnsi="Aptos"/>
            <w:sz w:val="16"/>
            <w:szCs w:val="16"/>
          </w:rPr>
          <w:fldChar w:fldCharType="separate"/>
        </w:r>
        <w:r w:rsidRPr="00AD5A3A">
          <w:rPr>
            <w:rFonts w:ascii="Aptos" w:hAnsi="Aptos"/>
            <w:b/>
            <w:bCs/>
            <w:noProof/>
            <w:sz w:val="16"/>
            <w:szCs w:val="16"/>
          </w:rPr>
          <w:t>2</w:t>
        </w:r>
        <w:r w:rsidRPr="00AD5A3A">
          <w:rPr>
            <w:rFonts w:ascii="Aptos" w:hAnsi="Aptos"/>
            <w:b/>
            <w:bCs/>
            <w:noProof/>
            <w:sz w:val="16"/>
            <w:szCs w:val="16"/>
          </w:rPr>
          <w:fldChar w:fldCharType="end"/>
        </w:r>
        <w:r w:rsidRPr="00AD5A3A">
          <w:rPr>
            <w:rFonts w:ascii="Aptos" w:hAnsi="Aptos"/>
            <w:b/>
            <w:bCs/>
            <w:sz w:val="16"/>
            <w:szCs w:val="16"/>
          </w:rPr>
          <w:t xml:space="preserve"> | </w:t>
        </w:r>
        <w:r w:rsidRPr="00AD5A3A">
          <w:rPr>
            <w:rFonts w:ascii="Aptos" w:hAnsi="Aptos"/>
            <w:color w:val="7F7F7F" w:themeColor="background1" w:themeShade="7F"/>
            <w:spacing w:val="60"/>
            <w:sz w:val="16"/>
            <w:szCs w:val="16"/>
          </w:rPr>
          <w:t>Page</w:t>
        </w:r>
      </w:p>
    </w:sdtContent>
  </w:sdt>
  <w:p w14:paraId="2FCECFD9" w14:textId="77777777" w:rsidR="00AD5A3A" w:rsidRDefault="00AD5A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FC84EF" w14:textId="77777777" w:rsidR="005F63FD" w:rsidRDefault="005F63FD">
      <w:r>
        <w:separator/>
      </w:r>
    </w:p>
  </w:footnote>
  <w:footnote w:type="continuationSeparator" w:id="0">
    <w:p w14:paraId="48F09DA9" w14:textId="77777777" w:rsidR="005F63FD" w:rsidRDefault="005F63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CCB4D" w14:textId="57B5E999" w:rsidR="00F911F1" w:rsidRPr="00F110F7" w:rsidRDefault="00ED4569" w:rsidP="00AD5A3A">
    <w:pPr>
      <w:pStyle w:val="Header"/>
      <w:jc w:val="right"/>
      <w:rPr>
        <w:i/>
        <w:sz w:val="18"/>
        <w:szCs w:val="18"/>
      </w:rPr>
    </w:pPr>
    <w:r w:rsidRPr="00C95FB7">
      <w:rPr>
        <w:rFonts w:ascii="Aptos" w:hAnsi="Aptos"/>
        <w:noProof/>
      </w:rPr>
      <w:drawing>
        <wp:anchor distT="0" distB="0" distL="114300" distR="114300" simplePos="0" relativeHeight="251659264" behindDoc="0" locked="0" layoutInCell="1" allowOverlap="1" wp14:anchorId="4A2F57D8" wp14:editId="36A0E421">
          <wp:simplePos x="0" y="0"/>
          <wp:positionH relativeFrom="margin">
            <wp:posOffset>243444</wp:posOffset>
          </wp:positionH>
          <wp:positionV relativeFrom="paragraph">
            <wp:posOffset>-105831</wp:posOffset>
          </wp:positionV>
          <wp:extent cx="560705" cy="344170"/>
          <wp:effectExtent l="0" t="0" r="0" b="0"/>
          <wp:wrapSquare wrapText="bothSides"/>
          <wp:docPr id="2"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5"/>
                  <pic:cNvPicPr>
                    <a:picLocks noChangeAspect="1" noChangeArrowheads="1"/>
                  </pic:cNvPicPr>
                </pic:nvPicPr>
                <pic:blipFill>
                  <a:blip r:embed="rId1"/>
                  <a:stretch>
                    <a:fillRect/>
                  </a:stretch>
                </pic:blipFill>
                <pic:spPr bwMode="auto">
                  <a:xfrm>
                    <a:off x="0" y="0"/>
                    <a:ext cx="560705" cy="344170"/>
                  </a:xfrm>
                  <a:prstGeom prst="rect">
                    <a:avLst/>
                  </a:prstGeom>
                </pic:spPr>
              </pic:pic>
            </a:graphicData>
          </a:graphic>
          <wp14:sizeRelH relativeFrom="margin">
            <wp14:pctWidth>0</wp14:pctWidth>
          </wp14:sizeRelH>
          <wp14:sizeRelV relativeFrom="margin">
            <wp14:pctHeight>0</wp14:pctHeight>
          </wp14:sizeRelV>
        </wp:anchor>
      </w:drawing>
    </w:r>
    <w:r w:rsidR="00AD5A3A" w:rsidRPr="00F110F7">
      <w:rPr>
        <w:rFonts w:ascii="Aptos" w:hAnsi="Aptos"/>
        <w:i/>
        <w:sz w:val="18"/>
        <w:szCs w:val="18"/>
      </w:rPr>
      <w:t>ICTV Taxonomy Proposal Form 202</w:t>
    </w:r>
    <w:r w:rsidR="0004176B">
      <w:rPr>
        <w:rFonts w:ascii="Aptos" w:hAnsi="Aptos"/>
        <w:i/>
        <w:sz w:val="18"/>
        <w:szCs w:val="18"/>
      </w:rPr>
      <w:t>5</w:t>
    </w:r>
    <w:r w:rsidR="00AD5A3A" w:rsidRPr="00F110F7">
      <w:rPr>
        <w:rFonts w:ascii="Aptos" w:hAnsi="Aptos"/>
        <w:i/>
        <w:sz w:val="18"/>
        <w:szCs w:val="18"/>
      </w:rPr>
      <w:t xml:space="preserve"> v.</w:t>
    </w:r>
    <w:r w:rsidR="00F943F9">
      <w:rPr>
        <w:rFonts w:ascii="Aptos" w:hAnsi="Aptos"/>
        <w:i/>
        <w:sz w:val="18"/>
        <w:szCs w:val="18"/>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895761"/>
    <w:multiLevelType w:val="multilevel"/>
    <w:tmpl w:val="B7608EB2"/>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sz w:val="20"/>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 w15:restartNumberingAfterBreak="0">
    <w:nsid w:val="553514B1"/>
    <w:multiLevelType w:val="hybridMultilevel"/>
    <w:tmpl w:val="FE46762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8F44E28"/>
    <w:multiLevelType w:val="hybridMultilevel"/>
    <w:tmpl w:val="17546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59410F9"/>
    <w:multiLevelType w:val="multilevel"/>
    <w:tmpl w:val="B18CCFB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cumentProtection w:edit="readOnly" w:enforcement="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4CC"/>
    <w:rsid w:val="000029D7"/>
    <w:rsid w:val="00017BF9"/>
    <w:rsid w:val="00023385"/>
    <w:rsid w:val="00034A55"/>
    <w:rsid w:val="00034C60"/>
    <w:rsid w:val="00035A87"/>
    <w:rsid w:val="000406E1"/>
    <w:rsid w:val="00040CB0"/>
    <w:rsid w:val="0004176B"/>
    <w:rsid w:val="000449DB"/>
    <w:rsid w:val="00056594"/>
    <w:rsid w:val="0008012E"/>
    <w:rsid w:val="00086E94"/>
    <w:rsid w:val="000910AA"/>
    <w:rsid w:val="000A066E"/>
    <w:rsid w:val="000A146A"/>
    <w:rsid w:val="000A7027"/>
    <w:rsid w:val="000B1BF3"/>
    <w:rsid w:val="000B5D78"/>
    <w:rsid w:val="000B6878"/>
    <w:rsid w:val="000B6FCB"/>
    <w:rsid w:val="000D03DC"/>
    <w:rsid w:val="000D182E"/>
    <w:rsid w:val="000D4F17"/>
    <w:rsid w:val="000E134F"/>
    <w:rsid w:val="000E54FF"/>
    <w:rsid w:val="000F1E84"/>
    <w:rsid w:val="000F4A4E"/>
    <w:rsid w:val="000F51F4"/>
    <w:rsid w:val="000F6E67"/>
    <w:rsid w:val="000F7067"/>
    <w:rsid w:val="00106232"/>
    <w:rsid w:val="0011008F"/>
    <w:rsid w:val="0011016E"/>
    <w:rsid w:val="00117C72"/>
    <w:rsid w:val="0013113D"/>
    <w:rsid w:val="001322FC"/>
    <w:rsid w:val="0013746F"/>
    <w:rsid w:val="001429D8"/>
    <w:rsid w:val="00150D6B"/>
    <w:rsid w:val="00153C2D"/>
    <w:rsid w:val="001579D8"/>
    <w:rsid w:val="00167CAD"/>
    <w:rsid w:val="00171083"/>
    <w:rsid w:val="00172351"/>
    <w:rsid w:val="001A747C"/>
    <w:rsid w:val="001D0007"/>
    <w:rsid w:val="001D1D14"/>
    <w:rsid w:val="001D3E3E"/>
    <w:rsid w:val="001F2282"/>
    <w:rsid w:val="001F328C"/>
    <w:rsid w:val="00201912"/>
    <w:rsid w:val="00204DF1"/>
    <w:rsid w:val="00213015"/>
    <w:rsid w:val="00220A26"/>
    <w:rsid w:val="002312CE"/>
    <w:rsid w:val="0023149A"/>
    <w:rsid w:val="0023696B"/>
    <w:rsid w:val="0024086E"/>
    <w:rsid w:val="00252ACF"/>
    <w:rsid w:val="0025498B"/>
    <w:rsid w:val="002710F5"/>
    <w:rsid w:val="00273642"/>
    <w:rsid w:val="002813B6"/>
    <w:rsid w:val="00282E24"/>
    <w:rsid w:val="0028752A"/>
    <w:rsid w:val="00294F4F"/>
    <w:rsid w:val="0029608C"/>
    <w:rsid w:val="00296DA3"/>
    <w:rsid w:val="002A3DEE"/>
    <w:rsid w:val="002A561F"/>
    <w:rsid w:val="002A5A83"/>
    <w:rsid w:val="002B0F7E"/>
    <w:rsid w:val="002B2FD9"/>
    <w:rsid w:val="002D4340"/>
    <w:rsid w:val="002D450C"/>
    <w:rsid w:val="002E0F03"/>
    <w:rsid w:val="002F7BAA"/>
    <w:rsid w:val="003113ED"/>
    <w:rsid w:val="00327E73"/>
    <w:rsid w:val="0033192E"/>
    <w:rsid w:val="00333392"/>
    <w:rsid w:val="00333509"/>
    <w:rsid w:val="003366FF"/>
    <w:rsid w:val="00355CE0"/>
    <w:rsid w:val="003614F4"/>
    <w:rsid w:val="0036356B"/>
    <w:rsid w:val="00363A30"/>
    <w:rsid w:val="0037243A"/>
    <w:rsid w:val="00382653"/>
    <w:rsid w:val="00382FE8"/>
    <w:rsid w:val="00383BBF"/>
    <w:rsid w:val="0038593F"/>
    <w:rsid w:val="003A0FE3"/>
    <w:rsid w:val="003A166F"/>
    <w:rsid w:val="003A18C5"/>
    <w:rsid w:val="003A5ED7"/>
    <w:rsid w:val="003B0883"/>
    <w:rsid w:val="003B2BFC"/>
    <w:rsid w:val="003B3832"/>
    <w:rsid w:val="003C3D91"/>
    <w:rsid w:val="003C5428"/>
    <w:rsid w:val="003C7217"/>
    <w:rsid w:val="003C7736"/>
    <w:rsid w:val="003D004B"/>
    <w:rsid w:val="003D204C"/>
    <w:rsid w:val="003F2A97"/>
    <w:rsid w:val="0040370E"/>
    <w:rsid w:val="0040649C"/>
    <w:rsid w:val="00412163"/>
    <w:rsid w:val="00414605"/>
    <w:rsid w:val="00417DB3"/>
    <w:rsid w:val="00420501"/>
    <w:rsid w:val="004217BF"/>
    <w:rsid w:val="004252A1"/>
    <w:rsid w:val="0043110C"/>
    <w:rsid w:val="004334FB"/>
    <w:rsid w:val="00437970"/>
    <w:rsid w:val="00462452"/>
    <w:rsid w:val="00463B2E"/>
    <w:rsid w:val="00471256"/>
    <w:rsid w:val="00477020"/>
    <w:rsid w:val="004775EC"/>
    <w:rsid w:val="00495146"/>
    <w:rsid w:val="0049658D"/>
    <w:rsid w:val="004A010D"/>
    <w:rsid w:val="004C7DC3"/>
    <w:rsid w:val="004E3B73"/>
    <w:rsid w:val="004F2F1E"/>
    <w:rsid w:val="004F3196"/>
    <w:rsid w:val="004F48EC"/>
    <w:rsid w:val="004F6F12"/>
    <w:rsid w:val="00501736"/>
    <w:rsid w:val="005119FE"/>
    <w:rsid w:val="00514EDE"/>
    <w:rsid w:val="00536426"/>
    <w:rsid w:val="00543F86"/>
    <w:rsid w:val="0055461D"/>
    <w:rsid w:val="0058465A"/>
    <w:rsid w:val="00590DF3"/>
    <w:rsid w:val="005A2EF4"/>
    <w:rsid w:val="005A54C3"/>
    <w:rsid w:val="005B3E78"/>
    <w:rsid w:val="005B4C7D"/>
    <w:rsid w:val="005C0C7D"/>
    <w:rsid w:val="005C61D5"/>
    <w:rsid w:val="005C751A"/>
    <w:rsid w:val="005C7F96"/>
    <w:rsid w:val="005D635F"/>
    <w:rsid w:val="005F0F44"/>
    <w:rsid w:val="005F63FD"/>
    <w:rsid w:val="006043FB"/>
    <w:rsid w:val="00607227"/>
    <w:rsid w:val="006109F7"/>
    <w:rsid w:val="00611B04"/>
    <w:rsid w:val="00612AB5"/>
    <w:rsid w:val="00613758"/>
    <w:rsid w:val="00615066"/>
    <w:rsid w:val="00617074"/>
    <w:rsid w:val="00644714"/>
    <w:rsid w:val="00644B39"/>
    <w:rsid w:val="00647814"/>
    <w:rsid w:val="00654582"/>
    <w:rsid w:val="00660E50"/>
    <w:rsid w:val="00667F2E"/>
    <w:rsid w:val="0067795B"/>
    <w:rsid w:val="00683D0C"/>
    <w:rsid w:val="0069192D"/>
    <w:rsid w:val="006A02EB"/>
    <w:rsid w:val="006B2A6E"/>
    <w:rsid w:val="006B7AB8"/>
    <w:rsid w:val="006C0F51"/>
    <w:rsid w:val="006D18F6"/>
    <w:rsid w:val="006D428E"/>
    <w:rsid w:val="006D4E83"/>
    <w:rsid w:val="006E08EA"/>
    <w:rsid w:val="006E4E85"/>
    <w:rsid w:val="006E582A"/>
    <w:rsid w:val="006F6F33"/>
    <w:rsid w:val="00703454"/>
    <w:rsid w:val="00706B3F"/>
    <w:rsid w:val="00723577"/>
    <w:rsid w:val="0072682D"/>
    <w:rsid w:val="00727790"/>
    <w:rsid w:val="00736440"/>
    <w:rsid w:val="00737875"/>
    <w:rsid w:val="00740A3F"/>
    <w:rsid w:val="00741880"/>
    <w:rsid w:val="00743A02"/>
    <w:rsid w:val="007463DD"/>
    <w:rsid w:val="00753EB7"/>
    <w:rsid w:val="007659B3"/>
    <w:rsid w:val="00792E3A"/>
    <w:rsid w:val="007941F2"/>
    <w:rsid w:val="007962D2"/>
    <w:rsid w:val="0079729A"/>
    <w:rsid w:val="007A2522"/>
    <w:rsid w:val="007B0F70"/>
    <w:rsid w:val="007B6511"/>
    <w:rsid w:val="007C5C09"/>
    <w:rsid w:val="007D6A2F"/>
    <w:rsid w:val="007E0EF5"/>
    <w:rsid w:val="007E386A"/>
    <w:rsid w:val="007E667B"/>
    <w:rsid w:val="007E6FAB"/>
    <w:rsid w:val="008001B0"/>
    <w:rsid w:val="00804615"/>
    <w:rsid w:val="00805040"/>
    <w:rsid w:val="00814973"/>
    <w:rsid w:val="00822B3A"/>
    <w:rsid w:val="00824208"/>
    <w:rsid w:val="008308A0"/>
    <w:rsid w:val="00832B3B"/>
    <w:rsid w:val="00850151"/>
    <w:rsid w:val="00852D43"/>
    <w:rsid w:val="008576F5"/>
    <w:rsid w:val="00865726"/>
    <w:rsid w:val="008703AB"/>
    <w:rsid w:val="00875854"/>
    <w:rsid w:val="008815EE"/>
    <w:rsid w:val="00881E57"/>
    <w:rsid w:val="00883A5C"/>
    <w:rsid w:val="008A22E9"/>
    <w:rsid w:val="008A655D"/>
    <w:rsid w:val="008B43B1"/>
    <w:rsid w:val="008F4BFE"/>
    <w:rsid w:val="008F51E2"/>
    <w:rsid w:val="00901EBC"/>
    <w:rsid w:val="00903048"/>
    <w:rsid w:val="009078FF"/>
    <w:rsid w:val="00922893"/>
    <w:rsid w:val="00926AE4"/>
    <w:rsid w:val="009279DC"/>
    <w:rsid w:val="00941F72"/>
    <w:rsid w:val="009457C8"/>
    <w:rsid w:val="00953FFE"/>
    <w:rsid w:val="00957820"/>
    <w:rsid w:val="009649B7"/>
    <w:rsid w:val="00964F7C"/>
    <w:rsid w:val="00966678"/>
    <w:rsid w:val="009703AF"/>
    <w:rsid w:val="009736C6"/>
    <w:rsid w:val="00974174"/>
    <w:rsid w:val="009741D1"/>
    <w:rsid w:val="00974C28"/>
    <w:rsid w:val="00976CFA"/>
    <w:rsid w:val="00976E37"/>
    <w:rsid w:val="0098628C"/>
    <w:rsid w:val="009874FE"/>
    <w:rsid w:val="009A3B26"/>
    <w:rsid w:val="009A3B4A"/>
    <w:rsid w:val="009A5E08"/>
    <w:rsid w:val="009A6F05"/>
    <w:rsid w:val="009A7F3F"/>
    <w:rsid w:val="009B0E27"/>
    <w:rsid w:val="009B23A7"/>
    <w:rsid w:val="009C4F8C"/>
    <w:rsid w:val="009E1AC4"/>
    <w:rsid w:val="009F6272"/>
    <w:rsid w:val="009F7856"/>
    <w:rsid w:val="00A033DF"/>
    <w:rsid w:val="00A10BA1"/>
    <w:rsid w:val="00A174CC"/>
    <w:rsid w:val="00A21862"/>
    <w:rsid w:val="00A2357C"/>
    <w:rsid w:val="00A2636F"/>
    <w:rsid w:val="00A443CA"/>
    <w:rsid w:val="00A665EF"/>
    <w:rsid w:val="00A77B8E"/>
    <w:rsid w:val="00A82FBB"/>
    <w:rsid w:val="00A838F0"/>
    <w:rsid w:val="00A87749"/>
    <w:rsid w:val="00AA4711"/>
    <w:rsid w:val="00AC5C80"/>
    <w:rsid w:val="00AD201A"/>
    <w:rsid w:val="00AD2884"/>
    <w:rsid w:val="00AD5A3A"/>
    <w:rsid w:val="00AD759B"/>
    <w:rsid w:val="00AD7DBD"/>
    <w:rsid w:val="00AE00B7"/>
    <w:rsid w:val="00AE2E79"/>
    <w:rsid w:val="00AE528C"/>
    <w:rsid w:val="00AF346C"/>
    <w:rsid w:val="00AF4998"/>
    <w:rsid w:val="00B00186"/>
    <w:rsid w:val="00B03B7F"/>
    <w:rsid w:val="00B1187F"/>
    <w:rsid w:val="00B20FCC"/>
    <w:rsid w:val="00B35CC8"/>
    <w:rsid w:val="00B3732F"/>
    <w:rsid w:val="00B4326D"/>
    <w:rsid w:val="00B47589"/>
    <w:rsid w:val="00B873D2"/>
    <w:rsid w:val="00B90E0B"/>
    <w:rsid w:val="00BC296C"/>
    <w:rsid w:val="00BC67B6"/>
    <w:rsid w:val="00BD6C0B"/>
    <w:rsid w:val="00BD7967"/>
    <w:rsid w:val="00BE288E"/>
    <w:rsid w:val="00BE4F5A"/>
    <w:rsid w:val="00C05799"/>
    <w:rsid w:val="00C11BD7"/>
    <w:rsid w:val="00C15D33"/>
    <w:rsid w:val="00C20F04"/>
    <w:rsid w:val="00C22FC6"/>
    <w:rsid w:val="00C24F49"/>
    <w:rsid w:val="00C25C93"/>
    <w:rsid w:val="00C444B0"/>
    <w:rsid w:val="00C46EA2"/>
    <w:rsid w:val="00C55633"/>
    <w:rsid w:val="00C5704A"/>
    <w:rsid w:val="00C626C4"/>
    <w:rsid w:val="00C77597"/>
    <w:rsid w:val="00C77C12"/>
    <w:rsid w:val="00C846DE"/>
    <w:rsid w:val="00C8775F"/>
    <w:rsid w:val="00C95FB7"/>
    <w:rsid w:val="00CA0C5B"/>
    <w:rsid w:val="00CA6D8D"/>
    <w:rsid w:val="00CB15EB"/>
    <w:rsid w:val="00CC715E"/>
    <w:rsid w:val="00CD2C82"/>
    <w:rsid w:val="00CD65A6"/>
    <w:rsid w:val="00CE0331"/>
    <w:rsid w:val="00CE4B7C"/>
    <w:rsid w:val="00CE5D52"/>
    <w:rsid w:val="00CF46CE"/>
    <w:rsid w:val="00CF59EA"/>
    <w:rsid w:val="00D0285E"/>
    <w:rsid w:val="00D04287"/>
    <w:rsid w:val="00D04D1C"/>
    <w:rsid w:val="00D062BE"/>
    <w:rsid w:val="00D10857"/>
    <w:rsid w:val="00D11DE4"/>
    <w:rsid w:val="00D13AD5"/>
    <w:rsid w:val="00D17C78"/>
    <w:rsid w:val="00D23567"/>
    <w:rsid w:val="00D46663"/>
    <w:rsid w:val="00D56050"/>
    <w:rsid w:val="00D62410"/>
    <w:rsid w:val="00D62EFE"/>
    <w:rsid w:val="00D73A43"/>
    <w:rsid w:val="00D7621C"/>
    <w:rsid w:val="00D77E1C"/>
    <w:rsid w:val="00D82903"/>
    <w:rsid w:val="00D85A95"/>
    <w:rsid w:val="00D85CAF"/>
    <w:rsid w:val="00D91867"/>
    <w:rsid w:val="00DA0A1D"/>
    <w:rsid w:val="00DA2EA9"/>
    <w:rsid w:val="00DA68D2"/>
    <w:rsid w:val="00DB2946"/>
    <w:rsid w:val="00DB507A"/>
    <w:rsid w:val="00DC7BA7"/>
    <w:rsid w:val="00DD58AA"/>
    <w:rsid w:val="00DE01F5"/>
    <w:rsid w:val="00DE5D40"/>
    <w:rsid w:val="00DF6DD7"/>
    <w:rsid w:val="00DF7882"/>
    <w:rsid w:val="00E034BE"/>
    <w:rsid w:val="00E047BA"/>
    <w:rsid w:val="00E06C02"/>
    <w:rsid w:val="00E25E80"/>
    <w:rsid w:val="00E30DD7"/>
    <w:rsid w:val="00E37077"/>
    <w:rsid w:val="00E50727"/>
    <w:rsid w:val="00E60E1F"/>
    <w:rsid w:val="00E82A72"/>
    <w:rsid w:val="00E863D4"/>
    <w:rsid w:val="00E958E3"/>
    <w:rsid w:val="00E969AE"/>
    <w:rsid w:val="00EA4916"/>
    <w:rsid w:val="00EB05D8"/>
    <w:rsid w:val="00EC386C"/>
    <w:rsid w:val="00ED4569"/>
    <w:rsid w:val="00ED78BF"/>
    <w:rsid w:val="00EE484F"/>
    <w:rsid w:val="00EE5249"/>
    <w:rsid w:val="00EF2448"/>
    <w:rsid w:val="00F110F7"/>
    <w:rsid w:val="00F11DF2"/>
    <w:rsid w:val="00F26176"/>
    <w:rsid w:val="00F4483C"/>
    <w:rsid w:val="00F53E9D"/>
    <w:rsid w:val="00F62692"/>
    <w:rsid w:val="00F711C4"/>
    <w:rsid w:val="00F711CE"/>
    <w:rsid w:val="00F724E5"/>
    <w:rsid w:val="00F74510"/>
    <w:rsid w:val="00F9028E"/>
    <w:rsid w:val="00F911F1"/>
    <w:rsid w:val="00F943F9"/>
    <w:rsid w:val="00F965CC"/>
    <w:rsid w:val="00FA1DC3"/>
    <w:rsid w:val="00FB300C"/>
    <w:rsid w:val="00FC2269"/>
    <w:rsid w:val="00FD6E15"/>
    <w:rsid w:val="00FD6F7A"/>
    <w:rsid w:val="00FF1486"/>
    <w:rsid w:val="00FF4171"/>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5D578D2"/>
  <w15:docId w15:val="{E5A7C67D-C67A-514A-969E-A3FDEE91B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MS Mincho"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F05B35"/>
    <w:rPr>
      <w:rFonts w:ascii="Times New Roman" w:eastAsia="Times New Roman"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IndentChar">
    <w:name w:val="Body Text Indent Char"/>
    <w:basedOn w:val="DefaultParagraphFont"/>
    <w:link w:val="BodyTextIndent"/>
    <w:semiHidden/>
    <w:qFormat/>
    <w:rsid w:val="00F05B35"/>
    <w:rPr>
      <w:rFonts w:ascii="Times" w:eastAsia="Times" w:hAnsi="Times" w:cs="Times New Roman"/>
      <w:szCs w:val="20"/>
      <w:lang w:val="en-US" w:eastAsia="en-GB"/>
    </w:rPr>
  </w:style>
  <w:style w:type="character" w:customStyle="1" w:styleId="InternetLink">
    <w:name w:val="Internet Link"/>
    <w:rsid w:val="00F05B35"/>
    <w:rPr>
      <w:color w:val="0000FF"/>
      <w:u w:val="single"/>
    </w:rPr>
  </w:style>
  <w:style w:type="character" w:customStyle="1" w:styleId="BalloonTextChar">
    <w:name w:val="Balloon Text Char"/>
    <w:basedOn w:val="DefaultParagraphFont"/>
    <w:link w:val="BalloonText"/>
    <w:uiPriority w:val="99"/>
    <w:semiHidden/>
    <w:qFormat/>
    <w:rsid w:val="006C6960"/>
    <w:rPr>
      <w:rFonts w:ascii="Times New Roman" w:eastAsia="Times New Roman" w:hAnsi="Times New Roman" w:cs="Times New Roman"/>
      <w:sz w:val="18"/>
      <w:szCs w:val="18"/>
      <w:lang w:val="en-US"/>
    </w:rPr>
  </w:style>
  <w:style w:type="character" w:customStyle="1" w:styleId="refsource">
    <w:name w:val="refsource"/>
    <w:basedOn w:val="DefaultParagraphFont"/>
    <w:qFormat/>
    <w:rsid w:val="006C6960"/>
  </w:style>
  <w:style w:type="character" w:customStyle="1" w:styleId="HeaderChar">
    <w:name w:val="Header Char"/>
    <w:basedOn w:val="DefaultParagraphFont"/>
    <w:link w:val="Header"/>
    <w:uiPriority w:val="99"/>
    <w:qFormat/>
    <w:rsid w:val="004609D1"/>
    <w:rPr>
      <w:rFonts w:ascii="Times New Roman" w:eastAsia="Times New Roman" w:hAnsi="Times New Roman" w:cs="Times New Roman"/>
      <w:lang w:val="en-US"/>
    </w:rPr>
  </w:style>
  <w:style w:type="character" w:customStyle="1" w:styleId="FooterChar">
    <w:name w:val="Footer Char"/>
    <w:basedOn w:val="DefaultParagraphFont"/>
    <w:link w:val="Footer"/>
    <w:uiPriority w:val="99"/>
    <w:qFormat/>
    <w:rsid w:val="004609D1"/>
    <w:rPr>
      <w:rFonts w:ascii="Times New Roman" w:eastAsia="Times New Roman" w:hAnsi="Times New Roman" w:cs="Times New Roman"/>
      <w:lang w:val="en-US"/>
    </w:rPr>
  </w:style>
  <w:style w:type="character" w:customStyle="1" w:styleId="VisitedInternetLink">
    <w:name w:val="Visited Internet Link"/>
    <w:rPr>
      <w:color w:val="800000"/>
      <w:u w:val="single"/>
    </w:rPr>
  </w:style>
  <w:style w:type="paragraph" w:customStyle="1" w:styleId="Heading">
    <w:name w:val="Heading"/>
    <w:basedOn w:val="Normal"/>
    <w:next w:val="BodyText"/>
    <w:qFormat/>
    <w:pPr>
      <w:keepNext/>
      <w:spacing w:before="240" w:after="120"/>
    </w:pPr>
    <w:rPr>
      <w:rFonts w:ascii="Liberation Sans" w:eastAsia="PingFang SC" w:hAnsi="Liberation Sans" w:cs="Arial Unicode MS"/>
      <w:sz w:val="28"/>
      <w:szCs w:val="28"/>
    </w:rPr>
  </w:style>
  <w:style w:type="paragraph" w:styleId="BodyText">
    <w:name w:val="Body Text"/>
    <w:basedOn w:val="Normal"/>
    <w:pPr>
      <w:spacing w:after="140" w:line="276" w:lineRule="auto"/>
    </w:pPr>
  </w:style>
  <w:style w:type="paragraph" w:styleId="List">
    <w:name w:val="List"/>
    <w:basedOn w:val="BodyText"/>
    <w:rPr>
      <w:rFonts w:cs="Arial Unicode MS"/>
    </w:rPr>
  </w:style>
  <w:style w:type="paragraph" w:styleId="Caption">
    <w:name w:val="caption"/>
    <w:basedOn w:val="Normal"/>
    <w:qFormat/>
    <w:pPr>
      <w:suppressLineNumbers/>
      <w:spacing w:before="120" w:after="120"/>
    </w:pPr>
    <w:rPr>
      <w:rFonts w:cs="Arial Unicode MS"/>
      <w:i/>
      <w:iCs/>
    </w:rPr>
  </w:style>
  <w:style w:type="paragraph" w:customStyle="1" w:styleId="Index">
    <w:name w:val="Index"/>
    <w:basedOn w:val="Normal"/>
    <w:qFormat/>
    <w:pPr>
      <w:suppressLineNumbers/>
    </w:pPr>
    <w:rPr>
      <w:rFonts w:cs="Arial Unicode MS"/>
    </w:rPr>
  </w:style>
  <w:style w:type="paragraph" w:styleId="BodyTextIndent">
    <w:name w:val="Body Text Indent"/>
    <w:basedOn w:val="Normal"/>
    <w:link w:val="BodyTextIndentChar"/>
    <w:semiHidden/>
    <w:rsid w:val="00F05B35"/>
    <w:pPr>
      <w:ind w:left="2880" w:hanging="2880"/>
    </w:pPr>
    <w:rPr>
      <w:rFonts w:ascii="Times" w:eastAsia="Times" w:hAnsi="Times"/>
      <w:szCs w:val="20"/>
      <w:lang w:eastAsia="en-GB"/>
    </w:rPr>
  </w:style>
  <w:style w:type="paragraph" w:styleId="BalloonText">
    <w:name w:val="Balloon Text"/>
    <w:basedOn w:val="Normal"/>
    <w:link w:val="BalloonTextChar"/>
    <w:uiPriority w:val="99"/>
    <w:semiHidden/>
    <w:unhideWhenUsed/>
    <w:qFormat/>
    <w:rsid w:val="006C6960"/>
    <w:rPr>
      <w:sz w:val="18"/>
      <w:szCs w:val="18"/>
    </w:rPr>
  </w:style>
  <w:style w:type="paragraph" w:customStyle="1" w:styleId="HeaderandFooter">
    <w:name w:val="Header and Footer"/>
    <w:basedOn w:val="Normal"/>
    <w:qFormat/>
  </w:style>
  <w:style w:type="paragraph" w:styleId="Header">
    <w:name w:val="header"/>
    <w:basedOn w:val="Normal"/>
    <w:link w:val="HeaderChar"/>
    <w:uiPriority w:val="99"/>
    <w:unhideWhenUsed/>
    <w:rsid w:val="004609D1"/>
    <w:pPr>
      <w:tabs>
        <w:tab w:val="center" w:pos="4513"/>
        <w:tab w:val="right" w:pos="9026"/>
      </w:tabs>
    </w:pPr>
  </w:style>
  <w:style w:type="paragraph" w:styleId="Footer">
    <w:name w:val="footer"/>
    <w:basedOn w:val="Normal"/>
    <w:link w:val="FooterChar"/>
    <w:uiPriority w:val="99"/>
    <w:unhideWhenUsed/>
    <w:rsid w:val="004609D1"/>
    <w:pPr>
      <w:tabs>
        <w:tab w:val="center" w:pos="4513"/>
        <w:tab w:val="right" w:pos="9026"/>
      </w:tabs>
    </w:pPr>
  </w:style>
  <w:style w:type="table" w:styleId="TableGrid">
    <w:name w:val="Table Grid"/>
    <w:basedOn w:val="TableNormal"/>
    <w:uiPriority w:val="39"/>
    <w:rsid w:val="00F05B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val="en-US"/>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nhideWhenUsed/>
    <w:rsid w:val="00437970"/>
    <w:rPr>
      <w:color w:val="0563C1" w:themeColor="hyperlink"/>
      <w:u w:val="single"/>
    </w:rPr>
  </w:style>
  <w:style w:type="character" w:styleId="UnresolvedMention">
    <w:name w:val="Unresolved Mention"/>
    <w:basedOn w:val="DefaultParagraphFont"/>
    <w:uiPriority w:val="99"/>
    <w:rsid w:val="00437970"/>
    <w:rPr>
      <w:color w:val="605E5C"/>
      <w:shd w:val="clear" w:color="auto" w:fill="E1DFDD"/>
    </w:rPr>
  </w:style>
  <w:style w:type="character" w:styleId="FollowedHyperlink">
    <w:name w:val="FollowedHyperlink"/>
    <w:basedOn w:val="DefaultParagraphFont"/>
    <w:uiPriority w:val="99"/>
    <w:semiHidden/>
    <w:unhideWhenUsed/>
    <w:rsid w:val="00437970"/>
    <w:rPr>
      <w:color w:val="954F72" w:themeColor="followedHyperlink"/>
      <w:u w:val="single"/>
    </w:rPr>
  </w:style>
  <w:style w:type="paragraph" w:styleId="Revision">
    <w:name w:val="Revision"/>
    <w:hidden/>
    <w:uiPriority w:val="99"/>
    <w:semiHidden/>
    <w:rsid w:val="0072682D"/>
    <w:rPr>
      <w:rFonts w:ascii="Times New Roman" w:eastAsia="Times New Roman" w:hAnsi="Times New Roman" w:cs="Times New Roman"/>
      <w:lang w:val="en-US"/>
    </w:rPr>
  </w:style>
  <w:style w:type="paragraph" w:styleId="CommentSubject">
    <w:name w:val="annotation subject"/>
    <w:basedOn w:val="CommentText"/>
    <w:next w:val="CommentText"/>
    <w:link w:val="CommentSubjectChar"/>
    <w:uiPriority w:val="99"/>
    <w:semiHidden/>
    <w:unhideWhenUsed/>
    <w:rsid w:val="00D13AD5"/>
    <w:rPr>
      <w:b/>
      <w:bCs/>
    </w:rPr>
  </w:style>
  <w:style w:type="character" w:customStyle="1" w:styleId="CommentSubjectChar">
    <w:name w:val="Comment Subject Char"/>
    <w:basedOn w:val="CommentTextChar"/>
    <w:link w:val="CommentSubject"/>
    <w:uiPriority w:val="99"/>
    <w:semiHidden/>
    <w:rsid w:val="00D13AD5"/>
    <w:rPr>
      <w:rFonts w:ascii="Times New Roman" w:eastAsia="Times New Roman" w:hAnsi="Times New Roman" w:cs="Times New Roman"/>
      <w:b/>
      <w:bCs/>
      <w:sz w:val="20"/>
      <w:szCs w:val="20"/>
      <w:lang w:val="en-US"/>
    </w:rPr>
  </w:style>
  <w:style w:type="paragraph" w:styleId="ListParagraph">
    <w:name w:val="List Paragraph"/>
    <w:basedOn w:val="Normal"/>
    <w:uiPriority w:val="34"/>
    <w:qFormat/>
    <w:rsid w:val="00683D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48416">
      <w:bodyDiv w:val="1"/>
      <w:marLeft w:val="0"/>
      <w:marRight w:val="0"/>
      <w:marTop w:val="0"/>
      <w:marBottom w:val="0"/>
      <w:divBdr>
        <w:top w:val="none" w:sz="0" w:space="0" w:color="auto"/>
        <w:left w:val="none" w:sz="0" w:space="0" w:color="auto"/>
        <w:bottom w:val="none" w:sz="0" w:space="0" w:color="auto"/>
        <w:right w:val="none" w:sz="0" w:space="0" w:color="auto"/>
      </w:divBdr>
    </w:div>
    <w:div w:id="437792532">
      <w:bodyDiv w:val="1"/>
      <w:marLeft w:val="0"/>
      <w:marRight w:val="0"/>
      <w:marTop w:val="0"/>
      <w:marBottom w:val="0"/>
      <w:divBdr>
        <w:top w:val="none" w:sz="0" w:space="0" w:color="auto"/>
        <w:left w:val="none" w:sz="0" w:space="0" w:color="auto"/>
        <w:bottom w:val="none" w:sz="0" w:space="0" w:color="auto"/>
        <w:right w:val="none" w:sz="0" w:space="0" w:color="auto"/>
      </w:divBdr>
    </w:div>
    <w:div w:id="11081600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ＭＳ ゴシック"/>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ＭＳ 明朝"/>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89A321-00F6-4922-B3CD-327A386FA7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2413</Words>
  <Characters>13757</Characters>
  <Application>Microsoft Office Word</Application>
  <DocSecurity>0</DocSecurity>
  <Lines>114</Lines>
  <Paragraphs>32</Paragraphs>
  <ScaleCrop>false</ScaleCrop>
  <HeadingPairs>
    <vt:vector size="8" baseType="variant">
      <vt:variant>
        <vt:lpstr>Title</vt:lpstr>
      </vt:variant>
      <vt:variant>
        <vt:i4>1</vt:i4>
      </vt:variant>
      <vt:variant>
        <vt:lpstr>タイトル</vt:lpstr>
      </vt:variant>
      <vt:variant>
        <vt:i4>1</vt:i4>
      </vt:variant>
      <vt:variant>
        <vt:lpstr>Titolo</vt:lpstr>
      </vt:variant>
      <vt:variant>
        <vt:i4>1</vt:i4>
      </vt:variant>
      <vt:variant>
        <vt:lpstr>Titel</vt:lpstr>
      </vt:variant>
      <vt:variant>
        <vt:i4>1</vt:i4>
      </vt:variant>
    </vt:vector>
  </HeadingPairs>
  <TitlesOfParts>
    <vt:vector size="4" baseType="lpstr">
      <vt:lpstr/>
      <vt:lpstr/>
      <vt:lpstr/>
      <vt:lpstr/>
    </vt:vector>
  </TitlesOfParts>
  <Company/>
  <LinksUpToDate>false</LinksUpToDate>
  <CharactersWithSpaces>16138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Simmonds</dc:creator>
  <dc:description/>
  <cp:lastModifiedBy>Peter Simmonds</cp:lastModifiedBy>
  <cp:revision>8</cp:revision>
  <cp:lastPrinted>2025-06-05T07:50:00Z</cp:lastPrinted>
  <dcterms:created xsi:type="dcterms:W3CDTF">2025-08-27T15:38:00Z</dcterms:created>
  <dcterms:modified xsi:type="dcterms:W3CDTF">2025-09-16T14:52:00Z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MSIP_Label_7b94a7b8-f06c-4dfe-bdcc-9b548fd58c31_Enabled">
    <vt:lpwstr>true</vt:lpwstr>
  </property>
  <property fmtid="{D5CDD505-2E9C-101B-9397-08002B2CF9AE}" pid="9" name="MSIP_Label_7b94a7b8-f06c-4dfe-bdcc-9b548fd58c31_SetDate">
    <vt:lpwstr>2025-06-06T15:29:04Z</vt:lpwstr>
  </property>
  <property fmtid="{D5CDD505-2E9C-101B-9397-08002B2CF9AE}" pid="10" name="MSIP_Label_7b94a7b8-f06c-4dfe-bdcc-9b548fd58c31_Method">
    <vt:lpwstr>Privileged</vt:lpwstr>
  </property>
  <property fmtid="{D5CDD505-2E9C-101B-9397-08002B2CF9AE}" pid="11" name="MSIP_Label_7b94a7b8-f06c-4dfe-bdcc-9b548fd58c31_Name">
    <vt:lpwstr>7b94a7b8-f06c-4dfe-bdcc-9b548fd58c31</vt:lpwstr>
  </property>
  <property fmtid="{D5CDD505-2E9C-101B-9397-08002B2CF9AE}" pid="12" name="MSIP_Label_7b94a7b8-f06c-4dfe-bdcc-9b548fd58c31_SiteId">
    <vt:lpwstr>9ce70869-60db-44fd-abe8-d2767077fc8f</vt:lpwstr>
  </property>
  <property fmtid="{D5CDD505-2E9C-101B-9397-08002B2CF9AE}" pid="13" name="MSIP_Label_7b94a7b8-f06c-4dfe-bdcc-9b548fd58c31_ActionId">
    <vt:lpwstr>5872864f-86b5-4f03-af08-9a12d3f87b38</vt:lpwstr>
  </property>
  <property fmtid="{D5CDD505-2E9C-101B-9397-08002B2CF9AE}" pid="14" name="MSIP_Label_7b94a7b8-f06c-4dfe-bdcc-9b548fd58c31_ContentBits">
    <vt:lpwstr>0</vt:lpwstr>
  </property>
</Properties>
</file>