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11D4BD9D" w:rsidR="00A174CC" w:rsidRDefault="00071346">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2ECDE0D0" w:rsidR="00E37077" w:rsidRPr="001D0007" w:rsidRDefault="009814F7" w:rsidP="00DD58AA">
            <w:pPr>
              <w:rPr>
                <w:rFonts w:ascii="Aptos" w:hAnsi="Aptos" w:cs="Arial"/>
                <w:color w:val="000000" w:themeColor="text1"/>
                <w:sz w:val="20"/>
              </w:rPr>
            </w:pPr>
            <w:r>
              <w:rPr>
                <w:rFonts w:ascii="Aptos" w:hAnsi="Aptos" w:cs="Arial"/>
                <w:color w:val="000000" w:themeColor="text1"/>
                <w:sz w:val="20"/>
              </w:rPr>
              <w:t>A proposal to classify viruses at a below-species rank</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26DC2" w:rsidRDefault="00E37077" w:rsidP="00DD58AA">
            <w:pPr>
              <w:pStyle w:val="BodyTextIndent"/>
              <w:ind w:left="0" w:firstLine="0"/>
              <w:rPr>
                <w:rFonts w:ascii="Aptos" w:hAnsi="Aptos" w:cs="Arial"/>
                <w:b/>
                <w:i/>
                <w:color w:val="000000" w:themeColor="text1"/>
                <w:sz w:val="20"/>
              </w:rPr>
            </w:pPr>
            <w:r w:rsidRPr="00C26DC2">
              <w:rPr>
                <w:rFonts w:ascii="Aptos" w:hAnsi="Aptos" w:cs="Arial"/>
                <w:b/>
                <w:color w:val="000000" w:themeColor="text1"/>
                <w:sz w:val="20"/>
              </w:rPr>
              <w:t xml:space="preserve">Code assigned: </w:t>
            </w:r>
          </w:p>
        </w:tc>
        <w:tc>
          <w:tcPr>
            <w:tcW w:w="7371" w:type="dxa"/>
            <w:gridSpan w:val="2"/>
            <w:shd w:val="clear" w:color="auto" w:fill="auto"/>
          </w:tcPr>
          <w:p w14:paraId="3A9C1428" w14:textId="0360B0AE" w:rsidR="00E37077" w:rsidRPr="00C26DC2" w:rsidRDefault="00C26DC2" w:rsidP="00DD58AA">
            <w:pPr>
              <w:pStyle w:val="BodyTextIndent"/>
              <w:ind w:left="0" w:firstLine="0"/>
              <w:rPr>
                <w:rFonts w:ascii="Aptos" w:hAnsi="Aptos" w:cs="Arial"/>
                <w:bCs/>
                <w:i/>
                <w:color w:val="000000" w:themeColor="text1"/>
                <w:sz w:val="20"/>
              </w:rPr>
            </w:pPr>
            <w:r w:rsidRPr="00C26DC2">
              <w:rPr>
                <w:rFonts w:ascii="Aptos" w:hAnsi="Aptos" w:cs="Arial"/>
                <w:bCs/>
                <w:color w:val="000000" w:themeColor="text1"/>
                <w:sz w:val="20"/>
              </w:rPr>
              <w:t>2025.001G</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413"/>
        <w:gridCol w:w="1276"/>
        <w:gridCol w:w="2409"/>
        <w:gridCol w:w="3119"/>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1BA684C4"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C26DC2">
        <w:trPr>
          <w:trHeight w:val="411"/>
        </w:trPr>
        <w:tc>
          <w:tcPr>
            <w:tcW w:w="1413"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276"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409" w:type="dxa"/>
            <w:shd w:val="clear" w:color="auto" w:fill="F2F2F2" w:themeFill="background1" w:themeFillShade="F2"/>
            <w:vAlign w:val="center"/>
          </w:tcPr>
          <w:p w14:paraId="31CF02AA" w14:textId="4AF4F8A0"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3119" w:type="dxa"/>
            <w:shd w:val="clear" w:color="auto" w:fill="F2F2F2" w:themeFill="background1" w:themeFillShade="F2"/>
            <w:vAlign w:val="center"/>
          </w:tcPr>
          <w:p w14:paraId="6DA5FEAF" w14:textId="13706E77"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28A731F6" w:rsidR="002D4340" w:rsidRPr="00AF4998" w:rsidRDefault="002D4340" w:rsidP="00AF4998">
            <w:pPr>
              <w:rPr>
                <w:rFonts w:ascii="Aptos" w:hAnsi="Aptos" w:cs="Arial"/>
                <w:color w:val="0070C0"/>
                <w:sz w:val="20"/>
                <w:szCs w:val="20"/>
              </w:rPr>
            </w:pPr>
          </w:p>
        </w:tc>
      </w:tr>
      <w:tr w:rsidR="002D4340" w14:paraId="24E4F537" w14:textId="79E9BB15" w:rsidTr="00C26DC2">
        <w:tc>
          <w:tcPr>
            <w:tcW w:w="1413" w:type="dxa"/>
            <w:shd w:val="clear" w:color="auto" w:fill="FFFFFF" w:themeFill="background1"/>
            <w:vAlign w:val="center"/>
          </w:tcPr>
          <w:p w14:paraId="6EA9DED5" w14:textId="44F438C2" w:rsidR="002D4340" w:rsidRPr="00CD2C82" w:rsidRDefault="009814F7" w:rsidP="00E863D4">
            <w:pPr>
              <w:rPr>
                <w:rFonts w:ascii="Aptos" w:hAnsi="Aptos" w:cs="Arial"/>
                <w:bCs/>
                <w:color w:val="000000" w:themeColor="text1"/>
                <w:sz w:val="20"/>
                <w:szCs w:val="20"/>
              </w:rPr>
            </w:pPr>
            <w:r>
              <w:rPr>
                <w:rFonts w:ascii="Aptos" w:hAnsi="Aptos" w:cs="Arial"/>
                <w:bCs/>
                <w:color w:val="000000" w:themeColor="text1"/>
                <w:sz w:val="20"/>
                <w:szCs w:val="20"/>
              </w:rPr>
              <w:t>Peter</w:t>
            </w:r>
          </w:p>
        </w:tc>
        <w:tc>
          <w:tcPr>
            <w:tcW w:w="1276" w:type="dxa"/>
            <w:shd w:val="clear" w:color="auto" w:fill="FFFFFF" w:themeFill="background1"/>
            <w:vAlign w:val="center"/>
          </w:tcPr>
          <w:p w14:paraId="2759B022" w14:textId="38B3B54A" w:rsidR="002D4340" w:rsidRPr="00CD2C82" w:rsidRDefault="009814F7" w:rsidP="00E863D4">
            <w:pPr>
              <w:rPr>
                <w:rFonts w:ascii="Aptos" w:hAnsi="Aptos" w:cs="Arial"/>
                <w:bCs/>
                <w:color w:val="000000" w:themeColor="text1"/>
                <w:sz w:val="20"/>
                <w:szCs w:val="20"/>
              </w:rPr>
            </w:pPr>
            <w:r>
              <w:rPr>
                <w:rFonts w:ascii="Aptos" w:hAnsi="Aptos" w:cs="Arial"/>
                <w:bCs/>
                <w:color w:val="000000" w:themeColor="text1"/>
                <w:sz w:val="20"/>
                <w:szCs w:val="20"/>
              </w:rPr>
              <w:t>Simmonds</w:t>
            </w:r>
          </w:p>
        </w:tc>
        <w:tc>
          <w:tcPr>
            <w:tcW w:w="2409" w:type="dxa"/>
            <w:shd w:val="clear" w:color="auto" w:fill="FFFFFF" w:themeFill="background1"/>
            <w:vAlign w:val="center"/>
          </w:tcPr>
          <w:p w14:paraId="05D68F1D" w14:textId="1454AAAD" w:rsidR="002D4340" w:rsidRPr="00CD2C82" w:rsidRDefault="009814F7" w:rsidP="00E863D4">
            <w:pPr>
              <w:rPr>
                <w:rFonts w:ascii="Aptos" w:hAnsi="Aptos" w:cs="Arial"/>
                <w:bCs/>
                <w:color w:val="000000" w:themeColor="text1"/>
                <w:sz w:val="20"/>
                <w:szCs w:val="20"/>
              </w:rPr>
            </w:pPr>
            <w:r>
              <w:rPr>
                <w:rFonts w:ascii="Aptos" w:hAnsi="Aptos" w:cs="Arial"/>
                <w:bCs/>
                <w:color w:val="000000" w:themeColor="text1"/>
                <w:sz w:val="20"/>
                <w:szCs w:val="20"/>
              </w:rPr>
              <w:t>Nuffield Department of Medicine, University of Oxford, Oxford, UK</w:t>
            </w:r>
          </w:p>
        </w:tc>
        <w:tc>
          <w:tcPr>
            <w:tcW w:w="3119" w:type="dxa"/>
            <w:shd w:val="clear" w:color="auto" w:fill="FFFFFF" w:themeFill="background1"/>
            <w:vAlign w:val="center"/>
          </w:tcPr>
          <w:p w14:paraId="133CF739" w14:textId="1D0E44CA" w:rsidR="002D4340" w:rsidRPr="00CD2C82" w:rsidRDefault="009814F7" w:rsidP="00E863D4">
            <w:pPr>
              <w:rPr>
                <w:rFonts w:ascii="Aptos" w:hAnsi="Aptos" w:cs="Arial"/>
                <w:bCs/>
                <w:color w:val="000000" w:themeColor="text1"/>
                <w:sz w:val="20"/>
                <w:szCs w:val="20"/>
              </w:rPr>
            </w:pPr>
            <w:r>
              <w:rPr>
                <w:rFonts w:ascii="Aptos" w:hAnsi="Aptos" w:cs="Arial"/>
                <w:bCs/>
                <w:color w:val="000000" w:themeColor="text1"/>
                <w:sz w:val="20"/>
                <w:szCs w:val="20"/>
              </w:rPr>
              <w:t>Peter.Simmonds@ndm.ox.ac.uk</w:t>
            </w:r>
          </w:p>
        </w:tc>
        <w:tc>
          <w:tcPr>
            <w:tcW w:w="1106" w:type="dxa"/>
            <w:shd w:val="clear" w:color="auto" w:fill="FFFFFF" w:themeFill="background1"/>
            <w:vAlign w:val="center"/>
          </w:tcPr>
          <w:p w14:paraId="16BB015A" w14:textId="4771ABE2" w:rsidR="002D4340" w:rsidRPr="00CD2C82" w:rsidRDefault="009814F7"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2D4340" w14:paraId="25991084" w14:textId="1F2FA2C1" w:rsidTr="00C26DC2">
        <w:tc>
          <w:tcPr>
            <w:tcW w:w="1413" w:type="dxa"/>
            <w:vAlign w:val="center"/>
          </w:tcPr>
          <w:p w14:paraId="7E9FF899" w14:textId="77777777" w:rsidR="002D4340" w:rsidRPr="00CD2C82" w:rsidRDefault="002D4340" w:rsidP="00E863D4">
            <w:pPr>
              <w:rPr>
                <w:rFonts w:ascii="Aptos" w:hAnsi="Aptos" w:cs="Arial"/>
                <w:bCs/>
                <w:color w:val="000000" w:themeColor="text1"/>
                <w:sz w:val="20"/>
                <w:szCs w:val="20"/>
              </w:rPr>
            </w:pPr>
          </w:p>
        </w:tc>
        <w:tc>
          <w:tcPr>
            <w:tcW w:w="1276" w:type="dxa"/>
            <w:vAlign w:val="center"/>
          </w:tcPr>
          <w:p w14:paraId="065089F1" w14:textId="77777777" w:rsidR="002D4340" w:rsidRPr="00CD2C82" w:rsidRDefault="002D4340" w:rsidP="00E863D4">
            <w:pPr>
              <w:rPr>
                <w:rFonts w:ascii="Aptos" w:hAnsi="Aptos" w:cs="Arial"/>
                <w:bCs/>
                <w:color w:val="000000" w:themeColor="text1"/>
                <w:sz w:val="20"/>
                <w:szCs w:val="20"/>
              </w:rPr>
            </w:pPr>
          </w:p>
        </w:tc>
        <w:tc>
          <w:tcPr>
            <w:tcW w:w="2409" w:type="dxa"/>
            <w:vAlign w:val="center"/>
          </w:tcPr>
          <w:p w14:paraId="5A10F992" w14:textId="36C6DE72" w:rsidR="002D4340" w:rsidRPr="00CD2C82" w:rsidRDefault="002D4340" w:rsidP="00E863D4">
            <w:pPr>
              <w:rPr>
                <w:rFonts w:ascii="Aptos" w:hAnsi="Aptos" w:cs="Arial"/>
                <w:bCs/>
                <w:color w:val="000000" w:themeColor="text1"/>
                <w:sz w:val="20"/>
                <w:szCs w:val="20"/>
              </w:rPr>
            </w:pPr>
          </w:p>
        </w:tc>
        <w:tc>
          <w:tcPr>
            <w:tcW w:w="3119" w:type="dxa"/>
            <w:vAlign w:val="center"/>
          </w:tcPr>
          <w:p w14:paraId="584336C5"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01837D6A" w14:textId="61C52A51" w:rsidR="002D4340" w:rsidRPr="00CD2C82" w:rsidRDefault="002D4340" w:rsidP="00E863D4">
            <w:pPr>
              <w:jc w:val="center"/>
              <w:rPr>
                <w:rFonts w:ascii="Aptos" w:hAnsi="Aptos" w:cs="Arial"/>
                <w:bCs/>
                <w:color w:val="000000" w:themeColor="text1"/>
                <w:sz w:val="20"/>
                <w:szCs w:val="20"/>
              </w:rPr>
            </w:pPr>
          </w:p>
        </w:tc>
      </w:tr>
      <w:tr w:rsidR="002D4340" w14:paraId="1B668FB3" w14:textId="2C6F00EF" w:rsidTr="00C26DC2">
        <w:tc>
          <w:tcPr>
            <w:tcW w:w="1413" w:type="dxa"/>
            <w:vAlign w:val="center"/>
          </w:tcPr>
          <w:p w14:paraId="7C1B4F79" w14:textId="77777777" w:rsidR="002D4340" w:rsidRPr="00CD2C82" w:rsidRDefault="002D4340" w:rsidP="00E863D4">
            <w:pPr>
              <w:rPr>
                <w:rFonts w:ascii="Aptos" w:hAnsi="Aptos" w:cs="Arial"/>
                <w:bCs/>
                <w:color w:val="000000" w:themeColor="text1"/>
                <w:sz w:val="20"/>
                <w:szCs w:val="20"/>
              </w:rPr>
            </w:pPr>
          </w:p>
        </w:tc>
        <w:tc>
          <w:tcPr>
            <w:tcW w:w="1276" w:type="dxa"/>
            <w:vAlign w:val="center"/>
          </w:tcPr>
          <w:p w14:paraId="5E41446B" w14:textId="77777777" w:rsidR="002D4340" w:rsidRPr="00CD2C82" w:rsidRDefault="002D4340" w:rsidP="00E863D4">
            <w:pPr>
              <w:rPr>
                <w:rFonts w:ascii="Aptos" w:hAnsi="Aptos" w:cs="Arial"/>
                <w:bCs/>
                <w:color w:val="000000" w:themeColor="text1"/>
                <w:sz w:val="20"/>
                <w:szCs w:val="20"/>
              </w:rPr>
            </w:pPr>
          </w:p>
        </w:tc>
        <w:tc>
          <w:tcPr>
            <w:tcW w:w="2409" w:type="dxa"/>
            <w:vAlign w:val="center"/>
          </w:tcPr>
          <w:p w14:paraId="3EC4C5A6" w14:textId="5AC8A3D0" w:rsidR="002D4340" w:rsidRPr="00CD2C82" w:rsidRDefault="002D4340" w:rsidP="00E863D4">
            <w:pPr>
              <w:rPr>
                <w:rFonts w:ascii="Aptos" w:hAnsi="Aptos" w:cs="Arial"/>
                <w:bCs/>
                <w:color w:val="000000" w:themeColor="text1"/>
                <w:sz w:val="20"/>
                <w:szCs w:val="20"/>
              </w:rPr>
            </w:pPr>
          </w:p>
        </w:tc>
        <w:tc>
          <w:tcPr>
            <w:tcW w:w="3119" w:type="dxa"/>
            <w:vAlign w:val="center"/>
          </w:tcPr>
          <w:p w14:paraId="1DDF5257"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398397DC" w14:textId="63F54794" w:rsidR="002D4340" w:rsidRPr="00CD2C82" w:rsidRDefault="002D4340" w:rsidP="00E863D4">
            <w:pPr>
              <w:jc w:val="center"/>
              <w:rPr>
                <w:rFonts w:ascii="Aptos" w:hAnsi="Aptos" w:cs="Arial"/>
                <w:bCs/>
                <w:color w:val="000000" w:themeColor="text1"/>
                <w:sz w:val="20"/>
                <w:szCs w:val="20"/>
              </w:rPr>
            </w:pPr>
          </w:p>
        </w:tc>
      </w:tr>
      <w:tr w:rsidR="002D4340" w14:paraId="1EC2C947" w14:textId="08659965" w:rsidTr="00C26DC2">
        <w:tc>
          <w:tcPr>
            <w:tcW w:w="1413" w:type="dxa"/>
            <w:vAlign w:val="center"/>
          </w:tcPr>
          <w:p w14:paraId="48A3936E" w14:textId="77777777" w:rsidR="002D4340" w:rsidRPr="00CD2C82" w:rsidRDefault="002D4340" w:rsidP="00E863D4">
            <w:pPr>
              <w:rPr>
                <w:rFonts w:ascii="Aptos" w:hAnsi="Aptos" w:cs="Arial"/>
                <w:bCs/>
                <w:color w:val="000000" w:themeColor="text1"/>
                <w:sz w:val="20"/>
                <w:szCs w:val="20"/>
              </w:rPr>
            </w:pPr>
          </w:p>
        </w:tc>
        <w:tc>
          <w:tcPr>
            <w:tcW w:w="1276" w:type="dxa"/>
            <w:vAlign w:val="center"/>
          </w:tcPr>
          <w:p w14:paraId="2BEC470C" w14:textId="77777777" w:rsidR="002D4340" w:rsidRPr="00CD2C82" w:rsidRDefault="002D4340" w:rsidP="00E863D4">
            <w:pPr>
              <w:rPr>
                <w:rFonts w:ascii="Aptos" w:hAnsi="Aptos" w:cs="Arial"/>
                <w:bCs/>
                <w:color w:val="000000" w:themeColor="text1"/>
                <w:sz w:val="20"/>
                <w:szCs w:val="20"/>
              </w:rPr>
            </w:pPr>
          </w:p>
        </w:tc>
        <w:tc>
          <w:tcPr>
            <w:tcW w:w="2409" w:type="dxa"/>
            <w:vAlign w:val="center"/>
          </w:tcPr>
          <w:p w14:paraId="465BAECA" w14:textId="08EA9F41" w:rsidR="002D4340" w:rsidRPr="00CD2C82" w:rsidRDefault="002D4340" w:rsidP="00E863D4">
            <w:pPr>
              <w:rPr>
                <w:rFonts w:ascii="Aptos" w:hAnsi="Aptos" w:cs="Arial"/>
                <w:bCs/>
                <w:color w:val="000000" w:themeColor="text1"/>
                <w:sz w:val="20"/>
                <w:szCs w:val="20"/>
              </w:rPr>
            </w:pPr>
          </w:p>
        </w:tc>
        <w:tc>
          <w:tcPr>
            <w:tcW w:w="3119" w:type="dxa"/>
            <w:vAlign w:val="center"/>
          </w:tcPr>
          <w:p w14:paraId="464D4E54"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3CBA77FB" w14:textId="2B04C666" w:rsidR="002D4340" w:rsidRPr="00CD2C82" w:rsidRDefault="002D4340" w:rsidP="00E863D4">
            <w:pPr>
              <w:jc w:val="center"/>
              <w:rPr>
                <w:rFonts w:ascii="Aptos" w:hAnsi="Aptos" w:cs="Arial"/>
                <w:bCs/>
                <w:color w:val="000000" w:themeColor="text1"/>
                <w:sz w:val="20"/>
                <w:szCs w:val="20"/>
              </w:rPr>
            </w:pPr>
          </w:p>
        </w:tc>
      </w:tr>
      <w:tr w:rsidR="002D4340" w14:paraId="1E87AB62" w14:textId="5899AC2D" w:rsidTr="00C26DC2">
        <w:tc>
          <w:tcPr>
            <w:tcW w:w="1413" w:type="dxa"/>
            <w:vAlign w:val="center"/>
          </w:tcPr>
          <w:p w14:paraId="31B07DB0" w14:textId="77777777" w:rsidR="002D4340" w:rsidRPr="00CD2C82" w:rsidRDefault="002D4340" w:rsidP="00E863D4">
            <w:pPr>
              <w:rPr>
                <w:rFonts w:ascii="Aptos" w:hAnsi="Aptos" w:cs="Arial"/>
                <w:bCs/>
                <w:color w:val="000000" w:themeColor="text1"/>
                <w:sz w:val="20"/>
                <w:szCs w:val="20"/>
              </w:rPr>
            </w:pPr>
          </w:p>
        </w:tc>
        <w:tc>
          <w:tcPr>
            <w:tcW w:w="1276" w:type="dxa"/>
            <w:vAlign w:val="center"/>
          </w:tcPr>
          <w:p w14:paraId="007E1446" w14:textId="77777777" w:rsidR="002D4340" w:rsidRPr="00CD2C82" w:rsidRDefault="002D4340" w:rsidP="00E863D4">
            <w:pPr>
              <w:rPr>
                <w:rFonts w:ascii="Aptos" w:hAnsi="Aptos" w:cs="Arial"/>
                <w:bCs/>
                <w:color w:val="000000" w:themeColor="text1"/>
                <w:sz w:val="20"/>
                <w:szCs w:val="20"/>
              </w:rPr>
            </w:pPr>
          </w:p>
        </w:tc>
        <w:tc>
          <w:tcPr>
            <w:tcW w:w="2409" w:type="dxa"/>
            <w:vAlign w:val="center"/>
          </w:tcPr>
          <w:p w14:paraId="5AD29B0F" w14:textId="226E674F" w:rsidR="002D4340" w:rsidRPr="00CD2C82" w:rsidRDefault="002D4340" w:rsidP="00E863D4">
            <w:pPr>
              <w:rPr>
                <w:rFonts w:ascii="Aptos" w:hAnsi="Aptos" w:cs="Arial"/>
                <w:bCs/>
                <w:color w:val="000000" w:themeColor="text1"/>
                <w:sz w:val="20"/>
                <w:szCs w:val="20"/>
              </w:rPr>
            </w:pPr>
          </w:p>
        </w:tc>
        <w:tc>
          <w:tcPr>
            <w:tcW w:w="3119" w:type="dxa"/>
            <w:vAlign w:val="center"/>
          </w:tcPr>
          <w:p w14:paraId="5C936B49"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1A6F2BF1" w14:textId="713BF4F1" w:rsidR="002D4340" w:rsidRPr="00CD2C82" w:rsidRDefault="002D4340" w:rsidP="00E863D4">
            <w:pPr>
              <w:jc w:val="center"/>
              <w:rPr>
                <w:rFonts w:ascii="Aptos" w:hAnsi="Aptos" w:cs="Arial"/>
                <w:bCs/>
                <w:color w:val="000000" w:themeColor="text1"/>
                <w:sz w:val="20"/>
                <w:szCs w:val="20"/>
              </w:rPr>
            </w:pPr>
          </w:p>
        </w:tc>
      </w:tr>
      <w:tr w:rsidR="002D4340" w14:paraId="4EB04DC5" w14:textId="35F57E1D" w:rsidTr="00C26DC2">
        <w:tc>
          <w:tcPr>
            <w:tcW w:w="1413" w:type="dxa"/>
            <w:vAlign w:val="center"/>
          </w:tcPr>
          <w:p w14:paraId="55C69C9A" w14:textId="77777777" w:rsidR="002D4340" w:rsidRPr="00CD2C82" w:rsidRDefault="002D4340" w:rsidP="00E863D4">
            <w:pPr>
              <w:rPr>
                <w:rFonts w:ascii="Aptos" w:hAnsi="Aptos" w:cs="Arial"/>
                <w:bCs/>
                <w:color w:val="000000" w:themeColor="text1"/>
                <w:sz w:val="20"/>
                <w:szCs w:val="20"/>
              </w:rPr>
            </w:pPr>
          </w:p>
        </w:tc>
        <w:tc>
          <w:tcPr>
            <w:tcW w:w="1276" w:type="dxa"/>
            <w:vAlign w:val="center"/>
          </w:tcPr>
          <w:p w14:paraId="4874EED5" w14:textId="77777777" w:rsidR="002D4340" w:rsidRPr="00CD2C82" w:rsidRDefault="002D4340" w:rsidP="00E863D4">
            <w:pPr>
              <w:rPr>
                <w:rFonts w:ascii="Aptos" w:hAnsi="Aptos" w:cs="Arial"/>
                <w:bCs/>
                <w:color w:val="000000" w:themeColor="text1"/>
                <w:sz w:val="20"/>
                <w:szCs w:val="20"/>
              </w:rPr>
            </w:pPr>
          </w:p>
        </w:tc>
        <w:tc>
          <w:tcPr>
            <w:tcW w:w="2409" w:type="dxa"/>
            <w:vAlign w:val="center"/>
          </w:tcPr>
          <w:p w14:paraId="3F729D28" w14:textId="7FDC7B58" w:rsidR="002D4340" w:rsidRPr="00CD2C82" w:rsidRDefault="002D4340" w:rsidP="00E863D4">
            <w:pPr>
              <w:rPr>
                <w:rFonts w:ascii="Aptos" w:hAnsi="Aptos" w:cs="Arial"/>
                <w:bCs/>
                <w:color w:val="000000" w:themeColor="text1"/>
                <w:sz w:val="20"/>
                <w:szCs w:val="20"/>
              </w:rPr>
            </w:pPr>
          </w:p>
        </w:tc>
        <w:tc>
          <w:tcPr>
            <w:tcW w:w="3119" w:type="dxa"/>
            <w:vAlign w:val="center"/>
          </w:tcPr>
          <w:p w14:paraId="2B03DFE0"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25F3F5E7" w14:textId="2430C31B" w:rsidR="002D4340" w:rsidRPr="00CD2C82" w:rsidRDefault="002D4340" w:rsidP="00E863D4">
            <w:pPr>
              <w:jc w:val="center"/>
              <w:rPr>
                <w:rFonts w:ascii="Aptos" w:hAnsi="Aptos" w:cs="Arial"/>
                <w:bCs/>
                <w:color w:val="000000" w:themeColor="text1"/>
                <w:sz w:val="20"/>
                <w:szCs w:val="20"/>
              </w:rPr>
            </w:pPr>
          </w:p>
        </w:tc>
      </w:tr>
      <w:tr w:rsidR="002D4340" w14:paraId="2F0A23D4" w14:textId="1B2D70D1" w:rsidTr="00C26DC2">
        <w:trPr>
          <w:trHeight w:val="63"/>
        </w:trPr>
        <w:tc>
          <w:tcPr>
            <w:tcW w:w="1413" w:type="dxa"/>
            <w:vAlign w:val="center"/>
          </w:tcPr>
          <w:p w14:paraId="5CA45DA6" w14:textId="77777777" w:rsidR="002D4340" w:rsidRPr="00CD2C82" w:rsidRDefault="002D4340" w:rsidP="00E863D4">
            <w:pPr>
              <w:rPr>
                <w:rFonts w:ascii="Aptos" w:hAnsi="Aptos" w:cs="Arial"/>
                <w:bCs/>
                <w:color w:val="000000" w:themeColor="text1"/>
                <w:sz w:val="20"/>
                <w:szCs w:val="20"/>
              </w:rPr>
            </w:pPr>
          </w:p>
        </w:tc>
        <w:tc>
          <w:tcPr>
            <w:tcW w:w="1276" w:type="dxa"/>
            <w:vAlign w:val="center"/>
          </w:tcPr>
          <w:p w14:paraId="696661A7" w14:textId="77777777" w:rsidR="002D4340" w:rsidRPr="00CD2C82" w:rsidRDefault="002D4340" w:rsidP="00E863D4">
            <w:pPr>
              <w:rPr>
                <w:rFonts w:ascii="Aptos" w:hAnsi="Aptos" w:cs="Arial"/>
                <w:bCs/>
                <w:color w:val="000000" w:themeColor="text1"/>
                <w:sz w:val="20"/>
                <w:szCs w:val="20"/>
              </w:rPr>
            </w:pPr>
          </w:p>
        </w:tc>
        <w:tc>
          <w:tcPr>
            <w:tcW w:w="2409" w:type="dxa"/>
            <w:vAlign w:val="center"/>
          </w:tcPr>
          <w:p w14:paraId="28A99667" w14:textId="48FB3D2A" w:rsidR="002D4340" w:rsidRPr="00CD2C82" w:rsidRDefault="002D4340" w:rsidP="00E863D4">
            <w:pPr>
              <w:rPr>
                <w:rFonts w:ascii="Aptos" w:hAnsi="Aptos" w:cs="Arial"/>
                <w:bCs/>
                <w:color w:val="000000" w:themeColor="text1"/>
                <w:sz w:val="20"/>
                <w:szCs w:val="20"/>
              </w:rPr>
            </w:pPr>
          </w:p>
        </w:tc>
        <w:tc>
          <w:tcPr>
            <w:tcW w:w="3119" w:type="dxa"/>
            <w:vAlign w:val="center"/>
          </w:tcPr>
          <w:p w14:paraId="0CFBB2E1"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394DC9DC" w14:textId="7DB99887" w:rsidR="002D4340" w:rsidRPr="00CD2C82" w:rsidRDefault="002D4340" w:rsidP="00E863D4">
            <w:pPr>
              <w:jc w:val="center"/>
              <w:rPr>
                <w:rFonts w:ascii="Aptos" w:hAnsi="Aptos" w:cs="Arial"/>
                <w:bCs/>
                <w:color w:val="000000" w:themeColor="text1"/>
                <w:sz w:val="20"/>
                <w:szCs w:val="20"/>
              </w:rPr>
            </w:pPr>
          </w:p>
        </w:tc>
      </w:tr>
      <w:tr w:rsidR="002D4340" w14:paraId="557AB3EC" w14:textId="7845BEC8" w:rsidTr="00C26DC2">
        <w:trPr>
          <w:trHeight w:val="63"/>
        </w:trPr>
        <w:tc>
          <w:tcPr>
            <w:tcW w:w="1413" w:type="dxa"/>
            <w:vAlign w:val="center"/>
          </w:tcPr>
          <w:p w14:paraId="246CA457" w14:textId="77777777" w:rsidR="002D4340" w:rsidRPr="00CD2C82" w:rsidRDefault="002D4340" w:rsidP="00E863D4">
            <w:pPr>
              <w:rPr>
                <w:rFonts w:ascii="Aptos" w:hAnsi="Aptos" w:cs="Arial"/>
                <w:bCs/>
                <w:color w:val="000000" w:themeColor="text1"/>
                <w:sz w:val="20"/>
                <w:szCs w:val="20"/>
              </w:rPr>
            </w:pPr>
          </w:p>
        </w:tc>
        <w:tc>
          <w:tcPr>
            <w:tcW w:w="1276" w:type="dxa"/>
            <w:vAlign w:val="center"/>
          </w:tcPr>
          <w:p w14:paraId="4E4148F7" w14:textId="77777777" w:rsidR="002D4340" w:rsidRPr="00CD2C82" w:rsidRDefault="002D4340" w:rsidP="00E863D4">
            <w:pPr>
              <w:rPr>
                <w:rFonts w:ascii="Aptos" w:hAnsi="Aptos" w:cs="Arial"/>
                <w:bCs/>
                <w:color w:val="000000" w:themeColor="text1"/>
                <w:sz w:val="20"/>
                <w:szCs w:val="20"/>
              </w:rPr>
            </w:pPr>
          </w:p>
        </w:tc>
        <w:tc>
          <w:tcPr>
            <w:tcW w:w="2409" w:type="dxa"/>
            <w:vAlign w:val="center"/>
          </w:tcPr>
          <w:p w14:paraId="76E95799" w14:textId="17BD2501" w:rsidR="002D4340" w:rsidRPr="00CD2C82" w:rsidRDefault="002D4340" w:rsidP="00E863D4">
            <w:pPr>
              <w:rPr>
                <w:rFonts w:ascii="Aptos" w:hAnsi="Aptos" w:cs="Arial"/>
                <w:bCs/>
                <w:color w:val="000000" w:themeColor="text1"/>
                <w:sz w:val="20"/>
                <w:szCs w:val="20"/>
              </w:rPr>
            </w:pPr>
          </w:p>
        </w:tc>
        <w:tc>
          <w:tcPr>
            <w:tcW w:w="3119" w:type="dxa"/>
            <w:vAlign w:val="center"/>
          </w:tcPr>
          <w:p w14:paraId="70D2790C" w14:textId="77777777" w:rsidR="002D4340" w:rsidRPr="00CD2C82" w:rsidRDefault="002D4340" w:rsidP="00E863D4">
            <w:pPr>
              <w:rPr>
                <w:rFonts w:ascii="Aptos" w:hAnsi="Aptos" w:cs="Arial"/>
                <w:bCs/>
                <w:color w:val="000000" w:themeColor="text1"/>
                <w:sz w:val="20"/>
                <w:szCs w:val="20"/>
              </w:rPr>
            </w:pPr>
          </w:p>
        </w:tc>
        <w:tc>
          <w:tcPr>
            <w:tcW w:w="1106" w:type="dxa"/>
            <w:vAlign w:val="center"/>
          </w:tcPr>
          <w:p w14:paraId="26B4F1E6" w14:textId="541D7C50" w:rsidR="002D4340" w:rsidRPr="00CD2C82" w:rsidRDefault="002D4340" w:rsidP="00E863D4">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1382B4BD" w14:textId="6F0B7E65"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7E2510C1"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2B01BD8D"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2B3646AF" w:rsidR="00D062BE" w:rsidRDefault="009814F7"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B35EAF4"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shd w:val="clear" w:color="auto" w:fill="auto"/>
          </w:tcPr>
          <w:p w14:paraId="44334E47" w14:textId="548F6EB4" w:rsidR="0072682D" w:rsidRPr="000C5189" w:rsidRDefault="005C2384" w:rsidP="00DD58AA">
            <w:pPr>
              <w:rPr>
                <w:rFonts w:ascii="Aptos" w:hAnsi="Aptos" w:cs="Arial"/>
                <w:sz w:val="20"/>
                <w:szCs w:val="20"/>
              </w:rPr>
            </w:pPr>
            <w:r>
              <w:rPr>
                <w:rFonts w:ascii="Aptos" w:hAnsi="Aptos" w:cs="Arial"/>
                <w:sz w:val="20"/>
                <w:szCs w:val="20"/>
              </w:rPr>
              <w:t>N/A</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2ABCF3B0"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1315573"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5C2384">
              <w:rPr>
                <w:rFonts w:ascii="Aptos" w:hAnsi="Aptos" w:cs="Arial"/>
                <w:bCs/>
                <w:sz w:val="20"/>
                <w:szCs w:val="20"/>
              </w:rPr>
              <w:t>02/07/2025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4624539B" w14:textId="77777777" w:rsidR="005C2384" w:rsidRDefault="005C2384">
      <w:pPr>
        <w:rPr>
          <w:rFonts w:ascii="Aptos" w:hAnsi="Aptos" w:cs="Arial"/>
          <w:b/>
          <w:sz w:val="20"/>
          <w:szCs w:val="20"/>
        </w:rPr>
      </w:pPr>
      <w:r>
        <w:rPr>
          <w:rFonts w:ascii="Aptos" w:hAnsi="Aptos" w:cs="Arial"/>
          <w:b/>
          <w:sz w:val="20"/>
          <w:szCs w:val="20"/>
        </w:rPr>
        <w:br w:type="page"/>
      </w:r>
    </w:p>
    <w:p w14:paraId="6142524C" w14:textId="5D55F852"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lastRenderedPageBreak/>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proofErr w:type="spellEnd"/>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03F307D4"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3DFEA99B"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095CE8FB"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6A8B212F"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5695BBFE"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shd w:val="clear" w:color="auto" w:fill="auto"/>
          </w:tcPr>
          <w:p w14:paraId="13551100" w14:textId="77777777" w:rsidR="007D4C47" w:rsidRDefault="007D4C47" w:rsidP="0025498B">
            <w:pPr>
              <w:rPr>
                <w:rFonts w:ascii="Aptos" w:hAnsi="Aptos" w:cs="Arial"/>
                <w:i/>
                <w:sz w:val="20"/>
                <w:szCs w:val="20"/>
              </w:rPr>
            </w:pPr>
          </w:p>
          <w:p w14:paraId="08BF7E69" w14:textId="501A12EE"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current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400BFF74" w:rsidR="0025498B" w:rsidRPr="009814F7" w:rsidRDefault="009814F7" w:rsidP="0025498B">
            <w:pPr>
              <w:rPr>
                <w:rFonts w:ascii="Aptos" w:hAnsi="Aptos" w:cs="Arial"/>
                <w:iCs/>
                <w:sz w:val="20"/>
                <w:szCs w:val="20"/>
              </w:rPr>
            </w:pPr>
            <w:r>
              <w:rPr>
                <w:rFonts w:ascii="Aptos" w:hAnsi="Aptos" w:cs="Arial"/>
                <w:iCs/>
                <w:sz w:val="20"/>
                <w:szCs w:val="20"/>
              </w:rPr>
              <w:t>Viruses are mandatorily classified into genus and species ranks</w:t>
            </w:r>
            <w:r w:rsidR="002807DD">
              <w:rPr>
                <w:rFonts w:ascii="Aptos" w:hAnsi="Aptos" w:cs="Arial"/>
                <w:iCs/>
                <w:sz w:val="20"/>
                <w:szCs w:val="20"/>
              </w:rPr>
              <w:t xml:space="preserve"> in the ICTV taxonomy</w:t>
            </w:r>
            <w:r>
              <w:rPr>
                <w:rFonts w:ascii="Aptos" w:hAnsi="Aptos" w:cs="Arial"/>
                <w:iCs/>
                <w:sz w:val="20"/>
                <w:szCs w:val="20"/>
              </w:rPr>
              <w:t xml:space="preserve">, and optionally can be further assigned as members of </w:t>
            </w:r>
            <w:r w:rsidR="002807DD">
              <w:rPr>
                <w:rFonts w:ascii="Aptos" w:hAnsi="Aptos" w:cs="Arial"/>
                <w:iCs/>
                <w:sz w:val="20"/>
                <w:szCs w:val="20"/>
              </w:rPr>
              <w:t xml:space="preserve">one or more </w:t>
            </w:r>
            <w:r>
              <w:rPr>
                <w:rFonts w:ascii="Aptos" w:hAnsi="Aptos" w:cs="Arial"/>
                <w:iCs/>
                <w:sz w:val="20"/>
                <w:szCs w:val="20"/>
              </w:rPr>
              <w:t>higher ranks</w:t>
            </w:r>
            <w:r w:rsidR="002807DD">
              <w:rPr>
                <w:rFonts w:ascii="Aptos" w:hAnsi="Aptos" w:cs="Arial"/>
                <w:iCs/>
                <w:sz w:val="20"/>
                <w:szCs w:val="20"/>
              </w:rPr>
              <w:t xml:space="preserve">, namely </w:t>
            </w:r>
            <w:r>
              <w:rPr>
                <w:rFonts w:ascii="Aptos" w:hAnsi="Aptos" w:cs="Arial"/>
                <w:iCs/>
                <w:sz w:val="20"/>
                <w:szCs w:val="20"/>
              </w:rPr>
              <w:t xml:space="preserve">family, order, class, phylum, kingdom and realm, and sub-categories of each of these. However, </w:t>
            </w:r>
            <w:r w:rsidR="002807DD">
              <w:rPr>
                <w:rFonts w:ascii="Aptos" w:hAnsi="Aptos" w:cs="Arial"/>
                <w:iCs/>
                <w:sz w:val="20"/>
                <w:szCs w:val="20"/>
              </w:rPr>
              <w:t xml:space="preserve">distinct </w:t>
            </w:r>
            <w:r>
              <w:rPr>
                <w:rFonts w:ascii="Aptos" w:hAnsi="Aptos" w:cs="Arial"/>
                <w:iCs/>
                <w:sz w:val="20"/>
                <w:szCs w:val="20"/>
              </w:rPr>
              <w:t xml:space="preserve">viruses </w:t>
            </w:r>
            <w:r w:rsidR="002807DD">
              <w:rPr>
                <w:rFonts w:ascii="Aptos" w:hAnsi="Aptos" w:cs="Arial"/>
                <w:iCs/>
                <w:sz w:val="20"/>
                <w:szCs w:val="20"/>
              </w:rPr>
              <w:t xml:space="preserve">classified into the same </w:t>
            </w:r>
            <w:r>
              <w:rPr>
                <w:rFonts w:ascii="Aptos" w:hAnsi="Aptos" w:cs="Arial"/>
                <w:iCs/>
                <w:sz w:val="20"/>
                <w:szCs w:val="20"/>
              </w:rPr>
              <w:t>species cannot currently be classified into separate below-species rank</w:t>
            </w:r>
            <w:r w:rsidR="002807DD">
              <w:rPr>
                <w:rFonts w:ascii="Aptos" w:hAnsi="Aptos" w:cs="Arial"/>
                <w:iCs/>
                <w:sz w:val="20"/>
                <w:szCs w:val="20"/>
              </w:rPr>
              <w:t xml:space="preserve">s. This </w:t>
            </w:r>
            <w:r w:rsidR="00596A7F">
              <w:rPr>
                <w:rFonts w:ascii="Aptos" w:hAnsi="Aptos" w:cs="Arial"/>
                <w:iCs/>
                <w:sz w:val="20"/>
                <w:szCs w:val="20"/>
              </w:rPr>
              <w:t xml:space="preserve">lack of engagement </w:t>
            </w:r>
            <w:r w:rsidR="002807DD">
              <w:rPr>
                <w:rFonts w:ascii="Aptos" w:hAnsi="Aptos" w:cs="Arial"/>
                <w:iCs/>
                <w:sz w:val="20"/>
                <w:szCs w:val="20"/>
              </w:rPr>
              <w:t>prevent</w:t>
            </w:r>
            <w:r w:rsidR="00596A7F">
              <w:rPr>
                <w:rFonts w:ascii="Aptos" w:hAnsi="Aptos" w:cs="Arial"/>
                <w:iCs/>
                <w:sz w:val="20"/>
                <w:szCs w:val="20"/>
              </w:rPr>
              <w:t>s</w:t>
            </w:r>
            <w:r w:rsidR="002807DD">
              <w:rPr>
                <w:rFonts w:ascii="Aptos" w:hAnsi="Aptos" w:cs="Arial"/>
                <w:iCs/>
                <w:sz w:val="20"/>
                <w:szCs w:val="20"/>
              </w:rPr>
              <w:t xml:space="preserve"> ICTV involvement in the formal definition and assignment criteria of viruses that are required for clinical, phytosanitary and regulatory purposes. </w:t>
            </w: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228AF6AB" w:rsidR="0025498B" w:rsidRPr="002807DD" w:rsidRDefault="002807DD" w:rsidP="00F22B5C">
            <w:pPr>
              <w:rPr>
                <w:rFonts w:ascii="Aptos" w:hAnsi="Aptos" w:cs="Arial"/>
                <w:iCs/>
                <w:sz w:val="20"/>
                <w:szCs w:val="20"/>
              </w:rPr>
            </w:pPr>
            <w:r>
              <w:rPr>
                <w:rFonts w:ascii="Aptos" w:hAnsi="Aptos" w:cs="Arial"/>
                <w:iCs/>
                <w:sz w:val="20"/>
                <w:szCs w:val="20"/>
              </w:rPr>
              <w:t xml:space="preserve">We propose the creation </w:t>
            </w:r>
            <w:r w:rsidR="00747640">
              <w:rPr>
                <w:rFonts w:ascii="Aptos" w:hAnsi="Aptos" w:cs="Arial"/>
                <w:iCs/>
                <w:sz w:val="20"/>
                <w:szCs w:val="20"/>
              </w:rPr>
              <w:t xml:space="preserve">of </w:t>
            </w:r>
            <w:r>
              <w:rPr>
                <w:rFonts w:ascii="Aptos" w:hAnsi="Aptos" w:cs="Arial"/>
                <w:iCs/>
                <w:sz w:val="20"/>
                <w:szCs w:val="20"/>
              </w:rPr>
              <w:t>a single below-species rank</w:t>
            </w:r>
            <w:r w:rsidR="00747640">
              <w:rPr>
                <w:rFonts w:ascii="Aptos" w:hAnsi="Aptos" w:cs="Arial"/>
                <w:iCs/>
                <w:sz w:val="20"/>
                <w:szCs w:val="20"/>
              </w:rPr>
              <w:t xml:space="preserve"> to which viruses can be optionally assigned</w:t>
            </w:r>
            <w:r>
              <w:rPr>
                <w:rFonts w:ascii="Aptos" w:hAnsi="Aptos" w:cs="Arial"/>
                <w:iCs/>
                <w:sz w:val="20"/>
                <w:szCs w:val="20"/>
              </w:rPr>
              <w:t xml:space="preserve">. </w:t>
            </w:r>
            <w:r w:rsidR="00596A7F">
              <w:rPr>
                <w:rFonts w:ascii="Aptos" w:hAnsi="Aptos" w:cs="Arial"/>
                <w:iCs/>
                <w:sz w:val="20"/>
                <w:szCs w:val="20"/>
              </w:rPr>
              <w:t xml:space="preserve">Proposals for the creation </w:t>
            </w:r>
            <w:r w:rsidR="00747640">
              <w:rPr>
                <w:rFonts w:ascii="Aptos" w:hAnsi="Aptos" w:cs="Arial"/>
                <w:iCs/>
                <w:sz w:val="20"/>
                <w:szCs w:val="20"/>
              </w:rPr>
              <w:t xml:space="preserve">of </w:t>
            </w:r>
            <w:r w:rsidR="00596A7F">
              <w:rPr>
                <w:rFonts w:ascii="Aptos" w:hAnsi="Aptos" w:cs="Arial"/>
                <w:iCs/>
                <w:sz w:val="20"/>
                <w:szCs w:val="20"/>
              </w:rPr>
              <w:t>sub-species rank</w:t>
            </w:r>
            <w:r w:rsidR="00747640">
              <w:rPr>
                <w:rFonts w:ascii="Aptos" w:hAnsi="Aptos" w:cs="Arial"/>
                <w:iCs/>
                <w:sz w:val="20"/>
                <w:szCs w:val="20"/>
              </w:rPr>
              <w:t xml:space="preserve">s and assignment of viruses to these </w:t>
            </w:r>
            <w:r w:rsidR="00596A7F">
              <w:rPr>
                <w:rFonts w:ascii="Aptos" w:hAnsi="Aptos" w:cs="Arial"/>
                <w:iCs/>
                <w:sz w:val="20"/>
                <w:szCs w:val="20"/>
              </w:rPr>
              <w:t>would proceed through formal taxonomy proposals and ratification by the ICTV membership</w:t>
            </w:r>
            <w:r w:rsidR="00F22B5C">
              <w:rPr>
                <w:rFonts w:ascii="Aptos" w:hAnsi="Aptos" w:cs="Arial"/>
                <w:iCs/>
                <w:sz w:val="20"/>
                <w:szCs w:val="20"/>
              </w:rPr>
              <w:t>. The additional rank would be incorporated into the ICTV Master Species List and Virus Metadata Resource</w:t>
            </w:r>
            <w:r w:rsidR="00904B56">
              <w:rPr>
                <w:rFonts w:ascii="Aptos" w:hAnsi="Aptos" w:cs="Arial"/>
                <w:iCs/>
                <w:sz w:val="20"/>
                <w:szCs w:val="20"/>
              </w:rPr>
              <w:t xml:space="preserve"> with re</w:t>
            </w:r>
            <w:r w:rsidR="00596A7F">
              <w:rPr>
                <w:rFonts w:ascii="Aptos" w:hAnsi="Aptos" w:cs="Arial"/>
                <w:iCs/>
                <w:sz w:val="20"/>
                <w:szCs w:val="20"/>
              </w:rPr>
              <w:t>gulated nomenclature</w:t>
            </w:r>
            <w:r w:rsidR="00F22B5C">
              <w:rPr>
                <w:rFonts w:ascii="Aptos" w:hAnsi="Aptos" w:cs="Arial"/>
                <w:iCs/>
                <w:sz w:val="20"/>
                <w:szCs w:val="20"/>
              </w:rPr>
              <w:t xml:space="preserve"> (</w:t>
            </w:r>
            <w:r w:rsidR="00F22B5C" w:rsidRPr="00F22B5C">
              <w:rPr>
                <w:rFonts w:ascii="Aptos" w:hAnsi="Aptos" w:cs="Arial"/>
                <w:iCs/>
                <w:sz w:val="20"/>
                <w:szCs w:val="20"/>
              </w:rPr>
              <w:t>italicized type, letters only from the Latin alphabet and numbers but without diacritics or accents</w:t>
            </w:r>
            <w:r w:rsidR="00F22B5C">
              <w:rPr>
                <w:rFonts w:ascii="Aptos" w:hAnsi="Aptos" w:cs="Arial"/>
                <w:iCs/>
                <w:sz w:val="20"/>
                <w:szCs w:val="20"/>
              </w:rPr>
              <w:t>) and an optional designator (</w:t>
            </w:r>
            <w:r w:rsidR="00F22B5C">
              <w:rPr>
                <w:rFonts w:ascii="Aptos" w:hAnsi="Aptos" w:cs="Arial"/>
                <w:i/>
                <w:sz w:val="20"/>
                <w:szCs w:val="20"/>
              </w:rPr>
              <w:t xml:space="preserve">eg. </w:t>
            </w:r>
            <w:r w:rsidR="00F22B5C">
              <w:rPr>
                <w:rFonts w:ascii="Aptos" w:hAnsi="Aptos" w:cs="Arial"/>
                <w:iCs/>
                <w:sz w:val="20"/>
                <w:szCs w:val="20"/>
              </w:rPr>
              <w:t>type, isolate, subspecies)</w:t>
            </w:r>
            <w:r w:rsidR="00596A7F">
              <w:rPr>
                <w:rFonts w:ascii="Aptos" w:hAnsi="Aptos" w:cs="Arial"/>
                <w:iCs/>
                <w:sz w:val="20"/>
                <w:szCs w:val="20"/>
              </w:rPr>
              <w:t xml:space="preserve">. </w:t>
            </w:r>
            <w:r w:rsidR="00F22B5C">
              <w:rPr>
                <w:rFonts w:ascii="Aptos" w:hAnsi="Aptos" w:cs="Arial"/>
                <w:iCs/>
                <w:sz w:val="20"/>
                <w:szCs w:val="20"/>
              </w:rPr>
              <w:t xml:space="preserve">Below-species names may be derived from existing names of viruses, such as </w:t>
            </w:r>
            <w:r w:rsidR="00F22B5C">
              <w:rPr>
                <w:rFonts w:ascii="Aptos" w:hAnsi="Aptos" w:cs="Arial"/>
                <w:i/>
                <w:sz w:val="20"/>
                <w:szCs w:val="20"/>
              </w:rPr>
              <w:t xml:space="preserve">Enterovirus </w:t>
            </w:r>
            <w:proofErr w:type="spellStart"/>
            <w:r w:rsidR="00F22B5C">
              <w:rPr>
                <w:rFonts w:ascii="Aptos" w:hAnsi="Aptos" w:cs="Arial"/>
                <w:i/>
                <w:sz w:val="20"/>
                <w:szCs w:val="20"/>
              </w:rPr>
              <w:t>co</w:t>
            </w:r>
            <w:r w:rsidR="00A739DE">
              <w:rPr>
                <w:rFonts w:ascii="Aptos" w:hAnsi="Aptos" w:cs="Arial"/>
                <w:i/>
                <w:sz w:val="20"/>
                <w:szCs w:val="20"/>
              </w:rPr>
              <w:t>x</w:t>
            </w:r>
            <w:r w:rsidR="00F22B5C">
              <w:rPr>
                <w:rFonts w:ascii="Aptos" w:hAnsi="Aptos" w:cs="Arial"/>
                <w:i/>
                <w:sz w:val="20"/>
                <w:szCs w:val="20"/>
              </w:rPr>
              <w:t>sackiepol</w:t>
            </w:r>
            <w:proofErr w:type="spellEnd"/>
            <w:r w:rsidR="00F22B5C">
              <w:rPr>
                <w:rFonts w:ascii="Aptos" w:hAnsi="Aptos" w:cs="Arial"/>
                <w:i/>
                <w:sz w:val="20"/>
                <w:szCs w:val="20"/>
              </w:rPr>
              <w:t xml:space="preserve"> </w:t>
            </w:r>
            <w:r w:rsidR="00F22B5C">
              <w:rPr>
                <w:rFonts w:ascii="Aptos" w:hAnsi="Aptos" w:cs="Arial"/>
                <w:iCs/>
                <w:sz w:val="20"/>
                <w:szCs w:val="20"/>
              </w:rPr>
              <w:t xml:space="preserve">type </w:t>
            </w:r>
            <w:r w:rsidR="00F22B5C">
              <w:rPr>
                <w:rFonts w:ascii="Aptos" w:hAnsi="Aptos" w:cs="Arial"/>
                <w:i/>
                <w:sz w:val="20"/>
                <w:szCs w:val="20"/>
              </w:rPr>
              <w:t xml:space="preserve">Poliovirus 1. </w:t>
            </w:r>
            <w:r w:rsidR="00904B56">
              <w:rPr>
                <w:rFonts w:ascii="Aptos" w:hAnsi="Aptos" w:cs="Arial"/>
                <w:iCs/>
                <w:sz w:val="20"/>
                <w:szCs w:val="20"/>
              </w:rPr>
              <w:t>Assignments would be based on practical utility. Classification of one or more viruses into below-species ranks (</w:t>
            </w:r>
            <w:r w:rsidR="00904B56">
              <w:rPr>
                <w:rFonts w:ascii="Aptos" w:hAnsi="Aptos" w:cs="Arial"/>
                <w:i/>
                <w:sz w:val="20"/>
                <w:szCs w:val="20"/>
              </w:rPr>
              <w:t xml:space="preserve">eg. </w:t>
            </w:r>
            <w:proofErr w:type="spellStart"/>
            <w:r w:rsidR="00904B56">
              <w:rPr>
                <w:rFonts w:ascii="Aptos" w:hAnsi="Aptos" w:cs="Arial"/>
                <w:i/>
                <w:sz w:val="20"/>
                <w:szCs w:val="20"/>
              </w:rPr>
              <w:t>Betacoronavirus</w:t>
            </w:r>
            <w:proofErr w:type="spellEnd"/>
            <w:r w:rsidR="00904B56">
              <w:rPr>
                <w:rFonts w:ascii="Aptos" w:hAnsi="Aptos" w:cs="Arial"/>
                <w:i/>
                <w:sz w:val="20"/>
                <w:szCs w:val="20"/>
              </w:rPr>
              <w:t xml:space="preserve"> </w:t>
            </w:r>
            <w:proofErr w:type="spellStart"/>
            <w:r w:rsidR="00904B56">
              <w:rPr>
                <w:rFonts w:ascii="Aptos" w:hAnsi="Aptos" w:cs="Arial"/>
                <w:i/>
                <w:sz w:val="20"/>
                <w:szCs w:val="20"/>
              </w:rPr>
              <w:t>pandemicum</w:t>
            </w:r>
            <w:proofErr w:type="spellEnd"/>
            <w:r w:rsidR="00904B56">
              <w:rPr>
                <w:rFonts w:ascii="Aptos" w:hAnsi="Aptos" w:cs="Arial"/>
                <w:i/>
                <w:sz w:val="20"/>
                <w:szCs w:val="20"/>
              </w:rPr>
              <w:t xml:space="preserve"> </w:t>
            </w:r>
            <w:r w:rsidR="00904B56">
              <w:rPr>
                <w:rFonts w:ascii="Aptos" w:hAnsi="Aptos" w:cs="Arial"/>
                <w:iCs/>
                <w:sz w:val="20"/>
                <w:szCs w:val="20"/>
              </w:rPr>
              <w:t xml:space="preserve">isolate </w:t>
            </w:r>
            <w:r w:rsidR="00904B56">
              <w:rPr>
                <w:rFonts w:ascii="Aptos" w:hAnsi="Aptos" w:cs="Arial"/>
                <w:i/>
                <w:sz w:val="20"/>
                <w:szCs w:val="20"/>
              </w:rPr>
              <w:t xml:space="preserve">SARS coronavirus </w:t>
            </w:r>
            <w:r w:rsidR="00904B56" w:rsidRPr="00904B56">
              <w:rPr>
                <w:rFonts w:ascii="Aptos" w:hAnsi="Aptos" w:cs="Arial"/>
                <w:i/>
                <w:sz w:val="20"/>
                <w:szCs w:val="20"/>
              </w:rPr>
              <w:t>2</w:t>
            </w:r>
            <w:r w:rsidR="00904B56">
              <w:rPr>
                <w:rFonts w:ascii="Aptos" w:hAnsi="Aptos" w:cs="Arial"/>
                <w:iCs/>
                <w:sz w:val="20"/>
                <w:szCs w:val="20"/>
              </w:rPr>
              <w:t xml:space="preserve">) does not imply that all members of the species, such as other bat sarbecovirus in this example, </w:t>
            </w:r>
            <w:r w:rsidR="00747640">
              <w:rPr>
                <w:rFonts w:ascii="Aptos" w:hAnsi="Aptos" w:cs="Arial"/>
                <w:iCs/>
                <w:sz w:val="20"/>
                <w:szCs w:val="20"/>
              </w:rPr>
              <w:t xml:space="preserve">should </w:t>
            </w:r>
            <w:r w:rsidR="00904B56">
              <w:rPr>
                <w:rFonts w:ascii="Aptos" w:hAnsi="Aptos" w:cs="Arial"/>
                <w:iCs/>
                <w:sz w:val="20"/>
                <w:szCs w:val="20"/>
              </w:rPr>
              <w:t xml:space="preserve">have to be similarly classified. </w:t>
            </w:r>
            <w:r w:rsidR="00F22B5C">
              <w:rPr>
                <w:rFonts w:ascii="Aptos" w:hAnsi="Aptos" w:cs="Arial"/>
                <w:iCs/>
                <w:sz w:val="20"/>
                <w:szCs w:val="20"/>
              </w:rPr>
              <w:t xml:space="preserve"> </w:t>
            </w: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2E23CAC7" w14:textId="29CEAD26" w:rsidR="00FC2269" w:rsidRPr="00F74510" w:rsidRDefault="009814F7" w:rsidP="00F911F1">
            <w:pPr>
              <w:rPr>
                <w:rFonts w:ascii="Aptos" w:hAnsi="Aptos" w:cs="Arial"/>
                <w:sz w:val="20"/>
                <w:szCs w:val="20"/>
              </w:rPr>
            </w:pPr>
            <w:r>
              <w:rPr>
                <w:rFonts w:ascii="Aptos" w:hAnsi="Aptos" w:cs="Arial"/>
                <w:sz w:val="20"/>
                <w:szCs w:val="20"/>
              </w:rPr>
              <w:t>Classification</w:t>
            </w:r>
            <w:r w:rsidR="00747640">
              <w:rPr>
                <w:rFonts w:ascii="Aptos" w:hAnsi="Aptos" w:cs="Arial"/>
                <w:sz w:val="20"/>
                <w:szCs w:val="20"/>
              </w:rPr>
              <w:t>s</w:t>
            </w:r>
            <w:r>
              <w:rPr>
                <w:rFonts w:ascii="Aptos" w:hAnsi="Aptos" w:cs="Arial"/>
                <w:sz w:val="20"/>
                <w:szCs w:val="20"/>
              </w:rPr>
              <w:t xml:space="preserve"> at the species level often lack sufficient precision to adequately describe viruses</w:t>
            </w:r>
            <w:r w:rsidR="00904B56">
              <w:rPr>
                <w:rFonts w:ascii="Aptos" w:hAnsi="Aptos" w:cs="Arial"/>
                <w:sz w:val="20"/>
                <w:szCs w:val="20"/>
              </w:rPr>
              <w:t>,</w:t>
            </w:r>
            <w:r>
              <w:rPr>
                <w:rFonts w:ascii="Aptos" w:hAnsi="Aptos" w:cs="Arial"/>
                <w:sz w:val="20"/>
                <w:szCs w:val="20"/>
              </w:rPr>
              <w:t xml:space="preserve"> such as HIV-1</w:t>
            </w:r>
            <w:r w:rsidR="007D4C47">
              <w:rPr>
                <w:rFonts w:ascii="Aptos" w:hAnsi="Aptos" w:cs="Arial"/>
                <w:sz w:val="20"/>
                <w:szCs w:val="20"/>
              </w:rPr>
              <w:t xml:space="preserve"> and</w:t>
            </w:r>
            <w:r>
              <w:rPr>
                <w:rFonts w:ascii="Aptos" w:hAnsi="Aptos" w:cs="Arial"/>
                <w:sz w:val="20"/>
                <w:szCs w:val="20"/>
              </w:rPr>
              <w:t xml:space="preserve"> polioviruses, even though </w:t>
            </w:r>
            <w:r w:rsidR="00904B56">
              <w:rPr>
                <w:rFonts w:ascii="Aptos" w:hAnsi="Aptos" w:cs="Arial"/>
                <w:sz w:val="20"/>
                <w:szCs w:val="20"/>
              </w:rPr>
              <w:t>formal taxonomic assignments are</w:t>
            </w:r>
            <w:r w:rsidR="005931E4">
              <w:rPr>
                <w:rFonts w:ascii="Aptos" w:hAnsi="Aptos" w:cs="Arial"/>
                <w:sz w:val="20"/>
                <w:szCs w:val="20"/>
              </w:rPr>
              <w:t xml:space="preserve"> </w:t>
            </w:r>
            <w:r>
              <w:rPr>
                <w:rFonts w:ascii="Aptos" w:hAnsi="Aptos" w:cs="Arial"/>
                <w:sz w:val="20"/>
                <w:szCs w:val="20"/>
              </w:rPr>
              <w:t xml:space="preserve">frequently </w:t>
            </w:r>
            <w:r w:rsidR="005931E4">
              <w:rPr>
                <w:rFonts w:ascii="Aptos" w:hAnsi="Aptos" w:cs="Arial"/>
                <w:sz w:val="20"/>
                <w:szCs w:val="20"/>
              </w:rPr>
              <w:t xml:space="preserve">essential </w:t>
            </w:r>
            <w:r>
              <w:rPr>
                <w:rFonts w:ascii="Aptos" w:hAnsi="Aptos" w:cs="Arial"/>
                <w:sz w:val="20"/>
                <w:szCs w:val="20"/>
              </w:rPr>
              <w:t xml:space="preserve">for </w:t>
            </w:r>
            <w:r w:rsidR="005931E4">
              <w:rPr>
                <w:rFonts w:ascii="Aptos" w:hAnsi="Aptos" w:cs="Arial"/>
                <w:sz w:val="20"/>
                <w:szCs w:val="20"/>
              </w:rPr>
              <w:t xml:space="preserve">adequate </w:t>
            </w:r>
            <w:r>
              <w:rPr>
                <w:rFonts w:ascii="Aptos" w:hAnsi="Aptos" w:cs="Arial"/>
                <w:sz w:val="20"/>
                <w:szCs w:val="20"/>
              </w:rPr>
              <w:t xml:space="preserve">clinical descriptions, biocontainment and import/export trade </w:t>
            </w:r>
            <w:r w:rsidR="005931E4">
              <w:rPr>
                <w:rFonts w:ascii="Aptos" w:hAnsi="Aptos" w:cs="Arial"/>
                <w:sz w:val="20"/>
                <w:szCs w:val="20"/>
              </w:rPr>
              <w:t>regulations</w:t>
            </w:r>
            <w:r>
              <w:rPr>
                <w:rFonts w:ascii="Aptos" w:hAnsi="Aptos" w:cs="Arial"/>
                <w:sz w:val="20"/>
                <w:szCs w:val="20"/>
              </w:rPr>
              <w:t xml:space="preserve">. </w:t>
            </w:r>
            <w:r w:rsidR="00904B56">
              <w:rPr>
                <w:rFonts w:ascii="Aptos" w:hAnsi="Aptos" w:cs="Arial"/>
                <w:sz w:val="20"/>
                <w:szCs w:val="20"/>
              </w:rPr>
              <w:t>A</w:t>
            </w:r>
            <w:r>
              <w:rPr>
                <w:rFonts w:ascii="Aptos" w:hAnsi="Aptos" w:cs="Arial"/>
                <w:sz w:val="20"/>
                <w:szCs w:val="20"/>
              </w:rPr>
              <w:t>n authoritative classification framework enable</w:t>
            </w:r>
            <w:r w:rsidR="00904B56">
              <w:rPr>
                <w:rFonts w:ascii="Aptos" w:hAnsi="Aptos" w:cs="Arial"/>
                <w:sz w:val="20"/>
                <w:szCs w:val="20"/>
              </w:rPr>
              <w:t>s</w:t>
            </w:r>
            <w:r>
              <w:rPr>
                <w:rFonts w:ascii="Aptos" w:hAnsi="Aptos" w:cs="Arial"/>
                <w:sz w:val="20"/>
                <w:szCs w:val="20"/>
              </w:rPr>
              <w:t xml:space="preserve"> these </w:t>
            </w:r>
            <w:r w:rsidR="005931E4">
              <w:rPr>
                <w:rFonts w:ascii="Aptos" w:hAnsi="Aptos" w:cs="Arial"/>
                <w:sz w:val="20"/>
                <w:szCs w:val="20"/>
              </w:rPr>
              <w:t xml:space="preserve">category distinctions to be officially defined </w:t>
            </w:r>
            <w:r w:rsidR="007D4C47">
              <w:rPr>
                <w:rFonts w:ascii="Aptos" w:hAnsi="Aptos" w:cs="Arial"/>
                <w:sz w:val="20"/>
                <w:szCs w:val="20"/>
              </w:rPr>
              <w:t xml:space="preserve">and recorded by the ICTV </w:t>
            </w:r>
            <w:r w:rsidR="005931E4">
              <w:rPr>
                <w:rFonts w:ascii="Aptos" w:hAnsi="Aptos" w:cs="Arial"/>
                <w:sz w:val="20"/>
                <w:szCs w:val="20"/>
              </w:rPr>
              <w:t xml:space="preserve">and </w:t>
            </w:r>
            <w:r w:rsidR="007D4C47">
              <w:rPr>
                <w:rFonts w:ascii="Aptos" w:hAnsi="Aptos" w:cs="Arial"/>
                <w:sz w:val="20"/>
                <w:szCs w:val="20"/>
              </w:rPr>
              <w:t xml:space="preserve">made </w:t>
            </w:r>
            <w:r w:rsidR="005931E4">
              <w:rPr>
                <w:rFonts w:ascii="Aptos" w:hAnsi="Aptos" w:cs="Arial"/>
                <w:sz w:val="20"/>
                <w:szCs w:val="20"/>
              </w:rPr>
              <w:t xml:space="preserve">accessible to the clinical, veterinary and plant virus communities and to wider regulatory authorities. </w:t>
            </w: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6C6235E5"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shd w:val="clear" w:color="auto" w:fill="auto"/>
          </w:tcPr>
          <w:p w14:paraId="7D858464" w14:textId="77777777" w:rsidR="007D4C47" w:rsidRDefault="007D4C47" w:rsidP="0025498B">
            <w:pPr>
              <w:rPr>
                <w:rFonts w:ascii="Aptos" w:hAnsi="Aptos" w:cs="Arial"/>
                <w:i/>
                <w:sz w:val="20"/>
                <w:szCs w:val="20"/>
              </w:rPr>
            </w:pPr>
          </w:p>
          <w:p w14:paraId="344F23C2" w14:textId="4179ECFD"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327AB724" w14:textId="1D6F126A" w:rsidR="005827D6" w:rsidRDefault="00B62C3B" w:rsidP="005827D6">
            <w:pPr>
              <w:rPr>
                <w:rFonts w:ascii="Aptos" w:hAnsi="Aptos"/>
                <w:color w:val="000000" w:themeColor="text1"/>
                <w:sz w:val="20"/>
                <w:szCs w:val="20"/>
              </w:rPr>
            </w:pPr>
            <w:r>
              <w:rPr>
                <w:rFonts w:ascii="Aptos" w:hAnsi="Aptos"/>
                <w:color w:val="000000" w:themeColor="text1"/>
                <w:sz w:val="20"/>
                <w:szCs w:val="20"/>
              </w:rPr>
              <w:t xml:space="preserve">A critique of the use of the species term in virus taxonomy and a proposal to create a below species rank for viruses was </w:t>
            </w:r>
            <w:r w:rsidR="0007242C">
              <w:rPr>
                <w:rFonts w:ascii="Aptos" w:hAnsi="Aptos"/>
                <w:color w:val="000000" w:themeColor="text1"/>
                <w:sz w:val="20"/>
                <w:szCs w:val="20"/>
              </w:rPr>
              <w:t xml:space="preserve">recently published </w:t>
            </w:r>
            <w:r w:rsidR="002E1F26">
              <w:rPr>
                <w:rFonts w:ascii="Aptos" w:hAnsi="Aptos"/>
                <w:iCs/>
                <w:color w:val="000000" w:themeColor="text1"/>
                <w:sz w:val="20"/>
                <w:szCs w:val="20"/>
              </w:rPr>
              <w:fldChar w:fldCharType="begin"/>
            </w:r>
            <w:r w:rsidR="007D4C47">
              <w:rPr>
                <w:rFonts w:ascii="Aptos" w:hAnsi="Aptos"/>
                <w:iCs/>
                <w:color w:val="000000" w:themeColor="text1"/>
                <w:sz w:val="20"/>
                <w:szCs w:val="20"/>
              </w:rPr>
              <w:instrText xml:space="preserve"> ADDIN EN.CITE &lt;EndNote&gt;&lt;Cite ExcludeAuth="1" ExcludeYear="1"&gt;&lt;Author&gt;Simmonds&lt;/Author&gt;&lt;Year&gt;2024&lt;/Year&gt;&lt;RecNum&gt;32875&lt;/RecNum&gt;&lt;DisplayText&gt;(1)&lt;/DisplayText&gt;&lt;record&gt;&lt;rec-number&gt;32875&lt;/rec-number&gt;&lt;foreign-keys&gt;&lt;key app="EN" db-id="sf9fvzz9hdtadpe05sfxxarlzf2a2es99dp0" timestamp="1745997506"&gt;32875&lt;/key&gt;&lt;/foreign-keys&gt;&lt;ref-type name="Journal Article"&gt;17&lt;/ref-type&gt;&lt;contributors&gt;&lt;authors&gt;&lt;author&gt;Simmonds, P.&lt;/author&gt;&lt;/authors&gt;&lt;/contributors&gt;&lt;auth-address&gt;Nuffield Department of Medicine, Peter Medawar Building for Pathogen Research, University of Oxford, Oxford United Kingdom.&lt;/auth-address&gt;&lt;titles&gt;&lt;title&gt;A critique of the use of species and below-species taxonomic terms for viruses-time for change?&lt;/title&gt;&lt;secondary-title&gt;Virus Evol&lt;/secondary-title&gt;&lt;/titles&gt;&lt;periodical&gt;&lt;full-title&gt;Virus Evol&lt;/full-title&gt;&lt;abbr-1&gt;Virus evolution&lt;/abbr-1&gt;&lt;/periodical&gt;&lt;pages&gt;veae096&lt;/pages&gt;&lt;volume&gt;10&lt;/volume&gt;&lt;number&gt;1&lt;/number&gt;&lt;edition&gt;20241122&lt;/edition&gt;&lt;keywords&gt;&lt;keyword&gt;scientific name&lt;/keyword&gt;&lt;keyword&gt;species&lt;/keyword&gt;&lt;keyword&gt;subspecies&lt;/keyword&gt;&lt;keyword&gt;synonym&lt;/keyword&gt;&lt;keyword&gt;taxon&lt;/keyword&gt;&lt;keyword&gt;virus nomenclature&lt;/keyword&gt;&lt;/keywords&gt;&lt;dates&gt;&lt;year&gt;2024&lt;/year&gt;&lt;/dates&gt;&lt;isbn&gt;2057-1577 (Print)&amp;#xD;2057-1577&lt;/isbn&gt;&lt;accession-num&gt;39697688&lt;/accession-num&gt;&lt;urls&gt;&lt;/urls&gt;&lt;custom1&gt;The author declares no conflict of interest. Although the author is a member of the ICTV Executive Committee, the views expressed in the article are solely those of the author, and they do not represent current ICTV policy for species name reference or below-species classification.&lt;/custom1&gt;&lt;custom2&gt;PMC11654245&lt;/custom2&gt;&lt;electronic-resource-num&gt;10.1093/ve/veae096&lt;/electronic-resource-num&gt;&lt;remote-database-provider&gt;NLM&lt;/remote-database-provider&gt;&lt;language&gt;eng&lt;/language&gt;&lt;/record&gt;&lt;/Cite&gt;&lt;/EndNote&gt;</w:instrText>
            </w:r>
            <w:r w:rsidR="002E1F26">
              <w:rPr>
                <w:rFonts w:ascii="Aptos" w:hAnsi="Aptos"/>
                <w:iCs/>
                <w:color w:val="000000" w:themeColor="text1"/>
                <w:sz w:val="20"/>
                <w:szCs w:val="20"/>
              </w:rPr>
              <w:fldChar w:fldCharType="separate"/>
            </w:r>
            <w:r w:rsidR="007D4C47">
              <w:rPr>
                <w:rFonts w:ascii="Aptos" w:hAnsi="Aptos"/>
                <w:iCs/>
                <w:noProof/>
                <w:color w:val="000000" w:themeColor="text1"/>
                <w:sz w:val="20"/>
                <w:szCs w:val="20"/>
              </w:rPr>
              <w:t>(1)</w:t>
            </w:r>
            <w:r w:rsidR="002E1F26">
              <w:rPr>
                <w:rFonts w:ascii="Aptos" w:hAnsi="Aptos"/>
                <w:iCs/>
                <w:color w:val="000000" w:themeColor="text1"/>
                <w:sz w:val="20"/>
                <w:szCs w:val="20"/>
              </w:rPr>
              <w:fldChar w:fldCharType="end"/>
            </w:r>
            <w:r w:rsidR="002931FD">
              <w:rPr>
                <w:rFonts w:ascii="Aptos" w:hAnsi="Aptos"/>
                <w:iCs/>
                <w:color w:val="000000" w:themeColor="text1"/>
                <w:sz w:val="20"/>
                <w:szCs w:val="20"/>
              </w:rPr>
              <w:t>, PDF provided as a supplementary file</w:t>
            </w:r>
            <w:r w:rsidR="0007242C">
              <w:rPr>
                <w:rFonts w:ascii="Aptos" w:hAnsi="Aptos"/>
                <w:color w:val="000000" w:themeColor="text1"/>
                <w:sz w:val="20"/>
                <w:szCs w:val="20"/>
              </w:rPr>
              <w:t>. The current taxonomy proposal formalizes the outline contained within th</w:t>
            </w:r>
            <w:r w:rsidR="00626438">
              <w:rPr>
                <w:rFonts w:ascii="Aptos" w:hAnsi="Aptos"/>
                <w:color w:val="000000" w:themeColor="text1"/>
                <w:sz w:val="20"/>
                <w:szCs w:val="20"/>
              </w:rPr>
              <w:t>at</w:t>
            </w:r>
            <w:r w:rsidR="0007242C">
              <w:rPr>
                <w:rFonts w:ascii="Aptos" w:hAnsi="Aptos"/>
                <w:color w:val="000000" w:themeColor="text1"/>
                <w:sz w:val="20"/>
                <w:szCs w:val="20"/>
              </w:rPr>
              <w:t xml:space="preserve"> article for the creation of a below-species rank by the ICTV. In doing so, the proposal seeks to address </w:t>
            </w:r>
            <w:r w:rsidR="005827D6" w:rsidRPr="005827D6">
              <w:rPr>
                <w:rFonts w:ascii="Aptos" w:hAnsi="Aptos"/>
                <w:color w:val="000000" w:themeColor="text1"/>
                <w:sz w:val="20"/>
                <w:szCs w:val="20"/>
              </w:rPr>
              <w:t xml:space="preserve">several practical </w:t>
            </w:r>
            <w:r w:rsidR="0007242C">
              <w:rPr>
                <w:rFonts w:ascii="Aptos" w:hAnsi="Aptos"/>
                <w:color w:val="000000" w:themeColor="text1"/>
                <w:sz w:val="20"/>
                <w:szCs w:val="20"/>
              </w:rPr>
              <w:t xml:space="preserve">issues in </w:t>
            </w:r>
            <w:r w:rsidR="005827D6" w:rsidRPr="005827D6">
              <w:rPr>
                <w:rFonts w:ascii="Aptos" w:hAnsi="Aptos"/>
                <w:color w:val="000000" w:themeColor="text1"/>
                <w:sz w:val="20"/>
                <w:szCs w:val="20"/>
              </w:rPr>
              <w:t xml:space="preserve">the </w:t>
            </w:r>
            <w:r w:rsidR="0007242C">
              <w:rPr>
                <w:rFonts w:ascii="Aptos" w:hAnsi="Aptos"/>
                <w:color w:val="000000" w:themeColor="text1"/>
                <w:sz w:val="20"/>
                <w:szCs w:val="20"/>
              </w:rPr>
              <w:t xml:space="preserve">current </w:t>
            </w:r>
            <w:r w:rsidR="005827D6" w:rsidRPr="005827D6">
              <w:rPr>
                <w:rFonts w:ascii="Aptos" w:hAnsi="Aptos"/>
                <w:color w:val="000000" w:themeColor="text1"/>
                <w:sz w:val="20"/>
                <w:szCs w:val="20"/>
              </w:rPr>
              <w:t>virus taxonomy framework</w:t>
            </w:r>
            <w:r w:rsidR="0007242C">
              <w:rPr>
                <w:rFonts w:ascii="Aptos" w:hAnsi="Aptos"/>
                <w:color w:val="000000" w:themeColor="text1"/>
                <w:sz w:val="20"/>
                <w:szCs w:val="20"/>
              </w:rPr>
              <w:t xml:space="preserve"> that have caused problems and sometime confusion in the virology community, and incompatibilities in the way virus classification information is stored and presented in biological databases. </w:t>
            </w:r>
            <w:r w:rsidR="005827D6" w:rsidRPr="005827D6">
              <w:rPr>
                <w:rFonts w:ascii="Aptos" w:hAnsi="Aptos"/>
                <w:color w:val="000000" w:themeColor="text1"/>
                <w:sz w:val="20"/>
                <w:szCs w:val="20"/>
              </w:rPr>
              <w:t xml:space="preserve">  </w:t>
            </w:r>
          </w:p>
          <w:p w14:paraId="3916BBAF" w14:textId="77777777" w:rsidR="007D6AEB" w:rsidRDefault="007D6AEB" w:rsidP="007D6AEB">
            <w:pPr>
              <w:rPr>
                <w:rFonts w:ascii="Aptos" w:hAnsi="Aptos"/>
                <w:color w:val="000000" w:themeColor="text1"/>
                <w:sz w:val="20"/>
                <w:szCs w:val="20"/>
              </w:rPr>
            </w:pPr>
          </w:p>
          <w:p w14:paraId="015CD58B" w14:textId="23D4C632" w:rsidR="005827D6" w:rsidRDefault="007D6AEB" w:rsidP="007D6AEB">
            <w:pPr>
              <w:rPr>
                <w:rFonts w:ascii="Aptos" w:hAnsi="Aptos"/>
                <w:color w:val="000000" w:themeColor="text1"/>
                <w:sz w:val="20"/>
                <w:szCs w:val="20"/>
              </w:rPr>
            </w:pPr>
            <w:r>
              <w:rPr>
                <w:rFonts w:ascii="Aptos" w:hAnsi="Aptos"/>
                <w:color w:val="000000" w:themeColor="text1"/>
                <w:sz w:val="20"/>
                <w:szCs w:val="20"/>
              </w:rPr>
              <w:t>In particular, c</w:t>
            </w:r>
            <w:r w:rsidR="005827D6" w:rsidRPr="005827D6">
              <w:rPr>
                <w:rFonts w:ascii="Aptos" w:hAnsi="Aptos"/>
                <w:color w:val="000000" w:themeColor="text1"/>
                <w:sz w:val="20"/>
                <w:szCs w:val="20"/>
              </w:rPr>
              <w:t>ertain virus entities, such as HIV-1, SARS-CoV-2</w:t>
            </w:r>
            <w:r w:rsidR="005827D6">
              <w:rPr>
                <w:rFonts w:ascii="Aptos" w:hAnsi="Aptos"/>
                <w:color w:val="000000" w:themeColor="text1"/>
                <w:sz w:val="20"/>
                <w:szCs w:val="20"/>
              </w:rPr>
              <w:t xml:space="preserve"> as well as </w:t>
            </w:r>
            <w:r w:rsidR="005827D6" w:rsidRPr="005827D6">
              <w:rPr>
                <w:rFonts w:ascii="Aptos" w:hAnsi="Aptos"/>
                <w:color w:val="000000" w:themeColor="text1"/>
                <w:sz w:val="20"/>
                <w:szCs w:val="20"/>
              </w:rPr>
              <w:t xml:space="preserve">polioviruses and enterovirus D68 in distinction from other enteroviruses, have important regulatory and biocontainment restrictions that differ from other members of the species to which they are assigned. In situations where clarity in their identification and nomenclature is absolutely essential, </w:t>
            </w:r>
            <w:r w:rsidR="00626438">
              <w:rPr>
                <w:rFonts w:ascii="Aptos" w:hAnsi="Aptos"/>
                <w:color w:val="000000" w:themeColor="text1"/>
                <w:sz w:val="20"/>
                <w:szCs w:val="20"/>
              </w:rPr>
              <w:t>the proposers believe it is</w:t>
            </w:r>
            <w:r>
              <w:rPr>
                <w:rFonts w:ascii="Aptos" w:hAnsi="Aptos"/>
                <w:color w:val="000000" w:themeColor="text1"/>
                <w:sz w:val="20"/>
                <w:szCs w:val="20"/>
              </w:rPr>
              <w:t xml:space="preserve"> important for the </w:t>
            </w:r>
            <w:r w:rsidR="005827D6" w:rsidRPr="005827D6">
              <w:rPr>
                <w:rFonts w:ascii="Aptos" w:hAnsi="Aptos"/>
                <w:color w:val="000000" w:themeColor="text1"/>
                <w:sz w:val="20"/>
                <w:szCs w:val="20"/>
              </w:rPr>
              <w:t xml:space="preserve">ICTV, as the primary internationally </w:t>
            </w:r>
            <w:proofErr w:type="spellStart"/>
            <w:r w:rsidR="005827D6" w:rsidRPr="005827D6">
              <w:rPr>
                <w:rFonts w:ascii="Aptos" w:hAnsi="Aptos"/>
                <w:color w:val="000000" w:themeColor="text1"/>
                <w:sz w:val="20"/>
                <w:szCs w:val="20"/>
              </w:rPr>
              <w:t>recognised</w:t>
            </w:r>
            <w:proofErr w:type="spellEnd"/>
            <w:r w:rsidR="005827D6" w:rsidRPr="005827D6">
              <w:rPr>
                <w:rFonts w:ascii="Aptos" w:hAnsi="Aptos"/>
                <w:color w:val="000000" w:themeColor="text1"/>
                <w:sz w:val="20"/>
                <w:szCs w:val="20"/>
              </w:rPr>
              <w:t xml:space="preserve"> agency for virus classification, </w:t>
            </w:r>
            <w:r>
              <w:rPr>
                <w:rFonts w:ascii="Aptos" w:hAnsi="Aptos"/>
                <w:color w:val="000000" w:themeColor="text1"/>
                <w:sz w:val="20"/>
                <w:szCs w:val="20"/>
              </w:rPr>
              <w:t xml:space="preserve">to provide an adequate taxonomic description and assignment criteria for these entities. </w:t>
            </w:r>
          </w:p>
          <w:p w14:paraId="42E82863" w14:textId="77777777" w:rsidR="007D6AEB" w:rsidRDefault="007D6AEB" w:rsidP="007D6AEB">
            <w:pPr>
              <w:rPr>
                <w:rFonts w:ascii="Aptos" w:hAnsi="Aptos"/>
                <w:color w:val="000000" w:themeColor="text1"/>
                <w:sz w:val="20"/>
                <w:szCs w:val="20"/>
              </w:rPr>
            </w:pPr>
          </w:p>
          <w:p w14:paraId="48725429" w14:textId="54CE7C92" w:rsidR="005827D6" w:rsidRDefault="007D6AEB" w:rsidP="005827D6">
            <w:pPr>
              <w:rPr>
                <w:rFonts w:ascii="Aptos" w:hAnsi="Aptos"/>
                <w:iCs/>
                <w:color w:val="000000" w:themeColor="text1"/>
                <w:sz w:val="20"/>
                <w:szCs w:val="20"/>
              </w:rPr>
            </w:pPr>
            <w:r>
              <w:rPr>
                <w:rFonts w:ascii="Aptos" w:hAnsi="Aptos"/>
                <w:color w:val="000000" w:themeColor="text1"/>
                <w:sz w:val="20"/>
                <w:szCs w:val="20"/>
              </w:rPr>
              <w:t xml:space="preserve">The widespread informal community-assigned classifications and </w:t>
            </w:r>
            <w:r w:rsidR="005827D6" w:rsidRPr="007D6AEB">
              <w:rPr>
                <w:rFonts w:ascii="Aptos" w:hAnsi="Aptos"/>
                <w:color w:val="000000" w:themeColor="text1"/>
                <w:sz w:val="20"/>
                <w:szCs w:val="20"/>
              </w:rPr>
              <w:t xml:space="preserve">the </w:t>
            </w:r>
            <w:r>
              <w:rPr>
                <w:rFonts w:ascii="Aptos" w:hAnsi="Aptos"/>
                <w:color w:val="000000" w:themeColor="text1"/>
                <w:sz w:val="20"/>
                <w:szCs w:val="20"/>
              </w:rPr>
              <w:t xml:space="preserve">widespread use of </w:t>
            </w:r>
            <w:r w:rsidR="005827D6" w:rsidRPr="007D6AEB">
              <w:rPr>
                <w:rFonts w:ascii="Aptos" w:hAnsi="Aptos"/>
                <w:color w:val="000000" w:themeColor="text1"/>
                <w:sz w:val="20"/>
                <w:szCs w:val="20"/>
              </w:rPr>
              <w:t xml:space="preserve">different virus names in non-English languages </w:t>
            </w:r>
            <w:r>
              <w:rPr>
                <w:rFonts w:ascii="Aptos" w:hAnsi="Aptos"/>
                <w:color w:val="000000" w:themeColor="text1"/>
                <w:sz w:val="20"/>
                <w:szCs w:val="20"/>
              </w:rPr>
              <w:t xml:space="preserve">for viruses in these categories </w:t>
            </w:r>
            <w:r w:rsidR="005827D6" w:rsidRPr="007D6AEB">
              <w:rPr>
                <w:rFonts w:ascii="Aptos" w:hAnsi="Aptos"/>
                <w:color w:val="000000" w:themeColor="text1"/>
                <w:sz w:val="20"/>
                <w:szCs w:val="20"/>
              </w:rPr>
              <w:t xml:space="preserve">is quite incompatible with the drafting of international regulations for containment and trade, and hinders communication of clinical, veterinary and agricultural virus </w:t>
            </w:r>
            <w:r w:rsidR="00626438">
              <w:rPr>
                <w:rFonts w:ascii="Aptos" w:hAnsi="Aptos"/>
                <w:color w:val="000000" w:themeColor="text1"/>
                <w:sz w:val="20"/>
                <w:szCs w:val="20"/>
              </w:rPr>
              <w:t>pathogen</w:t>
            </w:r>
            <w:r w:rsidR="005827D6" w:rsidRPr="007D6AEB">
              <w:rPr>
                <w:rFonts w:ascii="Aptos" w:hAnsi="Aptos"/>
                <w:color w:val="000000" w:themeColor="text1"/>
                <w:sz w:val="20"/>
                <w:szCs w:val="20"/>
              </w:rPr>
              <w:t xml:space="preserve"> descriptions in different languages. </w:t>
            </w:r>
            <w:r>
              <w:rPr>
                <w:rFonts w:ascii="Aptos" w:hAnsi="Aptos"/>
                <w:iCs/>
                <w:color w:val="000000" w:themeColor="text1"/>
                <w:sz w:val="20"/>
                <w:szCs w:val="20"/>
              </w:rPr>
              <w:t xml:space="preserve">There is </w:t>
            </w:r>
            <w:r w:rsidR="00626438">
              <w:rPr>
                <w:rFonts w:ascii="Aptos" w:hAnsi="Aptos"/>
                <w:iCs/>
                <w:color w:val="000000" w:themeColor="text1"/>
                <w:sz w:val="20"/>
                <w:szCs w:val="20"/>
              </w:rPr>
              <w:t xml:space="preserve">furthermore </w:t>
            </w:r>
            <w:r>
              <w:rPr>
                <w:rFonts w:ascii="Aptos" w:hAnsi="Aptos"/>
                <w:iCs/>
                <w:color w:val="000000" w:themeColor="text1"/>
                <w:sz w:val="20"/>
                <w:szCs w:val="20"/>
              </w:rPr>
              <w:t xml:space="preserve">considerable </w:t>
            </w:r>
            <w:r w:rsidRPr="00E5312D">
              <w:rPr>
                <w:rFonts w:ascii="Aptos" w:hAnsi="Aptos"/>
                <w:iCs/>
                <w:color w:val="000000" w:themeColor="text1"/>
                <w:sz w:val="20"/>
                <w:szCs w:val="20"/>
              </w:rPr>
              <w:t>variab</w:t>
            </w:r>
            <w:r>
              <w:rPr>
                <w:rFonts w:ascii="Aptos" w:hAnsi="Aptos"/>
                <w:iCs/>
                <w:color w:val="000000" w:themeColor="text1"/>
                <w:sz w:val="20"/>
                <w:szCs w:val="20"/>
              </w:rPr>
              <w:t>ility in the</w:t>
            </w:r>
            <w:r w:rsidRPr="00E5312D">
              <w:rPr>
                <w:rFonts w:ascii="Aptos" w:hAnsi="Aptos"/>
                <w:iCs/>
                <w:color w:val="000000" w:themeColor="text1"/>
                <w:sz w:val="20"/>
                <w:szCs w:val="20"/>
              </w:rPr>
              <w:t xml:space="preserve"> accessibility and </w:t>
            </w:r>
            <w:r w:rsidR="002E1F26">
              <w:rPr>
                <w:rFonts w:ascii="Aptos" w:hAnsi="Aptos"/>
                <w:iCs/>
                <w:color w:val="000000" w:themeColor="text1"/>
                <w:sz w:val="20"/>
                <w:szCs w:val="20"/>
              </w:rPr>
              <w:t xml:space="preserve">means by which </w:t>
            </w:r>
            <w:r w:rsidRPr="00E5312D">
              <w:rPr>
                <w:rFonts w:ascii="Aptos" w:hAnsi="Aptos"/>
                <w:iCs/>
                <w:color w:val="000000" w:themeColor="text1"/>
                <w:sz w:val="20"/>
                <w:szCs w:val="20"/>
              </w:rPr>
              <w:t xml:space="preserve">currently described below-species </w:t>
            </w:r>
            <w:r>
              <w:rPr>
                <w:rFonts w:ascii="Aptos" w:hAnsi="Aptos"/>
                <w:iCs/>
                <w:color w:val="000000" w:themeColor="text1"/>
                <w:sz w:val="20"/>
                <w:szCs w:val="20"/>
              </w:rPr>
              <w:t>classifications</w:t>
            </w:r>
            <w:r w:rsidRPr="00E5312D">
              <w:rPr>
                <w:rFonts w:ascii="Aptos" w:hAnsi="Aptos"/>
                <w:iCs/>
                <w:color w:val="000000" w:themeColor="text1"/>
                <w:sz w:val="20"/>
                <w:szCs w:val="20"/>
              </w:rPr>
              <w:t xml:space="preserve"> </w:t>
            </w:r>
            <w:r w:rsidR="002E1F26">
              <w:rPr>
                <w:rFonts w:ascii="Aptos" w:hAnsi="Aptos"/>
                <w:iCs/>
                <w:color w:val="000000" w:themeColor="text1"/>
                <w:sz w:val="20"/>
                <w:szCs w:val="20"/>
              </w:rPr>
              <w:t xml:space="preserve">hare made available and updated </w:t>
            </w:r>
            <w:r w:rsidRPr="00E5312D">
              <w:rPr>
                <w:rFonts w:ascii="Aptos" w:hAnsi="Aptos"/>
                <w:iCs/>
                <w:color w:val="000000" w:themeColor="text1"/>
                <w:sz w:val="20"/>
                <w:szCs w:val="20"/>
              </w:rPr>
              <w:t>– some are described in consensus papers (</w:t>
            </w:r>
            <w:r w:rsidRPr="00E5312D">
              <w:rPr>
                <w:rFonts w:ascii="Aptos" w:hAnsi="Aptos"/>
                <w:i/>
                <w:color w:val="000000" w:themeColor="text1"/>
                <w:sz w:val="20"/>
                <w:szCs w:val="20"/>
              </w:rPr>
              <w:t xml:space="preserve">eg. </w:t>
            </w:r>
            <w:r w:rsidRPr="00E5312D">
              <w:rPr>
                <w:rFonts w:ascii="Aptos" w:hAnsi="Aptos"/>
                <w:color w:val="000000" w:themeColor="text1"/>
                <w:sz w:val="20"/>
                <w:szCs w:val="20"/>
              </w:rPr>
              <w:fldChar w:fldCharType="begin">
                <w:fldData xml:space="preserve">PEVuZE5vdGU+PENpdGU+PEF1dGhvcj5TaW1tb25kczwvQXV0aG9yPjxZZWFyPjIwMjA8L1llYXI+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==
</w:fldData>
              </w:fldChar>
            </w:r>
            <w:r w:rsidR="007D4C47">
              <w:rPr>
                <w:rFonts w:ascii="Aptos" w:hAnsi="Aptos"/>
                <w:color w:val="000000" w:themeColor="text1"/>
                <w:sz w:val="20"/>
                <w:szCs w:val="20"/>
              </w:rPr>
              <w:instrText xml:space="preserve"> ADDIN EN.CITE </w:instrText>
            </w:r>
            <w:r w:rsidR="007D4C47">
              <w:rPr>
                <w:rFonts w:ascii="Aptos" w:hAnsi="Aptos"/>
                <w:color w:val="000000" w:themeColor="text1"/>
                <w:sz w:val="20"/>
                <w:szCs w:val="20"/>
              </w:rPr>
              <w:fldChar w:fldCharType="begin">
                <w:fldData xml:space="preserve">PEVuZE5vdGU+PENpdGU+PEF1dGhvcj5TaW1tb25kczwvQXV0aG9yPjxZZWFyPjIwMjA8L1llYXI+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==
</w:fldData>
              </w:fldChar>
            </w:r>
            <w:r w:rsidR="007D4C47">
              <w:rPr>
                <w:rFonts w:ascii="Aptos" w:hAnsi="Aptos"/>
                <w:color w:val="000000" w:themeColor="text1"/>
                <w:sz w:val="20"/>
                <w:szCs w:val="20"/>
              </w:rPr>
              <w:instrText xml:space="preserve"> ADDIN EN.CITE.DATA </w:instrText>
            </w:r>
            <w:r w:rsidR="007D4C47">
              <w:rPr>
                <w:rFonts w:ascii="Aptos" w:hAnsi="Aptos"/>
                <w:color w:val="000000" w:themeColor="text1"/>
                <w:sz w:val="20"/>
                <w:szCs w:val="20"/>
              </w:rPr>
            </w:r>
            <w:r w:rsidR="007D4C47">
              <w:rPr>
                <w:rFonts w:ascii="Aptos" w:hAnsi="Aptos"/>
                <w:color w:val="000000" w:themeColor="text1"/>
                <w:sz w:val="20"/>
                <w:szCs w:val="20"/>
              </w:rPr>
              <w:fldChar w:fldCharType="end"/>
            </w:r>
            <w:r w:rsidRPr="00E5312D">
              <w:rPr>
                <w:rFonts w:ascii="Aptos" w:hAnsi="Aptos"/>
                <w:color w:val="000000" w:themeColor="text1"/>
                <w:sz w:val="20"/>
                <w:szCs w:val="20"/>
              </w:rPr>
            </w:r>
            <w:r w:rsidRPr="00E5312D">
              <w:rPr>
                <w:rFonts w:ascii="Aptos" w:hAnsi="Aptos"/>
                <w:color w:val="000000" w:themeColor="text1"/>
                <w:sz w:val="20"/>
                <w:szCs w:val="20"/>
              </w:rPr>
              <w:fldChar w:fldCharType="separate"/>
            </w:r>
            <w:r w:rsidR="007D4C47">
              <w:rPr>
                <w:rFonts w:ascii="Aptos" w:hAnsi="Aptos"/>
                <w:noProof/>
                <w:color w:val="000000" w:themeColor="text1"/>
                <w:sz w:val="20"/>
                <w:szCs w:val="20"/>
              </w:rPr>
              <w:t>(2-5)</w:t>
            </w:r>
            <w:r w:rsidRPr="00E5312D">
              <w:rPr>
                <w:rFonts w:ascii="Aptos" w:hAnsi="Aptos"/>
                <w:color w:val="000000" w:themeColor="text1"/>
                <w:sz w:val="20"/>
                <w:szCs w:val="20"/>
              </w:rPr>
              <w:fldChar w:fldCharType="end"/>
            </w:r>
            <w:r w:rsidRPr="00E5312D">
              <w:rPr>
                <w:rFonts w:ascii="Aptos" w:hAnsi="Aptos"/>
                <w:iCs/>
                <w:color w:val="000000" w:themeColor="text1"/>
                <w:sz w:val="20"/>
                <w:szCs w:val="20"/>
              </w:rPr>
              <w:t>, some are listed on community websites (</w:t>
            </w:r>
            <w:r w:rsidRPr="00E5312D">
              <w:rPr>
                <w:rFonts w:ascii="Aptos" w:hAnsi="Aptos"/>
                <w:i/>
                <w:color w:val="000000" w:themeColor="text1"/>
                <w:sz w:val="20"/>
                <w:szCs w:val="20"/>
              </w:rPr>
              <w:t xml:space="preserve">eg. </w:t>
            </w:r>
            <w:r w:rsidRPr="00E5312D">
              <w:rPr>
                <w:rFonts w:ascii="Aptos" w:hAnsi="Aptos"/>
                <w:iCs/>
                <w:color w:val="000000" w:themeColor="text1"/>
                <w:sz w:val="20"/>
                <w:szCs w:val="20"/>
              </w:rPr>
              <w:t xml:space="preserve">https://picornaviridae.com), while many represent traditionally used categories </w:t>
            </w:r>
            <w:r w:rsidRPr="00E5312D">
              <w:rPr>
                <w:rFonts w:ascii="Aptos" w:hAnsi="Aptos"/>
                <w:iCs/>
                <w:color w:val="000000" w:themeColor="text1"/>
                <w:sz w:val="20"/>
                <w:szCs w:val="20"/>
              </w:rPr>
              <w:lastRenderedPageBreak/>
              <w:t xml:space="preserve">without available records of how their original assignments were made – for example dengue virus types 1-4. </w:t>
            </w:r>
          </w:p>
          <w:p w14:paraId="43B3EBDF" w14:textId="77777777" w:rsidR="007D6AEB" w:rsidRPr="005827D6" w:rsidRDefault="007D6AEB" w:rsidP="005827D6">
            <w:pPr>
              <w:rPr>
                <w:rFonts w:ascii="Aptos" w:hAnsi="Aptos"/>
                <w:color w:val="000000" w:themeColor="text1"/>
                <w:sz w:val="20"/>
                <w:szCs w:val="20"/>
              </w:rPr>
            </w:pPr>
          </w:p>
          <w:p w14:paraId="65137458" w14:textId="0DF85670" w:rsidR="005827D6" w:rsidRPr="005827D6" w:rsidRDefault="007D6AEB" w:rsidP="005827D6">
            <w:pPr>
              <w:rPr>
                <w:rFonts w:ascii="Aptos" w:hAnsi="Aptos"/>
                <w:color w:val="000000" w:themeColor="text1"/>
                <w:sz w:val="20"/>
                <w:szCs w:val="20"/>
              </w:rPr>
            </w:pPr>
            <w:r>
              <w:rPr>
                <w:rFonts w:ascii="Aptos" w:hAnsi="Aptos"/>
                <w:color w:val="000000" w:themeColor="text1"/>
                <w:sz w:val="20"/>
                <w:szCs w:val="20"/>
              </w:rPr>
              <w:t xml:space="preserve">To address this, </w:t>
            </w:r>
            <w:r w:rsidR="002E1F26">
              <w:rPr>
                <w:rFonts w:ascii="Aptos" w:hAnsi="Aptos"/>
                <w:color w:val="000000" w:themeColor="text1"/>
                <w:sz w:val="20"/>
                <w:szCs w:val="20"/>
              </w:rPr>
              <w:t xml:space="preserve">a simple </w:t>
            </w:r>
            <w:r>
              <w:rPr>
                <w:rFonts w:ascii="Aptos" w:hAnsi="Aptos"/>
                <w:color w:val="000000" w:themeColor="text1"/>
                <w:sz w:val="20"/>
                <w:szCs w:val="20"/>
              </w:rPr>
              <w:t>e</w:t>
            </w:r>
            <w:r w:rsidR="005827D6" w:rsidRPr="005827D6">
              <w:rPr>
                <w:rFonts w:ascii="Aptos" w:hAnsi="Aptos"/>
                <w:color w:val="000000" w:themeColor="text1"/>
                <w:sz w:val="20"/>
                <w:szCs w:val="20"/>
              </w:rPr>
              <w:t xml:space="preserve">xtension of virus classification below the level of species is proposed. These changes </w:t>
            </w:r>
            <w:r w:rsidR="005827D6">
              <w:rPr>
                <w:rFonts w:ascii="Aptos" w:hAnsi="Aptos"/>
                <w:color w:val="000000" w:themeColor="text1"/>
                <w:sz w:val="20"/>
                <w:szCs w:val="20"/>
              </w:rPr>
              <w:t>will</w:t>
            </w:r>
            <w:r w:rsidR="005827D6" w:rsidRPr="005827D6">
              <w:rPr>
                <w:rFonts w:ascii="Aptos" w:hAnsi="Aptos"/>
                <w:color w:val="000000" w:themeColor="text1"/>
                <w:sz w:val="20"/>
                <w:szCs w:val="20"/>
              </w:rPr>
              <w:t xml:space="preserve"> </w:t>
            </w:r>
            <w:r w:rsidR="005827D6">
              <w:rPr>
                <w:rFonts w:ascii="Aptos" w:hAnsi="Aptos"/>
                <w:color w:val="000000" w:themeColor="text1"/>
                <w:sz w:val="20"/>
                <w:szCs w:val="20"/>
              </w:rPr>
              <w:t xml:space="preserve">require </w:t>
            </w:r>
            <w:r>
              <w:rPr>
                <w:rFonts w:ascii="Aptos" w:hAnsi="Aptos"/>
                <w:color w:val="000000" w:themeColor="text1"/>
                <w:sz w:val="20"/>
                <w:szCs w:val="20"/>
              </w:rPr>
              <w:t xml:space="preserve">a relatively </w:t>
            </w:r>
            <w:r w:rsidR="005827D6">
              <w:rPr>
                <w:rFonts w:ascii="Aptos" w:hAnsi="Aptos"/>
                <w:color w:val="000000" w:themeColor="text1"/>
                <w:sz w:val="20"/>
                <w:szCs w:val="20"/>
              </w:rPr>
              <w:t xml:space="preserve">minor </w:t>
            </w:r>
            <w:r w:rsidR="005827D6" w:rsidRPr="005827D6">
              <w:rPr>
                <w:rFonts w:ascii="Aptos" w:hAnsi="Aptos"/>
                <w:color w:val="000000" w:themeColor="text1"/>
                <w:sz w:val="20"/>
                <w:szCs w:val="20"/>
              </w:rPr>
              <w:t xml:space="preserve">revision of the International Code of Virus Classification and Nomenclature (ICVCN) </w:t>
            </w:r>
            <w:r w:rsidR="005827D6">
              <w:rPr>
                <w:rFonts w:ascii="Aptos" w:hAnsi="Aptos"/>
                <w:color w:val="000000" w:themeColor="text1"/>
                <w:sz w:val="20"/>
                <w:szCs w:val="20"/>
              </w:rPr>
              <w:t xml:space="preserve">to </w:t>
            </w:r>
            <w:r>
              <w:rPr>
                <w:rFonts w:ascii="Aptos" w:hAnsi="Aptos"/>
                <w:color w:val="000000" w:themeColor="text1"/>
                <w:sz w:val="20"/>
                <w:szCs w:val="20"/>
              </w:rPr>
              <w:t xml:space="preserve">create </w:t>
            </w:r>
            <w:r w:rsidR="005827D6">
              <w:rPr>
                <w:rFonts w:ascii="Aptos" w:hAnsi="Aptos"/>
                <w:color w:val="000000" w:themeColor="text1"/>
                <w:sz w:val="20"/>
                <w:szCs w:val="20"/>
              </w:rPr>
              <w:t>the additional below-species rank</w:t>
            </w:r>
            <w:r>
              <w:rPr>
                <w:rFonts w:ascii="Aptos" w:hAnsi="Aptos"/>
                <w:color w:val="000000" w:themeColor="text1"/>
                <w:sz w:val="20"/>
                <w:szCs w:val="20"/>
              </w:rPr>
              <w:t xml:space="preserve"> and incorporate this into the Master Species List </w:t>
            </w:r>
            <w:r w:rsidR="002E1F26">
              <w:rPr>
                <w:rFonts w:ascii="Aptos" w:hAnsi="Aptos"/>
                <w:color w:val="000000" w:themeColor="text1"/>
                <w:sz w:val="20"/>
                <w:szCs w:val="20"/>
              </w:rPr>
              <w:t xml:space="preserve">and related taxonomy records. Proposals for the addition or conversion </w:t>
            </w:r>
            <w:r>
              <w:rPr>
                <w:rFonts w:ascii="Aptos" w:hAnsi="Aptos"/>
                <w:color w:val="000000" w:themeColor="text1"/>
                <w:sz w:val="20"/>
                <w:szCs w:val="20"/>
              </w:rPr>
              <w:t>existing below-sp</w:t>
            </w:r>
            <w:r w:rsidR="002E1F26">
              <w:rPr>
                <w:rFonts w:ascii="Aptos" w:hAnsi="Aptos"/>
                <w:color w:val="000000" w:themeColor="text1"/>
                <w:sz w:val="20"/>
                <w:szCs w:val="20"/>
              </w:rPr>
              <w:t>e</w:t>
            </w:r>
            <w:r>
              <w:rPr>
                <w:rFonts w:ascii="Aptos" w:hAnsi="Aptos"/>
                <w:color w:val="000000" w:themeColor="text1"/>
                <w:sz w:val="20"/>
                <w:szCs w:val="20"/>
              </w:rPr>
              <w:t xml:space="preserve">cies classification to </w:t>
            </w:r>
            <w:r w:rsidR="002E1F26">
              <w:rPr>
                <w:rFonts w:ascii="Aptos" w:hAnsi="Aptos"/>
                <w:color w:val="000000" w:themeColor="text1"/>
                <w:sz w:val="20"/>
                <w:szCs w:val="20"/>
              </w:rPr>
              <w:t xml:space="preserve">newly created </w:t>
            </w:r>
            <w:r>
              <w:rPr>
                <w:rFonts w:ascii="Aptos" w:hAnsi="Aptos"/>
                <w:color w:val="000000" w:themeColor="text1"/>
                <w:sz w:val="20"/>
                <w:szCs w:val="20"/>
              </w:rPr>
              <w:t>below-species rank</w:t>
            </w:r>
            <w:r w:rsidR="002E1F26">
              <w:rPr>
                <w:rFonts w:ascii="Aptos" w:hAnsi="Aptos"/>
                <w:color w:val="000000" w:themeColor="text1"/>
                <w:sz w:val="20"/>
                <w:szCs w:val="20"/>
              </w:rPr>
              <w:t>s</w:t>
            </w:r>
            <w:r>
              <w:rPr>
                <w:rFonts w:ascii="Aptos" w:hAnsi="Aptos"/>
                <w:color w:val="000000" w:themeColor="text1"/>
                <w:sz w:val="20"/>
                <w:szCs w:val="20"/>
              </w:rPr>
              <w:t xml:space="preserve"> </w:t>
            </w:r>
            <w:r w:rsidR="002E1F26">
              <w:rPr>
                <w:rFonts w:ascii="Aptos" w:hAnsi="Aptos"/>
                <w:color w:val="000000" w:themeColor="text1"/>
                <w:sz w:val="20"/>
                <w:szCs w:val="20"/>
              </w:rPr>
              <w:t>will be invited from the relevant study groups</w:t>
            </w:r>
            <w:r w:rsidR="002E1F26" w:rsidRPr="005827D6">
              <w:rPr>
                <w:rFonts w:ascii="Aptos" w:hAnsi="Aptos"/>
                <w:color w:val="000000" w:themeColor="text1"/>
                <w:sz w:val="20"/>
                <w:szCs w:val="20"/>
              </w:rPr>
              <w:t xml:space="preserve"> where th</w:t>
            </w:r>
            <w:r w:rsidR="002E1F26">
              <w:rPr>
                <w:rFonts w:ascii="Aptos" w:hAnsi="Aptos"/>
                <w:color w:val="000000" w:themeColor="text1"/>
                <w:sz w:val="20"/>
                <w:szCs w:val="20"/>
              </w:rPr>
              <w:t>ese</w:t>
            </w:r>
            <w:r w:rsidR="002E1F26" w:rsidRPr="005827D6">
              <w:rPr>
                <w:rFonts w:ascii="Aptos" w:hAnsi="Aptos"/>
                <w:color w:val="000000" w:themeColor="text1"/>
                <w:sz w:val="20"/>
                <w:szCs w:val="20"/>
              </w:rPr>
              <w:t xml:space="preserve"> </w:t>
            </w:r>
            <w:r w:rsidR="002E1F26">
              <w:rPr>
                <w:rFonts w:ascii="Aptos" w:hAnsi="Aptos"/>
                <w:color w:val="000000" w:themeColor="text1"/>
                <w:sz w:val="20"/>
                <w:szCs w:val="20"/>
              </w:rPr>
              <w:t>are</w:t>
            </w:r>
            <w:r w:rsidR="002E1F26" w:rsidRPr="005827D6">
              <w:rPr>
                <w:rFonts w:ascii="Aptos" w:hAnsi="Aptos"/>
                <w:color w:val="000000" w:themeColor="text1"/>
                <w:sz w:val="20"/>
                <w:szCs w:val="20"/>
              </w:rPr>
              <w:t xml:space="preserve"> required for scientific, clinical and regulatory purposes</w:t>
            </w:r>
            <w:r w:rsidR="002E1F26">
              <w:rPr>
                <w:rFonts w:ascii="Aptos" w:hAnsi="Aptos"/>
                <w:color w:val="000000" w:themeColor="text1"/>
                <w:sz w:val="20"/>
                <w:szCs w:val="20"/>
              </w:rPr>
              <w:t xml:space="preserve">. </w:t>
            </w:r>
            <w:r w:rsidR="005827D6">
              <w:rPr>
                <w:rFonts w:ascii="Aptos" w:hAnsi="Aptos"/>
                <w:color w:val="000000" w:themeColor="text1"/>
                <w:sz w:val="20"/>
                <w:szCs w:val="20"/>
              </w:rPr>
              <w:t xml:space="preserve"> </w:t>
            </w:r>
            <w:r w:rsidR="005827D6" w:rsidRPr="005827D6">
              <w:rPr>
                <w:rFonts w:ascii="Aptos" w:hAnsi="Aptos"/>
                <w:color w:val="000000" w:themeColor="text1"/>
                <w:sz w:val="20"/>
                <w:szCs w:val="20"/>
              </w:rPr>
              <w:t xml:space="preserve">  </w:t>
            </w: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F8416A9" w14:textId="60562591" w:rsidR="00596A7F" w:rsidRPr="00596A7F" w:rsidRDefault="006B5336" w:rsidP="00596A7F">
            <w:pPr>
              <w:rPr>
                <w:rFonts w:ascii="Aptos" w:hAnsi="Aptos" w:cs="Arial"/>
                <w:sz w:val="20"/>
                <w:szCs w:val="20"/>
              </w:rPr>
            </w:pPr>
            <w:r>
              <w:rPr>
                <w:rFonts w:ascii="Aptos" w:hAnsi="Aptos" w:cs="Arial"/>
                <w:sz w:val="20"/>
                <w:szCs w:val="20"/>
              </w:rPr>
              <w:t xml:space="preserve">The following principles and practical steps to produce a below-species ranks are proposed as follows: </w:t>
            </w:r>
          </w:p>
          <w:p w14:paraId="79660F0F" w14:textId="77777777" w:rsidR="00596A7F" w:rsidRPr="00596A7F" w:rsidRDefault="00596A7F" w:rsidP="002E1F26">
            <w:pPr>
              <w:rPr>
                <w:rFonts w:ascii="Aptos" w:hAnsi="Aptos" w:cs="Arial"/>
                <w:sz w:val="20"/>
                <w:szCs w:val="20"/>
              </w:rPr>
            </w:pPr>
          </w:p>
          <w:p w14:paraId="5B5C9F18" w14:textId="5FA0FA2D" w:rsidR="00596A7F" w:rsidRPr="00F22B5C" w:rsidRDefault="00596A7F" w:rsidP="002E1F26">
            <w:pPr>
              <w:pStyle w:val="ListParagraph"/>
              <w:numPr>
                <w:ilvl w:val="0"/>
                <w:numId w:val="5"/>
              </w:numPr>
              <w:ind w:left="714" w:hanging="357"/>
              <w:contextualSpacing w:val="0"/>
              <w:rPr>
                <w:rFonts w:ascii="Aptos" w:hAnsi="Aptos" w:cs="Arial"/>
                <w:sz w:val="20"/>
                <w:szCs w:val="20"/>
              </w:rPr>
            </w:pPr>
            <w:r w:rsidRPr="00F22B5C">
              <w:rPr>
                <w:rFonts w:ascii="Aptos" w:hAnsi="Aptos" w:cs="Arial"/>
                <w:sz w:val="20"/>
                <w:szCs w:val="20"/>
              </w:rPr>
              <w:t xml:space="preserve">Below-species assignments and </w:t>
            </w:r>
            <w:r w:rsidR="006B5336">
              <w:rPr>
                <w:rFonts w:ascii="Aptos" w:hAnsi="Aptos" w:cs="Arial"/>
                <w:sz w:val="20"/>
                <w:szCs w:val="20"/>
              </w:rPr>
              <w:t xml:space="preserve">their taxon </w:t>
            </w:r>
            <w:r w:rsidRPr="00F22B5C">
              <w:rPr>
                <w:rFonts w:ascii="Aptos" w:hAnsi="Aptos" w:cs="Arial"/>
                <w:sz w:val="20"/>
                <w:szCs w:val="20"/>
              </w:rPr>
              <w:t>nomenclature should be</w:t>
            </w:r>
            <w:r w:rsidR="006B5336">
              <w:rPr>
                <w:rFonts w:ascii="Aptos" w:hAnsi="Aptos" w:cs="Arial"/>
                <w:sz w:val="20"/>
                <w:szCs w:val="20"/>
              </w:rPr>
              <w:t>come</w:t>
            </w:r>
            <w:r w:rsidRPr="00F22B5C">
              <w:rPr>
                <w:rFonts w:ascii="Aptos" w:hAnsi="Aptos" w:cs="Arial"/>
                <w:sz w:val="20"/>
                <w:szCs w:val="20"/>
              </w:rPr>
              <w:t xml:space="preserve"> part of the remit of the ICTV.</w:t>
            </w:r>
          </w:p>
          <w:p w14:paraId="2156E746" w14:textId="24E16B63" w:rsidR="00596A7F" w:rsidRPr="00F22B5C" w:rsidRDefault="00596A7F" w:rsidP="002E1F26">
            <w:pPr>
              <w:pStyle w:val="ListParagraph"/>
              <w:numPr>
                <w:ilvl w:val="0"/>
                <w:numId w:val="5"/>
              </w:numPr>
              <w:ind w:left="714" w:hanging="357"/>
              <w:contextualSpacing w:val="0"/>
              <w:rPr>
                <w:rFonts w:ascii="Aptos" w:hAnsi="Aptos" w:cs="Arial"/>
                <w:sz w:val="20"/>
                <w:szCs w:val="20"/>
              </w:rPr>
            </w:pPr>
            <w:r w:rsidRPr="00F22B5C">
              <w:rPr>
                <w:rFonts w:ascii="Aptos" w:hAnsi="Aptos" w:cs="Arial"/>
                <w:sz w:val="20"/>
                <w:szCs w:val="20"/>
              </w:rPr>
              <w:t xml:space="preserve">Virus variants </w:t>
            </w:r>
            <w:r w:rsidR="006B5336">
              <w:rPr>
                <w:rFonts w:ascii="Aptos" w:hAnsi="Aptos" w:cs="Arial"/>
                <w:sz w:val="20"/>
                <w:szCs w:val="20"/>
              </w:rPr>
              <w:t xml:space="preserve">within a species </w:t>
            </w:r>
            <w:r w:rsidRPr="00F22B5C">
              <w:rPr>
                <w:rFonts w:ascii="Aptos" w:hAnsi="Aptos" w:cs="Arial"/>
                <w:sz w:val="20"/>
                <w:szCs w:val="20"/>
              </w:rPr>
              <w:t xml:space="preserve">can be </w:t>
            </w:r>
            <w:r w:rsidR="006B5336">
              <w:rPr>
                <w:rFonts w:ascii="Aptos" w:hAnsi="Aptos" w:cs="Arial"/>
                <w:sz w:val="20"/>
                <w:szCs w:val="20"/>
              </w:rPr>
              <w:t xml:space="preserve">optionally </w:t>
            </w:r>
            <w:r w:rsidRPr="00F22B5C">
              <w:rPr>
                <w:rFonts w:ascii="Aptos" w:hAnsi="Aptos" w:cs="Arial"/>
                <w:sz w:val="20"/>
                <w:szCs w:val="20"/>
              </w:rPr>
              <w:t>assigned to a single below-species rank</w:t>
            </w:r>
            <w:r w:rsidR="006B5336">
              <w:rPr>
                <w:rFonts w:ascii="Aptos" w:hAnsi="Aptos" w:cs="Arial"/>
                <w:sz w:val="20"/>
                <w:szCs w:val="20"/>
              </w:rPr>
              <w:t xml:space="preserve"> where there is a justified need</w:t>
            </w:r>
            <w:r w:rsidRPr="00F22B5C">
              <w:rPr>
                <w:rFonts w:ascii="Aptos" w:hAnsi="Aptos" w:cs="Arial"/>
                <w:sz w:val="20"/>
                <w:szCs w:val="20"/>
              </w:rPr>
              <w:t>.</w:t>
            </w:r>
          </w:p>
          <w:p w14:paraId="17E06723" w14:textId="77777777" w:rsidR="00596A7F" w:rsidRPr="00F22B5C" w:rsidRDefault="00596A7F" w:rsidP="002E1F26">
            <w:pPr>
              <w:pStyle w:val="ListParagraph"/>
              <w:numPr>
                <w:ilvl w:val="0"/>
                <w:numId w:val="5"/>
              </w:numPr>
              <w:ind w:left="714" w:hanging="357"/>
              <w:contextualSpacing w:val="0"/>
              <w:rPr>
                <w:rFonts w:ascii="Aptos" w:hAnsi="Aptos" w:cs="Arial"/>
                <w:sz w:val="20"/>
                <w:szCs w:val="20"/>
              </w:rPr>
            </w:pPr>
            <w:r w:rsidRPr="00F22B5C">
              <w:rPr>
                <w:rFonts w:ascii="Aptos" w:hAnsi="Aptos" w:cs="Arial"/>
                <w:sz w:val="20"/>
                <w:szCs w:val="20"/>
              </w:rPr>
              <w:t>Some existing virus names may be repurposed in the nomenclature of below-species taxa.</w:t>
            </w:r>
          </w:p>
          <w:p w14:paraId="626FC80D" w14:textId="77777777" w:rsidR="00596A7F" w:rsidRPr="00F22B5C" w:rsidRDefault="00596A7F" w:rsidP="002E1F26">
            <w:pPr>
              <w:pStyle w:val="ListParagraph"/>
              <w:numPr>
                <w:ilvl w:val="0"/>
                <w:numId w:val="5"/>
              </w:numPr>
              <w:ind w:left="714" w:hanging="357"/>
              <w:contextualSpacing w:val="0"/>
              <w:rPr>
                <w:rFonts w:ascii="Aptos" w:hAnsi="Aptos" w:cs="Arial"/>
                <w:sz w:val="20"/>
                <w:szCs w:val="20"/>
              </w:rPr>
            </w:pPr>
            <w:r w:rsidRPr="00F22B5C">
              <w:rPr>
                <w:rFonts w:ascii="Aptos" w:hAnsi="Aptos" w:cs="Arial"/>
                <w:sz w:val="20"/>
                <w:szCs w:val="20"/>
              </w:rPr>
              <w:t>The below-species designations will form a third part (suffix) to the species/scientific name of the species.</w:t>
            </w:r>
          </w:p>
          <w:p w14:paraId="2E8C1811" w14:textId="77777777" w:rsidR="00596A7F" w:rsidRPr="00F22B5C" w:rsidRDefault="00596A7F" w:rsidP="002E1F26">
            <w:pPr>
              <w:pStyle w:val="ListParagraph"/>
              <w:numPr>
                <w:ilvl w:val="0"/>
                <w:numId w:val="5"/>
              </w:numPr>
              <w:ind w:left="714" w:hanging="357"/>
              <w:contextualSpacing w:val="0"/>
              <w:rPr>
                <w:rFonts w:ascii="Aptos" w:hAnsi="Aptos" w:cs="Arial"/>
                <w:sz w:val="20"/>
                <w:szCs w:val="20"/>
              </w:rPr>
            </w:pPr>
            <w:r w:rsidRPr="00F22B5C">
              <w:rPr>
                <w:rFonts w:ascii="Aptos" w:hAnsi="Aptos" w:cs="Arial"/>
                <w:sz w:val="20"/>
                <w:szCs w:val="20"/>
              </w:rPr>
              <w:t>Several approved designator terms to describe below-species taxa will be available, and may include subspecies (ssp.), type, genotype, serotype, isolate, and potentially others.</w:t>
            </w:r>
          </w:p>
          <w:p w14:paraId="17C2F0AF" w14:textId="77777777" w:rsidR="00596A7F" w:rsidRPr="00F22B5C" w:rsidRDefault="00596A7F" w:rsidP="002E1F26">
            <w:pPr>
              <w:pStyle w:val="ListParagraph"/>
              <w:numPr>
                <w:ilvl w:val="0"/>
                <w:numId w:val="5"/>
              </w:numPr>
              <w:ind w:left="714" w:hanging="357"/>
              <w:contextualSpacing w:val="0"/>
              <w:rPr>
                <w:rFonts w:ascii="Aptos" w:hAnsi="Aptos" w:cs="Arial"/>
                <w:sz w:val="20"/>
                <w:szCs w:val="20"/>
              </w:rPr>
            </w:pPr>
            <w:r w:rsidRPr="00F22B5C">
              <w:rPr>
                <w:rFonts w:ascii="Aptos" w:hAnsi="Aptos" w:cs="Arial"/>
                <w:sz w:val="20"/>
                <w:szCs w:val="20"/>
              </w:rPr>
              <w:t>Names used for below-species categories will be written in italicized type, comprise letters only from the Latin alphabet and numbers but without diacritics or accents.</w:t>
            </w:r>
          </w:p>
          <w:p w14:paraId="63C48034" w14:textId="77777777" w:rsidR="00596A7F" w:rsidRPr="00F22B5C" w:rsidRDefault="00596A7F" w:rsidP="002E1F26">
            <w:pPr>
              <w:pStyle w:val="ListParagraph"/>
              <w:numPr>
                <w:ilvl w:val="0"/>
                <w:numId w:val="5"/>
              </w:numPr>
              <w:ind w:left="714" w:hanging="357"/>
              <w:contextualSpacing w:val="0"/>
              <w:rPr>
                <w:rFonts w:ascii="Aptos" w:hAnsi="Aptos" w:cs="Arial"/>
                <w:sz w:val="20"/>
                <w:szCs w:val="20"/>
              </w:rPr>
            </w:pPr>
            <w:r w:rsidRPr="00F22B5C">
              <w:rPr>
                <w:rFonts w:ascii="Aptos" w:hAnsi="Aptos" w:cs="Arial"/>
                <w:sz w:val="20"/>
                <w:szCs w:val="20"/>
              </w:rPr>
              <w:t>Below-species taxon names should not be abbreviated after first use.</w:t>
            </w:r>
          </w:p>
          <w:p w14:paraId="69F6E989" w14:textId="242944AC" w:rsidR="00596A7F" w:rsidRPr="00F22B5C" w:rsidRDefault="00596A7F" w:rsidP="002E1F26">
            <w:pPr>
              <w:pStyle w:val="ListParagraph"/>
              <w:numPr>
                <w:ilvl w:val="0"/>
                <w:numId w:val="5"/>
              </w:numPr>
              <w:ind w:left="714" w:hanging="357"/>
              <w:contextualSpacing w:val="0"/>
              <w:rPr>
                <w:rFonts w:ascii="Aptos" w:hAnsi="Aptos" w:cs="Arial"/>
                <w:sz w:val="20"/>
                <w:szCs w:val="20"/>
              </w:rPr>
            </w:pPr>
            <w:r w:rsidRPr="00F22B5C">
              <w:rPr>
                <w:rFonts w:ascii="Aptos" w:hAnsi="Aptos" w:cs="Arial"/>
                <w:sz w:val="20"/>
                <w:szCs w:val="20"/>
              </w:rPr>
              <w:t xml:space="preserve">The </w:t>
            </w:r>
            <w:r w:rsidR="006B5336">
              <w:rPr>
                <w:rFonts w:ascii="Aptos" w:hAnsi="Aptos" w:cs="Arial"/>
                <w:sz w:val="20"/>
                <w:szCs w:val="20"/>
              </w:rPr>
              <w:t xml:space="preserve">criteria used for assignment, their nomenclature and any required </w:t>
            </w:r>
            <w:r w:rsidRPr="00F22B5C">
              <w:rPr>
                <w:rFonts w:ascii="Aptos" w:hAnsi="Aptos" w:cs="Arial"/>
                <w:sz w:val="20"/>
                <w:szCs w:val="20"/>
              </w:rPr>
              <w:t>updating of below-species assignments will be managed by the relevant ICTV Study Group.</w:t>
            </w:r>
          </w:p>
          <w:p w14:paraId="668F8539" w14:textId="77777777" w:rsidR="006B5336" w:rsidRDefault="00596A7F" w:rsidP="002E1F26">
            <w:pPr>
              <w:pStyle w:val="ListParagraph"/>
              <w:numPr>
                <w:ilvl w:val="0"/>
                <w:numId w:val="5"/>
              </w:numPr>
              <w:ind w:left="714" w:hanging="357"/>
              <w:contextualSpacing w:val="0"/>
              <w:rPr>
                <w:rFonts w:ascii="Aptos" w:hAnsi="Aptos" w:cs="Arial"/>
                <w:sz w:val="20"/>
                <w:szCs w:val="20"/>
              </w:rPr>
            </w:pPr>
            <w:r w:rsidRPr="00F22B5C">
              <w:rPr>
                <w:rFonts w:ascii="Aptos" w:hAnsi="Aptos" w:cs="Arial"/>
                <w:sz w:val="20"/>
                <w:szCs w:val="20"/>
              </w:rPr>
              <w:t xml:space="preserve">Changes and additions </w:t>
            </w:r>
            <w:r w:rsidR="006B5336">
              <w:rPr>
                <w:rFonts w:ascii="Aptos" w:hAnsi="Aptos" w:cs="Arial"/>
                <w:sz w:val="20"/>
                <w:szCs w:val="20"/>
              </w:rPr>
              <w:t xml:space="preserve">to assignments at the below-species rank </w:t>
            </w:r>
            <w:r w:rsidRPr="00F22B5C">
              <w:rPr>
                <w:rFonts w:ascii="Aptos" w:hAnsi="Aptos" w:cs="Arial"/>
                <w:sz w:val="20"/>
                <w:szCs w:val="20"/>
              </w:rPr>
              <w:t xml:space="preserve">should be actively solicited from the wider virus community and carry its support. </w:t>
            </w:r>
          </w:p>
          <w:p w14:paraId="2160B323" w14:textId="77777777" w:rsidR="002E1F26" w:rsidRDefault="002E1F26" w:rsidP="006B5336">
            <w:pPr>
              <w:spacing w:after="120"/>
              <w:rPr>
                <w:rFonts w:ascii="Aptos" w:hAnsi="Aptos" w:cs="Arial"/>
                <w:sz w:val="20"/>
                <w:szCs w:val="20"/>
              </w:rPr>
            </w:pPr>
          </w:p>
          <w:p w14:paraId="41133D98" w14:textId="36F64924" w:rsidR="00696905" w:rsidRDefault="00596A7F" w:rsidP="006B5336">
            <w:pPr>
              <w:spacing w:after="120"/>
              <w:rPr>
                <w:rFonts w:ascii="Aptos" w:hAnsi="Aptos" w:cs="Arial"/>
                <w:sz w:val="20"/>
                <w:szCs w:val="20"/>
              </w:rPr>
            </w:pPr>
            <w:r w:rsidRPr="006B5336">
              <w:rPr>
                <w:rFonts w:ascii="Aptos" w:hAnsi="Aptos" w:cs="Arial"/>
                <w:sz w:val="20"/>
                <w:szCs w:val="20"/>
              </w:rPr>
              <w:t>Typically, below-species classification should match existing virus/type/strain assignments, nomenclature, and usage to minimize disruption to pre-existing classifications.</w:t>
            </w:r>
            <w:r w:rsidR="006B5336">
              <w:rPr>
                <w:rFonts w:ascii="Aptos" w:hAnsi="Aptos" w:cs="Arial"/>
                <w:sz w:val="20"/>
                <w:szCs w:val="20"/>
              </w:rPr>
              <w:t xml:space="preserve"> </w:t>
            </w:r>
          </w:p>
          <w:p w14:paraId="7ADAC0DA" w14:textId="2472DA70" w:rsidR="00596A7F" w:rsidRPr="006B5336" w:rsidRDefault="006B5336" w:rsidP="006B5336">
            <w:pPr>
              <w:spacing w:after="120"/>
              <w:rPr>
                <w:rFonts w:ascii="Aptos" w:hAnsi="Aptos" w:cs="Arial"/>
                <w:sz w:val="20"/>
                <w:szCs w:val="20"/>
              </w:rPr>
            </w:pPr>
            <w:r>
              <w:rPr>
                <w:rFonts w:ascii="Aptos" w:hAnsi="Aptos" w:cs="Arial"/>
                <w:sz w:val="20"/>
                <w:szCs w:val="20"/>
              </w:rPr>
              <w:t>The number of species where subdivision into a below-species rank and affected by the proposal is relatively small; most species have one-to-one equivalence to the virus assigned to it</w:t>
            </w:r>
            <w:r w:rsidR="00696905">
              <w:rPr>
                <w:rFonts w:ascii="Aptos" w:hAnsi="Aptos" w:cs="Arial"/>
                <w:sz w:val="20"/>
                <w:szCs w:val="20"/>
              </w:rPr>
              <w:t xml:space="preserve">. For example, the term </w:t>
            </w:r>
            <w:r>
              <w:rPr>
                <w:rFonts w:ascii="Aptos" w:hAnsi="Aptos" w:cs="Arial"/>
                <w:sz w:val="20"/>
                <w:szCs w:val="20"/>
              </w:rPr>
              <w:t xml:space="preserve">measles virus </w:t>
            </w:r>
            <w:r w:rsidR="00696905">
              <w:rPr>
                <w:rFonts w:ascii="Aptos" w:hAnsi="Aptos" w:cs="Arial"/>
                <w:sz w:val="20"/>
                <w:szCs w:val="20"/>
              </w:rPr>
              <w:t xml:space="preserve">is encapsulated in its assignment to </w:t>
            </w:r>
            <w:r>
              <w:rPr>
                <w:rFonts w:ascii="Aptos" w:hAnsi="Aptos" w:cs="Arial"/>
                <w:i/>
                <w:iCs/>
                <w:sz w:val="20"/>
                <w:szCs w:val="20"/>
              </w:rPr>
              <w:t>Morbillivirus hominis</w:t>
            </w:r>
            <w:r w:rsidR="00696905">
              <w:rPr>
                <w:rFonts w:ascii="Aptos" w:hAnsi="Aptos" w:cs="Arial"/>
                <w:i/>
                <w:iCs/>
                <w:sz w:val="20"/>
                <w:szCs w:val="20"/>
              </w:rPr>
              <w:t xml:space="preserve"> </w:t>
            </w:r>
            <w:r w:rsidR="00696905">
              <w:rPr>
                <w:rFonts w:ascii="Aptos" w:hAnsi="Aptos" w:cs="Arial"/>
                <w:sz w:val="20"/>
                <w:szCs w:val="20"/>
              </w:rPr>
              <w:t xml:space="preserve">and Ebola virus with </w:t>
            </w:r>
            <w:proofErr w:type="spellStart"/>
            <w:r w:rsidR="00696905" w:rsidRPr="00696905">
              <w:rPr>
                <w:rFonts w:ascii="Aptos" w:hAnsi="Aptos" w:cs="Arial"/>
                <w:i/>
                <w:iCs/>
                <w:sz w:val="20"/>
                <w:szCs w:val="20"/>
              </w:rPr>
              <w:t>Orthoebolavirus</w:t>
            </w:r>
            <w:proofErr w:type="spellEnd"/>
            <w:r w:rsidR="00696905" w:rsidRPr="00696905">
              <w:rPr>
                <w:rFonts w:ascii="Aptos" w:hAnsi="Aptos" w:cs="Arial"/>
                <w:i/>
                <w:iCs/>
                <w:sz w:val="20"/>
                <w:szCs w:val="20"/>
              </w:rPr>
              <w:t xml:space="preserve"> </w:t>
            </w:r>
            <w:proofErr w:type="spellStart"/>
            <w:r w:rsidR="00696905" w:rsidRPr="00696905">
              <w:rPr>
                <w:rFonts w:ascii="Aptos" w:hAnsi="Aptos" w:cs="Arial"/>
                <w:i/>
                <w:iCs/>
                <w:sz w:val="20"/>
                <w:szCs w:val="20"/>
              </w:rPr>
              <w:t>zairense</w:t>
            </w:r>
            <w:proofErr w:type="spellEnd"/>
            <w:r w:rsidR="00696905">
              <w:rPr>
                <w:rFonts w:ascii="Aptos" w:hAnsi="Aptos" w:cs="Arial"/>
                <w:i/>
                <w:iCs/>
                <w:sz w:val="20"/>
                <w:szCs w:val="20"/>
              </w:rPr>
              <w:t xml:space="preserve">. </w:t>
            </w:r>
            <w:r w:rsidR="00696905">
              <w:rPr>
                <w:rFonts w:ascii="Aptos" w:hAnsi="Aptos" w:cs="Arial"/>
                <w:sz w:val="20"/>
                <w:szCs w:val="20"/>
              </w:rPr>
              <w:t xml:space="preserve">In neither case would </w:t>
            </w:r>
            <w:r>
              <w:rPr>
                <w:rFonts w:ascii="Aptos" w:hAnsi="Aptos" w:cs="Arial"/>
                <w:sz w:val="20"/>
                <w:szCs w:val="20"/>
              </w:rPr>
              <w:t xml:space="preserve">a formal taxonomic </w:t>
            </w:r>
            <w:r w:rsidR="00696905">
              <w:rPr>
                <w:rFonts w:ascii="Aptos" w:hAnsi="Aptos" w:cs="Arial"/>
                <w:sz w:val="20"/>
                <w:szCs w:val="20"/>
              </w:rPr>
              <w:t xml:space="preserve">recognition of their component strains would be </w:t>
            </w:r>
            <w:r>
              <w:rPr>
                <w:rFonts w:ascii="Aptos" w:hAnsi="Aptos" w:cs="Arial"/>
                <w:sz w:val="20"/>
                <w:szCs w:val="20"/>
              </w:rPr>
              <w:t>required</w:t>
            </w:r>
            <w:r w:rsidR="00B62C3B">
              <w:rPr>
                <w:rFonts w:ascii="Aptos" w:hAnsi="Aptos" w:cs="Arial"/>
                <w:sz w:val="20"/>
                <w:szCs w:val="20"/>
              </w:rPr>
              <w:t xml:space="preserve">. However, </w:t>
            </w:r>
            <w:r w:rsidR="00696905">
              <w:rPr>
                <w:rFonts w:ascii="Aptos" w:hAnsi="Aptos" w:cs="Arial"/>
                <w:sz w:val="20"/>
                <w:szCs w:val="20"/>
              </w:rPr>
              <w:t xml:space="preserve">this can be readily reviewed </w:t>
            </w:r>
            <w:r w:rsidR="00B62C3B">
              <w:rPr>
                <w:rFonts w:ascii="Aptos" w:hAnsi="Aptos" w:cs="Arial"/>
                <w:sz w:val="20"/>
                <w:szCs w:val="20"/>
              </w:rPr>
              <w:t xml:space="preserve">by the relevant Study Group should </w:t>
            </w:r>
            <w:r w:rsidR="00696905">
              <w:rPr>
                <w:rFonts w:ascii="Aptos" w:hAnsi="Aptos" w:cs="Arial"/>
                <w:sz w:val="20"/>
                <w:szCs w:val="20"/>
              </w:rPr>
              <w:t xml:space="preserve">it became important to </w:t>
            </w:r>
            <w:r w:rsidR="00B62C3B">
              <w:rPr>
                <w:rFonts w:ascii="Aptos" w:hAnsi="Aptos" w:cs="Arial"/>
                <w:sz w:val="20"/>
                <w:szCs w:val="20"/>
              </w:rPr>
              <w:t xml:space="preserve">record </w:t>
            </w:r>
            <w:r w:rsidR="00696905">
              <w:rPr>
                <w:rFonts w:ascii="Aptos" w:hAnsi="Aptos" w:cs="Arial"/>
                <w:sz w:val="20"/>
                <w:szCs w:val="20"/>
              </w:rPr>
              <w:t xml:space="preserve">clinical and regulatory </w:t>
            </w:r>
            <w:r w:rsidR="00B62C3B">
              <w:rPr>
                <w:rFonts w:ascii="Aptos" w:hAnsi="Aptos" w:cs="Arial"/>
                <w:sz w:val="20"/>
                <w:szCs w:val="20"/>
              </w:rPr>
              <w:t>(</w:t>
            </w:r>
            <w:r w:rsidR="00B62C3B" w:rsidRPr="00B62C3B">
              <w:rPr>
                <w:rFonts w:ascii="Aptos" w:hAnsi="Aptos" w:cs="Arial"/>
                <w:i/>
                <w:iCs/>
                <w:sz w:val="20"/>
                <w:szCs w:val="20"/>
              </w:rPr>
              <w:t>eg.</w:t>
            </w:r>
            <w:r w:rsidR="00B62C3B">
              <w:rPr>
                <w:rFonts w:ascii="Aptos" w:hAnsi="Aptos" w:cs="Arial"/>
                <w:sz w:val="20"/>
                <w:szCs w:val="20"/>
              </w:rPr>
              <w:t xml:space="preserve"> BSL </w:t>
            </w:r>
            <w:proofErr w:type="spellStart"/>
            <w:r w:rsidR="00B62C3B">
              <w:rPr>
                <w:rFonts w:ascii="Aptos" w:hAnsi="Aptos" w:cs="Arial"/>
                <w:sz w:val="20"/>
                <w:szCs w:val="20"/>
              </w:rPr>
              <w:t>categorisation</w:t>
            </w:r>
            <w:proofErr w:type="spellEnd"/>
            <w:r w:rsidR="00B62C3B">
              <w:rPr>
                <w:rFonts w:ascii="Aptos" w:hAnsi="Aptos" w:cs="Arial"/>
                <w:sz w:val="20"/>
                <w:szCs w:val="20"/>
              </w:rPr>
              <w:t>) differences between them</w:t>
            </w:r>
            <w:r>
              <w:rPr>
                <w:rFonts w:ascii="Aptos" w:hAnsi="Aptos" w:cs="Arial"/>
                <w:sz w:val="20"/>
                <w:szCs w:val="20"/>
              </w:rPr>
              <w:t xml:space="preserve">. </w:t>
            </w:r>
            <w:r w:rsidR="00B62C3B">
              <w:rPr>
                <w:rFonts w:ascii="Aptos" w:hAnsi="Aptos" w:cs="Arial"/>
                <w:sz w:val="20"/>
                <w:szCs w:val="20"/>
              </w:rPr>
              <w:t xml:space="preserve">Contrastingly, adequate taxonomic descriptions of, as examples, hepatitis E virus, enterovirus types, primate lentiviruses and sarbecoviruses are required in each case because the species assignments lack sufficient granularity to adequately define the properties of their members required by the virology and wider communities using the ICTV taxonomy framework.   </w:t>
            </w:r>
            <w:r>
              <w:rPr>
                <w:rFonts w:ascii="Aptos" w:hAnsi="Aptos" w:cs="Arial"/>
                <w:sz w:val="20"/>
                <w:szCs w:val="20"/>
              </w:rPr>
              <w:t xml:space="preserve"> </w:t>
            </w:r>
          </w:p>
          <w:p w14:paraId="637D845B" w14:textId="10E7D71D" w:rsidR="00E5312D" w:rsidRPr="00E5312D" w:rsidRDefault="00E5312D" w:rsidP="00E5312D">
            <w:pPr>
              <w:rPr>
                <w:rFonts w:ascii="Aptos" w:hAnsi="Aptos"/>
                <w:iCs/>
                <w:color w:val="000000" w:themeColor="text1"/>
                <w:sz w:val="20"/>
                <w:szCs w:val="20"/>
              </w:rPr>
            </w:pPr>
            <w:r w:rsidRPr="00E5312D">
              <w:rPr>
                <w:rFonts w:ascii="Aptos" w:hAnsi="Aptos"/>
                <w:iCs/>
                <w:color w:val="000000" w:themeColor="text1"/>
                <w:sz w:val="20"/>
                <w:szCs w:val="20"/>
              </w:rPr>
              <w:t xml:space="preserve">As viruses classified below the level of species represent taxa, the Master Species List (MSL) maintained by the ICTV (https://ictv.global/msl) would therefore need to expand to include the range of designated genotypes, isolates, subspecies </w:t>
            </w:r>
            <w:r w:rsidRPr="00E5312D">
              <w:rPr>
                <w:rFonts w:ascii="Aptos" w:hAnsi="Aptos"/>
                <w:i/>
                <w:color w:val="000000" w:themeColor="text1"/>
                <w:sz w:val="20"/>
                <w:szCs w:val="20"/>
              </w:rPr>
              <w:t xml:space="preserve">etc. </w:t>
            </w:r>
            <w:r w:rsidRPr="00E5312D">
              <w:rPr>
                <w:rFonts w:ascii="Aptos" w:hAnsi="Aptos"/>
                <w:iCs/>
                <w:color w:val="000000" w:themeColor="text1"/>
                <w:sz w:val="20"/>
                <w:szCs w:val="20"/>
              </w:rPr>
              <w:t xml:space="preserve">of species that will be formally assigned by the relevant Study Groups. This will require the additional data fields for designator and assigned names for taxa in below-species listings. </w:t>
            </w:r>
          </w:p>
          <w:p w14:paraId="614B86A0" w14:textId="77777777" w:rsidR="00E5312D" w:rsidRPr="00E5312D" w:rsidRDefault="00E5312D" w:rsidP="00E5312D">
            <w:pPr>
              <w:rPr>
                <w:rFonts w:ascii="Aptos" w:hAnsi="Aptos"/>
                <w:iCs/>
                <w:color w:val="000000" w:themeColor="text1"/>
                <w:sz w:val="20"/>
                <w:szCs w:val="20"/>
              </w:rPr>
            </w:pPr>
          </w:p>
          <w:p w14:paraId="102DE5DD" w14:textId="1A1A5BA2" w:rsidR="00E5312D" w:rsidRPr="00BE4F5A" w:rsidRDefault="00E5312D" w:rsidP="00E5312D">
            <w:pPr>
              <w:rPr>
                <w:rFonts w:ascii="Aptos" w:hAnsi="Aptos" w:cs="Arial"/>
                <w:sz w:val="20"/>
                <w:szCs w:val="20"/>
              </w:rPr>
            </w:pPr>
            <w:r w:rsidRPr="00E5312D">
              <w:rPr>
                <w:rFonts w:ascii="Aptos" w:hAnsi="Aptos"/>
                <w:color w:val="000000" w:themeColor="text1"/>
                <w:sz w:val="20"/>
                <w:szCs w:val="20"/>
              </w:rPr>
              <w:t xml:space="preserve">Regulation of below-species nomenclature should come within the remit of the relevant ICTV Study Group. Additions and changes to virus classifications below the level of species will require submission of formal taxonomy proposals through the ICTV Executive Committee and ratification with oversight from the relevant Study Group. As most of the relevant classifications are already in place and widely </w:t>
            </w:r>
            <w:proofErr w:type="spellStart"/>
            <w:r w:rsidRPr="00E5312D">
              <w:rPr>
                <w:rFonts w:ascii="Aptos" w:hAnsi="Aptos"/>
                <w:color w:val="000000" w:themeColor="text1"/>
                <w:sz w:val="20"/>
                <w:szCs w:val="20"/>
              </w:rPr>
              <w:t>standardised</w:t>
            </w:r>
            <w:proofErr w:type="spellEnd"/>
            <w:r w:rsidRPr="00E5312D">
              <w:rPr>
                <w:rFonts w:ascii="Aptos" w:hAnsi="Aptos"/>
                <w:color w:val="000000" w:themeColor="text1"/>
                <w:sz w:val="20"/>
                <w:szCs w:val="20"/>
              </w:rPr>
              <w:t xml:space="preserve"> in the virus community and there is a choice of designators to match existing assignments, it would be relatively simple for Study Groups to </w:t>
            </w:r>
            <w:proofErr w:type="spellStart"/>
            <w:r w:rsidRPr="00E5312D">
              <w:rPr>
                <w:rFonts w:ascii="Aptos" w:hAnsi="Aptos"/>
                <w:color w:val="000000" w:themeColor="text1"/>
                <w:sz w:val="20"/>
                <w:szCs w:val="20"/>
              </w:rPr>
              <w:t>formalise</w:t>
            </w:r>
            <w:proofErr w:type="spellEnd"/>
            <w:r w:rsidRPr="00E5312D">
              <w:rPr>
                <w:rFonts w:ascii="Aptos" w:hAnsi="Aptos"/>
                <w:color w:val="000000" w:themeColor="text1"/>
                <w:sz w:val="20"/>
                <w:szCs w:val="20"/>
              </w:rPr>
              <w:t xml:space="preserve"> these into formal below-species taxonomic categories.</w:t>
            </w: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Pr="00E5312D" w:rsidRDefault="00F74510" w:rsidP="00E5312D">
            <w:pPr>
              <w:pStyle w:val="BodyTextIndent"/>
              <w:ind w:left="0" w:firstLine="0"/>
              <w:rPr>
                <w:rFonts w:ascii="Aptos" w:hAnsi="Aptos" w:cs="Arial"/>
                <w:color w:val="0000FF"/>
                <w:sz w:val="20"/>
              </w:rPr>
            </w:pPr>
          </w:p>
          <w:p w14:paraId="7DE8ED10" w14:textId="108DCCBA" w:rsidR="00E5312D" w:rsidRDefault="00E5312D" w:rsidP="00E5312D">
            <w:pPr>
              <w:rPr>
                <w:rFonts w:ascii="Aptos" w:hAnsi="Aptos"/>
                <w:color w:val="000000" w:themeColor="text1"/>
                <w:sz w:val="20"/>
                <w:szCs w:val="20"/>
              </w:rPr>
            </w:pPr>
            <w:r w:rsidRPr="00E5312D">
              <w:rPr>
                <w:rFonts w:ascii="Aptos" w:hAnsi="Aptos"/>
                <w:color w:val="000000" w:themeColor="text1"/>
                <w:sz w:val="20"/>
                <w:szCs w:val="20"/>
              </w:rPr>
              <w:lastRenderedPageBreak/>
              <w:t xml:space="preserve">The changes proposed are designed </w:t>
            </w:r>
            <w:r w:rsidR="008114D0">
              <w:rPr>
                <w:rFonts w:ascii="Aptos" w:hAnsi="Aptos"/>
                <w:color w:val="000000" w:themeColor="text1"/>
                <w:sz w:val="20"/>
                <w:szCs w:val="20"/>
              </w:rPr>
              <w:t xml:space="preserve">to enable </w:t>
            </w:r>
            <w:r w:rsidR="008114D0" w:rsidRPr="00E5312D">
              <w:rPr>
                <w:rFonts w:ascii="Aptos" w:hAnsi="Aptos"/>
                <w:color w:val="000000" w:themeColor="text1"/>
                <w:sz w:val="20"/>
                <w:szCs w:val="20"/>
              </w:rPr>
              <w:t>a formally recorded terminology below the species level</w:t>
            </w:r>
            <w:r w:rsidR="008114D0">
              <w:rPr>
                <w:rFonts w:ascii="Aptos" w:hAnsi="Aptos"/>
                <w:color w:val="000000" w:themeColor="text1"/>
                <w:sz w:val="20"/>
                <w:szCs w:val="20"/>
              </w:rPr>
              <w:t xml:space="preserve"> </w:t>
            </w:r>
            <w:r w:rsidR="00626438">
              <w:rPr>
                <w:rFonts w:ascii="Aptos" w:hAnsi="Aptos"/>
                <w:color w:val="000000" w:themeColor="text1"/>
                <w:sz w:val="20"/>
                <w:szCs w:val="20"/>
              </w:rPr>
              <w:t>a</w:t>
            </w:r>
            <w:r w:rsidR="008114D0">
              <w:rPr>
                <w:rFonts w:ascii="Aptos" w:hAnsi="Aptos"/>
                <w:color w:val="000000" w:themeColor="text1"/>
                <w:sz w:val="20"/>
                <w:szCs w:val="20"/>
              </w:rPr>
              <w:t>nd to c</w:t>
            </w:r>
            <w:r w:rsidRPr="00E5312D">
              <w:rPr>
                <w:rFonts w:ascii="Aptos" w:hAnsi="Aptos"/>
                <w:color w:val="000000" w:themeColor="text1"/>
                <w:sz w:val="20"/>
                <w:szCs w:val="20"/>
              </w:rPr>
              <w:t xml:space="preserve">reate a nomenclature that better follows the usage of </w:t>
            </w:r>
            <w:r w:rsidR="008114D0">
              <w:rPr>
                <w:rFonts w:ascii="Aptos" w:hAnsi="Aptos"/>
                <w:color w:val="000000" w:themeColor="text1"/>
                <w:sz w:val="20"/>
                <w:szCs w:val="20"/>
              </w:rPr>
              <w:t xml:space="preserve">classification </w:t>
            </w:r>
            <w:r w:rsidRPr="00E5312D">
              <w:rPr>
                <w:rFonts w:ascii="Aptos" w:hAnsi="Aptos"/>
                <w:color w:val="000000" w:themeColor="text1"/>
                <w:sz w:val="20"/>
                <w:szCs w:val="20"/>
              </w:rPr>
              <w:t xml:space="preserve">terms used </w:t>
            </w:r>
            <w:r w:rsidR="008114D0">
              <w:rPr>
                <w:rFonts w:ascii="Aptos" w:hAnsi="Aptos"/>
                <w:color w:val="000000" w:themeColor="text1"/>
                <w:sz w:val="20"/>
                <w:szCs w:val="20"/>
              </w:rPr>
              <w:t xml:space="preserve">in public databases and </w:t>
            </w:r>
            <w:r w:rsidRPr="00E5312D">
              <w:rPr>
                <w:rFonts w:ascii="Aptos" w:hAnsi="Aptos"/>
                <w:color w:val="000000" w:themeColor="text1"/>
                <w:sz w:val="20"/>
                <w:szCs w:val="20"/>
              </w:rPr>
              <w:t xml:space="preserve">elsewhere in biology. </w:t>
            </w:r>
          </w:p>
          <w:p w14:paraId="7D482CCC" w14:textId="54EB9B80" w:rsidR="00E5312D" w:rsidRDefault="00E5312D" w:rsidP="00E5312D">
            <w:pPr>
              <w:rPr>
                <w:rFonts w:ascii="Aptos" w:hAnsi="Aptos"/>
                <w:color w:val="000000" w:themeColor="text1"/>
                <w:sz w:val="20"/>
                <w:szCs w:val="20"/>
              </w:rPr>
            </w:pPr>
          </w:p>
          <w:p w14:paraId="5C3A89EE" w14:textId="614D1401" w:rsidR="00E5312D" w:rsidRPr="00E5312D" w:rsidRDefault="00E5312D" w:rsidP="00E5312D">
            <w:pPr>
              <w:rPr>
                <w:rFonts w:ascii="Aptos" w:hAnsi="Aptos"/>
                <w:color w:val="000000" w:themeColor="text1"/>
                <w:sz w:val="20"/>
                <w:szCs w:val="20"/>
              </w:rPr>
            </w:pPr>
            <w:r>
              <w:rPr>
                <w:rFonts w:ascii="Aptos" w:hAnsi="Aptos"/>
                <w:i/>
                <w:iCs/>
                <w:color w:val="000000" w:themeColor="text1"/>
                <w:sz w:val="20"/>
                <w:szCs w:val="20"/>
              </w:rPr>
              <w:t xml:space="preserve">Compatibility with existing </w:t>
            </w:r>
            <w:r w:rsidR="00D41EE4">
              <w:rPr>
                <w:rFonts w:ascii="Aptos" w:hAnsi="Aptos"/>
                <w:i/>
                <w:iCs/>
                <w:color w:val="000000" w:themeColor="text1"/>
                <w:sz w:val="20"/>
                <w:szCs w:val="20"/>
              </w:rPr>
              <w:t xml:space="preserve">taxon and virus </w:t>
            </w:r>
            <w:r>
              <w:rPr>
                <w:rFonts w:ascii="Aptos" w:hAnsi="Aptos"/>
                <w:i/>
                <w:iCs/>
                <w:color w:val="000000" w:themeColor="text1"/>
                <w:sz w:val="20"/>
                <w:szCs w:val="20"/>
              </w:rPr>
              <w:t xml:space="preserve">nomenclature. </w:t>
            </w:r>
            <w:r>
              <w:rPr>
                <w:rFonts w:ascii="Aptos" w:hAnsi="Aptos"/>
                <w:color w:val="000000" w:themeColor="text1"/>
                <w:sz w:val="20"/>
                <w:szCs w:val="20"/>
              </w:rPr>
              <w:t>The</w:t>
            </w:r>
            <w:r w:rsidRPr="00E5312D">
              <w:rPr>
                <w:rFonts w:ascii="Aptos" w:hAnsi="Aptos"/>
                <w:color w:val="000000" w:themeColor="text1"/>
                <w:sz w:val="20"/>
                <w:szCs w:val="20"/>
              </w:rPr>
              <w:t xml:space="preserve"> add</w:t>
            </w:r>
            <w:r>
              <w:rPr>
                <w:rFonts w:ascii="Aptos" w:hAnsi="Aptos"/>
                <w:color w:val="000000" w:themeColor="text1"/>
                <w:sz w:val="20"/>
                <w:szCs w:val="20"/>
              </w:rPr>
              <w:t>ition of</w:t>
            </w:r>
            <w:r w:rsidRPr="00E5312D">
              <w:rPr>
                <w:rFonts w:ascii="Aptos" w:hAnsi="Aptos"/>
                <w:color w:val="000000" w:themeColor="text1"/>
                <w:sz w:val="20"/>
                <w:szCs w:val="20"/>
              </w:rPr>
              <w:t xml:space="preserve"> a taxonomic layer </w:t>
            </w:r>
            <w:r w:rsidR="008114D0">
              <w:rPr>
                <w:rFonts w:ascii="Aptos" w:hAnsi="Aptos"/>
                <w:color w:val="000000" w:themeColor="text1"/>
                <w:sz w:val="20"/>
                <w:szCs w:val="20"/>
              </w:rPr>
              <w:t xml:space="preserve">simply adds to the range of taxonomic assignments possible for viruses, creating a classification </w:t>
            </w:r>
            <w:r w:rsidR="006B5336">
              <w:rPr>
                <w:rFonts w:ascii="Aptos" w:hAnsi="Aptos"/>
                <w:color w:val="000000" w:themeColor="text1"/>
                <w:sz w:val="20"/>
                <w:szCs w:val="20"/>
              </w:rPr>
              <w:t>for</w:t>
            </w:r>
            <w:r w:rsidR="008114D0">
              <w:rPr>
                <w:rFonts w:ascii="Aptos" w:hAnsi="Aptos"/>
                <w:color w:val="000000" w:themeColor="text1"/>
                <w:sz w:val="20"/>
                <w:szCs w:val="20"/>
              </w:rPr>
              <w:t xml:space="preserve"> viruses assigned to the same species where they need to clearly differentiated from each other. </w:t>
            </w:r>
            <w:r w:rsidR="006B5336">
              <w:rPr>
                <w:rFonts w:ascii="Aptos" w:hAnsi="Aptos"/>
                <w:color w:val="000000" w:themeColor="text1"/>
                <w:sz w:val="20"/>
                <w:szCs w:val="20"/>
              </w:rPr>
              <w:t xml:space="preserve">The adoption of a below-species rank </w:t>
            </w:r>
            <w:r w:rsidRPr="00E5312D">
              <w:rPr>
                <w:rFonts w:ascii="Aptos" w:hAnsi="Aptos"/>
                <w:color w:val="000000" w:themeColor="text1"/>
                <w:sz w:val="20"/>
                <w:szCs w:val="20"/>
              </w:rPr>
              <w:t xml:space="preserve">will not create incompatibilities with </w:t>
            </w:r>
            <w:r w:rsidR="006B5336">
              <w:rPr>
                <w:rFonts w:ascii="Aptos" w:hAnsi="Aptos"/>
                <w:color w:val="000000" w:themeColor="text1"/>
                <w:sz w:val="20"/>
                <w:szCs w:val="20"/>
              </w:rPr>
              <w:t>existing references to viruses</w:t>
            </w:r>
            <w:r w:rsidRPr="00E5312D">
              <w:rPr>
                <w:rFonts w:ascii="Aptos" w:hAnsi="Aptos"/>
                <w:color w:val="000000" w:themeColor="text1"/>
                <w:sz w:val="20"/>
                <w:szCs w:val="20"/>
              </w:rPr>
              <w:t xml:space="preserve"> used in the existing virological literature. For example, poliovirus type 3 (PV-3) is still a member of </w:t>
            </w:r>
            <w:r w:rsidRPr="00E5312D">
              <w:rPr>
                <w:rFonts w:ascii="Aptos" w:hAnsi="Aptos"/>
                <w:i/>
                <w:iCs/>
                <w:color w:val="000000" w:themeColor="text1"/>
                <w:sz w:val="20"/>
                <w:szCs w:val="20"/>
              </w:rPr>
              <w:t xml:space="preserve">Enterovirus </w:t>
            </w:r>
            <w:proofErr w:type="spellStart"/>
            <w:r w:rsidRPr="00E5312D">
              <w:rPr>
                <w:rFonts w:ascii="Aptos" w:hAnsi="Aptos"/>
                <w:i/>
                <w:iCs/>
                <w:color w:val="000000" w:themeColor="text1"/>
                <w:sz w:val="20"/>
                <w:szCs w:val="20"/>
              </w:rPr>
              <w:t>coxsacki</w:t>
            </w:r>
            <w:r w:rsidR="00D41EE4">
              <w:rPr>
                <w:rFonts w:ascii="Aptos" w:hAnsi="Aptos"/>
                <w:i/>
                <w:iCs/>
                <w:color w:val="000000" w:themeColor="text1"/>
                <w:sz w:val="20"/>
                <w:szCs w:val="20"/>
              </w:rPr>
              <w:t>e</w:t>
            </w:r>
            <w:r w:rsidRPr="00E5312D">
              <w:rPr>
                <w:rFonts w:ascii="Aptos" w:hAnsi="Aptos"/>
                <w:i/>
                <w:iCs/>
                <w:color w:val="000000" w:themeColor="text1"/>
                <w:sz w:val="20"/>
                <w:szCs w:val="20"/>
              </w:rPr>
              <w:t>pol</w:t>
            </w:r>
            <w:proofErr w:type="spellEnd"/>
            <w:r w:rsidRPr="00E5312D">
              <w:rPr>
                <w:rFonts w:ascii="Aptos" w:hAnsi="Aptos"/>
                <w:color w:val="000000" w:themeColor="text1"/>
                <w:sz w:val="20"/>
                <w:szCs w:val="20"/>
              </w:rPr>
              <w:t xml:space="preserve">, even though it can now be more precisely described taxonomically as </w:t>
            </w:r>
            <w:r w:rsidRPr="00E5312D">
              <w:rPr>
                <w:rFonts w:ascii="Aptos" w:hAnsi="Aptos"/>
                <w:i/>
                <w:iCs/>
                <w:color w:val="000000" w:themeColor="text1"/>
                <w:sz w:val="20"/>
                <w:szCs w:val="20"/>
              </w:rPr>
              <w:t xml:space="preserve">Enterovirus </w:t>
            </w:r>
            <w:proofErr w:type="spellStart"/>
            <w:r w:rsidRPr="00E5312D">
              <w:rPr>
                <w:rFonts w:ascii="Aptos" w:hAnsi="Aptos"/>
                <w:i/>
                <w:iCs/>
                <w:color w:val="000000" w:themeColor="text1"/>
                <w:sz w:val="20"/>
                <w:szCs w:val="20"/>
              </w:rPr>
              <w:t>coxsacki</w:t>
            </w:r>
            <w:r w:rsidR="00D41EE4">
              <w:rPr>
                <w:rFonts w:ascii="Aptos" w:hAnsi="Aptos"/>
                <w:i/>
                <w:iCs/>
                <w:color w:val="000000" w:themeColor="text1"/>
                <w:sz w:val="20"/>
                <w:szCs w:val="20"/>
              </w:rPr>
              <w:t>e</w:t>
            </w:r>
            <w:r w:rsidRPr="00E5312D">
              <w:rPr>
                <w:rFonts w:ascii="Aptos" w:hAnsi="Aptos"/>
                <w:i/>
                <w:iCs/>
                <w:color w:val="000000" w:themeColor="text1"/>
                <w:sz w:val="20"/>
                <w:szCs w:val="20"/>
              </w:rPr>
              <w:t>pol</w:t>
            </w:r>
            <w:proofErr w:type="spellEnd"/>
            <w:r w:rsidRPr="00E5312D">
              <w:rPr>
                <w:rFonts w:ascii="Aptos" w:hAnsi="Aptos"/>
                <w:i/>
                <w:iCs/>
                <w:color w:val="000000" w:themeColor="text1"/>
                <w:sz w:val="20"/>
                <w:szCs w:val="20"/>
              </w:rPr>
              <w:t xml:space="preserve"> </w:t>
            </w:r>
            <w:r w:rsidRPr="00E5312D">
              <w:rPr>
                <w:rFonts w:ascii="Aptos" w:hAnsi="Aptos"/>
                <w:color w:val="000000" w:themeColor="text1"/>
                <w:sz w:val="20"/>
                <w:szCs w:val="20"/>
              </w:rPr>
              <w:t xml:space="preserve">type </w:t>
            </w:r>
            <w:r w:rsidRPr="00E5312D">
              <w:rPr>
                <w:rFonts w:ascii="Aptos" w:hAnsi="Aptos"/>
                <w:i/>
                <w:color w:val="000000" w:themeColor="text1"/>
                <w:sz w:val="20"/>
                <w:szCs w:val="20"/>
              </w:rPr>
              <w:t>poliovirus 3</w:t>
            </w:r>
            <w:r w:rsidRPr="00E5312D">
              <w:rPr>
                <w:rFonts w:ascii="Aptos" w:hAnsi="Aptos"/>
                <w:color w:val="000000" w:themeColor="text1"/>
                <w:sz w:val="20"/>
                <w:szCs w:val="20"/>
              </w:rPr>
              <w:t xml:space="preserve">. </w:t>
            </w:r>
            <w:r w:rsidR="006B5336">
              <w:rPr>
                <w:rFonts w:ascii="Aptos" w:hAnsi="Aptos"/>
                <w:color w:val="000000" w:themeColor="text1"/>
                <w:sz w:val="20"/>
                <w:szCs w:val="20"/>
              </w:rPr>
              <w:t>Existing assignments would remain valid, and t</w:t>
            </w:r>
            <w:r w:rsidRPr="00E5312D">
              <w:rPr>
                <w:rFonts w:ascii="Aptos" w:hAnsi="Aptos"/>
                <w:color w:val="000000" w:themeColor="text1"/>
                <w:sz w:val="20"/>
                <w:szCs w:val="20"/>
              </w:rPr>
              <w:t xml:space="preserve">here would therefore be no terminological schism in the virological literature before and after their adoption. </w:t>
            </w:r>
          </w:p>
          <w:p w14:paraId="4CCA4C99" w14:textId="77777777" w:rsidR="00E5312D" w:rsidRPr="00E5312D" w:rsidRDefault="00E5312D" w:rsidP="00E5312D">
            <w:pPr>
              <w:rPr>
                <w:rFonts w:ascii="Aptos" w:hAnsi="Aptos"/>
                <w:color w:val="000000" w:themeColor="text1"/>
                <w:sz w:val="20"/>
                <w:szCs w:val="20"/>
              </w:rPr>
            </w:pPr>
          </w:p>
          <w:p w14:paraId="55C64BA2" w14:textId="745C235E" w:rsidR="00C379A8" w:rsidRDefault="00E5312D" w:rsidP="00E5312D">
            <w:pPr>
              <w:rPr>
                <w:rFonts w:ascii="Aptos" w:hAnsi="Aptos"/>
                <w:color w:val="000000" w:themeColor="text1"/>
                <w:sz w:val="20"/>
                <w:szCs w:val="20"/>
              </w:rPr>
            </w:pPr>
            <w:r w:rsidRPr="00E5312D">
              <w:rPr>
                <w:rFonts w:ascii="Aptos" w:hAnsi="Aptos"/>
                <w:i/>
                <w:iCs/>
                <w:color w:val="000000" w:themeColor="text1"/>
                <w:sz w:val="20"/>
                <w:szCs w:val="20"/>
              </w:rPr>
              <w:t>Compatibility with existing biological databases</w:t>
            </w:r>
            <w:r>
              <w:rPr>
                <w:rFonts w:ascii="Aptos" w:hAnsi="Aptos"/>
                <w:color w:val="000000" w:themeColor="text1"/>
                <w:sz w:val="20"/>
                <w:szCs w:val="20"/>
              </w:rPr>
              <w:t xml:space="preserve">. Below-species classification for some viruses will formalize an existing system of below-species classification provided for certain viruses by GenBank and other </w:t>
            </w:r>
            <w:r w:rsidR="00431CB5" w:rsidRPr="00431CB5">
              <w:rPr>
                <w:rFonts w:ascii="Aptos" w:hAnsi="Aptos"/>
                <w:color w:val="000000" w:themeColor="text1"/>
                <w:sz w:val="20"/>
                <w:szCs w:val="20"/>
              </w:rPr>
              <w:t>INSDC</w:t>
            </w:r>
            <w:r>
              <w:rPr>
                <w:rFonts w:ascii="Aptos" w:hAnsi="Aptos"/>
                <w:color w:val="000000" w:themeColor="text1"/>
                <w:sz w:val="20"/>
                <w:szCs w:val="20"/>
              </w:rPr>
              <w:t xml:space="preserve"> databases. For example, </w:t>
            </w:r>
            <w:r w:rsidR="00C379A8">
              <w:rPr>
                <w:rFonts w:ascii="Aptos" w:hAnsi="Aptos"/>
                <w:color w:val="000000" w:themeColor="text1"/>
                <w:sz w:val="20"/>
                <w:szCs w:val="20"/>
              </w:rPr>
              <w:t xml:space="preserve">an assignment such as </w:t>
            </w:r>
            <w:r w:rsidR="00C379A8" w:rsidRPr="00E5312D">
              <w:rPr>
                <w:rFonts w:ascii="Aptos" w:hAnsi="Aptos"/>
                <w:i/>
                <w:color w:val="000000" w:themeColor="text1"/>
                <w:sz w:val="20"/>
                <w:szCs w:val="20"/>
              </w:rPr>
              <w:t xml:space="preserve">Enterovirus </w:t>
            </w:r>
            <w:proofErr w:type="spellStart"/>
            <w:r w:rsidR="00C379A8" w:rsidRPr="00E5312D">
              <w:rPr>
                <w:rFonts w:ascii="Aptos" w:hAnsi="Aptos"/>
                <w:i/>
                <w:color w:val="000000" w:themeColor="text1"/>
                <w:sz w:val="20"/>
                <w:szCs w:val="20"/>
              </w:rPr>
              <w:t>coxsacki</w:t>
            </w:r>
            <w:r w:rsidR="00C379A8">
              <w:rPr>
                <w:rFonts w:ascii="Aptos" w:hAnsi="Aptos"/>
                <w:i/>
                <w:color w:val="000000" w:themeColor="text1"/>
                <w:sz w:val="20"/>
                <w:szCs w:val="20"/>
              </w:rPr>
              <w:t>e</w:t>
            </w:r>
            <w:r w:rsidR="00C379A8" w:rsidRPr="00E5312D">
              <w:rPr>
                <w:rFonts w:ascii="Aptos" w:hAnsi="Aptos"/>
                <w:i/>
                <w:color w:val="000000" w:themeColor="text1"/>
                <w:sz w:val="20"/>
                <w:szCs w:val="20"/>
              </w:rPr>
              <w:t>pol</w:t>
            </w:r>
            <w:proofErr w:type="spellEnd"/>
            <w:r w:rsidR="00C379A8" w:rsidRPr="00E5312D">
              <w:rPr>
                <w:rFonts w:ascii="Aptos" w:hAnsi="Aptos"/>
                <w:i/>
                <w:color w:val="000000" w:themeColor="text1"/>
                <w:sz w:val="20"/>
                <w:szCs w:val="20"/>
              </w:rPr>
              <w:t xml:space="preserve"> </w:t>
            </w:r>
            <w:r w:rsidR="00C379A8" w:rsidRPr="00E5312D">
              <w:rPr>
                <w:rFonts w:ascii="Aptos" w:hAnsi="Aptos"/>
                <w:iCs/>
                <w:color w:val="000000" w:themeColor="text1"/>
                <w:sz w:val="20"/>
                <w:szCs w:val="20"/>
              </w:rPr>
              <w:t xml:space="preserve">type </w:t>
            </w:r>
            <w:r w:rsidR="00C379A8" w:rsidRPr="00E5312D">
              <w:rPr>
                <w:rFonts w:ascii="Aptos" w:hAnsi="Aptos"/>
                <w:i/>
                <w:iCs/>
                <w:color w:val="000000" w:themeColor="text1"/>
                <w:sz w:val="20"/>
                <w:szCs w:val="20"/>
              </w:rPr>
              <w:t>poliovirus1</w:t>
            </w:r>
            <w:r w:rsidR="00C379A8">
              <w:rPr>
                <w:rFonts w:ascii="Aptos" w:hAnsi="Aptos"/>
                <w:i/>
                <w:iCs/>
                <w:color w:val="000000" w:themeColor="text1"/>
                <w:sz w:val="20"/>
                <w:szCs w:val="20"/>
              </w:rPr>
              <w:t xml:space="preserve"> </w:t>
            </w:r>
            <w:r w:rsidR="00C379A8">
              <w:rPr>
                <w:rFonts w:ascii="Aptos" w:hAnsi="Aptos"/>
                <w:color w:val="000000" w:themeColor="text1"/>
                <w:sz w:val="20"/>
                <w:szCs w:val="20"/>
              </w:rPr>
              <w:t xml:space="preserve">would </w:t>
            </w:r>
            <w:r w:rsidR="00626438">
              <w:rPr>
                <w:rFonts w:ascii="Aptos" w:hAnsi="Aptos"/>
                <w:color w:val="000000" w:themeColor="text1"/>
                <w:sz w:val="20"/>
                <w:szCs w:val="20"/>
              </w:rPr>
              <w:t xml:space="preserve">closely </w:t>
            </w:r>
            <w:r w:rsidR="008A48E0">
              <w:rPr>
                <w:rFonts w:ascii="Aptos" w:hAnsi="Aptos"/>
                <w:color w:val="000000" w:themeColor="text1"/>
                <w:sz w:val="20"/>
                <w:szCs w:val="20"/>
              </w:rPr>
              <w:t>match</w:t>
            </w:r>
            <w:r w:rsidR="00C379A8">
              <w:rPr>
                <w:rFonts w:ascii="Aptos" w:hAnsi="Aptos"/>
                <w:color w:val="000000" w:themeColor="text1"/>
                <w:sz w:val="20"/>
                <w:szCs w:val="20"/>
              </w:rPr>
              <w:t xml:space="preserve"> its designation on GenBank as </w:t>
            </w:r>
            <w:r w:rsidR="00C379A8" w:rsidRPr="00E5312D">
              <w:rPr>
                <w:rFonts w:ascii="Aptos" w:hAnsi="Aptos"/>
                <w:i/>
                <w:color w:val="000000" w:themeColor="text1"/>
                <w:sz w:val="20"/>
                <w:szCs w:val="20"/>
              </w:rPr>
              <w:t xml:space="preserve">Enterovirus </w:t>
            </w:r>
            <w:proofErr w:type="spellStart"/>
            <w:r w:rsidR="00C379A8" w:rsidRPr="00E5312D">
              <w:rPr>
                <w:rFonts w:ascii="Aptos" w:hAnsi="Aptos"/>
                <w:i/>
                <w:color w:val="000000" w:themeColor="text1"/>
                <w:sz w:val="20"/>
                <w:szCs w:val="20"/>
              </w:rPr>
              <w:t>coxsacki</w:t>
            </w:r>
            <w:r w:rsidR="00C379A8">
              <w:rPr>
                <w:rFonts w:ascii="Aptos" w:hAnsi="Aptos"/>
                <w:i/>
                <w:color w:val="000000" w:themeColor="text1"/>
                <w:sz w:val="20"/>
                <w:szCs w:val="20"/>
              </w:rPr>
              <w:t>e</w:t>
            </w:r>
            <w:r w:rsidR="00C379A8" w:rsidRPr="00E5312D">
              <w:rPr>
                <w:rFonts w:ascii="Aptos" w:hAnsi="Aptos"/>
                <w:i/>
                <w:color w:val="000000" w:themeColor="text1"/>
                <w:sz w:val="20"/>
                <w:szCs w:val="20"/>
              </w:rPr>
              <w:t>pol</w:t>
            </w:r>
            <w:proofErr w:type="spellEnd"/>
            <w:r w:rsidR="008A48E0">
              <w:rPr>
                <w:rFonts w:ascii="Aptos" w:hAnsi="Aptos"/>
                <w:iCs/>
                <w:color w:val="000000" w:themeColor="text1"/>
                <w:sz w:val="20"/>
                <w:szCs w:val="20"/>
              </w:rPr>
              <w:t>,</w:t>
            </w:r>
            <w:r w:rsidR="00C379A8" w:rsidRPr="00E5312D">
              <w:rPr>
                <w:rFonts w:ascii="Aptos" w:hAnsi="Aptos"/>
                <w:i/>
                <w:color w:val="000000" w:themeColor="text1"/>
                <w:sz w:val="20"/>
                <w:szCs w:val="20"/>
              </w:rPr>
              <w:t xml:space="preserve"> </w:t>
            </w:r>
            <w:r w:rsidR="00C379A8">
              <w:rPr>
                <w:rFonts w:ascii="Aptos" w:hAnsi="Aptos"/>
                <w:iCs/>
                <w:color w:val="000000" w:themeColor="text1"/>
                <w:sz w:val="20"/>
                <w:szCs w:val="20"/>
              </w:rPr>
              <w:t>(sero</w:t>
            </w:r>
            <w:r w:rsidR="00C379A8" w:rsidRPr="00E5312D">
              <w:rPr>
                <w:rFonts w:ascii="Aptos" w:hAnsi="Aptos"/>
                <w:iCs/>
                <w:color w:val="000000" w:themeColor="text1"/>
                <w:sz w:val="20"/>
                <w:szCs w:val="20"/>
              </w:rPr>
              <w:t>type</w:t>
            </w:r>
            <w:r w:rsidR="00C379A8">
              <w:rPr>
                <w:rFonts w:ascii="Aptos" w:hAnsi="Aptos"/>
                <w:iCs/>
                <w:color w:val="000000" w:themeColor="text1"/>
                <w:sz w:val="20"/>
                <w:szCs w:val="20"/>
              </w:rPr>
              <w:t>)</w:t>
            </w:r>
            <w:r w:rsidR="00C379A8" w:rsidRPr="00E5312D">
              <w:rPr>
                <w:rFonts w:ascii="Aptos" w:hAnsi="Aptos"/>
                <w:iCs/>
                <w:color w:val="000000" w:themeColor="text1"/>
                <w:sz w:val="20"/>
                <w:szCs w:val="20"/>
              </w:rPr>
              <w:t xml:space="preserve"> </w:t>
            </w:r>
            <w:r w:rsidR="00C379A8">
              <w:rPr>
                <w:rFonts w:ascii="Aptos" w:hAnsi="Aptos"/>
                <w:iCs/>
                <w:color w:val="000000" w:themeColor="text1"/>
                <w:sz w:val="20"/>
                <w:szCs w:val="20"/>
              </w:rPr>
              <w:t>P</w:t>
            </w:r>
            <w:r w:rsidR="00C379A8" w:rsidRPr="00C379A8">
              <w:rPr>
                <w:rFonts w:ascii="Aptos" w:hAnsi="Aptos"/>
                <w:color w:val="000000" w:themeColor="text1"/>
                <w:sz w:val="20"/>
                <w:szCs w:val="20"/>
              </w:rPr>
              <w:t>oliovirus 1</w:t>
            </w:r>
            <w:r w:rsidR="00C379A8">
              <w:rPr>
                <w:rFonts w:ascii="Aptos" w:hAnsi="Aptos"/>
                <w:i/>
                <w:iCs/>
                <w:color w:val="000000" w:themeColor="text1"/>
                <w:sz w:val="20"/>
                <w:szCs w:val="20"/>
              </w:rPr>
              <w:t xml:space="preserve"> </w:t>
            </w:r>
            <w:r w:rsidR="001F0EFE">
              <w:rPr>
                <w:rFonts w:ascii="Aptos" w:hAnsi="Aptos"/>
                <w:color w:val="000000" w:themeColor="text1"/>
                <w:sz w:val="20"/>
                <w:szCs w:val="20"/>
              </w:rPr>
              <w:t xml:space="preserve">and have assigned the </w:t>
            </w:r>
            <w:proofErr w:type="spellStart"/>
            <w:r w:rsidR="00C379A8">
              <w:rPr>
                <w:rFonts w:ascii="Aptos" w:hAnsi="Aptos"/>
                <w:color w:val="000000" w:themeColor="text1"/>
                <w:sz w:val="20"/>
                <w:szCs w:val="20"/>
              </w:rPr>
              <w:t>taxid</w:t>
            </w:r>
            <w:proofErr w:type="spellEnd"/>
            <w:r w:rsidR="00C379A8">
              <w:rPr>
                <w:rFonts w:ascii="Aptos" w:hAnsi="Aptos"/>
                <w:color w:val="000000" w:themeColor="text1"/>
                <w:sz w:val="20"/>
                <w:szCs w:val="20"/>
              </w:rPr>
              <w:t xml:space="preserve"> </w:t>
            </w:r>
            <w:r w:rsidR="00C379A8" w:rsidRPr="00C379A8">
              <w:rPr>
                <w:rFonts w:ascii="Aptos" w:hAnsi="Aptos"/>
                <w:color w:val="000000" w:themeColor="text1"/>
                <w:sz w:val="20"/>
                <w:szCs w:val="20"/>
              </w:rPr>
              <w:t>12080</w:t>
            </w:r>
            <w:r w:rsidR="001F0EFE">
              <w:rPr>
                <w:rFonts w:ascii="Aptos" w:hAnsi="Aptos"/>
                <w:color w:val="000000" w:themeColor="text1"/>
                <w:sz w:val="20"/>
                <w:szCs w:val="20"/>
              </w:rPr>
              <w:t xml:space="preserve"> (</w:t>
            </w:r>
            <w:r w:rsidR="00C379A8">
              <w:rPr>
                <w:rFonts w:ascii="Aptos" w:hAnsi="Aptos"/>
                <w:color w:val="000000" w:themeColor="text1"/>
                <w:sz w:val="20"/>
                <w:szCs w:val="20"/>
              </w:rPr>
              <w:t xml:space="preserve">in distinction to </w:t>
            </w:r>
            <w:proofErr w:type="spellStart"/>
            <w:r w:rsidR="00C379A8">
              <w:rPr>
                <w:rFonts w:ascii="Aptos" w:hAnsi="Aptos"/>
                <w:color w:val="000000" w:themeColor="text1"/>
                <w:sz w:val="20"/>
                <w:szCs w:val="20"/>
              </w:rPr>
              <w:t>taxid</w:t>
            </w:r>
            <w:proofErr w:type="spellEnd"/>
            <w:r w:rsidR="00C379A8">
              <w:rPr>
                <w:rFonts w:ascii="Aptos" w:hAnsi="Aptos"/>
                <w:color w:val="000000" w:themeColor="text1"/>
                <w:sz w:val="20"/>
                <w:szCs w:val="20"/>
              </w:rPr>
              <w:t xml:space="preserve"> </w:t>
            </w:r>
            <w:r w:rsidR="00C379A8" w:rsidRPr="00C379A8">
              <w:rPr>
                <w:rFonts w:ascii="Aptos" w:hAnsi="Aptos"/>
                <w:color w:val="000000" w:themeColor="text1"/>
                <w:sz w:val="20"/>
                <w:szCs w:val="20"/>
              </w:rPr>
              <w:t>138950</w:t>
            </w:r>
            <w:r w:rsidR="00C379A8">
              <w:rPr>
                <w:rFonts w:ascii="Aptos" w:hAnsi="Aptos"/>
                <w:color w:val="000000" w:themeColor="text1"/>
                <w:sz w:val="20"/>
                <w:szCs w:val="20"/>
              </w:rPr>
              <w:t xml:space="preserve"> for the species):</w:t>
            </w:r>
          </w:p>
          <w:p w14:paraId="2D349DD2" w14:textId="77777777" w:rsidR="00C379A8" w:rsidRDefault="00C379A8" w:rsidP="00E5312D">
            <w:pPr>
              <w:rPr>
                <w:rFonts w:ascii="Aptos" w:hAnsi="Aptos"/>
                <w:color w:val="000000" w:themeColor="text1"/>
                <w:sz w:val="20"/>
                <w:szCs w:val="20"/>
              </w:rPr>
            </w:pPr>
          </w:p>
          <w:p w14:paraId="1A722BAC" w14:textId="62039B6F" w:rsidR="001F0EFE" w:rsidRDefault="00071346" w:rsidP="00E5312D">
            <w:pPr>
              <w:rPr>
                <w:rFonts w:ascii="Aptos" w:hAnsi="Aptos"/>
                <w:color w:val="000000" w:themeColor="text1"/>
                <w:sz w:val="20"/>
                <w:szCs w:val="20"/>
              </w:rPr>
            </w:pPr>
            <w:hyperlink r:id="rId11" w:history="1">
              <w:r w:rsidR="001F0EFE" w:rsidRPr="00015235">
                <w:rPr>
                  <w:rStyle w:val="Hyperlink"/>
                  <w:rFonts w:ascii="Aptos" w:hAnsi="Aptos"/>
                  <w:sz w:val="20"/>
                  <w:szCs w:val="20"/>
                </w:rPr>
                <w:t>https://www.ncbi.nlm.nih.gov/Taxonomy/Browser/wwwtax.cgi?mode=Tree&amp;id=12080</w:t>
              </w:r>
            </w:hyperlink>
          </w:p>
          <w:p w14:paraId="1FE18B31" w14:textId="77777777" w:rsidR="00C379A8" w:rsidRDefault="00C379A8" w:rsidP="00E5312D">
            <w:pPr>
              <w:rPr>
                <w:rFonts w:ascii="Aptos" w:hAnsi="Aptos"/>
                <w:color w:val="000000" w:themeColor="text1"/>
                <w:sz w:val="20"/>
                <w:szCs w:val="20"/>
              </w:rPr>
            </w:pPr>
          </w:p>
          <w:p w14:paraId="3F266AAA" w14:textId="6D86F857" w:rsidR="00AF50EB" w:rsidRPr="00E5312D" w:rsidRDefault="001F0EFE" w:rsidP="00AF50EB">
            <w:pPr>
              <w:rPr>
                <w:rFonts w:ascii="Aptos" w:hAnsi="Aptos"/>
                <w:iCs/>
                <w:color w:val="000000" w:themeColor="text1"/>
                <w:sz w:val="20"/>
                <w:szCs w:val="20"/>
              </w:rPr>
            </w:pPr>
            <w:r>
              <w:rPr>
                <w:rFonts w:ascii="Aptos" w:hAnsi="Aptos"/>
                <w:iCs/>
                <w:color w:val="000000" w:themeColor="text1"/>
                <w:sz w:val="20"/>
                <w:szCs w:val="20"/>
              </w:rPr>
              <w:t>The assignment of below-species taxa</w:t>
            </w:r>
            <w:r w:rsidR="00AF50EB" w:rsidRPr="00E5312D">
              <w:rPr>
                <w:rFonts w:ascii="Aptos" w:hAnsi="Aptos"/>
                <w:iCs/>
                <w:color w:val="000000" w:themeColor="text1"/>
                <w:sz w:val="20"/>
                <w:szCs w:val="20"/>
              </w:rPr>
              <w:t xml:space="preserve"> would be </w:t>
            </w:r>
            <w:r>
              <w:rPr>
                <w:rFonts w:ascii="Aptos" w:hAnsi="Aptos"/>
                <w:iCs/>
                <w:color w:val="000000" w:themeColor="text1"/>
                <w:sz w:val="20"/>
                <w:szCs w:val="20"/>
              </w:rPr>
              <w:t xml:space="preserve">therefore </w:t>
            </w:r>
            <w:r w:rsidR="00AF50EB">
              <w:rPr>
                <w:rFonts w:ascii="Aptos" w:hAnsi="Aptos"/>
                <w:iCs/>
                <w:color w:val="000000" w:themeColor="text1"/>
                <w:sz w:val="20"/>
                <w:szCs w:val="20"/>
              </w:rPr>
              <w:t>largely compatible with</w:t>
            </w:r>
            <w:r w:rsidR="00AF50EB" w:rsidRPr="00E5312D">
              <w:rPr>
                <w:rFonts w:ascii="Aptos" w:hAnsi="Aptos"/>
                <w:iCs/>
                <w:color w:val="000000" w:themeColor="text1"/>
                <w:sz w:val="20"/>
                <w:szCs w:val="20"/>
              </w:rPr>
              <w:t xml:space="preserve"> </w:t>
            </w:r>
            <w:r w:rsidR="00AF50EB">
              <w:rPr>
                <w:rFonts w:ascii="Aptos" w:hAnsi="Aptos"/>
                <w:iCs/>
                <w:color w:val="000000" w:themeColor="text1"/>
                <w:sz w:val="20"/>
                <w:szCs w:val="20"/>
              </w:rPr>
              <w:t xml:space="preserve">the below-species assignments and </w:t>
            </w:r>
            <w:r>
              <w:rPr>
                <w:rFonts w:ascii="Aptos" w:hAnsi="Aptos"/>
                <w:iCs/>
                <w:color w:val="000000" w:themeColor="text1"/>
                <w:sz w:val="20"/>
                <w:szCs w:val="20"/>
              </w:rPr>
              <w:t xml:space="preserve">virus name </w:t>
            </w:r>
            <w:r w:rsidR="00AF50EB" w:rsidRPr="00E5312D">
              <w:rPr>
                <w:rFonts w:ascii="Aptos" w:hAnsi="Aptos"/>
                <w:iCs/>
                <w:color w:val="000000" w:themeColor="text1"/>
                <w:sz w:val="20"/>
                <w:szCs w:val="20"/>
              </w:rPr>
              <w:t>annotation</w:t>
            </w:r>
            <w:r w:rsidR="00AF50EB">
              <w:rPr>
                <w:rFonts w:ascii="Aptos" w:hAnsi="Aptos"/>
                <w:iCs/>
                <w:color w:val="000000" w:themeColor="text1"/>
                <w:sz w:val="20"/>
                <w:szCs w:val="20"/>
              </w:rPr>
              <w:t>s</w:t>
            </w:r>
            <w:r w:rsidR="00AF50EB" w:rsidRPr="00E5312D">
              <w:rPr>
                <w:rFonts w:ascii="Aptos" w:hAnsi="Aptos"/>
                <w:iCs/>
                <w:color w:val="000000" w:themeColor="text1"/>
                <w:sz w:val="20"/>
                <w:szCs w:val="20"/>
              </w:rPr>
              <w:t xml:space="preserve"> for GenBank and other INSDC records. This would </w:t>
            </w:r>
            <w:r w:rsidR="008A48E0">
              <w:rPr>
                <w:rFonts w:ascii="Aptos" w:hAnsi="Aptos"/>
                <w:iCs/>
                <w:color w:val="000000" w:themeColor="text1"/>
                <w:sz w:val="20"/>
                <w:szCs w:val="20"/>
              </w:rPr>
              <w:t xml:space="preserve">also </w:t>
            </w:r>
            <w:r w:rsidR="00AF50EB" w:rsidRPr="00E5312D">
              <w:rPr>
                <w:rFonts w:ascii="Aptos" w:hAnsi="Aptos"/>
                <w:iCs/>
                <w:color w:val="000000" w:themeColor="text1"/>
                <w:sz w:val="20"/>
                <w:szCs w:val="20"/>
              </w:rPr>
              <w:t xml:space="preserve">avoid the current need </w:t>
            </w:r>
            <w:r w:rsidR="003A0E4A">
              <w:rPr>
                <w:rFonts w:ascii="Aptos" w:hAnsi="Aptos"/>
                <w:iCs/>
                <w:color w:val="000000" w:themeColor="text1"/>
                <w:sz w:val="20"/>
                <w:szCs w:val="20"/>
              </w:rPr>
              <w:t xml:space="preserve">(rarely met) </w:t>
            </w:r>
            <w:r w:rsidR="00AF50EB" w:rsidRPr="00E5312D">
              <w:rPr>
                <w:rFonts w:ascii="Aptos" w:hAnsi="Aptos"/>
                <w:iCs/>
                <w:color w:val="000000" w:themeColor="text1"/>
                <w:sz w:val="20"/>
                <w:szCs w:val="20"/>
              </w:rPr>
              <w:t xml:space="preserve">for records to maintain both species assignment and virus names for each entry – a practice that is unnecessary and indeed </w:t>
            </w:r>
            <w:r w:rsidR="005C2384">
              <w:rPr>
                <w:rFonts w:ascii="Aptos" w:hAnsi="Aptos"/>
                <w:iCs/>
                <w:color w:val="000000" w:themeColor="text1"/>
                <w:sz w:val="20"/>
                <w:szCs w:val="20"/>
              </w:rPr>
              <w:t xml:space="preserve">largely </w:t>
            </w:r>
            <w:r w:rsidR="00AF50EB" w:rsidRPr="00E5312D">
              <w:rPr>
                <w:rFonts w:ascii="Aptos" w:hAnsi="Aptos"/>
                <w:iCs/>
                <w:color w:val="000000" w:themeColor="text1"/>
                <w:sz w:val="20"/>
                <w:szCs w:val="20"/>
              </w:rPr>
              <w:t xml:space="preserve">absent in sequence records for all other biological organisms. </w:t>
            </w:r>
          </w:p>
          <w:p w14:paraId="2AE21AAF" w14:textId="77777777" w:rsidR="00AF50EB" w:rsidRDefault="00AF50EB" w:rsidP="00E5312D">
            <w:pPr>
              <w:rPr>
                <w:rFonts w:ascii="Aptos" w:hAnsi="Aptos"/>
                <w:color w:val="000000" w:themeColor="text1"/>
                <w:sz w:val="20"/>
                <w:szCs w:val="20"/>
              </w:rPr>
            </w:pPr>
          </w:p>
          <w:p w14:paraId="658E5671" w14:textId="655F79EE" w:rsidR="00E5312D" w:rsidRPr="00E5312D" w:rsidRDefault="001F0EFE" w:rsidP="00E5312D">
            <w:pPr>
              <w:rPr>
                <w:rFonts w:ascii="Aptos" w:hAnsi="Aptos"/>
                <w:color w:val="000000" w:themeColor="text1"/>
                <w:sz w:val="20"/>
                <w:szCs w:val="20"/>
              </w:rPr>
            </w:pPr>
            <w:r>
              <w:rPr>
                <w:rFonts w:ascii="Aptos" w:hAnsi="Aptos"/>
                <w:i/>
                <w:iCs/>
                <w:color w:val="000000" w:themeColor="text1"/>
                <w:sz w:val="20"/>
                <w:szCs w:val="20"/>
              </w:rPr>
              <w:t xml:space="preserve">Compatibility with taxonomy of other organisms. </w:t>
            </w:r>
            <w:r w:rsidR="00E5312D" w:rsidRPr="00E5312D">
              <w:rPr>
                <w:rFonts w:ascii="Aptos" w:hAnsi="Aptos"/>
                <w:color w:val="000000" w:themeColor="text1"/>
                <w:sz w:val="20"/>
                <w:szCs w:val="20"/>
              </w:rPr>
              <w:t xml:space="preserve">As previously </w:t>
            </w:r>
            <w:proofErr w:type="gramStart"/>
            <w:r w:rsidR="00E5312D" w:rsidRPr="00E5312D">
              <w:rPr>
                <w:rFonts w:ascii="Aptos" w:hAnsi="Aptos"/>
                <w:color w:val="000000" w:themeColor="text1"/>
                <w:sz w:val="20"/>
                <w:szCs w:val="20"/>
              </w:rPr>
              <w:t>discussed</w:t>
            </w:r>
            <w:proofErr w:type="gramEnd"/>
            <w:r w:rsidR="00E5312D" w:rsidRPr="00E5312D">
              <w:rPr>
                <w:rFonts w:ascii="Aptos" w:hAnsi="Aptos"/>
                <w:color w:val="000000" w:themeColor="text1"/>
                <w:sz w:val="20"/>
                <w:szCs w:val="20"/>
              </w:rPr>
              <w:t xml:space="preserve"> </w:t>
            </w:r>
            <w:r w:rsidR="00E5312D" w:rsidRPr="00E5312D">
              <w:rPr>
                <w:rFonts w:ascii="Aptos" w:hAnsi="Aptos"/>
                <w:color w:val="000000" w:themeColor="text1"/>
                <w:sz w:val="20"/>
                <w:szCs w:val="20"/>
              </w:rPr>
              <w:fldChar w:fldCharType="begin">
                <w:fldData xml:space="preserve">PEVuZE5vdGU+PENpdGU+PEF1dGhvcj5Qb3N0bGVyPC9BdXRob3I+PFllYXI+MjAxNzwvWWVhcj48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</w:fldData>
              </w:fldChar>
            </w:r>
            <w:r w:rsidR="007D4C47">
              <w:rPr>
                <w:rFonts w:ascii="Aptos" w:hAnsi="Aptos"/>
                <w:color w:val="000000" w:themeColor="text1"/>
                <w:sz w:val="20"/>
                <w:szCs w:val="20"/>
              </w:rPr>
              <w:instrText xml:space="preserve"> ADDIN EN.CITE </w:instrText>
            </w:r>
            <w:r w:rsidR="007D4C47">
              <w:rPr>
                <w:rFonts w:ascii="Aptos" w:hAnsi="Aptos"/>
                <w:color w:val="000000" w:themeColor="text1"/>
                <w:sz w:val="20"/>
                <w:szCs w:val="20"/>
              </w:rPr>
              <w:fldChar w:fldCharType="begin">
                <w:fldData xml:space="preserve">PEVuZE5vdGU+PENpdGU+PEF1dGhvcj5Qb3N0bGVyPC9BdXRob3I+PFllYXI+MjAxNzwvWWVhcj48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</w:fldData>
              </w:fldChar>
            </w:r>
            <w:r w:rsidR="007D4C47">
              <w:rPr>
                <w:rFonts w:ascii="Aptos" w:hAnsi="Aptos"/>
                <w:color w:val="000000" w:themeColor="text1"/>
                <w:sz w:val="20"/>
                <w:szCs w:val="20"/>
              </w:rPr>
              <w:instrText xml:space="preserve"> ADDIN EN.CITE.DATA </w:instrText>
            </w:r>
            <w:r w:rsidR="007D4C47">
              <w:rPr>
                <w:rFonts w:ascii="Aptos" w:hAnsi="Aptos"/>
                <w:color w:val="000000" w:themeColor="text1"/>
                <w:sz w:val="20"/>
                <w:szCs w:val="20"/>
              </w:rPr>
            </w:r>
            <w:r w:rsidR="007D4C47">
              <w:rPr>
                <w:rFonts w:ascii="Aptos" w:hAnsi="Aptos"/>
                <w:color w:val="000000" w:themeColor="text1"/>
                <w:sz w:val="20"/>
                <w:szCs w:val="20"/>
              </w:rPr>
              <w:fldChar w:fldCharType="end"/>
            </w:r>
            <w:r w:rsidR="00E5312D" w:rsidRPr="00E5312D">
              <w:rPr>
                <w:rFonts w:ascii="Aptos" w:hAnsi="Aptos"/>
                <w:color w:val="000000" w:themeColor="text1"/>
                <w:sz w:val="20"/>
                <w:szCs w:val="20"/>
              </w:rPr>
            </w:r>
            <w:r w:rsidR="00E5312D" w:rsidRPr="00E5312D">
              <w:rPr>
                <w:rFonts w:ascii="Aptos" w:hAnsi="Aptos"/>
                <w:color w:val="000000" w:themeColor="text1"/>
                <w:sz w:val="20"/>
                <w:szCs w:val="20"/>
              </w:rPr>
              <w:fldChar w:fldCharType="separate"/>
            </w:r>
            <w:r w:rsidR="007D4C47">
              <w:rPr>
                <w:rFonts w:ascii="Aptos" w:hAnsi="Aptos"/>
                <w:noProof/>
                <w:color w:val="000000" w:themeColor="text1"/>
                <w:sz w:val="20"/>
                <w:szCs w:val="20"/>
              </w:rPr>
              <w:t>(6)</w:t>
            </w:r>
            <w:r w:rsidR="00E5312D" w:rsidRPr="00E5312D">
              <w:rPr>
                <w:rFonts w:ascii="Aptos" w:hAnsi="Aptos"/>
                <w:color w:val="000000" w:themeColor="text1"/>
                <w:sz w:val="20"/>
                <w:szCs w:val="20"/>
              </w:rPr>
              <w:fldChar w:fldCharType="end"/>
            </w:r>
            <w:r w:rsidR="00E5312D" w:rsidRPr="00E5312D">
              <w:rPr>
                <w:rFonts w:ascii="Aptos" w:hAnsi="Aptos"/>
                <w:color w:val="000000" w:themeColor="text1"/>
                <w:sz w:val="20"/>
                <w:szCs w:val="20"/>
              </w:rPr>
              <w:t xml:space="preserve">, the recent change of virus species names to a binomial format has resolved major compatibility problems for virus entries in biological databases where the two elements in the name are often by default assigned to genus and species </w:t>
            </w:r>
            <w:r w:rsidR="003A0E4A">
              <w:rPr>
                <w:rFonts w:ascii="Aptos" w:hAnsi="Aptos"/>
                <w:color w:val="000000" w:themeColor="text1"/>
                <w:sz w:val="20"/>
                <w:szCs w:val="20"/>
              </w:rPr>
              <w:t xml:space="preserve">epithet </w:t>
            </w:r>
            <w:r w:rsidR="00E5312D" w:rsidRPr="00E5312D">
              <w:rPr>
                <w:rFonts w:ascii="Aptos" w:hAnsi="Aptos"/>
                <w:color w:val="000000" w:themeColor="text1"/>
                <w:sz w:val="20"/>
                <w:szCs w:val="20"/>
              </w:rPr>
              <w:t xml:space="preserve">fields (for example, by changing the previous species term </w:t>
            </w:r>
            <w:r w:rsidR="00E5312D" w:rsidRPr="00E5312D">
              <w:rPr>
                <w:rFonts w:ascii="Aptos" w:hAnsi="Aptos"/>
                <w:i/>
                <w:color w:val="000000" w:themeColor="text1"/>
                <w:sz w:val="20"/>
                <w:szCs w:val="20"/>
              </w:rPr>
              <w:t xml:space="preserve">Measles virus </w:t>
            </w:r>
            <w:r w:rsidR="00E5312D" w:rsidRPr="00E5312D">
              <w:rPr>
                <w:rFonts w:ascii="Aptos" w:hAnsi="Aptos"/>
                <w:color w:val="000000" w:themeColor="text1"/>
                <w:sz w:val="20"/>
                <w:szCs w:val="20"/>
              </w:rPr>
              <w:t xml:space="preserve">to </w:t>
            </w:r>
            <w:r w:rsidR="00E5312D" w:rsidRPr="00E5312D">
              <w:rPr>
                <w:rFonts w:ascii="Aptos" w:hAnsi="Aptos"/>
                <w:i/>
                <w:color w:val="000000" w:themeColor="text1"/>
                <w:sz w:val="20"/>
                <w:szCs w:val="20"/>
              </w:rPr>
              <w:t>Morbillivirus hominis</w:t>
            </w:r>
            <w:r w:rsidR="00E5312D" w:rsidRPr="00E5312D">
              <w:rPr>
                <w:rFonts w:ascii="Aptos" w:hAnsi="Aptos"/>
                <w:color w:val="000000" w:themeColor="text1"/>
                <w:sz w:val="20"/>
                <w:szCs w:val="20"/>
              </w:rPr>
              <w:t xml:space="preserve">). The proposed creation of a formal below-species taxonomic level would enable virus assignments at this rank to be similarly incorporated into the sub-species field available in biological databases.  </w:t>
            </w:r>
          </w:p>
          <w:p w14:paraId="285EB810" w14:textId="648FD857" w:rsidR="00E5312D" w:rsidRDefault="00E5312D" w:rsidP="00E5312D">
            <w:pPr>
              <w:rPr>
                <w:rFonts w:ascii="Aptos" w:hAnsi="Aptos"/>
                <w:color w:val="000000" w:themeColor="text1"/>
                <w:sz w:val="20"/>
                <w:szCs w:val="20"/>
              </w:rPr>
            </w:pPr>
          </w:p>
          <w:p w14:paraId="5EB3384F" w14:textId="311784C4" w:rsidR="00E5312D" w:rsidRPr="00E5312D" w:rsidRDefault="00E5312D" w:rsidP="00E5312D">
            <w:pPr>
              <w:rPr>
                <w:rFonts w:ascii="Aptos" w:hAnsi="Aptos"/>
                <w:iCs/>
                <w:color w:val="000000" w:themeColor="text1"/>
                <w:sz w:val="20"/>
                <w:szCs w:val="20"/>
              </w:rPr>
            </w:pPr>
            <w:bookmarkStart w:id="0" w:name="_Hlk157511875"/>
            <w:r w:rsidRPr="00E5312D">
              <w:rPr>
                <w:rFonts w:ascii="Aptos" w:hAnsi="Aptos"/>
                <w:i/>
                <w:color w:val="000000" w:themeColor="text1"/>
                <w:sz w:val="20"/>
                <w:szCs w:val="20"/>
              </w:rPr>
              <w:t>Accountability</w:t>
            </w:r>
            <w:bookmarkEnd w:id="0"/>
            <w:r w:rsidRPr="00E5312D">
              <w:rPr>
                <w:rFonts w:ascii="Aptos" w:hAnsi="Aptos"/>
                <w:i/>
                <w:color w:val="000000" w:themeColor="text1"/>
                <w:sz w:val="20"/>
                <w:szCs w:val="20"/>
              </w:rPr>
              <w:t>.</w:t>
            </w:r>
            <w:r w:rsidRPr="00E5312D">
              <w:rPr>
                <w:rFonts w:ascii="Aptos" w:hAnsi="Aptos"/>
                <w:b/>
                <w:bCs/>
                <w:iCs/>
                <w:color w:val="000000" w:themeColor="text1"/>
                <w:sz w:val="20"/>
                <w:szCs w:val="20"/>
              </w:rPr>
              <w:t xml:space="preserve"> </w:t>
            </w:r>
            <w:r w:rsidRPr="00E5312D">
              <w:rPr>
                <w:rFonts w:ascii="Aptos" w:hAnsi="Aptos"/>
                <w:iCs/>
                <w:color w:val="000000" w:themeColor="text1"/>
                <w:sz w:val="20"/>
                <w:szCs w:val="20"/>
              </w:rPr>
              <w:t>Since every relevant division of viruses</w:t>
            </w:r>
            <w:r w:rsidR="007B0411">
              <w:rPr>
                <w:rFonts w:ascii="Aptos" w:hAnsi="Aptos"/>
                <w:iCs/>
                <w:color w:val="000000" w:themeColor="text1"/>
                <w:sz w:val="20"/>
                <w:szCs w:val="20"/>
              </w:rPr>
              <w:t>, including those at a below-species rank,</w:t>
            </w:r>
            <w:r w:rsidRPr="00E5312D">
              <w:rPr>
                <w:rFonts w:ascii="Aptos" w:hAnsi="Aptos"/>
                <w:iCs/>
                <w:color w:val="000000" w:themeColor="text1"/>
                <w:sz w:val="20"/>
                <w:szCs w:val="20"/>
              </w:rPr>
              <w:t xml:space="preserve"> will be represented as taxa, information on the criteria for assignment and their approval will be stored in and accessible from the MSL and associated taxonomic records held by the ICTV. Very much as currently recorded for species and higher rank taxa, th</w:t>
            </w:r>
            <w:r w:rsidR="007B0411">
              <w:rPr>
                <w:rFonts w:ascii="Aptos" w:hAnsi="Aptos"/>
                <w:iCs/>
                <w:color w:val="000000" w:themeColor="text1"/>
                <w:sz w:val="20"/>
                <w:szCs w:val="20"/>
              </w:rPr>
              <w:t>es</w:t>
            </w:r>
            <w:r w:rsidRPr="00E5312D">
              <w:rPr>
                <w:rFonts w:ascii="Aptos" w:hAnsi="Aptos"/>
                <w:iCs/>
                <w:color w:val="000000" w:themeColor="text1"/>
                <w:sz w:val="20"/>
                <w:szCs w:val="20"/>
              </w:rPr>
              <w:t>e will provide definitive information on the approval process</w:t>
            </w:r>
            <w:r w:rsidR="007B0411">
              <w:rPr>
                <w:rFonts w:ascii="Aptos" w:hAnsi="Aptos"/>
                <w:iCs/>
                <w:color w:val="000000" w:themeColor="text1"/>
                <w:sz w:val="20"/>
                <w:szCs w:val="20"/>
              </w:rPr>
              <w:t xml:space="preserve"> for below-species assignments</w:t>
            </w:r>
            <w:r w:rsidRPr="00E5312D">
              <w:rPr>
                <w:rFonts w:ascii="Aptos" w:hAnsi="Aptos"/>
                <w:iCs/>
                <w:color w:val="000000" w:themeColor="text1"/>
                <w:sz w:val="20"/>
                <w:szCs w:val="20"/>
              </w:rPr>
              <w:t xml:space="preserve">, including the criteria under which the taxon was defined and assigned, its nomenclature, dates of approval, and information on those involved in the decision. The existence of formal records will provide the basis for future modification and expansion of below-species taxonomy as this develops. </w:t>
            </w:r>
          </w:p>
          <w:p w14:paraId="1C841B1F" w14:textId="77777777" w:rsidR="00E5312D" w:rsidRPr="00E5312D" w:rsidRDefault="00E5312D" w:rsidP="00E5312D">
            <w:pPr>
              <w:rPr>
                <w:rFonts w:ascii="Aptos" w:hAnsi="Aptos"/>
                <w:iCs/>
                <w:color w:val="000000" w:themeColor="text1"/>
                <w:sz w:val="20"/>
                <w:szCs w:val="20"/>
              </w:rPr>
            </w:pPr>
          </w:p>
          <w:p w14:paraId="5B0B400E" w14:textId="154519C9" w:rsidR="00D41EE4" w:rsidRPr="00E5312D" w:rsidRDefault="00D41EE4" w:rsidP="00D41EE4">
            <w:pPr>
              <w:rPr>
                <w:rFonts w:ascii="Aptos" w:hAnsi="Aptos"/>
                <w:iCs/>
                <w:color w:val="000000" w:themeColor="text1"/>
                <w:sz w:val="20"/>
                <w:szCs w:val="20"/>
              </w:rPr>
            </w:pPr>
            <w:r>
              <w:rPr>
                <w:rFonts w:ascii="Aptos" w:hAnsi="Aptos"/>
                <w:i/>
                <w:iCs/>
                <w:color w:val="000000" w:themeColor="text1"/>
                <w:sz w:val="20"/>
                <w:szCs w:val="20"/>
              </w:rPr>
              <w:t xml:space="preserve">Providing a classification more suitable for regulatory purposes. </w:t>
            </w:r>
            <w:r w:rsidRPr="00E5312D">
              <w:rPr>
                <w:rFonts w:ascii="Aptos" w:hAnsi="Aptos"/>
                <w:color w:val="000000" w:themeColor="text1"/>
                <w:sz w:val="20"/>
                <w:szCs w:val="20"/>
              </w:rPr>
              <w:t xml:space="preserve">The greater precision and range of taxonomic names may </w:t>
            </w:r>
            <w:r>
              <w:rPr>
                <w:rFonts w:ascii="Aptos" w:hAnsi="Aptos"/>
                <w:color w:val="000000" w:themeColor="text1"/>
                <w:sz w:val="20"/>
                <w:szCs w:val="20"/>
              </w:rPr>
              <w:t xml:space="preserve">also </w:t>
            </w:r>
            <w:r w:rsidRPr="00E5312D">
              <w:rPr>
                <w:rFonts w:ascii="Aptos" w:hAnsi="Aptos"/>
                <w:color w:val="000000" w:themeColor="text1"/>
                <w:sz w:val="20"/>
                <w:szCs w:val="20"/>
              </w:rPr>
              <w:t xml:space="preserve">be used to update currently erroneous and poorly constructed regulatory documents, including the </w:t>
            </w:r>
            <w:r w:rsidRPr="00E5312D">
              <w:rPr>
                <w:rFonts w:ascii="Aptos" w:hAnsi="Aptos"/>
                <w:iCs/>
                <w:color w:val="000000" w:themeColor="text1"/>
                <w:sz w:val="20"/>
                <w:szCs w:val="20"/>
              </w:rPr>
              <w:t>UK ACDP list of containment restrictions for microbiological pathogens</w:t>
            </w:r>
            <w:r w:rsidR="001F0EFE">
              <w:rPr>
                <w:rFonts w:ascii="Aptos" w:hAnsi="Aptos"/>
                <w:iCs/>
                <w:color w:val="000000" w:themeColor="text1"/>
                <w:sz w:val="20"/>
                <w:szCs w:val="20"/>
              </w:rPr>
              <w:t xml:space="preserve"> </w:t>
            </w:r>
            <w:r w:rsidR="002E1F26">
              <w:rPr>
                <w:rFonts w:ascii="Aptos" w:hAnsi="Aptos"/>
                <w:iCs/>
                <w:color w:val="000000" w:themeColor="text1"/>
                <w:sz w:val="20"/>
                <w:szCs w:val="20"/>
              </w:rPr>
              <w:fldChar w:fldCharType="begin"/>
            </w:r>
            <w:r w:rsidR="007D4C47">
              <w:rPr>
                <w:rFonts w:ascii="Aptos" w:hAnsi="Aptos"/>
                <w:iCs/>
                <w:color w:val="000000" w:themeColor="text1"/>
                <w:sz w:val="20"/>
                <w:szCs w:val="20"/>
              </w:rPr>
              <w:instrText xml:space="preserve"> ADDIN EN.CITE &lt;EndNote&gt;&lt;Cite&gt;&lt;Year&gt;2023&lt;/Year&gt;&lt;RecNum&gt;32603&lt;/RecNum&gt;&lt;DisplayText&gt;(7)&lt;/DisplayText&gt;&lt;record&gt;&lt;rec-number&gt;32603&lt;/rec-number&gt;&lt;foreign-keys&gt;&lt;key app="EN" db-id="sf9fvzz9hdtadpe05sfxxarlzf2a2es99dp0" timestamp="1726220040"&gt;32603&lt;/key&gt;&lt;/foreign-keys&gt;&lt;ref-type name="Web Page"&gt;12&lt;/ref-type&gt;&lt;contributors&gt;&lt;secondary-authors&gt;&lt;author&gt;Advisory Committee on Dangerous Pathogens&lt;/author&gt;&lt;/secondary-authors&gt;&lt;/contributors&gt;&lt;titles&gt;&lt;title&gt;The Approved List of biological agents&lt;/title&gt;&lt;secondary-title&gt;Advisory Committee on Dangerous Pathogens&lt;/secondary-title&gt;&lt;/titles&gt;&lt;dates&gt;&lt;year&gt;2023&lt;/year&gt;&lt;/dates&gt;&lt;urls&gt;&lt;related-urls&gt;&lt;url&gt;https://www.hse.gov.uk/pubns/misc208.pdf&lt;/url&gt;&lt;/related-urls&gt;&lt;/urls&gt;&lt;/record&gt;&lt;/Cite&gt;&lt;/EndNote&gt;</w:instrText>
            </w:r>
            <w:r w:rsidR="002E1F26">
              <w:rPr>
                <w:rFonts w:ascii="Aptos" w:hAnsi="Aptos"/>
                <w:iCs/>
                <w:color w:val="000000" w:themeColor="text1"/>
                <w:sz w:val="20"/>
                <w:szCs w:val="20"/>
              </w:rPr>
              <w:fldChar w:fldCharType="separate"/>
            </w:r>
            <w:r w:rsidR="007D4C47">
              <w:rPr>
                <w:rFonts w:ascii="Aptos" w:hAnsi="Aptos"/>
                <w:iCs/>
                <w:noProof/>
                <w:color w:val="000000" w:themeColor="text1"/>
                <w:sz w:val="20"/>
                <w:szCs w:val="20"/>
              </w:rPr>
              <w:t>(7)</w:t>
            </w:r>
            <w:r w:rsidR="002E1F26">
              <w:rPr>
                <w:rFonts w:ascii="Aptos" w:hAnsi="Aptos"/>
                <w:iCs/>
                <w:color w:val="000000" w:themeColor="text1"/>
                <w:sz w:val="20"/>
                <w:szCs w:val="20"/>
              </w:rPr>
              <w:fldChar w:fldCharType="end"/>
            </w:r>
            <w:r w:rsidRPr="00E5312D">
              <w:rPr>
                <w:rFonts w:ascii="Aptos" w:hAnsi="Aptos"/>
                <w:iCs/>
                <w:color w:val="000000" w:themeColor="text1"/>
                <w:sz w:val="20"/>
                <w:szCs w:val="20"/>
              </w:rPr>
              <w:t xml:space="preserve"> (</w:t>
            </w:r>
            <w:r w:rsidR="001F0EFE">
              <w:rPr>
                <w:rFonts w:ascii="Aptos" w:hAnsi="Aptos"/>
                <w:iCs/>
                <w:color w:val="000000" w:themeColor="text1"/>
                <w:sz w:val="20"/>
                <w:szCs w:val="20"/>
              </w:rPr>
              <w:t xml:space="preserve">see </w:t>
            </w:r>
            <w:r w:rsidRPr="00E5312D">
              <w:rPr>
                <w:rFonts w:ascii="Aptos" w:hAnsi="Aptos"/>
                <w:iCs/>
                <w:color w:val="000000" w:themeColor="text1"/>
                <w:sz w:val="20"/>
                <w:szCs w:val="20"/>
              </w:rPr>
              <w:t>Table 1A</w:t>
            </w:r>
            <w:r w:rsidR="001F0EFE">
              <w:rPr>
                <w:rFonts w:ascii="Aptos" w:hAnsi="Aptos"/>
                <w:iCs/>
                <w:color w:val="000000" w:themeColor="text1"/>
                <w:sz w:val="20"/>
                <w:szCs w:val="20"/>
              </w:rPr>
              <w:t xml:space="preserve"> in </w:t>
            </w:r>
            <w:r w:rsidR="002E1F26">
              <w:rPr>
                <w:rFonts w:ascii="Aptos" w:hAnsi="Aptos"/>
                <w:iCs/>
                <w:color w:val="000000" w:themeColor="text1"/>
                <w:sz w:val="20"/>
                <w:szCs w:val="20"/>
              </w:rPr>
              <w:fldChar w:fldCharType="begin"/>
            </w:r>
            <w:r w:rsidR="007D4C47">
              <w:rPr>
                <w:rFonts w:ascii="Aptos" w:hAnsi="Aptos"/>
                <w:iCs/>
                <w:color w:val="000000" w:themeColor="text1"/>
                <w:sz w:val="20"/>
                <w:szCs w:val="20"/>
              </w:rPr>
              <w:instrText xml:space="preserve"> ADDIN EN.CITE &lt;EndNote&gt;&lt;Cite&gt;&lt;Author&gt;Simmonds&lt;/Author&gt;&lt;Year&gt;2024&lt;/Year&gt;&lt;RecNum&gt;32875&lt;/RecNum&gt;&lt;DisplayText&gt;(1)&lt;/DisplayText&gt;&lt;record&gt;&lt;rec-number&gt;32875&lt;/rec-number&gt;&lt;foreign-keys&gt;&lt;key app="EN" db-id="sf9fvzz9hdtadpe05sfxxarlzf2a2es99dp0" timestamp="1745997506"&gt;32875&lt;/key&gt;&lt;/foreign-keys&gt;&lt;ref-type name="Journal Article"&gt;17&lt;/ref-type&gt;&lt;contributors&gt;&lt;authors&gt;&lt;author&gt;Simmonds, P.&lt;/author&gt;&lt;/authors&gt;&lt;/contributors&gt;&lt;auth-address&gt;Nuffield Department of Medicine, Peter Medawar Building for Pathogen Research, University of Oxford, Oxford United Kingdom.&lt;/auth-address&gt;&lt;titles&gt;&lt;title&gt;A critique of the use of species and below-species taxonomic terms for viruses-time for change?&lt;/title&gt;&lt;secondary-title&gt;Virus Evol&lt;/secondary-title&gt;&lt;/titles&gt;&lt;periodical&gt;&lt;full-title&gt;Virus Evol&lt;/full-title&gt;&lt;abbr-1&gt;Virus evolution&lt;/abbr-1&gt;&lt;/periodical&gt;&lt;pages&gt;veae096&lt;/pages&gt;&lt;volume&gt;10&lt;/volume&gt;&lt;number&gt;1&lt;/number&gt;&lt;edition&gt;20241122&lt;/edition&gt;&lt;keywords&gt;&lt;keyword&gt;scientific name&lt;/keyword&gt;&lt;keyword&gt;species&lt;/keyword&gt;&lt;keyword&gt;subspecies&lt;/keyword&gt;&lt;keyword&gt;synonym&lt;/keyword&gt;&lt;keyword&gt;taxon&lt;/keyword&gt;&lt;keyword&gt;virus nomenclature&lt;/keyword&gt;&lt;/keywords&gt;&lt;dates&gt;&lt;year&gt;2024&lt;/year&gt;&lt;/dates&gt;&lt;isbn&gt;2057-1577 (Print)&amp;#xD;2057-1577&lt;/isbn&gt;&lt;accession-num&gt;39697688&lt;/accession-num&gt;&lt;urls&gt;&lt;/urls&gt;&lt;custom1&gt;The author declares no conflict of interest. Although the author is a member of the ICTV Executive Committee, the views expressed in the article are solely those of the author, and they do not represent current ICTV policy for species name reference or below-species classification.&lt;/custom1&gt;&lt;custom2&gt;PMC11654245&lt;/custom2&gt;&lt;electronic-resource-num&gt;10.1093/ve/veae096&lt;/electronic-resource-num&gt;&lt;remote-database-provider&gt;NLM&lt;/remote-database-provider&gt;&lt;language&gt;eng&lt;/language&gt;&lt;/record&gt;&lt;/Cite&gt;&lt;/EndNote&gt;</w:instrText>
            </w:r>
            <w:r w:rsidR="002E1F26">
              <w:rPr>
                <w:rFonts w:ascii="Aptos" w:hAnsi="Aptos"/>
                <w:iCs/>
                <w:color w:val="000000" w:themeColor="text1"/>
                <w:sz w:val="20"/>
                <w:szCs w:val="20"/>
              </w:rPr>
              <w:fldChar w:fldCharType="separate"/>
            </w:r>
            <w:r w:rsidR="007D4C47">
              <w:rPr>
                <w:rFonts w:ascii="Aptos" w:hAnsi="Aptos"/>
                <w:iCs/>
                <w:noProof/>
                <w:color w:val="000000" w:themeColor="text1"/>
                <w:sz w:val="20"/>
                <w:szCs w:val="20"/>
              </w:rPr>
              <w:t>(1)</w:t>
            </w:r>
            <w:r w:rsidR="002E1F26">
              <w:rPr>
                <w:rFonts w:ascii="Aptos" w:hAnsi="Aptos"/>
                <w:iCs/>
                <w:color w:val="000000" w:themeColor="text1"/>
                <w:sz w:val="20"/>
                <w:szCs w:val="20"/>
              </w:rPr>
              <w:fldChar w:fldCharType="end"/>
            </w:r>
            <w:r w:rsidRPr="00E5312D">
              <w:rPr>
                <w:rFonts w:ascii="Aptos" w:hAnsi="Aptos"/>
                <w:iCs/>
                <w:color w:val="000000" w:themeColor="text1"/>
                <w:sz w:val="20"/>
                <w:szCs w:val="20"/>
              </w:rPr>
              <w:t xml:space="preserve">). </w:t>
            </w:r>
            <w:bookmarkStart w:id="1" w:name="_Hlk155091885"/>
            <w:r w:rsidRPr="00E5312D">
              <w:rPr>
                <w:rFonts w:ascii="Aptos" w:hAnsi="Aptos"/>
                <w:iCs/>
                <w:color w:val="000000" w:themeColor="text1"/>
                <w:sz w:val="20"/>
                <w:szCs w:val="20"/>
              </w:rPr>
              <w:t xml:space="preserve">As described in a previous section, the list of biological agents uses a complicated and often erroneous combination of virus names and virus species terms, leading to practical problems in using the document for laboratory management. The proposed substitution of species (or scientific) names (Table 1B) immediately clarifies the reference of the virus terms to defined taxa at species and below-species levels. Its revised format becomes substantially similar to the species and subspecies terms used for bacterial, amoebic and fungal pathogens listed in the same ACDP document. </w:t>
            </w:r>
          </w:p>
          <w:p w14:paraId="59A5346C" w14:textId="77777777" w:rsidR="00D41EE4" w:rsidRPr="00E5312D" w:rsidRDefault="00D41EE4" w:rsidP="00D41EE4">
            <w:pPr>
              <w:rPr>
                <w:rFonts w:ascii="Aptos" w:hAnsi="Aptos"/>
                <w:iCs/>
                <w:color w:val="000000" w:themeColor="text1"/>
                <w:sz w:val="20"/>
                <w:szCs w:val="20"/>
              </w:rPr>
            </w:pPr>
          </w:p>
          <w:p w14:paraId="31D8FD2F" w14:textId="569320D5" w:rsidR="00D41EE4" w:rsidRDefault="00D41EE4" w:rsidP="00D41EE4">
            <w:pPr>
              <w:rPr>
                <w:rFonts w:ascii="Aptos" w:hAnsi="Aptos"/>
                <w:iCs/>
                <w:color w:val="000000" w:themeColor="text1"/>
                <w:sz w:val="20"/>
                <w:szCs w:val="20"/>
              </w:rPr>
            </w:pPr>
            <w:r w:rsidRPr="00E5312D">
              <w:rPr>
                <w:rFonts w:ascii="Aptos" w:hAnsi="Aptos"/>
                <w:iCs/>
                <w:color w:val="000000" w:themeColor="text1"/>
                <w:sz w:val="20"/>
                <w:szCs w:val="20"/>
              </w:rPr>
              <w:t xml:space="preserve">Review of other regulatory lists, such as the Biosafety in Microbiological and Biomedical Laboratories document from the US Centers for Disease Control </w:t>
            </w:r>
            <w:r w:rsidRPr="00E5312D">
              <w:rPr>
                <w:rFonts w:ascii="Aptos" w:hAnsi="Aptos"/>
                <w:iCs/>
                <w:color w:val="000000" w:themeColor="text1"/>
                <w:sz w:val="20"/>
                <w:szCs w:val="20"/>
              </w:rPr>
              <w:fldChar w:fldCharType="begin"/>
            </w:r>
            <w:r w:rsidR="007D4C47">
              <w:rPr>
                <w:rFonts w:ascii="Aptos" w:hAnsi="Aptos"/>
                <w:iCs/>
                <w:color w:val="000000" w:themeColor="text1"/>
                <w:sz w:val="20"/>
                <w:szCs w:val="20"/>
              </w:rPr>
              <w:instrText xml:space="preserve"> ADDIN EN.CITE &lt;EndNote&gt;&lt;Cite&gt;&lt;Year&gt;2020&lt;/Year&gt;&lt;RecNum&gt;32605&lt;/RecNum&gt;&lt;DisplayText&gt;(8)&lt;/DisplayText&gt;&lt;record&gt;&lt;rec-number&gt;32605&lt;/rec-number&gt;&lt;foreign-keys&gt;&lt;key app="EN" db-id="sf9fvzz9hdtadpe05sfxxarlzf2a2es99dp0" timestamp="1726220481"&gt;32605&lt;/key&gt;&lt;/foreign-keys&gt;&lt;ref-type name="Web Page"&gt;12&lt;/ref-type&gt;&lt;contributors&gt;&lt;secondary-authors&gt;&lt;author&gt;Centers for Disease Control and Prevention, National Institutes of Health&lt;/author&gt;&lt;/secondary-authors&gt;&lt;/contributors&gt;&lt;titles&gt;&lt;title&gt;Biosafety in Microbiological and Biomedical Laboratories&lt;/title&gt;&lt;secondary-title&gt;Centers for Disease Control and Prevention, National Institutes of Health&lt;/secondary-title&gt;&lt;/titles&gt;&lt;dates&gt;&lt;year&gt;2020&lt;/year&gt;&lt;/dates&gt;&lt;urls&gt;&lt;related-urls&gt;&lt;url&gt;  https://www.cdc.gov/labs/pdf/SF__19_308133-A_BMBL6_00-BOOK-WEB-final-3.pdf&lt;/url&gt;&lt;/related-urls&gt;&lt;/urls&gt;&lt;/record&gt;&lt;/Cite&gt;&lt;/EndNote&gt;</w:instrText>
            </w:r>
            <w:r w:rsidRPr="00E5312D">
              <w:rPr>
                <w:rFonts w:ascii="Aptos" w:hAnsi="Aptos"/>
                <w:iCs/>
                <w:color w:val="000000" w:themeColor="text1"/>
                <w:sz w:val="20"/>
                <w:szCs w:val="20"/>
              </w:rPr>
              <w:fldChar w:fldCharType="separate"/>
            </w:r>
            <w:r w:rsidR="007D4C47">
              <w:rPr>
                <w:rFonts w:ascii="Aptos" w:hAnsi="Aptos"/>
                <w:iCs/>
                <w:noProof/>
                <w:color w:val="000000" w:themeColor="text1"/>
                <w:sz w:val="20"/>
                <w:szCs w:val="20"/>
              </w:rPr>
              <w:t>(8)</w:t>
            </w:r>
            <w:r w:rsidRPr="00E5312D">
              <w:rPr>
                <w:rFonts w:ascii="Aptos" w:hAnsi="Aptos"/>
                <w:iCs/>
                <w:color w:val="000000" w:themeColor="text1"/>
                <w:sz w:val="20"/>
                <w:szCs w:val="20"/>
              </w:rPr>
              <w:fldChar w:fldCharType="end"/>
            </w:r>
            <w:r w:rsidRPr="00E5312D">
              <w:rPr>
                <w:rFonts w:ascii="Aptos" w:hAnsi="Aptos"/>
                <w:iCs/>
                <w:color w:val="000000" w:themeColor="text1"/>
                <w:sz w:val="20"/>
                <w:szCs w:val="20"/>
              </w:rPr>
              <w:t xml:space="preserve"> that are based only on virus community assigned virus names, non-taxonomic terms such as arboviruses and a frequent dependence on over-broad virus family level divisions</w:t>
            </w:r>
            <w:bookmarkEnd w:id="1"/>
            <w:r w:rsidRPr="00E5312D">
              <w:rPr>
                <w:rFonts w:ascii="Aptos" w:hAnsi="Aptos"/>
                <w:iCs/>
                <w:color w:val="000000" w:themeColor="text1"/>
                <w:sz w:val="20"/>
                <w:szCs w:val="20"/>
              </w:rPr>
              <w:t xml:space="preserve">, should be considered. </w:t>
            </w:r>
            <w:r w:rsidR="008A48E0">
              <w:rPr>
                <w:rFonts w:ascii="Aptos" w:hAnsi="Aptos"/>
                <w:iCs/>
                <w:color w:val="000000" w:themeColor="text1"/>
                <w:sz w:val="20"/>
                <w:szCs w:val="20"/>
              </w:rPr>
              <w:t xml:space="preserve">The nomenclature of viruses identified as “Priority </w:t>
            </w:r>
            <w:r w:rsidR="008A48E0">
              <w:rPr>
                <w:rFonts w:ascii="Aptos" w:hAnsi="Aptos"/>
                <w:iCs/>
                <w:color w:val="000000" w:themeColor="text1"/>
                <w:sz w:val="20"/>
                <w:szCs w:val="20"/>
              </w:rPr>
              <w:lastRenderedPageBreak/>
              <w:t xml:space="preserve">Pathogens” by the World Health Organization </w:t>
            </w:r>
            <w:r w:rsidR="002E1F26">
              <w:rPr>
                <w:rFonts w:ascii="Aptos" w:hAnsi="Aptos"/>
                <w:iCs/>
                <w:color w:val="000000" w:themeColor="text1"/>
                <w:sz w:val="20"/>
                <w:szCs w:val="20"/>
              </w:rPr>
              <w:fldChar w:fldCharType="begin"/>
            </w:r>
            <w:r w:rsidR="007D4C47">
              <w:rPr>
                <w:rFonts w:ascii="Aptos" w:hAnsi="Aptos"/>
                <w:iCs/>
                <w:color w:val="000000" w:themeColor="text1"/>
                <w:sz w:val="20"/>
                <w:szCs w:val="20"/>
              </w:rPr>
              <w:instrText xml:space="preserve"> ADDIN EN.CITE &lt;EndNote&gt;&lt;Cite&gt;&lt;Year&gt;2024&lt;/Year&gt;&lt;RecNum&gt;32604&lt;/RecNum&gt;&lt;DisplayText&gt;(9)&lt;/DisplayText&gt;&lt;record&gt;&lt;rec-number&gt;32604&lt;/rec-number&gt;&lt;foreign-keys&gt;&lt;key app="EN" db-id="sf9fvzz9hdtadpe05sfxxarlzf2a2es99dp0" timestamp="1726220241"&gt;32604&lt;/key&gt;&lt;/foreign-keys&gt;&lt;ref-type name="Web Page"&gt;12&lt;/ref-type&gt;&lt;contributors&gt;&lt;secondary-authors&gt;&lt;author&gt;World Health Organisation&lt;/author&gt;&lt;/secondary-authors&gt;&lt;/contributors&gt;&lt;titles&gt;&lt;title&gt;Pathogens Prioritization; a Scientific Framework for Epidemic and Pandemic Research Preparedness&lt;/title&gt;&lt;secondary-title&gt;World Health Organisation&lt;/secondary-title&gt;&lt;/titles&gt;&lt;dates&gt;&lt;year&gt;2024&lt;/year&gt;&lt;/dates&gt;&lt;urls&gt;&lt;related-urls&gt;&lt;url&gt;https://cdn.who.int/media/docs/default-source/consultation-rdb/prioritization-pathogens-v6final.pdf?sfvrsn=c98effa7_7&amp;amp;download=true&lt;/url&gt;&lt;/related-urls&gt;&lt;/urls&gt;&lt;/record&gt;&lt;/Cite&gt;&lt;/EndNote&gt;</w:instrText>
            </w:r>
            <w:r w:rsidR="002E1F26">
              <w:rPr>
                <w:rFonts w:ascii="Aptos" w:hAnsi="Aptos"/>
                <w:iCs/>
                <w:color w:val="000000" w:themeColor="text1"/>
                <w:sz w:val="20"/>
                <w:szCs w:val="20"/>
              </w:rPr>
              <w:fldChar w:fldCharType="separate"/>
            </w:r>
            <w:r w:rsidR="007D4C47">
              <w:rPr>
                <w:rFonts w:ascii="Aptos" w:hAnsi="Aptos"/>
                <w:iCs/>
                <w:noProof/>
                <w:color w:val="000000" w:themeColor="text1"/>
                <w:sz w:val="20"/>
                <w:szCs w:val="20"/>
              </w:rPr>
              <w:t>(9)</w:t>
            </w:r>
            <w:r w:rsidR="002E1F26">
              <w:rPr>
                <w:rFonts w:ascii="Aptos" w:hAnsi="Aptos"/>
                <w:iCs/>
                <w:color w:val="000000" w:themeColor="text1"/>
                <w:sz w:val="20"/>
                <w:szCs w:val="20"/>
              </w:rPr>
              <w:fldChar w:fldCharType="end"/>
            </w:r>
            <w:r w:rsidR="008A48E0">
              <w:rPr>
                <w:rFonts w:ascii="Aptos" w:hAnsi="Aptos"/>
                <w:iCs/>
                <w:color w:val="000000" w:themeColor="text1"/>
                <w:sz w:val="20"/>
                <w:szCs w:val="20"/>
              </w:rPr>
              <w:t xml:space="preserve"> is a similar hotchpotch of virus species names and various type suffixes (such as “genotype HEV3” where the parent species (</w:t>
            </w:r>
            <w:proofErr w:type="spellStart"/>
            <w:r w:rsidR="008A48E0" w:rsidRPr="008A48E0">
              <w:rPr>
                <w:rFonts w:ascii="Aptos" w:hAnsi="Aptos"/>
                <w:i/>
                <w:color w:val="000000" w:themeColor="text1"/>
                <w:sz w:val="20"/>
                <w:szCs w:val="20"/>
              </w:rPr>
              <w:t>Paslahepevirus</w:t>
            </w:r>
            <w:proofErr w:type="spellEnd"/>
            <w:r w:rsidR="008A48E0" w:rsidRPr="008A48E0">
              <w:rPr>
                <w:rFonts w:ascii="Aptos" w:hAnsi="Aptos"/>
                <w:i/>
                <w:color w:val="000000" w:themeColor="text1"/>
                <w:sz w:val="20"/>
                <w:szCs w:val="20"/>
              </w:rPr>
              <w:t xml:space="preserve"> </w:t>
            </w:r>
            <w:proofErr w:type="spellStart"/>
            <w:r w:rsidR="008A48E0" w:rsidRPr="008A48E0">
              <w:rPr>
                <w:rFonts w:ascii="Aptos" w:hAnsi="Aptos"/>
                <w:i/>
                <w:color w:val="000000" w:themeColor="text1"/>
                <w:sz w:val="20"/>
                <w:szCs w:val="20"/>
              </w:rPr>
              <w:t>balayani</w:t>
            </w:r>
            <w:proofErr w:type="spellEnd"/>
            <w:r w:rsidR="008A48E0">
              <w:rPr>
                <w:rFonts w:ascii="Aptos" w:hAnsi="Aptos"/>
                <w:iCs/>
                <w:color w:val="000000" w:themeColor="text1"/>
                <w:sz w:val="20"/>
                <w:szCs w:val="20"/>
              </w:rPr>
              <w:t xml:space="preserve">) lacks the granularity to adequately describe the pathogen. </w:t>
            </w:r>
          </w:p>
          <w:p w14:paraId="6C75C7C4" w14:textId="77777777" w:rsidR="00D41EE4" w:rsidRPr="00E5312D" w:rsidRDefault="00D41EE4" w:rsidP="00D41EE4">
            <w:pPr>
              <w:rPr>
                <w:rFonts w:ascii="Aptos" w:hAnsi="Aptos"/>
                <w:iCs/>
                <w:color w:val="000000" w:themeColor="text1"/>
                <w:sz w:val="20"/>
                <w:szCs w:val="20"/>
              </w:rPr>
            </w:pPr>
          </w:p>
          <w:p w14:paraId="0596FBA9" w14:textId="704A0E63" w:rsidR="00E5312D" w:rsidRPr="00E5312D" w:rsidRDefault="00E5312D" w:rsidP="00E5312D">
            <w:pPr>
              <w:rPr>
                <w:rFonts w:ascii="Aptos" w:hAnsi="Aptos"/>
                <w:iCs/>
                <w:color w:val="000000" w:themeColor="text1"/>
                <w:sz w:val="20"/>
                <w:szCs w:val="20"/>
              </w:rPr>
            </w:pPr>
            <w:bookmarkStart w:id="2" w:name="_Hlk157511891"/>
            <w:r w:rsidRPr="00E5312D">
              <w:rPr>
                <w:rFonts w:ascii="Aptos" w:hAnsi="Aptos"/>
                <w:i/>
                <w:color w:val="000000" w:themeColor="text1"/>
                <w:sz w:val="20"/>
                <w:szCs w:val="20"/>
              </w:rPr>
              <w:t>Flexibility in Virus Community Usage</w:t>
            </w:r>
            <w:bookmarkEnd w:id="2"/>
            <w:r w:rsidRPr="00E5312D">
              <w:rPr>
                <w:rFonts w:ascii="Aptos" w:hAnsi="Aptos"/>
                <w:i/>
                <w:color w:val="000000" w:themeColor="text1"/>
                <w:sz w:val="20"/>
                <w:szCs w:val="20"/>
              </w:rPr>
              <w:t xml:space="preserve">. </w:t>
            </w:r>
            <w:r w:rsidRPr="00E5312D">
              <w:rPr>
                <w:rFonts w:ascii="Aptos" w:hAnsi="Aptos"/>
                <w:iCs/>
                <w:color w:val="000000" w:themeColor="text1"/>
                <w:sz w:val="20"/>
                <w:szCs w:val="20"/>
              </w:rPr>
              <w:t xml:space="preserve">The existence of precisely defined </w:t>
            </w:r>
            <w:r w:rsidR="00626438">
              <w:rPr>
                <w:rFonts w:ascii="Aptos" w:hAnsi="Aptos"/>
                <w:iCs/>
                <w:color w:val="000000" w:themeColor="text1"/>
                <w:sz w:val="20"/>
                <w:szCs w:val="20"/>
              </w:rPr>
              <w:t>taxonomic</w:t>
            </w:r>
            <w:r w:rsidRPr="00E5312D">
              <w:rPr>
                <w:rFonts w:ascii="Aptos" w:hAnsi="Aptos"/>
                <w:iCs/>
                <w:color w:val="000000" w:themeColor="text1"/>
                <w:sz w:val="20"/>
                <w:szCs w:val="20"/>
              </w:rPr>
              <w:t xml:space="preserve"> names for every classified virus will provide much greater clarity of reference that is independent of their common virus names</w:t>
            </w:r>
            <w:r w:rsidR="00AF50EB">
              <w:rPr>
                <w:rFonts w:ascii="Aptos" w:hAnsi="Aptos"/>
                <w:iCs/>
                <w:color w:val="000000" w:themeColor="text1"/>
                <w:sz w:val="20"/>
                <w:szCs w:val="20"/>
              </w:rPr>
              <w:t xml:space="preserve"> and their language-specific variants</w:t>
            </w:r>
            <w:r w:rsidRPr="00E5312D">
              <w:rPr>
                <w:rFonts w:ascii="Aptos" w:hAnsi="Aptos"/>
                <w:iCs/>
                <w:color w:val="000000" w:themeColor="text1"/>
                <w:sz w:val="20"/>
                <w:szCs w:val="20"/>
              </w:rPr>
              <w:t>.</w:t>
            </w:r>
            <w:r w:rsidR="007B0411">
              <w:rPr>
                <w:rFonts w:ascii="Aptos" w:hAnsi="Aptos"/>
                <w:iCs/>
                <w:color w:val="000000" w:themeColor="text1"/>
                <w:sz w:val="20"/>
                <w:szCs w:val="20"/>
              </w:rPr>
              <w:t xml:space="preserve"> Biocontainment reg</w:t>
            </w:r>
            <w:r w:rsidR="00790137">
              <w:rPr>
                <w:rFonts w:ascii="Aptos" w:hAnsi="Aptos"/>
                <w:iCs/>
                <w:color w:val="000000" w:themeColor="text1"/>
                <w:sz w:val="20"/>
                <w:szCs w:val="20"/>
              </w:rPr>
              <w:t>u</w:t>
            </w:r>
            <w:r w:rsidR="007B0411">
              <w:rPr>
                <w:rFonts w:ascii="Aptos" w:hAnsi="Aptos"/>
                <w:iCs/>
                <w:color w:val="000000" w:themeColor="text1"/>
                <w:sz w:val="20"/>
                <w:szCs w:val="20"/>
              </w:rPr>
              <w:t xml:space="preserve">lations in France, for example, could list </w:t>
            </w:r>
            <w:r w:rsidR="00790137">
              <w:rPr>
                <w:rFonts w:ascii="Aptos" w:hAnsi="Aptos"/>
                <w:iCs/>
                <w:color w:val="000000" w:themeColor="text1"/>
                <w:sz w:val="20"/>
                <w:szCs w:val="20"/>
              </w:rPr>
              <w:t>VIH-1 (v</w:t>
            </w:r>
            <w:r w:rsidR="00790137" w:rsidRPr="00790137">
              <w:rPr>
                <w:rFonts w:ascii="Aptos" w:hAnsi="Aptos"/>
                <w:iCs/>
                <w:color w:val="000000" w:themeColor="text1"/>
                <w:sz w:val="20"/>
                <w:szCs w:val="20"/>
              </w:rPr>
              <w:t xml:space="preserve">irus de </w:t>
            </w:r>
            <w:proofErr w:type="spellStart"/>
            <w:r w:rsidR="00790137" w:rsidRPr="00790137">
              <w:rPr>
                <w:rFonts w:ascii="Aptos" w:hAnsi="Aptos"/>
                <w:iCs/>
                <w:color w:val="000000" w:themeColor="text1"/>
                <w:sz w:val="20"/>
                <w:szCs w:val="20"/>
              </w:rPr>
              <w:t>l'immunodéficience</w:t>
            </w:r>
            <w:proofErr w:type="spellEnd"/>
            <w:r w:rsidR="00790137" w:rsidRPr="00790137">
              <w:rPr>
                <w:rFonts w:ascii="Aptos" w:hAnsi="Aptos"/>
                <w:iCs/>
                <w:color w:val="000000" w:themeColor="text1"/>
                <w:sz w:val="20"/>
                <w:szCs w:val="20"/>
              </w:rPr>
              <w:t xml:space="preserve"> </w:t>
            </w:r>
            <w:proofErr w:type="spellStart"/>
            <w:r w:rsidR="00790137" w:rsidRPr="00790137">
              <w:rPr>
                <w:rFonts w:ascii="Aptos" w:hAnsi="Aptos"/>
                <w:iCs/>
                <w:color w:val="000000" w:themeColor="text1"/>
                <w:sz w:val="20"/>
                <w:szCs w:val="20"/>
              </w:rPr>
              <w:t>humaine</w:t>
            </w:r>
            <w:proofErr w:type="spellEnd"/>
            <w:r w:rsidR="00790137">
              <w:rPr>
                <w:rFonts w:ascii="Aptos" w:hAnsi="Aptos"/>
                <w:iCs/>
                <w:color w:val="000000" w:themeColor="text1"/>
                <w:sz w:val="20"/>
                <w:szCs w:val="20"/>
              </w:rPr>
              <w:t xml:space="preserve"> de type 1)</w:t>
            </w:r>
            <w:r w:rsidR="007B0411">
              <w:rPr>
                <w:rFonts w:ascii="Aptos" w:hAnsi="Aptos"/>
                <w:iCs/>
                <w:color w:val="000000" w:themeColor="text1"/>
                <w:sz w:val="20"/>
                <w:szCs w:val="20"/>
              </w:rPr>
              <w:t xml:space="preserve"> </w:t>
            </w:r>
            <w:r w:rsidR="00790137">
              <w:rPr>
                <w:rFonts w:ascii="Aptos" w:hAnsi="Aptos"/>
                <w:iCs/>
                <w:color w:val="000000" w:themeColor="text1"/>
                <w:sz w:val="20"/>
                <w:szCs w:val="20"/>
              </w:rPr>
              <w:t>as long as term was provided with the taxonomic synonym</w:t>
            </w:r>
            <w:r w:rsidR="00AA3A3B">
              <w:rPr>
                <w:rFonts w:ascii="Aptos" w:hAnsi="Aptos"/>
                <w:iCs/>
                <w:color w:val="000000" w:themeColor="text1"/>
                <w:sz w:val="20"/>
                <w:szCs w:val="20"/>
              </w:rPr>
              <w:t xml:space="preserve"> (such as</w:t>
            </w:r>
            <w:r w:rsidR="00790137">
              <w:rPr>
                <w:rFonts w:ascii="Aptos" w:hAnsi="Aptos"/>
                <w:iCs/>
                <w:color w:val="000000" w:themeColor="text1"/>
                <w:sz w:val="20"/>
                <w:szCs w:val="20"/>
              </w:rPr>
              <w:t xml:space="preserve"> </w:t>
            </w:r>
            <w:r w:rsidR="00790137" w:rsidRPr="00790137">
              <w:rPr>
                <w:rFonts w:ascii="Aptos" w:hAnsi="Aptos"/>
                <w:i/>
                <w:color w:val="000000" w:themeColor="text1"/>
                <w:sz w:val="20"/>
                <w:szCs w:val="20"/>
              </w:rPr>
              <w:t>Lentivirus humimdef1</w:t>
            </w:r>
            <w:r w:rsidR="00790137">
              <w:rPr>
                <w:rFonts w:ascii="Aptos" w:hAnsi="Aptos"/>
                <w:iCs/>
                <w:color w:val="000000" w:themeColor="text1"/>
                <w:sz w:val="20"/>
                <w:szCs w:val="20"/>
              </w:rPr>
              <w:t xml:space="preserve"> </w:t>
            </w:r>
            <w:r w:rsidR="00790137" w:rsidRPr="00790137">
              <w:rPr>
                <w:rFonts w:ascii="Aptos" w:hAnsi="Aptos"/>
                <w:iCs/>
                <w:color w:val="000000" w:themeColor="text1"/>
                <w:sz w:val="20"/>
                <w:szCs w:val="20"/>
              </w:rPr>
              <w:t xml:space="preserve">isolate </w:t>
            </w:r>
            <w:r w:rsidR="00790137" w:rsidRPr="00790137">
              <w:rPr>
                <w:rFonts w:ascii="Aptos" w:hAnsi="Aptos"/>
                <w:i/>
                <w:color w:val="000000" w:themeColor="text1"/>
                <w:sz w:val="20"/>
                <w:szCs w:val="20"/>
              </w:rPr>
              <w:t>HIV1</w:t>
            </w:r>
            <w:r w:rsidR="00AA3A3B">
              <w:rPr>
                <w:rFonts w:ascii="Aptos" w:hAnsi="Aptos"/>
                <w:iCs/>
                <w:color w:val="000000" w:themeColor="text1"/>
                <w:sz w:val="20"/>
                <w:szCs w:val="20"/>
              </w:rPr>
              <w:t>)</w:t>
            </w:r>
            <w:r w:rsidR="00790137">
              <w:rPr>
                <w:rFonts w:ascii="Aptos" w:hAnsi="Aptos"/>
                <w:iCs/>
                <w:color w:val="000000" w:themeColor="text1"/>
                <w:sz w:val="20"/>
                <w:szCs w:val="20"/>
              </w:rPr>
              <w:t xml:space="preserve"> on first mention. The </w:t>
            </w:r>
            <w:r w:rsidRPr="00E5312D">
              <w:rPr>
                <w:rFonts w:ascii="Aptos" w:hAnsi="Aptos"/>
                <w:iCs/>
                <w:color w:val="000000" w:themeColor="text1"/>
                <w:sz w:val="20"/>
                <w:szCs w:val="20"/>
              </w:rPr>
              <w:t xml:space="preserve">advantages of clarity and flexibility </w:t>
            </w:r>
            <w:r w:rsidR="00790137">
              <w:rPr>
                <w:rFonts w:ascii="Aptos" w:hAnsi="Aptos"/>
                <w:iCs/>
                <w:color w:val="000000" w:themeColor="text1"/>
                <w:sz w:val="20"/>
                <w:szCs w:val="20"/>
              </w:rPr>
              <w:t xml:space="preserve">provided through below-species assignments would similarly legitimize the introduction of essential </w:t>
            </w:r>
            <w:r w:rsidRPr="00E5312D">
              <w:rPr>
                <w:rFonts w:ascii="Aptos" w:hAnsi="Aptos"/>
                <w:iCs/>
                <w:color w:val="000000" w:themeColor="text1"/>
                <w:sz w:val="20"/>
                <w:szCs w:val="20"/>
              </w:rPr>
              <w:t xml:space="preserve">virus names </w:t>
            </w:r>
            <w:r w:rsidR="00790137">
              <w:rPr>
                <w:rFonts w:ascii="Aptos" w:hAnsi="Aptos"/>
                <w:iCs/>
                <w:color w:val="000000" w:themeColor="text1"/>
                <w:sz w:val="20"/>
                <w:szCs w:val="20"/>
              </w:rPr>
              <w:t>such as</w:t>
            </w:r>
            <w:r w:rsidRPr="00E5312D">
              <w:rPr>
                <w:rFonts w:ascii="Aptos" w:hAnsi="Aptos"/>
                <w:iCs/>
                <w:color w:val="000000" w:themeColor="text1"/>
                <w:sz w:val="20"/>
                <w:szCs w:val="20"/>
              </w:rPr>
              <w:t xml:space="preserve"> SARS-CoV-2 </w:t>
            </w:r>
            <w:r w:rsidR="00D41EE4">
              <w:rPr>
                <w:rFonts w:ascii="Aptos" w:hAnsi="Aptos"/>
                <w:iCs/>
                <w:color w:val="000000" w:themeColor="text1"/>
                <w:sz w:val="20"/>
                <w:szCs w:val="20"/>
              </w:rPr>
              <w:t>for</w:t>
            </w:r>
            <w:r w:rsidRPr="00E5312D">
              <w:rPr>
                <w:rFonts w:ascii="Aptos" w:hAnsi="Aptos"/>
                <w:iCs/>
                <w:color w:val="000000" w:themeColor="text1"/>
                <w:sz w:val="20"/>
                <w:szCs w:val="20"/>
              </w:rPr>
              <w:t xml:space="preserve"> the causative agent of COVID-19</w:t>
            </w:r>
            <w:r w:rsidR="00790137">
              <w:rPr>
                <w:rFonts w:ascii="Aptos" w:hAnsi="Aptos"/>
                <w:iCs/>
                <w:color w:val="000000" w:themeColor="text1"/>
                <w:sz w:val="20"/>
                <w:szCs w:val="20"/>
              </w:rPr>
              <w:t xml:space="preserve"> </w:t>
            </w:r>
            <w:r w:rsidR="00D41EE4">
              <w:rPr>
                <w:rFonts w:ascii="Aptos" w:hAnsi="Aptos"/>
                <w:iCs/>
                <w:color w:val="000000" w:themeColor="text1"/>
                <w:sz w:val="20"/>
                <w:szCs w:val="20"/>
              </w:rPr>
              <w:t xml:space="preserve">by the </w:t>
            </w:r>
            <w:r w:rsidR="00D41EE4" w:rsidRPr="00E5312D">
              <w:rPr>
                <w:rFonts w:ascii="Aptos" w:hAnsi="Aptos"/>
                <w:iCs/>
                <w:color w:val="000000" w:themeColor="text1"/>
                <w:sz w:val="20"/>
                <w:szCs w:val="20"/>
              </w:rPr>
              <w:t xml:space="preserve">ICTV </w:t>
            </w:r>
            <w:r w:rsidR="00D41EE4" w:rsidRPr="00E5312D">
              <w:rPr>
                <w:rFonts w:ascii="Aptos" w:hAnsi="Aptos"/>
                <w:i/>
                <w:iCs/>
                <w:color w:val="000000" w:themeColor="text1"/>
                <w:sz w:val="20"/>
                <w:szCs w:val="20"/>
              </w:rPr>
              <w:t xml:space="preserve">Coronaviridae </w:t>
            </w:r>
            <w:r w:rsidR="00D41EE4" w:rsidRPr="00E5312D">
              <w:rPr>
                <w:rFonts w:ascii="Aptos" w:hAnsi="Aptos"/>
                <w:iCs/>
                <w:color w:val="000000" w:themeColor="text1"/>
                <w:sz w:val="20"/>
                <w:szCs w:val="20"/>
              </w:rPr>
              <w:t>Study Group</w:t>
            </w:r>
            <w:r w:rsidR="001F0EFE">
              <w:rPr>
                <w:rFonts w:ascii="Aptos" w:hAnsi="Aptos"/>
                <w:iCs/>
                <w:color w:val="000000" w:themeColor="text1"/>
                <w:sz w:val="20"/>
                <w:szCs w:val="20"/>
              </w:rPr>
              <w:t xml:space="preserve"> </w:t>
            </w:r>
            <w:r w:rsidR="002E1F26">
              <w:rPr>
                <w:rFonts w:ascii="Aptos" w:hAnsi="Aptos"/>
                <w:iCs/>
                <w:color w:val="000000" w:themeColor="text1"/>
                <w:sz w:val="20"/>
                <w:szCs w:val="20"/>
              </w:rPr>
              <w:fldChar w:fldCharType="begin">
                <w:fldData xml:space="preserve">PEVuZE5vdGU+PENpdGU+PEF1dGhvcj5Hb3JiYWxlbnlhPC9BdXRob3I+PFllYXI+MjAyMDwvWWVh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</w:fldData>
              </w:fldChar>
            </w:r>
            <w:r w:rsidR="007D4C47">
              <w:rPr>
                <w:rFonts w:ascii="Aptos" w:hAnsi="Aptos"/>
                <w:iCs/>
                <w:color w:val="000000" w:themeColor="text1"/>
                <w:sz w:val="20"/>
                <w:szCs w:val="20"/>
              </w:rPr>
              <w:instrText xml:space="preserve"> ADDIN EN.CITE </w:instrText>
            </w:r>
            <w:r w:rsidR="007D4C47">
              <w:rPr>
                <w:rFonts w:ascii="Aptos" w:hAnsi="Aptos"/>
                <w:iCs/>
                <w:color w:val="000000" w:themeColor="text1"/>
                <w:sz w:val="20"/>
                <w:szCs w:val="20"/>
              </w:rPr>
              <w:fldChar w:fldCharType="begin">
                <w:fldData xml:space="preserve">PEVuZE5vdGU+PENpdGU+PEF1dGhvcj5Hb3JiYWxlbnlhPC9BdXRob3I+PFllYXI+MjAyMDwvWWVh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</w:fldData>
              </w:fldChar>
            </w:r>
            <w:r w:rsidR="007D4C47">
              <w:rPr>
                <w:rFonts w:ascii="Aptos" w:hAnsi="Aptos"/>
                <w:iCs/>
                <w:color w:val="000000" w:themeColor="text1"/>
                <w:sz w:val="20"/>
                <w:szCs w:val="20"/>
              </w:rPr>
              <w:instrText xml:space="preserve"> ADDIN EN.CITE.DATA </w:instrText>
            </w:r>
            <w:r w:rsidR="007D4C47">
              <w:rPr>
                <w:rFonts w:ascii="Aptos" w:hAnsi="Aptos"/>
                <w:iCs/>
                <w:color w:val="000000" w:themeColor="text1"/>
                <w:sz w:val="20"/>
                <w:szCs w:val="20"/>
              </w:rPr>
            </w:r>
            <w:r w:rsidR="007D4C47">
              <w:rPr>
                <w:rFonts w:ascii="Aptos" w:hAnsi="Aptos"/>
                <w:iCs/>
                <w:color w:val="000000" w:themeColor="text1"/>
                <w:sz w:val="20"/>
                <w:szCs w:val="20"/>
              </w:rPr>
              <w:fldChar w:fldCharType="end"/>
            </w:r>
            <w:r w:rsidR="002E1F26">
              <w:rPr>
                <w:rFonts w:ascii="Aptos" w:hAnsi="Aptos"/>
                <w:iCs/>
                <w:color w:val="000000" w:themeColor="text1"/>
                <w:sz w:val="20"/>
                <w:szCs w:val="20"/>
              </w:rPr>
            </w:r>
            <w:r w:rsidR="002E1F26">
              <w:rPr>
                <w:rFonts w:ascii="Aptos" w:hAnsi="Aptos"/>
                <w:iCs/>
                <w:color w:val="000000" w:themeColor="text1"/>
                <w:sz w:val="20"/>
                <w:szCs w:val="20"/>
              </w:rPr>
              <w:fldChar w:fldCharType="separate"/>
            </w:r>
            <w:r w:rsidR="007D4C47">
              <w:rPr>
                <w:rFonts w:ascii="Aptos" w:hAnsi="Aptos"/>
                <w:iCs/>
                <w:noProof/>
                <w:color w:val="000000" w:themeColor="text1"/>
                <w:sz w:val="20"/>
                <w:szCs w:val="20"/>
              </w:rPr>
              <w:t>(10)</w:t>
            </w:r>
            <w:r w:rsidR="002E1F26">
              <w:rPr>
                <w:rFonts w:ascii="Aptos" w:hAnsi="Aptos"/>
                <w:iCs/>
                <w:color w:val="000000" w:themeColor="text1"/>
                <w:sz w:val="20"/>
                <w:szCs w:val="20"/>
              </w:rPr>
              <w:fldChar w:fldCharType="end"/>
            </w:r>
            <w:r w:rsidR="00AA3A3B">
              <w:rPr>
                <w:rFonts w:ascii="Aptos" w:hAnsi="Aptos"/>
                <w:iCs/>
                <w:color w:val="000000" w:themeColor="text1"/>
                <w:sz w:val="20"/>
                <w:szCs w:val="20"/>
              </w:rPr>
              <w:t xml:space="preserve">. The existence of a below-species rank would enable </w:t>
            </w:r>
            <w:r w:rsidR="00790137">
              <w:rPr>
                <w:rFonts w:ascii="Aptos" w:hAnsi="Aptos"/>
                <w:iCs/>
                <w:color w:val="000000" w:themeColor="text1"/>
                <w:sz w:val="20"/>
                <w:szCs w:val="20"/>
              </w:rPr>
              <w:t xml:space="preserve">the synonym, </w:t>
            </w:r>
            <w:r w:rsidR="00790137">
              <w:rPr>
                <w:rFonts w:ascii="Aptos" w:hAnsi="Aptos"/>
                <w:i/>
                <w:color w:val="000000" w:themeColor="text1"/>
                <w:sz w:val="20"/>
                <w:szCs w:val="20"/>
              </w:rPr>
              <w:t xml:space="preserve">Sarbecovirus </w:t>
            </w:r>
            <w:proofErr w:type="spellStart"/>
            <w:r w:rsidR="00790137">
              <w:rPr>
                <w:rFonts w:ascii="Aptos" w:hAnsi="Aptos"/>
                <w:i/>
                <w:color w:val="000000" w:themeColor="text1"/>
                <w:sz w:val="20"/>
                <w:szCs w:val="20"/>
              </w:rPr>
              <w:t>pandemicum</w:t>
            </w:r>
            <w:proofErr w:type="spellEnd"/>
            <w:r w:rsidR="00790137">
              <w:rPr>
                <w:rFonts w:ascii="Aptos" w:hAnsi="Aptos"/>
                <w:i/>
                <w:color w:val="000000" w:themeColor="text1"/>
                <w:sz w:val="20"/>
                <w:szCs w:val="20"/>
              </w:rPr>
              <w:t xml:space="preserve"> </w:t>
            </w:r>
            <w:r w:rsidR="00790137">
              <w:rPr>
                <w:rFonts w:ascii="Aptos" w:hAnsi="Aptos"/>
                <w:iCs/>
                <w:color w:val="000000" w:themeColor="text1"/>
                <w:sz w:val="20"/>
                <w:szCs w:val="20"/>
              </w:rPr>
              <w:t>isolate</w:t>
            </w:r>
            <w:r w:rsidR="00790137">
              <w:rPr>
                <w:rFonts w:ascii="Aptos" w:hAnsi="Aptos"/>
                <w:i/>
                <w:color w:val="000000" w:themeColor="text1"/>
                <w:sz w:val="20"/>
                <w:szCs w:val="20"/>
              </w:rPr>
              <w:t xml:space="preserve"> SARS coronavirus 2</w:t>
            </w:r>
            <w:r w:rsidR="00AA3A3B">
              <w:rPr>
                <w:rFonts w:ascii="Aptos" w:hAnsi="Aptos"/>
                <w:i/>
                <w:color w:val="000000" w:themeColor="text1"/>
                <w:sz w:val="20"/>
                <w:szCs w:val="20"/>
              </w:rPr>
              <w:t xml:space="preserve"> </w:t>
            </w:r>
            <w:r w:rsidR="00AA3A3B">
              <w:rPr>
                <w:rFonts w:ascii="Aptos" w:hAnsi="Aptos"/>
                <w:iCs/>
                <w:color w:val="000000" w:themeColor="text1"/>
                <w:sz w:val="20"/>
                <w:szCs w:val="20"/>
              </w:rPr>
              <w:t>to be provided</w:t>
            </w:r>
            <w:r w:rsidR="00790137">
              <w:rPr>
                <w:rFonts w:ascii="Aptos" w:hAnsi="Aptos"/>
                <w:iCs/>
                <w:color w:val="000000" w:themeColor="text1"/>
                <w:sz w:val="20"/>
                <w:szCs w:val="20"/>
              </w:rPr>
              <w:t xml:space="preserve">. </w:t>
            </w:r>
            <w:r w:rsidR="00AA3A3B">
              <w:rPr>
                <w:rFonts w:ascii="Aptos" w:hAnsi="Aptos"/>
                <w:iCs/>
                <w:color w:val="000000" w:themeColor="text1"/>
                <w:sz w:val="20"/>
                <w:szCs w:val="20"/>
              </w:rPr>
              <w:t>In the event, t</w:t>
            </w:r>
            <w:r w:rsidR="00790137">
              <w:rPr>
                <w:rFonts w:ascii="Aptos" w:hAnsi="Aptos"/>
                <w:iCs/>
                <w:color w:val="000000" w:themeColor="text1"/>
                <w:sz w:val="20"/>
                <w:szCs w:val="20"/>
              </w:rPr>
              <w:t>h</w:t>
            </w:r>
            <w:r w:rsidR="00AA3A3B">
              <w:rPr>
                <w:rFonts w:ascii="Aptos" w:hAnsi="Aptos"/>
                <w:iCs/>
                <w:color w:val="000000" w:themeColor="text1"/>
                <w:sz w:val="20"/>
                <w:szCs w:val="20"/>
              </w:rPr>
              <w:t>e virus name proposal</w:t>
            </w:r>
            <w:r w:rsidR="00790137">
              <w:rPr>
                <w:rFonts w:ascii="Aptos" w:hAnsi="Aptos"/>
                <w:iCs/>
                <w:color w:val="000000" w:themeColor="text1"/>
                <w:sz w:val="20"/>
                <w:szCs w:val="20"/>
              </w:rPr>
              <w:t xml:space="preserve"> </w:t>
            </w:r>
            <w:r w:rsidR="00AF50EB">
              <w:rPr>
                <w:rFonts w:ascii="Aptos" w:hAnsi="Aptos"/>
                <w:iCs/>
                <w:color w:val="000000" w:themeColor="text1"/>
                <w:sz w:val="20"/>
                <w:szCs w:val="20"/>
              </w:rPr>
              <w:t xml:space="preserve">was entirely </w:t>
            </w:r>
            <w:r w:rsidRPr="00E5312D">
              <w:rPr>
                <w:rFonts w:ascii="Aptos" w:hAnsi="Aptos"/>
                <w:iCs/>
                <w:color w:val="000000" w:themeColor="text1"/>
                <w:sz w:val="20"/>
                <w:szCs w:val="20"/>
              </w:rPr>
              <w:t>outside of the remit of the Study Group</w:t>
            </w:r>
            <w:r w:rsidR="00AF50EB">
              <w:rPr>
                <w:rFonts w:ascii="Aptos" w:hAnsi="Aptos"/>
                <w:iCs/>
                <w:color w:val="000000" w:themeColor="text1"/>
                <w:sz w:val="20"/>
                <w:szCs w:val="20"/>
              </w:rPr>
              <w:t xml:space="preserve"> </w:t>
            </w:r>
            <w:r w:rsidR="00D41EE4">
              <w:rPr>
                <w:rFonts w:ascii="Aptos" w:hAnsi="Aptos"/>
                <w:iCs/>
                <w:color w:val="000000" w:themeColor="text1"/>
                <w:sz w:val="20"/>
                <w:szCs w:val="20"/>
              </w:rPr>
              <w:t>when it was first proposed in 2020</w:t>
            </w:r>
            <w:r w:rsidR="00AA3A3B">
              <w:rPr>
                <w:rFonts w:ascii="Aptos" w:hAnsi="Aptos"/>
                <w:iCs/>
                <w:color w:val="000000" w:themeColor="text1"/>
                <w:sz w:val="20"/>
                <w:szCs w:val="20"/>
              </w:rPr>
              <w:t xml:space="preserve">. Adoption of a below-species rank by the ICTV will avoid similar problems in the future, for example in the instance of a high </w:t>
            </w:r>
            <w:proofErr w:type="spellStart"/>
            <w:r w:rsidR="00AA3A3B">
              <w:rPr>
                <w:rFonts w:ascii="Aptos" w:hAnsi="Aptos"/>
                <w:iCs/>
                <w:color w:val="000000" w:themeColor="text1"/>
                <w:sz w:val="20"/>
                <w:szCs w:val="20"/>
              </w:rPr>
              <w:t>pathogencity</w:t>
            </w:r>
            <w:proofErr w:type="spellEnd"/>
            <w:r w:rsidR="00AA3A3B">
              <w:rPr>
                <w:rFonts w:ascii="Aptos" w:hAnsi="Aptos"/>
                <w:iCs/>
                <w:color w:val="000000" w:themeColor="text1"/>
                <w:sz w:val="20"/>
                <w:szCs w:val="20"/>
              </w:rPr>
              <w:t xml:space="preserve"> avian influenza outbreak, where the species term, </w:t>
            </w:r>
            <w:proofErr w:type="spellStart"/>
            <w:r w:rsidR="00AA3A3B" w:rsidRPr="00AA3A3B">
              <w:rPr>
                <w:rFonts w:ascii="Aptos" w:hAnsi="Aptos"/>
                <w:i/>
                <w:color w:val="000000" w:themeColor="text1"/>
                <w:sz w:val="20"/>
                <w:szCs w:val="20"/>
              </w:rPr>
              <w:t>Alphainfluenzavirus</w:t>
            </w:r>
            <w:proofErr w:type="spellEnd"/>
            <w:r w:rsidR="00AA3A3B" w:rsidRPr="00AA3A3B">
              <w:rPr>
                <w:rFonts w:ascii="Aptos" w:hAnsi="Aptos"/>
                <w:i/>
                <w:color w:val="000000" w:themeColor="text1"/>
                <w:sz w:val="20"/>
                <w:szCs w:val="20"/>
              </w:rPr>
              <w:t xml:space="preserve"> influenzae</w:t>
            </w:r>
            <w:r w:rsidR="00AA3A3B">
              <w:rPr>
                <w:rFonts w:ascii="Aptos" w:hAnsi="Aptos"/>
                <w:iCs/>
                <w:color w:val="000000" w:themeColor="text1"/>
                <w:sz w:val="20"/>
                <w:szCs w:val="20"/>
              </w:rPr>
              <w:t xml:space="preserve">, would be similarly inadequate to distinguish the causative strain, </w:t>
            </w:r>
            <w:r w:rsidR="00AA3A3B">
              <w:rPr>
                <w:rFonts w:ascii="Aptos" w:hAnsi="Aptos"/>
                <w:i/>
                <w:color w:val="000000" w:themeColor="text1"/>
                <w:sz w:val="20"/>
                <w:szCs w:val="20"/>
              </w:rPr>
              <w:t xml:space="preserve">eg. </w:t>
            </w:r>
            <w:r w:rsidR="00AA3A3B" w:rsidRPr="00AA3A3B">
              <w:rPr>
                <w:rFonts w:ascii="Aptos" w:hAnsi="Aptos"/>
                <w:iCs/>
                <w:color w:val="000000" w:themeColor="text1"/>
                <w:sz w:val="20"/>
                <w:szCs w:val="20"/>
              </w:rPr>
              <w:t>HPAI</w:t>
            </w:r>
            <w:r w:rsidR="00AA3A3B">
              <w:rPr>
                <w:rFonts w:ascii="Aptos" w:hAnsi="Aptos"/>
                <w:i/>
                <w:color w:val="000000" w:themeColor="text1"/>
                <w:sz w:val="20"/>
                <w:szCs w:val="20"/>
              </w:rPr>
              <w:t>-</w:t>
            </w:r>
            <w:r w:rsidR="00AA3A3B" w:rsidRPr="00AA3A3B">
              <w:rPr>
                <w:rFonts w:ascii="Aptos" w:hAnsi="Aptos"/>
                <w:iCs/>
                <w:color w:val="000000" w:themeColor="text1"/>
                <w:sz w:val="20"/>
                <w:szCs w:val="20"/>
              </w:rPr>
              <w:t>H5N1,</w:t>
            </w:r>
            <w:r w:rsidR="00AA3A3B">
              <w:rPr>
                <w:rFonts w:ascii="Aptos" w:hAnsi="Aptos"/>
                <w:i/>
                <w:color w:val="000000" w:themeColor="text1"/>
                <w:sz w:val="20"/>
                <w:szCs w:val="20"/>
              </w:rPr>
              <w:t xml:space="preserve"> </w:t>
            </w:r>
            <w:r w:rsidR="00AA3A3B">
              <w:rPr>
                <w:rFonts w:ascii="Aptos" w:hAnsi="Aptos"/>
                <w:iCs/>
                <w:color w:val="000000" w:themeColor="text1"/>
                <w:sz w:val="20"/>
                <w:szCs w:val="20"/>
              </w:rPr>
              <w:t xml:space="preserve">from seasonal influenza A viruses. </w:t>
            </w:r>
            <w:r w:rsidR="00AF50EB">
              <w:rPr>
                <w:rFonts w:ascii="Aptos" w:hAnsi="Aptos"/>
                <w:iCs/>
                <w:color w:val="000000" w:themeColor="text1"/>
                <w:sz w:val="20"/>
                <w:szCs w:val="20"/>
              </w:rPr>
              <w:t xml:space="preserve"> </w:t>
            </w: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shd w:val="clear" w:color="auto" w:fill="auto"/>
          </w:tcPr>
          <w:p w14:paraId="337572B0" w14:textId="77777777" w:rsidR="002E1F26" w:rsidRDefault="002E1F26" w:rsidP="002E1F26">
            <w:pPr>
              <w:pStyle w:val="EndNoteBibliography"/>
              <w:ind w:left="426" w:hanging="426"/>
              <w:rPr>
                <w:rFonts w:ascii="Aptos" w:hAnsi="Aptos"/>
                <w:sz w:val="20"/>
                <w:szCs w:val="20"/>
              </w:rPr>
            </w:pPr>
          </w:p>
          <w:p w14:paraId="65B2CE12" w14:textId="77777777" w:rsidR="007D4C47" w:rsidRPr="007D4C47" w:rsidRDefault="002E1F26" w:rsidP="007D4C47">
            <w:pPr>
              <w:pStyle w:val="EndNoteBibliography"/>
              <w:ind w:left="589" w:hanging="567"/>
              <w:rPr>
                <w:rFonts w:ascii="Aptos" w:hAnsi="Aptos"/>
                <w:sz w:val="20"/>
                <w:szCs w:val="20"/>
              </w:rPr>
            </w:pPr>
            <w:r w:rsidRPr="007D4C47">
              <w:rPr>
                <w:rFonts w:ascii="Aptos" w:hAnsi="Aptos"/>
                <w:sz w:val="20"/>
                <w:szCs w:val="20"/>
              </w:rPr>
              <w:fldChar w:fldCharType="begin"/>
            </w:r>
            <w:r w:rsidRPr="007D4C47">
              <w:rPr>
                <w:rFonts w:ascii="Aptos" w:hAnsi="Aptos"/>
                <w:sz w:val="20"/>
                <w:szCs w:val="20"/>
              </w:rPr>
              <w:instrText xml:space="preserve"> ADDIN EN.REFLIST </w:instrText>
            </w:r>
            <w:r w:rsidRPr="007D4C47">
              <w:rPr>
                <w:rFonts w:ascii="Aptos" w:hAnsi="Aptos"/>
                <w:sz w:val="20"/>
                <w:szCs w:val="20"/>
              </w:rPr>
              <w:fldChar w:fldCharType="separate"/>
            </w:r>
            <w:r w:rsidR="007D4C47" w:rsidRPr="007D4C47">
              <w:rPr>
                <w:rFonts w:ascii="Aptos" w:hAnsi="Aptos"/>
                <w:sz w:val="20"/>
                <w:szCs w:val="20"/>
              </w:rPr>
              <w:t>1.</w:t>
            </w:r>
            <w:r w:rsidR="007D4C47" w:rsidRPr="007D4C47">
              <w:rPr>
                <w:rFonts w:ascii="Aptos" w:hAnsi="Aptos"/>
                <w:sz w:val="20"/>
                <w:szCs w:val="20"/>
              </w:rPr>
              <w:tab/>
              <w:t>Simmonds P. A critique of the use of species and below-species taxonomic terms for viruses-time for change? Virus evolution. 2024;10(1):veae096,10.1093/ve/veae096.</w:t>
            </w:r>
          </w:p>
          <w:p w14:paraId="005FA7F2" w14:textId="77777777" w:rsidR="007D4C47" w:rsidRPr="007D4C47" w:rsidRDefault="007D4C47" w:rsidP="007D4C47">
            <w:pPr>
              <w:pStyle w:val="EndNoteBibliography"/>
              <w:ind w:left="589" w:hanging="567"/>
              <w:rPr>
                <w:rFonts w:ascii="Aptos" w:hAnsi="Aptos"/>
                <w:sz w:val="20"/>
                <w:szCs w:val="20"/>
              </w:rPr>
            </w:pPr>
            <w:r w:rsidRPr="007D4C47">
              <w:rPr>
                <w:rFonts w:ascii="Aptos" w:hAnsi="Aptos"/>
                <w:sz w:val="20"/>
                <w:szCs w:val="20"/>
              </w:rPr>
              <w:t>2.</w:t>
            </w:r>
            <w:r w:rsidRPr="007D4C47">
              <w:rPr>
                <w:rFonts w:ascii="Aptos" w:hAnsi="Aptos"/>
                <w:sz w:val="20"/>
                <w:szCs w:val="20"/>
              </w:rPr>
              <w:tab/>
              <w:t>Simmonds P, Gorbalenya AE, Harvala H, Hovi T, Knowles NJ, Lindberg AM, et al. Recommendations for the nomenclature of enteroviruses and rhinoviruses. Arch Virol. 2020;165(3):793-7,10.1007/s00705-019-04520-6.</w:t>
            </w:r>
          </w:p>
          <w:p w14:paraId="7E66F22B" w14:textId="77777777" w:rsidR="007D4C47" w:rsidRPr="007D4C47" w:rsidRDefault="007D4C47" w:rsidP="007D4C47">
            <w:pPr>
              <w:pStyle w:val="EndNoteBibliography"/>
              <w:ind w:left="589" w:hanging="567"/>
              <w:rPr>
                <w:rFonts w:ascii="Aptos" w:hAnsi="Aptos"/>
                <w:sz w:val="20"/>
                <w:szCs w:val="20"/>
              </w:rPr>
            </w:pPr>
            <w:r w:rsidRPr="007D4C47">
              <w:rPr>
                <w:rFonts w:ascii="Aptos" w:hAnsi="Aptos"/>
                <w:sz w:val="20"/>
                <w:szCs w:val="20"/>
              </w:rPr>
              <w:t>3.</w:t>
            </w:r>
            <w:r w:rsidRPr="007D4C47">
              <w:rPr>
                <w:rFonts w:ascii="Aptos" w:hAnsi="Aptos"/>
                <w:sz w:val="20"/>
                <w:szCs w:val="20"/>
              </w:rPr>
              <w:tab/>
              <w:t>Smith DB, Simmonds P, International Committee on Taxonomy of Viruses Hepeviridae Study G, Jameel S, Emerson SU, Harrison TJ, et al. Consensus proposals for classification of the family Hepeviridae. J Gen Virol. 2014;95(Pt 10):2223-32,10.1099/vir.0.068429-0.</w:t>
            </w:r>
          </w:p>
          <w:p w14:paraId="6792FA43" w14:textId="77777777" w:rsidR="007D4C47" w:rsidRPr="007D4C47" w:rsidRDefault="007D4C47" w:rsidP="007D4C47">
            <w:pPr>
              <w:pStyle w:val="EndNoteBibliography"/>
              <w:ind w:left="589" w:hanging="567"/>
              <w:rPr>
                <w:rFonts w:ascii="Aptos" w:hAnsi="Aptos"/>
                <w:sz w:val="20"/>
                <w:szCs w:val="20"/>
              </w:rPr>
            </w:pPr>
            <w:r w:rsidRPr="007D4C47">
              <w:rPr>
                <w:rFonts w:ascii="Aptos" w:hAnsi="Aptos"/>
                <w:sz w:val="20"/>
                <w:szCs w:val="20"/>
              </w:rPr>
              <w:t>4.</w:t>
            </w:r>
            <w:r w:rsidRPr="007D4C47">
              <w:rPr>
                <w:rFonts w:ascii="Aptos" w:hAnsi="Aptos"/>
                <w:sz w:val="20"/>
                <w:szCs w:val="20"/>
              </w:rPr>
              <w:tab/>
              <w:t>Simmonds P, Bukh J, Combet C, Deleage G, Enomoto N, Feinstone S, et al. Consensus proposals for a unified system of nomenclature of hepatitis C virus genotypes. Hepatology. 2005;42(4):962-73,10.1002/hep.20819.</w:t>
            </w:r>
          </w:p>
          <w:p w14:paraId="452385EA" w14:textId="77777777" w:rsidR="007D4C47" w:rsidRPr="007D4C47" w:rsidRDefault="007D4C47" w:rsidP="007D4C47">
            <w:pPr>
              <w:pStyle w:val="EndNoteBibliography"/>
              <w:ind w:left="589" w:hanging="567"/>
              <w:rPr>
                <w:rFonts w:ascii="Aptos" w:hAnsi="Aptos"/>
                <w:sz w:val="20"/>
                <w:szCs w:val="20"/>
              </w:rPr>
            </w:pPr>
            <w:r w:rsidRPr="007D4C47">
              <w:rPr>
                <w:rFonts w:ascii="Aptos" w:hAnsi="Aptos"/>
                <w:sz w:val="20"/>
                <w:szCs w:val="20"/>
              </w:rPr>
              <w:t>5.</w:t>
            </w:r>
            <w:r w:rsidRPr="007D4C47">
              <w:rPr>
                <w:rFonts w:ascii="Aptos" w:hAnsi="Aptos"/>
                <w:sz w:val="20"/>
                <w:szCs w:val="20"/>
              </w:rPr>
              <w:tab/>
              <w:t>Kuhn JH, Becker S, Ebihara H, Geisbert TW, Johnson KM, Kawaoka Y, et al. Proposal for a revised taxonomy of the family Filoviridae: classification, names of taxa and viruses, and virus abbreviations. ArchVirol. 2010;155(12):2083-103</w:t>
            </w:r>
          </w:p>
          <w:p w14:paraId="5E405ECD" w14:textId="77777777" w:rsidR="007D4C47" w:rsidRPr="007D4C47" w:rsidRDefault="007D4C47" w:rsidP="007D4C47">
            <w:pPr>
              <w:pStyle w:val="EndNoteBibliography"/>
              <w:ind w:left="589" w:hanging="567"/>
              <w:rPr>
                <w:rFonts w:ascii="Aptos" w:hAnsi="Aptos"/>
                <w:sz w:val="20"/>
                <w:szCs w:val="20"/>
              </w:rPr>
            </w:pPr>
            <w:r w:rsidRPr="007D4C47">
              <w:rPr>
                <w:rFonts w:ascii="Aptos" w:hAnsi="Aptos"/>
                <w:sz w:val="20"/>
                <w:szCs w:val="20"/>
              </w:rPr>
              <w:t>6.</w:t>
            </w:r>
            <w:r w:rsidRPr="007D4C47">
              <w:rPr>
                <w:rFonts w:ascii="Aptos" w:hAnsi="Aptos"/>
                <w:sz w:val="20"/>
                <w:szCs w:val="20"/>
              </w:rPr>
              <w:tab/>
              <w:t>Postler TS, Clawson AN, Amarasinghe GK, Basler CF, Bavari S, Benko M, et al. Possibility and Challenges of Conversion of Current Virus Species Names to Linnaean Binomials. Syst Biol. 2017;66(3):463-73,10.1093/sysbio/syw096.</w:t>
            </w:r>
          </w:p>
          <w:p w14:paraId="1D00DEC6" w14:textId="6B1AC8BC" w:rsidR="007D4C47" w:rsidRPr="007D4C47" w:rsidRDefault="007D4C47" w:rsidP="007D4C47">
            <w:pPr>
              <w:pStyle w:val="EndNoteBibliography"/>
              <w:ind w:left="589" w:hanging="567"/>
              <w:rPr>
                <w:rFonts w:ascii="Aptos" w:hAnsi="Aptos"/>
                <w:sz w:val="20"/>
                <w:szCs w:val="20"/>
              </w:rPr>
            </w:pPr>
            <w:r w:rsidRPr="007D4C47">
              <w:rPr>
                <w:rFonts w:ascii="Aptos" w:hAnsi="Aptos"/>
                <w:sz w:val="20"/>
                <w:szCs w:val="20"/>
              </w:rPr>
              <w:t>7.</w:t>
            </w:r>
            <w:r w:rsidRPr="007D4C47">
              <w:rPr>
                <w:rFonts w:ascii="Aptos" w:hAnsi="Aptos"/>
                <w:sz w:val="20"/>
                <w:szCs w:val="20"/>
              </w:rPr>
              <w:tab/>
              <w:t xml:space="preserve">The Approved List of biological agents 2023 [Available from: </w:t>
            </w:r>
            <w:hyperlink r:id="rId12" w:history="1">
              <w:r w:rsidRPr="007D4C47">
                <w:rPr>
                  <w:rStyle w:val="Hyperlink"/>
                  <w:rFonts w:ascii="Aptos" w:hAnsi="Aptos"/>
                  <w:sz w:val="20"/>
                  <w:szCs w:val="20"/>
                </w:rPr>
                <w:t>https://www.hse.gov.uk/pubns/misc208.pdf</w:t>
              </w:r>
            </w:hyperlink>
            <w:r w:rsidRPr="007D4C47">
              <w:rPr>
                <w:rFonts w:ascii="Aptos" w:hAnsi="Aptos"/>
                <w:sz w:val="20"/>
                <w:szCs w:val="20"/>
              </w:rPr>
              <w:t>.</w:t>
            </w:r>
          </w:p>
          <w:p w14:paraId="3387ED08" w14:textId="0043897E" w:rsidR="007D4C47" w:rsidRPr="007D4C47" w:rsidRDefault="007D4C47" w:rsidP="007D4C47">
            <w:pPr>
              <w:pStyle w:val="EndNoteBibliography"/>
              <w:ind w:left="589" w:hanging="567"/>
              <w:rPr>
                <w:rFonts w:ascii="Aptos" w:hAnsi="Aptos"/>
                <w:sz w:val="20"/>
                <w:szCs w:val="20"/>
              </w:rPr>
            </w:pPr>
            <w:r w:rsidRPr="007D4C47">
              <w:rPr>
                <w:rFonts w:ascii="Aptos" w:hAnsi="Aptos"/>
                <w:sz w:val="20"/>
                <w:szCs w:val="20"/>
              </w:rPr>
              <w:t>8.</w:t>
            </w:r>
            <w:r w:rsidRPr="007D4C47">
              <w:rPr>
                <w:rFonts w:ascii="Aptos" w:hAnsi="Aptos"/>
                <w:sz w:val="20"/>
                <w:szCs w:val="20"/>
              </w:rPr>
              <w:tab/>
              <w:t xml:space="preserve">Biosafety in Microbiological and Biomedical Laboratories 2020 [Available from:  </w:t>
            </w:r>
            <w:hyperlink r:id="rId13" w:history="1">
              <w:r w:rsidRPr="007D4C47">
                <w:rPr>
                  <w:rStyle w:val="Hyperlink"/>
                  <w:rFonts w:ascii="Aptos" w:hAnsi="Aptos"/>
                  <w:sz w:val="20"/>
                  <w:szCs w:val="20"/>
                </w:rPr>
                <w:t>https://www.cdc.gov/labs/pdf/SF__19_308133-A_BMBL6_00-BOOK-WEB-final-3.pdf</w:t>
              </w:r>
            </w:hyperlink>
            <w:r w:rsidRPr="007D4C47">
              <w:rPr>
                <w:rFonts w:ascii="Aptos" w:hAnsi="Aptos"/>
                <w:sz w:val="20"/>
                <w:szCs w:val="20"/>
              </w:rPr>
              <w:t>.</w:t>
            </w:r>
          </w:p>
          <w:p w14:paraId="5C60B535" w14:textId="2B14A218" w:rsidR="007D4C47" w:rsidRPr="007D4C47" w:rsidRDefault="007D4C47" w:rsidP="007D4C47">
            <w:pPr>
              <w:pStyle w:val="EndNoteBibliography"/>
              <w:ind w:left="589" w:hanging="567"/>
              <w:rPr>
                <w:rFonts w:ascii="Aptos" w:hAnsi="Aptos"/>
                <w:sz w:val="20"/>
                <w:szCs w:val="20"/>
              </w:rPr>
            </w:pPr>
            <w:r w:rsidRPr="007D4C47">
              <w:rPr>
                <w:rFonts w:ascii="Aptos" w:hAnsi="Aptos"/>
                <w:sz w:val="20"/>
                <w:szCs w:val="20"/>
              </w:rPr>
              <w:t>9.</w:t>
            </w:r>
            <w:r w:rsidRPr="007D4C47">
              <w:rPr>
                <w:rFonts w:ascii="Aptos" w:hAnsi="Aptos"/>
                <w:sz w:val="20"/>
                <w:szCs w:val="20"/>
              </w:rPr>
              <w:tab/>
              <w:t xml:space="preserve">Pathogens Prioritization; a Scientific Framework for Epidemic and Pandemic Research Preparedness 2024 [Available from: </w:t>
            </w:r>
            <w:hyperlink r:id="rId14" w:history="1">
              <w:r w:rsidRPr="007D4C47">
                <w:rPr>
                  <w:rStyle w:val="Hyperlink"/>
                  <w:rFonts w:ascii="Aptos" w:hAnsi="Aptos"/>
                  <w:sz w:val="20"/>
                  <w:szCs w:val="20"/>
                </w:rPr>
                <w:t>https://cdn.who.int/media/docs/default-source/consultation-rdb/prioritization-pathogens-v6final.pdf?sfvrsn=c98effa7_7&amp;download=true</w:t>
              </w:r>
            </w:hyperlink>
            <w:r w:rsidRPr="007D4C47">
              <w:rPr>
                <w:rFonts w:ascii="Aptos" w:hAnsi="Aptos"/>
                <w:sz w:val="20"/>
                <w:szCs w:val="20"/>
              </w:rPr>
              <w:t>.</w:t>
            </w:r>
          </w:p>
          <w:p w14:paraId="197D50D5" w14:textId="77777777" w:rsidR="007D4C47" w:rsidRPr="007D4C47" w:rsidRDefault="007D4C47" w:rsidP="007D4C47">
            <w:pPr>
              <w:pStyle w:val="EndNoteBibliography"/>
              <w:ind w:left="589" w:hanging="567"/>
              <w:rPr>
                <w:rFonts w:ascii="Aptos" w:hAnsi="Aptos"/>
                <w:sz w:val="20"/>
                <w:szCs w:val="20"/>
              </w:rPr>
            </w:pPr>
            <w:r w:rsidRPr="007D4C47">
              <w:rPr>
                <w:rFonts w:ascii="Aptos" w:hAnsi="Aptos"/>
                <w:sz w:val="20"/>
                <w:szCs w:val="20"/>
              </w:rPr>
              <w:t>10.</w:t>
            </w:r>
            <w:r w:rsidRPr="007D4C47">
              <w:rPr>
                <w:rFonts w:ascii="Aptos" w:hAnsi="Aptos"/>
                <w:sz w:val="20"/>
                <w:szCs w:val="20"/>
              </w:rPr>
              <w:tab/>
              <w:t>Gorbalenya AE, Baker SC, Baric RS, de Groot RJ, Drosten C, Gulyaeva AA, et al. The species Severe acute respiratory syndrome-related coronavirus: classifying 2019-nCoV and naming it SARS-CoV-2. Nat Microbiol. 2020;5(4):536-44,10.1038/s41564-020-0695-z.</w:t>
            </w:r>
          </w:p>
          <w:p w14:paraId="31EE6E4A" w14:textId="025BDEC1" w:rsidR="00CF59EA" w:rsidRPr="00CF59EA" w:rsidRDefault="002E1F26" w:rsidP="007D4C47">
            <w:pPr>
              <w:ind w:left="589" w:hanging="567"/>
              <w:rPr>
                <w:rFonts w:ascii="Aptos" w:hAnsi="Aptos" w:cs="Arial"/>
                <w:b/>
                <w:sz w:val="20"/>
                <w:szCs w:val="20"/>
              </w:rPr>
            </w:pPr>
            <w:r w:rsidRPr="007D4C47">
              <w:rPr>
                <w:rFonts w:ascii="Aptos" w:hAnsi="Aptos"/>
                <w:sz w:val="20"/>
                <w:szCs w:val="20"/>
              </w:rPr>
              <w:fldChar w:fldCharType="end"/>
            </w: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87"/>
        <w:gridCol w:w="7039"/>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45503DED"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2931FD">
        <w:trPr>
          <w:trHeight w:val="73"/>
        </w:trPr>
        <w:tc>
          <w:tcPr>
            <w:tcW w:w="2287" w:type="dxa"/>
            <w:shd w:val="clear" w:color="auto" w:fill="auto"/>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39" w:type="dxa"/>
            <w:shd w:val="clear" w:color="auto" w:fill="auto"/>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2931FD">
        <w:trPr>
          <w:trHeight w:val="71"/>
        </w:trPr>
        <w:tc>
          <w:tcPr>
            <w:tcW w:w="2287" w:type="dxa"/>
            <w:shd w:val="clear" w:color="auto" w:fill="auto"/>
            <w:vAlign w:val="center"/>
          </w:tcPr>
          <w:p w14:paraId="46ADCB32" w14:textId="4F75A452" w:rsidR="00FC2269" w:rsidRPr="002931FD" w:rsidRDefault="002931FD" w:rsidP="00040CB0">
            <w:pPr>
              <w:jc w:val="both"/>
              <w:rPr>
                <w:rFonts w:ascii="Aptos" w:hAnsi="Aptos" w:cs="Arial"/>
                <w:bCs/>
                <w:color w:val="000000" w:themeColor="text1"/>
                <w:sz w:val="20"/>
                <w:szCs w:val="20"/>
              </w:rPr>
            </w:pPr>
            <w:r w:rsidRPr="002931FD">
              <w:rPr>
                <w:rFonts w:ascii="Aptos" w:hAnsi="Aptos" w:cs="Arial"/>
                <w:bCs/>
                <w:color w:val="000000" w:themeColor="text1"/>
                <w:sz w:val="20"/>
                <w:szCs w:val="20"/>
              </w:rPr>
              <w:t>2025.</w:t>
            </w:r>
            <w:proofErr w:type="gramStart"/>
            <w:r w:rsidRPr="002931FD">
              <w:rPr>
                <w:rFonts w:ascii="Aptos" w:hAnsi="Aptos" w:cs="Arial"/>
                <w:bCs/>
                <w:color w:val="000000" w:themeColor="text1"/>
                <w:sz w:val="20"/>
                <w:szCs w:val="20"/>
              </w:rPr>
              <w:t>001G.N.v</w:t>
            </w:r>
            <w:proofErr w:type="gramEnd"/>
            <w:r w:rsidRPr="002931FD">
              <w:rPr>
                <w:rFonts w:ascii="Aptos" w:hAnsi="Aptos" w:cs="Arial"/>
                <w:bCs/>
                <w:color w:val="000000" w:themeColor="text1"/>
                <w:sz w:val="20"/>
                <w:szCs w:val="20"/>
              </w:rPr>
              <w:t>1.Review and background of proposal.pdf</w:t>
            </w:r>
          </w:p>
        </w:tc>
        <w:tc>
          <w:tcPr>
            <w:tcW w:w="7039" w:type="dxa"/>
            <w:shd w:val="clear" w:color="auto" w:fill="auto"/>
            <w:vAlign w:val="center"/>
          </w:tcPr>
          <w:p w14:paraId="145919B4" w14:textId="6F2A41AD" w:rsidR="00FC2269" w:rsidRPr="002931FD" w:rsidRDefault="002931FD" w:rsidP="00040CB0">
            <w:pPr>
              <w:jc w:val="both"/>
              <w:rPr>
                <w:rFonts w:ascii="Aptos" w:hAnsi="Aptos" w:cs="Arial"/>
                <w:bCs/>
                <w:color w:val="000000" w:themeColor="text1"/>
                <w:sz w:val="20"/>
                <w:szCs w:val="20"/>
              </w:rPr>
            </w:pPr>
            <w:r w:rsidRPr="002931FD">
              <w:rPr>
                <w:rFonts w:ascii="Aptos" w:hAnsi="Aptos" w:cs="Arial"/>
                <w:bCs/>
                <w:color w:val="000000" w:themeColor="text1"/>
                <w:sz w:val="20"/>
                <w:szCs w:val="20"/>
              </w:rPr>
              <w:t xml:space="preserve">Published review by author or proposal advancing the argument for a below-species rank, and a review of the related </w:t>
            </w:r>
            <w:r>
              <w:rPr>
                <w:rFonts w:ascii="Aptos" w:hAnsi="Aptos" w:cs="Arial"/>
                <w:bCs/>
                <w:color w:val="000000" w:themeColor="text1"/>
                <w:sz w:val="20"/>
                <w:szCs w:val="20"/>
              </w:rPr>
              <w:t xml:space="preserve">conceptual </w:t>
            </w:r>
            <w:r w:rsidRPr="002931FD">
              <w:rPr>
                <w:rFonts w:ascii="Aptos" w:hAnsi="Aptos" w:cs="Arial"/>
                <w:bCs/>
                <w:color w:val="000000" w:themeColor="text1"/>
                <w:sz w:val="20"/>
                <w:szCs w:val="20"/>
              </w:rPr>
              <w:t xml:space="preserve">issue of </w:t>
            </w:r>
            <w:r>
              <w:rPr>
                <w:rFonts w:ascii="Aptos" w:hAnsi="Aptos" w:cs="Arial"/>
                <w:bCs/>
                <w:color w:val="000000" w:themeColor="text1"/>
                <w:sz w:val="20"/>
                <w:szCs w:val="20"/>
              </w:rPr>
              <w:t xml:space="preserve">the object and category reference of species and virus terms </w:t>
            </w:r>
          </w:p>
        </w:tc>
      </w:tr>
    </w:tbl>
    <w:p w14:paraId="4060D3C9" w14:textId="77777777" w:rsidR="002E1F26" w:rsidRDefault="002E1F26" w:rsidP="00F74510">
      <w:pPr>
        <w:rPr>
          <w:rFonts w:ascii="Aptos" w:hAnsi="Aptos"/>
          <w:sz w:val="20"/>
          <w:szCs w:val="20"/>
        </w:rPr>
      </w:pPr>
    </w:p>
    <w:p w14:paraId="1E73CFEA" w14:textId="22096122" w:rsidR="00A174CC" w:rsidRPr="009F7856" w:rsidRDefault="00A174CC" w:rsidP="002E1F26">
      <w:pPr>
        <w:rPr>
          <w:rFonts w:ascii="Aptos" w:hAnsi="Aptos"/>
          <w:sz w:val="20"/>
          <w:szCs w:val="20"/>
        </w:rPr>
      </w:pPr>
    </w:p>
    <w:sectPr w:rsidR="00A174CC" w:rsidRPr="009F7856"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AFC1" w14:textId="77777777" w:rsidR="00071346" w:rsidRDefault="00071346">
      <w:r>
        <w:separator/>
      </w:r>
    </w:p>
  </w:endnote>
  <w:endnote w:type="continuationSeparator" w:id="0">
    <w:p w14:paraId="7329CB64" w14:textId="77777777" w:rsidR="00071346" w:rsidRDefault="0007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6424" w14:textId="77777777" w:rsidR="00071346" w:rsidRDefault="00071346">
      <w:r>
        <w:separator/>
      </w:r>
    </w:p>
  </w:footnote>
  <w:footnote w:type="continuationSeparator" w:id="0">
    <w:p w14:paraId="302B1D64" w14:textId="77777777" w:rsidR="00071346" w:rsidRDefault="00071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22BC5"/>
    <w:multiLevelType w:val="hybridMultilevel"/>
    <w:tmpl w:val="9C46B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069AF"/>
    <w:multiLevelType w:val="hybridMultilevel"/>
    <w:tmpl w:val="4218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504475A7"/>
    <w:multiLevelType w:val="hybridMultilevel"/>
    <w:tmpl w:val="9E24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6"/>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 + DOI&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9fvzz9hdtadpe05sfxxarlzf2a2es99dp0&quot;&gt;VEG references_ps_17_Oct_2021&lt;record-ids&gt;&lt;item&gt;27051&lt;/item&gt;&lt;item&gt;29765&lt;/item&gt;&lt;item&gt;29784&lt;/item&gt;&lt;item&gt;31327&lt;/item&gt;&lt;item&gt;32308&lt;/item&gt;&lt;item&gt;32603&lt;/item&gt;&lt;item&gt;32604&lt;/item&gt;&lt;item&gt;32605&lt;/item&gt;&lt;item&gt;32606&lt;/item&gt;&lt;item&gt;32875&lt;/item&gt;&lt;/record-ids&gt;&lt;/item&gt;&lt;/Libraries&gt;"/>
  </w:docVars>
  <w:rsids>
    <w:rsidRoot w:val="00A174CC"/>
    <w:rsid w:val="00017BF9"/>
    <w:rsid w:val="00023385"/>
    <w:rsid w:val="00035A87"/>
    <w:rsid w:val="000406E1"/>
    <w:rsid w:val="00040CB0"/>
    <w:rsid w:val="0004176B"/>
    <w:rsid w:val="000449DB"/>
    <w:rsid w:val="00071346"/>
    <w:rsid w:val="0007242C"/>
    <w:rsid w:val="0008012E"/>
    <w:rsid w:val="000A146A"/>
    <w:rsid w:val="000A7027"/>
    <w:rsid w:val="000B1BF3"/>
    <w:rsid w:val="000B5D78"/>
    <w:rsid w:val="000B6878"/>
    <w:rsid w:val="000D182E"/>
    <w:rsid w:val="000E54FF"/>
    <w:rsid w:val="000F51F4"/>
    <w:rsid w:val="000F7067"/>
    <w:rsid w:val="00106232"/>
    <w:rsid w:val="0011008F"/>
    <w:rsid w:val="00117C72"/>
    <w:rsid w:val="00125113"/>
    <w:rsid w:val="0013113D"/>
    <w:rsid w:val="001322FC"/>
    <w:rsid w:val="00171083"/>
    <w:rsid w:val="00172351"/>
    <w:rsid w:val="001D0007"/>
    <w:rsid w:val="001D3E3E"/>
    <w:rsid w:val="001F0EFE"/>
    <w:rsid w:val="00220A26"/>
    <w:rsid w:val="002312CE"/>
    <w:rsid w:val="0023149A"/>
    <w:rsid w:val="0023696B"/>
    <w:rsid w:val="0024086E"/>
    <w:rsid w:val="0025498B"/>
    <w:rsid w:val="00273642"/>
    <w:rsid w:val="002807DD"/>
    <w:rsid w:val="002931FD"/>
    <w:rsid w:val="00296DA3"/>
    <w:rsid w:val="002A5A83"/>
    <w:rsid w:val="002D4340"/>
    <w:rsid w:val="002E1F26"/>
    <w:rsid w:val="00327E73"/>
    <w:rsid w:val="00333392"/>
    <w:rsid w:val="00355CE0"/>
    <w:rsid w:val="00363A30"/>
    <w:rsid w:val="0037243A"/>
    <w:rsid w:val="00372840"/>
    <w:rsid w:val="00382FE8"/>
    <w:rsid w:val="00383BBF"/>
    <w:rsid w:val="0038593F"/>
    <w:rsid w:val="003A0E4A"/>
    <w:rsid w:val="003A166F"/>
    <w:rsid w:val="003A18C5"/>
    <w:rsid w:val="003A5ED7"/>
    <w:rsid w:val="003B0883"/>
    <w:rsid w:val="003B3832"/>
    <w:rsid w:val="003C5428"/>
    <w:rsid w:val="003F2A97"/>
    <w:rsid w:val="0043110C"/>
    <w:rsid w:val="00431CB5"/>
    <w:rsid w:val="00437970"/>
    <w:rsid w:val="00471256"/>
    <w:rsid w:val="004F2F1E"/>
    <w:rsid w:val="004F3196"/>
    <w:rsid w:val="00536426"/>
    <w:rsid w:val="00543F86"/>
    <w:rsid w:val="0055461D"/>
    <w:rsid w:val="005827D6"/>
    <w:rsid w:val="0058465A"/>
    <w:rsid w:val="00590DF3"/>
    <w:rsid w:val="005931E4"/>
    <w:rsid w:val="00596A7F"/>
    <w:rsid w:val="005A54C3"/>
    <w:rsid w:val="005B4C7D"/>
    <w:rsid w:val="005C03A2"/>
    <w:rsid w:val="005C2384"/>
    <w:rsid w:val="006043FB"/>
    <w:rsid w:val="00607227"/>
    <w:rsid w:val="006109F7"/>
    <w:rsid w:val="00626438"/>
    <w:rsid w:val="00647814"/>
    <w:rsid w:val="0067795B"/>
    <w:rsid w:val="00683D0C"/>
    <w:rsid w:val="0069192D"/>
    <w:rsid w:val="00696905"/>
    <w:rsid w:val="006B5336"/>
    <w:rsid w:val="006B7AB8"/>
    <w:rsid w:val="006C0F51"/>
    <w:rsid w:val="006D18F6"/>
    <w:rsid w:val="006D428E"/>
    <w:rsid w:val="00723577"/>
    <w:rsid w:val="0072682D"/>
    <w:rsid w:val="00736440"/>
    <w:rsid w:val="00737875"/>
    <w:rsid w:val="00740A3F"/>
    <w:rsid w:val="00741880"/>
    <w:rsid w:val="00747640"/>
    <w:rsid w:val="00790137"/>
    <w:rsid w:val="007B0411"/>
    <w:rsid w:val="007B0F70"/>
    <w:rsid w:val="007B6511"/>
    <w:rsid w:val="007D4C47"/>
    <w:rsid w:val="007D6AEB"/>
    <w:rsid w:val="007E0EF5"/>
    <w:rsid w:val="007E667B"/>
    <w:rsid w:val="008114D0"/>
    <w:rsid w:val="00822B3A"/>
    <w:rsid w:val="00824208"/>
    <w:rsid w:val="008308A0"/>
    <w:rsid w:val="00852D43"/>
    <w:rsid w:val="00865726"/>
    <w:rsid w:val="008815EE"/>
    <w:rsid w:val="00883A5C"/>
    <w:rsid w:val="008A22E9"/>
    <w:rsid w:val="008A48E0"/>
    <w:rsid w:val="008B43B1"/>
    <w:rsid w:val="008F51E2"/>
    <w:rsid w:val="00901EBC"/>
    <w:rsid w:val="00903048"/>
    <w:rsid w:val="00904B56"/>
    <w:rsid w:val="009078FF"/>
    <w:rsid w:val="009457C8"/>
    <w:rsid w:val="00953FFE"/>
    <w:rsid w:val="00964F7C"/>
    <w:rsid w:val="009703AF"/>
    <w:rsid w:val="00974174"/>
    <w:rsid w:val="009741D1"/>
    <w:rsid w:val="00974C28"/>
    <w:rsid w:val="00976E37"/>
    <w:rsid w:val="009814F7"/>
    <w:rsid w:val="009A3B4A"/>
    <w:rsid w:val="009F7856"/>
    <w:rsid w:val="00A10BA1"/>
    <w:rsid w:val="00A174CC"/>
    <w:rsid w:val="00A2357C"/>
    <w:rsid w:val="00A443CA"/>
    <w:rsid w:val="00A739DE"/>
    <w:rsid w:val="00A77B8E"/>
    <w:rsid w:val="00A80E25"/>
    <w:rsid w:val="00A82FBB"/>
    <w:rsid w:val="00AA3A3B"/>
    <w:rsid w:val="00AA4711"/>
    <w:rsid w:val="00AD201A"/>
    <w:rsid w:val="00AD2884"/>
    <w:rsid w:val="00AD5A3A"/>
    <w:rsid w:val="00AD759B"/>
    <w:rsid w:val="00AE2E79"/>
    <w:rsid w:val="00AE528C"/>
    <w:rsid w:val="00AF4998"/>
    <w:rsid w:val="00AF50EB"/>
    <w:rsid w:val="00B03B7F"/>
    <w:rsid w:val="00B1187F"/>
    <w:rsid w:val="00B35CC8"/>
    <w:rsid w:val="00B47589"/>
    <w:rsid w:val="00B62C3B"/>
    <w:rsid w:val="00BD6C0B"/>
    <w:rsid w:val="00BD7967"/>
    <w:rsid w:val="00BE4F5A"/>
    <w:rsid w:val="00C26DC2"/>
    <w:rsid w:val="00C379A8"/>
    <w:rsid w:val="00C55633"/>
    <w:rsid w:val="00C8775F"/>
    <w:rsid w:val="00C95FB7"/>
    <w:rsid w:val="00CD2C82"/>
    <w:rsid w:val="00CF59EA"/>
    <w:rsid w:val="00D04287"/>
    <w:rsid w:val="00D062BE"/>
    <w:rsid w:val="00D10857"/>
    <w:rsid w:val="00D13AD5"/>
    <w:rsid w:val="00D23567"/>
    <w:rsid w:val="00D41EE4"/>
    <w:rsid w:val="00D46663"/>
    <w:rsid w:val="00D77E1C"/>
    <w:rsid w:val="00DD58AA"/>
    <w:rsid w:val="00DE01F5"/>
    <w:rsid w:val="00E034BE"/>
    <w:rsid w:val="00E37077"/>
    <w:rsid w:val="00E50727"/>
    <w:rsid w:val="00E5312D"/>
    <w:rsid w:val="00E863D4"/>
    <w:rsid w:val="00E969AE"/>
    <w:rsid w:val="00ED4569"/>
    <w:rsid w:val="00EE484F"/>
    <w:rsid w:val="00EF2448"/>
    <w:rsid w:val="00F110F7"/>
    <w:rsid w:val="00F22B5C"/>
    <w:rsid w:val="00F62692"/>
    <w:rsid w:val="00F711CE"/>
    <w:rsid w:val="00F74510"/>
    <w:rsid w:val="00F9028E"/>
    <w:rsid w:val="00F911F1"/>
    <w:rsid w:val="00F943F9"/>
    <w:rsid w:val="00FA1DC3"/>
    <w:rsid w:val="00FB300C"/>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customStyle="1" w:styleId="EndNoteBibliographyTitle">
    <w:name w:val="EndNote Bibliography Title"/>
    <w:basedOn w:val="Normal"/>
    <w:link w:val="EndNoteBibliographyTitleChar"/>
    <w:rsid w:val="002E1F26"/>
    <w:pPr>
      <w:jc w:val="center"/>
    </w:pPr>
    <w:rPr>
      <w:noProof/>
    </w:rPr>
  </w:style>
  <w:style w:type="character" w:customStyle="1" w:styleId="EndNoteBibliographyTitleChar">
    <w:name w:val="EndNote Bibliography Title Char"/>
    <w:basedOn w:val="DefaultParagraphFont"/>
    <w:link w:val="EndNoteBibliographyTitle"/>
    <w:rsid w:val="002E1F26"/>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2E1F26"/>
    <w:rPr>
      <w:noProof/>
    </w:rPr>
  </w:style>
  <w:style w:type="character" w:customStyle="1" w:styleId="EndNoteBibliographyChar">
    <w:name w:val="EndNote Bibliography Char"/>
    <w:basedOn w:val="DefaultParagraphFont"/>
    <w:link w:val="EndNoteBibliography"/>
    <w:rsid w:val="002E1F26"/>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792824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labs/pdf/SF__19_308133-A_BMBL6_00-BOOK-WEB-final-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gov.uk/pubns/misc20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Taxonomy/Browser/wwwtax.cgi?mode=Tree&amp;id=1208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yperlink" Target="https://cdn.who.int/media/docs/default-source/consultation-rdb/prioritization-pathogens-v6final.pdf?sfvrsn=c98effa7_7&amp;downloa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3794</Words>
  <Characters>21627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4</cp:revision>
  <dcterms:created xsi:type="dcterms:W3CDTF">2025-07-02T11:54:00Z</dcterms:created>
  <dcterms:modified xsi:type="dcterms:W3CDTF">2025-07-07T12:50:00Z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