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55BEB" w14:textId="77777777" w:rsidR="00A737D5" w:rsidRDefault="0026110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D1ABE2" wp14:editId="2FBBC33C">
            <wp:simplePos x="0" y="0"/>
            <wp:positionH relativeFrom="column">
              <wp:posOffset>2351722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18923316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43AA9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4B3BA4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253BB8AE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7F28A43A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7D63BCAB" w14:textId="77777777" w:rsidR="00A737D5" w:rsidRDefault="0026110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Part 1a: Details of taxonomy proposals</w:t>
      </w:r>
    </w:p>
    <w:p w14:paraId="7649EEDE" w14:textId="77777777" w:rsidR="00A737D5" w:rsidRDefault="00A737D5">
      <w:pPr>
        <w:rPr>
          <w:rFonts w:ascii="Aptos" w:eastAsia="Aptos" w:hAnsi="Aptos" w:cs="Aptos"/>
          <w:sz w:val="20"/>
          <w:szCs w:val="20"/>
        </w:rPr>
      </w:pPr>
    </w:p>
    <w:tbl>
      <w:tblPr>
        <w:tblStyle w:val="ae"/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7361"/>
        <w:gridCol w:w="10"/>
      </w:tblGrid>
      <w:tr w:rsidR="00A737D5" w14:paraId="7114A1E0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/>
            <w:vAlign w:val="center"/>
          </w:tcPr>
          <w:p w14:paraId="0D5DB981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Title: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5FA25145" w14:textId="6472F26E" w:rsidR="00A737D5" w:rsidRDefault="00016B3A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Create new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class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new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order to accommodate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two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>orphan mycoviral families</w:t>
            </w:r>
          </w:p>
        </w:tc>
      </w:tr>
      <w:tr w:rsidR="00A737D5" w14:paraId="5BF90BBF" w14:textId="77777777">
        <w:tc>
          <w:tcPr>
            <w:tcW w:w="1853" w:type="dxa"/>
            <w:shd w:val="clear" w:color="auto" w:fill="F2F2F2"/>
            <w:vAlign w:val="center"/>
          </w:tcPr>
          <w:p w14:paraId="3F92F819" w14:textId="77777777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0444BC50" w14:textId="6FF96315" w:rsidR="00A737D5" w:rsidRPr="00BB4CCB" w:rsidRDefault="00BB4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</w:pPr>
            <w:r w:rsidRPr="00BB4CCB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2025.</w:t>
            </w:r>
            <w:proofErr w:type="gramStart"/>
            <w:r w:rsidRPr="00BB4CCB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007F.N.v</w:t>
            </w:r>
            <w:proofErr w:type="gramEnd"/>
            <w:r w:rsidRPr="00BB4CCB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2.Mycopleornaviricetes_nclass_Xenadelphovirales_nord</w:t>
            </w:r>
          </w:p>
        </w:tc>
      </w:tr>
    </w:tbl>
    <w:p w14:paraId="7C44918C" w14:textId="77777777" w:rsidR="00A737D5" w:rsidRDefault="00A737D5">
      <w:pPr>
        <w:rPr>
          <w:rFonts w:ascii="Aptos" w:eastAsia="Aptos" w:hAnsi="Aptos" w:cs="Aptos"/>
          <w:b/>
          <w:color w:val="C00000"/>
          <w:sz w:val="20"/>
          <w:szCs w:val="20"/>
        </w:rPr>
      </w:pPr>
    </w:p>
    <w:tbl>
      <w:tblPr>
        <w:tblStyle w:val="af"/>
        <w:tblW w:w="9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2694"/>
        <w:gridCol w:w="2835"/>
        <w:gridCol w:w="964"/>
      </w:tblGrid>
      <w:tr w:rsidR="00A737D5" w14:paraId="62979375" w14:textId="77777777">
        <w:trPr>
          <w:trHeight w:val="173"/>
        </w:trPr>
        <w:tc>
          <w:tcPr>
            <w:tcW w:w="9323" w:type="dxa"/>
            <w:gridSpan w:val="5"/>
            <w:shd w:val="clear" w:color="auto" w:fill="F2F2F2"/>
          </w:tcPr>
          <w:p w14:paraId="6D90AF07" w14:textId="7A9DAC34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A737D5" w14:paraId="26C430C8" w14:textId="77777777">
        <w:trPr>
          <w:trHeight w:val="411"/>
        </w:trPr>
        <w:tc>
          <w:tcPr>
            <w:tcW w:w="1271" w:type="dxa"/>
            <w:shd w:val="clear" w:color="auto" w:fill="F2F2F2"/>
            <w:vAlign w:val="center"/>
          </w:tcPr>
          <w:p w14:paraId="6C00C957" w14:textId="77777777" w:rsidR="00A737D5" w:rsidRDefault="00261108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53906A3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Surname</w:t>
            </w:r>
          </w:p>
        </w:tc>
        <w:tc>
          <w:tcPr>
            <w:tcW w:w="2694" w:type="dxa"/>
            <w:shd w:val="clear" w:color="auto" w:fill="F2F2F2"/>
            <w:vAlign w:val="center"/>
          </w:tcPr>
          <w:p w14:paraId="27C09B1F" w14:textId="1317390B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230BAA23" w14:textId="7CBE2BB8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964" w:type="dxa"/>
            <w:shd w:val="clear" w:color="auto" w:fill="F2F2F2"/>
            <w:vAlign w:val="center"/>
          </w:tcPr>
          <w:p w14:paraId="118ACB32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Corr. author(s)  </w:t>
            </w:r>
          </w:p>
          <w:p w14:paraId="14A205C6" w14:textId="446A71EF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A737D5" w:rsidRPr="00997DCC" w14:paraId="49C0032C" w14:textId="77777777">
        <w:tc>
          <w:tcPr>
            <w:tcW w:w="1271" w:type="dxa"/>
            <w:vAlign w:val="center"/>
          </w:tcPr>
          <w:p w14:paraId="4F9036CE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Poliane</w:t>
            </w:r>
          </w:p>
        </w:tc>
        <w:tc>
          <w:tcPr>
            <w:tcW w:w="1559" w:type="dxa"/>
            <w:vAlign w:val="center"/>
          </w:tcPr>
          <w:p w14:paraId="6A9367FB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Alfenas-Zerbini</w:t>
            </w:r>
          </w:p>
        </w:tc>
        <w:tc>
          <w:tcPr>
            <w:tcW w:w="2694" w:type="dxa"/>
            <w:vAlign w:val="center"/>
          </w:tcPr>
          <w:p w14:paraId="3408FEA5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997DCC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835" w:type="dxa"/>
            <w:vAlign w:val="center"/>
          </w:tcPr>
          <w:p w14:paraId="581DE073" w14:textId="24A787A2" w:rsidR="00A737D5" w:rsidRPr="00997DCC" w:rsidRDefault="00A66F89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hyperlink r:id="rId9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palfenas@ufv.br</w:t>
              </w:r>
            </w:hyperlink>
            <w:r w:rsidR="00866F9F">
              <w:rPr>
                <w:rFonts w:ascii="Aptos" w:eastAsia="Aptos" w:hAnsi="Aptos" w:cs="Aptos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D3873D2" w14:textId="77777777" w:rsidR="00A737D5" w:rsidRPr="00997DCC" w:rsidRDefault="00261108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A737D5" w:rsidRPr="00997DCC" w14:paraId="6F655F36" w14:textId="77777777">
        <w:tc>
          <w:tcPr>
            <w:tcW w:w="1271" w:type="dxa"/>
            <w:shd w:val="clear" w:color="auto" w:fill="FFFFFF"/>
            <w:vAlign w:val="center"/>
          </w:tcPr>
          <w:p w14:paraId="66469E8D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proofErr w:type="spellStart"/>
            <w:r w:rsidRPr="00997DCC">
              <w:rPr>
                <w:rFonts w:ascii="Aptos" w:eastAsia="Aptos" w:hAnsi="Aptos" w:cs="Aptos"/>
                <w:bCs/>
                <w:sz w:val="18"/>
                <w:szCs w:val="18"/>
              </w:rPr>
              <w:t>Cauê</w:t>
            </w:r>
            <w:proofErr w:type="spellEnd"/>
            <w:r w:rsidRPr="00997DCC">
              <w:rPr>
                <w:rFonts w:ascii="Aptos" w:eastAsia="Aptos" w:hAnsi="Aptos" w:cs="Aptos"/>
                <w:bCs/>
                <w:sz w:val="18"/>
                <w:szCs w:val="18"/>
              </w:rPr>
              <w:t xml:space="preserve"> N.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E3D72D2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Oliveira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66AB5D5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997DCC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6CE9A86" w14:textId="27CB4D56" w:rsidR="00A737D5" w:rsidRPr="00997DCC" w:rsidRDefault="00A66F89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hyperlink r:id="rId10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caue.oliveira@ufv.br</w:t>
              </w:r>
            </w:hyperlink>
            <w:r w:rsidR="00866F9F">
              <w:rPr>
                <w:rFonts w:ascii="Aptos" w:eastAsia="Aptos" w:hAnsi="Aptos" w:cs="Aptos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4F0AE0F8" w14:textId="77777777" w:rsidR="00A737D5" w:rsidRPr="00997DCC" w:rsidRDefault="00A737D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A737D5" w:rsidRPr="00997DCC" w14:paraId="099F6819" w14:textId="77777777">
        <w:tc>
          <w:tcPr>
            <w:tcW w:w="1271" w:type="dxa"/>
            <w:vAlign w:val="center"/>
          </w:tcPr>
          <w:p w14:paraId="1F0281A5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proofErr w:type="spellStart"/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Ioly</w:t>
            </w:r>
            <w:proofErr w:type="spellEnd"/>
          </w:p>
        </w:tc>
        <w:tc>
          <w:tcPr>
            <w:tcW w:w="1559" w:type="dxa"/>
            <w:vAlign w:val="center"/>
          </w:tcPr>
          <w:p w14:paraId="3E34677D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Kotta-</w:t>
            </w:r>
            <w:proofErr w:type="spellStart"/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Loizou</w:t>
            </w:r>
            <w:proofErr w:type="spellEnd"/>
          </w:p>
        </w:tc>
        <w:tc>
          <w:tcPr>
            <w:tcW w:w="2694" w:type="dxa"/>
            <w:vAlign w:val="center"/>
          </w:tcPr>
          <w:p w14:paraId="7B730A5C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835" w:type="dxa"/>
            <w:vAlign w:val="center"/>
          </w:tcPr>
          <w:p w14:paraId="07617777" w14:textId="1D59C741" w:rsidR="00A737D5" w:rsidRPr="00997DCC" w:rsidRDefault="00A66F89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1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i.kotta-loizou13@imperial.ac.uk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130D670" w14:textId="77777777" w:rsidR="00A737D5" w:rsidRPr="00997DCC" w:rsidRDefault="00A737D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A737D5" w:rsidRPr="00997DCC" w14:paraId="6423F507" w14:textId="77777777">
        <w:tc>
          <w:tcPr>
            <w:tcW w:w="1271" w:type="dxa"/>
            <w:vAlign w:val="center"/>
          </w:tcPr>
          <w:p w14:paraId="43693FA7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Robert H. A.</w:t>
            </w:r>
          </w:p>
        </w:tc>
        <w:tc>
          <w:tcPr>
            <w:tcW w:w="1559" w:type="dxa"/>
            <w:vAlign w:val="center"/>
          </w:tcPr>
          <w:p w14:paraId="37BBC8D4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Coutts</w:t>
            </w:r>
          </w:p>
        </w:tc>
        <w:tc>
          <w:tcPr>
            <w:tcW w:w="2694" w:type="dxa"/>
            <w:vAlign w:val="center"/>
          </w:tcPr>
          <w:p w14:paraId="3A143AB8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835" w:type="dxa"/>
            <w:vAlign w:val="center"/>
          </w:tcPr>
          <w:p w14:paraId="351D662F" w14:textId="0F3AF834" w:rsidR="00A737D5" w:rsidRPr="00997DCC" w:rsidRDefault="00A66F89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2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r.coutts@herts.ac.uk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3E5DB89" w14:textId="77777777" w:rsidR="00A737D5" w:rsidRPr="00997DCC" w:rsidRDefault="00A737D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571B17" w:rsidRPr="00997DCC" w14:paraId="53B50EF7" w14:textId="77777777">
        <w:tc>
          <w:tcPr>
            <w:tcW w:w="1271" w:type="dxa"/>
            <w:vAlign w:val="center"/>
          </w:tcPr>
          <w:p w14:paraId="7682589F" w14:textId="1482761D" w:rsidR="00571B17" w:rsidRPr="00997DCC" w:rsidRDefault="003A18F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Yuri I.</w:t>
            </w:r>
          </w:p>
        </w:tc>
        <w:tc>
          <w:tcPr>
            <w:tcW w:w="1559" w:type="dxa"/>
            <w:vAlign w:val="center"/>
          </w:tcPr>
          <w:p w14:paraId="018EBCFC" w14:textId="40572D5E" w:rsidR="00571B17" w:rsidRPr="00997DCC" w:rsidRDefault="003A18F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Wolf</w:t>
            </w:r>
          </w:p>
        </w:tc>
        <w:tc>
          <w:tcPr>
            <w:tcW w:w="2694" w:type="dxa"/>
            <w:vAlign w:val="center"/>
          </w:tcPr>
          <w:p w14:paraId="5BF4AE57" w14:textId="38431F6A" w:rsidR="00571B17" w:rsidRPr="00997DCC" w:rsidRDefault="00FA5135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Computational Biology Branch, Division of Intramural Research, National Library of Medicine, National Institutes of Health, Bethesda</w:t>
            </w:r>
            <w:r w:rsidR="00882E40"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, USA</w:t>
            </w:r>
          </w:p>
        </w:tc>
        <w:tc>
          <w:tcPr>
            <w:tcW w:w="2835" w:type="dxa"/>
            <w:vAlign w:val="center"/>
          </w:tcPr>
          <w:p w14:paraId="54D1328C" w14:textId="48355665" w:rsidR="00571B17" w:rsidRPr="00997DCC" w:rsidRDefault="00A66F89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3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wolf@ncbi.nlm.nih.gov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88CFC39" w14:textId="77777777" w:rsidR="00571B17" w:rsidRPr="00997DCC" w:rsidRDefault="00571B17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67189D" w:rsidRPr="00997DCC" w14:paraId="0045E2BC" w14:textId="77777777" w:rsidTr="00E01CCF">
        <w:tc>
          <w:tcPr>
            <w:tcW w:w="1271" w:type="dxa"/>
            <w:vAlign w:val="center"/>
          </w:tcPr>
          <w:p w14:paraId="1C35180C" w14:textId="5DFC38AA" w:rsidR="0067189D" w:rsidRPr="00997DCC" w:rsidRDefault="00C477B5" w:rsidP="00E01CCF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 xml:space="preserve">Nobuhiro </w:t>
            </w:r>
          </w:p>
        </w:tc>
        <w:tc>
          <w:tcPr>
            <w:tcW w:w="1559" w:type="dxa"/>
            <w:vAlign w:val="center"/>
          </w:tcPr>
          <w:p w14:paraId="3BE84686" w14:textId="3016CAC5" w:rsidR="0067189D" w:rsidRPr="00997DCC" w:rsidRDefault="00C477B5" w:rsidP="00E01CCF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Suzuki</w:t>
            </w:r>
          </w:p>
        </w:tc>
        <w:tc>
          <w:tcPr>
            <w:tcW w:w="2694" w:type="dxa"/>
            <w:vAlign w:val="center"/>
          </w:tcPr>
          <w:p w14:paraId="58E64511" w14:textId="7EB8E583" w:rsidR="0067189D" w:rsidRPr="00997DCC" w:rsidRDefault="00882E40" w:rsidP="00882E40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Institute of Plant Sciences and Resources, Okayama University, Japan</w:t>
            </w:r>
          </w:p>
        </w:tc>
        <w:tc>
          <w:tcPr>
            <w:tcW w:w="2835" w:type="dxa"/>
            <w:vAlign w:val="center"/>
          </w:tcPr>
          <w:p w14:paraId="14F47478" w14:textId="12A529DE" w:rsidR="0067189D" w:rsidRPr="00997DCC" w:rsidRDefault="00A66F89" w:rsidP="00E01CCF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4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nsuzuki@okayama-u.ac.jp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124EA87" w14:textId="77777777" w:rsidR="0067189D" w:rsidRPr="00997DCC" w:rsidRDefault="0067189D" w:rsidP="00E01CCF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571B17" w:rsidRPr="00997DCC" w14:paraId="2F630B67" w14:textId="77777777">
        <w:tc>
          <w:tcPr>
            <w:tcW w:w="1271" w:type="dxa"/>
            <w:vAlign w:val="center"/>
          </w:tcPr>
          <w:p w14:paraId="5FFB4788" w14:textId="1351C6F6" w:rsidR="00571B17" w:rsidRPr="00997DCC" w:rsidRDefault="0067189D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Sead</w:t>
            </w:r>
          </w:p>
        </w:tc>
        <w:tc>
          <w:tcPr>
            <w:tcW w:w="1559" w:type="dxa"/>
            <w:vAlign w:val="center"/>
          </w:tcPr>
          <w:p w14:paraId="45F41BD3" w14:textId="3D8694AE" w:rsidR="00571B17" w:rsidRPr="00997DCC" w:rsidRDefault="0067189D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Sabanadzovic</w:t>
            </w:r>
          </w:p>
        </w:tc>
        <w:tc>
          <w:tcPr>
            <w:tcW w:w="2694" w:type="dxa"/>
            <w:vAlign w:val="center"/>
          </w:tcPr>
          <w:p w14:paraId="40DC4B50" w14:textId="16EC7989" w:rsidR="00571B17" w:rsidRPr="00997DCC" w:rsidRDefault="0067189D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Agricultural Science and Plant Protection, Mississippi State University, USA</w:t>
            </w:r>
          </w:p>
        </w:tc>
        <w:tc>
          <w:tcPr>
            <w:tcW w:w="2835" w:type="dxa"/>
            <w:vAlign w:val="center"/>
          </w:tcPr>
          <w:p w14:paraId="5E4217D9" w14:textId="7044823C" w:rsidR="00571B17" w:rsidRPr="00997DCC" w:rsidRDefault="00A66F89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5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SSabanadzovic@entomology.msstate.edu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2899CD3B" w14:textId="77777777" w:rsidR="00571B17" w:rsidRPr="00997DCC" w:rsidRDefault="00571B17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</w:tbl>
    <w:p w14:paraId="527BFAB6" w14:textId="77777777" w:rsidR="00A737D5" w:rsidRDefault="00A737D5">
      <w:pPr>
        <w:rPr>
          <w:rFonts w:ascii="Aptos" w:eastAsia="Aptos" w:hAnsi="Aptos" w:cs="Aptos"/>
          <w:b/>
          <w:sz w:val="20"/>
          <w:szCs w:val="20"/>
        </w:rPr>
      </w:pPr>
    </w:p>
    <w:p w14:paraId="36C7DEAB" w14:textId="77777777" w:rsidR="00BB4CCB" w:rsidRDefault="00BB4CCB">
      <w:pPr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br w:type="page"/>
      </w:r>
    </w:p>
    <w:p w14:paraId="794E0AE7" w14:textId="4D5AFDCF" w:rsidR="00A737D5" w:rsidRDefault="0026110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af0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284"/>
        <w:gridCol w:w="3920"/>
        <w:gridCol w:w="336"/>
      </w:tblGrid>
      <w:tr w:rsidR="00A737D5" w14:paraId="600C24E7" w14:textId="77777777">
        <w:tc>
          <w:tcPr>
            <w:tcW w:w="8505" w:type="dxa"/>
            <w:gridSpan w:val="4"/>
            <w:shd w:val="clear" w:color="auto" w:fill="F2F2F2"/>
          </w:tcPr>
          <w:p w14:paraId="42054A9C" w14:textId="6D226B7E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ICTV Subcommittee: </w:t>
            </w:r>
          </w:p>
        </w:tc>
      </w:tr>
      <w:tr w:rsidR="00A737D5" w14:paraId="7E49D3CD" w14:textId="77777777">
        <w:tc>
          <w:tcPr>
            <w:tcW w:w="3965" w:type="dxa"/>
          </w:tcPr>
          <w:p w14:paraId="4CF090C7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DNA Viruses and Retroviruses</w:t>
            </w:r>
          </w:p>
        </w:tc>
        <w:tc>
          <w:tcPr>
            <w:tcW w:w="284" w:type="dxa"/>
          </w:tcPr>
          <w:p w14:paraId="43EEFA7C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420C38DE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 viruses</w:t>
            </w:r>
          </w:p>
        </w:tc>
        <w:tc>
          <w:tcPr>
            <w:tcW w:w="336" w:type="dxa"/>
          </w:tcPr>
          <w:p w14:paraId="69EE83F9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6B7D0059" w14:textId="77777777">
        <w:tc>
          <w:tcPr>
            <w:tcW w:w="3965" w:type="dxa"/>
          </w:tcPr>
          <w:p w14:paraId="714F525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minus-strand and dsRNA viruses</w:t>
            </w:r>
          </w:p>
        </w:tc>
        <w:tc>
          <w:tcPr>
            <w:tcW w:w="284" w:type="dxa"/>
          </w:tcPr>
          <w:p w14:paraId="0B16989E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7CE9A41C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 and protist viruses</w:t>
            </w:r>
          </w:p>
        </w:tc>
        <w:tc>
          <w:tcPr>
            <w:tcW w:w="336" w:type="dxa"/>
          </w:tcPr>
          <w:p w14:paraId="2A49C7A6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A737D5" w14:paraId="010ECAA8" w14:textId="77777777">
        <w:tc>
          <w:tcPr>
            <w:tcW w:w="3965" w:type="dxa"/>
          </w:tcPr>
          <w:p w14:paraId="35833664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positive-strand RNA viruses</w:t>
            </w:r>
          </w:p>
        </w:tc>
        <w:tc>
          <w:tcPr>
            <w:tcW w:w="284" w:type="dxa"/>
          </w:tcPr>
          <w:p w14:paraId="05CA6F13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4213F01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Plant viruses</w:t>
            </w:r>
          </w:p>
        </w:tc>
        <w:tc>
          <w:tcPr>
            <w:tcW w:w="336" w:type="dxa"/>
          </w:tcPr>
          <w:p w14:paraId="11EE6113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2E08F6F" w14:textId="77777777">
        <w:tc>
          <w:tcPr>
            <w:tcW w:w="3965" w:type="dxa"/>
          </w:tcPr>
          <w:p w14:paraId="2F813DB7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 viruses</w:t>
            </w:r>
          </w:p>
        </w:tc>
        <w:tc>
          <w:tcPr>
            <w:tcW w:w="284" w:type="dxa"/>
          </w:tcPr>
          <w:p w14:paraId="0C294F2E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27CF5172" w14:textId="0D402350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General -</w:t>
            </w:r>
          </w:p>
        </w:tc>
        <w:tc>
          <w:tcPr>
            <w:tcW w:w="336" w:type="dxa"/>
          </w:tcPr>
          <w:p w14:paraId="5774474F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1BEB5C82" w14:textId="77777777" w:rsidR="00A737D5" w:rsidRDefault="00A737D5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5B0958" w:rsidRPr="000C5189" w14:paraId="1470AEED" w14:textId="77777777" w:rsidTr="007270E3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0F824A7F" w14:textId="38427D6B" w:rsidR="005B0958" w:rsidRPr="000C5189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or have been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  <w:hyperlink r:id="rId16" w:history="1"/>
          </w:p>
        </w:tc>
      </w:tr>
      <w:tr w:rsidR="005B0958" w:rsidRPr="000C5189" w14:paraId="75C65681" w14:textId="77777777" w:rsidTr="007270E3">
        <w:trPr>
          <w:trHeight w:val="527"/>
        </w:trPr>
        <w:tc>
          <w:tcPr>
            <w:tcW w:w="8505" w:type="dxa"/>
            <w:shd w:val="clear" w:color="auto" w:fill="auto"/>
          </w:tcPr>
          <w:p w14:paraId="41F363D5" w14:textId="77777777" w:rsidR="005B0958" w:rsidRPr="000C5189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149C2E3" w14:textId="77777777" w:rsidR="005B0958" w:rsidRPr="000C5189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6B987C1D" w14:textId="77777777" w:rsidR="00A737D5" w:rsidRDefault="00A737D5">
      <w:pPr>
        <w:rPr>
          <w:rFonts w:ascii="Aptos" w:eastAsia="Aptos" w:hAnsi="Aptos" w:cs="Aptos"/>
          <w:b/>
          <w:sz w:val="20"/>
          <w:szCs w:val="20"/>
        </w:rPr>
      </w:pPr>
    </w:p>
    <w:p w14:paraId="6BEBAD0D" w14:textId="77777777" w:rsidR="005B0958" w:rsidRDefault="005B0958">
      <w:pPr>
        <w:rPr>
          <w:rFonts w:ascii="Aptos" w:eastAsia="Aptos" w:hAnsi="Aptos" w:cs="Aptos"/>
          <w:b/>
          <w:sz w:val="20"/>
          <w:szCs w:val="20"/>
        </w:rPr>
      </w:pPr>
    </w:p>
    <w:p w14:paraId="7411E311" w14:textId="77777777" w:rsidR="005B0958" w:rsidRDefault="005B0958">
      <w:pPr>
        <w:rPr>
          <w:rFonts w:ascii="Aptos" w:eastAsia="Aptos" w:hAnsi="Aptos" w:cs="Aptos"/>
          <w:b/>
          <w:sz w:val="20"/>
          <w:szCs w:val="20"/>
        </w:rPr>
      </w:pPr>
    </w:p>
    <w:tbl>
      <w:tblPr>
        <w:tblStyle w:val="af2"/>
        <w:tblpPr w:leftFromText="180" w:rightFromText="180" w:vertAnchor="text"/>
        <w:tblW w:w="39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A737D5" w14:paraId="4D96A56B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53DE627D" w14:textId="77777777" w:rsidR="00A737D5" w:rsidRDefault="00261108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15753C4A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  30/04/2025</w:t>
            </w:r>
          </w:p>
        </w:tc>
      </w:tr>
    </w:tbl>
    <w:p w14:paraId="7DFFAB21" w14:textId="77777777" w:rsidR="00A737D5" w:rsidRDefault="00A737D5">
      <w:pPr>
        <w:ind w:right="828"/>
        <w:rPr>
          <w:rFonts w:ascii="Aptos" w:eastAsia="Aptos" w:hAnsi="Aptos" w:cs="Aptos"/>
          <w:b/>
          <w:sz w:val="20"/>
          <w:szCs w:val="20"/>
        </w:rPr>
      </w:pPr>
    </w:p>
    <w:p w14:paraId="54550427" w14:textId="7C904422" w:rsidR="00A737D5" w:rsidRDefault="00261108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1c: Feedback from ICTV Executive Committee (EC) meeting </w:t>
      </w:r>
    </w:p>
    <w:tbl>
      <w:tblPr>
        <w:tblStyle w:val="af3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A737D5" w14:paraId="190FC02B" w14:textId="77777777">
        <w:tc>
          <w:tcPr>
            <w:tcW w:w="8080" w:type="dxa"/>
            <w:shd w:val="clear" w:color="auto" w:fill="F2F2F2"/>
          </w:tcPr>
          <w:p w14:paraId="5C8D2D0D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code:</w:t>
            </w:r>
          </w:p>
        </w:tc>
        <w:tc>
          <w:tcPr>
            <w:tcW w:w="425" w:type="dxa"/>
          </w:tcPr>
          <w:p w14:paraId="2F06203E" w14:textId="77777777" w:rsidR="00A737D5" w:rsidRDefault="00261108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A737D5" w14:paraId="20DA2E10" w14:textId="77777777">
        <w:tc>
          <w:tcPr>
            <w:tcW w:w="8080" w:type="dxa"/>
          </w:tcPr>
          <w:p w14:paraId="0C4BFCB4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 – Accept</w:t>
            </w:r>
          </w:p>
        </w:tc>
        <w:tc>
          <w:tcPr>
            <w:tcW w:w="425" w:type="dxa"/>
          </w:tcPr>
          <w:p w14:paraId="5A2A3904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1AFBCD4" w14:textId="77777777">
        <w:tc>
          <w:tcPr>
            <w:tcW w:w="8080" w:type="dxa"/>
          </w:tcPr>
          <w:p w14:paraId="6D25ECF5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63006857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60AB53F1" w14:textId="77777777">
        <w:tc>
          <w:tcPr>
            <w:tcW w:w="8080" w:type="dxa"/>
          </w:tcPr>
          <w:p w14:paraId="6DEBE814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0E334A05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99BDA6B" w14:textId="77777777">
        <w:tc>
          <w:tcPr>
            <w:tcW w:w="8080" w:type="dxa"/>
          </w:tcPr>
          <w:p w14:paraId="27C0323F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Uc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– Accept subject to revision and re-evaluation and email vote by the EC</w:t>
            </w:r>
          </w:p>
        </w:tc>
        <w:tc>
          <w:tcPr>
            <w:tcW w:w="425" w:type="dxa"/>
          </w:tcPr>
          <w:p w14:paraId="135471BB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3E5CC9CA" w14:textId="77777777">
        <w:tc>
          <w:tcPr>
            <w:tcW w:w="8080" w:type="dxa"/>
          </w:tcPr>
          <w:p w14:paraId="5B16F949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Ud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1B664B20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6C7021BD" w14:textId="77777777">
        <w:tc>
          <w:tcPr>
            <w:tcW w:w="8080" w:type="dxa"/>
          </w:tcPr>
          <w:p w14:paraId="08B628F2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J - Reject</w:t>
            </w:r>
          </w:p>
        </w:tc>
        <w:tc>
          <w:tcPr>
            <w:tcW w:w="425" w:type="dxa"/>
          </w:tcPr>
          <w:p w14:paraId="4F4D883B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1980B0C1" w14:textId="77777777">
        <w:tc>
          <w:tcPr>
            <w:tcW w:w="8080" w:type="dxa"/>
          </w:tcPr>
          <w:p w14:paraId="24CB357D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 - Withdrawn</w:t>
            </w:r>
          </w:p>
        </w:tc>
        <w:tc>
          <w:tcPr>
            <w:tcW w:w="425" w:type="dxa"/>
          </w:tcPr>
          <w:p w14:paraId="22CFD08F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7909956E" w14:textId="77777777" w:rsidR="00A737D5" w:rsidRDefault="00A737D5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f4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A737D5" w14:paraId="1B7608E8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7FB69B70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Comments from the Executive Committee:</w:t>
            </w:r>
          </w:p>
        </w:tc>
      </w:tr>
      <w:tr w:rsidR="00A737D5" w14:paraId="354CC8A1" w14:textId="77777777">
        <w:trPr>
          <w:trHeight w:val="251"/>
        </w:trPr>
        <w:tc>
          <w:tcPr>
            <w:tcW w:w="8505" w:type="dxa"/>
            <w:shd w:val="clear" w:color="auto" w:fill="auto"/>
          </w:tcPr>
          <w:p w14:paraId="1A407171" w14:textId="77777777" w:rsidR="00A737D5" w:rsidRDefault="00A737D5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5DB99464" w14:textId="77777777" w:rsidR="00A737D5" w:rsidRDefault="00A737D5">
      <w:pPr>
        <w:rPr>
          <w:rFonts w:ascii="Aptos" w:eastAsia="Aptos" w:hAnsi="Aptos" w:cs="Aptos"/>
          <w:b/>
          <w:sz w:val="20"/>
          <w:szCs w:val="20"/>
        </w:rPr>
      </w:pPr>
    </w:p>
    <w:p w14:paraId="337E9A3E" w14:textId="2FE97E57" w:rsidR="00A737D5" w:rsidRDefault="00261108">
      <w:pPr>
        <w:spacing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1d: Revised Taxonomy Proposal Submission </w:t>
      </w:r>
    </w:p>
    <w:p w14:paraId="0913A703" w14:textId="77777777" w:rsidR="00A737D5" w:rsidRDefault="00A737D5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5B0958" w:rsidRPr="00C95FB7" w14:paraId="192A0B21" w14:textId="77777777" w:rsidTr="007270E3">
        <w:tc>
          <w:tcPr>
            <w:tcW w:w="8505" w:type="dxa"/>
            <w:shd w:val="clear" w:color="auto" w:fill="F2F2F2" w:themeFill="background1" w:themeFillShade="F2"/>
          </w:tcPr>
          <w:p w14:paraId="7217E145" w14:textId="7AEADAD5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5B0958" w:rsidRPr="00C95FB7" w14:paraId="61FE59AB" w14:textId="77777777" w:rsidTr="007270E3">
        <w:tc>
          <w:tcPr>
            <w:tcW w:w="8505" w:type="dxa"/>
            <w:shd w:val="clear" w:color="auto" w:fill="auto"/>
          </w:tcPr>
          <w:p w14:paraId="7CF9BC96" w14:textId="77777777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C4D143" w14:textId="77777777" w:rsidR="005B0958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09CBA1B" w14:textId="77777777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9C4B38" w14:textId="77777777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5B0958" w14:paraId="7799F3D6" w14:textId="77777777" w:rsidTr="007270E3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75C2CE8C" w14:textId="77777777" w:rsidR="005B0958" w:rsidRDefault="005B0958" w:rsidP="007270E3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4D7AB5B6" w14:textId="77777777" w:rsidR="005B0958" w:rsidRDefault="005B0958" w:rsidP="007270E3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682C4815" w14:textId="77777777" w:rsidR="005B0958" w:rsidRDefault="005B0958" w:rsidP="005B0958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05D64AD7" w14:textId="708C84AF" w:rsidR="005B0958" w:rsidRDefault="005B0958" w:rsidP="005B0958">
      <w:pPr>
        <w:rPr>
          <w:rFonts w:ascii="Aptos" w:hAnsi="Aptos" w:cs="Arial"/>
          <w:color w:val="C00000"/>
          <w:sz w:val="20"/>
          <w:szCs w:val="20"/>
        </w:rPr>
      </w:pPr>
    </w:p>
    <w:p w14:paraId="0901BB3A" w14:textId="77777777" w:rsidR="005B0958" w:rsidRDefault="005B0958" w:rsidP="005B0958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1C3B50E3" w14:textId="77777777" w:rsidR="00A737D5" w:rsidRDefault="00A737D5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2A9ADC9F" w14:textId="77777777" w:rsidR="00A737D5" w:rsidRDefault="0026110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120E9688" w14:textId="77777777" w:rsidR="00A737D5" w:rsidRDefault="00261108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lastRenderedPageBreak/>
        <w:t>Part 3: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TAXONOMIC PROPOSAL</w:t>
      </w:r>
    </w:p>
    <w:p w14:paraId="3D50E345" w14:textId="59F8E77E" w:rsidR="00A737D5" w:rsidRDefault="00A66F89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  <w:hyperlink r:id="rId17">
        <w:r w:rsidR="00A737D5">
          <w:rPr>
            <w:rFonts w:ascii="Aptos" w:eastAsia="Aptos" w:hAnsi="Aptos" w:cs="Aptos"/>
            <w:color w:val="0563C1"/>
            <w:sz w:val="20"/>
            <w:szCs w:val="20"/>
            <w:u w:val="single"/>
          </w:rPr>
          <w:t>https://ictv.global/taxonomy/templates</w:t>
        </w:r>
      </w:hyperlink>
    </w:p>
    <w:tbl>
      <w:tblPr>
        <w:tblStyle w:val="af6"/>
        <w:tblW w:w="6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425"/>
      </w:tblGrid>
      <w:tr w:rsidR="00A737D5" w14:paraId="1E8A2D4C" w14:textId="77777777">
        <w:tc>
          <w:tcPr>
            <w:tcW w:w="6232" w:type="dxa"/>
            <w:gridSpan w:val="4"/>
            <w:shd w:val="clear" w:color="auto" w:fill="F2F2F2"/>
          </w:tcPr>
          <w:p w14:paraId="632BB34B" w14:textId="72C86405" w:rsidR="00A737D5" w:rsidRDefault="00261108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Taxonomic changes proposed: </w:t>
            </w:r>
          </w:p>
        </w:tc>
      </w:tr>
      <w:tr w:rsidR="00A737D5" w14:paraId="035D0562" w14:textId="77777777">
        <w:tc>
          <w:tcPr>
            <w:tcW w:w="2972" w:type="dxa"/>
          </w:tcPr>
          <w:p w14:paraId="35F88969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 new taxon</w:t>
            </w:r>
          </w:p>
        </w:tc>
        <w:tc>
          <w:tcPr>
            <w:tcW w:w="425" w:type="dxa"/>
          </w:tcPr>
          <w:p w14:paraId="1ABC61F4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48069B31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425" w:type="dxa"/>
          </w:tcPr>
          <w:p w14:paraId="407C8091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AA0181C" w14:textId="77777777">
        <w:tc>
          <w:tcPr>
            <w:tcW w:w="2972" w:type="dxa"/>
          </w:tcPr>
          <w:p w14:paraId="22A437C0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 taxon</w:t>
            </w:r>
          </w:p>
        </w:tc>
        <w:tc>
          <w:tcPr>
            <w:tcW w:w="425" w:type="dxa"/>
          </w:tcPr>
          <w:p w14:paraId="10FB8E9B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9A7939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425" w:type="dxa"/>
          </w:tcPr>
          <w:p w14:paraId="4A2939ED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3425C5BD" w14:textId="77777777">
        <w:tc>
          <w:tcPr>
            <w:tcW w:w="2972" w:type="dxa"/>
          </w:tcPr>
          <w:p w14:paraId="5AC9A9EF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058925C5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797AB84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425" w:type="dxa"/>
          </w:tcPr>
          <w:p w14:paraId="73FC6118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303CB411" w14:textId="77777777">
        <w:tc>
          <w:tcPr>
            <w:tcW w:w="2972" w:type="dxa"/>
          </w:tcPr>
          <w:p w14:paraId="281FAC6B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622646A8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171874D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 taxon</w:t>
            </w:r>
          </w:p>
        </w:tc>
        <w:tc>
          <w:tcPr>
            <w:tcW w:w="425" w:type="dxa"/>
          </w:tcPr>
          <w:p w14:paraId="2B6080DF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560F3670" w14:textId="77777777">
        <w:trPr>
          <w:gridAfter w:val="2"/>
          <w:wAfter w:w="2835" w:type="dxa"/>
        </w:trPr>
        <w:tc>
          <w:tcPr>
            <w:tcW w:w="2972" w:type="dxa"/>
          </w:tcPr>
          <w:p w14:paraId="23D4CDD7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and rename</w:t>
            </w:r>
          </w:p>
        </w:tc>
        <w:tc>
          <w:tcPr>
            <w:tcW w:w="425" w:type="dxa"/>
          </w:tcPr>
          <w:p w14:paraId="35E96688" w14:textId="77777777" w:rsidR="00A737D5" w:rsidRDefault="00A737D5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20A84806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7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79"/>
      </w:tblGrid>
      <w:tr w:rsidR="00A737D5" w14:paraId="0CCD3EF1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72DFBFC8" w14:textId="6FD8E2BD" w:rsidR="00A737D5" w:rsidRDefault="00261108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A737D5" w14:paraId="017D6286" w14:textId="77777777">
        <w:trPr>
          <w:trHeight w:val="73"/>
        </w:trPr>
        <w:tc>
          <w:tcPr>
            <w:tcW w:w="2547" w:type="dxa"/>
            <w:shd w:val="clear" w:color="auto" w:fill="auto"/>
          </w:tcPr>
          <w:p w14:paraId="38F44A97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0EDE4EB0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Etymology of the term</w:t>
            </w:r>
          </w:p>
        </w:tc>
      </w:tr>
      <w:tr w:rsidR="00A737D5" w14:paraId="02EC537C" w14:textId="77777777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42396514" w14:textId="77777777" w:rsidR="00A737D5" w:rsidRDefault="0026110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“</w:t>
            </w:r>
            <w:proofErr w:type="spellStart"/>
            <w:r w:rsidRPr="008D1809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EE78529" w14:textId="77777777" w:rsidR="00A737D5" w:rsidRDefault="0026110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Derived from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myco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 (Greek; fungi) +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pleorna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”, which is a combination of “pleon” (Greek; multiple) and “RNA” + class suffix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viricetes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” </w:t>
            </w:r>
          </w:p>
        </w:tc>
      </w:tr>
      <w:tr w:rsidR="00A737D5" w14:paraId="2FF16B6A" w14:textId="77777777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3F4B6A81" w14:textId="34B2D30A" w:rsidR="00A737D5" w:rsidRPr="008D1809" w:rsidRDefault="008D1809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  <w:lang w:val="pt-BR"/>
              </w:rPr>
              <w:t>“</w:t>
            </w:r>
            <w:proofErr w:type="spellStart"/>
            <w:r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”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B41A205" w14:textId="3E7AE2A6" w:rsidR="00A737D5" w:rsidRDefault="008D1809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Combination of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xeno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 (Greek; “alien”) and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adelphos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 (Greek; brothers) + order suffix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virales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</w:t>
            </w:r>
          </w:p>
        </w:tc>
      </w:tr>
    </w:tbl>
    <w:p w14:paraId="5BB293ED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8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5103"/>
        <w:gridCol w:w="1276"/>
      </w:tblGrid>
      <w:tr w:rsidR="00A737D5" w14:paraId="30ED4794" w14:textId="77777777">
        <w:tc>
          <w:tcPr>
            <w:tcW w:w="8926" w:type="dxa"/>
            <w:gridSpan w:val="3"/>
            <w:shd w:val="clear" w:color="auto" w:fill="F2F2F2"/>
          </w:tcPr>
          <w:p w14:paraId="6CE1E3CE" w14:textId="5B1A74C5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A737D5" w14:paraId="4D4BD50D" w14:textId="77777777">
        <w:tc>
          <w:tcPr>
            <w:tcW w:w="2547" w:type="dxa"/>
          </w:tcPr>
          <w:p w14:paraId="19DFC86B" w14:textId="77777777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39186792" w14:textId="77777777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784A1671" w14:textId="20FE9624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A737D5" w14:paraId="4B7C2B52" w14:textId="77777777">
        <w:tc>
          <w:tcPr>
            <w:tcW w:w="2547" w:type="dxa"/>
            <w:vAlign w:val="center"/>
          </w:tcPr>
          <w:p w14:paraId="7139320E" w14:textId="77777777" w:rsidR="00A737D5" w:rsidRDefault="00A737D5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A42373A" w14:textId="77777777" w:rsidR="00A737D5" w:rsidRDefault="00A737D5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4D7487" w14:textId="77777777" w:rsidR="00A737D5" w:rsidRDefault="00A737D5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7596BF2E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9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A737D5" w14:paraId="015C3351" w14:textId="77777777">
        <w:tc>
          <w:tcPr>
            <w:tcW w:w="8926" w:type="dxa"/>
            <w:shd w:val="clear" w:color="auto" w:fill="F2F2F2"/>
          </w:tcPr>
          <w:p w14:paraId="3331321C" w14:textId="7FFE466A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A737D5" w14:paraId="60436312" w14:textId="77777777" w:rsidTr="008D1809">
        <w:trPr>
          <w:trHeight w:val="5193"/>
        </w:trPr>
        <w:tc>
          <w:tcPr>
            <w:tcW w:w="8926" w:type="dxa"/>
          </w:tcPr>
          <w:p w14:paraId="4929676B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5471482A" w14:textId="649C3DFF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affects primarily the phylum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by </w:t>
            </w:r>
            <w:r>
              <w:rPr>
                <w:rFonts w:ascii="Aptos" w:eastAsia="Aptos" w:hAnsi="Aptos" w:cs="Aptos"/>
                <w:sz w:val="20"/>
                <w:szCs w:val="20"/>
              </w:rPr>
              <w:t>establishing a novel class and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a novel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order to accommodate two established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families </w:t>
            </w:r>
            <w:r>
              <w:rPr>
                <w:rFonts w:ascii="Aptos" w:eastAsia="Aptos" w:hAnsi="Aptos" w:cs="Aptos"/>
                <w:sz w:val="20"/>
                <w:szCs w:val="20"/>
              </w:rPr>
              <w:t>yet unassigned to higher taxa.</w:t>
            </w:r>
          </w:p>
          <w:p w14:paraId="18EA65D3" w14:textId="7777777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73511F1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A220A6D" w14:textId="140266BA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an orphan family within the realm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not yet assigned to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 xml:space="preserve">taxa of the </w:t>
            </w:r>
            <w:r>
              <w:rPr>
                <w:rFonts w:ascii="Aptos" w:eastAsia="Aptos" w:hAnsi="Aptos" w:cs="Aptos"/>
                <w:sz w:val="20"/>
                <w:szCs w:val="20"/>
              </w:rPr>
              <w:t>order-kingdom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 xml:space="preserve"> ranks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phylogenetically related to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a family assigned to the phylum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realm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but not yet assigned to an order or class.</w:t>
            </w:r>
          </w:p>
          <w:p w14:paraId="56F6A813" w14:textId="7777777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4F9ACEBF" w14:textId="1E29498C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</w:p>
          <w:p w14:paraId="00FA5A2B" w14:textId="31B4C83E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to </w:t>
            </w:r>
            <w:r w:rsidR="00761A14">
              <w:rPr>
                <w:rFonts w:ascii="Aptos" w:eastAsia="Aptos" w:hAnsi="Aptos" w:cs="Aptos"/>
                <w:sz w:val="20"/>
                <w:szCs w:val="20"/>
              </w:rPr>
              <w:t xml:space="preserve">move </w:t>
            </w:r>
            <w:proofErr w:type="spellStart"/>
            <w:r w:rsidR="00761A14"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761A14">
              <w:rPr>
                <w:rFonts w:ascii="Aptos" w:eastAsia="Aptos" w:hAnsi="Aptos" w:cs="Aptos"/>
                <w:sz w:val="20"/>
                <w:szCs w:val="20"/>
              </w:rPr>
              <w:t xml:space="preserve"> to the phylum </w:t>
            </w:r>
            <w:proofErr w:type="spellStart"/>
            <w:r w:rsidR="00761A14"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 w:rsidR="00EA5DD1"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 w:rsidR="00EA5DD1" w:rsidRPr="00EA5DD1">
              <w:rPr>
                <w:rFonts w:ascii="Aptos" w:eastAsia="Aptos" w:hAnsi="Aptos" w:cs="Aptos"/>
                <w:iCs/>
                <w:sz w:val="20"/>
                <w:szCs w:val="20"/>
              </w:rPr>
              <w:t>and</w:t>
            </w:r>
            <w:r w:rsidR="00761A14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create a novel class, “</w:t>
            </w:r>
            <w:proofErr w:type="spellStart"/>
            <w:r w:rsidRPr="00866F9F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”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>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novel order, “</w:t>
            </w:r>
            <w:proofErr w:type="spellStart"/>
            <w:r w:rsidR="008D1809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”, to accommodate the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8D1809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famil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>ies</w:t>
            </w:r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1F61E2DD" w14:textId="77777777" w:rsidR="00A737D5" w:rsidRDefault="00A737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</w:p>
          <w:p w14:paraId="0948F774" w14:textId="77777777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:</w:t>
            </w:r>
          </w:p>
          <w:p w14:paraId="4F49E0D6" w14:textId="4EA27F09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color w:val="000000"/>
                <w:sz w:val="20"/>
                <w:szCs w:val="20"/>
              </w:rPr>
              <w:t>are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two families of mycoviruses, belonging to a monophyletic clade within the phylum </w:t>
            </w: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more closely related to each other than</w:t>
            </w:r>
            <w:r w:rsidR="00A26485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to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other viral families within the same phylum. Currently, </w:t>
            </w: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is not assigned to order-kingdom taxa, while </w:t>
            </w: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is assigned to phylum </w:t>
            </w: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but not to an order or class. Therefore, we propose establishing a novel class</w:t>
            </w:r>
            <w:r w:rsidR="008D1809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order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to accommodate this monophyletic clade of mycoviruses</w:t>
            </w:r>
            <w:r w:rsidR="008D1809">
              <w:rPr>
                <w:rFonts w:ascii="Aptos" w:eastAsia="Aptos" w:hAnsi="Aptos" w:cs="Aptos"/>
                <w:color w:val="000000"/>
                <w:sz w:val="20"/>
                <w:szCs w:val="20"/>
              </w:rPr>
              <w:t>.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43C8C4C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A737D5" w14:paraId="78A44BA7" w14:textId="77777777">
        <w:tc>
          <w:tcPr>
            <w:tcW w:w="8926" w:type="dxa"/>
            <w:shd w:val="clear" w:color="auto" w:fill="F2F2F2"/>
          </w:tcPr>
          <w:p w14:paraId="58C43F02" w14:textId="634EFFEF" w:rsidR="00A737D5" w:rsidRDefault="0026110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Taxonomy proposal:  </w:t>
            </w:r>
            <w:bookmarkStart w:id="0" w:name="_heading=h.hw6q2nh709wd" w:colFirst="0" w:colLast="0"/>
            <w:bookmarkEnd w:id="0"/>
          </w:p>
          <w:p w14:paraId="7BB20CDC" w14:textId="68BD518F" w:rsidR="00A737D5" w:rsidRDefault="00A737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A737D5" w14:paraId="4AD0A828" w14:textId="77777777">
        <w:tc>
          <w:tcPr>
            <w:tcW w:w="8926" w:type="dxa"/>
          </w:tcPr>
          <w:p w14:paraId="51F7500F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17C73C2C" w14:textId="02EBEEF6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proposal affects primarily the phylum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. A novel class, “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 and </w:t>
            </w:r>
            <w:r w:rsidR="00B95AA5">
              <w:rPr>
                <w:rFonts w:ascii="Aptos" w:eastAsia="Aptos" w:hAnsi="Aptos" w:cs="Aptos"/>
                <w:sz w:val="20"/>
                <w:szCs w:val="20"/>
              </w:rPr>
              <w:t>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novel order, “</w:t>
            </w:r>
            <w:proofErr w:type="spellStart"/>
            <w:r w:rsidR="00B95AA5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B95AA5">
              <w:rPr>
                <w:rFonts w:ascii="Aptos" w:eastAsia="Aptos" w:hAnsi="Aptos" w:cs="Aptos"/>
                <w:sz w:val="20"/>
                <w:szCs w:val="20"/>
              </w:rPr>
              <w:t>,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>are</w:t>
            </w:r>
            <w:r w:rsidR="00B95AA5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established to accommodate families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515C2CF7" w14:textId="7777777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5835D66C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246FCD25" w14:textId="0B7BBD8C" w:rsidR="00A737D5" w:rsidRDefault="0026110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an orphan family of multisegmented double-stranded (ds)RNA mycoviruses within the realm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not yet assigned to order-kingdom taxa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phylogenetically related to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family of multisegmented (</w:t>
            </w:r>
            <w:proofErr w:type="gramStart"/>
            <w:r>
              <w:rPr>
                <w:rFonts w:ascii="Aptos" w:eastAsia="Aptos" w:hAnsi="Aptos" w:cs="Aptos"/>
                <w:sz w:val="20"/>
                <w:szCs w:val="20"/>
              </w:rPr>
              <w:t>+)RNA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 xml:space="preserve"> mycoviruses,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>currently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classified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phylum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and the kingdom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but not yet assigned to order or class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[2]. Ideas to group these families </w:t>
            </w:r>
            <w:r w:rsidR="00A26485">
              <w:rPr>
                <w:rFonts w:ascii="Aptos" w:eastAsia="Aptos" w:hAnsi="Aptos" w:cs="Aptos"/>
                <w:color w:val="000000"/>
                <w:sz w:val="20"/>
                <w:szCs w:val="20"/>
              </w:rPr>
              <w:t>in the higher-level taxon have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already been proposed</w:t>
            </w:r>
            <w:r w:rsidR="00741374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 scientific literature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[3]. </w:t>
            </w:r>
          </w:p>
          <w:p w14:paraId="701DCB19" w14:textId="77777777" w:rsidR="00A737D5" w:rsidRDefault="00A737D5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420562F0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lastRenderedPageBreak/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</w:t>
            </w:r>
          </w:p>
          <w:p w14:paraId="63B1578B" w14:textId="5D164A83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moving the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family to the phylum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. We also propose establishing a novel class, “</w:t>
            </w:r>
            <w:proofErr w:type="spellStart"/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”, with 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one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new order, “</w:t>
            </w:r>
            <w:proofErr w:type="spellStart"/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”. The 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phylogenetically related families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 w:rsidR="00C046DF">
              <w:rPr>
                <w:rFonts w:ascii="Aptos" w:eastAsia="Aptos" w:hAnsi="Aptos" w:cs="Aptos"/>
                <w:i/>
                <w:iCs/>
                <w:sz w:val="20"/>
                <w:szCs w:val="20"/>
              </w:rPr>
              <w:t>Hadakaviridae</w:t>
            </w:r>
            <w:proofErr w:type="spellEnd"/>
            <w:r w:rsidR="00C046DF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are proposed to be classified in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the 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class “</w:t>
            </w:r>
            <w:proofErr w:type="spellStart"/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order “</w:t>
            </w:r>
            <w:proofErr w:type="spellStart"/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(Table 1).</w:t>
            </w:r>
          </w:p>
          <w:p w14:paraId="25785ED7" w14:textId="1D6F7A26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As recommended by the ICTV, the amino acid sequence of RNA-</w:t>
            </w:r>
            <w:r w:rsidR="00866F9F">
              <w:rPr>
                <w:rFonts w:ascii="Aptos" w:eastAsia="Aptos" w:hAnsi="Aptos" w:cs="Aptos"/>
                <w:sz w:val="20"/>
                <w:szCs w:val="20"/>
              </w:rPr>
              <w:t>directed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RNA polymerase (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RdRp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), the hallmark protein of non-reverse transcribing viruses across the entire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realm, was used for phylogenetic analyses of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and other related families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[4-6].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All members of the proposed new class 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(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proofErr w:type="spellStart"/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) and order (“</w:t>
            </w:r>
            <w:proofErr w:type="spellStart"/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 w:rsidR="00C046DF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”)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cluster together in a monophyletic clade, confirming the close relationship between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while demonstrating a more distant relationship with other families in the phylum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, such as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Picornaviridae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Astroviridae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Partitiviridae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(Figure 1). </w:t>
            </w:r>
          </w:p>
          <w:p w14:paraId="49D338AD" w14:textId="1C572B94" w:rsidR="00741374" w:rsidRDefault="00261108" w:rsidP="00C046DF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proposed order, “</w:t>
            </w:r>
            <w:proofErr w:type="spellStart"/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”, represents a monophyletic clade accommodating the famil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ies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C046DF"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 w:rsidR="00C046DF">
              <w:rPr>
                <w:rFonts w:ascii="Aptos" w:eastAsia="Aptos" w:hAnsi="Aptos" w:cs="Aptos"/>
                <w:iCs/>
                <w:sz w:val="20"/>
                <w:szCs w:val="20"/>
              </w:rPr>
              <w:t xml:space="preserve">and </w:t>
            </w:r>
            <w:proofErr w:type="spellStart"/>
            <w:r w:rsidR="00C046DF"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(Figure 1).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Indeed, 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both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families share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molecular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features, such as the conserved GDNQ amino acids in their </w:t>
            </w:r>
            <w:proofErr w:type="spellStart"/>
            <w:r w:rsidR="00C046DF">
              <w:rPr>
                <w:rFonts w:ascii="Aptos" w:eastAsia="Aptos" w:hAnsi="Aptos" w:cs="Aptos"/>
                <w:sz w:val="20"/>
                <w:szCs w:val="20"/>
              </w:rPr>
              <w:t>RdRp</w:t>
            </w:r>
            <w:proofErr w:type="spellEnd"/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palm domain, 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host, segmented RNA genome, and encode other homologous proteins. However,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viruses in the family </w:t>
            </w:r>
            <w:proofErr w:type="spellStart"/>
            <w:r w:rsidR="00CF58AF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Polymycoviridae</w:t>
            </w:r>
            <w:proofErr w:type="spellEnd"/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have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double-stranded RNA (dsRNA) genome and encode a </w:t>
            </w:r>
            <w:proofErr w:type="spellStart"/>
            <w:r w:rsidR="00CF58AF">
              <w:rPr>
                <w:rFonts w:ascii="Aptos" w:eastAsia="Aptos" w:hAnsi="Aptos" w:cs="Aptos"/>
                <w:sz w:val="20"/>
                <w:szCs w:val="20"/>
              </w:rPr>
              <w:t>PASrp</w:t>
            </w:r>
            <w:proofErr w:type="spellEnd"/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protein, which sometimes covers and protects its genome in filamentous particles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color w:val="000000"/>
                <w:sz w:val="20"/>
                <w:szCs w:val="20"/>
              </w:rPr>
              <w:t>[1,7]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. On the other hand,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members of the </w:t>
            </w:r>
            <w:proofErr w:type="spellStart"/>
            <w:r w:rsidR="00CF58AF">
              <w:rPr>
                <w:rFonts w:ascii="Aptos" w:eastAsia="Aptos" w:hAnsi="Aptos" w:cs="Aptos"/>
                <w:i/>
                <w:iCs/>
                <w:sz w:val="20"/>
                <w:szCs w:val="20"/>
              </w:rPr>
              <w:t>Hadakaviridae</w:t>
            </w:r>
            <w:proofErr w:type="spellEnd"/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family have 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a (</w:t>
            </w:r>
            <w:proofErr w:type="gramStart"/>
            <w:r w:rsidR="00CF58AF">
              <w:rPr>
                <w:rFonts w:ascii="Aptos" w:eastAsia="Aptos" w:hAnsi="Aptos" w:cs="Aptos"/>
                <w:sz w:val="20"/>
                <w:szCs w:val="20"/>
              </w:rPr>
              <w:t>+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)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RNA</w:t>
            </w:r>
            <w:proofErr w:type="gramEnd"/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 genome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are </w:t>
            </w:r>
            <w:proofErr w:type="spellStart"/>
            <w:r w:rsidR="00741374">
              <w:rPr>
                <w:rFonts w:ascii="Aptos" w:eastAsia="Aptos" w:hAnsi="Aptos" w:cs="Aptos"/>
                <w:sz w:val="20"/>
                <w:szCs w:val="20"/>
              </w:rPr>
              <w:t>capsidless</w:t>
            </w:r>
            <w:proofErr w:type="spellEnd"/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 (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encode no capsid-like protein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)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color w:val="000000"/>
                <w:sz w:val="20"/>
                <w:szCs w:val="20"/>
              </w:rPr>
              <w:t>[2,8-11]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797FCCBF" w14:textId="4325C85F" w:rsidR="00C046DF" w:rsidRPr="00CF58AF" w:rsidRDefault="00CF58AF" w:rsidP="00C046DF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Therefore, the name of the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order “</w:t>
            </w:r>
            <w:proofErr w:type="spellStart"/>
            <w:r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 xml:space="preserve">” </w:t>
            </w:r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is a combination of the Greek words “</w:t>
            </w:r>
            <w:proofErr w:type="spellStart"/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Xeno</w:t>
            </w:r>
            <w:proofErr w:type="spellEnd"/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” and “</w:t>
            </w:r>
            <w:proofErr w:type="spellStart"/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Adelphos</w:t>
            </w:r>
            <w:proofErr w:type="spellEnd"/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 xml:space="preserve">” (“alien brothers”), representing their close evolutionary relationship despite their differences in genome structure and </w:t>
            </w:r>
            <w:r w:rsidR="00741374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virion formation</w:t>
            </w:r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.</w:t>
            </w:r>
          </w:p>
          <w:p w14:paraId="711B3ACF" w14:textId="77777777" w:rsidR="00A737D5" w:rsidRDefault="00A737D5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3CAC03C5" w14:textId="77777777" w:rsidR="00A737D5" w:rsidRDefault="00261108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Demarcation criteria:</w:t>
            </w:r>
          </w:p>
          <w:p w14:paraId="2E197E0D" w14:textId="7B18CF4C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To be classified in the class “</w:t>
            </w:r>
            <w:proofErr w:type="spellStart"/>
            <w:r w:rsidRPr="00646D48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 and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the </w:t>
            </w:r>
            <w:r>
              <w:rPr>
                <w:rFonts w:ascii="Aptos" w:eastAsia="Aptos" w:hAnsi="Aptos" w:cs="Aptos"/>
                <w:sz w:val="20"/>
                <w:szCs w:val="20"/>
              </w:rPr>
              <w:t>order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proofErr w:type="spellStart"/>
            <w:r w:rsidR="00646D48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”, a virus should cluster in a highly supported monophyletic clade with other viruses in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or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23057844" w14:textId="77777777" w:rsidR="00A737D5" w:rsidRDefault="00A737D5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23E37D61" w14:textId="77777777" w:rsidR="00A737D5" w:rsidRDefault="00261108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Justification:      </w:t>
            </w:r>
          </w:p>
          <w:p w14:paraId="694DC050" w14:textId="540D023D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aims to assign the orphan families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to higher-level taxa based on their evolutionary relationships with other viral groups. </w:t>
            </w:r>
            <w:proofErr w:type="spellStart"/>
            <w:r w:rsidRPr="0074137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a fast-growing family, with recent studies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identifying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 large diversity of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new members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[1,3,7,12]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The current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taxonomic positions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do not accurately represent their phylogenetic relationship with other groups within the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realm, as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not yet assigned to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 xml:space="preserve">any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order-kingdom 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is not yet assigned to order-class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 xml:space="preserve"> taxa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66D7A13D" w14:textId="580951A5" w:rsidR="00A737D5" w:rsidRDefault="00560EE6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Therefore, w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e propose creating a novel class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and order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based on the phylogenetic relationship between </w:t>
            </w:r>
            <w:proofErr w:type="spellStart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. Members of </w:t>
            </w:r>
            <w:proofErr w:type="spellStart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 xml:space="preserve">,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in addition to the phylogenetic relationship, share other characteristics. Both infect fungi, have multisegmented genomes and encode a methyltransferase and other homologous proteins. Both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groups of viruses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also have conserved GDNQ amino acids in motif VI of their </w:t>
            </w:r>
            <w:proofErr w:type="spellStart"/>
            <w:r w:rsidR="00261108">
              <w:rPr>
                <w:rFonts w:ascii="Aptos" w:eastAsia="Aptos" w:hAnsi="Aptos" w:cs="Aptos"/>
                <w:sz w:val="20"/>
                <w:szCs w:val="20"/>
              </w:rPr>
              <w:t>RdRp</w:t>
            </w:r>
            <w:proofErr w:type="spellEnd"/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palm domain instead of a characteristic GDD triplet present in other viruses of the phylum </w:t>
            </w:r>
            <w:proofErr w:type="spellStart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[1,2,10]. This </w:t>
            </w:r>
            <w:proofErr w:type="spellStart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>RdRp</w:t>
            </w:r>
            <w:proofErr w:type="spellEnd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motif is common in (</w:t>
            </w:r>
            <w:proofErr w:type="gramStart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>–)RNA</w:t>
            </w:r>
            <w:proofErr w:type="gramEnd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viruses within the order </w:t>
            </w:r>
            <w:proofErr w:type="spellStart"/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Mononegavirales</w:t>
            </w:r>
            <w:proofErr w:type="spellEnd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; however, phylogenetic analyses do not support an evolutionary relationship between </w:t>
            </w:r>
            <w:proofErr w:type="spellStart"/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Hadakaviridae</w:t>
            </w:r>
            <w:proofErr w:type="spellEnd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proofErr w:type="spellEnd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with other viruses in </w:t>
            </w:r>
            <w:proofErr w:type="spellStart"/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Mononegavirales</w:t>
            </w:r>
            <w:proofErr w:type="spellEnd"/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[1,2,10,13].</w:t>
            </w:r>
          </w:p>
          <w:p w14:paraId="5BC0ACDC" w14:textId="77777777" w:rsidR="00A737D5" w:rsidRDefault="00261108">
            <w:pPr>
              <w:jc w:val="both"/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Nevertheless, members of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differ in genome structure: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polymycoviruses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have a dsRNA genome and encode a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PASrp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sometimes forming filamentous particles, while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hadakaviruses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have a (</w:t>
            </w:r>
            <w:proofErr w:type="gramStart"/>
            <w:r>
              <w:rPr>
                <w:rFonts w:ascii="Aptos" w:eastAsia="Aptos" w:hAnsi="Aptos" w:cs="Aptos"/>
                <w:sz w:val="20"/>
                <w:szCs w:val="20"/>
              </w:rPr>
              <w:t>+)RNA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 xml:space="preserve"> genome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encode no capsid protein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(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capsidless</w:t>
            </w:r>
            <w:proofErr w:type="spellEnd"/>
            <w:r w:rsidR="00560EE6">
              <w:rPr>
                <w:rFonts w:ascii="Aptos" w:eastAsia="Aptos" w:hAnsi="Aptos" w:cs="Aptos"/>
                <w:sz w:val="20"/>
                <w:szCs w:val="20"/>
              </w:rPr>
              <w:t>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[2,7-9,13]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Therefore, the novel class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“</w:t>
            </w:r>
            <w:proofErr w:type="spellStart"/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>”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will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comprise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a single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novel order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(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proofErr w:type="spellStart"/>
            <w:r w:rsidR="00646D48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to accommodate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and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</w:t>
            </w:r>
          </w:p>
          <w:p w14:paraId="665CD4E5" w14:textId="77777777" w:rsidR="008625E7" w:rsidRDefault="008625E7">
            <w:pPr>
              <w:jc w:val="both"/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</w:p>
          <w:p w14:paraId="79519BBD" w14:textId="5956279C" w:rsidR="008625E7" w:rsidRDefault="008625E7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A737D5" w14:paraId="5F246B14" w14:textId="77777777">
        <w:tc>
          <w:tcPr>
            <w:tcW w:w="8926" w:type="dxa"/>
            <w:shd w:val="clear" w:color="auto" w:fill="F2F2F2"/>
          </w:tcPr>
          <w:p w14:paraId="41CFE22B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References:   </w:t>
            </w:r>
          </w:p>
        </w:tc>
      </w:tr>
      <w:tr w:rsidR="00A737D5" w14:paraId="226D6726" w14:textId="77777777">
        <w:tc>
          <w:tcPr>
            <w:tcW w:w="8926" w:type="dxa"/>
          </w:tcPr>
          <w:p w14:paraId="132CC7D8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[1] I. Kotta-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Loizou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and R. H. A. Coutts, “ICTV Virus Taxonomy Profile: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2022,”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103, no. 5, p. 001747, May 2022,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10.1099/JGV.0.001747/CITE/REFWORKS.</w:t>
            </w:r>
          </w:p>
          <w:p w14:paraId="37FB5A5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[2] Y. Sato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“ICTV Virus Taxonomy Profile: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2023,”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104, no. 1, p. 001820, Jan. 2023,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10.1099/JGV.0.001820/CITE/REFWORKS.</w:t>
            </w:r>
          </w:p>
          <w:p w14:paraId="40C4E61D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lastRenderedPageBreak/>
              <w:t xml:space="preserve">[3] C. N. Oliveira, Y. de Sousa Santos, R. R. de Rezende, and P. Alfenas-Zerbini, “Identification of a novel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polymycovirus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infecting the entomopathogenic fungus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Metarhizium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robertsii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Archives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170:3, vol. 170, no. 3, pp. 1–8, Feb. 2025,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10.1007/S00705-025-06240-6.</w:t>
            </w:r>
          </w:p>
          <w:p w14:paraId="5CBCB6B5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[4] E. V. Koonin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“Global organization and proposed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megataxonomy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of the virus world,”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Microbiology and Molecular Biology Reviews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84, no. 2, May 2020,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10.1128/MMBR.00061-19/SUPPL_FILE/MMBR.00061-19-S0001.PDF.</w:t>
            </w:r>
          </w:p>
          <w:p w14:paraId="4EBA253B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[5] E. V Koonin, A. Varsani, and F. M. Zerbini, “Create a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megataxonomic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framework, filling all principal taxonomic ranks, for realm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10.13140/RG.2.2.20234.21444.</w:t>
            </w:r>
          </w:p>
          <w:p w14:paraId="56331C5A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[6] P. Simmonds et al., “Four principles to establish a universal virus taxonomy,”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PLoS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Biology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21, no. 2, p. e3001922, Feb. 2023,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10.1371/JOURNAL.PBIO.3001922.</w:t>
            </w:r>
          </w:p>
          <w:p w14:paraId="01D3935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[7] Z. Han, J. Jiang, and W. Xu, “Novel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polymycoviruses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encapsidated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in filamentous virions,”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Dec. 2024,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10.1128/JVI.01515-24.</w:t>
            </w:r>
          </w:p>
          <w:p w14:paraId="2CC77679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[8] Y. Sato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“Hadaka virus 1: A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capsidless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eleven-segmented positive-sense single-stranded RNA virus from a phytopathogenic fungus,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Fusarium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oxysporum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mBio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11, no. 3, May 2020,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10.1128/MBIO.00450-20/ASSET/CF486066-9D35-4C45-85DA-6C4C6D4C903E/ASSETS/GRAPHIC/MBIO.00450-20-F0006.JPEG.</w:t>
            </w:r>
          </w:p>
          <w:p w14:paraId="7B18D6F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[9] H. A. Khan, Y. Sato, H. Kondo, A. Jamal, M. F. Bhatti, and N. Suzuki, “A second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capsidless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hadakavirus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strain with 10 positive-sense single-stranded RNA genomic segments from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Fusarium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nygamai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Archives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166, no. 10, pp. 2711–2722, Oct. 2021,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10.1007/S00705-021-05176-X/FIGURES/5.</w:t>
            </w:r>
          </w:p>
          <w:p w14:paraId="02FB14B4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[10] M. Fu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“A novel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heptasegmented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positive-sense single-stranded RNA virus from the phytopathogenic fungus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Colletotrichum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fructicola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96, no. 9, May 2022,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10.1128/JVI.00318-22.</w:t>
            </w:r>
          </w:p>
          <w:p w14:paraId="7555EA92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[11] Y. Lin, G. Pan, Y. Qi, B. Wang, C.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Jin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and W. Fang, “A novel hypovirulence-associated Hadaka virus 1 (HadV1-LA6) 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Fusarium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oxysporum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f. sp. </w:t>
            </w:r>
            <w:proofErr w:type="spellStart"/>
            <w:proofErr w:type="gramStart"/>
            <w:r>
              <w:rPr>
                <w:rFonts w:ascii="Aptos" w:eastAsia="Aptos" w:hAnsi="Aptos" w:cs="Aptos"/>
                <w:i/>
                <w:sz w:val="20"/>
                <w:szCs w:val="20"/>
              </w:rPr>
              <w:t>cubense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mSphere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Jul. 2024,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10.1128/MSPHERE.00428-24/SUPPL_FILE/MSPHERE.00428-24-S0001.DOCX.</w:t>
            </w:r>
          </w:p>
          <w:p w14:paraId="7C14D12F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[12] Y. Zheng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“Four distinct isolates of a novel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polymycovirus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identified in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Setosphaeria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turcica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Archives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168, no. 7, pp. 1–5, Jul. 2023,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10.1007/S00705-023-05819-1/FIGURES/2.</w:t>
            </w:r>
          </w:p>
          <w:p w14:paraId="45A9E971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[13] M.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Ouizougun-Oubari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and R.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Fearns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“Structures and mechanisms of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nonsegmented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negative-strand RNA virus polymerases,”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Annual Reviews in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10, no. 1, pp. 199–215, Sep. 2023,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10.1146/ANNUREV-VIROLOGY-111821-102603/CITE/REFWORKS.</w:t>
            </w:r>
            <w:r>
              <w:rPr>
                <w:rFonts w:ascii="Aptos" w:eastAsia="Aptos" w:hAnsi="Aptos" w:cs="Aptos"/>
                <w:sz w:val="20"/>
                <w:szCs w:val="20"/>
              </w:rPr>
              <w:tab/>
            </w:r>
          </w:p>
        </w:tc>
      </w:tr>
    </w:tbl>
    <w:p w14:paraId="5A1AE123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b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7"/>
        <w:gridCol w:w="5039"/>
      </w:tblGrid>
      <w:tr w:rsidR="00A737D5" w14:paraId="1A424ECF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543BEEBB" w14:textId="5D939293" w:rsidR="00A737D5" w:rsidRDefault="00261108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A737D5" w14:paraId="73F4759B" w14:textId="77777777">
        <w:trPr>
          <w:trHeight w:val="73"/>
        </w:trPr>
        <w:tc>
          <w:tcPr>
            <w:tcW w:w="3887" w:type="dxa"/>
            <w:shd w:val="clear" w:color="auto" w:fill="auto"/>
          </w:tcPr>
          <w:p w14:paraId="7CD60AA0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5039" w:type="dxa"/>
            <w:shd w:val="clear" w:color="auto" w:fill="auto"/>
          </w:tcPr>
          <w:p w14:paraId="3A629B81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A737D5" w14:paraId="435839F5" w14:textId="77777777">
        <w:trPr>
          <w:trHeight w:val="71"/>
        </w:trPr>
        <w:tc>
          <w:tcPr>
            <w:tcW w:w="3887" w:type="dxa"/>
            <w:shd w:val="clear" w:color="auto" w:fill="auto"/>
          </w:tcPr>
          <w:p w14:paraId="0450C209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accesion_numbers_ncbi_phylogeny.xlsx</w:t>
            </w:r>
          </w:p>
        </w:tc>
        <w:tc>
          <w:tcPr>
            <w:tcW w:w="5039" w:type="dxa"/>
            <w:shd w:val="clear" w:color="auto" w:fill="auto"/>
          </w:tcPr>
          <w:p w14:paraId="29307729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List of all NCBI accession numbers used in the phylogenetic tree analyses</w:t>
            </w:r>
          </w:p>
        </w:tc>
      </w:tr>
      <w:tr w:rsidR="00A737D5" w14:paraId="03DA2CE2" w14:textId="77777777">
        <w:trPr>
          <w:trHeight w:val="71"/>
        </w:trPr>
        <w:tc>
          <w:tcPr>
            <w:tcW w:w="3887" w:type="dxa"/>
            <w:shd w:val="clear" w:color="auto" w:fill="auto"/>
          </w:tcPr>
          <w:p w14:paraId="2AB45295" w14:textId="77777777" w:rsidR="00A737D5" w:rsidRDefault="00A737D5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5039" w:type="dxa"/>
            <w:shd w:val="clear" w:color="auto" w:fill="auto"/>
          </w:tcPr>
          <w:p w14:paraId="62D0EB27" w14:textId="77777777" w:rsidR="00A737D5" w:rsidRDefault="00A737D5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63F89B4A" w14:textId="77777777" w:rsidR="00A737D5" w:rsidRDefault="00A737D5"/>
    <w:tbl>
      <w:tblPr>
        <w:tblStyle w:val="afc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A737D5" w14:paraId="5BE037B4" w14:textId="77777777">
        <w:tc>
          <w:tcPr>
            <w:tcW w:w="8926" w:type="dxa"/>
            <w:shd w:val="clear" w:color="auto" w:fill="F2F2F2"/>
          </w:tcPr>
          <w:p w14:paraId="02218B0E" w14:textId="0DCD62CB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43C5E742" w14:textId="77777777" w:rsidR="00A737D5" w:rsidRDefault="00261108">
      <w:pPr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color w:val="808080"/>
          <w:sz w:val="20"/>
          <w:szCs w:val="20"/>
        </w:rPr>
        <w:t>&lt;Start here&gt;</w:t>
      </w:r>
    </w:p>
    <w:p w14:paraId="1A45AAEB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</w:pPr>
    </w:p>
    <w:p w14:paraId="7DBAA7F9" w14:textId="31747BAB" w:rsidR="00A737D5" w:rsidRDefault="00261108">
      <w:pP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Table 1: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Current and proposed taxonomy of the families </w:t>
      </w:r>
      <w:proofErr w:type="spellStart"/>
      <w:r>
        <w:rPr>
          <w:rFonts w:ascii="Aptos" w:eastAsia="Aptos" w:hAnsi="Aptos" w:cs="Aptos"/>
          <w:i/>
          <w:color w:val="000000"/>
          <w:sz w:val="20"/>
          <w:szCs w:val="20"/>
        </w:rPr>
        <w:t>Polymycoviridae</w:t>
      </w:r>
      <w:proofErr w:type="spellEnd"/>
      <w:r>
        <w:rPr>
          <w:rFonts w:ascii="Aptos" w:eastAsia="Aptos" w:hAnsi="Aptos" w:cs="Aptos"/>
          <w:i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and </w:t>
      </w:r>
      <w:proofErr w:type="spellStart"/>
      <w:r>
        <w:rPr>
          <w:rFonts w:ascii="Aptos" w:eastAsia="Aptos" w:hAnsi="Aptos" w:cs="Aptos"/>
          <w:i/>
          <w:color w:val="000000"/>
          <w:sz w:val="20"/>
          <w:szCs w:val="20"/>
        </w:rPr>
        <w:t>Hadakaviridae</w:t>
      </w:r>
      <w:proofErr w:type="spellEnd"/>
      <w:r>
        <w:rPr>
          <w:rFonts w:ascii="Aptos" w:eastAsia="Aptos" w:hAnsi="Aptos" w:cs="Aptos"/>
          <w:color w:val="000000"/>
          <w:sz w:val="20"/>
          <w:szCs w:val="20"/>
        </w:rPr>
        <w:t xml:space="preserve">.  text – original taxonomy; </w:t>
      </w:r>
      <w:r>
        <w:rPr>
          <w:rFonts w:ascii="Aptos" w:eastAsia="Aptos" w:hAnsi="Aptos" w:cs="Aptos"/>
          <w:color w:val="00B050"/>
          <w:sz w:val="20"/>
          <w:szCs w:val="20"/>
        </w:rPr>
        <w:t>green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text – new assignation to established taxa; </w:t>
      </w:r>
      <w:r>
        <w:rPr>
          <w:rFonts w:ascii="Aptos" w:eastAsia="Aptos" w:hAnsi="Aptos" w:cs="Aptos"/>
          <w:color w:val="FF0000"/>
          <w:sz w:val="20"/>
          <w:szCs w:val="20"/>
        </w:rPr>
        <w:t xml:space="preserve">red </w:t>
      </w:r>
      <w:r>
        <w:rPr>
          <w:rFonts w:ascii="Aptos" w:eastAsia="Aptos" w:hAnsi="Aptos" w:cs="Aptos"/>
          <w:color w:val="000000"/>
          <w:sz w:val="20"/>
          <w:szCs w:val="20"/>
        </w:rPr>
        <w:t>text – new taxa.</w:t>
      </w:r>
    </w:p>
    <w:tbl>
      <w:tblPr>
        <w:tblStyle w:val="afd"/>
        <w:tblW w:w="9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3"/>
        <w:gridCol w:w="1807"/>
        <w:gridCol w:w="2402"/>
        <w:gridCol w:w="1587"/>
        <w:gridCol w:w="2424"/>
      </w:tblGrid>
      <w:tr w:rsidR="00A737D5" w14:paraId="005955A4" w14:textId="77777777">
        <w:tc>
          <w:tcPr>
            <w:tcW w:w="1103" w:type="dxa"/>
          </w:tcPr>
          <w:p w14:paraId="7CCAFAE8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vAlign w:val="center"/>
          </w:tcPr>
          <w:p w14:paraId="12089570" w14:textId="77777777" w:rsidR="00A737D5" w:rsidRDefault="00261108">
            <w:pPr>
              <w:jc w:val="center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TAXONOMY</w:t>
            </w:r>
          </w:p>
        </w:tc>
        <w:tc>
          <w:tcPr>
            <w:tcW w:w="4011" w:type="dxa"/>
            <w:gridSpan w:val="2"/>
            <w:vAlign w:val="center"/>
          </w:tcPr>
          <w:p w14:paraId="6E59A69A" w14:textId="77777777" w:rsidR="00A737D5" w:rsidRDefault="00261108">
            <w:pPr>
              <w:jc w:val="center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TAXONOMY</w:t>
            </w:r>
          </w:p>
        </w:tc>
      </w:tr>
      <w:tr w:rsidR="00A737D5" w14:paraId="48BD4B2B" w14:textId="77777777">
        <w:tc>
          <w:tcPr>
            <w:tcW w:w="1103" w:type="dxa"/>
          </w:tcPr>
          <w:p w14:paraId="7E371312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</w:t>
            </w:r>
          </w:p>
        </w:tc>
        <w:tc>
          <w:tcPr>
            <w:tcW w:w="1807" w:type="dxa"/>
          </w:tcPr>
          <w:p w14:paraId="21E396F9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CURRENT </w:t>
            </w:r>
          </w:p>
        </w:tc>
        <w:tc>
          <w:tcPr>
            <w:tcW w:w="2402" w:type="dxa"/>
          </w:tcPr>
          <w:p w14:paraId="332392DE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PROPOSED </w:t>
            </w:r>
          </w:p>
        </w:tc>
        <w:tc>
          <w:tcPr>
            <w:tcW w:w="1587" w:type="dxa"/>
          </w:tcPr>
          <w:p w14:paraId="76C62244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CURRENT </w:t>
            </w:r>
          </w:p>
        </w:tc>
        <w:tc>
          <w:tcPr>
            <w:tcW w:w="2424" w:type="dxa"/>
          </w:tcPr>
          <w:p w14:paraId="2A1D7FD1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PROPOSED </w:t>
            </w:r>
          </w:p>
        </w:tc>
      </w:tr>
      <w:tr w:rsidR="00A737D5" w14:paraId="1E3EF1FA" w14:textId="77777777">
        <w:tc>
          <w:tcPr>
            <w:tcW w:w="1103" w:type="dxa"/>
          </w:tcPr>
          <w:p w14:paraId="20F98D1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Realm</w:t>
            </w:r>
          </w:p>
        </w:tc>
        <w:tc>
          <w:tcPr>
            <w:tcW w:w="1807" w:type="dxa"/>
          </w:tcPr>
          <w:p w14:paraId="20A63E04" w14:textId="1E5D3375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4A5DBB3" w14:textId="17D68D8E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1587" w:type="dxa"/>
          </w:tcPr>
          <w:p w14:paraId="09EA1701" w14:textId="26EB3EF8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  <w:tc>
          <w:tcPr>
            <w:tcW w:w="2424" w:type="dxa"/>
          </w:tcPr>
          <w:p w14:paraId="748144F2" w14:textId="7F536E4F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</w:tr>
      <w:tr w:rsidR="00A737D5" w14:paraId="632EC374" w14:textId="77777777">
        <w:tc>
          <w:tcPr>
            <w:tcW w:w="1103" w:type="dxa"/>
          </w:tcPr>
          <w:p w14:paraId="6FD5B33F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Kingdom</w:t>
            </w:r>
          </w:p>
        </w:tc>
        <w:tc>
          <w:tcPr>
            <w:tcW w:w="1807" w:type="dxa"/>
          </w:tcPr>
          <w:p w14:paraId="744A7743" w14:textId="366F0693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7CE3D73" w14:textId="77777777" w:rsidR="00A737D5" w:rsidRDefault="0026110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color w:val="00B050"/>
                <w:sz w:val="20"/>
                <w:szCs w:val="20"/>
              </w:rPr>
              <w:t>Orthornavirae</w:t>
            </w:r>
            <w:proofErr w:type="spellEnd"/>
          </w:p>
        </w:tc>
        <w:tc>
          <w:tcPr>
            <w:tcW w:w="1587" w:type="dxa"/>
          </w:tcPr>
          <w:p w14:paraId="6E184535" w14:textId="12DBC7DC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  <w:tc>
          <w:tcPr>
            <w:tcW w:w="2424" w:type="dxa"/>
          </w:tcPr>
          <w:p w14:paraId="3423F9B1" w14:textId="514476A7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</w:tr>
      <w:tr w:rsidR="00A737D5" w14:paraId="5D25F475" w14:textId="77777777">
        <w:tc>
          <w:tcPr>
            <w:tcW w:w="1103" w:type="dxa"/>
          </w:tcPr>
          <w:p w14:paraId="140D364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Phylum</w:t>
            </w:r>
          </w:p>
        </w:tc>
        <w:tc>
          <w:tcPr>
            <w:tcW w:w="1807" w:type="dxa"/>
          </w:tcPr>
          <w:p w14:paraId="59E7DBF1" w14:textId="5A990627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EED9574" w14:textId="77777777" w:rsidR="00A737D5" w:rsidRDefault="0026110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color w:val="00B050"/>
                <w:sz w:val="20"/>
                <w:szCs w:val="20"/>
              </w:rPr>
              <w:t>Pisuviricota</w:t>
            </w:r>
            <w:proofErr w:type="spellEnd"/>
          </w:p>
        </w:tc>
        <w:tc>
          <w:tcPr>
            <w:tcW w:w="1587" w:type="dxa"/>
          </w:tcPr>
          <w:p w14:paraId="6B8B4201" w14:textId="06B858B2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  <w:tc>
          <w:tcPr>
            <w:tcW w:w="2424" w:type="dxa"/>
          </w:tcPr>
          <w:p w14:paraId="58700969" w14:textId="56690E8B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</w:tr>
      <w:tr w:rsidR="00A737D5" w14:paraId="12ED5F60" w14:textId="77777777">
        <w:tc>
          <w:tcPr>
            <w:tcW w:w="1103" w:type="dxa"/>
          </w:tcPr>
          <w:p w14:paraId="14201B40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Class</w:t>
            </w:r>
          </w:p>
        </w:tc>
        <w:tc>
          <w:tcPr>
            <w:tcW w:w="1807" w:type="dxa"/>
          </w:tcPr>
          <w:p w14:paraId="2EC22B8F" w14:textId="10110F7C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A0DE776" w14:textId="77777777" w:rsidR="00A737D5" w:rsidRDefault="0026110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>Mycopleornaviricetes</w:t>
            </w:r>
            <w:proofErr w:type="spellEnd"/>
          </w:p>
        </w:tc>
        <w:tc>
          <w:tcPr>
            <w:tcW w:w="1587" w:type="dxa"/>
          </w:tcPr>
          <w:p w14:paraId="327583E4" w14:textId="661EDDA4" w:rsidR="00A737D5" w:rsidRDefault="00A737D5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424" w:type="dxa"/>
          </w:tcPr>
          <w:p w14:paraId="61519C7D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>Mycopleornaviricetes</w:t>
            </w:r>
            <w:proofErr w:type="spellEnd"/>
          </w:p>
        </w:tc>
      </w:tr>
      <w:tr w:rsidR="00A737D5" w14:paraId="5364F95E" w14:textId="77777777">
        <w:tc>
          <w:tcPr>
            <w:tcW w:w="1103" w:type="dxa"/>
          </w:tcPr>
          <w:p w14:paraId="377091EF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Order</w:t>
            </w:r>
          </w:p>
        </w:tc>
        <w:tc>
          <w:tcPr>
            <w:tcW w:w="1807" w:type="dxa"/>
          </w:tcPr>
          <w:p w14:paraId="749B502B" w14:textId="7A406697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55F735E" w14:textId="2472DD2C" w:rsidR="00A737D5" w:rsidRDefault="009375AF">
            <w:pPr>
              <w:jc w:val="both"/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proofErr w:type="spellStart"/>
            <w:r w:rsidRPr="009375AF">
              <w:rPr>
                <w:rFonts w:ascii="Aptos" w:eastAsia="Arial" w:hAnsi="Aptos" w:cs="Arial"/>
                <w:i/>
                <w:iCs/>
                <w:color w:val="EE0000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</w:p>
        </w:tc>
        <w:tc>
          <w:tcPr>
            <w:tcW w:w="1587" w:type="dxa"/>
          </w:tcPr>
          <w:p w14:paraId="39D9866F" w14:textId="27741F0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424" w:type="dxa"/>
          </w:tcPr>
          <w:p w14:paraId="69072D62" w14:textId="1D89D9CF" w:rsidR="00A737D5" w:rsidRDefault="009375AF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 w:rsidRPr="009375AF">
              <w:rPr>
                <w:rFonts w:ascii="Aptos" w:eastAsia="Arial" w:hAnsi="Aptos" w:cs="Arial"/>
                <w:i/>
                <w:iCs/>
                <w:color w:val="EE0000"/>
                <w:sz w:val="20"/>
                <w:szCs w:val="20"/>
                <w:shd w:val="clear" w:color="auto" w:fill="F8F8F8"/>
              </w:rPr>
              <w:t>Xenadelphovirales</w:t>
            </w:r>
            <w:proofErr w:type="spellEnd"/>
          </w:p>
        </w:tc>
      </w:tr>
      <w:tr w:rsidR="00A737D5" w14:paraId="182BA48C" w14:textId="77777777">
        <w:tc>
          <w:tcPr>
            <w:tcW w:w="1103" w:type="dxa"/>
          </w:tcPr>
          <w:p w14:paraId="63BF732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1807" w:type="dxa"/>
          </w:tcPr>
          <w:p w14:paraId="42B15724" w14:textId="7D40F2DF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868CDDB" w14:textId="365613DE" w:rsidR="00A737D5" w:rsidRDefault="00A737D5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</w:tcPr>
          <w:p w14:paraId="57AE12DD" w14:textId="6B465591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  <w:tc>
          <w:tcPr>
            <w:tcW w:w="2424" w:type="dxa"/>
          </w:tcPr>
          <w:p w14:paraId="4C168CFD" w14:textId="488A6BCB" w:rsidR="00A737D5" w:rsidRDefault="00A737D5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</w:p>
        </w:tc>
      </w:tr>
    </w:tbl>
    <w:p w14:paraId="5D545225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  <w:sectPr w:rsidR="00A737D5">
          <w:headerReference w:type="default" r:id="rId18"/>
          <w:footerReference w:type="default" r:id="rId19"/>
          <w:pgSz w:w="11906" w:h="16838"/>
          <w:pgMar w:top="1440" w:right="1133" w:bottom="993" w:left="1440" w:header="708" w:footer="0" w:gutter="0"/>
          <w:pgNumType w:start="1"/>
          <w:cols w:space="720"/>
        </w:sectPr>
      </w:pPr>
    </w:p>
    <w:p w14:paraId="352093C5" w14:textId="63DFBC78" w:rsidR="00A737D5" w:rsidRDefault="00970848" w:rsidP="008407FA">
      <w:pPr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noProof/>
          <w:color w:val="0070C0"/>
        </w:rPr>
        <w:lastRenderedPageBreak/>
        <w:drawing>
          <wp:inline distT="0" distB="0" distL="0" distR="0" wp14:anchorId="2EEAC255" wp14:editId="62A41E30">
            <wp:extent cx="7289648" cy="5070847"/>
            <wp:effectExtent l="0" t="0" r="635" b="0"/>
            <wp:docPr id="13489116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588" cy="50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108">
        <w:rPr>
          <w:rFonts w:ascii="Aptos" w:eastAsia="Aptos" w:hAnsi="Aptos" w:cs="Aptos"/>
          <w:b/>
          <w:sz w:val="20"/>
          <w:szCs w:val="20"/>
        </w:rPr>
        <w:t>Figure 1:</w:t>
      </w:r>
      <w:r w:rsidR="00261108">
        <w:rPr>
          <w:rFonts w:ascii="Aptos" w:eastAsia="Aptos" w:hAnsi="Aptos" w:cs="Aptos"/>
          <w:sz w:val="20"/>
          <w:szCs w:val="20"/>
        </w:rPr>
        <w:t xml:space="preserve"> Phylogenetic analyses of the </w:t>
      </w:r>
      <w:proofErr w:type="spellStart"/>
      <w:r w:rsidR="00261108">
        <w:rPr>
          <w:rFonts w:ascii="Aptos" w:eastAsia="Aptos" w:hAnsi="Aptos" w:cs="Aptos"/>
          <w:sz w:val="20"/>
          <w:szCs w:val="20"/>
        </w:rPr>
        <w:t>RdRp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 xml:space="preserve"> amino acid sequences of </w:t>
      </w:r>
      <w:r w:rsidR="00560EE6">
        <w:rPr>
          <w:rFonts w:ascii="Aptos" w:eastAsia="Aptos" w:hAnsi="Aptos" w:cs="Aptos"/>
          <w:sz w:val="20"/>
          <w:szCs w:val="20"/>
        </w:rPr>
        <w:t xml:space="preserve">members of the families </w:t>
      </w:r>
      <w:proofErr w:type="spellStart"/>
      <w:r w:rsidR="00261108">
        <w:rPr>
          <w:rFonts w:ascii="Aptos" w:eastAsia="Aptos" w:hAnsi="Aptos" w:cs="Aptos"/>
          <w:i/>
          <w:sz w:val="20"/>
          <w:szCs w:val="20"/>
        </w:rPr>
        <w:t>Polymycoviridae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 xml:space="preserve">, </w:t>
      </w:r>
      <w:proofErr w:type="spellStart"/>
      <w:r w:rsidR="00261108">
        <w:rPr>
          <w:rFonts w:ascii="Aptos" w:eastAsia="Aptos" w:hAnsi="Aptos" w:cs="Aptos"/>
          <w:i/>
          <w:sz w:val="20"/>
          <w:szCs w:val="20"/>
        </w:rPr>
        <w:t>Hadakaviridae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>, and other viral families within the phyl</w:t>
      </w:r>
      <w:r w:rsidR="00560EE6">
        <w:rPr>
          <w:rFonts w:ascii="Aptos" w:eastAsia="Aptos" w:hAnsi="Aptos" w:cs="Aptos"/>
          <w:sz w:val="20"/>
          <w:szCs w:val="20"/>
        </w:rPr>
        <w:t>um</w:t>
      </w:r>
      <w:r w:rsidR="00261108">
        <w:rPr>
          <w:rFonts w:ascii="Aptos" w:eastAsia="Aptos" w:hAnsi="Aptos" w:cs="Aptos"/>
          <w:sz w:val="20"/>
          <w:szCs w:val="20"/>
        </w:rPr>
        <w:t xml:space="preserve"> </w:t>
      </w:r>
      <w:proofErr w:type="spellStart"/>
      <w:r w:rsidR="00261108">
        <w:rPr>
          <w:rFonts w:ascii="Aptos" w:eastAsia="Aptos" w:hAnsi="Aptos" w:cs="Aptos"/>
          <w:i/>
          <w:sz w:val="20"/>
          <w:szCs w:val="20"/>
        </w:rPr>
        <w:t>Pisuviricota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 xml:space="preserve">. The </w:t>
      </w:r>
      <w:proofErr w:type="spellStart"/>
      <w:r w:rsidR="00261108">
        <w:rPr>
          <w:rFonts w:ascii="Aptos" w:eastAsia="Aptos" w:hAnsi="Aptos" w:cs="Aptos"/>
          <w:sz w:val="20"/>
          <w:szCs w:val="20"/>
        </w:rPr>
        <w:t>hadakavir</w:t>
      </w:r>
      <w:r w:rsidR="00560EE6">
        <w:rPr>
          <w:rFonts w:ascii="Aptos" w:eastAsia="Aptos" w:hAnsi="Aptos" w:cs="Aptos"/>
          <w:sz w:val="20"/>
          <w:szCs w:val="20"/>
        </w:rPr>
        <w:t>id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 xml:space="preserve"> and </w:t>
      </w:r>
      <w:proofErr w:type="spellStart"/>
      <w:r w:rsidR="00261108">
        <w:rPr>
          <w:rFonts w:ascii="Aptos" w:eastAsia="Aptos" w:hAnsi="Aptos" w:cs="Aptos"/>
          <w:sz w:val="20"/>
          <w:szCs w:val="20"/>
        </w:rPr>
        <w:t>polymycovir</w:t>
      </w:r>
      <w:r w:rsidR="00560EE6">
        <w:rPr>
          <w:rFonts w:ascii="Aptos" w:eastAsia="Aptos" w:hAnsi="Aptos" w:cs="Aptos"/>
          <w:sz w:val="20"/>
          <w:szCs w:val="20"/>
        </w:rPr>
        <w:t>id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 xml:space="preserve"> sequences were downloaded from NCBI on April 10</w:t>
      </w:r>
      <w:r w:rsidR="00261108">
        <w:rPr>
          <w:rFonts w:ascii="Aptos" w:eastAsia="Aptos" w:hAnsi="Aptos" w:cs="Aptos"/>
          <w:sz w:val="20"/>
          <w:szCs w:val="20"/>
          <w:vertAlign w:val="superscript"/>
        </w:rPr>
        <w:t>th</w:t>
      </w:r>
      <w:r w:rsidR="00261108">
        <w:rPr>
          <w:rFonts w:ascii="Aptos" w:eastAsia="Aptos" w:hAnsi="Aptos" w:cs="Aptos"/>
          <w:sz w:val="20"/>
          <w:szCs w:val="20"/>
        </w:rPr>
        <w:t xml:space="preserve">, 2025, and representative sequences of the viral families within </w:t>
      </w:r>
      <w:proofErr w:type="spellStart"/>
      <w:r w:rsidR="00261108">
        <w:rPr>
          <w:rFonts w:ascii="Aptos" w:eastAsia="Aptos" w:hAnsi="Aptos" w:cs="Aptos"/>
          <w:i/>
          <w:sz w:val="20"/>
          <w:szCs w:val="20"/>
        </w:rPr>
        <w:t>Pisuviricota</w:t>
      </w:r>
      <w:proofErr w:type="spellEnd"/>
      <w:r w:rsidR="00261108">
        <w:rPr>
          <w:rFonts w:ascii="Aptos" w:eastAsia="Aptos" w:hAnsi="Aptos" w:cs="Aptos"/>
          <w:sz w:val="20"/>
          <w:szCs w:val="20"/>
        </w:rPr>
        <w:t xml:space="preserve"> were selected from the VMR_MSL_v2 list. MAFFT v7.471 was used for multiple sequence alignment. The ML phylogenetic tree was constructed using IQ-TREE v1.6.11, which calculates the best evolutionary model (LG+F+R5). </w:t>
      </w:r>
      <w:r w:rsidR="008407FA">
        <w:rPr>
          <w:rFonts w:ascii="Aptos" w:eastAsia="Aptos" w:hAnsi="Aptos" w:cs="Aptos"/>
          <w:sz w:val="20"/>
          <w:szCs w:val="20"/>
        </w:rPr>
        <w:t xml:space="preserve">The proposed taxonomy changes are </w:t>
      </w:r>
      <w:r w:rsidR="00560EE6">
        <w:rPr>
          <w:rFonts w:ascii="Aptos" w:eastAsia="Aptos" w:hAnsi="Aptos" w:cs="Aptos"/>
          <w:sz w:val="20"/>
          <w:szCs w:val="20"/>
        </w:rPr>
        <w:t>reported in</w:t>
      </w:r>
      <w:r w:rsidR="008407FA">
        <w:rPr>
          <w:rFonts w:ascii="Aptos" w:eastAsia="Aptos" w:hAnsi="Aptos" w:cs="Aptos"/>
          <w:sz w:val="20"/>
          <w:szCs w:val="20"/>
        </w:rPr>
        <w:t xml:space="preserve"> </w:t>
      </w:r>
      <w:r w:rsidR="008407FA" w:rsidRPr="008407FA">
        <w:rPr>
          <w:rFonts w:ascii="Aptos" w:eastAsia="Aptos" w:hAnsi="Aptos" w:cs="Aptos"/>
          <w:sz w:val="20"/>
          <w:szCs w:val="20"/>
        </w:rPr>
        <w:t>parentheses</w:t>
      </w:r>
      <w:r w:rsidR="008407FA">
        <w:rPr>
          <w:rFonts w:ascii="Aptos" w:eastAsia="Aptos" w:hAnsi="Aptos" w:cs="Aptos"/>
          <w:sz w:val="20"/>
          <w:szCs w:val="20"/>
        </w:rPr>
        <w:t xml:space="preserve">, while the proposed novel class and order are also highlighted in </w:t>
      </w:r>
      <w:r w:rsidR="008407FA" w:rsidRPr="008407FA">
        <w:rPr>
          <w:rFonts w:ascii="Aptos" w:eastAsia="Aptos" w:hAnsi="Aptos" w:cs="Aptos"/>
          <w:sz w:val="20"/>
          <w:szCs w:val="20"/>
        </w:rPr>
        <w:t>quotation marks</w:t>
      </w:r>
      <w:r w:rsidR="008407FA">
        <w:rPr>
          <w:rFonts w:ascii="Aptos" w:eastAsia="Aptos" w:hAnsi="Aptos" w:cs="Aptos"/>
          <w:sz w:val="20"/>
          <w:szCs w:val="20"/>
        </w:rPr>
        <w:t>.</w:t>
      </w:r>
    </w:p>
    <w:sectPr w:rsidR="00A737D5">
      <w:pgSz w:w="16838" w:h="11906" w:orient="landscape"/>
      <w:pgMar w:top="1133" w:right="993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6DF2B" w14:textId="77777777" w:rsidR="00A66F89" w:rsidRDefault="00A66F89">
      <w:r>
        <w:separator/>
      </w:r>
    </w:p>
  </w:endnote>
  <w:endnote w:type="continuationSeparator" w:id="0">
    <w:p w14:paraId="788FCD48" w14:textId="77777777" w:rsidR="00A66F89" w:rsidRDefault="00A6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E54690-8655-4735-BD72-5E0ED6A52504}"/>
  </w:font>
  <w:font w:name="Liberation Sans">
    <w:altName w:val="Arial"/>
    <w:panose1 w:val="00000000000000000000"/>
    <w:charset w:val="00"/>
    <w:family w:val="roman"/>
    <w:notTrueType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D061D11-9F97-4B1B-892B-FD7020259901}"/>
    <w:embedItalic r:id="rId3" w:fontKey="{E533CA78-CD24-4996-9866-6FB111662D4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7E54C992-5AA4-4B4B-AF07-ECFA33E36029}"/>
    <w:embedBold r:id="rId5" w:fontKey="{0C87F427-2918-4F3F-A51C-84CAAFF347DB}"/>
    <w:embedItalic r:id="rId6" w:fontKey="{57223362-7930-4543-AC25-CCCF8E42BF35}"/>
    <w:embedBoldItalic r:id="rId7" w:fontKey="{48F23895-38FD-41ED-95E8-2301F62792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F1409B2-F529-457B-8075-E15A65C954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FF4B254-1CD4-4B95-A27D-10F2BFC8C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06298" w14:textId="77777777" w:rsidR="00A737D5" w:rsidRDefault="00261108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8D1809">
      <w:rPr>
        <w:rFonts w:ascii="Aptos" w:eastAsia="Aptos" w:hAnsi="Aptos" w:cs="Aptos"/>
        <w:noProof/>
        <w:color w:val="000000"/>
        <w:sz w:val="16"/>
        <w:szCs w:val="16"/>
      </w:rPr>
      <w:t>1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1F0321BC" w14:textId="77777777" w:rsidR="00A737D5" w:rsidRDefault="00A737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CC202" w14:textId="77777777" w:rsidR="00A66F89" w:rsidRDefault="00A66F89">
      <w:r>
        <w:separator/>
      </w:r>
    </w:p>
  </w:footnote>
  <w:footnote w:type="continuationSeparator" w:id="0">
    <w:p w14:paraId="721E056F" w14:textId="77777777" w:rsidR="00A66F89" w:rsidRDefault="00A66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8473" w14:textId="77777777" w:rsidR="00A737D5" w:rsidRDefault="002611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>ICTV Taxonomy Proposal Form 2025 v.2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DFC365B" wp14:editId="4FBE3439">
          <wp:simplePos x="0" y="0"/>
          <wp:positionH relativeFrom="column">
            <wp:posOffset>243444</wp:posOffset>
          </wp:positionH>
          <wp:positionV relativeFrom="paragraph">
            <wp:posOffset>-105829</wp:posOffset>
          </wp:positionV>
          <wp:extent cx="560705" cy="344170"/>
          <wp:effectExtent l="0" t="0" r="0" b="0"/>
          <wp:wrapSquare wrapText="bothSides" distT="0" distB="0" distL="114300" distR="114300"/>
          <wp:docPr id="12642598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528D2"/>
    <w:multiLevelType w:val="multilevel"/>
    <w:tmpl w:val="82CEAE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DF5D16"/>
    <w:multiLevelType w:val="multilevel"/>
    <w:tmpl w:val="9C4229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8B680F"/>
    <w:multiLevelType w:val="multilevel"/>
    <w:tmpl w:val="8DD804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D5"/>
    <w:rsid w:val="00016B3A"/>
    <w:rsid w:val="00020FF7"/>
    <w:rsid w:val="00110804"/>
    <w:rsid w:val="00112E69"/>
    <w:rsid w:val="00212BA9"/>
    <w:rsid w:val="00261108"/>
    <w:rsid w:val="003A18F5"/>
    <w:rsid w:val="004338E1"/>
    <w:rsid w:val="004C1DC7"/>
    <w:rsid w:val="004F4CC7"/>
    <w:rsid w:val="00506310"/>
    <w:rsid w:val="00560EE6"/>
    <w:rsid w:val="00571B17"/>
    <w:rsid w:val="005B0958"/>
    <w:rsid w:val="005D7FCB"/>
    <w:rsid w:val="00646D48"/>
    <w:rsid w:val="0067189D"/>
    <w:rsid w:val="00682CB8"/>
    <w:rsid w:val="006F61E3"/>
    <w:rsid w:val="00741374"/>
    <w:rsid w:val="00761A14"/>
    <w:rsid w:val="007D631A"/>
    <w:rsid w:val="008407FA"/>
    <w:rsid w:val="008625E7"/>
    <w:rsid w:val="00866F9F"/>
    <w:rsid w:val="00882E40"/>
    <w:rsid w:val="008D1809"/>
    <w:rsid w:val="009375AF"/>
    <w:rsid w:val="00970848"/>
    <w:rsid w:val="00997DCC"/>
    <w:rsid w:val="00A26485"/>
    <w:rsid w:val="00A66F89"/>
    <w:rsid w:val="00A737D5"/>
    <w:rsid w:val="00B95AA5"/>
    <w:rsid w:val="00BB4CCB"/>
    <w:rsid w:val="00C046DF"/>
    <w:rsid w:val="00C477B5"/>
    <w:rsid w:val="00CB27E8"/>
    <w:rsid w:val="00CF58AF"/>
    <w:rsid w:val="00D51772"/>
    <w:rsid w:val="00EA5DD1"/>
    <w:rsid w:val="00EB4526"/>
    <w:rsid w:val="00F01DF6"/>
    <w:rsid w:val="00FA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88285F"/>
  <w15:docId w15:val="{68B2CDE4-33CC-4A03-8AA5-CE0C846A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0627F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8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olf@ncbi.nlm.nih.gov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.coutts@herts.ac.uk" TargetMode="External"/><Relationship Id="rId17" Type="http://schemas.openxmlformats.org/officeDocument/2006/relationships/hyperlink" Target="https://ictv.global/taxonomy/templat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tv.global/sc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.kotta-loizou13@imperial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Sabanadzovic@entomology.msstate.edu" TargetMode="External"/><Relationship Id="rId10" Type="http://schemas.openxmlformats.org/officeDocument/2006/relationships/hyperlink" Target="mailto:caue.oliveira@ufv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alfenas@ufv.br" TargetMode="External"/><Relationship Id="rId14" Type="http://schemas.openxmlformats.org/officeDocument/2006/relationships/hyperlink" Target="mailto:nsuzuki@okayama-u.ac.jp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Bt1D39Lkp6/8AgBQ4ZVvDUXdQ==">CgMxLjAyDmguaHc2cTJuaDcwOXdkOAByITFfQVZFVksxS1BpanBTcDB2ZlBWUUlKMXd0U2hpOGhZQw==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2109</Words>
  <Characters>12025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Peter Simmonds</cp:lastModifiedBy>
  <cp:revision>4</cp:revision>
  <dcterms:created xsi:type="dcterms:W3CDTF">2025-07-10T02:27:00Z</dcterms:created>
  <dcterms:modified xsi:type="dcterms:W3CDTF">2025-07-10T10:28:00Z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90e6f36c17ce35047a37bef8287d5f1e4306090b8a344bf0c7548bdb20e7175b</vt:lpwstr>
  </property>
  <property fmtid="{D5CDD505-2E9C-101B-9397-08002B2CF9AE}" pid="9" name="grammarly_documentId">
    <vt:lpwstr>documentId_7832</vt:lpwstr>
  </property>
  <property fmtid="{D5CDD505-2E9C-101B-9397-08002B2CF9AE}" pid="10" name="grammarly_documentContext">
    <vt:lpwstr>{"goals":[],"domain":"general","emotions":[],"dialect":"american"}</vt:lpwstr>
  </property>
</Properties>
</file>