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1BC42D17"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7D1146A9" w:rsidR="00E37077" w:rsidRPr="00ED74DA" w:rsidRDefault="00ED74DA" w:rsidP="00DD58AA">
            <w:pPr>
              <w:rPr>
                <w:rFonts w:ascii="Aptos" w:hAnsi="Aptos" w:cs="Arial"/>
                <w:color w:val="000000" w:themeColor="text1"/>
                <w:sz w:val="20"/>
              </w:rPr>
            </w:pPr>
            <w:r>
              <w:rPr>
                <w:rFonts w:ascii="Aptos" w:hAnsi="Aptos" w:cs="Arial"/>
                <w:color w:val="000000" w:themeColor="text1"/>
                <w:sz w:val="20"/>
              </w:rPr>
              <w:t xml:space="preserve">Create 12 new species in the genus </w:t>
            </w:r>
            <w:r>
              <w:rPr>
                <w:rFonts w:ascii="Aptos" w:hAnsi="Aptos" w:cs="Arial"/>
                <w:i/>
                <w:iCs/>
                <w:color w:val="000000" w:themeColor="text1"/>
                <w:sz w:val="20"/>
              </w:rPr>
              <w:t xml:space="preserve">Rockefellervirus </w:t>
            </w:r>
            <w:r>
              <w:rPr>
                <w:rFonts w:ascii="Aptos" w:hAnsi="Aptos" w:cs="Arial"/>
                <w:color w:val="000000" w:themeColor="text1"/>
                <w:sz w:val="20"/>
              </w:rPr>
              <w:t xml:space="preserve">(Class: </w:t>
            </w:r>
            <w:r>
              <w:rPr>
                <w:rFonts w:ascii="Aptos" w:hAnsi="Aptos" w:cs="Arial"/>
                <w:i/>
                <w:iCs/>
                <w:color w:val="000000" w:themeColor="text1"/>
                <w:sz w:val="20"/>
              </w:rPr>
              <w:t>Caudoviricetes</w:t>
            </w:r>
            <w:r>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7B9E349D" w:rsidR="00E37077" w:rsidRPr="00B16C31" w:rsidRDefault="00B16C31" w:rsidP="00B16C31">
            <w:pPr>
              <w:rPr>
                <w:rFonts w:ascii="Aptos Narrow" w:hAnsi="Aptos Narrow"/>
                <w:color w:val="000000"/>
                <w:sz w:val="22"/>
                <w:szCs w:val="22"/>
                <w:lang w:val="en-GB"/>
              </w:rPr>
            </w:pPr>
            <w:r>
              <w:rPr>
                <w:rFonts w:ascii="Aptos Narrow" w:hAnsi="Aptos Narrow"/>
                <w:color w:val="000000"/>
                <w:sz w:val="22"/>
                <w:szCs w:val="22"/>
              </w:rPr>
              <w:t>2025.091B.Rockefellarvirus_12ns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72659BA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BA93019"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4CCA290"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0C6B232" w:rsidR="002D4340" w:rsidRPr="00AF4998" w:rsidRDefault="002D4340" w:rsidP="00AF4998">
            <w:pPr>
              <w:rPr>
                <w:rFonts w:ascii="Aptos" w:hAnsi="Aptos" w:cs="Arial"/>
                <w:color w:val="0070C0"/>
                <w:sz w:val="20"/>
                <w:szCs w:val="20"/>
              </w:rPr>
            </w:pPr>
          </w:p>
        </w:tc>
      </w:tr>
      <w:tr w:rsidR="009127C5" w14:paraId="24E4F537" w14:textId="79E9BB15" w:rsidTr="00BD6C0B">
        <w:tc>
          <w:tcPr>
            <w:tcW w:w="1838" w:type="dxa"/>
            <w:shd w:val="clear" w:color="auto" w:fill="FFFFFF" w:themeFill="background1"/>
            <w:vAlign w:val="center"/>
          </w:tcPr>
          <w:p w14:paraId="6EA9DED5" w14:textId="39B0CB89" w:rsidR="009127C5" w:rsidRPr="00CD2C82" w:rsidRDefault="009127C5" w:rsidP="009127C5">
            <w:pPr>
              <w:rPr>
                <w:rFonts w:ascii="Aptos" w:hAnsi="Aptos" w:cs="Arial"/>
                <w:bCs/>
                <w:color w:val="000000" w:themeColor="text1"/>
                <w:sz w:val="20"/>
                <w:szCs w:val="20"/>
              </w:rPr>
            </w:pPr>
            <w:r>
              <w:rPr>
                <w:rFonts w:ascii="Aptos" w:hAnsi="Aptos" w:cs="Arial"/>
                <w:bCs/>
                <w:color w:val="000000" w:themeColor="text1"/>
                <w:sz w:val="20"/>
                <w:szCs w:val="20"/>
              </w:rPr>
              <w:t>Elena</w:t>
            </w:r>
          </w:p>
        </w:tc>
        <w:tc>
          <w:tcPr>
            <w:tcW w:w="1418" w:type="dxa"/>
            <w:shd w:val="clear" w:color="auto" w:fill="FFFFFF" w:themeFill="background1"/>
            <w:vAlign w:val="center"/>
          </w:tcPr>
          <w:p w14:paraId="2759B022" w14:textId="297D105C" w:rsidR="009127C5" w:rsidRPr="00CD2C82" w:rsidRDefault="009127C5" w:rsidP="009127C5">
            <w:pPr>
              <w:rPr>
                <w:rFonts w:ascii="Aptos" w:hAnsi="Aptos" w:cs="Arial"/>
                <w:bCs/>
                <w:color w:val="000000" w:themeColor="text1"/>
                <w:sz w:val="20"/>
                <w:szCs w:val="20"/>
              </w:rPr>
            </w:pPr>
            <w:r>
              <w:rPr>
                <w:rFonts w:ascii="Aptos" w:hAnsi="Aptos" w:cs="Arial"/>
                <w:bCs/>
                <w:color w:val="000000" w:themeColor="text1"/>
                <w:sz w:val="20"/>
                <w:szCs w:val="20"/>
              </w:rPr>
              <w:t>Gomez Sanz</w:t>
            </w:r>
          </w:p>
        </w:tc>
        <w:tc>
          <w:tcPr>
            <w:tcW w:w="2835" w:type="dxa"/>
            <w:shd w:val="clear" w:color="auto" w:fill="FFFFFF" w:themeFill="background1"/>
            <w:vAlign w:val="center"/>
          </w:tcPr>
          <w:p w14:paraId="00FB3EC7" w14:textId="77777777" w:rsidR="009127C5" w:rsidRPr="009127C5" w:rsidRDefault="009127C5" w:rsidP="009127C5">
            <w:pPr>
              <w:rPr>
                <w:rFonts w:ascii="Aptos" w:hAnsi="Aptos" w:cs="Arial"/>
                <w:bCs/>
                <w:color w:val="000000" w:themeColor="text1"/>
                <w:sz w:val="20"/>
                <w:szCs w:val="20"/>
                <w:lang w:val="en-GB"/>
              </w:rPr>
            </w:pPr>
            <w:r w:rsidRPr="009127C5">
              <w:rPr>
                <w:rFonts w:ascii="Aptos" w:hAnsi="Aptos" w:cs="Arial"/>
                <w:bCs/>
                <w:color w:val="000000" w:themeColor="text1"/>
                <w:sz w:val="20"/>
                <w:szCs w:val="20"/>
                <w:lang w:val="en-GB"/>
              </w:rPr>
              <w:t>Division of Molecular</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Bacterial</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Epidemiology  &amp;  Infectious Diseases</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Institute of Veterinary Bacteriology</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University of Bern</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Bern</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Switzerland</w:t>
            </w:r>
          </w:p>
          <w:p w14:paraId="05D68F1D" w14:textId="15F4F5ED" w:rsidR="009127C5" w:rsidRPr="00CD2C82" w:rsidRDefault="009127C5" w:rsidP="009127C5">
            <w:pPr>
              <w:rPr>
                <w:rFonts w:ascii="Aptos" w:hAnsi="Aptos" w:cs="Arial"/>
                <w:bCs/>
                <w:color w:val="000000" w:themeColor="text1"/>
                <w:sz w:val="20"/>
                <w:szCs w:val="20"/>
              </w:rPr>
            </w:pPr>
          </w:p>
        </w:tc>
        <w:tc>
          <w:tcPr>
            <w:tcW w:w="2126" w:type="dxa"/>
            <w:shd w:val="clear" w:color="auto" w:fill="FFFFFF" w:themeFill="background1"/>
            <w:vAlign w:val="center"/>
          </w:tcPr>
          <w:p w14:paraId="133CF739" w14:textId="01F65CAB" w:rsidR="009127C5" w:rsidRPr="00CD2C82" w:rsidRDefault="009127C5" w:rsidP="009127C5">
            <w:pPr>
              <w:rPr>
                <w:rFonts w:ascii="Aptos" w:hAnsi="Aptos" w:cs="Arial"/>
                <w:bCs/>
                <w:color w:val="000000" w:themeColor="text1"/>
                <w:sz w:val="20"/>
                <w:szCs w:val="20"/>
              </w:rPr>
            </w:pPr>
            <w:r w:rsidRPr="009127C5">
              <w:rPr>
                <w:rFonts w:ascii="Aptos" w:hAnsi="Aptos" w:cs="Arial"/>
                <w:bCs/>
                <w:color w:val="000000" w:themeColor="text1"/>
                <w:sz w:val="20"/>
                <w:szCs w:val="20"/>
              </w:rPr>
              <w:t>elena.gomezsanz@unibe.ch</w:t>
            </w:r>
          </w:p>
        </w:tc>
        <w:tc>
          <w:tcPr>
            <w:tcW w:w="1106" w:type="dxa"/>
            <w:shd w:val="clear" w:color="auto" w:fill="FFFFFF" w:themeFill="background1"/>
            <w:vAlign w:val="center"/>
          </w:tcPr>
          <w:p w14:paraId="16BB015A" w14:textId="50ABC7C3" w:rsidR="009127C5" w:rsidRPr="00CD2C82" w:rsidRDefault="009127C5" w:rsidP="009127C5">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9127C5" w14:paraId="25991084" w14:textId="1F2FA2C1" w:rsidTr="00BD6C0B">
        <w:tc>
          <w:tcPr>
            <w:tcW w:w="1838" w:type="dxa"/>
            <w:vAlign w:val="center"/>
          </w:tcPr>
          <w:p w14:paraId="7E9FF899" w14:textId="4BD553D8" w:rsidR="009127C5" w:rsidRPr="00CD2C82" w:rsidRDefault="009127C5" w:rsidP="009127C5">
            <w:pPr>
              <w:rPr>
                <w:rFonts w:ascii="Aptos" w:hAnsi="Aptos" w:cs="Arial"/>
                <w:bCs/>
                <w:color w:val="000000" w:themeColor="text1"/>
                <w:sz w:val="20"/>
                <w:szCs w:val="20"/>
              </w:rPr>
            </w:pPr>
            <w:r>
              <w:rPr>
                <w:rFonts w:ascii="Aptos" w:hAnsi="Aptos" w:cs="Arial"/>
                <w:bCs/>
                <w:color w:val="000000" w:themeColor="text1"/>
                <w:sz w:val="20"/>
                <w:szCs w:val="20"/>
              </w:rPr>
              <w:t>Sandra</w:t>
            </w:r>
          </w:p>
        </w:tc>
        <w:tc>
          <w:tcPr>
            <w:tcW w:w="1418" w:type="dxa"/>
            <w:vAlign w:val="center"/>
          </w:tcPr>
          <w:p w14:paraId="065089F1" w14:textId="43BD6ABC" w:rsidR="009127C5" w:rsidRPr="00CD2C82" w:rsidRDefault="009127C5" w:rsidP="009127C5">
            <w:pPr>
              <w:rPr>
                <w:rFonts w:ascii="Aptos" w:hAnsi="Aptos" w:cs="Arial"/>
                <w:bCs/>
                <w:color w:val="000000" w:themeColor="text1"/>
                <w:sz w:val="20"/>
                <w:szCs w:val="20"/>
              </w:rPr>
            </w:pPr>
            <w:r>
              <w:rPr>
                <w:rFonts w:ascii="Aptos" w:hAnsi="Aptos" w:cs="Arial"/>
                <w:bCs/>
                <w:color w:val="000000" w:themeColor="text1"/>
                <w:sz w:val="20"/>
                <w:szCs w:val="20"/>
              </w:rPr>
              <w:t>P</w:t>
            </w:r>
            <w:r w:rsidRPr="009127C5">
              <w:rPr>
                <w:rFonts w:ascii="Aptos" w:hAnsi="Aptos" w:cs="Arial"/>
                <w:bCs/>
                <w:color w:val="000000" w:themeColor="text1"/>
                <w:sz w:val="20"/>
                <w:szCs w:val="20"/>
              </w:rPr>
              <w:t>erezjimenez</w:t>
            </w:r>
          </w:p>
        </w:tc>
        <w:tc>
          <w:tcPr>
            <w:tcW w:w="2835" w:type="dxa"/>
            <w:vAlign w:val="center"/>
          </w:tcPr>
          <w:p w14:paraId="3EF5A392" w14:textId="3FFC564E" w:rsidR="009127C5" w:rsidRPr="009127C5" w:rsidRDefault="009127C5" w:rsidP="009127C5">
            <w:pPr>
              <w:rPr>
                <w:rFonts w:ascii="Aptos" w:hAnsi="Aptos" w:cs="Arial"/>
                <w:bCs/>
                <w:color w:val="000000" w:themeColor="text1"/>
                <w:sz w:val="20"/>
                <w:szCs w:val="20"/>
                <w:lang w:val="en-GB"/>
              </w:rPr>
            </w:pPr>
            <w:r w:rsidRPr="009127C5">
              <w:rPr>
                <w:rFonts w:ascii="Aptos" w:hAnsi="Aptos" w:cs="Arial"/>
                <w:bCs/>
                <w:color w:val="000000" w:themeColor="text1"/>
                <w:sz w:val="20"/>
                <w:szCs w:val="20"/>
                <w:lang w:val="en-GB"/>
              </w:rPr>
              <w:t>Division of Molecular</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Bacterial</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Epidemiology  &amp;  Infectious Diseases</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Institute of Veterinary Bacteriology</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University of Bern</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Bern</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Switzerland</w:t>
            </w:r>
          </w:p>
          <w:p w14:paraId="5A10F992" w14:textId="36C6DE72" w:rsidR="009127C5" w:rsidRPr="00CD2C82" w:rsidRDefault="009127C5" w:rsidP="009127C5">
            <w:pPr>
              <w:rPr>
                <w:rFonts w:ascii="Aptos" w:hAnsi="Aptos" w:cs="Arial"/>
                <w:bCs/>
                <w:color w:val="000000" w:themeColor="text1"/>
                <w:sz w:val="20"/>
                <w:szCs w:val="20"/>
              </w:rPr>
            </w:pPr>
          </w:p>
        </w:tc>
        <w:tc>
          <w:tcPr>
            <w:tcW w:w="2126" w:type="dxa"/>
            <w:vAlign w:val="center"/>
          </w:tcPr>
          <w:p w14:paraId="584336C5" w14:textId="496F5F67" w:rsidR="009127C5" w:rsidRPr="00CD2C82" w:rsidRDefault="009127C5" w:rsidP="009127C5">
            <w:pPr>
              <w:rPr>
                <w:rFonts w:ascii="Aptos" w:hAnsi="Aptos" w:cs="Arial"/>
                <w:bCs/>
                <w:color w:val="000000" w:themeColor="text1"/>
                <w:sz w:val="20"/>
                <w:szCs w:val="20"/>
              </w:rPr>
            </w:pPr>
            <w:r w:rsidRPr="009127C5">
              <w:rPr>
                <w:rFonts w:ascii="Aptos" w:hAnsi="Aptos" w:cs="Arial"/>
                <w:bCs/>
                <w:color w:val="000000" w:themeColor="text1"/>
                <w:sz w:val="20"/>
                <w:szCs w:val="20"/>
              </w:rPr>
              <w:t>sandra.perezjimenez@unibe.ch</w:t>
            </w:r>
          </w:p>
        </w:tc>
        <w:tc>
          <w:tcPr>
            <w:tcW w:w="1106" w:type="dxa"/>
            <w:vAlign w:val="center"/>
          </w:tcPr>
          <w:p w14:paraId="01837D6A" w14:textId="61C52A51" w:rsidR="009127C5" w:rsidRPr="00CD2C82" w:rsidRDefault="009127C5" w:rsidP="009127C5">
            <w:pPr>
              <w:jc w:val="center"/>
              <w:rPr>
                <w:rFonts w:ascii="Aptos" w:hAnsi="Aptos" w:cs="Arial"/>
                <w:bCs/>
                <w:color w:val="000000" w:themeColor="text1"/>
                <w:sz w:val="20"/>
                <w:szCs w:val="20"/>
              </w:rPr>
            </w:pPr>
          </w:p>
        </w:tc>
      </w:tr>
      <w:tr w:rsidR="009127C5" w14:paraId="1B668FB3" w14:textId="2C6F00EF" w:rsidTr="00BD6C0B">
        <w:tc>
          <w:tcPr>
            <w:tcW w:w="1838" w:type="dxa"/>
            <w:vAlign w:val="center"/>
          </w:tcPr>
          <w:p w14:paraId="7C1B4F79" w14:textId="5CE98B85" w:rsidR="009127C5" w:rsidRPr="00CD2C82" w:rsidRDefault="00727EE3" w:rsidP="009127C5">
            <w:pPr>
              <w:rPr>
                <w:rFonts w:ascii="Aptos" w:hAnsi="Aptos" w:cs="Arial"/>
                <w:bCs/>
                <w:color w:val="000000" w:themeColor="text1"/>
                <w:sz w:val="20"/>
                <w:szCs w:val="20"/>
              </w:rPr>
            </w:pPr>
            <w:r>
              <w:rPr>
                <w:rFonts w:ascii="Aptos" w:hAnsi="Aptos" w:cs="Arial"/>
                <w:bCs/>
                <w:color w:val="000000" w:themeColor="text1"/>
                <w:sz w:val="20"/>
                <w:szCs w:val="20"/>
              </w:rPr>
              <w:t>Yang</w:t>
            </w:r>
          </w:p>
        </w:tc>
        <w:tc>
          <w:tcPr>
            <w:tcW w:w="1418" w:type="dxa"/>
            <w:vAlign w:val="center"/>
          </w:tcPr>
          <w:p w14:paraId="5E41446B" w14:textId="108D454C" w:rsidR="009127C5" w:rsidRPr="00CD2C82" w:rsidRDefault="00727EE3" w:rsidP="009127C5">
            <w:pPr>
              <w:rPr>
                <w:rFonts w:ascii="Aptos" w:hAnsi="Aptos" w:cs="Arial"/>
                <w:bCs/>
                <w:color w:val="000000" w:themeColor="text1"/>
                <w:sz w:val="20"/>
                <w:szCs w:val="20"/>
              </w:rPr>
            </w:pPr>
            <w:r>
              <w:rPr>
                <w:rFonts w:ascii="Aptos" w:hAnsi="Aptos" w:cs="Arial"/>
                <w:bCs/>
                <w:color w:val="000000" w:themeColor="text1"/>
                <w:sz w:val="20"/>
                <w:szCs w:val="20"/>
              </w:rPr>
              <w:t>Jingxian</w:t>
            </w:r>
          </w:p>
        </w:tc>
        <w:tc>
          <w:tcPr>
            <w:tcW w:w="2835" w:type="dxa"/>
            <w:vAlign w:val="center"/>
          </w:tcPr>
          <w:p w14:paraId="3EC4C5A6" w14:textId="41DD0902" w:rsidR="009127C5" w:rsidRPr="00727EE3" w:rsidRDefault="00727EE3" w:rsidP="009127C5">
            <w:pPr>
              <w:rPr>
                <w:rFonts w:ascii="Aptos" w:hAnsi="Aptos" w:cs="Arial"/>
                <w:bCs/>
                <w:color w:val="000000" w:themeColor="text1"/>
                <w:sz w:val="20"/>
                <w:szCs w:val="20"/>
                <w:lang w:val="en-GB"/>
              </w:rPr>
            </w:pPr>
            <w:r w:rsidRPr="009127C5">
              <w:rPr>
                <w:rFonts w:ascii="Aptos" w:hAnsi="Aptos" w:cs="Arial"/>
                <w:bCs/>
                <w:color w:val="000000" w:themeColor="text1"/>
                <w:sz w:val="20"/>
                <w:szCs w:val="20"/>
                <w:lang w:val="en-GB"/>
              </w:rPr>
              <w:t>Division of Molecular</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Bacterial</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Epidemiology  &amp;  Infectious Diseases</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Institute of Veterinary Bacteriology</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University of Bern</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Bern</w:t>
            </w:r>
            <w:r>
              <w:rPr>
                <w:rFonts w:ascii="Aptos" w:hAnsi="Aptos" w:cs="Arial"/>
                <w:bCs/>
                <w:color w:val="000000" w:themeColor="text1"/>
                <w:sz w:val="20"/>
                <w:szCs w:val="20"/>
                <w:lang w:val="en-GB"/>
              </w:rPr>
              <w:t xml:space="preserve">, </w:t>
            </w:r>
            <w:r w:rsidRPr="009127C5">
              <w:rPr>
                <w:rFonts w:ascii="Aptos" w:hAnsi="Aptos" w:cs="Arial"/>
                <w:bCs/>
                <w:color w:val="000000" w:themeColor="text1"/>
                <w:sz w:val="20"/>
                <w:szCs w:val="20"/>
                <w:lang w:val="en-GB"/>
              </w:rPr>
              <w:t>Switzerland</w:t>
            </w:r>
          </w:p>
        </w:tc>
        <w:tc>
          <w:tcPr>
            <w:tcW w:w="2126" w:type="dxa"/>
            <w:vAlign w:val="center"/>
          </w:tcPr>
          <w:p w14:paraId="4B2C6836" w14:textId="77777777" w:rsidR="0099673D" w:rsidRPr="0099673D" w:rsidRDefault="0099673D" w:rsidP="0099673D">
            <w:pPr>
              <w:rPr>
                <w:rFonts w:ascii="Aptos" w:hAnsi="Aptos" w:cs="Arial"/>
                <w:bCs/>
                <w:color w:val="000000" w:themeColor="text1"/>
                <w:sz w:val="20"/>
                <w:szCs w:val="20"/>
                <w:lang w:val="en-GB"/>
              </w:rPr>
            </w:pPr>
            <w:r w:rsidRPr="0099673D">
              <w:rPr>
                <w:rFonts w:ascii="Aptos" w:hAnsi="Aptos" w:cs="Arial"/>
                <w:bCs/>
                <w:color w:val="000000" w:themeColor="text1"/>
                <w:sz w:val="20"/>
                <w:szCs w:val="20"/>
                <w:lang w:val="en-GB"/>
              </w:rPr>
              <w:t>jingxian.yang@unibe.ch</w:t>
            </w:r>
          </w:p>
          <w:p w14:paraId="1DDF5257" w14:textId="08B1472C" w:rsidR="009127C5" w:rsidRPr="00CD2C82" w:rsidRDefault="009127C5" w:rsidP="009127C5">
            <w:pPr>
              <w:rPr>
                <w:rFonts w:ascii="Aptos" w:hAnsi="Aptos" w:cs="Arial"/>
                <w:bCs/>
                <w:color w:val="000000" w:themeColor="text1"/>
                <w:sz w:val="20"/>
                <w:szCs w:val="20"/>
              </w:rPr>
            </w:pPr>
          </w:p>
        </w:tc>
        <w:tc>
          <w:tcPr>
            <w:tcW w:w="1106" w:type="dxa"/>
            <w:vAlign w:val="center"/>
          </w:tcPr>
          <w:p w14:paraId="398397DC" w14:textId="63F54794" w:rsidR="009127C5" w:rsidRPr="00CD2C82" w:rsidRDefault="009127C5" w:rsidP="009127C5">
            <w:pPr>
              <w:jc w:val="center"/>
              <w:rPr>
                <w:rFonts w:ascii="Aptos" w:hAnsi="Aptos" w:cs="Arial"/>
                <w:bCs/>
                <w:color w:val="000000" w:themeColor="text1"/>
                <w:sz w:val="20"/>
                <w:szCs w:val="20"/>
              </w:rPr>
            </w:pPr>
          </w:p>
        </w:tc>
      </w:tr>
      <w:tr w:rsidR="00727EE3" w14:paraId="1EC2C947" w14:textId="08659965" w:rsidTr="00BD6C0B">
        <w:tc>
          <w:tcPr>
            <w:tcW w:w="1838" w:type="dxa"/>
            <w:vAlign w:val="center"/>
          </w:tcPr>
          <w:p w14:paraId="48A3936E" w14:textId="0130B0F4" w:rsidR="00727EE3" w:rsidRPr="00CD2C82" w:rsidRDefault="00727EE3" w:rsidP="00727EE3">
            <w:pPr>
              <w:rPr>
                <w:rFonts w:ascii="Aptos" w:hAnsi="Aptos" w:cs="Arial"/>
                <w:bCs/>
                <w:color w:val="000000" w:themeColor="text1"/>
                <w:sz w:val="20"/>
                <w:szCs w:val="20"/>
              </w:rPr>
            </w:pPr>
            <w:r>
              <w:rPr>
                <w:rFonts w:ascii="Aptos" w:hAnsi="Aptos" w:cs="Arial"/>
                <w:bCs/>
                <w:color w:val="000000" w:themeColor="text1"/>
                <w:sz w:val="20"/>
                <w:szCs w:val="20"/>
              </w:rPr>
              <w:t>Dann</w:t>
            </w:r>
          </w:p>
        </w:tc>
        <w:tc>
          <w:tcPr>
            <w:tcW w:w="1418" w:type="dxa"/>
            <w:vAlign w:val="center"/>
          </w:tcPr>
          <w:p w14:paraId="2BEC470C" w14:textId="44014427" w:rsidR="00727EE3" w:rsidRPr="00CD2C82" w:rsidRDefault="00727EE3" w:rsidP="00727EE3">
            <w:pPr>
              <w:rPr>
                <w:rFonts w:ascii="Aptos" w:hAnsi="Aptos" w:cs="Arial"/>
                <w:bCs/>
                <w:color w:val="000000" w:themeColor="text1"/>
                <w:sz w:val="20"/>
                <w:szCs w:val="20"/>
              </w:rPr>
            </w:pPr>
            <w:r>
              <w:rPr>
                <w:rFonts w:ascii="Aptos" w:hAnsi="Aptos" w:cs="Arial"/>
                <w:bCs/>
                <w:color w:val="000000" w:themeColor="text1"/>
                <w:sz w:val="20"/>
                <w:szCs w:val="20"/>
              </w:rPr>
              <w:t>Turner</w:t>
            </w:r>
          </w:p>
        </w:tc>
        <w:tc>
          <w:tcPr>
            <w:tcW w:w="2835" w:type="dxa"/>
            <w:vAlign w:val="center"/>
          </w:tcPr>
          <w:p w14:paraId="465BAECA" w14:textId="7FA058E4" w:rsidR="00727EE3" w:rsidRPr="00CD2C82" w:rsidRDefault="00727EE3" w:rsidP="00727EE3">
            <w:pPr>
              <w:rPr>
                <w:rFonts w:ascii="Aptos" w:hAnsi="Aptos" w:cs="Arial"/>
                <w:bCs/>
                <w:color w:val="000000" w:themeColor="text1"/>
                <w:sz w:val="20"/>
                <w:szCs w:val="20"/>
              </w:rPr>
            </w:pPr>
            <w:r>
              <w:rPr>
                <w:rFonts w:ascii="Aptos" w:hAnsi="Aptos" w:cs="Arial"/>
                <w:bCs/>
                <w:color w:val="000000" w:themeColor="text1"/>
                <w:sz w:val="20"/>
                <w:szCs w:val="20"/>
              </w:rPr>
              <w:t>School of Applied Sciences, College of Health, Science and Society, University of the West of England, Bristol, UK</w:t>
            </w:r>
          </w:p>
        </w:tc>
        <w:tc>
          <w:tcPr>
            <w:tcW w:w="2126" w:type="dxa"/>
            <w:vAlign w:val="center"/>
          </w:tcPr>
          <w:p w14:paraId="464D4E54" w14:textId="457F2E7F" w:rsidR="00727EE3" w:rsidRPr="00CD2C82" w:rsidRDefault="00727EE3" w:rsidP="00727EE3">
            <w:pPr>
              <w:rPr>
                <w:rFonts w:ascii="Aptos" w:hAnsi="Aptos" w:cs="Arial"/>
                <w:bCs/>
                <w:color w:val="000000" w:themeColor="text1"/>
                <w:sz w:val="20"/>
                <w:szCs w:val="20"/>
              </w:rPr>
            </w:pPr>
            <w:r>
              <w:rPr>
                <w:rFonts w:ascii="Aptos" w:hAnsi="Aptos" w:cs="Arial"/>
                <w:bCs/>
                <w:color w:val="000000" w:themeColor="text1"/>
                <w:sz w:val="20"/>
                <w:szCs w:val="20"/>
              </w:rPr>
              <w:t>dann2.turner@uwe.ac.uk</w:t>
            </w:r>
          </w:p>
        </w:tc>
        <w:tc>
          <w:tcPr>
            <w:tcW w:w="1106" w:type="dxa"/>
            <w:vAlign w:val="center"/>
          </w:tcPr>
          <w:p w14:paraId="3CBA77FB" w14:textId="2B04C666" w:rsidR="00727EE3" w:rsidRPr="00CD2C82" w:rsidRDefault="00727EE3" w:rsidP="00727EE3">
            <w:pPr>
              <w:jc w:val="center"/>
              <w:rPr>
                <w:rFonts w:ascii="Aptos" w:hAnsi="Aptos" w:cs="Arial"/>
                <w:bCs/>
                <w:color w:val="000000" w:themeColor="text1"/>
                <w:sz w:val="20"/>
                <w:szCs w:val="20"/>
              </w:rPr>
            </w:pPr>
          </w:p>
        </w:tc>
      </w:tr>
      <w:tr w:rsidR="00727EE3" w14:paraId="1E87AB62" w14:textId="5899AC2D" w:rsidTr="00BD6C0B">
        <w:tc>
          <w:tcPr>
            <w:tcW w:w="1838" w:type="dxa"/>
            <w:vAlign w:val="center"/>
          </w:tcPr>
          <w:p w14:paraId="31B07DB0" w14:textId="77777777" w:rsidR="00727EE3" w:rsidRPr="00CD2C82" w:rsidRDefault="00727EE3" w:rsidP="00727EE3">
            <w:pPr>
              <w:rPr>
                <w:rFonts w:ascii="Aptos" w:hAnsi="Aptos" w:cs="Arial"/>
                <w:bCs/>
                <w:color w:val="000000" w:themeColor="text1"/>
                <w:sz w:val="20"/>
                <w:szCs w:val="20"/>
              </w:rPr>
            </w:pPr>
          </w:p>
        </w:tc>
        <w:tc>
          <w:tcPr>
            <w:tcW w:w="1418" w:type="dxa"/>
            <w:vAlign w:val="center"/>
          </w:tcPr>
          <w:p w14:paraId="007E1446" w14:textId="77777777" w:rsidR="00727EE3" w:rsidRPr="00CD2C82" w:rsidRDefault="00727EE3" w:rsidP="00727EE3">
            <w:pPr>
              <w:rPr>
                <w:rFonts w:ascii="Aptos" w:hAnsi="Aptos" w:cs="Arial"/>
                <w:bCs/>
                <w:color w:val="000000" w:themeColor="text1"/>
                <w:sz w:val="20"/>
                <w:szCs w:val="20"/>
              </w:rPr>
            </w:pPr>
          </w:p>
        </w:tc>
        <w:tc>
          <w:tcPr>
            <w:tcW w:w="2835" w:type="dxa"/>
            <w:vAlign w:val="center"/>
          </w:tcPr>
          <w:p w14:paraId="5AD29B0F" w14:textId="226E674F" w:rsidR="00727EE3" w:rsidRPr="00CD2C82" w:rsidRDefault="00727EE3" w:rsidP="00727EE3">
            <w:pPr>
              <w:rPr>
                <w:rFonts w:ascii="Aptos" w:hAnsi="Aptos" w:cs="Arial"/>
                <w:bCs/>
                <w:color w:val="000000" w:themeColor="text1"/>
                <w:sz w:val="20"/>
                <w:szCs w:val="20"/>
              </w:rPr>
            </w:pPr>
          </w:p>
        </w:tc>
        <w:tc>
          <w:tcPr>
            <w:tcW w:w="2126" w:type="dxa"/>
            <w:vAlign w:val="center"/>
          </w:tcPr>
          <w:p w14:paraId="5C936B49" w14:textId="77777777" w:rsidR="00727EE3" w:rsidRPr="00CD2C82" w:rsidRDefault="00727EE3" w:rsidP="00727EE3">
            <w:pPr>
              <w:rPr>
                <w:rFonts w:ascii="Aptos" w:hAnsi="Aptos" w:cs="Arial"/>
                <w:bCs/>
                <w:color w:val="000000" w:themeColor="text1"/>
                <w:sz w:val="20"/>
                <w:szCs w:val="20"/>
              </w:rPr>
            </w:pPr>
          </w:p>
        </w:tc>
        <w:tc>
          <w:tcPr>
            <w:tcW w:w="1106" w:type="dxa"/>
            <w:vAlign w:val="center"/>
          </w:tcPr>
          <w:p w14:paraId="1A6F2BF1" w14:textId="713BF4F1" w:rsidR="00727EE3" w:rsidRPr="00CD2C82" w:rsidRDefault="00727EE3" w:rsidP="00727EE3">
            <w:pPr>
              <w:jc w:val="center"/>
              <w:rPr>
                <w:rFonts w:ascii="Aptos" w:hAnsi="Aptos" w:cs="Arial"/>
                <w:bCs/>
                <w:color w:val="000000" w:themeColor="text1"/>
                <w:sz w:val="20"/>
                <w:szCs w:val="20"/>
              </w:rPr>
            </w:pPr>
          </w:p>
        </w:tc>
      </w:tr>
      <w:tr w:rsidR="00727EE3" w14:paraId="4EB04DC5" w14:textId="35F57E1D" w:rsidTr="00BD6C0B">
        <w:tc>
          <w:tcPr>
            <w:tcW w:w="1838" w:type="dxa"/>
            <w:vAlign w:val="center"/>
          </w:tcPr>
          <w:p w14:paraId="55C69C9A" w14:textId="77777777" w:rsidR="00727EE3" w:rsidRPr="00CD2C82" w:rsidRDefault="00727EE3" w:rsidP="00727EE3">
            <w:pPr>
              <w:rPr>
                <w:rFonts w:ascii="Aptos" w:hAnsi="Aptos" w:cs="Arial"/>
                <w:bCs/>
                <w:color w:val="000000" w:themeColor="text1"/>
                <w:sz w:val="20"/>
                <w:szCs w:val="20"/>
              </w:rPr>
            </w:pPr>
          </w:p>
        </w:tc>
        <w:tc>
          <w:tcPr>
            <w:tcW w:w="1418" w:type="dxa"/>
            <w:vAlign w:val="center"/>
          </w:tcPr>
          <w:p w14:paraId="4874EED5" w14:textId="77777777" w:rsidR="00727EE3" w:rsidRPr="00CD2C82" w:rsidRDefault="00727EE3" w:rsidP="00727EE3">
            <w:pPr>
              <w:rPr>
                <w:rFonts w:ascii="Aptos" w:hAnsi="Aptos" w:cs="Arial"/>
                <w:bCs/>
                <w:color w:val="000000" w:themeColor="text1"/>
                <w:sz w:val="20"/>
                <w:szCs w:val="20"/>
              </w:rPr>
            </w:pPr>
          </w:p>
        </w:tc>
        <w:tc>
          <w:tcPr>
            <w:tcW w:w="2835" w:type="dxa"/>
            <w:vAlign w:val="center"/>
          </w:tcPr>
          <w:p w14:paraId="3F729D28" w14:textId="7FDC7B58" w:rsidR="00727EE3" w:rsidRPr="00CD2C82" w:rsidRDefault="00727EE3" w:rsidP="00727EE3">
            <w:pPr>
              <w:rPr>
                <w:rFonts w:ascii="Aptos" w:hAnsi="Aptos" w:cs="Arial"/>
                <w:bCs/>
                <w:color w:val="000000" w:themeColor="text1"/>
                <w:sz w:val="20"/>
                <w:szCs w:val="20"/>
              </w:rPr>
            </w:pPr>
          </w:p>
        </w:tc>
        <w:tc>
          <w:tcPr>
            <w:tcW w:w="2126" w:type="dxa"/>
            <w:vAlign w:val="center"/>
          </w:tcPr>
          <w:p w14:paraId="2B03DFE0" w14:textId="77777777" w:rsidR="00727EE3" w:rsidRPr="00CD2C82" w:rsidRDefault="00727EE3" w:rsidP="00727EE3">
            <w:pPr>
              <w:rPr>
                <w:rFonts w:ascii="Aptos" w:hAnsi="Aptos" w:cs="Arial"/>
                <w:bCs/>
                <w:color w:val="000000" w:themeColor="text1"/>
                <w:sz w:val="20"/>
                <w:szCs w:val="20"/>
              </w:rPr>
            </w:pPr>
          </w:p>
        </w:tc>
        <w:tc>
          <w:tcPr>
            <w:tcW w:w="1106" w:type="dxa"/>
            <w:vAlign w:val="center"/>
          </w:tcPr>
          <w:p w14:paraId="25F3F5E7" w14:textId="2430C31B" w:rsidR="00727EE3" w:rsidRPr="00CD2C82" w:rsidRDefault="00727EE3" w:rsidP="00727EE3">
            <w:pPr>
              <w:jc w:val="center"/>
              <w:rPr>
                <w:rFonts w:ascii="Aptos" w:hAnsi="Aptos" w:cs="Arial"/>
                <w:bCs/>
                <w:color w:val="000000" w:themeColor="text1"/>
                <w:sz w:val="20"/>
                <w:szCs w:val="20"/>
              </w:rPr>
            </w:pPr>
          </w:p>
        </w:tc>
      </w:tr>
      <w:tr w:rsidR="00727EE3" w14:paraId="2F0A23D4" w14:textId="1B2D70D1" w:rsidTr="00BD6C0B">
        <w:trPr>
          <w:trHeight w:val="63"/>
        </w:trPr>
        <w:tc>
          <w:tcPr>
            <w:tcW w:w="1838" w:type="dxa"/>
            <w:vAlign w:val="center"/>
          </w:tcPr>
          <w:p w14:paraId="5CA45DA6" w14:textId="77777777" w:rsidR="00727EE3" w:rsidRPr="00CD2C82" w:rsidRDefault="00727EE3" w:rsidP="00727EE3">
            <w:pPr>
              <w:rPr>
                <w:rFonts w:ascii="Aptos" w:hAnsi="Aptos" w:cs="Arial"/>
                <w:bCs/>
                <w:color w:val="000000" w:themeColor="text1"/>
                <w:sz w:val="20"/>
                <w:szCs w:val="20"/>
              </w:rPr>
            </w:pPr>
          </w:p>
        </w:tc>
        <w:tc>
          <w:tcPr>
            <w:tcW w:w="1418" w:type="dxa"/>
            <w:vAlign w:val="center"/>
          </w:tcPr>
          <w:p w14:paraId="696661A7" w14:textId="77777777" w:rsidR="00727EE3" w:rsidRPr="00CD2C82" w:rsidRDefault="00727EE3" w:rsidP="00727EE3">
            <w:pPr>
              <w:rPr>
                <w:rFonts w:ascii="Aptos" w:hAnsi="Aptos" w:cs="Arial"/>
                <w:bCs/>
                <w:color w:val="000000" w:themeColor="text1"/>
                <w:sz w:val="20"/>
                <w:szCs w:val="20"/>
              </w:rPr>
            </w:pPr>
          </w:p>
        </w:tc>
        <w:tc>
          <w:tcPr>
            <w:tcW w:w="2835" w:type="dxa"/>
            <w:vAlign w:val="center"/>
          </w:tcPr>
          <w:p w14:paraId="28A99667" w14:textId="48FB3D2A" w:rsidR="00727EE3" w:rsidRPr="00CD2C82" w:rsidRDefault="00727EE3" w:rsidP="00727EE3">
            <w:pPr>
              <w:rPr>
                <w:rFonts w:ascii="Aptos" w:hAnsi="Aptos" w:cs="Arial"/>
                <w:bCs/>
                <w:color w:val="000000" w:themeColor="text1"/>
                <w:sz w:val="20"/>
                <w:szCs w:val="20"/>
              </w:rPr>
            </w:pPr>
          </w:p>
        </w:tc>
        <w:tc>
          <w:tcPr>
            <w:tcW w:w="2126" w:type="dxa"/>
            <w:vAlign w:val="center"/>
          </w:tcPr>
          <w:p w14:paraId="0CFBB2E1" w14:textId="77777777" w:rsidR="00727EE3" w:rsidRPr="00CD2C82" w:rsidRDefault="00727EE3" w:rsidP="00727EE3">
            <w:pPr>
              <w:rPr>
                <w:rFonts w:ascii="Aptos" w:hAnsi="Aptos" w:cs="Arial"/>
                <w:bCs/>
                <w:color w:val="000000" w:themeColor="text1"/>
                <w:sz w:val="20"/>
                <w:szCs w:val="20"/>
              </w:rPr>
            </w:pPr>
          </w:p>
        </w:tc>
        <w:tc>
          <w:tcPr>
            <w:tcW w:w="1106" w:type="dxa"/>
            <w:vAlign w:val="center"/>
          </w:tcPr>
          <w:p w14:paraId="394DC9DC" w14:textId="7DB99887" w:rsidR="00727EE3" w:rsidRPr="00CD2C82" w:rsidRDefault="00727EE3" w:rsidP="00727EE3">
            <w:pPr>
              <w:jc w:val="center"/>
              <w:rPr>
                <w:rFonts w:ascii="Aptos" w:hAnsi="Aptos" w:cs="Arial"/>
                <w:bCs/>
                <w:color w:val="000000" w:themeColor="text1"/>
                <w:sz w:val="20"/>
                <w:szCs w:val="20"/>
              </w:rPr>
            </w:pPr>
          </w:p>
        </w:tc>
      </w:tr>
      <w:tr w:rsidR="00727EE3" w14:paraId="557AB3EC" w14:textId="7845BEC8" w:rsidTr="00BD6C0B">
        <w:trPr>
          <w:trHeight w:val="63"/>
        </w:trPr>
        <w:tc>
          <w:tcPr>
            <w:tcW w:w="1838" w:type="dxa"/>
            <w:vAlign w:val="center"/>
          </w:tcPr>
          <w:p w14:paraId="246CA457" w14:textId="77777777" w:rsidR="00727EE3" w:rsidRPr="00CD2C82" w:rsidRDefault="00727EE3" w:rsidP="00727EE3">
            <w:pPr>
              <w:rPr>
                <w:rFonts w:ascii="Aptos" w:hAnsi="Aptos" w:cs="Arial"/>
                <w:bCs/>
                <w:color w:val="000000" w:themeColor="text1"/>
                <w:sz w:val="20"/>
                <w:szCs w:val="20"/>
              </w:rPr>
            </w:pPr>
          </w:p>
        </w:tc>
        <w:tc>
          <w:tcPr>
            <w:tcW w:w="1418" w:type="dxa"/>
            <w:vAlign w:val="center"/>
          </w:tcPr>
          <w:p w14:paraId="4E4148F7" w14:textId="77777777" w:rsidR="00727EE3" w:rsidRPr="00CD2C82" w:rsidRDefault="00727EE3" w:rsidP="00727EE3">
            <w:pPr>
              <w:rPr>
                <w:rFonts w:ascii="Aptos" w:hAnsi="Aptos" w:cs="Arial"/>
                <w:bCs/>
                <w:color w:val="000000" w:themeColor="text1"/>
                <w:sz w:val="20"/>
                <w:szCs w:val="20"/>
              </w:rPr>
            </w:pPr>
          </w:p>
        </w:tc>
        <w:tc>
          <w:tcPr>
            <w:tcW w:w="2835" w:type="dxa"/>
            <w:vAlign w:val="center"/>
          </w:tcPr>
          <w:p w14:paraId="76E95799" w14:textId="17BD2501" w:rsidR="00727EE3" w:rsidRPr="00CD2C82" w:rsidRDefault="00727EE3" w:rsidP="00727EE3">
            <w:pPr>
              <w:rPr>
                <w:rFonts w:ascii="Aptos" w:hAnsi="Aptos" w:cs="Arial"/>
                <w:bCs/>
                <w:color w:val="000000" w:themeColor="text1"/>
                <w:sz w:val="20"/>
                <w:szCs w:val="20"/>
              </w:rPr>
            </w:pPr>
          </w:p>
        </w:tc>
        <w:tc>
          <w:tcPr>
            <w:tcW w:w="2126" w:type="dxa"/>
            <w:vAlign w:val="center"/>
          </w:tcPr>
          <w:p w14:paraId="70D2790C" w14:textId="77777777" w:rsidR="00727EE3" w:rsidRPr="00CD2C82" w:rsidRDefault="00727EE3" w:rsidP="00727EE3">
            <w:pPr>
              <w:rPr>
                <w:rFonts w:ascii="Aptos" w:hAnsi="Aptos" w:cs="Arial"/>
                <w:bCs/>
                <w:color w:val="000000" w:themeColor="text1"/>
                <w:sz w:val="20"/>
                <w:szCs w:val="20"/>
              </w:rPr>
            </w:pPr>
          </w:p>
        </w:tc>
        <w:tc>
          <w:tcPr>
            <w:tcW w:w="1106" w:type="dxa"/>
            <w:vAlign w:val="center"/>
          </w:tcPr>
          <w:p w14:paraId="26B4F1E6" w14:textId="541D7C50" w:rsidR="00727EE3" w:rsidRPr="00CD2C82" w:rsidRDefault="00727EE3" w:rsidP="00727EE3">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5C4913BE"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1160E31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1836D22D" w:rsidR="00D062BE" w:rsidRDefault="00ED74D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2F28CCD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0A6C644"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615B297"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101F5171"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9127C5">
              <w:rPr>
                <w:rFonts w:ascii="Aptos" w:hAnsi="Aptos" w:cs="Arial"/>
                <w:bCs/>
                <w:sz w:val="20"/>
                <w:szCs w:val="20"/>
              </w:rPr>
              <w:t>20/06/2025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AEEA181"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077BCD7F"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111C661"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178FDC17"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28B31E24"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0A6D48CC"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current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7EE7EAF0"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106A54D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4122AC87"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2BBB5547"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2F2F13B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5730BDD2" w:rsidR="00953FFE" w:rsidRDefault="00E00288"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36E37136"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17202B3B" w14:textId="77777777" w:rsidR="00333392" w:rsidRPr="00040CB0" w:rsidRDefault="00333392" w:rsidP="00040CB0">
            <w:pPr>
              <w:jc w:val="both"/>
              <w:rPr>
                <w:rFonts w:ascii="Aptos" w:hAnsi="Aptos" w:cs="Arial"/>
                <w:b/>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8C991D3"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17EC287E"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1D9672A6"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63367AA" w14:textId="77777777" w:rsidR="00ED74DA" w:rsidRPr="00ED74DA" w:rsidRDefault="00ED74DA" w:rsidP="00ED74DA">
            <w:pPr>
              <w:rPr>
                <w:rFonts w:ascii="Aptos" w:hAnsi="Aptos" w:cs="Arial"/>
                <w:sz w:val="20"/>
                <w:szCs w:val="20"/>
              </w:rPr>
            </w:pPr>
            <w:r w:rsidRPr="00ED74DA">
              <w:rPr>
                <w:rFonts w:ascii="Aptos" w:hAnsi="Aptos" w:cs="Arial"/>
                <w:sz w:val="20"/>
                <w:szCs w:val="20"/>
              </w:rPr>
              <w:t xml:space="preserve">Realm </w:t>
            </w:r>
            <w:r w:rsidRPr="00ED74DA">
              <w:rPr>
                <w:rFonts w:ascii="Aptos" w:hAnsi="Aptos" w:cs="Arial"/>
                <w:i/>
                <w:iCs/>
                <w:sz w:val="20"/>
                <w:szCs w:val="20"/>
              </w:rPr>
              <w:t>Duplodnaviria</w:t>
            </w:r>
            <w:r w:rsidRPr="00ED74DA">
              <w:rPr>
                <w:rFonts w:ascii="Aptos" w:hAnsi="Aptos" w:cs="Arial"/>
                <w:sz w:val="20"/>
                <w:szCs w:val="20"/>
              </w:rPr>
              <w:t xml:space="preserve">, kingdom </w:t>
            </w:r>
            <w:r w:rsidRPr="00ED74DA">
              <w:rPr>
                <w:rFonts w:ascii="Aptos" w:hAnsi="Aptos" w:cs="Arial"/>
                <w:i/>
                <w:iCs/>
                <w:sz w:val="20"/>
                <w:szCs w:val="20"/>
              </w:rPr>
              <w:t>Heunggongvirae</w:t>
            </w:r>
            <w:r w:rsidRPr="00ED74DA">
              <w:rPr>
                <w:rFonts w:ascii="Aptos" w:hAnsi="Aptos" w:cs="Arial"/>
                <w:sz w:val="20"/>
                <w:szCs w:val="20"/>
              </w:rPr>
              <w:t xml:space="preserve">, phylum </w:t>
            </w:r>
            <w:r w:rsidRPr="00ED74DA">
              <w:rPr>
                <w:rFonts w:ascii="Aptos" w:hAnsi="Aptos" w:cs="Arial"/>
                <w:i/>
                <w:iCs/>
                <w:sz w:val="20"/>
                <w:szCs w:val="20"/>
              </w:rPr>
              <w:t>Uroviricota</w:t>
            </w:r>
            <w:r w:rsidRPr="00ED74DA">
              <w:rPr>
                <w:rFonts w:ascii="Aptos" w:hAnsi="Aptos" w:cs="Arial"/>
                <w:sz w:val="20"/>
                <w:szCs w:val="20"/>
              </w:rPr>
              <w:t xml:space="preserve">, class </w:t>
            </w:r>
            <w:r w:rsidRPr="00ED74DA">
              <w:rPr>
                <w:rFonts w:ascii="Aptos" w:hAnsi="Aptos" w:cs="Arial"/>
                <w:i/>
                <w:iCs/>
                <w:sz w:val="20"/>
                <w:szCs w:val="20"/>
              </w:rPr>
              <w:t>Caudoviricetes</w:t>
            </w:r>
            <w:r w:rsidRPr="00ED74DA">
              <w:rPr>
                <w:rFonts w:ascii="Aptos" w:hAnsi="Aptos" w:cs="Arial"/>
                <w:sz w:val="20"/>
                <w:szCs w:val="20"/>
              </w:rPr>
              <w:t xml:space="preserve">       </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2619CF07" w:rsidR="00A77B8E" w:rsidRPr="00ED74DA" w:rsidRDefault="00ED74DA" w:rsidP="00DD58AA">
            <w:pPr>
              <w:rPr>
                <w:rFonts w:ascii="Aptos" w:hAnsi="Aptos" w:cs="Arial"/>
                <w:sz w:val="20"/>
                <w:szCs w:val="20"/>
              </w:rPr>
            </w:pPr>
            <w:r>
              <w:rPr>
                <w:rFonts w:ascii="Aptos" w:hAnsi="Aptos" w:cs="Arial"/>
                <w:sz w:val="20"/>
                <w:szCs w:val="20"/>
              </w:rPr>
              <w:t xml:space="preserve">The genus </w:t>
            </w:r>
            <w:r>
              <w:rPr>
                <w:rFonts w:ascii="Aptos" w:hAnsi="Aptos" w:cs="Arial"/>
                <w:i/>
                <w:iCs/>
                <w:sz w:val="20"/>
                <w:szCs w:val="20"/>
              </w:rPr>
              <w:t xml:space="preserve">Rockefellervirus </w:t>
            </w:r>
            <w:r>
              <w:rPr>
                <w:rFonts w:ascii="Aptos" w:hAnsi="Aptos" w:cs="Arial"/>
                <w:sz w:val="20"/>
                <w:szCs w:val="20"/>
              </w:rPr>
              <w:t>was created in 2020 (</w:t>
            </w:r>
            <w:hyperlink r:id="rId12" w:tgtFrame="_blank" w:history="1">
              <w:r w:rsidRPr="00ED74DA">
                <w:rPr>
                  <w:rStyle w:val="Hyperlink"/>
                  <w:rFonts w:ascii="Aptos" w:hAnsi="Aptos" w:cs="Arial"/>
                  <w:sz w:val="20"/>
                  <w:szCs w:val="20"/>
                </w:rPr>
                <w:t>2020.135B.R.Rockefellervirus</w:t>
              </w:r>
            </w:hyperlink>
            <w:r>
              <w:rPr>
                <w:rFonts w:ascii="Aptos" w:hAnsi="Aptos" w:cs="Arial"/>
                <w:sz w:val="20"/>
                <w:szCs w:val="20"/>
              </w:rPr>
              <w:t>) and currently includes six species.</w:t>
            </w: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42A6470E" w:rsidR="00A77B8E" w:rsidRPr="00ED74DA" w:rsidRDefault="00ED74DA" w:rsidP="00DD58AA">
            <w:pPr>
              <w:rPr>
                <w:rFonts w:ascii="Aptos" w:hAnsi="Aptos" w:cs="Arial"/>
                <w:sz w:val="20"/>
                <w:szCs w:val="20"/>
              </w:rPr>
            </w:pPr>
            <w:r>
              <w:rPr>
                <w:rFonts w:ascii="Aptos" w:hAnsi="Aptos" w:cs="Arial"/>
                <w:sz w:val="20"/>
                <w:szCs w:val="20"/>
              </w:rPr>
              <w:t xml:space="preserve">Create twelve new species in the genus </w:t>
            </w:r>
            <w:r>
              <w:rPr>
                <w:rFonts w:ascii="Aptos" w:hAnsi="Aptos" w:cs="Arial"/>
                <w:i/>
                <w:iCs/>
                <w:sz w:val="20"/>
                <w:szCs w:val="20"/>
              </w:rPr>
              <w:t>Rockefellervirus</w:t>
            </w:r>
            <w:r>
              <w:rPr>
                <w:rFonts w:ascii="Aptos" w:hAnsi="Aptos" w:cs="Arial"/>
                <w:sz w:val="20"/>
                <w:szCs w:val="20"/>
              </w:rPr>
              <w:t>.</w:t>
            </w: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34A7845C" w14:textId="0796E73C" w:rsidR="00A77B8E" w:rsidRPr="000C0679" w:rsidRDefault="00ED74DA" w:rsidP="00DD58AA">
            <w:pPr>
              <w:rPr>
                <w:rFonts w:ascii="Aptos" w:hAnsi="Aptos" w:cs="Arial"/>
                <w:sz w:val="20"/>
                <w:szCs w:val="20"/>
              </w:rPr>
            </w:pPr>
            <w:r w:rsidRPr="000C0679">
              <w:rPr>
                <w:rFonts w:ascii="Aptos" w:hAnsi="Aptos" w:cs="Arial"/>
                <w:sz w:val="20"/>
                <w:szCs w:val="20"/>
              </w:rPr>
              <w:t>The</w:t>
            </w:r>
            <w:r w:rsidR="000C0679">
              <w:rPr>
                <w:rFonts w:ascii="Aptos" w:hAnsi="Aptos" w:cs="Arial"/>
                <w:sz w:val="20"/>
                <w:szCs w:val="20"/>
              </w:rPr>
              <w:t xml:space="preserve"> genus </w:t>
            </w:r>
            <w:r w:rsidR="000C0679">
              <w:rPr>
                <w:rFonts w:ascii="Aptos" w:hAnsi="Aptos" w:cs="Arial"/>
                <w:i/>
                <w:iCs/>
                <w:sz w:val="20"/>
                <w:szCs w:val="20"/>
              </w:rPr>
              <w:t xml:space="preserve">Rockefellervirus </w:t>
            </w:r>
            <w:r w:rsidR="000C0679">
              <w:rPr>
                <w:rFonts w:ascii="Aptos" w:hAnsi="Aptos" w:cs="Arial"/>
                <w:sz w:val="20"/>
                <w:szCs w:val="20"/>
              </w:rPr>
              <w:t xml:space="preserve">currently includes six species of bacteriophages </w:t>
            </w:r>
            <w:r w:rsidR="00024C3A">
              <w:rPr>
                <w:rFonts w:ascii="Aptos" w:hAnsi="Aptos" w:cs="Arial"/>
                <w:sz w:val="20"/>
                <w:szCs w:val="20"/>
              </w:rPr>
              <w:t xml:space="preserve">that exhibit a temperate lifestyle and </w:t>
            </w:r>
            <w:r w:rsidR="000C0679">
              <w:rPr>
                <w:rFonts w:ascii="Aptos" w:hAnsi="Aptos" w:cs="Arial"/>
                <w:sz w:val="20"/>
                <w:szCs w:val="20"/>
              </w:rPr>
              <w:t xml:space="preserve">infect </w:t>
            </w:r>
            <w:r w:rsidR="000C0679">
              <w:rPr>
                <w:rFonts w:ascii="Aptos" w:hAnsi="Aptos" w:cs="Arial"/>
                <w:i/>
                <w:iCs/>
                <w:sz w:val="20"/>
                <w:szCs w:val="20"/>
              </w:rPr>
              <w:t xml:space="preserve">Staphylococcus </w:t>
            </w:r>
            <w:r w:rsidR="00024C3A">
              <w:rPr>
                <w:rFonts w:ascii="Aptos" w:hAnsi="Aptos" w:cs="Arial"/>
                <w:sz w:val="20"/>
                <w:szCs w:val="20"/>
              </w:rPr>
              <w:t>sp.</w:t>
            </w:r>
            <w:r w:rsidR="000C0679">
              <w:rPr>
                <w:rFonts w:ascii="Aptos" w:hAnsi="Aptos" w:cs="Arial"/>
                <w:sz w:val="20"/>
                <w:szCs w:val="20"/>
              </w:rPr>
              <w:t xml:space="preserve"> The</w:t>
            </w:r>
            <w:r w:rsidRPr="000C0679">
              <w:rPr>
                <w:rFonts w:ascii="Aptos" w:hAnsi="Aptos" w:cs="Arial"/>
                <w:sz w:val="20"/>
                <w:szCs w:val="20"/>
              </w:rPr>
              <w:t xml:space="preserve"> twelve </w:t>
            </w:r>
            <w:r w:rsidR="000C0679">
              <w:rPr>
                <w:rFonts w:ascii="Aptos" w:hAnsi="Aptos" w:cs="Arial"/>
                <w:sz w:val="20"/>
                <w:szCs w:val="20"/>
              </w:rPr>
              <w:t xml:space="preserve">newly </w:t>
            </w:r>
            <w:r w:rsidRPr="000C0679">
              <w:rPr>
                <w:rFonts w:ascii="Aptos" w:hAnsi="Aptos" w:cs="Arial"/>
                <w:sz w:val="20"/>
                <w:szCs w:val="20"/>
              </w:rPr>
              <w:t xml:space="preserve">proposed </w:t>
            </w:r>
            <w:r w:rsidR="009D029F" w:rsidRPr="000C0679">
              <w:rPr>
                <w:rFonts w:ascii="Aptos" w:hAnsi="Aptos" w:cs="Arial"/>
                <w:sz w:val="20"/>
                <w:szCs w:val="20"/>
              </w:rPr>
              <w:t>species</w:t>
            </w:r>
            <w:r w:rsidRPr="000C0679">
              <w:rPr>
                <w:rFonts w:ascii="Aptos" w:hAnsi="Aptos" w:cs="Arial"/>
                <w:sz w:val="20"/>
                <w:szCs w:val="20"/>
              </w:rPr>
              <w:t xml:space="preserve"> </w:t>
            </w:r>
            <w:r w:rsidR="00024C3A">
              <w:rPr>
                <w:rFonts w:ascii="Aptos" w:hAnsi="Aptos" w:cs="Arial"/>
                <w:sz w:val="20"/>
                <w:szCs w:val="20"/>
              </w:rPr>
              <w:t>form a cluster based on</w:t>
            </w:r>
            <w:r w:rsidRPr="000C0679">
              <w:rPr>
                <w:rFonts w:ascii="Aptos" w:hAnsi="Aptos" w:cs="Arial"/>
                <w:sz w:val="20"/>
                <w:szCs w:val="20"/>
              </w:rPr>
              <w:t xml:space="preserve"> </w:t>
            </w:r>
            <w:r w:rsidR="000C0679" w:rsidRPr="000C0679">
              <w:rPr>
                <w:rFonts w:ascii="Aptos" w:hAnsi="Aptos" w:cs="Arial"/>
                <w:sz w:val="20"/>
                <w:szCs w:val="20"/>
              </w:rPr>
              <w:t>nucleotide sequence similarity with existing members of the genus.</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56E1702"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5B7574E7"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00CDB5F0" w14:textId="77777777" w:rsidR="000C0679" w:rsidRPr="00BE4F5A" w:rsidRDefault="000C0679" w:rsidP="000C0679">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EC96105" w14:textId="77777777" w:rsidR="000C0679" w:rsidRPr="00ED74DA" w:rsidRDefault="000C0679" w:rsidP="000C0679">
            <w:pPr>
              <w:rPr>
                <w:rFonts w:ascii="Aptos" w:hAnsi="Aptos" w:cs="Arial"/>
                <w:sz w:val="20"/>
                <w:szCs w:val="20"/>
              </w:rPr>
            </w:pPr>
            <w:r w:rsidRPr="00ED74DA">
              <w:rPr>
                <w:rFonts w:ascii="Aptos" w:hAnsi="Aptos" w:cs="Arial"/>
                <w:sz w:val="20"/>
                <w:szCs w:val="20"/>
              </w:rPr>
              <w:t xml:space="preserve">Realm </w:t>
            </w:r>
            <w:r w:rsidRPr="00ED74DA">
              <w:rPr>
                <w:rFonts w:ascii="Aptos" w:hAnsi="Aptos" w:cs="Arial"/>
                <w:i/>
                <w:iCs/>
                <w:sz w:val="20"/>
                <w:szCs w:val="20"/>
              </w:rPr>
              <w:t>Duplodnaviria</w:t>
            </w:r>
            <w:r w:rsidRPr="00ED74DA">
              <w:rPr>
                <w:rFonts w:ascii="Aptos" w:hAnsi="Aptos" w:cs="Arial"/>
                <w:sz w:val="20"/>
                <w:szCs w:val="20"/>
              </w:rPr>
              <w:t xml:space="preserve">, kingdom </w:t>
            </w:r>
            <w:r w:rsidRPr="00ED74DA">
              <w:rPr>
                <w:rFonts w:ascii="Aptos" w:hAnsi="Aptos" w:cs="Arial"/>
                <w:i/>
                <w:iCs/>
                <w:sz w:val="20"/>
                <w:szCs w:val="20"/>
              </w:rPr>
              <w:t>Heunggongvirae</w:t>
            </w:r>
            <w:r w:rsidRPr="00ED74DA">
              <w:rPr>
                <w:rFonts w:ascii="Aptos" w:hAnsi="Aptos" w:cs="Arial"/>
                <w:sz w:val="20"/>
                <w:szCs w:val="20"/>
              </w:rPr>
              <w:t xml:space="preserve">, phylum </w:t>
            </w:r>
            <w:r w:rsidRPr="00ED74DA">
              <w:rPr>
                <w:rFonts w:ascii="Aptos" w:hAnsi="Aptos" w:cs="Arial"/>
                <w:i/>
                <w:iCs/>
                <w:sz w:val="20"/>
                <w:szCs w:val="20"/>
              </w:rPr>
              <w:t>Uroviricota</w:t>
            </w:r>
            <w:r w:rsidRPr="00ED74DA">
              <w:rPr>
                <w:rFonts w:ascii="Aptos" w:hAnsi="Aptos" w:cs="Arial"/>
                <w:sz w:val="20"/>
                <w:szCs w:val="20"/>
              </w:rPr>
              <w:t xml:space="preserve">, class </w:t>
            </w:r>
            <w:r w:rsidRPr="00ED74DA">
              <w:rPr>
                <w:rFonts w:ascii="Aptos" w:hAnsi="Aptos" w:cs="Arial"/>
                <w:i/>
                <w:iCs/>
                <w:sz w:val="20"/>
                <w:szCs w:val="20"/>
              </w:rPr>
              <w:t>Caudoviricetes</w:t>
            </w:r>
            <w:r w:rsidRPr="00ED74DA">
              <w:rPr>
                <w:rFonts w:ascii="Aptos" w:hAnsi="Aptos" w:cs="Arial"/>
                <w:sz w:val="20"/>
                <w:szCs w:val="20"/>
              </w:rPr>
              <w:t xml:space="preserve">       </w:t>
            </w:r>
          </w:p>
          <w:p w14:paraId="3E9BFCCC" w14:textId="77777777" w:rsidR="000C0679" w:rsidRDefault="000C0679" w:rsidP="000C0679">
            <w:pPr>
              <w:rPr>
                <w:rFonts w:ascii="Aptos" w:hAnsi="Aptos" w:cs="Arial"/>
                <w:sz w:val="20"/>
                <w:szCs w:val="20"/>
              </w:rPr>
            </w:pPr>
          </w:p>
          <w:p w14:paraId="013DE66B" w14:textId="77777777" w:rsidR="000C0679" w:rsidRPr="00BE4F5A" w:rsidRDefault="000C0679" w:rsidP="000C0679">
            <w:pPr>
              <w:rPr>
                <w:rFonts w:ascii="Aptos" w:hAnsi="Aptos" w:cs="Arial"/>
                <w:sz w:val="20"/>
                <w:szCs w:val="20"/>
              </w:rPr>
            </w:pPr>
          </w:p>
          <w:p w14:paraId="3EBD5536" w14:textId="77777777" w:rsidR="000C0679" w:rsidRPr="00BE4F5A" w:rsidRDefault="000C0679" w:rsidP="000C0679">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07AD742" w14:textId="77777777" w:rsidR="000C0679" w:rsidRPr="00ED74DA" w:rsidRDefault="000C0679" w:rsidP="000C0679">
            <w:pPr>
              <w:rPr>
                <w:rFonts w:ascii="Aptos" w:hAnsi="Aptos" w:cs="Arial"/>
                <w:sz w:val="20"/>
                <w:szCs w:val="20"/>
              </w:rPr>
            </w:pPr>
            <w:r>
              <w:rPr>
                <w:rFonts w:ascii="Aptos" w:hAnsi="Aptos" w:cs="Arial"/>
                <w:sz w:val="20"/>
                <w:szCs w:val="20"/>
              </w:rPr>
              <w:t xml:space="preserve">The genus </w:t>
            </w:r>
            <w:r>
              <w:rPr>
                <w:rFonts w:ascii="Aptos" w:hAnsi="Aptos" w:cs="Arial"/>
                <w:i/>
                <w:iCs/>
                <w:sz w:val="20"/>
                <w:szCs w:val="20"/>
              </w:rPr>
              <w:t xml:space="preserve">Rockefellervirus </w:t>
            </w:r>
            <w:r>
              <w:rPr>
                <w:rFonts w:ascii="Aptos" w:hAnsi="Aptos" w:cs="Arial"/>
                <w:sz w:val="20"/>
                <w:szCs w:val="20"/>
              </w:rPr>
              <w:t>was created in 2020 (</w:t>
            </w:r>
            <w:hyperlink r:id="rId13" w:tgtFrame="_blank" w:history="1">
              <w:r w:rsidRPr="00ED74DA">
                <w:rPr>
                  <w:rStyle w:val="Hyperlink"/>
                  <w:rFonts w:ascii="Aptos" w:hAnsi="Aptos" w:cs="Arial"/>
                  <w:sz w:val="20"/>
                  <w:szCs w:val="20"/>
                </w:rPr>
                <w:t>2020.135B.R.Rockefellervirus</w:t>
              </w:r>
            </w:hyperlink>
            <w:r>
              <w:rPr>
                <w:rFonts w:ascii="Aptos" w:hAnsi="Aptos" w:cs="Arial"/>
                <w:sz w:val="20"/>
                <w:szCs w:val="20"/>
              </w:rPr>
              <w:t>) and currently includes six species.</w:t>
            </w:r>
          </w:p>
          <w:p w14:paraId="03A0A75E" w14:textId="77777777" w:rsidR="000C0679" w:rsidRPr="00BE4F5A" w:rsidRDefault="000C0679" w:rsidP="000C0679">
            <w:pPr>
              <w:rPr>
                <w:rFonts w:ascii="Aptos" w:hAnsi="Aptos" w:cs="Arial"/>
                <w:sz w:val="20"/>
                <w:szCs w:val="20"/>
              </w:rPr>
            </w:pPr>
          </w:p>
          <w:p w14:paraId="454170F4" w14:textId="77777777" w:rsidR="000C0679" w:rsidRPr="00BE4F5A" w:rsidRDefault="000C0679" w:rsidP="000C0679">
            <w:pPr>
              <w:rPr>
                <w:rFonts w:ascii="Aptos" w:hAnsi="Aptos" w:cs="Arial"/>
                <w:sz w:val="20"/>
                <w:szCs w:val="20"/>
              </w:rPr>
            </w:pPr>
          </w:p>
          <w:p w14:paraId="7A9721A1" w14:textId="77777777" w:rsidR="000C0679" w:rsidRPr="00BE4F5A" w:rsidRDefault="000C0679" w:rsidP="000C0679">
            <w:pPr>
              <w:rPr>
                <w:rFonts w:ascii="Aptos" w:hAnsi="Aptos" w:cs="Arial"/>
                <w:sz w:val="20"/>
                <w:szCs w:val="20"/>
              </w:rPr>
            </w:pPr>
            <w:r w:rsidRPr="00BE4F5A">
              <w:rPr>
                <w:rFonts w:ascii="Aptos" w:hAnsi="Aptos" w:cs="Arial"/>
                <w:i/>
                <w:sz w:val="20"/>
                <w:szCs w:val="20"/>
              </w:rPr>
              <w:lastRenderedPageBreak/>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2F2080A" w14:textId="77777777" w:rsidR="000C0679" w:rsidRPr="00ED74DA" w:rsidRDefault="000C0679" w:rsidP="000C0679">
            <w:pPr>
              <w:rPr>
                <w:rFonts w:ascii="Aptos" w:hAnsi="Aptos" w:cs="Arial"/>
                <w:sz w:val="20"/>
                <w:szCs w:val="20"/>
              </w:rPr>
            </w:pPr>
            <w:r>
              <w:rPr>
                <w:rFonts w:ascii="Aptos" w:hAnsi="Aptos" w:cs="Arial"/>
                <w:sz w:val="20"/>
                <w:szCs w:val="20"/>
              </w:rPr>
              <w:t xml:space="preserve">Create twelve new species in the genus </w:t>
            </w:r>
            <w:r>
              <w:rPr>
                <w:rFonts w:ascii="Aptos" w:hAnsi="Aptos" w:cs="Arial"/>
                <w:i/>
                <w:iCs/>
                <w:sz w:val="20"/>
                <w:szCs w:val="20"/>
              </w:rPr>
              <w:t>Rockefellervirus</w:t>
            </w:r>
            <w:r>
              <w:rPr>
                <w:rFonts w:ascii="Aptos" w:hAnsi="Aptos" w:cs="Arial"/>
                <w:sz w:val="20"/>
                <w:szCs w:val="20"/>
              </w:rPr>
              <w:t>.</w:t>
            </w: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00109D1" w14:textId="44567288" w:rsidR="00ED74DA" w:rsidRDefault="00ED74DA" w:rsidP="00ED74DA">
            <w:pPr>
              <w:rPr>
                <w:rFonts w:ascii="Aptos" w:hAnsi="Aptos" w:cs="Arial"/>
                <w:iCs/>
                <w:sz w:val="20"/>
                <w:szCs w:val="20"/>
              </w:rPr>
            </w:pPr>
            <w:r w:rsidRPr="007A4CFB">
              <w:rPr>
                <w:rFonts w:ascii="Aptos" w:hAnsi="Aptos" w:cs="Arial"/>
                <w:b/>
                <w:bCs/>
                <w:iCs/>
                <w:sz w:val="20"/>
                <w:szCs w:val="20"/>
              </w:rPr>
              <w:t xml:space="preserve">Genus and species </w:t>
            </w:r>
            <w:r w:rsidRPr="007A4CFB">
              <w:rPr>
                <w:rFonts w:ascii="Aptos" w:hAnsi="Aptos" w:cs="Arial"/>
                <w:iCs/>
                <w:sz w:val="20"/>
                <w:szCs w:val="20"/>
              </w:rPr>
              <w:t xml:space="preserve">were </w:t>
            </w:r>
            <w:r>
              <w:rPr>
                <w:rFonts w:ascii="Aptos" w:hAnsi="Aptos" w:cs="Arial"/>
                <w:iCs/>
                <w:sz w:val="20"/>
                <w:szCs w:val="20"/>
              </w:rPr>
              <w:t>demarcated</w:t>
            </w:r>
            <w:r w:rsidRPr="007A4CFB">
              <w:rPr>
                <w:rFonts w:ascii="Aptos" w:hAnsi="Aptos" w:cs="Arial"/>
                <w:iCs/>
                <w:sz w:val="20"/>
                <w:szCs w:val="20"/>
              </w:rPr>
              <w:t xml:space="preserve"> from pairwise intergenomic distances calculated using </w:t>
            </w:r>
            <w:r>
              <w:rPr>
                <w:rFonts w:ascii="Aptos" w:hAnsi="Aptos" w:cs="Arial"/>
                <w:iCs/>
                <w:sz w:val="20"/>
                <w:szCs w:val="20"/>
              </w:rPr>
              <w:t xml:space="preserve">the similarity function of </w:t>
            </w:r>
            <w:r w:rsidRPr="00F62E42">
              <w:rPr>
                <w:rFonts w:ascii="Aptos" w:hAnsi="Aptos" w:cs="Arial"/>
                <w:iCs/>
                <w:sz w:val="20"/>
                <w:szCs w:val="20"/>
                <w:highlight w:val="yellow"/>
              </w:rPr>
              <w:t>tax_myPhage</w:t>
            </w:r>
            <w:r>
              <w:rPr>
                <w:rFonts w:ascii="Aptos" w:hAnsi="Aptos" w:cs="Arial"/>
                <w:iCs/>
                <w:sz w:val="20"/>
                <w:szCs w:val="20"/>
              </w:rPr>
              <w:t xml:space="preserve"> </w:t>
            </w:r>
            <w:r w:rsidR="00F62E42">
              <w:rPr>
                <w:rFonts w:ascii="Aptos" w:hAnsi="Aptos" w:cs="Arial"/>
                <w:iCs/>
                <w:sz w:val="20"/>
                <w:szCs w:val="20"/>
              </w:rPr>
              <w:t>.</w:t>
            </w:r>
            <w:r w:rsidRPr="007A4CFB">
              <w:rPr>
                <w:rFonts w:ascii="Aptos" w:hAnsi="Aptos" w:cs="Arial"/>
                <w:iCs/>
                <w:sz w:val="20"/>
                <w:szCs w:val="20"/>
              </w:rPr>
              <w:t xml:space="preserve"> </w:t>
            </w:r>
            <w:r w:rsidR="00F62E42">
              <w:rPr>
                <w:rFonts w:ascii="Aptos" w:hAnsi="Aptos" w:cs="Arial"/>
                <w:iCs/>
                <w:sz w:val="20"/>
                <w:szCs w:val="20"/>
              </w:rPr>
              <w:t>C</w:t>
            </w:r>
            <w:r w:rsidRPr="007A4CFB">
              <w:rPr>
                <w:rFonts w:ascii="Aptos" w:hAnsi="Aptos" w:cs="Arial"/>
                <w:iCs/>
                <w:sz w:val="20"/>
                <w:szCs w:val="20"/>
              </w:rPr>
              <w:t xml:space="preserve">urrent ICTV BVS demarcation criteria </w:t>
            </w:r>
            <w:r w:rsidR="00F62E42">
              <w:rPr>
                <w:rFonts w:ascii="Aptos" w:hAnsi="Aptos" w:cs="Arial"/>
                <w:iCs/>
                <w:sz w:val="20"/>
                <w:szCs w:val="20"/>
              </w:rPr>
              <w:t xml:space="preserve">are that </w:t>
            </w:r>
            <w:r w:rsidRPr="007A4CFB">
              <w:rPr>
                <w:rFonts w:ascii="Aptos" w:hAnsi="Aptos" w:cs="Arial"/>
                <w:iCs/>
                <w:sz w:val="20"/>
                <w:szCs w:val="20"/>
              </w:rPr>
              <w:t xml:space="preserve">species are defined as genomes exhibiting </w:t>
            </w:r>
            <w:r w:rsidRPr="007A4CFB">
              <w:rPr>
                <w:rFonts w:ascii="Cambria Math" w:hAnsi="Cambria Math" w:cs="Cambria Math"/>
                <w:iCs/>
                <w:sz w:val="20"/>
                <w:szCs w:val="20"/>
              </w:rPr>
              <w:t>≤</w:t>
            </w:r>
            <w:r w:rsidRPr="007A4CFB">
              <w:rPr>
                <w:rFonts w:ascii="Aptos" w:hAnsi="Aptos" w:cs="Arial"/>
                <w:iCs/>
                <w:sz w:val="20"/>
                <w:szCs w:val="20"/>
              </w:rPr>
              <w:t xml:space="preserve">95% similarity and genera as possessing </w:t>
            </w:r>
            <w:r w:rsidRPr="007A4CFB">
              <w:rPr>
                <w:rFonts w:ascii="Cambria Math" w:hAnsi="Cambria Math" w:cs="Cambria Math"/>
                <w:iCs/>
                <w:sz w:val="20"/>
                <w:szCs w:val="20"/>
              </w:rPr>
              <w:t>≥</w:t>
            </w:r>
            <w:r w:rsidRPr="007A4CFB">
              <w:rPr>
                <w:rFonts w:ascii="Aptos" w:hAnsi="Aptos" w:cs="Arial"/>
                <w:iCs/>
                <w:sz w:val="20"/>
                <w:szCs w:val="20"/>
              </w:rPr>
              <w:t>70% similarity over their genome length [</w:t>
            </w:r>
            <w:r>
              <w:rPr>
                <w:rFonts w:ascii="Aptos" w:hAnsi="Aptos" w:cs="Arial"/>
                <w:iCs/>
                <w:sz w:val="20"/>
                <w:szCs w:val="20"/>
              </w:rPr>
              <w:t>12</w:t>
            </w:r>
            <w:r w:rsidRPr="007A4CFB">
              <w:rPr>
                <w:rFonts w:ascii="Aptos" w:hAnsi="Aptos" w:cs="Arial"/>
                <w:iCs/>
                <w:sz w:val="20"/>
                <w:szCs w:val="20"/>
              </w:rPr>
              <w:t>].</w:t>
            </w:r>
          </w:p>
          <w:p w14:paraId="239C9D43" w14:textId="77777777" w:rsidR="00273642" w:rsidRDefault="00273642" w:rsidP="00DD58AA">
            <w:pPr>
              <w:rPr>
                <w:rFonts w:ascii="Aptos" w:hAnsi="Aptos" w:cs="Arial"/>
                <w:i/>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263C216C" w14:textId="68D8E566" w:rsidR="00A6482C" w:rsidRDefault="000C0679" w:rsidP="000C0679">
            <w:pPr>
              <w:rPr>
                <w:rFonts w:ascii="Aptos" w:hAnsi="Aptos" w:cs="Arial"/>
                <w:sz w:val="20"/>
                <w:szCs w:val="20"/>
              </w:rPr>
            </w:pPr>
            <w:r w:rsidRPr="000C0679">
              <w:rPr>
                <w:rFonts w:ascii="Aptos" w:hAnsi="Aptos" w:cs="Arial"/>
                <w:sz w:val="20"/>
                <w:szCs w:val="20"/>
              </w:rPr>
              <w:t>The</w:t>
            </w:r>
            <w:r>
              <w:rPr>
                <w:rFonts w:ascii="Aptos" w:hAnsi="Aptos" w:cs="Arial"/>
                <w:sz w:val="20"/>
                <w:szCs w:val="20"/>
              </w:rPr>
              <w:t xml:space="preserve"> genus </w:t>
            </w:r>
            <w:r>
              <w:rPr>
                <w:rFonts w:ascii="Aptos" w:hAnsi="Aptos" w:cs="Arial"/>
                <w:i/>
                <w:iCs/>
                <w:sz w:val="20"/>
                <w:szCs w:val="20"/>
              </w:rPr>
              <w:t xml:space="preserve">Rockefellervirus </w:t>
            </w:r>
            <w:r>
              <w:rPr>
                <w:rFonts w:ascii="Aptos" w:hAnsi="Aptos" w:cs="Arial"/>
                <w:sz w:val="20"/>
                <w:szCs w:val="20"/>
              </w:rPr>
              <w:t xml:space="preserve">currently includes six species of bacteriophages infecting </w:t>
            </w:r>
            <w:r>
              <w:rPr>
                <w:rFonts w:ascii="Aptos" w:hAnsi="Aptos" w:cs="Arial"/>
                <w:i/>
                <w:iCs/>
                <w:sz w:val="20"/>
                <w:szCs w:val="20"/>
              </w:rPr>
              <w:t xml:space="preserve">Staphylococcus </w:t>
            </w:r>
            <w:r>
              <w:rPr>
                <w:rFonts w:ascii="Aptos" w:hAnsi="Aptos" w:cs="Arial"/>
                <w:sz w:val="20"/>
                <w:szCs w:val="20"/>
              </w:rPr>
              <w:t xml:space="preserve">species. </w:t>
            </w:r>
            <w:r w:rsidR="009D029F">
              <w:rPr>
                <w:rFonts w:ascii="Aptos" w:hAnsi="Aptos" w:cs="Arial"/>
                <w:sz w:val="20"/>
                <w:szCs w:val="20"/>
              </w:rPr>
              <w:t>All</w:t>
            </w:r>
            <w:r w:rsidR="000172D7">
              <w:rPr>
                <w:rFonts w:ascii="Aptos" w:hAnsi="Aptos" w:cs="Arial"/>
                <w:sz w:val="20"/>
                <w:szCs w:val="20"/>
              </w:rPr>
              <w:t xml:space="preserve"> </w:t>
            </w:r>
            <w:r w:rsidR="009D029F">
              <w:rPr>
                <w:rFonts w:ascii="Aptos" w:hAnsi="Aptos" w:cs="Arial"/>
                <w:sz w:val="20"/>
                <w:szCs w:val="20"/>
              </w:rPr>
              <w:t xml:space="preserve">of these viruses </w:t>
            </w:r>
            <w:r w:rsidR="000172D7">
              <w:rPr>
                <w:rFonts w:ascii="Aptos" w:hAnsi="Aptos" w:cs="Arial"/>
                <w:sz w:val="20"/>
                <w:szCs w:val="20"/>
              </w:rPr>
              <w:t xml:space="preserve">are </w:t>
            </w:r>
            <w:r w:rsidR="009D029F">
              <w:rPr>
                <w:rFonts w:ascii="Aptos" w:hAnsi="Aptos" w:cs="Arial"/>
                <w:sz w:val="20"/>
                <w:szCs w:val="20"/>
              </w:rPr>
              <w:t xml:space="preserve">either </w:t>
            </w:r>
            <w:r w:rsidR="000172D7">
              <w:rPr>
                <w:rFonts w:ascii="Aptos" w:hAnsi="Aptos" w:cs="Arial"/>
                <w:sz w:val="20"/>
                <w:szCs w:val="20"/>
              </w:rPr>
              <w:t xml:space="preserve">predicted </w:t>
            </w:r>
            <w:r w:rsidR="009D029F">
              <w:rPr>
                <w:rFonts w:ascii="Aptos" w:hAnsi="Aptos" w:cs="Arial"/>
                <w:sz w:val="20"/>
                <w:szCs w:val="20"/>
              </w:rPr>
              <w:t xml:space="preserve">or have been shown </w:t>
            </w:r>
            <w:r w:rsidR="000172D7">
              <w:rPr>
                <w:rFonts w:ascii="Aptos" w:hAnsi="Aptos" w:cs="Arial"/>
                <w:sz w:val="20"/>
                <w:szCs w:val="20"/>
              </w:rPr>
              <w:t xml:space="preserve">to undertake a temperate lifecycle and produce stable lysogens. </w:t>
            </w:r>
            <w:r>
              <w:rPr>
                <w:rFonts w:ascii="Aptos" w:hAnsi="Aptos" w:cs="Arial"/>
                <w:sz w:val="20"/>
                <w:szCs w:val="20"/>
              </w:rPr>
              <w:t>The</w:t>
            </w:r>
            <w:r w:rsidRPr="000C0679">
              <w:rPr>
                <w:rFonts w:ascii="Aptos" w:hAnsi="Aptos" w:cs="Arial"/>
                <w:sz w:val="20"/>
                <w:szCs w:val="20"/>
              </w:rPr>
              <w:t xml:space="preserve"> twelve </w:t>
            </w:r>
            <w:r>
              <w:rPr>
                <w:rFonts w:ascii="Aptos" w:hAnsi="Aptos" w:cs="Arial"/>
                <w:sz w:val="20"/>
                <w:szCs w:val="20"/>
              </w:rPr>
              <w:t xml:space="preserve">newly </w:t>
            </w:r>
            <w:r w:rsidRPr="000C0679">
              <w:rPr>
                <w:rFonts w:ascii="Aptos" w:hAnsi="Aptos" w:cs="Arial"/>
                <w:sz w:val="20"/>
                <w:szCs w:val="20"/>
              </w:rPr>
              <w:t xml:space="preserve">proposed species </w:t>
            </w:r>
            <w:r w:rsidR="000172D7">
              <w:rPr>
                <w:rFonts w:ascii="Aptos" w:hAnsi="Aptos" w:cs="Arial"/>
                <w:sz w:val="20"/>
                <w:szCs w:val="20"/>
              </w:rPr>
              <w:t>form a cluster based on</w:t>
            </w:r>
            <w:r w:rsidRPr="000C0679">
              <w:rPr>
                <w:rFonts w:ascii="Aptos" w:hAnsi="Aptos" w:cs="Arial"/>
                <w:sz w:val="20"/>
                <w:szCs w:val="20"/>
              </w:rPr>
              <w:t xml:space="preserve"> nucleotide sequence similarity with existing members of the genus</w:t>
            </w:r>
            <w:r>
              <w:rPr>
                <w:rFonts w:ascii="Aptos" w:hAnsi="Aptos" w:cs="Arial"/>
                <w:sz w:val="20"/>
                <w:szCs w:val="20"/>
              </w:rPr>
              <w:t xml:space="preserve"> (Figure 1) [</w:t>
            </w:r>
            <w:r w:rsidR="00010D5B">
              <w:rPr>
                <w:rFonts w:ascii="Aptos" w:hAnsi="Aptos" w:cs="Arial"/>
                <w:sz w:val="20"/>
                <w:szCs w:val="20"/>
              </w:rPr>
              <w:t>1-2]</w:t>
            </w:r>
            <w:r w:rsidRPr="000C0679">
              <w:rPr>
                <w:rFonts w:ascii="Aptos" w:hAnsi="Aptos" w:cs="Arial"/>
                <w:sz w:val="20"/>
                <w:szCs w:val="20"/>
              </w:rPr>
              <w:t>.</w:t>
            </w:r>
            <w:r>
              <w:rPr>
                <w:rFonts w:ascii="Aptos" w:hAnsi="Aptos" w:cs="Arial"/>
                <w:sz w:val="20"/>
                <w:szCs w:val="20"/>
              </w:rPr>
              <w:t xml:space="preserve"> </w:t>
            </w:r>
            <w:r w:rsidR="000172D7">
              <w:rPr>
                <w:rFonts w:ascii="Aptos" w:hAnsi="Aptos" w:cs="Arial"/>
                <w:sz w:val="20"/>
                <w:szCs w:val="20"/>
              </w:rPr>
              <w:t>The genus does not strictly fall within the</w:t>
            </w:r>
            <w:r w:rsidR="00024C3A">
              <w:rPr>
                <w:rFonts w:ascii="Aptos" w:hAnsi="Aptos" w:cs="Arial"/>
                <w:sz w:val="20"/>
                <w:szCs w:val="20"/>
              </w:rPr>
              <w:t xml:space="preserve"> published</w:t>
            </w:r>
            <w:r w:rsidR="000172D7">
              <w:rPr>
                <w:rFonts w:ascii="Aptos" w:hAnsi="Aptos" w:cs="Arial"/>
                <w:sz w:val="20"/>
                <w:szCs w:val="20"/>
              </w:rPr>
              <w:t xml:space="preserve"> genus demarcation </w:t>
            </w:r>
            <w:r w:rsidR="009D029F">
              <w:rPr>
                <w:rFonts w:ascii="Aptos" w:hAnsi="Aptos" w:cs="Arial"/>
                <w:sz w:val="20"/>
                <w:szCs w:val="20"/>
              </w:rPr>
              <w:t>criteria</w:t>
            </w:r>
            <w:r w:rsidR="00024C3A">
              <w:rPr>
                <w:rFonts w:ascii="Aptos" w:hAnsi="Aptos" w:cs="Arial"/>
                <w:sz w:val="20"/>
                <w:szCs w:val="20"/>
              </w:rPr>
              <w:t xml:space="preserve"> [12]</w:t>
            </w:r>
            <w:r w:rsidR="009D029F">
              <w:rPr>
                <w:rFonts w:ascii="Aptos" w:hAnsi="Aptos" w:cs="Arial"/>
                <w:sz w:val="20"/>
                <w:szCs w:val="20"/>
              </w:rPr>
              <w:t xml:space="preserve"> but</w:t>
            </w:r>
            <w:r w:rsidR="000172D7">
              <w:rPr>
                <w:rFonts w:ascii="Aptos" w:hAnsi="Aptos" w:cs="Arial"/>
                <w:sz w:val="20"/>
                <w:szCs w:val="20"/>
              </w:rPr>
              <w:t xml:space="preserve"> </w:t>
            </w:r>
            <w:r w:rsidR="009D029F">
              <w:rPr>
                <w:rFonts w:ascii="Aptos" w:hAnsi="Aptos" w:cs="Arial"/>
                <w:sz w:val="20"/>
                <w:szCs w:val="20"/>
              </w:rPr>
              <w:t xml:space="preserve">instead </w:t>
            </w:r>
            <w:r w:rsidR="000172D7">
              <w:rPr>
                <w:rFonts w:ascii="Aptos" w:hAnsi="Aptos" w:cs="Arial"/>
                <w:sz w:val="20"/>
                <w:szCs w:val="20"/>
              </w:rPr>
              <w:t xml:space="preserve">shows a mosaic of similarities between phages. </w:t>
            </w:r>
            <w:r w:rsidR="006A00C8">
              <w:rPr>
                <w:rFonts w:ascii="Aptos" w:hAnsi="Aptos" w:cs="Arial"/>
                <w:sz w:val="20"/>
                <w:szCs w:val="20"/>
              </w:rPr>
              <w:t>We suggest this is due to higher rates of recombination associated with the temperate lifestyle of these phages.</w:t>
            </w:r>
            <w:r w:rsidR="000172D7">
              <w:rPr>
                <w:rFonts w:ascii="Aptos" w:hAnsi="Aptos" w:cs="Arial"/>
                <w:sz w:val="20"/>
                <w:szCs w:val="20"/>
              </w:rPr>
              <w:t xml:space="preserve"> </w:t>
            </w:r>
            <w:r w:rsidR="00010D5B">
              <w:rPr>
                <w:rFonts w:ascii="Aptos" w:hAnsi="Aptos" w:cs="Arial"/>
                <w:sz w:val="20"/>
                <w:szCs w:val="20"/>
              </w:rPr>
              <w:t xml:space="preserve">To identify conserved genes for the inference of ML phylogenies, protein clustering using MMSeqs2 </w:t>
            </w:r>
            <w:r w:rsidR="009D029F">
              <w:rPr>
                <w:rFonts w:ascii="Aptos" w:hAnsi="Aptos" w:cs="Arial"/>
                <w:sz w:val="20"/>
                <w:szCs w:val="20"/>
              </w:rPr>
              <w:t xml:space="preserve">[3] </w:t>
            </w:r>
            <w:r w:rsidR="00010D5B">
              <w:rPr>
                <w:rFonts w:ascii="Aptos" w:hAnsi="Aptos" w:cs="Arial"/>
                <w:sz w:val="20"/>
                <w:szCs w:val="20"/>
              </w:rPr>
              <w:t xml:space="preserve">was employed, followed by multiple sequence alignment with MAFFT </w:t>
            </w:r>
            <w:r w:rsidR="009D029F">
              <w:rPr>
                <w:rFonts w:ascii="Aptos" w:hAnsi="Aptos" w:cs="Arial"/>
                <w:sz w:val="20"/>
                <w:szCs w:val="20"/>
              </w:rPr>
              <w:t xml:space="preserve">[5] </w:t>
            </w:r>
            <w:r w:rsidR="00010D5B">
              <w:rPr>
                <w:rFonts w:ascii="Aptos" w:hAnsi="Aptos" w:cs="Arial"/>
                <w:sz w:val="20"/>
                <w:szCs w:val="20"/>
              </w:rPr>
              <w:t xml:space="preserve">and tree calculation </w:t>
            </w:r>
            <w:r w:rsidR="009D029F">
              <w:rPr>
                <w:rFonts w:ascii="Aptos" w:hAnsi="Aptos" w:cs="Arial"/>
                <w:sz w:val="20"/>
                <w:szCs w:val="20"/>
              </w:rPr>
              <w:t xml:space="preserve">performed </w:t>
            </w:r>
            <w:r w:rsidR="00010D5B">
              <w:rPr>
                <w:rFonts w:ascii="Aptos" w:hAnsi="Aptos" w:cs="Arial"/>
                <w:sz w:val="20"/>
                <w:szCs w:val="20"/>
              </w:rPr>
              <w:t>with IQTree2</w:t>
            </w:r>
            <w:r w:rsidR="009D029F">
              <w:rPr>
                <w:rFonts w:ascii="Aptos" w:hAnsi="Aptos" w:cs="Arial"/>
                <w:sz w:val="20"/>
                <w:szCs w:val="20"/>
              </w:rPr>
              <w:t xml:space="preserve"> [14]</w:t>
            </w:r>
            <w:r w:rsidR="00010D5B">
              <w:rPr>
                <w:rFonts w:ascii="Aptos" w:hAnsi="Aptos" w:cs="Arial"/>
                <w:sz w:val="20"/>
                <w:szCs w:val="20"/>
              </w:rPr>
              <w:t xml:space="preserve"> </w:t>
            </w:r>
            <w:r w:rsidR="009D029F">
              <w:rPr>
                <w:rFonts w:ascii="Aptos" w:hAnsi="Aptos" w:cs="Arial"/>
                <w:sz w:val="20"/>
                <w:szCs w:val="20"/>
              </w:rPr>
              <w:t xml:space="preserve">using ModelFinder [16] and ultra-fast bootstrapping [15] </w:t>
            </w:r>
            <w:r w:rsidR="00010D5B">
              <w:rPr>
                <w:rFonts w:ascii="Aptos" w:hAnsi="Aptos" w:cs="Arial"/>
                <w:sz w:val="20"/>
                <w:szCs w:val="20"/>
              </w:rPr>
              <w:t xml:space="preserve">(Figure 2). </w:t>
            </w:r>
            <w:r w:rsidR="00A6482C">
              <w:rPr>
                <w:rFonts w:ascii="Aptos" w:hAnsi="Aptos" w:cs="Arial"/>
                <w:sz w:val="20"/>
                <w:szCs w:val="20"/>
              </w:rPr>
              <w:t>The genus has a total of 22 fully conserved proteins</w:t>
            </w:r>
            <w:r w:rsidR="000E63ED">
              <w:rPr>
                <w:rFonts w:ascii="Aptos" w:hAnsi="Aptos" w:cs="Arial"/>
                <w:sz w:val="20"/>
                <w:szCs w:val="20"/>
              </w:rPr>
              <w:t xml:space="preserve"> </w:t>
            </w:r>
            <w:r w:rsidR="00F62E42">
              <w:rPr>
                <w:rFonts w:ascii="Aptos" w:hAnsi="Aptos" w:cs="Arial"/>
                <w:sz w:val="20"/>
                <w:szCs w:val="20"/>
              </w:rPr>
              <w:t>limited to</w:t>
            </w:r>
            <w:r w:rsidR="000E63ED">
              <w:rPr>
                <w:rFonts w:ascii="Aptos" w:hAnsi="Aptos" w:cs="Arial"/>
                <w:sz w:val="20"/>
                <w:szCs w:val="20"/>
              </w:rPr>
              <w:t xml:space="preserve"> structural and replicon-associated proteins. This represents</w:t>
            </w:r>
            <w:r w:rsidR="00A6482C">
              <w:rPr>
                <w:rFonts w:ascii="Aptos" w:hAnsi="Aptos" w:cs="Arial"/>
                <w:sz w:val="20"/>
                <w:szCs w:val="20"/>
              </w:rPr>
              <w:t xml:space="preserve"> approximately 32% of the total </w:t>
            </w:r>
            <w:r w:rsidR="000E63ED">
              <w:rPr>
                <w:rFonts w:ascii="Aptos" w:hAnsi="Aptos" w:cs="Arial"/>
                <w:sz w:val="20"/>
                <w:szCs w:val="20"/>
              </w:rPr>
              <w:t xml:space="preserve">predicted </w:t>
            </w:r>
            <w:r w:rsidR="00A6482C">
              <w:rPr>
                <w:rFonts w:ascii="Aptos" w:hAnsi="Aptos" w:cs="Arial"/>
                <w:sz w:val="20"/>
                <w:szCs w:val="20"/>
              </w:rPr>
              <w:t xml:space="preserve">coding sequences,when using thresholds of 70% sequence identity and 50% coverage with MMSeqs2. </w:t>
            </w:r>
          </w:p>
          <w:p w14:paraId="79043610" w14:textId="77777777" w:rsidR="00A6482C" w:rsidRDefault="00A6482C" w:rsidP="000C0679">
            <w:pPr>
              <w:rPr>
                <w:rFonts w:ascii="Aptos" w:hAnsi="Aptos" w:cs="Arial"/>
                <w:sz w:val="20"/>
                <w:szCs w:val="20"/>
              </w:rPr>
            </w:pPr>
          </w:p>
          <w:p w14:paraId="163F91BA" w14:textId="25896627" w:rsidR="000C0679" w:rsidRPr="000C0679" w:rsidRDefault="00020CC6" w:rsidP="000C0679">
            <w:pPr>
              <w:rPr>
                <w:rFonts w:ascii="Aptos" w:hAnsi="Aptos" w:cs="Arial"/>
                <w:sz w:val="20"/>
                <w:szCs w:val="20"/>
              </w:rPr>
            </w:pPr>
            <w:r>
              <w:rPr>
                <w:rFonts w:ascii="Aptos" w:hAnsi="Aptos" w:cs="Arial"/>
                <w:sz w:val="20"/>
                <w:szCs w:val="20"/>
              </w:rPr>
              <w:t xml:space="preserve">Data </w:t>
            </w:r>
            <w:r w:rsidR="000C0679">
              <w:rPr>
                <w:rFonts w:ascii="Aptos" w:hAnsi="Aptos" w:cs="Arial"/>
                <w:sz w:val="20"/>
                <w:szCs w:val="20"/>
              </w:rPr>
              <w:t xml:space="preserve">obtained using GRAViTy-v2 [17] and vConTACT3 [18] suggests that this genus belongs to a larger clade of bacteriophages which </w:t>
            </w:r>
            <w:r w:rsidR="00A6482C">
              <w:rPr>
                <w:rFonts w:ascii="Aptos" w:hAnsi="Aptos" w:cs="Arial"/>
                <w:sz w:val="20"/>
                <w:szCs w:val="20"/>
              </w:rPr>
              <w:t>might</w:t>
            </w:r>
            <w:r w:rsidR="000C0679">
              <w:rPr>
                <w:rFonts w:ascii="Aptos" w:hAnsi="Aptos" w:cs="Arial"/>
                <w:sz w:val="20"/>
                <w:szCs w:val="20"/>
              </w:rPr>
              <w:t xml:space="preserve"> support the creation of a new family and/or order in the future (Figure</w:t>
            </w:r>
            <w:r w:rsidR="00A622B6">
              <w:rPr>
                <w:rFonts w:ascii="Aptos" w:hAnsi="Aptos" w:cs="Arial"/>
                <w:sz w:val="20"/>
                <w:szCs w:val="20"/>
              </w:rPr>
              <w:t>s</w:t>
            </w:r>
            <w:r w:rsidR="000C0679">
              <w:rPr>
                <w:rFonts w:ascii="Aptos" w:hAnsi="Aptos" w:cs="Arial"/>
                <w:sz w:val="20"/>
                <w:szCs w:val="20"/>
              </w:rPr>
              <w:t xml:space="preserve"> 3</w:t>
            </w:r>
            <w:r w:rsidR="00A622B6">
              <w:rPr>
                <w:rFonts w:ascii="Aptos" w:hAnsi="Aptos" w:cs="Arial"/>
                <w:sz w:val="20"/>
                <w:szCs w:val="20"/>
              </w:rPr>
              <w:t>-</w:t>
            </w:r>
            <w:r w:rsidR="000C0679">
              <w:rPr>
                <w:rFonts w:ascii="Aptos" w:hAnsi="Aptos" w:cs="Arial"/>
                <w:sz w:val="20"/>
                <w:szCs w:val="20"/>
              </w:rPr>
              <w:t xml:space="preserve">4). </w:t>
            </w:r>
            <w:r w:rsidR="009D029F">
              <w:rPr>
                <w:rFonts w:ascii="Aptos" w:hAnsi="Aptos" w:cs="Arial"/>
                <w:sz w:val="20"/>
                <w:szCs w:val="20"/>
              </w:rPr>
              <w:t>Work is ongoing to identify hallmark proteins shared between th</w:t>
            </w:r>
            <w:r w:rsidR="00A14ED2">
              <w:rPr>
                <w:rFonts w:ascii="Aptos" w:hAnsi="Aptos" w:cs="Arial"/>
                <w:sz w:val="20"/>
                <w:szCs w:val="20"/>
              </w:rPr>
              <w:t>is larger set of</w:t>
            </w:r>
            <w:r w:rsidR="009D029F">
              <w:rPr>
                <w:rFonts w:ascii="Aptos" w:hAnsi="Aptos" w:cs="Arial"/>
                <w:sz w:val="20"/>
                <w:szCs w:val="20"/>
              </w:rPr>
              <w:t xml:space="preserve"> </w:t>
            </w:r>
            <w:r w:rsidR="000E63ED">
              <w:rPr>
                <w:rFonts w:ascii="Aptos" w:hAnsi="Aptos" w:cs="Arial"/>
                <w:sz w:val="20"/>
                <w:szCs w:val="20"/>
              </w:rPr>
              <w:t xml:space="preserve">279 </w:t>
            </w:r>
            <w:r w:rsidR="009D029F">
              <w:rPr>
                <w:rFonts w:ascii="Aptos" w:hAnsi="Aptos" w:cs="Arial"/>
                <w:sz w:val="20"/>
                <w:szCs w:val="20"/>
              </w:rPr>
              <w:t>genomes.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7005AA1A" w14:textId="77777777" w:rsidR="004B5478" w:rsidRPr="00433BDB"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w:t>
            </w:r>
          </w:p>
          <w:p w14:paraId="245BAC38" w14:textId="77777777" w:rsidR="004B5478"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w:t>
            </w:r>
          </w:p>
          <w:p w14:paraId="6BEAB516" w14:textId="77777777" w:rsidR="004B5478" w:rsidRPr="004025A5"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Steinegger M, Söding J.</w:t>
            </w:r>
            <w:r>
              <w:rPr>
                <w:rFonts w:ascii="Aptos" w:hAnsi="Aptos" w:cs="Arial"/>
                <w:sz w:val="20"/>
                <w:szCs w:val="20"/>
              </w:rPr>
              <w:t xml:space="preserve"> (2017) </w:t>
            </w:r>
            <w:r w:rsidRPr="004025A5">
              <w:rPr>
                <w:rFonts w:ascii="Aptos" w:hAnsi="Aptos" w:cs="Arial"/>
                <w:sz w:val="20"/>
                <w:szCs w:val="20"/>
              </w:rPr>
              <w:t>MMseqs2 enables sensitive protein sequence searching for the analysis of massive data sets</w:t>
            </w:r>
            <w:r>
              <w:rPr>
                <w:rFonts w:ascii="Aptos" w:hAnsi="Aptos" w:cs="Arial"/>
                <w:sz w:val="20"/>
                <w:szCs w:val="20"/>
              </w:rPr>
              <w:t xml:space="preserve">. </w:t>
            </w:r>
            <w:r w:rsidRPr="004025A5">
              <w:rPr>
                <w:rFonts w:ascii="Aptos" w:hAnsi="Aptos" w:cs="Arial"/>
                <w:sz w:val="20"/>
                <w:szCs w:val="20"/>
              </w:rPr>
              <w:t>Nat Biotechnol. 35(11):1026-1028. doi: 10.1038/nbt.3988.</w:t>
            </w:r>
          </w:p>
          <w:p w14:paraId="2631F78B" w14:textId="77777777" w:rsidR="004B5478"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Nakamura T, Yamada KD, Tomii K, Katoh K.</w:t>
            </w:r>
            <w:r>
              <w:rPr>
                <w:rFonts w:ascii="Aptos" w:hAnsi="Aptos" w:cs="Arial"/>
                <w:sz w:val="20"/>
                <w:szCs w:val="20"/>
              </w:rPr>
              <w:t xml:space="preserve"> (2018) </w:t>
            </w:r>
            <w:r w:rsidRPr="004025A5">
              <w:rPr>
                <w:rFonts w:ascii="Aptos" w:hAnsi="Aptos" w:cs="Arial"/>
                <w:sz w:val="20"/>
                <w:szCs w:val="20"/>
              </w:rPr>
              <w:t>Parallelization of MAFFT for large-scale multiple sequence alignments.</w:t>
            </w:r>
            <w:r>
              <w:rPr>
                <w:rFonts w:ascii="Aptos" w:hAnsi="Aptos" w:cs="Arial"/>
                <w:sz w:val="20"/>
                <w:szCs w:val="20"/>
              </w:rPr>
              <w:t xml:space="preserve"> </w:t>
            </w:r>
            <w:r w:rsidRPr="004025A5">
              <w:rPr>
                <w:rFonts w:ascii="Aptos" w:hAnsi="Aptos" w:cs="Arial"/>
                <w:sz w:val="20"/>
                <w:szCs w:val="20"/>
              </w:rPr>
              <w:t>Bioinformatics. 34(14):2490-2492. doi: 10.1093/bioinformatics/bty121.</w:t>
            </w:r>
            <w:r>
              <w:rPr>
                <w:rFonts w:ascii="Aptos" w:hAnsi="Aptos" w:cs="Arial"/>
                <w:sz w:val="20"/>
                <w:szCs w:val="20"/>
              </w:rPr>
              <w:t xml:space="preserve"> </w:t>
            </w:r>
          </w:p>
          <w:p w14:paraId="65F24E5C" w14:textId="77777777" w:rsidR="004B5478"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Katoh K, Standley DM. (2013) MAFFT multiple sequence alignment software version 7: improvements in performance and usability.</w:t>
            </w:r>
            <w:r>
              <w:rPr>
                <w:rFonts w:ascii="Aptos" w:hAnsi="Aptos" w:cs="Arial"/>
                <w:sz w:val="20"/>
                <w:szCs w:val="20"/>
              </w:rPr>
              <w:t xml:space="preserve"> </w:t>
            </w:r>
            <w:r w:rsidRPr="004025A5">
              <w:rPr>
                <w:rFonts w:ascii="Aptos" w:hAnsi="Aptos" w:cs="Arial"/>
                <w:sz w:val="20"/>
                <w:szCs w:val="20"/>
              </w:rPr>
              <w:t>Mol Biol Evol. 30(4):772-80. doi: 10.1093/molbev/mst010.</w:t>
            </w:r>
          </w:p>
          <w:p w14:paraId="1BB50879" w14:textId="77777777" w:rsidR="004B5478"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Steinegger M, Meier M, Mirdita M, Vöhringer H, Haunsberger SJ, Söding J. (2019) HH-suite3 for fast remote homology detection and deep protein annotation.</w:t>
            </w:r>
            <w:r>
              <w:rPr>
                <w:rFonts w:ascii="Aptos" w:hAnsi="Aptos" w:cs="Arial"/>
                <w:sz w:val="20"/>
                <w:szCs w:val="20"/>
              </w:rPr>
              <w:t xml:space="preserve"> </w:t>
            </w:r>
            <w:r w:rsidRPr="004025A5">
              <w:rPr>
                <w:rFonts w:ascii="Aptos" w:hAnsi="Aptos" w:cs="Arial"/>
                <w:sz w:val="20"/>
                <w:szCs w:val="20"/>
              </w:rPr>
              <w:t>BMC Bioinformatics. 20(1):473. doi: 10.1186/s12859-019-3019-7.</w:t>
            </w:r>
          </w:p>
          <w:p w14:paraId="0B12D6C3" w14:textId="77777777" w:rsidR="004B5478" w:rsidRDefault="004B5478" w:rsidP="004B5478">
            <w:pPr>
              <w:pStyle w:val="ListParagraph"/>
              <w:numPr>
                <w:ilvl w:val="0"/>
                <w:numId w:val="5"/>
              </w:numPr>
              <w:rPr>
                <w:rFonts w:ascii="Aptos" w:hAnsi="Aptos" w:cs="Arial"/>
                <w:sz w:val="20"/>
                <w:szCs w:val="20"/>
              </w:rPr>
            </w:pPr>
            <w:r>
              <w:rPr>
                <w:rFonts w:ascii="Aptos" w:hAnsi="Aptos" w:cs="Arial"/>
                <w:sz w:val="20"/>
                <w:szCs w:val="20"/>
              </w:rPr>
              <w:t xml:space="preserve">Van Dongen S. (2008). </w:t>
            </w:r>
            <w:r w:rsidRPr="00827D2C">
              <w:rPr>
                <w:rFonts w:ascii="Aptos" w:hAnsi="Aptos" w:cs="Arial"/>
                <w:sz w:val="20"/>
                <w:szCs w:val="20"/>
              </w:rPr>
              <w:t>Graph clustering via a discrete uncoupling process, Siam Journal on Matrix Analysis and Applications 30</w:t>
            </w:r>
            <w:r>
              <w:rPr>
                <w:rFonts w:ascii="Aptos" w:hAnsi="Aptos" w:cs="Arial"/>
                <w:sz w:val="20"/>
                <w:szCs w:val="20"/>
              </w:rPr>
              <w:t>(</w:t>
            </w:r>
            <w:r w:rsidRPr="00827D2C">
              <w:rPr>
                <w:rFonts w:ascii="Aptos" w:hAnsi="Aptos" w:cs="Arial"/>
                <w:sz w:val="20"/>
                <w:szCs w:val="20"/>
              </w:rPr>
              <w:t>1</w:t>
            </w:r>
            <w:r>
              <w:rPr>
                <w:rFonts w:ascii="Aptos" w:hAnsi="Aptos" w:cs="Arial"/>
                <w:sz w:val="20"/>
                <w:szCs w:val="20"/>
              </w:rPr>
              <w:t>)</w:t>
            </w:r>
            <w:r w:rsidRPr="00827D2C">
              <w:rPr>
                <w:rFonts w:ascii="Aptos" w:hAnsi="Aptos" w:cs="Arial"/>
                <w:sz w:val="20"/>
                <w:szCs w:val="20"/>
              </w:rPr>
              <w:t>, 121-141</w:t>
            </w:r>
            <w:r>
              <w:rPr>
                <w:rFonts w:ascii="Aptos" w:hAnsi="Aptos" w:cs="Arial"/>
                <w:sz w:val="20"/>
                <w:szCs w:val="20"/>
              </w:rPr>
              <w:t>.</w:t>
            </w:r>
          </w:p>
          <w:p w14:paraId="6CC5B148" w14:textId="77777777" w:rsidR="004B5478" w:rsidRDefault="004B5478" w:rsidP="004B5478">
            <w:pPr>
              <w:pStyle w:val="ListParagraph"/>
              <w:numPr>
                <w:ilvl w:val="0"/>
                <w:numId w:val="5"/>
              </w:numPr>
              <w:rPr>
                <w:rFonts w:ascii="Aptos" w:hAnsi="Aptos" w:cs="Arial"/>
                <w:sz w:val="20"/>
                <w:szCs w:val="20"/>
              </w:rPr>
            </w:pPr>
            <w:r w:rsidRPr="00827D2C">
              <w:rPr>
                <w:rFonts w:ascii="Aptos" w:hAnsi="Aptos" w:cs="Arial"/>
                <w:sz w:val="20"/>
                <w:szCs w:val="20"/>
              </w:rPr>
              <w:t>Cook R, Brown N, Redgwell T, Rihtman B, Barnes M, Clokie M, Stekel DJ, Hobman J, Jones MA, Millard A.</w:t>
            </w:r>
            <w:r>
              <w:rPr>
                <w:rFonts w:ascii="Aptos" w:hAnsi="Aptos" w:cs="Arial"/>
                <w:sz w:val="20"/>
                <w:szCs w:val="20"/>
              </w:rPr>
              <w:t xml:space="preserve"> (2021) </w:t>
            </w:r>
            <w:r w:rsidRPr="00827D2C">
              <w:rPr>
                <w:rFonts w:ascii="Aptos" w:hAnsi="Aptos" w:cs="Arial"/>
                <w:sz w:val="20"/>
                <w:szCs w:val="20"/>
              </w:rPr>
              <w:t>INfrastructure for a PHAge REference Database: Identification of Large-</w:t>
            </w:r>
            <w:r w:rsidRPr="00827D2C">
              <w:rPr>
                <w:rFonts w:ascii="Aptos" w:hAnsi="Aptos" w:cs="Arial"/>
                <w:sz w:val="20"/>
                <w:szCs w:val="20"/>
              </w:rPr>
              <w:lastRenderedPageBreak/>
              <w:t>Scale Biases in the Current Collection of Cultured Phage Genomes.</w:t>
            </w:r>
            <w:r>
              <w:rPr>
                <w:rFonts w:ascii="Aptos" w:hAnsi="Aptos" w:cs="Arial"/>
                <w:sz w:val="20"/>
                <w:szCs w:val="20"/>
              </w:rPr>
              <w:t xml:space="preserve"> Phage </w:t>
            </w:r>
            <w:r w:rsidRPr="00827D2C">
              <w:rPr>
                <w:rFonts w:ascii="Aptos" w:hAnsi="Aptos" w:cs="Arial"/>
                <w:sz w:val="20"/>
                <w:szCs w:val="20"/>
              </w:rPr>
              <w:t>2(4):214-223. doi: 10.1089/phage.2021.0007.</w:t>
            </w:r>
          </w:p>
          <w:p w14:paraId="772F0B11" w14:textId="77777777" w:rsidR="004B5478" w:rsidRPr="00827D2C" w:rsidRDefault="004B5478" w:rsidP="004B5478">
            <w:pPr>
              <w:pStyle w:val="ListParagraph"/>
              <w:numPr>
                <w:ilvl w:val="0"/>
                <w:numId w:val="5"/>
              </w:numPr>
              <w:rPr>
                <w:rFonts w:ascii="Aptos" w:hAnsi="Aptos" w:cs="Arial"/>
                <w:sz w:val="20"/>
                <w:szCs w:val="20"/>
              </w:rPr>
            </w:pPr>
            <w:r w:rsidRPr="00827D2C">
              <w:rPr>
                <w:rFonts w:ascii="Aptos" w:hAnsi="Aptos" w:cs="Arial"/>
                <w:sz w:val="20"/>
                <w:szCs w:val="20"/>
              </w:rPr>
              <w:t>Eddy SR</w:t>
            </w:r>
            <w:r>
              <w:rPr>
                <w:rFonts w:ascii="Aptos" w:hAnsi="Aptos" w:cs="Arial"/>
                <w:sz w:val="20"/>
                <w:szCs w:val="20"/>
              </w:rPr>
              <w:t xml:space="preserve">. (2011) </w:t>
            </w:r>
            <w:r w:rsidRPr="00827D2C">
              <w:rPr>
                <w:rFonts w:ascii="Aptos" w:hAnsi="Aptos" w:cs="Arial"/>
                <w:sz w:val="20"/>
                <w:szCs w:val="20"/>
              </w:rPr>
              <w:t>Accelerated Profile HMM Searches.</w:t>
            </w:r>
            <w:r>
              <w:rPr>
                <w:rFonts w:ascii="Aptos" w:hAnsi="Aptos" w:cs="Arial"/>
                <w:sz w:val="20"/>
                <w:szCs w:val="20"/>
              </w:rPr>
              <w:t xml:space="preserve"> </w:t>
            </w:r>
            <w:r w:rsidRPr="00827D2C">
              <w:rPr>
                <w:rFonts w:ascii="Aptos" w:hAnsi="Aptos" w:cs="Arial"/>
                <w:sz w:val="20"/>
                <w:szCs w:val="20"/>
              </w:rPr>
              <w:t>PLoS Comput Biol. 7(10):e1002195. doi: 10.1371/journal.pcbi.1002195.</w:t>
            </w:r>
          </w:p>
          <w:p w14:paraId="62C88B60" w14:textId="77777777" w:rsidR="004B5478"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Nishimura Y, Yoshida T, Kuronishi M, Uehara H, Ogata H, Goto S.</w:t>
            </w:r>
            <w:r>
              <w:rPr>
                <w:rFonts w:ascii="Aptos" w:hAnsi="Aptos" w:cs="Arial"/>
                <w:sz w:val="20"/>
                <w:szCs w:val="20"/>
              </w:rPr>
              <w:t xml:space="preserve"> (2017)</w:t>
            </w:r>
            <w:r w:rsidRPr="004025A5">
              <w:rPr>
                <w:rFonts w:ascii="Aptos" w:hAnsi="Aptos" w:cs="Arial"/>
                <w:sz w:val="20"/>
                <w:szCs w:val="20"/>
              </w:rPr>
              <w:t xml:space="preserve"> ViPTree: The viral proteomic tree server. Bioinformatics. 33(15):2379–80.</w:t>
            </w:r>
          </w:p>
          <w:p w14:paraId="4297D9FC" w14:textId="77777777" w:rsidR="004B5478" w:rsidRPr="004025A5"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 xml:space="preserve">Rohwer F, Edwards R. </w:t>
            </w:r>
            <w:r>
              <w:rPr>
                <w:rFonts w:ascii="Aptos" w:hAnsi="Aptos" w:cs="Arial"/>
                <w:sz w:val="20"/>
                <w:szCs w:val="20"/>
              </w:rPr>
              <w:t xml:space="preserve">(2002) </w:t>
            </w:r>
            <w:r w:rsidRPr="004025A5">
              <w:rPr>
                <w:rFonts w:ascii="Aptos" w:hAnsi="Aptos" w:cs="Arial"/>
                <w:sz w:val="20"/>
                <w:szCs w:val="20"/>
              </w:rPr>
              <w:t>The Phage Proteomic Tree: a genome-based taxonomy for phage. Journal of Bacteriology. 184(16):4529–35</w:t>
            </w:r>
          </w:p>
          <w:p w14:paraId="569278E7" w14:textId="77777777" w:rsidR="004B5478" w:rsidRPr="00433BDB"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Turner D, Kropinski AM, Adriaenssens EM.</w:t>
            </w:r>
            <w:r>
              <w:rPr>
                <w:rFonts w:ascii="Aptos" w:hAnsi="Aptos" w:cs="Arial"/>
                <w:sz w:val="20"/>
                <w:szCs w:val="20"/>
              </w:rPr>
              <w:t xml:space="preserve"> (2021)</w:t>
            </w:r>
            <w:r w:rsidRPr="004025A5">
              <w:rPr>
                <w:rFonts w:ascii="Aptos" w:hAnsi="Aptos" w:cs="Arial"/>
                <w:sz w:val="20"/>
                <w:szCs w:val="20"/>
              </w:rPr>
              <w:t xml:space="preserve"> A Roadmap for Genome-Based Phage Taxonomy. Viruses. 13(3):506. doi: 10.3390/v13030506. </w:t>
            </w:r>
          </w:p>
          <w:p w14:paraId="4C352663" w14:textId="77777777" w:rsidR="004B5478" w:rsidRPr="00433BDB"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 xml:space="preserve">Letunic I, Bork P. </w:t>
            </w:r>
            <w:r>
              <w:rPr>
                <w:rFonts w:ascii="Aptos" w:hAnsi="Aptos" w:cs="Arial"/>
                <w:sz w:val="20"/>
                <w:szCs w:val="20"/>
              </w:rPr>
              <w:t xml:space="preserve">(2007) </w:t>
            </w:r>
            <w:r w:rsidRPr="004025A5">
              <w:rPr>
                <w:rFonts w:ascii="Aptos" w:hAnsi="Aptos" w:cs="Arial"/>
                <w:sz w:val="20"/>
                <w:szCs w:val="20"/>
              </w:rPr>
              <w:t>Interactive Tree Of Life (iTOL): An online tool for phylogenetic tree display and annotation. Bioinformatics.23(1):127–8.</w:t>
            </w:r>
          </w:p>
          <w:p w14:paraId="2E0E7018" w14:textId="77777777" w:rsidR="004B5478" w:rsidRPr="00433BDB"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Nguyen LT, Schmidt HA, von Haeseler A, and Minh BQ (2015) IQ-TREE: A fast and effective stochastic algorithm for estimating maximum likelihood phylogenies. Molecular Biology and Evolution, 32:268-274. https://doi.org/10.1093/molbev/msu300</w:t>
            </w:r>
          </w:p>
          <w:p w14:paraId="7AEF112C" w14:textId="77777777" w:rsidR="004B5478" w:rsidRPr="00433BDB"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 xml:space="preserve">Hoang DT, Chernomor O, von Haeseler A, Minh BQ, Vinh LS (2018) UFBoot2: Improving the ultrafast bootstrap approximation.  Molecular Biology and Evolution, 35:518–522. </w:t>
            </w:r>
            <w:hyperlink r:id="rId14" w:history="1">
              <w:r w:rsidRPr="004025A5">
                <w:rPr>
                  <w:rStyle w:val="Hyperlink"/>
                  <w:rFonts w:ascii="Aptos" w:hAnsi="Aptos" w:cs="Arial"/>
                  <w:sz w:val="20"/>
                  <w:szCs w:val="20"/>
                </w:rPr>
                <w:t>https://doi.org/10.1093/molbev/msx281</w:t>
              </w:r>
            </w:hyperlink>
          </w:p>
          <w:p w14:paraId="4072B7A0" w14:textId="77777777" w:rsidR="004B5478" w:rsidRPr="00433BDB" w:rsidRDefault="004B5478" w:rsidP="004B5478">
            <w:pPr>
              <w:pStyle w:val="ListParagraph"/>
              <w:numPr>
                <w:ilvl w:val="0"/>
                <w:numId w:val="5"/>
              </w:numPr>
              <w:rPr>
                <w:rFonts w:ascii="Aptos" w:hAnsi="Aptos" w:cs="Arial"/>
                <w:sz w:val="20"/>
                <w:szCs w:val="20"/>
              </w:rPr>
            </w:pPr>
            <w:r w:rsidRPr="004025A5">
              <w:rPr>
                <w:rFonts w:ascii="Aptos" w:hAnsi="Aptos" w:cs="Arial"/>
                <w:sz w:val="20"/>
                <w:szCs w:val="20"/>
              </w:rPr>
              <w:t xml:space="preserve">Kalyaanamoorthy S, Minh BQ, Wong TKF, von Haeseler A, and Jermiin JS (2017) ModelFinder: Fast Model Selection for Accurate Phylogenetic Estimates, Nature Methods, 14:587–589. </w:t>
            </w:r>
            <w:hyperlink r:id="rId15" w:history="1">
              <w:r w:rsidRPr="00E36F8B">
                <w:rPr>
                  <w:rStyle w:val="Hyperlink"/>
                  <w:rFonts w:ascii="Aptos" w:hAnsi="Aptos" w:cs="Arial"/>
                  <w:sz w:val="20"/>
                  <w:szCs w:val="20"/>
                </w:rPr>
                <w:t>https://doi.org/10.1038/nmeth.4285</w:t>
              </w:r>
            </w:hyperlink>
          </w:p>
          <w:p w14:paraId="445016B3" w14:textId="77777777" w:rsidR="004B5478" w:rsidRDefault="004B5478" w:rsidP="00D2307F">
            <w:pPr>
              <w:pStyle w:val="ListParagraph"/>
              <w:numPr>
                <w:ilvl w:val="0"/>
                <w:numId w:val="5"/>
              </w:numPr>
              <w:spacing w:after="160" w:line="259" w:lineRule="auto"/>
              <w:rPr>
                <w:rFonts w:ascii="Aptos" w:hAnsi="Aptos" w:cs="Arial"/>
                <w:sz w:val="20"/>
                <w:szCs w:val="20"/>
              </w:rPr>
            </w:pPr>
            <w:r w:rsidRPr="004B5478">
              <w:rPr>
                <w:rFonts w:ascii="Aptos" w:hAnsi="Aptos" w:cs="Arial"/>
                <w:sz w:val="20"/>
                <w:szCs w:val="20"/>
              </w:rPr>
              <w:t>Mayne R, Aiewsakun P, Turner D, Adriaenssens EM, Simmonds P. (2024) GRAViTy-V2: a grounded viral taxonomy application. NAR Genom Bioinform. 2024 Dec 18;6(4):lqae183. doi: 10.1093/nargab/lqae183</w:t>
            </w:r>
          </w:p>
          <w:p w14:paraId="11D22677" w14:textId="47CDFC2D" w:rsidR="00953FFE" w:rsidRPr="004B5478" w:rsidRDefault="004B5478" w:rsidP="00D2307F">
            <w:pPr>
              <w:pStyle w:val="ListParagraph"/>
              <w:numPr>
                <w:ilvl w:val="0"/>
                <w:numId w:val="5"/>
              </w:numPr>
              <w:spacing w:after="160" w:line="259" w:lineRule="auto"/>
              <w:rPr>
                <w:rFonts w:ascii="Aptos" w:hAnsi="Aptos" w:cs="Arial"/>
                <w:sz w:val="20"/>
                <w:szCs w:val="20"/>
              </w:rPr>
            </w:pPr>
            <w:r w:rsidRPr="004B5478">
              <w:rPr>
                <w:rFonts w:ascii="Aptos" w:hAnsi="Aptos" w:cs="Arial"/>
                <w:sz w:val="20"/>
                <w:szCs w:val="20"/>
              </w:rPr>
              <w:t xml:space="preserve">Bolduc B, Zablocki O, Turner D, Jang H, Guo J, Adriaenssens EM, Dutilh B, Sullivan MB (2025) Scalable and systematic hierarchical virus taxonomy with vConTACT3. </w:t>
            </w:r>
            <w:r w:rsidRPr="004B5478">
              <w:rPr>
                <w:rFonts w:ascii="Aptos" w:hAnsi="Aptos" w:cs="Arial"/>
                <w:i/>
                <w:iCs/>
                <w:sz w:val="20"/>
                <w:szCs w:val="20"/>
              </w:rPr>
              <w:t>Manuscript under review</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5E4770C"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7777777" w:rsidR="00FC2269" w:rsidRPr="00CF59EA" w:rsidRDefault="00FC2269" w:rsidP="005F790F">
            <w:pPr>
              <w:rPr>
                <w:rFonts w:ascii="Aptos" w:hAnsi="Aptos" w:cs="Arial"/>
                <w:b/>
                <w:sz w:val="20"/>
                <w:szCs w:val="20"/>
              </w:rPr>
            </w:pPr>
          </w:p>
        </w:tc>
        <w:tc>
          <w:tcPr>
            <w:tcW w:w="6663" w:type="dxa"/>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20A55DF"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6BF4BB1" w14:textId="77777777" w:rsidR="009D029F" w:rsidRDefault="009D029F" w:rsidP="00FC2269">
      <w:pPr>
        <w:rPr>
          <w:rFonts w:ascii="Aptos" w:hAnsi="Aptos"/>
        </w:rPr>
      </w:pPr>
    </w:p>
    <w:p w14:paraId="0F502DEC" w14:textId="6295FE35" w:rsidR="00024C3A" w:rsidRDefault="00024C3A" w:rsidP="00FC2269">
      <w:pPr>
        <w:rPr>
          <w:rFonts w:ascii="Aptos" w:hAnsi="Aptos"/>
        </w:rPr>
      </w:pPr>
      <w:r w:rsidRPr="00024C3A">
        <w:rPr>
          <w:noProof/>
        </w:rPr>
        <w:drawing>
          <wp:inline distT="0" distB="0" distL="0" distR="0" wp14:anchorId="45D31B2C" wp14:editId="1E2C772C">
            <wp:extent cx="5926455" cy="1481455"/>
            <wp:effectExtent l="0" t="0" r="0" b="4445"/>
            <wp:docPr id="638619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6455" cy="1481455"/>
                    </a:xfrm>
                    <a:prstGeom prst="rect">
                      <a:avLst/>
                    </a:prstGeom>
                    <a:noFill/>
                    <a:ln>
                      <a:noFill/>
                    </a:ln>
                  </pic:spPr>
                </pic:pic>
              </a:graphicData>
            </a:graphic>
          </wp:inline>
        </w:drawing>
      </w:r>
    </w:p>
    <w:p w14:paraId="1E18378C" w14:textId="7B7F7B19" w:rsidR="00010D5B" w:rsidRPr="00010D5B" w:rsidRDefault="00010D5B" w:rsidP="00FC2269">
      <w:pPr>
        <w:rPr>
          <w:rFonts w:ascii="Aptos" w:hAnsi="Aptos"/>
        </w:rPr>
      </w:pPr>
      <w:r w:rsidRPr="00010D5B">
        <w:rPr>
          <w:rFonts w:ascii="Aptos" w:hAnsi="Aptos"/>
        </w:rPr>
        <w:t xml:space="preserve">Figure 1. Heatmap of inter-genomic similarities of existing and proposed species in the genus </w:t>
      </w:r>
      <w:r w:rsidRPr="00010D5B">
        <w:rPr>
          <w:rFonts w:ascii="Aptos" w:hAnsi="Aptos"/>
          <w:i/>
          <w:iCs/>
        </w:rPr>
        <w:t>Rockefellervirus</w:t>
      </w:r>
      <w:r w:rsidR="00A622B6">
        <w:rPr>
          <w:rFonts w:ascii="Aptos" w:hAnsi="Aptos"/>
        </w:rPr>
        <w:t xml:space="preserve">, calculated using </w:t>
      </w:r>
      <w:r w:rsidR="00A622B6" w:rsidRPr="00A622B6">
        <w:rPr>
          <w:rFonts w:ascii="Aptos" w:hAnsi="Aptos"/>
          <w:highlight w:val="yellow"/>
        </w:rPr>
        <w:t>tax_myphage</w:t>
      </w:r>
      <w:r w:rsidRPr="00010D5B">
        <w:rPr>
          <w:rFonts w:ascii="Aptos" w:hAnsi="Aptos"/>
        </w:rPr>
        <w:t>.</w:t>
      </w:r>
      <w:r w:rsidR="00024C3A">
        <w:rPr>
          <w:rFonts w:ascii="Aptos" w:hAnsi="Aptos"/>
        </w:rPr>
        <w:t xml:space="preserve"> The status column provides information on whether a genome is represented by an existing or proposed species. Genomes that exhibit greater than 95% similarity are described as strains.</w:t>
      </w:r>
    </w:p>
    <w:p w14:paraId="3C240E3C" w14:textId="77777777" w:rsidR="00010D5B" w:rsidRDefault="00010D5B" w:rsidP="00FC2269">
      <w:pPr>
        <w:rPr>
          <w:rFonts w:ascii="Aptos" w:hAnsi="Aptos"/>
        </w:rPr>
      </w:pPr>
    </w:p>
    <w:p w14:paraId="683F1B1F" w14:textId="2421EF2C" w:rsidR="0014020E" w:rsidRPr="00010D5B" w:rsidRDefault="0014020E" w:rsidP="00FC2269">
      <w:pPr>
        <w:rPr>
          <w:rFonts w:ascii="Aptos" w:hAnsi="Aptos"/>
        </w:rPr>
      </w:pPr>
      <w:r>
        <w:rPr>
          <w:rFonts w:ascii="Aptos" w:hAnsi="Aptos"/>
          <w:noProof/>
        </w:rPr>
        <w:lastRenderedPageBreak/>
        <w:drawing>
          <wp:inline distT="0" distB="0" distL="0" distR="0" wp14:anchorId="44E132EA" wp14:editId="066EEBCE">
            <wp:extent cx="5725680" cy="4943866"/>
            <wp:effectExtent l="0" t="0" r="8890" b="0"/>
            <wp:docPr id="8201736"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736" name="Picture 5" descr="A screenshot of a computer&#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5680" cy="4943866"/>
                    </a:xfrm>
                    <a:prstGeom prst="rect">
                      <a:avLst/>
                    </a:prstGeom>
                  </pic:spPr>
                </pic:pic>
              </a:graphicData>
            </a:graphic>
          </wp:inline>
        </w:drawing>
      </w:r>
    </w:p>
    <w:p w14:paraId="7A52847C" w14:textId="2CD8A340" w:rsidR="00010D5B" w:rsidRPr="00010D5B" w:rsidRDefault="00010D5B" w:rsidP="00FC2269">
      <w:pPr>
        <w:rPr>
          <w:rFonts w:ascii="Aptos" w:hAnsi="Aptos"/>
        </w:rPr>
      </w:pPr>
      <w:r w:rsidRPr="00010D5B">
        <w:rPr>
          <w:rFonts w:ascii="Aptos" w:hAnsi="Aptos"/>
        </w:rPr>
        <w:t xml:space="preserve">Figure 2. </w:t>
      </w:r>
      <w:r w:rsidR="006A00C8">
        <w:rPr>
          <w:rFonts w:ascii="Aptos" w:hAnsi="Aptos"/>
        </w:rPr>
        <w:t>Maximum-likelihood phylogenetic tree of the A)</w:t>
      </w:r>
      <w:r w:rsidR="00A6482C">
        <w:rPr>
          <w:rFonts w:ascii="Aptos" w:hAnsi="Aptos"/>
        </w:rPr>
        <w:t xml:space="preserve"> </w:t>
      </w:r>
      <w:r w:rsidR="0014020E">
        <w:rPr>
          <w:rFonts w:ascii="Aptos" w:hAnsi="Aptos"/>
        </w:rPr>
        <w:t xml:space="preserve">major tail protein </w:t>
      </w:r>
      <w:r w:rsidR="006A00C8">
        <w:rPr>
          <w:rFonts w:ascii="Aptos" w:hAnsi="Aptos"/>
        </w:rPr>
        <w:t>and B)</w:t>
      </w:r>
      <w:r w:rsidR="00A6482C">
        <w:rPr>
          <w:rFonts w:ascii="Aptos" w:hAnsi="Aptos"/>
        </w:rPr>
        <w:t xml:space="preserve"> </w:t>
      </w:r>
      <w:r w:rsidR="0014020E">
        <w:rPr>
          <w:rFonts w:ascii="Aptos" w:hAnsi="Aptos"/>
        </w:rPr>
        <w:t>portal vertex protein</w:t>
      </w:r>
      <w:r w:rsidR="00A6482C">
        <w:rPr>
          <w:rFonts w:ascii="Aptos" w:hAnsi="Aptos"/>
        </w:rPr>
        <w:t xml:space="preserve">. The </w:t>
      </w:r>
      <w:r w:rsidR="00A6482C" w:rsidRPr="00A6482C">
        <w:rPr>
          <w:rFonts w:ascii="Aptos" w:hAnsi="Aptos"/>
          <w:highlight w:val="yellow"/>
        </w:rPr>
        <w:t>tree</w:t>
      </w:r>
      <w:r w:rsidR="00020CC6">
        <w:rPr>
          <w:rFonts w:ascii="Aptos" w:hAnsi="Aptos"/>
          <w:highlight w:val="yellow"/>
        </w:rPr>
        <w:t>s are</w:t>
      </w:r>
      <w:r w:rsidR="00A6482C" w:rsidRPr="00A6482C">
        <w:rPr>
          <w:rFonts w:ascii="Aptos" w:hAnsi="Aptos"/>
          <w:highlight w:val="yellow"/>
        </w:rPr>
        <w:t xml:space="preserve"> rooted</w:t>
      </w:r>
      <w:r w:rsidR="0014020E">
        <w:rPr>
          <w:rFonts w:ascii="Aptos" w:hAnsi="Aptos"/>
        </w:rPr>
        <w:t xml:space="preserve"> using proteins from </w:t>
      </w:r>
      <w:r w:rsidR="0014020E" w:rsidRPr="0014020E">
        <w:rPr>
          <w:rFonts w:ascii="Aptos" w:hAnsi="Aptos"/>
          <w:i/>
          <w:iCs/>
        </w:rPr>
        <w:t>Staphylococcus</w:t>
      </w:r>
      <w:r w:rsidR="0014020E" w:rsidRPr="0014020E">
        <w:rPr>
          <w:rFonts w:ascii="Aptos" w:hAnsi="Aptos"/>
        </w:rPr>
        <w:t xml:space="preserve"> phage IME1318_01</w:t>
      </w:r>
      <w:r w:rsidR="0014020E">
        <w:rPr>
          <w:rFonts w:ascii="Aptos" w:hAnsi="Aptos"/>
        </w:rPr>
        <w:t xml:space="preserve"> [KY653116]</w:t>
      </w:r>
    </w:p>
    <w:p w14:paraId="3E0E6E4D" w14:textId="77777777" w:rsidR="00010D5B" w:rsidRDefault="00010D5B" w:rsidP="00FC2269">
      <w:pPr>
        <w:rPr>
          <w:rFonts w:ascii="Aptos" w:hAnsi="Aptos"/>
        </w:rPr>
      </w:pPr>
    </w:p>
    <w:p w14:paraId="34F3F22A" w14:textId="00ADE6AD" w:rsidR="009D029F" w:rsidRPr="00010D5B" w:rsidRDefault="009D029F" w:rsidP="00FC2269">
      <w:pPr>
        <w:rPr>
          <w:rFonts w:ascii="Aptos" w:hAnsi="Aptos"/>
        </w:rPr>
      </w:pPr>
      <w:r>
        <w:rPr>
          <w:rFonts w:ascii="Aptos" w:hAnsi="Aptos"/>
          <w:noProof/>
        </w:rPr>
        <w:lastRenderedPageBreak/>
        <w:drawing>
          <wp:inline distT="0" distB="0" distL="0" distR="0" wp14:anchorId="2A772E06" wp14:editId="20F614B8">
            <wp:extent cx="5926455" cy="4145915"/>
            <wp:effectExtent l="0" t="0" r="0" b="6985"/>
            <wp:docPr id="185893098" name="Picture 1" descr="A close-up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3098" name="Picture 1" descr="A close-up of a graph&#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26455" cy="4145915"/>
                    </a:xfrm>
                    <a:prstGeom prst="rect">
                      <a:avLst/>
                    </a:prstGeom>
                  </pic:spPr>
                </pic:pic>
              </a:graphicData>
            </a:graphic>
          </wp:inline>
        </w:drawing>
      </w:r>
    </w:p>
    <w:p w14:paraId="60FA8699" w14:textId="0889B818" w:rsidR="00010D5B" w:rsidRPr="009D029F" w:rsidRDefault="00010D5B" w:rsidP="00FC2269">
      <w:pPr>
        <w:rPr>
          <w:rFonts w:ascii="Aptos" w:hAnsi="Aptos"/>
        </w:rPr>
      </w:pPr>
      <w:r w:rsidRPr="00010D5B">
        <w:rPr>
          <w:rFonts w:ascii="Aptos" w:hAnsi="Aptos"/>
        </w:rPr>
        <w:t xml:space="preserve">Figure 3. GRAViTy-v2 </w:t>
      </w:r>
      <w:r w:rsidR="009D029F">
        <w:rPr>
          <w:rFonts w:ascii="Aptos" w:hAnsi="Aptos"/>
        </w:rPr>
        <w:t xml:space="preserve">comparison of </w:t>
      </w:r>
      <w:r w:rsidR="00A622B6">
        <w:rPr>
          <w:rFonts w:ascii="Aptos" w:hAnsi="Aptos"/>
        </w:rPr>
        <w:t>279</w:t>
      </w:r>
      <w:r w:rsidR="009D029F">
        <w:rPr>
          <w:rFonts w:ascii="Aptos" w:hAnsi="Aptos"/>
        </w:rPr>
        <w:t xml:space="preserve"> </w:t>
      </w:r>
      <w:r w:rsidR="00A622B6">
        <w:rPr>
          <w:rFonts w:ascii="Aptos" w:hAnsi="Aptos"/>
        </w:rPr>
        <w:t>bacterio</w:t>
      </w:r>
      <w:r w:rsidR="009D029F">
        <w:rPr>
          <w:rFonts w:ascii="Aptos" w:hAnsi="Aptos"/>
        </w:rPr>
        <w:t>phage genomes</w:t>
      </w:r>
      <w:r w:rsidRPr="00010D5B">
        <w:rPr>
          <w:rFonts w:ascii="Aptos" w:hAnsi="Aptos"/>
        </w:rPr>
        <w:t xml:space="preserve">. </w:t>
      </w:r>
      <w:r w:rsidR="009D029F">
        <w:rPr>
          <w:rFonts w:ascii="Aptos" w:hAnsi="Aptos"/>
        </w:rPr>
        <w:t xml:space="preserve">The genus </w:t>
      </w:r>
      <w:r w:rsidR="009D029F">
        <w:rPr>
          <w:rFonts w:ascii="Aptos" w:hAnsi="Aptos"/>
          <w:i/>
          <w:iCs/>
        </w:rPr>
        <w:t xml:space="preserve">Rockefellervirus </w:t>
      </w:r>
      <w:r w:rsidR="009D029F">
        <w:rPr>
          <w:rFonts w:ascii="Aptos" w:hAnsi="Aptos"/>
        </w:rPr>
        <w:t>is highlight</w:t>
      </w:r>
      <w:r w:rsidR="00A622B6">
        <w:rPr>
          <w:rFonts w:ascii="Aptos" w:hAnsi="Aptos"/>
        </w:rPr>
        <w:t>ed</w:t>
      </w:r>
      <w:r w:rsidR="009D029F">
        <w:rPr>
          <w:rFonts w:ascii="Aptos" w:hAnsi="Aptos"/>
        </w:rPr>
        <w:t xml:space="preserve"> with a green rectangle.</w:t>
      </w:r>
      <w:r w:rsidR="00A622B6">
        <w:rPr>
          <w:rFonts w:ascii="Aptos" w:hAnsi="Aptos"/>
        </w:rPr>
        <w:t xml:space="preserve"> </w:t>
      </w:r>
      <w:r w:rsidR="000E63ED">
        <w:rPr>
          <w:rFonts w:ascii="Aptos" w:hAnsi="Aptos"/>
        </w:rPr>
        <w:t>Genomes</w:t>
      </w:r>
      <w:r w:rsidR="00A622B6">
        <w:rPr>
          <w:rFonts w:ascii="Aptos" w:hAnsi="Aptos"/>
        </w:rPr>
        <w:t xml:space="preserve"> were initially selected </w:t>
      </w:r>
      <w:r w:rsidR="000E63ED">
        <w:rPr>
          <w:rFonts w:ascii="Aptos" w:hAnsi="Aptos"/>
        </w:rPr>
        <w:t>based on</w:t>
      </w:r>
      <w:r w:rsidR="00A622B6">
        <w:rPr>
          <w:rFonts w:ascii="Aptos" w:hAnsi="Aptos"/>
        </w:rPr>
        <w:t xml:space="preserve"> vConTACT3 results [18] </w:t>
      </w:r>
      <w:r w:rsidR="000E63ED">
        <w:rPr>
          <w:rFonts w:ascii="Aptos" w:hAnsi="Aptos"/>
        </w:rPr>
        <w:t>using</w:t>
      </w:r>
      <w:r w:rsidR="00A622B6">
        <w:rPr>
          <w:rFonts w:ascii="Aptos" w:hAnsi="Aptos"/>
        </w:rPr>
        <w:t xml:space="preserve"> the INPHARED database [8],</w:t>
      </w:r>
      <w:r w:rsidR="000E63ED">
        <w:rPr>
          <w:rFonts w:ascii="Aptos" w:hAnsi="Aptos"/>
        </w:rPr>
        <w:t xml:space="preserve"> then</w:t>
      </w:r>
      <w:r w:rsidR="00A622B6">
        <w:rPr>
          <w:rFonts w:ascii="Aptos" w:hAnsi="Aptos"/>
        </w:rPr>
        <w:t xml:space="preserve"> </w:t>
      </w:r>
      <w:r w:rsidR="000E63ED">
        <w:rPr>
          <w:rFonts w:ascii="Aptos" w:hAnsi="Aptos"/>
        </w:rPr>
        <w:t>subsampled</w:t>
      </w:r>
      <w:r w:rsidR="00A622B6">
        <w:rPr>
          <w:rFonts w:ascii="Aptos" w:hAnsi="Aptos"/>
        </w:rPr>
        <w:t xml:space="preserve"> </w:t>
      </w:r>
      <w:r w:rsidR="000E63ED">
        <w:rPr>
          <w:rFonts w:ascii="Aptos" w:hAnsi="Aptos"/>
        </w:rPr>
        <w:t xml:space="preserve">for </w:t>
      </w:r>
      <w:r w:rsidR="00A622B6">
        <w:rPr>
          <w:rFonts w:ascii="Aptos" w:hAnsi="Aptos"/>
        </w:rPr>
        <w:t xml:space="preserve">use as </w:t>
      </w:r>
      <w:r w:rsidR="000E63ED">
        <w:rPr>
          <w:rFonts w:ascii="Aptos" w:hAnsi="Aptos"/>
        </w:rPr>
        <w:t xml:space="preserve">the </w:t>
      </w:r>
      <w:r w:rsidR="00A622B6">
        <w:rPr>
          <w:rFonts w:ascii="Aptos" w:hAnsi="Aptos"/>
        </w:rPr>
        <w:t>input to GRAViTy-v2 [17].</w:t>
      </w:r>
    </w:p>
    <w:p w14:paraId="5D486F59" w14:textId="77777777" w:rsidR="00010D5B" w:rsidRDefault="00010D5B" w:rsidP="00FC2269">
      <w:pPr>
        <w:rPr>
          <w:rFonts w:ascii="Aptos" w:hAnsi="Aptos"/>
        </w:rPr>
      </w:pPr>
    </w:p>
    <w:p w14:paraId="285B9B7C" w14:textId="01C3CB90" w:rsidR="00A14ED2" w:rsidRPr="00010D5B" w:rsidRDefault="00A14ED2" w:rsidP="00A14ED2">
      <w:pPr>
        <w:jc w:val="center"/>
        <w:rPr>
          <w:rFonts w:ascii="Aptos" w:hAnsi="Aptos"/>
        </w:rPr>
      </w:pPr>
      <w:r>
        <w:rPr>
          <w:rFonts w:ascii="Aptos" w:hAnsi="Aptos"/>
          <w:noProof/>
        </w:rPr>
        <w:lastRenderedPageBreak/>
        <w:drawing>
          <wp:inline distT="0" distB="0" distL="0" distR="0" wp14:anchorId="4F65145A" wp14:editId="5FDF4359">
            <wp:extent cx="4325121" cy="5486410"/>
            <wp:effectExtent l="0" t="0" r="0" b="0"/>
            <wp:docPr id="17398092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09248" name="Pictur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5121" cy="5486410"/>
                    </a:xfrm>
                    <a:prstGeom prst="rect">
                      <a:avLst/>
                    </a:prstGeom>
                  </pic:spPr>
                </pic:pic>
              </a:graphicData>
            </a:graphic>
          </wp:inline>
        </w:drawing>
      </w:r>
    </w:p>
    <w:p w14:paraId="058923A0" w14:textId="37464221" w:rsidR="00010D5B" w:rsidRPr="00A37DD2" w:rsidRDefault="00010D5B" w:rsidP="00FC2269">
      <w:pPr>
        <w:rPr>
          <w:rFonts w:ascii="Aptos" w:hAnsi="Aptos"/>
        </w:rPr>
      </w:pPr>
      <w:r w:rsidRPr="00010D5B">
        <w:rPr>
          <w:rFonts w:ascii="Aptos" w:hAnsi="Aptos"/>
        </w:rPr>
        <w:t xml:space="preserve">Figure 4. vConTACT3 network. </w:t>
      </w:r>
      <w:r w:rsidR="00A14ED2">
        <w:rPr>
          <w:rFonts w:ascii="Aptos" w:hAnsi="Aptos"/>
        </w:rPr>
        <w:t>Subset of vConTACT3 network</w:t>
      </w:r>
      <w:r w:rsidRPr="00010D5B">
        <w:rPr>
          <w:rFonts w:ascii="Aptos" w:hAnsi="Aptos"/>
        </w:rPr>
        <w:t xml:space="preserve"> </w:t>
      </w:r>
      <w:r w:rsidR="00A37DD2">
        <w:rPr>
          <w:rFonts w:ascii="Aptos" w:hAnsi="Aptos"/>
        </w:rPr>
        <w:t xml:space="preserve">consisting of the major cluster of genomes belonging to the class </w:t>
      </w:r>
      <w:r w:rsidR="00A37DD2">
        <w:rPr>
          <w:rFonts w:ascii="Aptos" w:hAnsi="Aptos"/>
          <w:i/>
          <w:iCs/>
        </w:rPr>
        <w:t>Caudoviricetes.</w:t>
      </w:r>
      <w:r w:rsidR="00A37DD2">
        <w:rPr>
          <w:rFonts w:ascii="Aptos" w:hAnsi="Aptos"/>
        </w:rPr>
        <w:t xml:space="preserve"> Genomes are represented as nodes in the network and are coloured according to their classification in the VMR_MSL40.v1. Select classified families of bacterial viruses are annotated by circles and labels on the network.</w:t>
      </w:r>
    </w:p>
    <w:sectPr w:rsidR="00010D5B" w:rsidRPr="00A37DD2" w:rsidSect="00A82FBB">
      <w:headerReference w:type="default" r:id="rId20"/>
      <w:footerReference w:type="default" r:id="rId2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0099" w14:textId="77777777" w:rsidR="000667C9" w:rsidRDefault="000667C9">
      <w:r>
        <w:separator/>
      </w:r>
    </w:p>
  </w:endnote>
  <w:endnote w:type="continuationSeparator" w:id="0">
    <w:p w14:paraId="12139990" w14:textId="77777777" w:rsidR="000667C9" w:rsidRDefault="0006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BC62" w14:textId="77777777" w:rsidR="000667C9" w:rsidRDefault="000667C9">
      <w:r>
        <w:separator/>
      </w:r>
    </w:p>
  </w:footnote>
  <w:footnote w:type="continuationSeparator" w:id="0">
    <w:p w14:paraId="0626D4FF" w14:textId="77777777" w:rsidR="000667C9" w:rsidRDefault="0006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B7B12"/>
    <w:multiLevelType w:val="hybridMultilevel"/>
    <w:tmpl w:val="5734D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63596180">
    <w:abstractNumId w:val="1"/>
  </w:num>
  <w:num w:numId="2" w16cid:durableId="368378348">
    <w:abstractNumId w:val="4"/>
  </w:num>
  <w:num w:numId="3" w16cid:durableId="1894272665">
    <w:abstractNumId w:val="2"/>
  </w:num>
  <w:num w:numId="4" w16cid:durableId="1751004661">
    <w:abstractNumId w:val="3"/>
  </w:num>
  <w:num w:numId="5" w16cid:durableId="110172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0D5B"/>
    <w:rsid w:val="000172D7"/>
    <w:rsid w:val="00017BF9"/>
    <w:rsid w:val="00020CC6"/>
    <w:rsid w:val="00023385"/>
    <w:rsid w:val="00024C3A"/>
    <w:rsid w:val="00035A87"/>
    <w:rsid w:val="000406E1"/>
    <w:rsid w:val="00040CB0"/>
    <w:rsid w:val="0004176B"/>
    <w:rsid w:val="000449DB"/>
    <w:rsid w:val="000667C9"/>
    <w:rsid w:val="0008012E"/>
    <w:rsid w:val="000A146A"/>
    <w:rsid w:val="000A7027"/>
    <w:rsid w:val="000B1BF3"/>
    <w:rsid w:val="000B5D78"/>
    <w:rsid w:val="000B6878"/>
    <w:rsid w:val="000C0679"/>
    <w:rsid w:val="000D182E"/>
    <w:rsid w:val="000E54FF"/>
    <w:rsid w:val="000E63ED"/>
    <w:rsid w:val="000F51F4"/>
    <w:rsid w:val="000F7067"/>
    <w:rsid w:val="00106232"/>
    <w:rsid w:val="0011008F"/>
    <w:rsid w:val="00117C72"/>
    <w:rsid w:val="0013113D"/>
    <w:rsid w:val="001322FC"/>
    <w:rsid w:val="0014020E"/>
    <w:rsid w:val="00171083"/>
    <w:rsid w:val="00172351"/>
    <w:rsid w:val="001D0007"/>
    <w:rsid w:val="001D3E3E"/>
    <w:rsid w:val="00220A26"/>
    <w:rsid w:val="002312CE"/>
    <w:rsid w:val="0023149A"/>
    <w:rsid w:val="0023696B"/>
    <w:rsid w:val="0024086E"/>
    <w:rsid w:val="0025498B"/>
    <w:rsid w:val="00273642"/>
    <w:rsid w:val="00296DA3"/>
    <w:rsid w:val="002A5A83"/>
    <w:rsid w:val="002B631B"/>
    <w:rsid w:val="002D4340"/>
    <w:rsid w:val="00327E73"/>
    <w:rsid w:val="00333392"/>
    <w:rsid w:val="00355CE0"/>
    <w:rsid w:val="00363A30"/>
    <w:rsid w:val="0037243A"/>
    <w:rsid w:val="00382FE8"/>
    <w:rsid w:val="00383BBF"/>
    <w:rsid w:val="0038593F"/>
    <w:rsid w:val="003A166F"/>
    <w:rsid w:val="003A18C5"/>
    <w:rsid w:val="003A5ED7"/>
    <w:rsid w:val="003B0883"/>
    <w:rsid w:val="003B3832"/>
    <w:rsid w:val="003C5428"/>
    <w:rsid w:val="003F2A97"/>
    <w:rsid w:val="0043110C"/>
    <w:rsid w:val="00437970"/>
    <w:rsid w:val="00471256"/>
    <w:rsid w:val="004B5478"/>
    <w:rsid w:val="004F2F1E"/>
    <w:rsid w:val="004F3196"/>
    <w:rsid w:val="00514F5F"/>
    <w:rsid w:val="00536426"/>
    <w:rsid w:val="00543F86"/>
    <w:rsid w:val="0055461D"/>
    <w:rsid w:val="0058465A"/>
    <w:rsid w:val="00590DF3"/>
    <w:rsid w:val="005A54C3"/>
    <w:rsid w:val="005B4C7D"/>
    <w:rsid w:val="006043FB"/>
    <w:rsid w:val="00607227"/>
    <w:rsid w:val="006109F7"/>
    <w:rsid w:val="00647814"/>
    <w:rsid w:val="0067795B"/>
    <w:rsid w:val="00683D0C"/>
    <w:rsid w:val="0069192D"/>
    <w:rsid w:val="006A00C8"/>
    <w:rsid w:val="006B7AB8"/>
    <w:rsid w:val="006C0F51"/>
    <w:rsid w:val="006D18F6"/>
    <w:rsid w:val="006D428E"/>
    <w:rsid w:val="00723577"/>
    <w:rsid w:val="0072682D"/>
    <w:rsid w:val="00727EE3"/>
    <w:rsid w:val="00736440"/>
    <w:rsid w:val="00737875"/>
    <w:rsid w:val="00740A3F"/>
    <w:rsid w:val="00741880"/>
    <w:rsid w:val="007B0F70"/>
    <w:rsid w:val="007B6511"/>
    <w:rsid w:val="007D09F7"/>
    <w:rsid w:val="007E0EF5"/>
    <w:rsid w:val="007E667B"/>
    <w:rsid w:val="00822B3A"/>
    <w:rsid w:val="00824208"/>
    <w:rsid w:val="008308A0"/>
    <w:rsid w:val="00852D43"/>
    <w:rsid w:val="008654EA"/>
    <w:rsid w:val="00865726"/>
    <w:rsid w:val="008815EE"/>
    <w:rsid w:val="00883A5C"/>
    <w:rsid w:val="008A22E9"/>
    <w:rsid w:val="008B43B1"/>
    <w:rsid w:val="008F51E2"/>
    <w:rsid w:val="00901EBC"/>
    <w:rsid w:val="00903048"/>
    <w:rsid w:val="009078FF"/>
    <w:rsid w:val="009127C5"/>
    <w:rsid w:val="009457C8"/>
    <w:rsid w:val="00953FFE"/>
    <w:rsid w:val="00964F7C"/>
    <w:rsid w:val="009703AF"/>
    <w:rsid w:val="00974174"/>
    <w:rsid w:val="009741D1"/>
    <w:rsid w:val="00974C28"/>
    <w:rsid w:val="00976E37"/>
    <w:rsid w:val="0099673D"/>
    <w:rsid w:val="009A3B4A"/>
    <w:rsid w:val="009D029F"/>
    <w:rsid w:val="009F7856"/>
    <w:rsid w:val="00A10BA1"/>
    <w:rsid w:val="00A14ED2"/>
    <w:rsid w:val="00A174CC"/>
    <w:rsid w:val="00A2357C"/>
    <w:rsid w:val="00A37DD2"/>
    <w:rsid w:val="00A443CA"/>
    <w:rsid w:val="00A622B6"/>
    <w:rsid w:val="00A6482C"/>
    <w:rsid w:val="00A77B8E"/>
    <w:rsid w:val="00A82FBB"/>
    <w:rsid w:val="00AA4711"/>
    <w:rsid w:val="00AD201A"/>
    <w:rsid w:val="00AD2884"/>
    <w:rsid w:val="00AD5A3A"/>
    <w:rsid w:val="00AD759B"/>
    <w:rsid w:val="00AE02A4"/>
    <w:rsid w:val="00AE2E79"/>
    <w:rsid w:val="00AE528C"/>
    <w:rsid w:val="00AF16ED"/>
    <w:rsid w:val="00AF4998"/>
    <w:rsid w:val="00B03B7F"/>
    <w:rsid w:val="00B1187F"/>
    <w:rsid w:val="00B16C31"/>
    <w:rsid w:val="00B35CC8"/>
    <w:rsid w:val="00B47589"/>
    <w:rsid w:val="00B50A8E"/>
    <w:rsid w:val="00B61351"/>
    <w:rsid w:val="00BD6C0B"/>
    <w:rsid w:val="00BD7967"/>
    <w:rsid w:val="00BE4F5A"/>
    <w:rsid w:val="00C55633"/>
    <w:rsid w:val="00C8775F"/>
    <w:rsid w:val="00C95FB7"/>
    <w:rsid w:val="00CD2C82"/>
    <w:rsid w:val="00CF59EA"/>
    <w:rsid w:val="00D04287"/>
    <w:rsid w:val="00D062BE"/>
    <w:rsid w:val="00D10857"/>
    <w:rsid w:val="00D13AD5"/>
    <w:rsid w:val="00D23567"/>
    <w:rsid w:val="00D46663"/>
    <w:rsid w:val="00D77E1C"/>
    <w:rsid w:val="00DD58AA"/>
    <w:rsid w:val="00DE01F5"/>
    <w:rsid w:val="00DF0F89"/>
    <w:rsid w:val="00E00288"/>
    <w:rsid w:val="00E034BE"/>
    <w:rsid w:val="00E37077"/>
    <w:rsid w:val="00E50727"/>
    <w:rsid w:val="00E863D4"/>
    <w:rsid w:val="00E969AE"/>
    <w:rsid w:val="00ED4569"/>
    <w:rsid w:val="00ED74DA"/>
    <w:rsid w:val="00EE484F"/>
    <w:rsid w:val="00EF2448"/>
    <w:rsid w:val="00F110F7"/>
    <w:rsid w:val="00F273E5"/>
    <w:rsid w:val="00F62692"/>
    <w:rsid w:val="00F62E42"/>
    <w:rsid w:val="00F711CE"/>
    <w:rsid w:val="00F74510"/>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7EE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224217184">
      <w:bodyDiv w:val="1"/>
      <w:marLeft w:val="0"/>
      <w:marRight w:val="0"/>
      <w:marTop w:val="0"/>
      <w:marBottom w:val="0"/>
      <w:divBdr>
        <w:top w:val="none" w:sz="0" w:space="0" w:color="auto"/>
        <w:left w:val="none" w:sz="0" w:space="0" w:color="auto"/>
        <w:bottom w:val="none" w:sz="0" w:space="0" w:color="auto"/>
        <w:right w:val="none" w:sz="0" w:space="0" w:color="auto"/>
      </w:divBdr>
    </w:div>
    <w:div w:id="313529133">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68017997">
      <w:bodyDiv w:val="1"/>
      <w:marLeft w:val="0"/>
      <w:marRight w:val="0"/>
      <w:marTop w:val="0"/>
      <w:marBottom w:val="0"/>
      <w:divBdr>
        <w:top w:val="none" w:sz="0" w:space="0" w:color="auto"/>
        <w:left w:val="none" w:sz="0" w:space="0" w:color="auto"/>
        <w:bottom w:val="none" w:sz="0" w:space="0" w:color="auto"/>
        <w:right w:val="none" w:sz="0" w:space="0" w:color="auto"/>
      </w:divBdr>
    </w:div>
    <w:div w:id="1052384132">
      <w:bodyDiv w:val="1"/>
      <w:marLeft w:val="0"/>
      <w:marRight w:val="0"/>
      <w:marTop w:val="0"/>
      <w:marBottom w:val="0"/>
      <w:divBdr>
        <w:top w:val="none" w:sz="0" w:space="0" w:color="auto"/>
        <w:left w:val="none" w:sz="0" w:space="0" w:color="auto"/>
        <w:bottom w:val="none" w:sz="0" w:space="0" w:color="auto"/>
        <w:right w:val="none" w:sz="0" w:space="0" w:color="auto"/>
      </w:divBdr>
    </w:div>
    <w:div w:id="1254782072">
      <w:bodyDiv w:val="1"/>
      <w:marLeft w:val="0"/>
      <w:marRight w:val="0"/>
      <w:marTop w:val="0"/>
      <w:marBottom w:val="0"/>
      <w:divBdr>
        <w:top w:val="none" w:sz="0" w:space="0" w:color="auto"/>
        <w:left w:val="none" w:sz="0" w:space="0" w:color="auto"/>
        <w:bottom w:val="none" w:sz="0" w:space="0" w:color="auto"/>
        <w:right w:val="none" w:sz="0" w:space="0" w:color="auto"/>
      </w:divBdr>
    </w:div>
    <w:div w:id="1302226770">
      <w:bodyDiv w:val="1"/>
      <w:marLeft w:val="0"/>
      <w:marRight w:val="0"/>
      <w:marTop w:val="0"/>
      <w:marBottom w:val="0"/>
      <w:divBdr>
        <w:top w:val="none" w:sz="0" w:space="0" w:color="auto"/>
        <w:left w:val="none" w:sz="0" w:space="0" w:color="auto"/>
        <w:bottom w:val="none" w:sz="0" w:space="0" w:color="auto"/>
        <w:right w:val="none" w:sz="0" w:space="0" w:color="auto"/>
      </w:divBdr>
    </w:div>
    <w:div w:id="1309744314">
      <w:bodyDiv w:val="1"/>
      <w:marLeft w:val="0"/>
      <w:marRight w:val="0"/>
      <w:marTop w:val="0"/>
      <w:marBottom w:val="0"/>
      <w:divBdr>
        <w:top w:val="none" w:sz="0" w:space="0" w:color="auto"/>
        <w:left w:val="none" w:sz="0" w:space="0" w:color="auto"/>
        <w:bottom w:val="none" w:sz="0" w:space="0" w:color="auto"/>
        <w:right w:val="none" w:sz="0" w:space="0" w:color="auto"/>
      </w:divBdr>
      <w:divsChild>
        <w:div w:id="666253638">
          <w:marLeft w:val="0"/>
          <w:marRight w:val="0"/>
          <w:marTop w:val="0"/>
          <w:marBottom w:val="0"/>
          <w:divBdr>
            <w:top w:val="none" w:sz="0" w:space="0" w:color="auto"/>
            <w:left w:val="none" w:sz="0" w:space="0" w:color="auto"/>
            <w:bottom w:val="none" w:sz="0" w:space="0" w:color="auto"/>
            <w:right w:val="none" w:sz="0" w:space="0" w:color="auto"/>
          </w:divBdr>
        </w:div>
      </w:divsChild>
    </w:div>
    <w:div w:id="1364599022">
      <w:bodyDiv w:val="1"/>
      <w:marLeft w:val="0"/>
      <w:marRight w:val="0"/>
      <w:marTop w:val="0"/>
      <w:marBottom w:val="0"/>
      <w:divBdr>
        <w:top w:val="none" w:sz="0" w:space="0" w:color="auto"/>
        <w:left w:val="none" w:sz="0" w:space="0" w:color="auto"/>
        <w:bottom w:val="none" w:sz="0" w:space="0" w:color="auto"/>
        <w:right w:val="none" w:sz="0" w:space="0" w:color="auto"/>
      </w:divBdr>
    </w:div>
    <w:div w:id="1493794782">
      <w:bodyDiv w:val="1"/>
      <w:marLeft w:val="0"/>
      <w:marRight w:val="0"/>
      <w:marTop w:val="0"/>
      <w:marBottom w:val="0"/>
      <w:divBdr>
        <w:top w:val="none" w:sz="0" w:space="0" w:color="auto"/>
        <w:left w:val="none" w:sz="0" w:space="0" w:color="auto"/>
        <w:bottom w:val="none" w:sz="0" w:space="0" w:color="auto"/>
        <w:right w:val="none" w:sz="0" w:space="0" w:color="auto"/>
      </w:divBdr>
    </w:div>
    <w:div w:id="1740597906">
      <w:bodyDiv w:val="1"/>
      <w:marLeft w:val="0"/>
      <w:marRight w:val="0"/>
      <w:marTop w:val="0"/>
      <w:marBottom w:val="0"/>
      <w:divBdr>
        <w:top w:val="none" w:sz="0" w:space="0" w:color="auto"/>
        <w:left w:val="none" w:sz="0" w:space="0" w:color="auto"/>
        <w:bottom w:val="none" w:sz="0" w:space="0" w:color="auto"/>
        <w:right w:val="none" w:sz="0" w:space="0" w:color="auto"/>
      </w:divBdr>
      <w:divsChild>
        <w:div w:id="1131098730">
          <w:marLeft w:val="0"/>
          <w:marRight w:val="0"/>
          <w:marTop w:val="0"/>
          <w:marBottom w:val="0"/>
          <w:divBdr>
            <w:top w:val="none" w:sz="0" w:space="0" w:color="auto"/>
            <w:left w:val="none" w:sz="0" w:space="0" w:color="auto"/>
            <w:bottom w:val="none" w:sz="0" w:space="0" w:color="auto"/>
            <w:right w:val="none" w:sz="0" w:space="0" w:color="auto"/>
          </w:divBdr>
        </w:div>
      </w:divsChild>
    </w:div>
    <w:div w:id="191184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ictv/proposals/2020.135B.R.Rockefellervirus.zip"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tv.global/ictv/proposals/2020.135B.R.Rockefellervirus.zip"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https://doi.org/10.1038/nmeth.4285" TargetMode="External"/><Relationship Id="rId23" Type="http://schemas.openxmlformats.org/officeDocument/2006/relationships/theme" Target="theme/theme1.xml"/><Relationship Id="rId10" Type="http://schemas.openxmlformats.org/officeDocument/2006/relationships/hyperlink" Target="https://ictv.global/sc"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doi.org/10.1093/molbev/msx28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9</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14</cp:revision>
  <dcterms:created xsi:type="dcterms:W3CDTF">2025-03-25T08:46:00Z</dcterms:created>
  <dcterms:modified xsi:type="dcterms:W3CDTF">2025-07-16T08:58:00Z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