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CF6F3EE"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3FCBC6EE" w:rsidR="00E37077" w:rsidRPr="001D0007" w:rsidRDefault="006453B1" w:rsidP="00DD58AA">
            <w:pPr>
              <w:rPr>
                <w:rFonts w:ascii="Aptos" w:hAnsi="Aptos" w:cs="Arial"/>
                <w:color w:val="000000" w:themeColor="text1"/>
                <w:sz w:val="20"/>
              </w:rPr>
            </w:pPr>
            <w:r w:rsidRPr="006453B1">
              <w:rPr>
                <w:rFonts w:ascii="Aptos" w:hAnsi="Aptos" w:cs="Arial"/>
                <w:color w:val="000000" w:themeColor="text1"/>
                <w:sz w:val="20"/>
              </w:rPr>
              <w:t xml:space="preserve">Create </w:t>
            </w:r>
            <w:r w:rsidR="00F258CA">
              <w:rPr>
                <w:rFonts w:ascii="Aptos" w:hAnsi="Aptos" w:cs="Arial"/>
                <w:color w:val="000000" w:themeColor="text1"/>
                <w:sz w:val="20"/>
              </w:rPr>
              <w:t>two</w:t>
            </w:r>
            <w:r w:rsidR="00C57BB6">
              <w:rPr>
                <w:rFonts w:ascii="Aptos" w:hAnsi="Aptos" w:cs="Arial"/>
                <w:color w:val="000000" w:themeColor="text1"/>
                <w:sz w:val="20"/>
              </w:rPr>
              <w:t xml:space="preserve"> new genera of </w:t>
            </w:r>
            <w:r w:rsidR="00F258CA">
              <w:rPr>
                <w:rFonts w:ascii="Aptos" w:hAnsi="Aptos" w:cs="Arial"/>
                <w:i/>
                <w:iCs/>
                <w:color w:val="000000" w:themeColor="text1"/>
                <w:sz w:val="20"/>
              </w:rPr>
              <w:t>Vibrio</w:t>
            </w:r>
            <w:r w:rsidR="00C57BB6">
              <w:rPr>
                <w:rFonts w:ascii="Aptos" w:hAnsi="Aptos" w:cs="Arial"/>
                <w:color w:val="000000" w:themeColor="text1"/>
                <w:sz w:val="20"/>
              </w:rPr>
              <w:t xml:space="preserve"> phages</w:t>
            </w:r>
            <w:r w:rsidRPr="006453B1">
              <w:rPr>
                <w:rFonts w:ascii="Aptos" w:hAnsi="Aptos" w:cs="Arial"/>
                <w:color w:val="000000" w:themeColor="text1"/>
                <w:sz w:val="20"/>
              </w:rPr>
              <w:t xml:space="preserve"> (</w:t>
            </w:r>
            <w:r w:rsidR="00D270C2">
              <w:rPr>
                <w:rFonts w:ascii="Aptos" w:hAnsi="Aptos" w:cs="Arial"/>
                <w:color w:val="000000" w:themeColor="text1"/>
                <w:sz w:val="20"/>
              </w:rPr>
              <w:t xml:space="preserve">Class: </w:t>
            </w:r>
            <w:r w:rsidRPr="00D270C2">
              <w:rPr>
                <w:rFonts w:ascii="Aptos" w:hAnsi="Aptos" w:cs="Arial"/>
                <w:i/>
                <w:iCs/>
                <w:color w:val="000000" w:themeColor="text1"/>
                <w:sz w:val="20"/>
              </w:rPr>
              <w:t>Caudoviricetes</w:t>
            </w:r>
            <w:r w:rsidRPr="006453B1">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06BEAA72" w:rsidR="00E37077" w:rsidRPr="00F044D4" w:rsidRDefault="00F044D4" w:rsidP="00F044D4">
            <w:pPr>
              <w:rPr>
                <w:rFonts w:ascii="Aptos Narrow" w:hAnsi="Aptos Narrow"/>
                <w:color w:val="000000"/>
                <w:sz w:val="22"/>
                <w:szCs w:val="22"/>
                <w:lang w:val="en-GB"/>
              </w:rPr>
            </w:pPr>
            <w:r>
              <w:rPr>
                <w:rFonts w:ascii="Aptos Narrow" w:hAnsi="Aptos Narrow"/>
                <w:color w:val="000000"/>
                <w:sz w:val="22"/>
                <w:szCs w:val="22"/>
              </w:rPr>
              <w:t>2025.078B.</w:t>
            </w:r>
            <w:r w:rsidR="00C02C42">
              <w:rPr>
                <w:rFonts w:ascii="Aptos Narrow" w:hAnsi="Aptos Narrow"/>
                <w:color w:val="000000"/>
                <w:sz w:val="22"/>
                <w:szCs w:val="22"/>
              </w:rPr>
              <w:t>Ac.v3.</w:t>
            </w:r>
            <w:r>
              <w:rPr>
                <w:rFonts w:ascii="Aptos Narrow" w:hAnsi="Aptos Narrow"/>
                <w:color w:val="000000"/>
                <w:sz w:val="22"/>
                <w:szCs w:val="22"/>
              </w:rPr>
              <w:t>Vibrio_phages_2ng_3ns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0A9338A8"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34D6D4B0"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5BAB7ACD"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358C05E2"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25991084" w14:textId="1F2FA2C1" w:rsidTr="00906C02">
        <w:tc>
          <w:tcPr>
            <w:tcW w:w="1838" w:type="dxa"/>
            <w:vAlign w:val="center"/>
          </w:tcPr>
          <w:p w14:paraId="7E9FF899" w14:textId="4877D248"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vAlign w:val="center"/>
          </w:tcPr>
          <w:p w14:paraId="065089F1" w14:textId="1E1E23FE"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tcBorders>
              <w:top w:val="single" w:sz="4" w:space="0" w:color="auto"/>
              <w:left w:val="single" w:sz="4" w:space="0" w:color="auto"/>
              <w:bottom w:val="single" w:sz="4" w:space="0" w:color="auto"/>
              <w:right w:val="single" w:sz="4" w:space="0" w:color="auto"/>
            </w:tcBorders>
            <w:vAlign w:val="center"/>
          </w:tcPr>
          <w:p w14:paraId="5A10F992" w14:textId="6272415D"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tcBorders>
              <w:top w:val="single" w:sz="4" w:space="0" w:color="auto"/>
              <w:left w:val="single" w:sz="4" w:space="0" w:color="auto"/>
              <w:bottom w:val="single" w:sz="4" w:space="0" w:color="auto"/>
              <w:right w:val="single" w:sz="4" w:space="0" w:color="auto"/>
            </w:tcBorders>
            <w:vAlign w:val="center"/>
          </w:tcPr>
          <w:p w14:paraId="584336C5" w14:textId="54426786"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vAlign w:val="center"/>
          </w:tcPr>
          <w:p w14:paraId="01837D6A" w14:textId="61C52A51"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1A0DB7FE"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452B7BB9"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09C358C8"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64A70D20"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9" w:history="1">
              <w:r>
                <w:rPr>
                  <w:rStyle w:val="Hyperlink"/>
                </w:rPr>
                <w:t>https://ictv.global/sc</w:t>
              </w:r>
            </w:hyperlink>
          </w:p>
        </w:tc>
      </w:tr>
      <w:tr w:rsidR="0072682D" w:rsidRPr="000C5189" w14:paraId="0BE0A499" w14:textId="77777777" w:rsidTr="00FC2269">
        <w:trPr>
          <w:trHeight w:val="527"/>
        </w:trPr>
        <w:tc>
          <w:tcPr>
            <w:tcW w:w="8505" w:type="dxa"/>
          </w:tcPr>
          <w:p w14:paraId="44334E47" w14:textId="2D4644C8" w:rsidR="0072682D" w:rsidRPr="000C5189" w:rsidRDefault="00CF1CA9" w:rsidP="00DD58AA">
            <w:pPr>
              <w:rPr>
                <w:rFonts w:ascii="Aptos" w:hAnsi="Aptos" w:cs="Arial"/>
                <w:sz w:val="20"/>
                <w:szCs w:val="20"/>
              </w:rPr>
            </w:pPr>
            <w:r>
              <w:rPr>
                <w:rFonts w:ascii="Aptos" w:hAnsi="Aptos" w:cs="Arial"/>
                <w:sz w:val="20"/>
                <w:szCs w:val="20"/>
              </w:rPr>
              <w:t>Actinophages</w:t>
            </w:r>
            <w:r w:rsidR="00A824BE" w:rsidRPr="00A824BE">
              <w:rPr>
                <w:rFonts w:ascii="Aptos" w:hAnsi="Aptos" w:cs="Arial"/>
                <w:sz w:val="20"/>
                <w:szCs w:val="20"/>
              </w:rPr>
              <w:t xml:space="preserve">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1D473314"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4D55311A"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6C418473"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39D75A5B">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39D75A5B">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39D75A5B">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36857A5A" w:rsidR="000A7027" w:rsidRDefault="7CA59E1A" w:rsidP="39D75A5B">
            <w:pPr>
              <w:rPr>
                <w:rFonts w:ascii="Aptos" w:eastAsia="Times" w:hAnsi="Aptos" w:cs="Arial"/>
                <w:b/>
                <w:bCs/>
                <w:color w:val="000000"/>
                <w:sz w:val="20"/>
                <w:szCs w:val="20"/>
                <w:lang w:eastAsia="en-GB"/>
              </w:rPr>
            </w:pPr>
            <w:r w:rsidRPr="39D75A5B">
              <w:rPr>
                <w:rFonts w:ascii="Aptos" w:eastAsia="Times" w:hAnsi="Aptos" w:cs="Arial"/>
                <w:b/>
                <w:bCs/>
                <w:color w:val="000000" w:themeColor="text1"/>
                <w:sz w:val="20"/>
                <w:szCs w:val="20"/>
                <w:lang w:eastAsia="en-GB"/>
              </w:rPr>
              <w:t>x</w:t>
            </w:r>
          </w:p>
        </w:tc>
      </w:tr>
      <w:tr w:rsidR="000A7027" w14:paraId="5D9CF6FC" w14:textId="77777777" w:rsidTr="39D75A5B">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39D75A5B">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39D75A5B">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39D75A5B">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39D75A5B">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39D75A5B">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39D75A5B">
        <w:trPr>
          <w:trHeight w:val="794"/>
        </w:trPr>
        <w:tc>
          <w:tcPr>
            <w:tcW w:w="8505" w:type="dxa"/>
          </w:tcPr>
          <w:p w14:paraId="352B8AE1" w14:textId="3D3D347B" w:rsidR="000A7027" w:rsidRPr="00C95FB7" w:rsidRDefault="5BBF9928" w:rsidP="00DD58AA">
            <w:pPr>
              <w:rPr>
                <w:rFonts w:ascii="Aptos" w:hAnsi="Aptos" w:cs="Arial"/>
                <w:sz w:val="20"/>
                <w:szCs w:val="20"/>
              </w:rPr>
            </w:pPr>
            <w:r w:rsidRPr="39D75A5B">
              <w:rPr>
                <w:rFonts w:ascii="Aptos" w:hAnsi="Aptos" w:cs="Arial"/>
                <w:sz w:val="20"/>
                <w:szCs w:val="20"/>
              </w:rPr>
              <w:t>Please improve the quality of the abstract.</w:t>
            </w: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631D6F13"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0581442D"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32A62B1" w:rsidR="00296DA3" w:rsidRDefault="00522D49" w:rsidP="00DD58AA">
            <w:pPr>
              <w:rPr>
                <w:rFonts w:ascii="Aptos" w:hAnsi="Aptos" w:cs="Arial"/>
                <w:sz w:val="20"/>
                <w:szCs w:val="20"/>
              </w:rPr>
            </w:pPr>
            <w:r>
              <w:rPr>
                <w:rFonts w:ascii="Aptos" w:hAnsi="Aptos" w:cs="Arial"/>
                <w:sz w:val="20"/>
                <w:szCs w:val="20"/>
              </w:rPr>
              <w:t>The text of the abstract has been amended</w:t>
            </w: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11BEADAB" w:rsidR="00BE4F5A" w:rsidRDefault="00522D49" w:rsidP="00DD58AA">
            <w:pPr>
              <w:rPr>
                <w:rFonts w:ascii="Aptos" w:hAnsi="Aptos" w:cs="Arial"/>
                <w:bCs/>
                <w:sz w:val="20"/>
                <w:szCs w:val="20"/>
              </w:rPr>
            </w:pPr>
            <w:r>
              <w:rPr>
                <w:rFonts w:ascii="Aptos" w:hAnsi="Aptos" w:cs="Arial"/>
                <w:bCs/>
                <w:sz w:val="20"/>
                <w:szCs w:val="20"/>
              </w:rPr>
              <w:t>01/09/2025</w:t>
            </w:r>
          </w:p>
        </w:tc>
      </w:tr>
    </w:tbl>
    <w:p w14:paraId="5F5E1C06" w14:textId="77777777" w:rsidR="00953FFE" w:rsidRDefault="00953FFE" w:rsidP="00DD58AA">
      <w:pPr>
        <w:ind w:firstLine="720"/>
        <w:rPr>
          <w:rFonts w:ascii="Aptos" w:hAnsi="Aptos" w:cs="Arial"/>
          <w:b/>
          <w:bCs/>
          <w:sz w:val="20"/>
          <w:szCs w:val="20"/>
        </w:rPr>
      </w:pPr>
    </w:p>
    <w:p w14:paraId="7C2D104C" w14:textId="38BC35AF"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sidRPr="39D75A5B">
        <w:rPr>
          <w:rFonts w:ascii="Aptos" w:hAnsi="Aptos" w:cs="Arial"/>
          <w:b/>
          <w:bCs/>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22D16412" w:rsidR="00DD58AA" w:rsidRDefault="005F226E" w:rsidP="00DD58AA">
      <w:pPr>
        <w:pStyle w:val="BodyTextIndent"/>
        <w:ind w:left="0" w:hanging="15"/>
        <w:rPr>
          <w:rFonts w:ascii="Aptos" w:hAnsi="Aptos" w:cs="Arial"/>
          <w:b/>
          <w:color w:val="000000"/>
          <w:sz w:val="20"/>
        </w:rPr>
      </w:pPr>
      <w:hyperlink r:id="rId10" w:history="1">
        <w:r w:rsidR="001D0007"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548673E6"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4964D516"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7AAF5EF0" w14:textId="77777777" w:rsidTr="00040CB0">
        <w:trPr>
          <w:trHeight w:val="71"/>
        </w:trPr>
        <w:tc>
          <w:tcPr>
            <w:tcW w:w="2547" w:type="dxa"/>
            <w:vAlign w:val="center"/>
          </w:tcPr>
          <w:p w14:paraId="24B2DC76" w14:textId="740E9657" w:rsidR="00333392" w:rsidRPr="0025017A" w:rsidRDefault="00F258CA" w:rsidP="00040CB0">
            <w:pPr>
              <w:jc w:val="both"/>
              <w:rPr>
                <w:rFonts w:ascii="Aptos" w:hAnsi="Aptos" w:cs="Arial"/>
                <w:b/>
                <w:i/>
                <w:iCs/>
                <w:color w:val="000000" w:themeColor="text1"/>
                <w:sz w:val="20"/>
                <w:szCs w:val="20"/>
              </w:rPr>
            </w:pPr>
            <w:r w:rsidRPr="00F258CA">
              <w:rPr>
                <w:rFonts w:ascii="Aptos" w:hAnsi="Aptos" w:cs="Arial"/>
                <w:b/>
                <w:i/>
                <w:iCs/>
                <w:color w:val="000000" w:themeColor="text1"/>
                <w:sz w:val="20"/>
                <w:szCs w:val="20"/>
              </w:rPr>
              <w:t>Strym</w:t>
            </w:r>
            <w:r w:rsidR="00C57BB6" w:rsidRPr="0025017A">
              <w:rPr>
                <w:rFonts w:ascii="Aptos" w:hAnsi="Aptos" w:cs="Arial"/>
                <w:b/>
                <w:i/>
                <w:iCs/>
                <w:color w:val="000000" w:themeColor="text1"/>
                <w:sz w:val="20"/>
                <w:szCs w:val="20"/>
              </w:rPr>
              <w:t>virus</w:t>
            </w:r>
          </w:p>
        </w:tc>
        <w:tc>
          <w:tcPr>
            <w:tcW w:w="6379" w:type="dxa"/>
            <w:vAlign w:val="center"/>
          </w:tcPr>
          <w:p w14:paraId="7CC05CA7" w14:textId="5516157F" w:rsidR="00333392" w:rsidRPr="00040CB0" w:rsidRDefault="00C57BB6" w:rsidP="00040CB0">
            <w:pPr>
              <w:jc w:val="both"/>
              <w:rPr>
                <w:rFonts w:ascii="Aptos" w:hAnsi="Aptos" w:cs="Arial"/>
                <w:b/>
                <w:color w:val="000000" w:themeColor="text1"/>
                <w:sz w:val="20"/>
                <w:szCs w:val="20"/>
              </w:rPr>
            </w:pPr>
            <w:r w:rsidRPr="00C57BB6">
              <w:rPr>
                <w:rFonts w:ascii="Aptos" w:hAnsi="Aptos" w:cs="Arial"/>
                <w:b/>
                <w:color w:val="000000" w:themeColor="text1"/>
                <w:sz w:val="20"/>
                <w:szCs w:val="20"/>
              </w:rPr>
              <w:t xml:space="preserve">Name derived from </w:t>
            </w:r>
            <w:r w:rsidR="00F258CA">
              <w:rPr>
                <w:rFonts w:ascii="Aptos" w:hAnsi="Aptos" w:cs="Arial"/>
                <w:b/>
                <w:color w:val="000000" w:themeColor="text1"/>
                <w:sz w:val="20"/>
                <w:szCs w:val="20"/>
              </w:rPr>
              <w:t xml:space="preserve">Vibrio phage </w:t>
            </w:r>
            <w:r w:rsidR="00F258CA" w:rsidRPr="00F258CA">
              <w:rPr>
                <w:rFonts w:ascii="Aptos" w:hAnsi="Aptos" w:cs="Arial"/>
                <w:b/>
                <w:color w:val="000000" w:themeColor="text1"/>
                <w:sz w:val="20"/>
                <w:szCs w:val="20"/>
              </w:rPr>
              <w:t>Strym</w:t>
            </w:r>
          </w:p>
        </w:tc>
      </w:tr>
      <w:tr w:rsidR="00FC2269" w:rsidRPr="009F7856" w14:paraId="1165141A" w14:textId="77777777" w:rsidTr="00040CB0">
        <w:trPr>
          <w:trHeight w:val="71"/>
        </w:trPr>
        <w:tc>
          <w:tcPr>
            <w:tcW w:w="2547" w:type="dxa"/>
            <w:vAlign w:val="center"/>
          </w:tcPr>
          <w:p w14:paraId="2D7AAFF0" w14:textId="45C67C25" w:rsidR="00FC2269" w:rsidRPr="0025017A" w:rsidRDefault="00F258CA" w:rsidP="00040CB0">
            <w:pPr>
              <w:jc w:val="both"/>
              <w:rPr>
                <w:rFonts w:ascii="Aptos" w:hAnsi="Aptos" w:cs="Arial"/>
                <w:b/>
                <w:i/>
                <w:iCs/>
                <w:color w:val="000000" w:themeColor="text1"/>
                <w:sz w:val="20"/>
                <w:szCs w:val="20"/>
              </w:rPr>
            </w:pPr>
            <w:r w:rsidRPr="00F258CA">
              <w:rPr>
                <w:rFonts w:ascii="Aptos" w:hAnsi="Aptos" w:cs="Arial"/>
                <w:b/>
                <w:i/>
                <w:iCs/>
                <w:color w:val="000000" w:themeColor="text1"/>
                <w:sz w:val="20"/>
                <w:szCs w:val="20"/>
              </w:rPr>
              <w:t>Baybae</w:t>
            </w:r>
            <w:r w:rsidR="00C57BB6" w:rsidRPr="0025017A">
              <w:rPr>
                <w:rFonts w:ascii="Aptos" w:hAnsi="Aptos" w:cs="Arial"/>
                <w:b/>
                <w:i/>
                <w:iCs/>
                <w:color w:val="000000" w:themeColor="text1"/>
                <w:sz w:val="20"/>
                <w:szCs w:val="20"/>
              </w:rPr>
              <w:t>virus</w:t>
            </w:r>
          </w:p>
        </w:tc>
        <w:tc>
          <w:tcPr>
            <w:tcW w:w="6379" w:type="dxa"/>
            <w:vAlign w:val="center"/>
          </w:tcPr>
          <w:p w14:paraId="56BC5065" w14:textId="2BBD19CC" w:rsidR="00FC2269" w:rsidRPr="00040CB0" w:rsidRDefault="00C57BB6" w:rsidP="00040CB0">
            <w:pPr>
              <w:jc w:val="both"/>
              <w:rPr>
                <w:rFonts w:ascii="Aptos" w:hAnsi="Aptos" w:cs="Arial"/>
                <w:b/>
                <w:color w:val="000000" w:themeColor="text1"/>
                <w:sz w:val="20"/>
                <w:szCs w:val="20"/>
              </w:rPr>
            </w:pPr>
            <w:r w:rsidRPr="00C57BB6">
              <w:rPr>
                <w:rFonts w:ascii="Aptos" w:hAnsi="Aptos" w:cs="Arial"/>
                <w:b/>
                <w:color w:val="000000" w:themeColor="text1"/>
                <w:sz w:val="20"/>
                <w:szCs w:val="20"/>
              </w:rPr>
              <w:t xml:space="preserve">Name derived from </w:t>
            </w:r>
            <w:r w:rsidR="00F258CA">
              <w:rPr>
                <w:rFonts w:ascii="Aptos" w:hAnsi="Aptos" w:cs="Arial"/>
                <w:b/>
                <w:color w:val="000000" w:themeColor="text1"/>
                <w:sz w:val="20"/>
                <w:szCs w:val="20"/>
              </w:rPr>
              <w:t xml:space="preserve">Vibrio phage </w:t>
            </w:r>
            <w:r w:rsidR="00F258CA" w:rsidRPr="00F258CA">
              <w:rPr>
                <w:rFonts w:ascii="Aptos" w:hAnsi="Aptos" w:cs="Arial"/>
                <w:b/>
                <w:color w:val="000000" w:themeColor="text1"/>
                <w:sz w:val="20"/>
                <w:szCs w:val="20"/>
              </w:rPr>
              <w:t>Baybae</w:t>
            </w:r>
          </w:p>
        </w:tc>
      </w:tr>
      <w:tr w:rsidR="00FC2269" w:rsidRPr="009F7856" w14:paraId="20245EE3" w14:textId="77777777" w:rsidTr="00040CB0">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54084CE7"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5D7B2909"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538298A0"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54260DFC"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52F370E9"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39D75A5B">
        <w:tc>
          <w:tcPr>
            <w:tcW w:w="8926" w:type="dxa"/>
            <w:shd w:val="clear" w:color="auto" w:fill="F2F2F2" w:themeFill="background1" w:themeFillShade="F2"/>
          </w:tcPr>
          <w:p w14:paraId="5831EE03" w14:textId="5D360F89"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39D75A5B">
        <w:tc>
          <w:tcPr>
            <w:tcW w:w="8926" w:type="dxa"/>
          </w:tcPr>
          <w:p w14:paraId="4FD7E42A" w14:textId="77777777" w:rsidR="00A77B8E" w:rsidRDefault="00A77B8E" w:rsidP="00DD58AA">
            <w:pPr>
              <w:rPr>
                <w:rFonts w:ascii="Aptos" w:hAnsi="Aptos" w:cs="Arial"/>
                <w:b/>
                <w:i/>
                <w:sz w:val="20"/>
                <w:szCs w:val="20"/>
              </w:rPr>
            </w:pPr>
          </w:p>
          <w:p w14:paraId="19790C20" w14:textId="77777777" w:rsidR="00D270C2"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2799F630" w14:textId="58454E7C" w:rsidR="00D270C2" w:rsidRPr="00D270C2" w:rsidRDefault="00522D49" w:rsidP="00D270C2">
            <w:pPr>
              <w:rPr>
                <w:rFonts w:ascii="Aptos" w:hAnsi="Aptos" w:cs="Arial"/>
                <w:sz w:val="20"/>
                <w:szCs w:val="20"/>
              </w:rPr>
            </w:pPr>
            <w:r>
              <w:rPr>
                <w:rFonts w:ascii="Aptos" w:hAnsi="Aptos" w:cs="Arial"/>
                <w:sz w:val="20"/>
                <w:szCs w:val="20"/>
              </w:rPr>
              <w:t>Genus, species</w:t>
            </w:r>
          </w:p>
          <w:p w14:paraId="36975B16" w14:textId="77777777" w:rsidR="00FC2269" w:rsidRPr="00BE4F5A" w:rsidRDefault="00FC2269" w:rsidP="00DD58AA">
            <w:pPr>
              <w:rPr>
                <w:rFonts w:ascii="Aptos" w:hAnsi="Aptos" w:cs="Arial"/>
                <w:sz w:val="20"/>
                <w:szCs w:val="20"/>
              </w:rPr>
            </w:pPr>
          </w:p>
          <w:p w14:paraId="38796263" w14:textId="77777777" w:rsidR="00D270C2"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w:t>
            </w:r>
          </w:p>
          <w:p w14:paraId="23C0533F" w14:textId="4535941D" w:rsidR="00D270C2" w:rsidRPr="00BE4F5A" w:rsidRDefault="00D270C2" w:rsidP="00D270C2">
            <w:pPr>
              <w:rPr>
                <w:rFonts w:ascii="Aptos" w:hAnsi="Aptos" w:cs="Arial"/>
                <w:sz w:val="20"/>
                <w:szCs w:val="20"/>
              </w:rPr>
            </w:pPr>
            <w:r>
              <w:rPr>
                <w:rFonts w:ascii="Aptos" w:hAnsi="Aptos" w:cs="Arial"/>
                <w:sz w:val="20"/>
                <w:szCs w:val="20"/>
              </w:rPr>
              <w:t xml:space="preserve">The bacterial viruses described in this proposal are currently </w:t>
            </w:r>
            <w:r w:rsidR="00904709">
              <w:rPr>
                <w:rFonts w:ascii="Aptos" w:hAnsi="Aptos" w:cs="Arial"/>
                <w:sz w:val="20"/>
                <w:szCs w:val="20"/>
              </w:rPr>
              <w:t>unclassified</w:t>
            </w:r>
            <w:r>
              <w:rPr>
                <w:rFonts w:ascii="Aptos" w:hAnsi="Aptos" w:cs="Arial"/>
                <w:sz w:val="20"/>
                <w:szCs w:val="20"/>
              </w:rPr>
              <w:t xml:space="preserve">.  </w:t>
            </w:r>
          </w:p>
          <w:p w14:paraId="548AECB0" w14:textId="77777777" w:rsidR="00FC2269" w:rsidRPr="00BE4F5A" w:rsidRDefault="00FC2269" w:rsidP="00DD58AA">
            <w:pPr>
              <w:rPr>
                <w:rFonts w:ascii="Aptos" w:hAnsi="Aptos" w:cs="Arial"/>
                <w:sz w:val="20"/>
                <w:szCs w:val="20"/>
              </w:rPr>
            </w:pPr>
          </w:p>
          <w:p w14:paraId="19D0D4AD" w14:textId="15A4FA4E" w:rsidR="00A77B8E" w:rsidRPr="00BE4F5A" w:rsidRDefault="00A77B8E" w:rsidP="00DD58AA">
            <w:pPr>
              <w:rPr>
                <w:rFonts w:ascii="Aptos" w:hAnsi="Aptos" w:cs="Arial"/>
                <w:sz w:val="20"/>
                <w:szCs w:val="20"/>
              </w:rPr>
            </w:pPr>
            <w:r w:rsidRPr="39D75A5B">
              <w:rPr>
                <w:rFonts w:ascii="Aptos" w:hAnsi="Aptos" w:cs="Arial"/>
                <w:i/>
                <w:iCs/>
                <w:sz w:val="20"/>
                <w:szCs w:val="20"/>
              </w:rPr>
              <w:t>Proposed</w:t>
            </w:r>
            <w:r w:rsidRPr="39D75A5B">
              <w:rPr>
                <w:rFonts w:ascii="Aptos" w:hAnsi="Aptos" w:cs="Arial"/>
                <w:sz w:val="20"/>
                <w:szCs w:val="20"/>
              </w:rPr>
              <w:t xml:space="preserve"> </w:t>
            </w:r>
            <w:r w:rsidRPr="39D75A5B">
              <w:rPr>
                <w:rFonts w:ascii="Aptos" w:hAnsi="Aptos" w:cs="Arial"/>
                <w:i/>
                <w:iCs/>
                <w:sz w:val="20"/>
                <w:szCs w:val="20"/>
              </w:rPr>
              <w:t>taxonomic change(s):</w:t>
            </w:r>
            <w:r w:rsidRPr="39D75A5B">
              <w:rPr>
                <w:rFonts w:ascii="Aptos" w:hAnsi="Aptos" w:cs="Arial"/>
                <w:sz w:val="20"/>
                <w:szCs w:val="20"/>
              </w:rPr>
              <w:t xml:space="preserve">     </w:t>
            </w:r>
            <w:r w:rsidR="00C57BB6" w:rsidRPr="39D75A5B">
              <w:rPr>
                <w:rFonts w:ascii="Aptos" w:hAnsi="Aptos" w:cs="Arial"/>
                <w:sz w:val="20"/>
                <w:szCs w:val="20"/>
              </w:rPr>
              <w:t xml:space="preserve">Create </w:t>
            </w:r>
            <w:r w:rsidR="00F258CA" w:rsidRPr="39D75A5B">
              <w:rPr>
                <w:rFonts w:ascii="Aptos" w:hAnsi="Aptos" w:cs="Arial"/>
                <w:sz w:val="20"/>
                <w:szCs w:val="20"/>
              </w:rPr>
              <w:t>two</w:t>
            </w:r>
            <w:r w:rsidR="00C57BB6" w:rsidRPr="39D75A5B">
              <w:rPr>
                <w:rFonts w:ascii="Aptos" w:hAnsi="Aptos" w:cs="Arial"/>
                <w:sz w:val="20"/>
                <w:szCs w:val="20"/>
              </w:rPr>
              <w:t xml:space="preserve"> new genera </w:t>
            </w:r>
            <w:r w:rsidR="00F258CA" w:rsidRPr="39D75A5B">
              <w:rPr>
                <w:rFonts w:ascii="Aptos" w:hAnsi="Aptos" w:cs="Arial"/>
                <w:i/>
                <w:iCs/>
                <w:sz w:val="20"/>
                <w:szCs w:val="20"/>
              </w:rPr>
              <w:t>Strymvirus</w:t>
            </w:r>
            <w:r w:rsidR="00F258CA" w:rsidRPr="39D75A5B">
              <w:rPr>
                <w:rFonts w:ascii="Aptos" w:hAnsi="Aptos" w:cs="Arial"/>
                <w:sz w:val="20"/>
                <w:szCs w:val="20"/>
              </w:rPr>
              <w:t xml:space="preserve"> and Baybaevirus</w:t>
            </w:r>
          </w:p>
          <w:p w14:paraId="53F57983" w14:textId="77777777" w:rsidR="00FC2269" w:rsidRPr="00BE4F5A" w:rsidRDefault="00FC2269" w:rsidP="00DD58AA">
            <w:pPr>
              <w:rPr>
                <w:rFonts w:ascii="Aptos" w:hAnsi="Aptos" w:cs="Arial"/>
                <w:sz w:val="20"/>
                <w:szCs w:val="20"/>
              </w:rPr>
            </w:pPr>
          </w:p>
          <w:p w14:paraId="7D22FDCE" w14:textId="77777777" w:rsidR="008607CD" w:rsidRPr="00BE4F5A" w:rsidRDefault="00A77B8E" w:rsidP="008607CD">
            <w:pPr>
              <w:pStyle w:val="BodyTextIndent"/>
              <w:ind w:left="0" w:firstLine="0"/>
              <w:rPr>
                <w:rFonts w:ascii="Aptos" w:hAnsi="Aptos" w:cs="Arial"/>
                <w:color w:val="000000"/>
                <w:sz w:val="20"/>
              </w:rPr>
            </w:pPr>
            <w:r w:rsidRPr="39D75A5B">
              <w:rPr>
                <w:rFonts w:ascii="Aptos" w:hAnsi="Aptos" w:cs="Arial"/>
                <w:i/>
                <w:iCs/>
                <w:sz w:val="20"/>
              </w:rPr>
              <w:t>Justification</w:t>
            </w:r>
            <w:r w:rsidRPr="39D75A5B">
              <w:rPr>
                <w:rFonts w:ascii="Aptos" w:hAnsi="Aptos" w:cs="Arial"/>
                <w:sz w:val="20"/>
              </w:rPr>
              <w:t>:</w:t>
            </w:r>
            <w:r w:rsidR="00A824BE" w:rsidRPr="39D75A5B">
              <w:rPr>
                <w:rFonts w:ascii="Aptos" w:hAnsi="Aptos" w:cs="Arial"/>
                <w:sz w:val="20"/>
              </w:rPr>
              <w:t xml:space="preserve"> </w:t>
            </w:r>
            <w:r w:rsidR="008607CD">
              <w:rPr>
                <w:rFonts w:ascii="Aptos" w:hAnsi="Aptos" w:cs="Arial"/>
                <w:sz w:val="20"/>
              </w:rPr>
              <w:t xml:space="preserve">The phages described in this proposal are temperate siphoviruses infecting </w:t>
            </w:r>
            <w:r w:rsidR="008607CD" w:rsidRPr="00750B4F">
              <w:rPr>
                <w:rFonts w:ascii="Aptos" w:hAnsi="Aptos" w:cs="Arial"/>
                <w:i/>
                <w:iCs/>
                <w:sz w:val="20"/>
              </w:rPr>
              <w:t>Vibrio</w:t>
            </w:r>
            <w:r w:rsidR="008607CD">
              <w:rPr>
                <w:rFonts w:ascii="Aptos" w:hAnsi="Aptos" w:cs="Arial"/>
                <w:sz w:val="20"/>
              </w:rPr>
              <w:t xml:space="preserve"> spp. Analysis with VIRIDIC and ViPTree support the creation of two new genera and three new species in accordance with the established demarcation criteria.</w:t>
            </w:r>
          </w:p>
          <w:p w14:paraId="6E5BCB32" w14:textId="426FB3F5" w:rsidR="00A77B8E" w:rsidRPr="00BE4F5A" w:rsidRDefault="00A77B8E" w:rsidP="39D75A5B">
            <w:pPr>
              <w:pStyle w:val="BodyTextIndent"/>
              <w:ind w:left="0" w:firstLine="0"/>
              <w:rPr>
                <w:rFonts w:ascii="Aptos" w:hAnsi="Aptos" w:cs="Arial"/>
                <w:color w:val="000000"/>
                <w:sz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39D75A5B">
        <w:tc>
          <w:tcPr>
            <w:tcW w:w="8926" w:type="dxa"/>
            <w:shd w:val="clear" w:color="auto" w:fill="F2F2F2" w:themeFill="background1" w:themeFillShade="F2"/>
          </w:tcPr>
          <w:p w14:paraId="00CD2219" w14:textId="5F0102DB"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44D77954" w:rsidR="00A77B8E" w:rsidRDefault="00A77B8E" w:rsidP="00883A5C">
            <w:pPr>
              <w:pStyle w:val="BodyTextIndent"/>
              <w:ind w:left="720" w:firstLine="0"/>
              <w:rPr>
                <w:rFonts w:ascii="Aptos" w:hAnsi="Aptos" w:cs="Arial"/>
                <w:color w:val="0000FF"/>
                <w:sz w:val="20"/>
              </w:rPr>
            </w:pPr>
          </w:p>
        </w:tc>
      </w:tr>
      <w:tr w:rsidR="00A77B8E" w14:paraId="1E86E5C0" w14:textId="77777777" w:rsidTr="39D75A5B">
        <w:tc>
          <w:tcPr>
            <w:tcW w:w="8926" w:type="dxa"/>
          </w:tcPr>
          <w:p w14:paraId="49680848" w14:textId="77777777" w:rsidR="00A77B8E" w:rsidRDefault="00A77B8E" w:rsidP="00DD58AA">
            <w:pPr>
              <w:rPr>
                <w:rFonts w:ascii="Aptos" w:hAnsi="Aptos" w:cs="Arial"/>
                <w:b/>
                <w:i/>
                <w:sz w:val="20"/>
                <w:szCs w:val="20"/>
              </w:rPr>
            </w:pPr>
          </w:p>
          <w:p w14:paraId="7250F7CB" w14:textId="77777777" w:rsidR="00D270C2"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4CBE5628" w14:textId="74FF1CA7" w:rsidR="00A77B8E" w:rsidRDefault="00522D49" w:rsidP="00DD58AA">
            <w:pPr>
              <w:rPr>
                <w:rFonts w:ascii="Aptos" w:hAnsi="Aptos" w:cs="Arial"/>
                <w:sz w:val="20"/>
                <w:szCs w:val="20"/>
              </w:rPr>
            </w:pPr>
            <w:r>
              <w:rPr>
                <w:rFonts w:ascii="Aptos" w:hAnsi="Aptos" w:cs="Arial"/>
                <w:sz w:val="20"/>
                <w:szCs w:val="20"/>
              </w:rPr>
              <w:t>Genus, species</w:t>
            </w:r>
          </w:p>
          <w:p w14:paraId="5C975E2C" w14:textId="77777777" w:rsidR="00522D49" w:rsidRDefault="00522D49" w:rsidP="00DD58AA">
            <w:pPr>
              <w:rPr>
                <w:rFonts w:ascii="Aptos" w:hAnsi="Aptos" w:cs="Arial"/>
                <w:sz w:val="20"/>
                <w:szCs w:val="20"/>
              </w:rPr>
            </w:pPr>
          </w:p>
          <w:p w14:paraId="5FFAB67F" w14:textId="77777777" w:rsidR="00D270C2"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7482645C" w14:textId="507D22A4" w:rsidR="00904709" w:rsidRPr="00BE4F5A" w:rsidRDefault="00904709" w:rsidP="00904709">
            <w:pPr>
              <w:rPr>
                <w:rFonts w:ascii="Aptos" w:hAnsi="Aptos" w:cs="Arial"/>
                <w:sz w:val="20"/>
                <w:szCs w:val="20"/>
              </w:rPr>
            </w:pPr>
            <w:r>
              <w:rPr>
                <w:rFonts w:ascii="Aptos" w:hAnsi="Aptos" w:cs="Arial"/>
                <w:sz w:val="20"/>
                <w:szCs w:val="20"/>
              </w:rPr>
              <w:t xml:space="preserve">The bacterial viruses described in this proposal are currently unclassified. </w:t>
            </w:r>
          </w:p>
          <w:p w14:paraId="104F481E" w14:textId="77777777" w:rsidR="00FC2269" w:rsidRPr="00BE4F5A" w:rsidRDefault="00FC2269" w:rsidP="00DD58AA">
            <w:pPr>
              <w:rPr>
                <w:rFonts w:ascii="Aptos" w:hAnsi="Aptos" w:cs="Arial"/>
                <w:sz w:val="20"/>
                <w:szCs w:val="20"/>
              </w:rPr>
            </w:pPr>
          </w:p>
          <w:p w14:paraId="0ACA8579" w14:textId="22269152"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F258CA" w:rsidRPr="00F258CA">
              <w:rPr>
                <w:rFonts w:ascii="Aptos" w:hAnsi="Aptos" w:cs="Arial"/>
                <w:sz w:val="20"/>
                <w:szCs w:val="20"/>
              </w:rPr>
              <w:t xml:space="preserve">Create two new genera </w:t>
            </w:r>
            <w:r w:rsidR="00F258CA" w:rsidRPr="00F258CA">
              <w:rPr>
                <w:rFonts w:ascii="Aptos" w:hAnsi="Aptos" w:cs="Arial"/>
                <w:i/>
                <w:iCs/>
                <w:sz w:val="20"/>
                <w:szCs w:val="20"/>
              </w:rPr>
              <w:t>Strymvirus</w:t>
            </w:r>
            <w:r w:rsidR="00F258CA" w:rsidRPr="00F258CA">
              <w:rPr>
                <w:rFonts w:ascii="Aptos" w:hAnsi="Aptos" w:cs="Arial"/>
                <w:sz w:val="20"/>
                <w:szCs w:val="20"/>
              </w:rPr>
              <w:t xml:space="preserve"> and </w:t>
            </w:r>
            <w:r w:rsidR="00F258CA" w:rsidRPr="00F258CA">
              <w:rPr>
                <w:rFonts w:ascii="Aptos" w:hAnsi="Aptos" w:cs="Arial"/>
                <w:i/>
                <w:iCs/>
                <w:sz w:val="20"/>
                <w:szCs w:val="20"/>
              </w:rPr>
              <w:t>Baybaevirus</w:t>
            </w:r>
          </w:p>
          <w:p w14:paraId="0BD1EAB0" w14:textId="77777777" w:rsidR="00FC2269" w:rsidRPr="00BE4F5A" w:rsidRDefault="00FC2269" w:rsidP="00DD58AA">
            <w:pPr>
              <w:rPr>
                <w:rFonts w:ascii="Aptos" w:hAnsi="Aptos" w:cs="Arial"/>
                <w:sz w:val="20"/>
                <w:szCs w:val="20"/>
              </w:rPr>
            </w:pPr>
          </w:p>
          <w:p w14:paraId="266FF254" w14:textId="581E3AC5" w:rsidR="00273642" w:rsidRPr="002A1FDF" w:rsidRDefault="00273642" w:rsidP="00DD58AA">
            <w:pPr>
              <w:rPr>
                <w:rFonts w:ascii="Aptos" w:hAnsi="Aptos" w:cs="Arial"/>
                <w:iCs/>
                <w:sz w:val="20"/>
                <w:szCs w:val="20"/>
              </w:rPr>
            </w:pPr>
            <w:r w:rsidRPr="39D75A5B">
              <w:rPr>
                <w:rFonts w:ascii="Aptos" w:hAnsi="Aptos" w:cs="Arial"/>
                <w:i/>
                <w:iCs/>
                <w:sz w:val="20"/>
                <w:szCs w:val="20"/>
              </w:rPr>
              <w:t>Demarcation criteria</w:t>
            </w:r>
            <w:r w:rsidR="00986609" w:rsidRPr="39D75A5B">
              <w:rPr>
                <w:rFonts w:ascii="Aptos" w:hAnsi="Aptos" w:cs="Arial"/>
                <w:i/>
                <w:iCs/>
                <w:sz w:val="20"/>
                <w:szCs w:val="20"/>
              </w:rPr>
              <w:t xml:space="preserve">: </w:t>
            </w:r>
            <w:r w:rsidR="00986609" w:rsidRPr="39D75A5B">
              <w:rPr>
                <w:rFonts w:ascii="Aptos" w:hAnsi="Aptos" w:cs="Arial"/>
                <w:sz w:val="20"/>
                <w:szCs w:val="20"/>
              </w:rPr>
              <w:t>The</w:t>
            </w:r>
            <w:r w:rsidR="002A1FDF" w:rsidRPr="39D75A5B">
              <w:rPr>
                <w:rFonts w:ascii="Aptos" w:hAnsi="Aptos" w:cs="Arial"/>
                <w:sz w:val="20"/>
                <w:szCs w:val="20"/>
              </w:rPr>
              <w:t xml:space="preserve"> Bacterial and Archaeal Virus Subcommittee </w:t>
            </w:r>
            <w:r w:rsidR="00464000" w:rsidRPr="39D75A5B">
              <w:rPr>
                <w:rFonts w:ascii="Aptos" w:hAnsi="Aptos" w:cs="Arial"/>
                <w:sz w:val="20"/>
                <w:szCs w:val="20"/>
              </w:rPr>
              <w:t>established 70</w:t>
            </w:r>
            <w:r w:rsidR="002A1FDF" w:rsidRPr="39D75A5B">
              <w:rPr>
                <w:rFonts w:ascii="Aptos" w:hAnsi="Aptos" w:cs="Arial"/>
                <w:sz w:val="20"/>
                <w:szCs w:val="20"/>
              </w:rPr>
              <w:t>% average nucleotide identity (ANI) threshold for genus classification or 95% ANI for species [8]</w:t>
            </w:r>
          </w:p>
          <w:p w14:paraId="1F25F8FD" w14:textId="77777777" w:rsidR="00FC2269" w:rsidRDefault="00FC2269" w:rsidP="00DD58AA">
            <w:pPr>
              <w:rPr>
                <w:rFonts w:ascii="Aptos" w:hAnsi="Aptos" w:cs="Arial"/>
                <w:i/>
                <w:sz w:val="20"/>
                <w:szCs w:val="20"/>
              </w:rPr>
            </w:pPr>
          </w:p>
          <w:p w14:paraId="39F8B2B6" w14:textId="77777777" w:rsidR="00750B4F" w:rsidRDefault="00A77B8E" w:rsidP="39D75A5B">
            <w:pPr>
              <w:pStyle w:val="BodyTextIndent"/>
              <w:ind w:left="0" w:firstLine="0"/>
              <w:rPr>
                <w:rFonts w:ascii="Aptos" w:hAnsi="Aptos" w:cs="Arial"/>
                <w:sz w:val="20"/>
              </w:rPr>
            </w:pPr>
            <w:r w:rsidRPr="39D75A5B">
              <w:rPr>
                <w:rFonts w:ascii="Aptos" w:hAnsi="Aptos" w:cs="Arial"/>
                <w:i/>
                <w:iCs/>
                <w:sz w:val="20"/>
              </w:rPr>
              <w:t>Justification</w:t>
            </w:r>
            <w:r w:rsidRPr="39D75A5B">
              <w:rPr>
                <w:rFonts w:ascii="Aptos" w:hAnsi="Aptos" w:cs="Arial"/>
                <w:sz w:val="20"/>
              </w:rPr>
              <w:t xml:space="preserve">:     </w:t>
            </w:r>
          </w:p>
          <w:p w14:paraId="7CB767D4" w14:textId="5C87D1B0" w:rsidR="00F258CA" w:rsidRPr="00BE4F5A" w:rsidRDefault="00750B4F" w:rsidP="39D75A5B">
            <w:pPr>
              <w:pStyle w:val="BodyTextIndent"/>
              <w:ind w:left="0" w:firstLine="0"/>
              <w:rPr>
                <w:rFonts w:ascii="Aptos" w:hAnsi="Aptos" w:cs="Arial"/>
                <w:color w:val="000000"/>
                <w:sz w:val="20"/>
              </w:rPr>
            </w:pPr>
            <w:r>
              <w:rPr>
                <w:rFonts w:ascii="Aptos" w:hAnsi="Aptos" w:cs="Arial"/>
                <w:sz w:val="20"/>
              </w:rPr>
              <w:t xml:space="preserve">The phages described in this proposal are temperate siphoviruses infecting </w:t>
            </w:r>
            <w:r w:rsidRPr="00750B4F">
              <w:rPr>
                <w:rFonts w:ascii="Aptos" w:hAnsi="Aptos" w:cs="Arial"/>
                <w:i/>
                <w:iCs/>
                <w:sz w:val="20"/>
              </w:rPr>
              <w:t>Vibrio</w:t>
            </w:r>
            <w:r>
              <w:rPr>
                <w:rFonts w:ascii="Aptos" w:hAnsi="Aptos" w:cs="Arial"/>
                <w:sz w:val="20"/>
              </w:rPr>
              <w:t xml:space="preserve"> spp.</w:t>
            </w:r>
            <w:r w:rsidR="00153D57">
              <w:rPr>
                <w:rFonts w:ascii="Aptos" w:hAnsi="Aptos" w:cs="Arial"/>
                <w:sz w:val="20"/>
              </w:rPr>
              <w:t xml:space="preserve"> Analysis with VIRIDIC and ViPTree support the </w:t>
            </w:r>
            <w:r w:rsidR="008607CD">
              <w:rPr>
                <w:rFonts w:ascii="Aptos" w:hAnsi="Aptos" w:cs="Arial"/>
                <w:sz w:val="20"/>
              </w:rPr>
              <w:t xml:space="preserve">creation </w:t>
            </w:r>
            <w:r w:rsidR="00153D57">
              <w:rPr>
                <w:rFonts w:ascii="Aptos" w:hAnsi="Aptos" w:cs="Arial"/>
                <w:sz w:val="20"/>
              </w:rPr>
              <w:t>of two new genera and three new species</w:t>
            </w:r>
            <w:r w:rsidR="008607CD">
              <w:rPr>
                <w:rFonts w:ascii="Aptos" w:hAnsi="Aptos" w:cs="Arial"/>
                <w:sz w:val="20"/>
              </w:rPr>
              <w:t xml:space="preserve"> in accordance with the established demarcation criteria.</w:t>
            </w:r>
          </w:p>
          <w:p w14:paraId="404D8B91" w14:textId="23172B5A" w:rsidR="00A77B8E" w:rsidRPr="00BE4F5A" w:rsidRDefault="00A77B8E" w:rsidP="00DD58AA">
            <w:pPr>
              <w:rPr>
                <w:rFonts w:ascii="Aptos" w:hAnsi="Aptos" w:cs="Arial"/>
                <w:sz w:val="20"/>
                <w:szCs w:val="20"/>
              </w:rPr>
            </w:pPr>
          </w:p>
          <w:p w14:paraId="6439F55D" w14:textId="138F9DB2" w:rsidR="00A77B8E" w:rsidRDefault="00A77B8E" w:rsidP="00F258CA">
            <w:pPr>
              <w:rPr>
                <w:rFonts w:ascii="Aptos" w:hAnsi="Aptos" w:cs="Arial"/>
                <w:color w:val="0000FF"/>
                <w:sz w:val="20"/>
                <w:szCs w:val="20"/>
              </w:rPr>
            </w:pPr>
            <w:r w:rsidRPr="00BE4F5A">
              <w:rPr>
                <w:rFonts w:ascii="Aptos" w:hAnsi="Aptos" w:cs="Arial"/>
                <w:sz w:val="20"/>
                <w:szCs w:val="20"/>
              </w:rPr>
              <w:lastRenderedPageBreak/>
              <w:t xml:space="preserve">  </w:t>
            </w: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O'Leary NA, Wright MW, Brister JR, Ciufo S, Haddad D, McVeigh R, et al. Reference sequence (RefSeq) database at NCBI: current status, taxonomic expansion, and functional annotation. Nucleic Acids Res. 2016;44(D1):D733-45. doi: 10.1093/nar/gkv1189.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Turner D, Reynolds D, Seto D, Mahadevan P. CoreGenes3.5: a webserver for the determination of core genes from sets of viral and small bacterial genomes. BMC Res Notes. 2013;6:140. doi: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Davis P, Seto D, Mahadevan P. CoreGenes5.0: An Updated User-Friendly Webserver for the Determination of Core Genes from Sets of Viral and Bacterial Genomes. Viruses. 2022 Nov 16;14(11):2534. doi: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Turner D, Kropinski AM, Adriaenssens EM. A Roadmap for Genome-Based Phage Taxonomy. Viruses. 2021 Mar 18;13(3):506. doi: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Doppelt-Azeroual O, Mareuil F, Cohen-Boulakia S, Gascuel O. NGPhylogeny.fr: new generation phylogenetic services for non-specialists. Nucleic Acids Res. 2019 Jul 2;47(W1):W260-W265. doi: 10.1093/nar/gkz303.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Letunic I, Bork P. Interactive Tree Of Life (iTOL): an online tool for phylogenetic tree display and annotation. Bioinformatics. 2007 Jan 1;23(1):127-8. doi: 10.1093/bioinformatics/btl529. Epub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Zhou T, Xu K, Zhao F, Liu W, Li L, Hua Z, Zhou X. itol.toolkit accelerates working with iTOL (Interactive Tree of Life) by an automated generation of annotation files. Bioinformatics. 2023 Jun 1;39(6):btad339. doi: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0E5D49BF"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0332699A" w:rsidR="00FC2269" w:rsidRPr="00CF59EA" w:rsidRDefault="00FC2269" w:rsidP="005F790F">
            <w:pPr>
              <w:rPr>
                <w:rFonts w:ascii="Aptos" w:hAnsi="Aptos" w:cs="Arial"/>
                <w:b/>
                <w:sz w:val="20"/>
                <w:szCs w:val="20"/>
              </w:rPr>
            </w:pPr>
          </w:p>
        </w:tc>
        <w:tc>
          <w:tcPr>
            <w:tcW w:w="6663" w:type="dxa"/>
          </w:tcPr>
          <w:p w14:paraId="22F4B256" w14:textId="2E11FD62" w:rsidR="00FC2269" w:rsidRPr="00CF59EA" w:rsidRDefault="00FC2269" w:rsidP="005F790F">
            <w:pPr>
              <w:rPr>
                <w:rFonts w:ascii="Aptos" w:hAnsi="Aptos" w:cs="Arial"/>
                <w:b/>
                <w:sz w:val="20"/>
                <w:szCs w:val="20"/>
              </w:rPr>
            </w:pP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4C235A7F"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3A6B7FF4" w14:textId="32D56A0C" w:rsidR="00195952" w:rsidRDefault="00FC2269" w:rsidP="00FC2269">
      <w:pPr>
        <w:rPr>
          <w:rFonts w:ascii="Aptos" w:hAnsi="Aptos"/>
        </w:rPr>
      </w:pPr>
      <w:r w:rsidRPr="006C0F51">
        <w:rPr>
          <w:rFonts w:ascii="Aptos" w:hAnsi="Aptos" w:cs="Arial"/>
          <w:color w:val="808080" w:themeColor="background1" w:themeShade="80"/>
          <w:sz w:val="20"/>
        </w:rPr>
        <w:t>&lt;Start here&gt;</w:t>
      </w:r>
    </w:p>
    <w:p w14:paraId="12E37864" w14:textId="77777777" w:rsidR="00E46F10" w:rsidRDefault="00E46F10" w:rsidP="00FC2269">
      <w:pPr>
        <w:rPr>
          <w:rFonts w:ascii="Aptos" w:hAnsi="Aptos"/>
        </w:rPr>
      </w:pPr>
    </w:p>
    <w:p w14:paraId="5DD56AF4" w14:textId="77777777" w:rsidR="00E46F10" w:rsidRDefault="00E46F10" w:rsidP="00FC2269">
      <w:pPr>
        <w:rPr>
          <w:rFonts w:ascii="Aptos" w:hAnsi="Aptos"/>
        </w:rPr>
      </w:pPr>
    </w:p>
    <w:p w14:paraId="24FFAC94" w14:textId="77777777" w:rsidR="00E46F10" w:rsidRDefault="00E46F10" w:rsidP="00FC2269">
      <w:pPr>
        <w:rPr>
          <w:rFonts w:ascii="Aptos" w:hAnsi="Aptos"/>
        </w:rPr>
      </w:pPr>
    </w:p>
    <w:p w14:paraId="4BF52ABD" w14:textId="77777777" w:rsidR="00E46F10" w:rsidRDefault="00E46F10" w:rsidP="00FC2269">
      <w:pPr>
        <w:rPr>
          <w:rFonts w:ascii="Aptos" w:hAnsi="Aptos"/>
        </w:rPr>
      </w:pPr>
    </w:p>
    <w:p w14:paraId="11A0D935" w14:textId="77777777" w:rsidR="00E46F10" w:rsidRDefault="00E46F10" w:rsidP="00FC2269">
      <w:pPr>
        <w:rPr>
          <w:rFonts w:ascii="Aptos" w:hAnsi="Aptos"/>
        </w:rPr>
      </w:pPr>
    </w:p>
    <w:p w14:paraId="5556E8C1" w14:textId="04034CED" w:rsidR="00A174CC" w:rsidRDefault="00F276D0" w:rsidP="00FC2269">
      <w:pPr>
        <w:rPr>
          <w:rFonts w:ascii="Aptos" w:hAnsi="Aptos"/>
          <w:color w:val="0070C0"/>
        </w:rPr>
      </w:pPr>
      <w:r w:rsidRPr="00730B88">
        <w:rPr>
          <w:rFonts w:ascii="Aptos" w:hAnsi="Aptos"/>
          <w:b/>
          <w:bCs/>
        </w:rPr>
        <w:t>Table 1.</w:t>
      </w:r>
      <w:r w:rsidRPr="00F276D0">
        <w:rPr>
          <w:rFonts w:ascii="Aptos" w:hAnsi="Aptos"/>
        </w:rPr>
        <w:t xml:space="preserve">  Characteristics of the </w:t>
      </w:r>
      <w:r w:rsidR="00225D19" w:rsidRPr="00225D19">
        <w:rPr>
          <w:rFonts w:ascii="Aptos" w:hAnsi="Aptos"/>
          <w:i/>
          <w:iCs/>
        </w:rPr>
        <w:t>Strymvirus</w:t>
      </w:r>
      <w:r w:rsidR="00225D19">
        <w:rPr>
          <w:rFonts w:ascii="Aptos" w:hAnsi="Aptos"/>
        </w:rPr>
        <w:t xml:space="preserve"> </w:t>
      </w:r>
      <w:r w:rsidRPr="00F276D0">
        <w:rPr>
          <w:rFonts w:ascii="Aptos" w:hAnsi="Aptos"/>
        </w:rPr>
        <w:t>phage</w:t>
      </w:r>
      <w:r w:rsidR="0025017A">
        <w:rPr>
          <w:rFonts w:ascii="Aptos" w:hAnsi="Aptos"/>
        </w:rPr>
        <w:t>s</w:t>
      </w:r>
      <w:r w:rsidRPr="00F276D0">
        <w:rPr>
          <w:rFonts w:ascii="Aptos" w:hAnsi="Aptos"/>
        </w:rPr>
        <w:t xml:space="preserve"> described in the proposal</w:t>
      </w:r>
    </w:p>
    <w:tbl>
      <w:tblPr>
        <w:tblStyle w:val="TableGrid"/>
        <w:tblW w:w="0" w:type="auto"/>
        <w:tblLook w:val="04A0" w:firstRow="1" w:lastRow="0" w:firstColumn="1" w:lastColumn="0" w:noHBand="0" w:noVBand="1"/>
      </w:tblPr>
      <w:tblGrid>
        <w:gridCol w:w="1415"/>
        <w:gridCol w:w="1416"/>
        <w:gridCol w:w="1325"/>
        <w:gridCol w:w="1157"/>
        <w:gridCol w:w="1321"/>
        <w:gridCol w:w="1003"/>
        <w:gridCol w:w="988"/>
        <w:gridCol w:w="698"/>
      </w:tblGrid>
      <w:tr w:rsidR="00F00E0B" w14:paraId="1DD78C39" w14:textId="77777777" w:rsidTr="00225D19">
        <w:tc>
          <w:tcPr>
            <w:tcW w:w="1415" w:type="dxa"/>
          </w:tcPr>
          <w:p w14:paraId="61590AA6" w14:textId="128D7004" w:rsidR="00F00E0B" w:rsidRPr="00F00E0B" w:rsidRDefault="00F00E0B" w:rsidP="00FC2269">
            <w:pPr>
              <w:rPr>
                <w:rFonts w:ascii="Aptos" w:hAnsi="Aptos"/>
                <w:b/>
                <w:bCs/>
                <w:sz w:val="20"/>
                <w:szCs w:val="20"/>
              </w:rPr>
            </w:pPr>
            <w:r w:rsidRPr="00F00E0B">
              <w:rPr>
                <w:rFonts w:ascii="Aptos" w:hAnsi="Aptos"/>
                <w:b/>
                <w:bCs/>
                <w:sz w:val="20"/>
                <w:szCs w:val="20"/>
              </w:rPr>
              <w:t>Phage name</w:t>
            </w:r>
          </w:p>
        </w:tc>
        <w:tc>
          <w:tcPr>
            <w:tcW w:w="1416" w:type="dxa"/>
          </w:tcPr>
          <w:p w14:paraId="2FFA758C" w14:textId="06830883" w:rsidR="00F00E0B" w:rsidRPr="00F00E0B" w:rsidRDefault="00F00E0B" w:rsidP="00FC2269">
            <w:pPr>
              <w:rPr>
                <w:rFonts w:ascii="Aptos" w:hAnsi="Aptos"/>
                <w:b/>
                <w:bCs/>
                <w:sz w:val="20"/>
                <w:szCs w:val="20"/>
              </w:rPr>
            </w:pPr>
            <w:r w:rsidRPr="00F00E0B">
              <w:rPr>
                <w:rFonts w:ascii="Aptos" w:hAnsi="Aptos"/>
                <w:b/>
                <w:bCs/>
                <w:sz w:val="20"/>
                <w:szCs w:val="20"/>
              </w:rPr>
              <w:t>Host</w:t>
            </w:r>
          </w:p>
        </w:tc>
        <w:tc>
          <w:tcPr>
            <w:tcW w:w="132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157"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1321"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1003"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988"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698"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F00E0B" w14:paraId="7F2E379D" w14:textId="77777777" w:rsidTr="00225D19">
        <w:tc>
          <w:tcPr>
            <w:tcW w:w="1415" w:type="dxa"/>
          </w:tcPr>
          <w:p w14:paraId="712B245F" w14:textId="2D78AB42" w:rsidR="00F00E0B" w:rsidRPr="00CF1CA9" w:rsidRDefault="00225D19" w:rsidP="00FC2269">
            <w:pPr>
              <w:rPr>
                <w:rFonts w:ascii="Aptos" w:hAnsi="Aptos"/>
                <w:sz w:val="20"/>
                <w:szCs w:val="20"/>
              </w:rPr>
            </w:pPr>
            <w:r w:rsidRPr="00225D19">
              <w:rPr>
                <w:rFonts w:ascii="Aptos" w:hAnsi="Aptos"/>
                <w:i/>
                <w:iCs/>
                <w:sz w:val="20"/>
                <w:szCs w:val="20"/>
              </w:rPr>
              <w:t xml:space="preserve">Vibrio </w:t>
            </w:r>
            <w:r w:rsidRPr="00225D19">
              <w:rPr>
                <w:rFonts w:ascii="Aptos" w:hAnsi="Aptos"/>
                <w:sz w:val="20"/>
                <w:szCs w:val="20"/>
              </w:rPr>
              <w:t>phage H2 PGK-2017</w:t>
            </w:r>
          </w:p>
        </w:tc>
        <w:tc>
          <w:tcPr>
            <w:tcW w:w="1416" w:type="dxa"/>
          </w:tcPr>
          <w:p w14:paraId="1F1F3D29" w14:textId="2839880A" w:rsidR="00F00E0B" w:rsidRPr="00CF1CA9" w:rsidRDefault="00E46F10" w:rsidP="00FC2269">
            <w:pPr>
              <w:rPr>
                <w:rFonts w:ascii="Aptos" w:hAnsi="Aptos"/>
                <w:sz w:val="20"/>
                <w:szCs w:val="20"/>
              </w:rPr>
            </w:pPr>
            <w:r w:rsidRPr="00E46F10">
              <w:rPr>
                <w:rFonts w:ascii="Aptos" w:hAnsi="Aptos"/>
                <w:i/>
                <w:iCs/>
                <w:sz w:val="20"/>
                <w:szCs w:val="20"/>
              </w:rPr>
              <w:t>Vibrio anguillarum</w:t>
            </w:r>
            <w:r w:rsidRPr="00E46F10">
              <w:rPr>
                <w:rFonts w:ascii="Aptos" w:hAnsi="Aptos"/>
                <w:sz w:val="20"/>
                <w:szCs w:val="20"/>
              </w:rPr>
              <w:t xml:space="preserve"> A023</w:t>
            </w:r>
          </w:p>
        </w:tc>
        <w:tc>
          <w:tcPr>
            <w:tcW w:w="1325" w:type="dxa"/>
          </w:tcPr>
          <w:p w14:paraId="0C7A100F" w14:textId="48310E30" w:rsidR="00F00E0B" w:rsidRPr="00F00E0B" w:rsidRDefault="00E46F10" w:rsidP="00FC2269">
            <w:pPr>
              <w:rPr>
                <w:rFonts w:ascii="Aptos" w:hAnsi="Aptos"/>
                <w:sz w:val="20"/>
                <w:szCs w:val="20"/>
              </w:rPr>
            </w:pPr>
            <w:r>
              <w:rPr>
                <w:rFonts w:ascii="Aptos" w:hAnsi="Aptos"/>
                <w:sz w:val="20"/>
                <w:szCs w:val="20"/>
              </w:rPr>
              <w:t>Siphovirus</w:t>
            </w:r>
          </w:p>
        </w:tc>
        <w:tc>
          <w:tcPr>
            <w:tcW w:w="1157" w:type="dxa"/>
          </w:tcPr>
          <w:p w14:paraId="41C6D1D6" w14:textId="2BF1EDDD" w:rsidR="00F00E0B" w:rsidRPr="00F00E0B" w:rsidRDefault="00E46F10" w:rsidP="00FC2269">
            <w:pPr>
              <w:rPr>
                <w:rFonts w:ascii="Aptos" w:hAnsi="Aptos"/>
                <w:sz w:val="20"/>
                <w:szCs w:val="20"/>
              </w:rPr>
            </w:pPr>
            <w:r>
              <w:rPr>
                <w:rFonts w:ascii="Aptos" w:hAnsi="Aptos"/>
                <w:sz w:val="20"/>
                <w:szCs w:val="20"/>
              </w:rPr>
              <w:t>Temperate</w:t>
            </w:r>
          </w:p>
        </w:tc>
        <w:tc>
          <w:tcPr>
            <w:tcW w:w="1321" w:type="dxa"/>
          </w:tcPr>
          <w:p w14:paraId="4C01372D" w14:textId="10757B2B" w:rsidR="00F00E0B" w:rsidRPr="00F00E0B" w:rsidRDefault="00225D19" w:rsidP="00FC2269">
            <w:pPr>
              <w:rPr>
                <w:rFonts w:ascii="Aptos" w:hAnsi="Aptos"/>
                <w:sz w:val="20"/>
                <w:szCs w:val="20"/>
              </w:rPr>
            </w:pPr>
            <w:r w:rsidRPr="00225D19">
              <w:rPr>
                <w:rFonts w:ascii="Aptos" w:hAnsi="Aptos"/>
                <w:sz w:val="20"/>
                <w:szCs w:val="20"/>
              </w:rPr>
              <w:t>KY658673.3</w:t>
            </w:r>
          </w:p>
        </w:tc>
        <w:tc>
          <w:tcPr>
            <w:tcW w:w="1003" w:type="dxa"/>
          </w:tcPr>
          <w:p w14:paraId="036CD60A" w14:textId="353DAE59" w:rsidR="00F00E0B" w:rsidRPr="00F00E0B" w:rsidRDefault="00E46F10" w:rsidP="00FC2269">
            <w:pPr>
              <w:rPr>
                <w:rFonts w:ascii="Aptos" w:hAnsi="Aptos"/>
                <w:sz w:val="20"/>
                <w:szCs w:val="20"/>
              </w:rPr>
            </w:pPr>
            <w:r w:rsidRPr="00E46F10">
              <w:rPr>
                <w:rFonts w:ascii="Aptos" w:hAnsi="Aptos"/>
                <w:sz w:val="20"/>
                <w:szCs w:val="20"/>
              </w:rPr>
              <w:t>46149 bp</w:t>
            </w:r>
          </w:p>
        </w:tc>
        <w:tc>
          <w:tcPr>
            <w:tcW w:w="988" w:type="dxa"/>
          </w:tcPr>
          <w:p w14:paraId="015BE234" w14:textId="7D2AB3B7" w:rsidR="00F00E0B" w:rsidRPr="00F00E0B" w:rsidRDefault="00E46F10" w:rsidP="00FC2269">
            <w:pPr>
              <w:rPr>
                <w:rFonts w:ascii="Aptos" w:hAnsi="Aptos"/>
                <w:sz w:val="20"/>
                <w:szCs w:val="20"/>
              </w:rPr>
            </w:pPr>
            <w:r>
              <w:rPr>
                <w:rFonts w:ascii="Aptos" w:hAnsi="Aptos"/>
                <w:sz w:val="20"/>
                <w:szCs w:val="20"/>
              </w:rPr>
              <w:t>75</w:t>
            </w:r>
          </w:p>
        </w:tc>
        <w:tc>
          <w:tcPr>
            <w:tcW w:w="698" w:type="dxa"/>
          </w:tcPr>
          <w:p w14:paraId="3D018A94" w14:textId="6A3D7F25" w:rsidR="00F00E0B" w:rsidRPr="00F00E0B" w:rsidRDefault="00E46F10" w:rsidP="00FC2269">
            <w:pPr>
              <w:rPr>
                <w:rFonts w:ascii="Aptos" w:hAnsi="Aptos"/>
                <w:sz w:val="20"/>
                <w:szCs w:val="20"/>
              </w:rPr>
            </w:pPr>
            <w:r>
              <w:rPr>
                <w:rFonts w:ascii="Aptos" w:hAnsi="Aptos"/>
                <w:sz w:val="20"/>
                <w:szCs w:val="20"/>
              </w:rPr>
              <w:t>1</w:t>
            </w:r>
          </w:p>
        </w:tc>
      </w:tr>
      <w:tr w:rsidR="00225D19" w14:paraId="5C13F281" w14:textId="77777777" w:rsidTr="00225D19">
        <w:tc>
          <w:tcPr>
            <w:tcW w:w="1415" w:type="dxa"/>
          </w:tcPr>
          <w:p w14:paraId="06238718" w14:textId="2BAAAD7C" w:rsidR="00225D19" w:rsidRPr="00CF1CA9" w:rsidRDefault="00E46F10" w:rsidP="00FC2269">
            <w:pPr>
              <w:rPr>
                <w:rFonts w:ascii="Aptos" w:hAnsi="Aptos"/>
                <w:sz w:val="20"/>
                <w:szCs w:val="20"/>
              </w:rPr>
            </w:pPr>
            <w:r w:rsidRPr="00E46F10">
              <w:rPr>
                <w:rFonts w:ascii="Aptos" w:hAnsi="Aptos"/>
                <w:i/>
                <w:iCs/>
                <w:sz w:val="20"/>
                <w:szCs w:val="20"/>
              </w:rPr>
              <w:lastRenderedPageBreak/>
              <w:t>Vibrio</w:t>
            </w:r>
            <w:r w:rsidRPr="00E46F10">
              <w:rPr>
                <w:rFonts w:ascii="Aptos" w:hAnsi="Aptos"/>
                <w:sz w:val="20"/>
                <w:szCs w:val="20"/>
              </w:rPr>
              <w:t xml:space="preserve"> phage Strym</w:t>
            </w:r>
          </w:p>
        </w:tc>
        <w:tc>
          <w:tcPr>
            <w:tcW w:w="1416" w:type="dxa"/>
          </w:tcPr>
          <w:p w14:paraId="1C024D75" w14:textId="1A8ABBF2" w:rsidR="00225D19" w:rsidRPr="00CF1CA9" w:rsidRDefault="00E46F10" w:rsidP="00FC2269">
            <w:pPr>
              <w:rPr>
                <w:rFonts w:ascii="Aptos" w:hAnsi="Aptos"/>
                <w:sz w:val="20"/>
                <w:szCs w:val="20"/>
              </w:rPr>
            </w:pPr>
            <w:r w:rsidRPr="00E46F10">
              <w:rPr>
                <w:rFonts w:ascii="Aptos" w:hAnsi="Aptos"/>
                <w:i/>
                <w:iCs/>
                <w:sz w:val="20"/>
                <w:szCs w:val="20"/>
              </w:rPr>
              <w:t>Vibrio anguillarum</w:t>
            </w:r>
            <w:r w:rsidRPr="00E46F10">
              <w:rPr>
                <w:rFonts w:ascii="Aptos" w:hAnsi="Aptos"/>
                <w:sz w:val="20"/>
                <w:szCs w:val="20"/>
              </w:rPr>
              <w:t xml:space="preserve"> strain BA35</w:t>
            </w:r>
          </w:p>
        </w:tc>
        <w:tc>
          <w:tcPr>
            <w:tcW w:w="1325" w:type="dxa"/>
          </w:tcPr>
          <w:p w14:paraId="1F623BA7" w14:textId="2FCB7ED7" w:rsidR="00225D19" w:rsidRPr="00F00E0B" w:rsidRDefault="00E46F10" w:rsidP="00FC2269">
            <w:pPr>
              <w:rPr>
                <w:rFonts w:ascii="Aptos" w:hAnsi="Aptos"/>
                <w:sz w:val="20"/>
                <w:szCs w:val="20"/>
              </w:rPr>
            </w:pPr>
            <w:r>
              <w:rPr>
                <w:rFonts w:ascii="Aptos" w:hAnsi="Aptos"/>
                <w:sz w:val="20"/>
                <w:szCs w:val="20"/>
              </w:rPr>
              <w:t>Siphovirus</w:t>
            </w:r>
          </w:p>
        </w:tc>
        <w:tc>
          <w:tcPr>
            <w:tcW w:w="1157" w:type="dxa"/>
          </w:tcPr>
          <w:p w14:paraId="16972759" w14:textId="73539F85" w:rsidR="00225D19" w:rsidRPr="00F00E0B" w:rsidRDefault="00E46F10" w:rsidP="00FC2269">
            <w:pPr>
              <w:rPr>
                <w:rFonts w:ascii="Aptos" w:hAnsi="Aptos"/>
                <w:sz w:val="20"/>
                <w:szCs w:val="20"/>
              </w:rPr>
            </w:pPr>
            <w:r>
              <w:rPr>
                <w:rFonts w:ascii="Aptos" w:hAnsi="Aptos"/>
                <w:sz w:val="20"/>
                <w:szCs w:val="20"/>
              </w:rPr>
              <w:t>Temperate</w:t>
            </w:r>
          </w:p>
        </w:tc>
        <w:tc>
          <w:tcPr>
            <w:tcW w:w="1321" w:type="dxa"/>
          </w:tcPr>
          <w:p w14:paraId="3FCD4538" w14:textId="582F2BED" w:rsidR="00225D19" w:rsidRPr="00F00E0B" w:rsidRDefault="00E46F10" w:rsidP="00FC2269">
            <w:pPr>
              <w:rPr>
                <w:rFonts w:ascii="Aptos" w:hAnsi="Aptos"/>
                <w:sz w:val="20"/>
                <w:szCs w:val="20"/>
              </w:rPr>
            </w:pPr>
            <w:r w:rsidRPr="00E46F10">
              <w:rPr>
                <w:rFonts w:ascii="Aptos" w:hAnsi="Aptos"/>
                <w:sz w:val="20"/>
                <w:szCs w:val="20"/>
              </w:rPr>
              <w:t>KX581099.3</w:t>
            </w:r>
          </w:p>
        </w:tc>
        <w:tc>
          <w:tcPr>
            <w:tcW w:w="1003" w:type="dxa"/>
          </w:tcPr>
          <w:p w14:paraId="40E53E8D" w14:textId="7A1341C8" w:rsidR="00225D19" w:rsidRPr="00F00E0B" w:rsidRDefault="00E46F10" w:rsidP="00FC2269">
            <w:pPr>
              <w:rPr>
                <w:rFonts w:ascii="Aptos" w:hAnsi="Aptos"/>
                <w:sz w:val="20"/>
                <w:szCs w:val="20"/>
              </w:rPr>
            </w:pPr>
            <w:r w:rsidRPr="00E46F10">
              <w:rPr>
                <w:rFonts w:ascii="Aptos" w:hAnsi="Aptos"/>
                <w:sz w:val="20"/>
                <w:szCs w:val="20"/>
              </w:rPr>
              <w:t>53226 bp</w:t>
            </w:r>
          </w:p>
        </w:tc>
        <w:tc>
          <w:tcPr>
            <w:tcW w:w="988" w:type="dxa"/>
          </w:tcPr>
          <w:p w14:paraId="359D6C75" w14:textId="5199EF5B" w:rsidR="00225D19" w:rsidRPr="00F00E0B" w:rsidRDefault="00E46F10" w:rsidP="00FC2269">
            <w:pPr>
              <w:rPr>
                <w:rFonts w:ascii="Aptos" w:hAnsi="Aptos"/>
                <w:sz w:val="20"/>
                <w:szCs w:val="20"/>
              </w:rPr>
            </w:pPr>
            <w:r>
              <w:rPr>
                <w:rFonts w:ascii="Aptos" w:hAnsi="Aptos"/>
                <w:sz w:val="20"/>
                <w:szCs w:val="20"/>
              </w:rPr>
              <w:t>90</w:t>
            </w:r>
          </w:p>
        </w:tc>
        <w:tc>
          <w:tcPr>
            <w:tcW w:w="698" w:type="dxa"/>
          </w:tcPr>
          <w:p w14:paraId="7356980C" w14:textId="1980499B" w:rsidR="00225D19" w:rsidRPr="00F00E0B" w:rsidRDefault="00E46F10" w:rsidP="00FC2269">
            <w:pPr>
              <w:rPr>
                <w:rFonts w:ascii="Aptos" w:hAnsi="Aptos"/>
                <w:sz w:val="20"/>
                <w:szCs w:val="20"/>
              </w:rPr>
            </w:pPr>
            <w:r>
              <w:rPr>
                <w:rFonts w:ascii="Aptos" w:hAnsi="Aptos"/>
                <w:sz w:val="20"/>
                <w:szCs w:val="20"/>
              </w:rPr>
              <w:t>1</w:t>
            </w:r>
          </w:p>
        </w:tc>
      </w:tr>
    </w:tbl>
    <w:p w14:paraId="39E38052" w14:textId="7102E300" w:rsidR="00225D19" w:rsidRDefault="00E46F10" w:rsidP="00225D19">
      <w:pPr>
        <w:rPr>
          <w:rFonts w:ascii="Aptos" w:hAnsi="Aptos"/>
          <w:color w:val="0070C0"/>
        </w:rPr>
      </w:pPr>
      <w:r w:rsidRPr="00E46F10">
        <w:rPr>
          <w:rFonts w:ascii="Aptos" w:hAnsi="Aptos"/>
        </w:rPr>
        <w:t xml:space="preserve">(a) 143 bp direct terminal repeats; </w:t>
      </w:r>
      <w:r w:rsidR="00F62EA1">
        <w:rPr>
          <w:rFonts w:ascii="Aptos" w:hAnsi="Aptos"/>
        </w:rPr>
        <w:t xml:space="preserve">(b) isolated at the </w:t>
      </w:r>
      <w:r w:rsidR="00F62EA1" w:rsidRPr="00F62EA1">
        <w:rPr>
          <w:rFonts w:ascii="Aptos" w:hAnsi="Aptos"/>
        </w:rPr>
        <w:t>Marine Biology Section,</w:t>
      </w:r>
      <w:r w:rsidR="00F62EA1">
        <w:rPr>
          <w:rFonts w:ascii="Aptos" w:hAnsi="Aptos"/>
        </w:rPr>
        <w:t xml:space="preserve"> </w:t>
      </w:r>
      <w:r w:rsidR="00F62EA1" w:rsidRPr="00F62EA1">
        <w:rPr>
          <w:rFonts w:ascii="Aptos" w:hAnsi="Aptos"/>
        </w:rPr>
        <w:t>University of Copenhagen, Helsingor</w:t>
      </w:r>
      <w:r w:rsidR="00F62EA1">
        <w:rPr>
          <w:rFonts w:ascii="Aptos" w:hAnsi="Aptos"/>
        </w:rPr>
        <w:t xml:space="preserve">, </w:t>
      </w:r>
      <w:r w:rsidR="00F62EA1" w:rsidRPr="00F62EA1">
        <w:rPr>
          <w:rFonts w:ascii="Aptos" w:hAnsi="Aptos"/>
        </w:rPr>
        <w:t>Denmark</w:t>
      </w:r>
      <w:r w:rsidR="00225D19" w:rsidRPr="00730B88">
        <w:rPr>
          <w:rFonts w:ascii="Aptos" w:hAnsi="Aptos"/>
          <w:b/>
          <w:bCs/>
        </w:rPr>
        <w:t xml:space="preserve">Table </w:t>
      </w:r>
      <w:r w:rsidR="00225D19">
        <w:rPr>
          <w:rFonts w:ascii="Aptos" w:hAnsi="Aptos"/>
          <w:b/>
          <w:bCs/>
        </w:rPr>
        <w:t>2</w:t>
      </w:r>
      <w:r w:rsidR="00225D19" w:rsidRPr="00730B88">
        <w:rPr>
          <w:rFonts w:ascii="Aptos" w:hAnsi="Aptos"/>
          <w:b/>
          <w:bCs/>
        </w:rPr>
        <w:t>.</w:t>
      </w:r>
      <w:r w:rsidR="00225D19" w:rsidRPr="00F276D0">
        <w:rPr>
          <w:rFonts w:ascii="Aptos" w:hAnsi="Aptos"/>
        </w:rPr>
        <w:t xml:space="preserve">  Characteristics of the </w:t>
      </w:r>
      <w:r w:rsidR="00225D19" w:rsidRPr="00225D19">
        <w:rPr>
          <w:rFonts w:ascii="Aptos" w:hAnsi="Aptos"/>
          <w:i/>
          <w:iCs/>
        </w:rPr>
        <w:t>Baybaevirus</w:t>
      </w:r>
      <w:r w:rsidR="00225D19">
        <w:rPr>
          <w:rFonts w:ascii="Aptos" w:hAnsi="Aptos"/>
        </w:rPr>
        <w:t xml:space="preserve"> </w:t>
      </w:r>
      <w:r w:rsidR="00225D19" w:rsidRPr="00F276D0">
        <w:rPr>
          <w:rFonts w:ascii="Aptos" w:hAnsi="Aptos"/>
        </w:rPr>
        <w:t>phage</w:t>
      </w:r>
      <w:r w:rsidR="00225D19">
        <w:rPr>
          <w:rFonts w:ascii="Aptos" w:hAnsi="Aptos"/>
        </w:rPr>
        <w:t>s</w:t>
      </w:r>
      <w:r w:rsidR="00225D19" w:rsidRPr="00F276D0">
        <w:rPr>
          <w:rFonts w:ascii="Aptos" w:hAnsi="Aptos"/>
        </w:rPr>
        <w:t xml:space="preserve"> described in the proposal</w:t>
      </w:r>
    </w:p>
    <w:tbl>
      <w:tblPr>
        <w:tblStyle w:val="TableGrid"/>
        <w:tblW w:w="0" w:type="auto"/>
        <w:tblLook w:val="04A0" w:firstRow="1" w:lastRow="0" w:firstColumn="1" w:lastColumn="0" w:noHBand="0" w:noVBand="1"/>
      </w:tblPr>
      <w:tblGrid>
        <w:gridCol w:w="1415"/>
        <w:gridCol w:w="1416"/>
        <w:gridCol w:w="1325"/>
        <w:gridCol w:w="1157"/>
        <w:gridCol w:w="1321"/>
        <w:gridCol w:w="1003"/>
        <w:gridCol w:w="988"/>
        <w:gridCol w:w="698"/>
      </w:tblGrid>
      <w:tr w:rsidR="00225D19" w14:paraId="572C4823" w14:textId="77777777" w:rsidTr="00A744DA">
        <w:tc>
          <w:tcPr>
            <w:tcW w:w="1415" w:type="dxa"/>
          </w:tcPr>
          <w:p w14:paraId="67BEA19A" w14:textId="77777777" w:rsidR="00225D19" w:rsidRPr="00F00E0B" w:rsidRDefault="00225D19" w:rsidP="00A744DA">
            <w:pPr>
              <w:rPr>
                <w:rFonts w:ascii="Aptos" w:hAnsi="Aptos"/>
                <w:b/>
                <w:bCs/>
                <w:sz w:val="20"/>
                <w:szCs w:val="20"/>
              </w:rPr>
            </w:pPr>
            <w:r w:rsidRPr="00F00E0B">
              <w:rPr>
                <w:rFonts w:ascii="Aptos" w:hAnsi="Aptos"/>
                <w:b/>
                <w:bCs/>
                <w:sz w:val="20"/>
                <w:szCs w:val="20"/>
              </w:rPr>
              <w:t>Phage name</w:t>
            </w:r>
          </w:p>
        </w:tc>
        <w:tc>
          <w:tcPr>
            <w:tcW w:w="1416" w:type="dxa"/>
          </w:tcPr>
          <w:p w14:paraId="174A8CA8" w14:textId="77777777" w:rsidR="00225D19" w:rsidRPr="00F00E0B" w:rsidRDefault="00225D19" w:rsidP="00A744DA">
            <w:pPr>
              <w:rPr>
                <w:rFonts w:ascii="Aptos" w:hAnsi="Aptos"/>
                <w:b/>
                <w:bCs/>
                <w:sz w:val="20"/>
                <w:szCs w:val="20"/>
              </w:rPr>
            </w:pPr>
            <w:r w:rsidRPr="00F00E0B">
              <w:rPr>
                <w:rFonts w:ascii="Aptos" w:hAnsi="Aptos"/>
                <w:b/>
                <w:bCs/>
                <w:sz w:val="20"/>
                <w:szCs w:val="20"/>
              </w:rPr>
              <w:t>Host</w:t>
            </w:r>
          </w:p>
        </w:tc>
        <w:tc>
          <w:tcPr>
            <w:tcW w:w="1325" w:type="dxa"/>
          </w:tcPr>
          <w:p w14:paraId="2202B83D" w14:textId="77777777" w:rsidR="00225D19" w:rsidRPr="00F00E0B" w:rsidRDefault="00225D19" w:rsidP="00A744DA">
            <w:pPr>
              <w:rPr>
                <w:rFonts w:ascii="Aptos" w:hAnsi="Aptos"/>
                <w:b/>
                <w:bCs/>
                <w:sz w:val="20"/>
                <w:szCs w:val="20"/>
              </w:rPr>
            </w:pPr>
            <w:r w:rsidRPr="00F00E0B">
              <w:rPr>
                <w:rFonts w:ascii="Aptos" w:hAnsi="Aptos"/>
                <w:b/>
                <w:bCs/>
                <w:sz w:val="20"/>
                <w:szCs w:val="20"/>
              </w:rPr>
              <w:t>Morphotype</w:t>
            </w:r>
          </w:p>
        </w:tc>
        <w:tc>
          <w:tcPr>
            <w:tcW w:w="1157" w:type="dxa"/>
          </w:tcPr>
          <w:p w14:paraId="5D62C045" w14:textId="77777777" w:rsidR="00225D19" w:rsidRPr="00F00E0B" w:rsidRDefault="00225D19" w:rsidP="00A744DA">
            <w:pPr>
              <w:rPr>
                <w:rFonts w:ascii="Aptos" w:hAnsi="Aptos"/>
                <w:b/>
                <w:bCs/>
                <w:sz w:val="20"/>
                <w:szCs w:val="20"/>
              </w:rPr>
            </w:pPr>
            <w:r w:rsidRPr="00F00E0B">
              <w:rPr>
                <w:rFonts w:ascii="Aptos" w:hAnsi="Aptos"/>
                <w:b/>
                <w:bCs/>
                <w:sz w:val="20"/>
                <w:szCs w:val="20"/>
              </w:rPr>
              <w:t>Lifestyle</w:t>
            </w:r>
          </w:p>
        </w:tc>
        <w:tc>
          <w:tcPr>
            <w:tcW w:w="1321" w:type="dxa"/>
          </w:tcPr>
          <w:p w14:paraId="3076F52D" w14:textId="77777777" w:rsidR="00225D19" w:rsidRPr="00F00E0B" w:rsidRDefault="00225D19" w:rsidP="00A744DA">
            <w:pPr>
              <w:rPr>
                <w:rFonts w:ascii="Aptos" w:hAnsi="Aptos"/>
                <w:b/>
                <w:bCs/>
                <w:sz w:val="20"/>
                <w:szCs w:val="20"/>
              </w:rPr>
            </w:pPr>
            <w:r w:rsidRPr="00F00E0B">
              <w:rPr>
                <w:rFonts w:ascii="Aptos" w:hAnsi="Aptos"/>
                <w:b/>
                <w:bCs/>
                <w:sz w:val="20"/>
                <w:szCs w:val="20"/>
              </w:rPr>
              <w:t>Accession No.</w:t>
            </w:r>
          </w:p>
        </w:tc>
        <w:tc>
          <w:tcPr>
            <w:tcW w:w="1003" w:type="dxa"/>
          </w:tcPr>
          <w:p w14:paraId="5EA89E94" w14:textId="77777777" w:rsidR="00225D19" w:rsidRPr="00F00E0B" w:rsidRDefault="00225D19" w:rsidP="00A744DA">
            <w:pPr>
              <w:rPr>
                <w:rFonts w:ascii="Aptos" w:hAnsi="Aptos"/>
                <w:b/>
                <w:bCs/>
                <w:sz w:val="20"/>
                <w:szCs w:val="20"/>
              </w:rPr>
            </w:pPr>
            <w:r w:rsidRPr="00F00E0B">
              <w:rPr>
                <w:rFonts w:ascii="Aptos" w:hAnsi="Aptos"/>
                <w:b/>
                <w:bCs/>
                <w:sz w:val="20"/>
                <w:szCs w:val="20"/>
              </w:rPr>
              <w:t>Genome size</w:t>
            </w:r>
          </w:p>
        </w:tc>
        <w:tc>
          <w:tcPr>
            <w:tcW w:w="988" w:type="dxa"/>
          </w:tcPr>
          <w:p w14:paraId="05D88ECD" w14:textId="77777777" w:rsidR="00225D19" w:rsidRPr="00F00E0B" w:rsidRDefault="00225D19" w:rsidP="00A744DA">
            <w:pPr>
              <w:rPr>
                <w:rFonts w:ascii="Aptos" w:hAnsi="Aptos"/>
                <w:b/>
                <w:bCs/>
                <w:sz w:val="20"/>
                <w:szCs w:val="20"/>
              </w:rPr>
            </w:pPr>
            <w:r w:rsidRPr="00F00E0B">
              <w:rPr>
                <w:rFonts w:ascii="Aptos" w:hAnsi="Aptos"/>
                <w:b/>
                <w:bCs/>
                <w:sz w:val="20"/>
                <w:szCs w:val="20"/>
              </w:rPr>
              <w:t>No. proteins</w:t>
            </w:r>
          </w:p>
        </w:tc>
        <w:tc>
          <w:tcPr>
            <w:tcW w:w="698" w:type="dxa"/>
          </w:tcPr>
          <w:p w14:paraId="5FEB0BB0" w14:textId="77777777" w:rsidR="00225D19" w:rsidRPr="00F00E0B" w:rsidRDefault="00225D19" w:rsidP="00A744DA">
            <w:pPr>
              <w:rPr>
                <w:rFonts w:ascii="Aptos" w:hAnsi="Aptos"/>
                <w:b/>
                <w:bCs/>
                <w:sz w:val="20"/>
                <w:szCs w:val="20"/>
              </w:rPr>
            </w:pPr>
            <w:r w:rsidRPr="00F00E0B">
              <w:rPr>
                <w:rFonts w:ascii="Aptos" w:hAnsi="Aptos"/>
                <w:b/>
                <w:bCs/>
                <w:sz w:val="20"/>
                <w:szCs w:val="20"/>
              </w:rPr>
              <w:t>No. tRNA</w:t>
            </w:r>
          </w:p>
        </w:tc>
      </w:tr>
      <w:tr w:rsidR="00225D19" w14:paraId="54A23635" w14:textId="77777777" w:rsidTr="00A744DA">
        <w:tc>
          <w:tcPr>
            <w:tcW w:w="1415" w:type="dxa"/>
          </w:tcPr>
          <w:p w14:paraId="58D84174" w14:textId="23EEB192" w:rsidR="00225D19" w:rsidRPr="00CF1CA9" w:rsidRDefault="00EF0783" w:rsidP="00A744DA">
            <w:pPr>
              <w:rPr>
                <w:rFonts w:ascii="Aptos" w:hAnsi="Aptos"/>
                <w:sz w:val="20"/>
                <w:szCs w:val="20"/>
              </w:rPr>
            </w:pPr>
            <w:r w:rsidRPr="00EF0783">
              <w:rPr>
                <w:rFonts w:ascii="Aptos" w:hAnsi="Aptos"/>
                <w:i/>
                <w:iCs/>
                <w:sz w:val="20"/>
                <w:szCs w:val="20"/>
              </w:rPr>
              <w:t>Vibrio</w:t>
            </w:r>
            <w:r w:rsidRPr="00EF0783">
              <w:rPr>
                <w:rFonts w:ascii="Aptos" w:hAnsi="Aptos"/>
                <w:sz w:val="20"/>
                <w:szCs w:val="20"/>
              </w:rPr>
              <w:t xml:space="preserve"> phage Baybae</w:t>
            </w:r>
          </w:p>
        </w:tc>
        <w:tc>
          <w:tcPr>
            <w:tcW w:w="1416" w:type="dxa"/>
          </w:tcPr>
          <w:p w14:paraId="7B53D7B4" w14:textId="1A334F35" w:rsidR="00225D19" w:rsidRPr="00CF1CA9" w:rsidRDefault="00EF0783" w:rsidP="00A744DA">
            <w:pPr>
              <w:rPr>
                <w:rFonts w:ascii="Aptos" w:hAnsi="Aptos"/>
                <w:sz w:val="20"/>
                <w:szCs w:val="20"/>
              </w:rPr>
            </w:pPr>
            <w:r w:rsidRPr="00EF0783">
              <w:rPr>
                <w:rFonts w:ascii="Aptos" w:hAnsi="Aptos"/>
                <w:i/>
                <w:iCs/>
                <w:sz w:val="20"/>
                <w:szCs w:val="20"/>
              </w:rPr>
              <w:t>Vibrio harveyi</w:t>
            </w:r>
            <w:r w:rsidRPr="00EF0783">
              <w:rPr>
                <w:rFonts w:ascii="Aptos" w:hAnsi="Aptos"/>
                <w:sz w:val="20"/>
                <w:szCs w:val="20"/>
              </w:rPr>
              <w:t xml:space="preserve"> BAA-1116</w:t>
            </w:r>
          </w:p>
        </w:tc>
        <w:tc>
          <w:tcPr>
            <w:tcW w:w="1325" w:type="dxa"/>
          </w:tcPr>
          <w:p w14:paraId="5A87090D" w14:textId="49A3B0FE" w:rsidR="00225D19" w:rsidRPr="00F00E0B" w:rsidRDefault="00EF0783" w:rsidP="00A744DA">
            <w:pPr>
              <w:rPr>
                <w:rFonts w:ascii="Aptos" w:hAnsi="Aptos"/>
                <w:sz w:val="20"/>
                <w:szCs w:val="20"/>
              </w:rPr>
            </w:pPr>
            <w:r>
              <w:rPr>
                <w:rFonts w:ascii="Aptos" w:hAnsi="Aptos"/>
                <w:sz w:val="20"/>
                <w:szCs w:val="20"/>
              </w:rPr>
              <w:t>Siphovirus</w:t>
            </w:r>
          </w:p>
        </w:tc>
        <w:tc>
          <w:tcPr>
            <w:tcW w:w="1157" w:type="dxa"/>
          </w:tcPr>
          <w:p w14:paraId="097330E3" w14:textId="70CF2A5F" w:rsidR="00225D19" w:rsidRPr="00F00E0B" w:rsidRDefault="00EF0783" w:rsidP="00A744DA">
            <w:pPr>
              <w:rPr>
                <w:rFonts w:ascii="Aptos" w:hAnsi="Aptos"/>
                <w:sz w:val="20"/>
                <w:szCs w:val="20"/>
              </w:rPr>
            </w:pPr>
            <w:r>
              <w:rPr>
                <w:rFonts w:ascii="Aptos" w:hAnsi="Aptos"/>
                <w:sz w:val="20"/>
                <w:szCs w:val="20"/>
              </w:rPr>
              <w:t>Temperate</w:t>
            </w:r>
          </w:p>
        </w:tc>
        <w:tc>
          <w:tcPr>
            <w:tcW w:w="1321" w:type="dxa"/>
          </w:tcPr>
          <w:p w14:paraId="23271CEE" w14:textId="102619F0" w:rsidR="00225D19" w:rsidRPr="00F00E0B" w:rsidRDefault="00EF0783" w:rsidP="00A744DA">
            <w:pPr>
              <w:rPr>
                <w:rFonts w:ascii="Aptos" w:hAnsi="Aptos"/>
                <w:sz w:val="20"/>
                <w:szCs w:val="20"/>
              </w:rPr>
            </w:pPr>
            <w:r w:rsidRPr="00EF0783">
              <w:rPr>
                <w:rFonts w:ascii="Aptos" w:hAnsi="Aptos"/>
                <w:sz w:val="20"/>
                <w:szCs w:val="20"/>
              </w:rPr>
              <w:t>OQ079154.1</w:t>
            </w:r>
          </w:p>
        </w:tc>
        <w:tc>
          <w:tcPr>
            <w:tcW w:w="1003" w:type="dxa"/>
          </w:tcPr>
          <w:p w14:paraId="2E8D8D3C" w14:textId="132C6010" w:rsidR="00225D19" w:rsidRPr="00F00E0B" w:rsidRDefault="00EF0783" w:rsidP="00A744DA">
            <w:pPr>
              <w:rPr>
                <w:rFonts w:ascii="Aptos" w:hAnsi="Aptos"/>
                <w:sz w:val="20"/>
                <w:szCs w:val="20"/>
              </w:rPr>
            </w:pPr>
            <w:r w:rsidRPr="00EF0783">
              <w:rPr>
                <w:rFonts w:ascii="Aptos" w:hAnsi="Aptos"/>
                <w:sz w:val="20"/>
                <w:szCs w:val="20"/>
              </w:rPr>
              <w:t>42372 bp</w:t>
            </w:r>
          </w:p>
        </w:tc>
        <w:tc>
          <w:tcPr>
            <w:tcW w:w="988" w:type="dxa"/>
          </w:tcPr>
          <w:p w14:paraId="0770082C" w14:textId="2BEA1D5C" w:rsidR="00225D19" w:rsidRPr="00F00E0B" w:rsidRDefault="00EF0783" w:rsidP="00A744DA">
            <w:pPr>
              <w:rPr>
                <w:rFonts w:ascii="Aptos" w:hAnsi="Aptos"/>
                <w:sz w:val="20"/>
                <w:szCs w:val="20"/>
              </w:rPr>
            </w:pPr>
            <w:r>
              <w:rPr>
                <w:rFonts w:ascii="Aptos" w:hAnsi="Aptos"/>
                <w:sz w:val="20"/>
                <w:szCs w:val="20"/>
              </w:rPr>
              <w:t>59</w:t>
            </w:r>
          </w:p>
        </w:tc>
        <w:tc>
          <w:tcPr>
            <w:tcW w:w="698" w:type="dxa"/>
          </w:tcPr>
          <w:p w14:paraId="6FF63D7F" w14:textId="569972CD" w:rsidR="00225D19" w:rsidRPr="00F00E0B" w:rsidRDefault="00EF0783" w:rsidP="00A744DA">
            <w:pPr>
              <w:rPr>
                <w:rFonts w:ascii="Aptos" w:hAnsi="Aptos"/>
                <w:sz w:val="20"/>
                <w:szCs w:val="20"/>
              </w:rPr>
            </w:pPr>
            <w:r>
              <w:rPr>
                <w:rFonts w:ascii="Aptos" w:hAnsi="Aptos"/>
                <w:sz w:val="20"/>
                <w:szCs w:val="20"/>
              </w:rPr>
              <w:t>0</w:t>
            </w:r>
          </w:p>
        </w:tc>
      </w:tr>
    </w:tbl>
    <w:p w14:paraId="6E067FDE" w14:textId="3CF36DBD" w:rsidR="00225D19" w:rsidRPr="00EF0783" w:rsidRDefault="00EF0783" w:rsidP="00225D19">
      <w:pPr>
        <w:rPr>
          <w:rFonts w:ascii="Aptos" w:hAnsi="Aptos"/>
        </w:rPr>
      </w:pPr>
      <w:r>
        <w:rPr>
          <w:rFonts w:ascii="Aptos" w:hAnsi="Aptos"/>
        </w:rPr>
        <w:t>(a) some potential confusion over the nature of the ends of the genome – cohesive and circularly permuted</w:t>
      </w:r>
      <w:r w:rsidR="008B66AC">
        <w:rPr>
          <w:rFonts w:ascii="Aptos" w:hAnsi="Aptos"/>
        </w:rPr>
        <w:t xml:space="preserve">; (b) isolated from a </w:t>
      </w:r>
      <w:r w:rsidR="008B66AC" w:rsidRPr="008B66AC">
        <w:rPr>
          <w:rFonts w:ascii="Aptos" w:hAnsi="Aptos"/>
        </w:rPr>
        <w:t>Chesapeake Bay Oyster</w:t>
      </w:r>
      <w:r w:rsidR="008B66AC">
        <w:rPr>
          <w:rFonts w:ascii="Aptos" w:hAnsi="Aptos"/>
        </w:rPr>
        <w:t xml:space="preserve"> (USA)</w:t>
      </w:r>
      <w:r>
        <w:rPr>
          <w:rFonts w:ascii="Aptos" w:hAnsi="Aptos"/>
        </w:rPr>
        <w:t>.</w:t>
      </w:r>
    </w:p>
    <w:p w14:paraId="3BA0CE60" w14:textId="1F0C73C9" w:rsidR="009C447F" w:rsidRDefault="00464000" w:rsidP="00FC2269">
      <w:pPr>
        <w:rPr>
          <w:rFonts w:ascii="Aptos" w:eastAsia="Aptos" w:hAnsi="Aptos" w:cs="Aptos"/>
        </w:rPr>
      </w:pPr>
      <w:r>
        <w:rPr>
          <w:rFonts w:ascii="Aptos" w:eastAsia="Aptos" w:hAnsi="Aptos" w:cs="Aptos"/>
        </w:rPr>
        <w:br/>
      </w:r>
    </w:p>
    <w:p w14:paraId="37EB6392" w14:textId="462444DA" w:rsidR="009C447F" w:rsidRDefault="00C413F2" w:rsidP="00FC2269">
      <w:pPr>
        <w:rPr>
          <w:rFonts w:ascii="Aptos" w:eastAsia="Aptos" w:hAnsi="Aptos" w:cs="Aptos"/>
        </w:rPr>
      </w:pPr>
      <w:r>
        <w:rPr>
          <w:rFonts w:ascii="Aptos" w:eastAsia="Aptos" w:hAnsi="Aptos" w:cs="Aptos"/>
          <w:noProof/>
        </w:rPr>
        <w:drawing>
          <wp:inline distT="0" distB="0" distL="0" distR="0" wp14:anchorId="78723A88" wp14:editId="568F8F38">
            <wp:extent cx="5926455" cy="2193925"/>
            <wp:effectExtent l="0" t="0" r="0" b="0"/>
            <wp:docPr id="483215244" name="Picture 1" descr="A colorful chart with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215244" name="Picture 1" descr="A colorful chart with number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926455" cy="2193925"/>
                    </a:xfrm>
                    <a:prstGeom prst="rect">
                      <a:avLst/>
                    </a:prstGeom>
                  </pic:spPr>
                </pic:pic>
              </a:graphicData>
            </a:graphic>
          </wp:inline>
        </w:drawing>
      </w:r>
    </w:p>
    <w:p w14:paraId="697F2FB6" w14:textId="77777777" w:rsidR="002151D7" w:rsidRDefault="002151D7" w:rsidP="00FC2269">
      <w:pPr>
        <w:rPr>
          <w:rFonts w:ascii="Aptos" w:eastAsia="Aptos" w:hAnsi="Aptos" w:cs="Aptos"/>
        </w:rPr>
      </w:pPr>
    </w:p>
    <w:p w14:paraId="070ECC55" w14:textId="4A6CCAF7" w:rsidR="002151D7" w:rsidRDefault="002151D7" w:rsidP="002151D7">
      <w:pPr>
        <w:rPr>
          <w:rFonts w:ascii="Aptos" w:eastAsia="Aptos" w:hAnsi="Aptos" w:cs="Aptos"/>
        </w:rPr>
      </w:pPr>
      <w:r w:rsidRPr="006E651E">
        <w:rPr>
          <w:rFonts w:ascii="Aptos" w:hAnsi="Aptos"/>
          <w:b/>
          <w:bCs/>
        </w:rPr>
        <w:t>Figure 1.</w:t>
      </w:r>
      <w:r>
        <w:rPr>
          <w:rFonts w:ascii="Aptos" w:hAnsi="Aptos"/>
          <w:b/>
          <w:bCs/>
        </w:rPr>
        <w:t xml:space="preserve"> </w:t>
      </w:r>
      <w:r w:rsidRPr="59BD7971">
        <w:rPr>
          <w:rFonts w:ascii="Aptos" w:hAnsi="Aptos"/>
        </w:rPr>
        <w:t xml:space="preserve">VIRIDIC heat map of </w:t>
      </w:r>
      <w:r>
        <w:rPr>
          <w:rFonts w:ascii="Aptos" w:hAnsi="Aptos"/>
        </w:rPr>
        <w:t xml:space="preserve">a group of phages with the one under discussion.  </w:t>
      </w:r>
      <w:r w:rsidRPr="59BD7971">
        <w:rPr>
          <w:rFonts w:ascii="Aptos" w:hAnsi="Aptos"/>
        </w:rPr>
        <w:t xml:space="preserve"> VIRIDIC (Virus Intergenomic Distance Calculator; VIRIDIC (Virus Intergenomic Distance Calculator; [3]; http://rhea.icbm.uni-oldenburg.de/VIRIDIC/) computes pairwise intergenomic </w:t>
      </w:r>
      <w:r w:rsidRPr="59BD7971">
        <w:rPr>
          <w:rFonts w:ascii="Aptos" w:eastAsia="Aptos" w:hAnsi="Aptos" w:cs="Aptos"/>
        </w:rPr>
        <w:t xml:space="preserve">distances/similarities amongst phage genomes. Data values which are bordered in </w:t>
      </w:r>
      <w:r w:rsidRPr="00642765">
        <w:rPr>
          <w:rFonts w:ascii="Aptos" w:eastAsia="Aptos" w:hAnsi="Aptos" w:cs="Aptos"/>
          <w:b/>
          <w:bCs/>
        </w:rPr>
        <w:t xml:space="preserve">black </w:t>
      </w:r>
      <w:r w:rsidRPr="59BD7971">
        <w:rPr>
          <w:rFonts w:ascii="Aptos" w:eastAsia="Aptos" w:hAnsi="Aptos" w:cs="Aptos"/>
        </w:rPr>
        <w:t xml:space="preserve">correspond to strains. </w:t>
      </w:r>
      <w:r>
        <w:rPr>
          <w:rFonts w:ascii="Aptos" w:eastAsia="Aptos" w:hAnsi="Aptos" w:cs="Aptos"/>
        </w:rPr>
        <w:t xml:space="preserve"> Abbreviations: Vibr = </w:t>
      </w:r>
      <w:r>
        <w:rPr>
          <w:rFonts w:ascii="Aptos" w:eastAsia="Aptos" w:hAnsi="Aptos" w:cs="Aptos"/>
          <w:i/>
          <w:iCs/>
        </w:rPr>
        <w:t>Vibrio</w:t>
      </w:r>
      <w:r>
        <w:rPr>
          <w:rFonts w:ascii="Aptos" w:eastAsia="Aptos" w:hAnsi="Aptos" w:cs="Aptos"/>
        </w:rPr>
        <w:t xml:space="preserve">; Edwa = </w:t>
      </w:r>
      <w:r>
        <w:rPr>
          <w:rFonts w:ascii="Aptos" w:eastAsia="Aptos" w:hAnsi="Aptos" w:cs="Aptos"/>
          <w:i/>
          <w:iCs/>
        </w:rPr>
        <w:t>Edwardsi</w:t>
      </w:r>
      <w:r w:rsidRPr="0044377A">
        <w:rPr>
          <w:rFonts w:ascii="Aptos" w:eastAsia="Aptos" w:hAnsi="Aptos" w:cs="Aptos"/>
          <w:i/>
          <w:iCs/>
        </w:rPr>
        <w:t>ella</w:t>
      </w:r>
      <w:r>
        <w:rPr>
          <w:rFonts w:ascii="Aptos" w:eastAsia="Aptos" w:hAnsi="Aptos" w:cs="Aptos"/>
        </w:rPr>
        <w:t>; phg = phage.</w:t>
      </w:r>
    </w:p>
    <w:p w14:paraId="3B4397C7" w14:textId="77777777" w:rsidR="002151D7" w:rsidRDefault="002151D7" w:rsidP="00FC2269">
      <w:pPr>
        <w:rPr>
          <w:rFonts w:ascii="Aptos" w:eastAsia="Aptos" w:hAnsi="Aptos" w:cs="Aptos"/>
        </w:rPr>
      </w:pPr>
    </w:p>
    <w:p w14:paraId="4A69AD86" w14:textId="77777777" w:rsidR="006A2DC1" w:rsidRDefault="006A2DC1" w:rsidP="00FC2269">
      <w:pPr>
        <w:rPr>
          <w:rFonts w:ascii="Aptos" w:eastAsia="Aptos" w:hAnsi="Aptos" w:cs="Aptos"/>
        </w:rPr>
      </w:pPr>
    </w:p>
    <w:p w14:paraId="5D39F534" w14:textId="77777777" w:rsidR="006A2DC1" w:rsidRDefault="006A2DC1" w:rsidP="00FC2269">
      <w:pPr>
        <w:rPr>
          <w:rFonts w:ascii="Aptos" w:eastAsia="Aptos" w:hAnsi="Aptos" w:cs="Aptos"/>
        </w:rPr>
      </w:pPr>
    </w:p>
    <w:p w14:paraId="4C1D492E" w14:textId="77777777" w:rsidR="006A2DC1" w:rsidRDefault="006A2DC1" w:rsidP="00FC2269">
      <w:pPr>
        <w:rPr>
          <w:rFonts w:ascii="Aptos" w:eastAsia="Aptos" w:hAnsi="Aptos" w:cs="Aptos"/>
        </w:rPr>
      </w:pPr>
    </w:p>
    <w:p w14:paraId="26540D52" w14:textId="5B1B3181" w:rsidR="002151D7" w:rsidRDefault="006A2DC1" w:rsidP="00FC2269">
      <w:pPr>
        <w:rPr>
          <w:rFonts w:ascii="Aptos" w:eastAsia="Aptos" w:hAnsi="Aptos" w:cs="Aptos"/>
        </w:rPr>
      </w:pPr>
      <w:r>
        <w:rPr>
          <w:rFonts w:ascii="Aptos" w:eastAsia="Aptos" w:hAnsi="Aptos" w:cs="Aptos"/>
          <w:noProof/>
        </w:rPr>
        <w:drawing>
          <wp:inline distT="0" distB="0" distL="0" distR="0" wp14:anchorId="553BA08D" wp14:editId="2A28BEFA">
            <wp:extent cx="5926455" cy="1542415"/>
            <wp:effectExtent l="0" t="0" r="0" b="635"/>
            <wp:docPr id="696423598" name="Picture 2"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423598" name="Picture 2" descr="A close-up of a documen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26455" cy="1542415"/>
                    </a:xfrm>
                    <a:prstGeom prst="rect">
                      <a:avLst/>
                    </a:prstGeom>
                  </pic:spPr>
                </pic:pic>
              </a:graphicData>
            </a:graphic>
          </wp:inline>
        </w:drawing>
      </w:r>
    </w:p>
    <w:p w14:paraId="76D24C96" w14:textId="3D471780" w:rsidR="006A2DC1" w:rsidRDefault="00D270C2" w:rsidP="00FC2269">
      <w:pPr>
        <w:rPr>
          <w:rFonts w:ascii="Aptos" w:eastAsia="Aptos" w:hAnsi="Aptos" w:cs="Aptos"/>
        </w:rPr>
      </w:pPr>
      <w:r>
        <w:rPr>
          <w:rFonts w:ascii="Aptos" w:eastAsia="Aptos" w:hAnsi="Aptos" w:cs="Aptos"/>
          <w:noProof/>
        </w:rPr>
        <mc:AlternateContent>
          <mc:Choice Requires="wps">
            <w:drawing>
              <wp:anchor distT="0" distB="0" distL="114300" distR="114300" simplePos="0" relativeHeight="251661312" behindDoc="0" locked="0" layoutInCell="1" allowOverlap="1" wp14:anchorId="2511DC01" wp14:editId="2F86A3E9">
                <wp:simplePos x="0" y="0"/>
                <wp:positionH relativeFrom="column">
                  <wp:posOffset>4913993</wp:posOffset>
                </wp:positionH>
                <wp:positionV relativeFrom="paragraph">
                  <wp:posOffset>-267979</wp:posOffset>
                </wp:positionV>
                <wp:extent cx="406400" cy="635000"/>
                <wp:effectExtent l="38100" t="19050" r="12700" b="31750"/>
                <wp:wrapNone/>
                <wp:docPr id="624424244" name="Isosceles Triangle 5"/>
                <wp:cNvGraphicFramePr/>
                <a:graphic xmlns:a="http://schemas.openxmlformats.org/drawingml/2006/main">
                  <a:graphicData uri="http://schemas.microsoft.com/office/word/2010/wordprocessingShape">
                    <wps:wsp>
                      <wps:cNvSpPr/>
                      <wps:spPr>
                        <a:xfrm rot="16200000">
                          <a:off x="0" y="0"/>
                          <a:ext cx="406400" cy="635000"/>
                        </a:xfrm>
                        <a:prstGeom prst="triangle">
                          <a:avLst/>
                        </a:prstGeom>
                        <a:solidFill>
                          <a:srgbClr val="EE0000"/>
                        </a:solidFill>
                        <a:ln w="12700" cap="flat" cmpd="sng" algn="ctr">
                          <a:solidFill>
                            <a:srgbClr val="EE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xmlns:oel="http://schemas.microsoft.com/office/2019/extlst">
            <w:pict w14:anchorId="79DC7343">
              <v:shapetype id="_x0000_t5" coordsize="21600,21600" o:spt="5" adj="10800" path="m@0,l,21600r21600,xe" w14:anchorId="3BDB5B0D">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5" style="position:absolute;margin-left:386.95pt;margin-top:-21.1pt;width:32pt;height:50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00" strokecolor="#e00"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"/>
            </w:pict>
          </mc:Fallback>
        </mc:AlternateContent>
      </w:r>
      <w:r w:rsidR="006A2DC1">
        <w:rPr>
          <w:rFonts w:ascii="Aptos" w:eastAsia="Aptos" w:hAnsi="Aptos" w:cs="Aptos"/>
          <w:noProof/>
        </w:rPr>
        <w:drawing>
          <wp:inline distT="0" distB="0" distL="0" distR="0" wp14:anchorId="025C3680" wp14:editId="2CFF7590">
            <wp:extent cx="5926455" cy="965200"/>
            <wp:effectExtent l="0" t="0" r="0" b="6350"/>
            <wp:docPr id="1653783227"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783227" name="Picture 3" descr="A screenshot of a computer&#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5926455" cy="965200"/>
                    </a:xfrm>
                    <a:prstGeom prst="rect">
                      <a:avLst/>
                    </a:prstGeom>
                  </pic:spPr>
                </pic:pic>
              </a:graphicData>
            </a:graphic>
          </wp:inline>
        </w:drawing>
      </w:r>
    </w:p>
    <w:p w14:paraId="7D2F7319" w14:textId="13CBB3E0" w:rsidR="006A2DC1" w:rsidRDefault="006A2DC1" w:rsidP="00FC2269">
      <w:pPr>
        <w:rPr>
          <w:rFonts w:ascii="Aptos" w:eastAsia="Aptos" w:hAnsi="Aptos" w:cs="Aptos"/>
        </w:rPr>
      </w:pPr>
      <w:r>
        <w:rPr>
          <w:rFonts w:ascii="Aptos" w:eastAsia="Aptos" w:hAnsi="Aptos" w:cs="Aptos"/>
          <w:noProof/>
        </w:rPr>
        <w:lastRenderedPageBreak/>
        <mc:AlternateContent>
          <mc:Choice Requires="wps">
            <w:drawing>
              <wp:anchor distT="0" distB="0" distL="114300" distR="114300" simplePos="0" relativeHeight="251659264" behindDoc="0" locked="0" layoutInCell="1" allowOverlap="1" wp14:anchorId="193C646E" wp14:editId="4B7331A8">
                <wp:simplePos x="0" y="0"/>
                <wp:positionH relativeFrom="column">
                  <wp:posOffset>4660900</wp:posOffset>
                </wp:positionH>
                <wp:positionV relativeFrom="paragraph">
                  <wp:posOffset>349250</wp:posOffset>
                </wp:positionV>
                <wp:extent cx="406400" cy="635000"/>
                <wp:effectExtent l="38100" t="19050" r="12700" b="31750"/>
                <wp:wrapNone/>
                <wp:docPr id="625309377" name="Isosceles Triangle 5"/>
                <wp:cNvGraphicFramePr/>
                <a:graphic xmlns:a="http://schemas.openxmlformats.org/drawingml/2006/main">
                  <a:graphicData uri="http://schemas.microsoft.com/office/word/2010/wordprocessingShape">
                    <wps:wsp>
                      <wps:cNvSpPr/>
                      <wps:spPr>
                        <a:xfrm rot="16200000">
                          <a:off x="0" y="0"/>
                          <a:ext cx="406400" cy="635000"/>
                        </a:xfrm>
                        <a:prstGeom prst="triangle">
                          <a:avLst/>
                        </a:prstGeom>
                        <a:solidFill>
                          <a:srgbClr val="EE0000"/>
                        </a:solid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xmlns:oel="http://schemas.microsoft.com/office/2019/extlst">
            <w:pict w14:anchorId="618C6F08">
              <v:shape id="Isosceles Triangle 5" style="position:absolute;margin-left:367pt;margin-top:27.5pt;width:32pt;height:50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00" strokecolor="#e00"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" w14:anchorId="756D5FBD"/>
            </w:pict>
          </mc:Fallback>
        </mc:AlternateContent>
      </w:r>
      <w:r>
        <w:rPr>
          <w:rFonts w:ascii="Aptos" w:eastAsia="Aptos" w:hAnsi="Aptos" w:cs="Aptos"/>
          <w:noProof/>
        </w:rPr>
        <w:drawing>
          <wp:inline distT="0" distB="0" distL="0" distR="0" wp14:anchorId="36964808" wp14:editId="5503D3A7">
            <wp:extent cx="5886450" cy="1230630"/>
            <wp:effectExtent l="0" t="0" r="0" b="7620"/>
            <wp:docPr id="257974214" name="Picture 4" descr="A close up of a news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974214" name="Picture 4" descr="A close up of a newspaper&#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5886450" cy="1230630"/>
                    </a:xfrm>
                    <a:prstGeom prst="rect">
                      <a:avLst/>
                    </a:prstGeom>
                  </pic:spPr>
                </pic:pic>
              </a:graphicData>
            </a:graphic>
          </wp:inline>
        </w:drawing>
      </w:r>
    </w:p>
    <w:p w14:paraId="7DA58748" w14:textId="590ED09E" w:rsidR="002151D7" w:rsidRPr="00FE135A" w:rsidRDefault="002151D7" w:rsidP="002151D7">
      <w:pPr>
        <w:rPr>
          <w:rFonts w:ascii="Aptos" w:hAnsi="Aptos" w:cs="Arial"/>
        </w:rPr>
      </w:pPr>
      <w:r w:rsidRPr="00DA0894">
        <w:rPr>
          <w:rFonts w:ascii="Aptos" w:hAnsi="Aptos" w:cs="Arial"/>
          <w:b/>
        </w:rPr>
        <w:t xml:space="preserve">Figure 2. </w:t>
      </w:r>
      <w:r w:rsidRPr="00FE135A">
        <w:rPr>
          <w:rFonts w:ascii="Aptos" w:hAnsi="Aptos" w:cs="Arial"/>
          <w:bCs/>
        </w:rPr>
        <w:t>ViPTree analysis</w:t>
      </w:r>
      <w:r w:rsidRPr="00FE135A">
        <w:rPr>
          <w:rFonts w:ascii="Aptos" w:hAnsi="Aptos" w:cs="Arial"/>
          <w:lang w:val="en-GB"/>
        </w:rPr>
        <w:t xml:space="preserve"> (</w:t>
      </w:r>
      <w:hyperlink r:id="rId15" w:history="1">
        <w:r w:rsidRPr="00FE135A">
          <w:rPr>
            <w:rStyle w:val="Hyperlink"/>
            <w:rFonts w:ascii="Aptos" w:eastAsia="Times" w:hAnsi="Aptos" w:cs="Arial"/>
            <w:lang w:val="en-GB"/>
          </w:rPr>
          <w:t>https://www.genome.jp/viptree/</w:t>
        </w:r>
      </w:hyperlink>
      <w:r w:rsidRPr="00FE135A">
        <w:rPr>
          <w:rFonts w:ascii="Aptos" w:hAnsi="Aptos" w:cs="Arial"/>
          <w:lang w:val="en-GB"/>
        </w:rPr>
        <w:t>; [4]) is based upon Rohwer and Edwards (2002) famous Phage Proteomic Tree [5].  The phage</w:t>
      </w:r>
      <w:r>
        <w:rPr>
          <w:rFonts w:ascii="Aptos" w:hAnsi="Aptos" w:cs="Arial"/>
          <w:lang w:val="en-GB"/>
        </w:rPr>
        <w:t>s</w:t>
      </w:r>
      <w:r w:rsidRPr="00FE135A">
        <w:rPr>
          <w:rFonts w:ascii="Aptos" w:hAnsi="Aptos" w:cs="Arial"/>
          <w:lang w:val="en-GB"/>
        </w:rPr>
        <w:t xml:space="preserve"> </w:t>
      </w:r>
      <w:r>
        <w:rPr>
          <w:rFonts w:ascii="Aptos" w:hAnsi="Aptos" w:cs="Arial"/>
          <w:lang w:val="en-GB"/>
        </w:rPr>
        <w:t xml:space="preserve">belonging to </w:t>
      </w:r>
      <w:r w:rsidR="006A2DC1">
        <w:rPr>
          <w:rFonts w:ascii="Aptos" w:hAnsi="Aptos" w:cs="Arial"/>
          <w:lang w:val="en-GB"/>
        </w:rPr>
        <w:t>these two genera</w:t>
      </w:r>
      <w:r>
        <w:rPr>
          <w:rFonts w:ascii="Aptos" w:hAnsi="Aptos" w:cs="Arial"/>
          <w:lang w:val="en-GB"/>
        </w:rPr>
        <w:t xml:space="preserve"> are</w:t>
      </w:r>
      <w:r w:rsidRPr="00FE135A">
        <w:rPr>
          <w:rFonts w:ascii="Aptos" w:hAnsi="Aptos" w:cs="Arial"/>
          <w:lang w:val="en-GB"/>
        </w:rPr>
        <w:t xml:space="preserve"> </w:t>
      </w:r>
      <w:r w:rsidRPr="00FE135A">
        <w:rPr>
          <w:rFonts w:ascii="Aptos" w:hAnsi="Aptos" w:cs="Arial"/>
        </w:rPr>
        <w:t xml:space="preserve">indicated with </w:t>
      </w:r>
      <w:r w:rsidRPr="00FE135A">
        <w:rPr>
          <w:rFonts w:ascii="Aptos" w:hAnsi="Aptos" w:cs="Arial"/>
          <w:b/>
          <w:bCs/>
          <w:color w:val="FF0000"/>
        </w:rPr>
        <w:t xml:space="preserve">red </w:t>
      </w:r>
      <w:r>
        <w:rPr>
          <w:rFonts w:ascii="Aptos" w:hAnsi="Aptos" w:cs="Arial"/>
          <w:b/>
          <w:bCs/>
          <w:color w:val="FF0000"/>
        </w:rPr>
        <w:t>arrowheads</w:t>
      </w:r>
      <w:r w:rsidRPr="00FE135A">
        <w:rPr>
          <w:rFonts w:ascii="Aptos" w:hAnsi="Aptos" w:cs="Arial"/>
        </w:rPr>
        <w:t xml:space="preserve">.  </w:t>
      </w:r>
    </w:p>
    <w:p w14:paraId="02D9EEA9" w14:textId="205263CF" w:rsidR="002151D7" w:rsidRDefault="002151D7" w:rsidP="00FC2269">
      <w:pPr>
        <w:rPr>
          <w:rFonts w:ascii="Aptos" w:eastAsia="Aptos" w:hAnsi="Aptos" w:cs="Aptos"/>
        </w:rPr>
      </w:pPr>
    </w:p>
    <w:sectPr w:rsidR="002151D7" w:rsidSect="00A82FBB">
      <w:headerReference w:type="default" r:id="rId16"/>
      <w:footerReference w:type="default" r:id="rId17"/>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1A047" w14:textId="77777777" w:rsidR="005F226E" w:rsidRDefault="005F226E">
      <w:r>
        <w:separator/>
      </w:r>
    </w:p>
  </w:endnote>
  <w:endnote w:type="continuationSeparator" w:id="0">
    <w:p w14:paraId="33A4CFBC" w14:textId="77777777" w:rsidR="005F226E" w:rsidRDefault="005F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sig w:usb0="E0000AFF" w:usb1="500078FF" w:usb2="00000021" w:usb3="00000000" w:csb0="000001BF" w:csb1="00000000"/>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922B8" w14:textId="77777777" w:rsidR="005F226E" w:rsidRDefault="005F226E">
      <w:r>
        <w:separator/>
      </w:r>
    </w:p>
  </w:footnote>
  <w:footnote w:type="continuationSeparator" w:id="0">
    <w:p w14:paraId="05558517" w14:textId="77777777" w:rsidR="005F226E" w:rsidRDefault="005F2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7027"/>
    <w:rsid w:val="000B1BF3"/>
    <w:rsid w:val="000B5D78"/>
    <w:rsid w:val="000B6878"/>
    <w:rsid w:val="000C462F"/>
    <w:rsid w:val="000D182E"/>
    <w:rsid w:val="000E54FF"/>
    <w:rsid w:val="000F27EA"/>
    <w:rsid w:val="000F51F4"/>
    <w:rsid w:val="000F7067"/>
    <w:rsid w:val="00106232"/>
    <w:rsid w:val="0011008F"/>
    <w:rsid w:val="00115015"/>
    <w:rsid w:val="00117C72"/>
    <w:rsid w:val="0013113D"/>
    <w:rsid w:val="00131FB0"/>
    <w:rsid w:val="001322FC"/>
    <w:rsid w:val="00153D57"/>
    <w:rsid w:val="00171083"/>
    <w:rsid w:val="00172351"/>
    <w:rsid w:val="00184FD3"/>
    <w:rsid w:val="00195952"/>
    <w:rsid w:val="001D0007"/>
    <w:rsid w:val="001D3E3E"/>
    <w:rsid w:val="002151D7"/>
    <w:rsid w:val="00220A26"/>
    <w:rsid w:val="00225D19"/>
    <w:rsid w:val="002312CE"/>
    <w:rsid w:val="0023149A"/>
    <w:rsid w:val="0023696B"/>
    <w:rsid w:val="0024086E"/>
    <w:rsid w:val="00247CF0"/>
    <w:rsid w:val="0025017A"/>
    <w:rsid w:val="0025498B"/>
    <w:rsid w:val="00273642"/>
    <w:rsid w:val="00296DA3"/>
    <w:rsid w:val="002A1FDF"/>
    <w:rsid w:val="002A5A83"/>
    <w:rsid w:val="002B3DD3"/>
    <w:rsid w:val="002C028D"/>
    <w:rsid w:val="002D4340"/>
    <w:rsid w:val="00301305"/>
    <w:rsid w:val="00327E73"/>
    <w:rsid w:val="00333392"/>
    <w:rsid w:val="00355CE0"/>
    <w:rsid w:val="00363A30"/>
    <w:rsid w:val="0037165B"/>
    <w:rsid w:val="0037243A"/>
    <w:rsid w:val="00382FE8"/>
    <w:rsid w:val="00383BBF"/>
    <w:rsid w:val="0038593F"/>
    <w:rsid w:val="003A166F"/>
    <w:rsid w:val="003A18C5"/>
    <w:rsid w:val="003A5ED7"/>
    <w:rsid w:val="003B0883"/>
    <w:rsid w:val="003B1D1B"/>
    <w:rsid w:val="003B3832"/>
    <w:rsid w:val="003C5428"/>
    <w:rsid w:val="003F2A97"/>
    <w:rsid w:val="003F5FD1"/>
    <w:rsid w:val="0043110C"/>
    <w:rsid w:val="00437970"/>
    <w:rsid w:val="0045726D"/>
    <w:rsid w:val="00464000"/>
    <w:rsid w:val="00471256"/>
    <w:rsid w:val="00485AB4"/>
    <w:rsid w:val="004F2092"/>
    <w:rsid w:val="004F2F1E"/>
    <w:rsid w:val="004F3196"/>
    <w:rsid w:val="004F33ED"/>
    <w:rsid w:val="00522D49"/>
    <w:rsid w:val="00536426"/>
    <w:rsid w:val="00537538"/>
    <w:rsid w:val="00543F86"/>
    <w:rsid w:val="0055461D"/>
    <w:rsid w:val="00563D4C"/>
    <w:rsid w:val="005660C9"/>
    <w:rsid w:val="0058465A"/>
    <w:rsid w:val="00590DF3"/>
    <w:rsid w:val="005A54C3"/>
    <w:rsid w:val="005B4C7D"/>
    <w:rsid w:val="005F226E"/>
    <w:rsid w:val="006043FB"/>
    <w:rsid w:val="00607227"/>
    <w:rsid w:val="006109F7"/>
    <w:rsid w:val="006453B1"/>
    <w:rsid w:val="00647814"/>
    <w:rsid w:val="0067795B"/>
    <w:rsid w:val="00683D0C"/>
    <w:rsid w:val="0069192D"/>
    <w:rsid w:val="006A2DC1"/>
    <w:rsid w:val="006B7AB8"/>
    <w:rsid w:val="006C0F51"/>
    <w:rsid w:val="006C72B0"/>
    <w:rsid w:val="006D18F6"/>
    <w:rsid w:val="006D30E3"/>
    <w:rsid w:val="006D428E"/>
    <w:rsid w:val="006E4357"/>
    <w:rsid w:val="00702776"/>
    <w:rsid w:val="00723577"/>
    <w:rsid w:val="0072682D"/>
    <w:rsid w:val="00730B88"/>
    <w:rsid w:val="00736440"/>
    <w:rsid w:val="00737875"/>
    <w:rsid w:val="00740A3F"/>
    <w:rsid w:val="00741880"/>
    <w:rsid w:val="00750B4F"/>
    <w:rsid w:val="00781CBB"/>
    <w:rsid w:val="007B0F70"/>
    <w:rsid w:val="007B6511"/>
    <w:rsid w:val="007E0EF5"/>
    <w:rsid w:val="007E667B"/>
    <w:rsid w:val="00822B3A"/>
    <w:rsid w:val="00824208"/>
    <w:rsid w:val="008308A0"/>
    <w:rsid w:val="00836163"/>
    <w:rsid w:val="00852D43"/>
    <w:rsid w:val="008607CD"/>
    <w:rsid w:val="00865726"/>
    <w:rsid w:val="008815EE"/>
    <w:rsid w:val="00883A5C"/>
    <w:rsid w:val="008A22E9"/>
    <w:rsid w:val="008B43B1"/>
    <w:rsid w:val="008B66AC"/>
    <w:rsid w:val="008F51E2"/>
    <w:rsid w:val="00901EBC"/>
    <w:rsid w:val="00903048"/>
    <w:rsid w:val="00904709"/>
    <w:rsid w:val="009078FF"/>
    <w:rsid w:val="00913956"/>
    <w:rsid w:val="009457C8"/>
    <w:rsid w:val="00947882"/>
    <w:rsid w:val="00953FFE"/>
    <w:rsid w:val="00964F7C"/>
    <w:rsid w:val="009703AF"/>
    <w:rsid w:val="00974174"/>
    <w:rsid w:val="009741D1"/>
    <w:rsid w:val="00974C28"/>
    <w:rsid w:val="00976E37"/>
    <w:rsid w:val="00986609"/>
    <w:rsid w:val="009A2D16"/>
    <w:rsid w:val="009A3B4A"/>
    <w:rsid w:val="009C41B8"/>
    <w:rsid w:val="009C447F"/>
    <w:rsid w:val="009F7856"/>
    <w:rsid w:val="00A10BA1"/>
    <w:rsid w:val="00A10C07"/>
    <w:rsid w:val="00A174CC"/>
    <w:rsid w:val="00A2357C"/>
    <w:rsid w:val="00A443CA"/>
    <w:rsid w:val="00A553FE"/>
    <w:rsid w:val="00A74D76"/>
    <w:rsid w:val="00A77B8E"/>
    <w:rsid w:val="00A824BE"/>
    <w:rsid w:val="00A82FBB"/>
    <w:rsid w:val="00AA4711"/>
    <w:rsid w:val="00AC3830"/>
    <w:rsid w:val="00AD201A"/>
    <w:rsid w:val="00AD2884"/>
    <w:rsid w:val="00AD5A3A"/>
    <w:rsid w:val="00AD759B"/>
    <w:rsid w:val="00AE2E79"/>
    <w:rsid w:val="00AE528C"/>
    <w:rsid w:val="00AF4998"/>
    <w:rsid w:val="00B03B7F"/>
    <w:rsid w:val="00B10FF1"/>
    <w:rsid w:val="00B1187F"/>
    <w:rsid w:val="00B35CC8"/>
    <w:rsid w:val="00B47589"/>
    <w:rsid w:val="00B80910"/>
    <w:rsid w:val="00BB2A96"/>
    <w:rsid w:val="00BD6C0B"/>
    <w:rsid w:val="00BD7967"/>
    <w:rsid w:val="00BE4F5A"/>
    <w:rsid w:val="00C02C42"/>
    <w:rsid w:val="00C413F2"/>
    <w:rsid w:val="00C55633"/>
    <w:rsid w:val="00C57BB6"/>
    <w:rsid w:val="00C621EE"/>
    <w:rsid w:val="00C7480B"/>
    <w:rsid w:val="00C8775F"/>
    <w:rsid w:val="00C87A42"/>
    <w:rsid w:val="00C95FB7"/>
    <w:rsid w:val="00CD2C82"/>
    <w:rsid w:val="00CF1CA9"/>
    <w:rsid w:val="00CF59EA"/>
    <w:rsid w:val="00D04287"/>
    <w:rsid w:val="00D062BE"/>
    <w:rsid w:val="00D10857"/>
    <w:rsid w:val="00D13AD5"/>
    <w:rsid w:val="00D23567"/>
    <w:rsid w:val="00D270C2"/>
    <w:rsid w:val="00D46663"/>
    <w:rsid w:val="00D55443"/>
    <w:rsid w:val="00D77E1C"/>
    <w:rsid w:val="00D820A5"/>
    <w:rsid w:val="00DD58AA"/>
    <w:rsid w:val="00DE01F5"/>
    <w:rsid w:val="00E034BE"/>
    <w:rsid w:val="00E204BF"/>
    <w:rsid w:val="00E37077"/>
    <w:rsid w:val="00E46F10"/>
    <w:rsid w:val="00E50727"/>
    <w:rsid w:val="00E619B1"/>
    <w:rsid w:val="00E863D4"/>
    <w:rsid w:val="00E969AE"/>
    <w:rsid w:val="00EA149C"/>
    <w:rsid w:val="00EC0A9E"/>
    <w:rsid w:val="00ED0350"/>
    <w:rsid w:val="00ED3787"/>
    <w:rsid w:val="00ED4569"/>
    <w:rsid w:val="00EE484F"/>
    <w:rsid w:val="00EF0783"/>
    <w:rsid w:val="00EF2448"/>
    <w:rsid w:val="00F00E0B"/>
    <w:rsid w:val="00F044D4"/>
    <w:rsid w:val="00F110F7"/>
    <w:rsid w:val="00F15498"/>
    <w:rsid w:val="00F258CA"/>
    <w:rsid w:val="00F276D0"/>
    <w:rsid w:val="00F44CD1"/>
    <w:rsid w:val="00F62692"/>
    <w:rsid w:val="00F62EA1"/>
    <w:rsid w:val="00F711CE"/>
    <w:rsid w:val="00F74510"/>
    <w:rsid w:val="00F82C4D"/>
    <w:rsid w:val="00F9028E"/>
    <w:rsid w:val="00F911F1"/>
    <w:rsid w:val="00F943F9"/>
    <w:rsid w:val="00FA1DC3"/>
    <w:rsid w:val="00FB300C"/>
    <w:rsid w:val="00FC2269"/>
    <w:rsid w:val="00FF4171"/>
    <w:rsid w:val="39D75A5B"/>
    <w:rsid w:val="5BBF9928"/>
    <w:rsid w:val="6D0D91C0"/>
    <w:rsid w:val="7CA59E1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270C2"/>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1807895052">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s://ictv.global/taxonomy/templat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tv.global/sc"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1264</Words>
  <Characters>7205</Characters>
  <Application>Microsoft Office Word</Application>
  <DocSecurity>0</DocSecurity>
  <Lines>60</Lines>
  <Paragraphs>16</Paragraphs>
  <ScaleCrop>false</ScaleCrop>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49</cp:revision>
  <dcterms:created xsi:type="dcterms:W3CDTF">2025-03-25T08:46:00Z</dcterms:created>
  <dcterms:modified xsi:type="dcterms:W3CDTF">2025-09-18T07:30:00Z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