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367030D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6A0B5B0E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62270A2E" w:rsidR="00E37077" w:rsidRPr="001D0007" w:rsidRDefault="006453B1" w:rsidP="6A0B5B0E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Create one new genus </w:t>
            </w:r>
            <w:proofErr w:type="spellStart"/>
            <w:r w:rsidR="008F442F" w:rsidRPr="6A0B5B0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Rcapmu</w:t>
            </w:r>
            <w:r w:rsidRPr="6A0B5B0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virus</w:t>
            </w:r>
            <w:proofErr w:type="spellEnd"/>
            <w:r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</w:t>
            </w:r>
            <w:r w:rsidR="005E6427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two</w:t>
            </w:r>
            <w:r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species (</w:t>
            </w:r>
            <w:r w:rsidR="1349CE69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Class: </w:t>
            </w:r>
            <w:r w:rsidRPr="6A0B5B0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Caudoviricetes</w:t>
            </w:r>
            <w:r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E37077" w:rsidRPr="00C95FB7" w14:paraId="6479468A" w14:textId="77777777" w:rsidTr="6A0B5B0E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15D930A3" w:rsidR="00E37077" w:rsidRPr="0040459F" w:rsidRDefault="0040459F" w:rsidP="0040459F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2025.065B.</w:t>
            </w:r>
            <w:r w:rsidR="009D264A">
              <w:rPr>
                <w:rFonts w:ascii="Aptos Narrow" w:hAnsi="Aptos Narrow"/>
                <w:color w:val="000000"/>
                <w:sz w:val="22"/>
                <w:szCs w:val="22"/>
              </w:rPr>
              <w:t>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Rcapmuvirus_1ng_2ns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F5CE0C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E67864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CECDF8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24107C96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AEBE8F4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21373BF3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016A0305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4FF19C02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02FACFCC" w:rsidR="002D4340" w:rsidRPr="00CD2C82" w:rsidRDefault="006453B1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453B1" w14:paraId="25991084" w14:textId="1F2FA2C1" w:rsidTr="00906C02">
        <w:tc>
          <w:tcPr>
            <w:tcW w:w="1838" w:type="dxa"/>
            <w:vAlign w:val="center"/>
          </w:tcPr>
          <w:p w14:paraId="7E9FF899" w14:textId="4877D248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Cristina</w:t>
            </w:r>
          </w:p>
        </w:tc>
        <w:tc>
          <w:tcPr>
            <w:tcW w:w="1418" w:type="dxa"/>
            <w:vAlign w:val="center"/>
          </w:tcPr>
          <w:p w14:paraId="065089F1" w14:textId="1E1E23FE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Moraru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992" w14:textId="6272415D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Carl von Ossietzky Universität Oldenburg, Germany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6C5" w14:textId="54426786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liliana.cristina.moraru@uol.de   </w:t>
            </w:r>
          </w:p>
        </w:tc>
        <w:tc>
          <w:tcPr>
            <w:tcW w:w="1106" w:type="dxa"/>
            <w:vAlign w:val="center"/>
          </w:tcPr>
          <w:p w14:paraId="01837D6A" w14:textId="61C52A51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1B668FB3" w14:textId="2C6F00EF" w:rsidTr="00BD6C0B">
        <w:tc>
          <w:tcPr>
            <w:tcW w:w="1838" w:type="dxa"/>
            <w:vAlign w:val="center"/>
          </w:tcPr>
          <w:p w14:paraId="7C1B4F79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1EC2C947" w14:textId="08659965" w:rsidTr="00BD6C0B">
        <w:tc>
          <w:tcPr>
            <w:tcW w:w="1838" w:type="dxa"/>
            <w:vAlign w:val="center"/>
          </w:tcPr>
          <w:p w14:paraId="48A3936E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1E87AB62" w14:textId="5899AC2D" w:rsidTr="00BD6C0B">
        <w:tc>
          <w:tcPr>
            <w:tcW w:w="1838" w:type="dxa"/>
            <w:vAlign w:val="center"/>
          </w:tcPr>
          <w:p w14:paraId="31B07DB0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4EB04DC5" w14:textId="35F57E1D" w:rsidTr="00BD6C0B">
        <w:tc>
          <w:tcPr>
            <w:tcW w:w="1838" w:type="dxa"/>
            <w:vAlign w:val="center"/>
          </w:tcPr>
          <w:p w14:paraId="55C69C9A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42B429D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0C440AD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FB94F36" w:rsidR="00D062BE" w:rsidRDefault="00A824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C342F4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761754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39CBF380" w:rsidR="0072682D" w:rsidRPr="000C5189" w:rsidRDefault="00A824B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824BE"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28BF90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927F33B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824BE">
              <w:rPr>
                <w:rFonts w:ascii="Aptos" w:hAnsi="Aptos" w:cs="Arial"/>
                <w:bCs/>
                <w:sz w:val="20"/>
                <w:szCs w:val="20"/>
              </w:rPr>
              <w:t>015/06/2025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2C9F09A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46068A60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46068A60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46068A60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3FFB99B" w:rsidR="000A7027" w:rsidRDefault="77BE1C5A" w:rsidP="46068A60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46068A60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46068A60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46068A60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46068A60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46068A60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46068A60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46068A60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46068A60">
        <w:trPr>
          <w:trHeight w:val="794"/>
        </w:trPr>
        <w:tc>
          <w:tcPr>
            <w:tcW w:w="8505" w:type="dxa"/>
          </w:tcPr>
          <w:p w14:paraId="352B8AE1" w14:textId="0CB3D6C3" w:rsidR="000A7027" w:rsidRPr="00C95FB7" w:rsidRDefault="261E06DB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46068A60">
              <w:rPr>
                <w:rFonts w:ascii="Aptos" w:hAnsi="Aptos" w:cs="Arial"/>
                <w:sz w:val="20"/>
                <w:szCs w:val="20"/>
              </w:rPr>
              <w:t>Please improve the quality of the abstract.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84EA72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720DF77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68FD982A" w:rsidR="00F110F7" w:rsidRPr="00C95FB7" w:rsidRDefault="00FC68F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text of the abstract has been amended.</w:t>
            </w: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832D7D5" w:rsidR="00BE4F5A" w:rsidRDefault="00FC68F0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01/09/2025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E8C91B4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 w:rsidRPr="46068A60">
        <w:rPr>
          <w:rFonts w:ascii="Aptos" w:hAnsi="Aptos" w:cs="Arial"/>
          <w:b/>
          <w:bCs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500DE165" w:rsidR="00DD58AA" w:rsidRDefault="00567EBF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ABD5E3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B741C32" w:rsidR="00953FFE" w:rsidRDefault="00A824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6A0B5B0E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9531BAB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6A0B5B0E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6A0B5B0E">
        <w:trPr>
          <w:trHeight w:val="71"/>
        </w:trPr>
        <w:tc>
          <w:tcPr>
            <w:tcW w:w="2547" w:type="dxa"/>
            <w:vAlign w:val="center"/>
          </w:tcPr>
          <w:p w14:paraId="2B4F2A8D" w14:textId="0A353B57" w:rsidR="00333392" w:rsidRPr="00040CB0" w:rsidRDefault="008F442F" w:rsidP="6A0B5B0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spellStart"/>
            <w:r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Rcapmu</w:t>
            </w:r>
            <w:r w:rsidR="00A824BE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6379" w:type="dxa"/>
            <w:vAlign w:val="center"/>
          </w:tcPr>
          <w:p w14:paraId="5CCE7407" w14:textId="081C3071" w:rsidR="000C462F" w:rsidRPr="00040CB0" w:rsidRDefault="00A824BE" w:rsidP="6A0B5B0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Name</w:t>
            </w:r>
            <w:r w:rsidR="000C462F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derived from </w:t>
            </w:r>
            <w:proofErr w:type="spellStart"/>
            <w:r w:rsidR="008F442F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Rhodobacter</w:t>
            </w:r>
            <w:proofErr w:type="spellEnd"/>
            <w:r w:rsidR="008F442F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phage </w:t>
            </w:r>
            <w:proofErr w:type="spellStart"/>
            <w:r w:rsidR="008F442F" w:rsidRPr="6A0B5B0E">
              <w:rPr>
                <w:rFonts w:ascii="Aptos" w:hAnsi="Aptos" w:cs="Arial"/>
                <w:color w:val="000000" w:themeColor="text1"/>
                <w:sz w:val="20"/>
                <w:szCs w:val="20"/>
              </w:rPr>
              <w:t>RcapMu</w:t>
            </w:r>
            <w:proofErr w:type="spellEnd"/>
          </w:p>
          <w:p w14:paraId="17202B3B" w14:textId="431A2780" w:rsidR="00333392" w:rsidRPr="00040CB0" w:rsidRDefault="00333392" w:rsidP="6A0B5B0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333392" w:rsidRPr="009F7856" w14:paraId="7AAF5EF0" w14:textId="77777777" w:rsidTr="6A0B5B0E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6A0B5B0E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6A0B5B0E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CDD91F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0B35120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46068A60">
        <w:tc>
          <w:tcPr>
            <w:tcW w:w="8926" w:type="dxa"/>
            <w:shd w:val="clear" w:color="auto" w:fill="F2F2F2" w:themeFill="background1" w:themeFillShade="F2"/>
          </w:tcPr>
          <w:p w14:paraId="5831EE03" w14:textId="72D88FCB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46068A60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EA09A3C" w14:textId="6D3EBC7F" w:rsidR="074E1E7E" w:rsidRDefault="074E1E7E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Taxonomic rank(s) affected</w:t>
            </w:r>
            <w:r w:rsidRPr="6A0B5B0E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68F5C70" w14:textId="1A131E51" w:rsidR="074E1E7E" w:rsidRDefault="00C85EA4" w:rsidP="6A0B5B0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Genus, species</w:t>
            </w:r>
            <w:r w:rsidR="074E1E7E" w:rsidRPr="46068A60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AC5D7FF" w14:textId="215B1919" w:rsidR="6A0B5B0E" w:rsidRDefault="6A0B5B0E" w:rsidP="6A0B5B0E">
            <w:pPr>
              <w:rPr>
                <w:rFonts w:ascii="Aptos" w:hAnsi="Aptos" w:cs="Arial"/>
                <w:sz w:val="20"/>
                <w:szCs w:val="20"/>
              </w:rPr>
            </w:pPr>
          </w:p>
          <w:p w14:paraId="587C89C1" w14:textId="79A2B83C" w:rsidR="074E1E7E" w:rsidRDefault="074E1E7E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6A0B5B0E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04F3169" w14:textId="007DF8ED" w:rsidR="074E1E7E" w:rsidRDefault="074E1E7E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46068A60">
              <w:rPr>
                <w:rFonts w:ascii="Aptos" w:hAnsi="Aptos" w:cs="Arial"/>
                <w:sz w:val="20"/>
                <w:szCs w:val="20"/>
              </w:rPr>
              <w:t>The bacterial viruses described in this proposal are currently unclassified</w:t>
            </w:r>
          </w:p>
          <w:p w14:paraId="40226F15" w14:textId="77777777" w:rsidR="6A0B5B0E" w:rsidRDefault="6A0B5B0E" w:rsidP="6A0B5B0E">
            <w:pPr>
              <w:rPr>
                <w:rFonts w:ascii="Aptos" w:hAnsi="Aptos" w:cs="Arial"/>
                <w:sz w:val="20"/>
                <w:szCs w:val="20"/>
              </w:rPr>
            </w:pPr>
          </w:p>
          <w:p w14:paraId="026FDC4C" w14:textId="14B15730" w:rsidR="074E1E7E" w:rsidRDefault="074E1E7E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6A0B5B0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taxonomic change(s)</w:t>
            </w:r>
            <w:r w:rsidRPr="6A0B5B0E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75137BD" w14:textId="562D0C33" w:rsidR="074E1E7E" w:rsidRDefault="074E1E7E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46068A60">
              <w:rPr>
                <w:rFonts w:ascii="Aptos" w:hAnsi="Aptos" w:cs="Arial"/>
                <w:sz w:val="20"/>
                <w:szCs w:val="20"/>
              </w:rPr>
              <w:t>Create a new genus, “</w:t>
            </w:r>
            <w:proofErr w:type="spellStart"/>
            <w:r w:rsidRPr="46068A60">
              <w:rPr>
                <w:rFonts w:ascii="Aptos" w:hAnsi="Aptos" w:cs="Arial"/>
                <w:i/>
                <w:iCs/>
                <w:sz w:val="20"/>
                <w:szCs w:val="20"/>
              </w:rPr>
              <w:t>Rcapmuvirus</w:t>
            </w:r>
            <w:proofErr w:type="spellEnd"/>
            <w:r w:rsidRPr="46068A60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46068A60">
              <w:rPr>
                <w:rFonts w:ascii="Aptos" w:hAnsi="Aptos" w:cs="Arial"/>
                <w:sz w:val="20"/>
                <w:szCs w:val="20"/>
              </w:rPr>
              <w:t xml:space="preserve"> with two new species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37021D4A" w:rsidR="00A77B8E" w:rsidRPr="00C85EA4" w:rsidRDefault="13C5D8EF" w:rsidP="00C85EA4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46068A60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Pr="46068A60">
              <w:rPr>
                <w:rFonts w:ascii="Aptos" w:hAnsi="Aptos" w:cs="Arial"/>
                <w:sz w:val="20"/>
              </w:rPr>
              <w:t>:</w:t>
            </w:r>
            <w:r w:rsidR="00A824BE" w:rsidRPr="46068A60">
              <w:rPr>
                <w:rFonts w:ascii="Aptos" w:hAnsi="Aptos" w:cs="Arial"/>
                <w:sz w:val="20"/>
              </w:rPr>
              <w:t xml:space="preserve"> </w:t>
            </w:r>
            <w:r w:rsidR="00C85EA4">
              <w:rPr>
                <w:rFonts w:ascii="Aptos" w:hAnsi="Aptos" w:cs="Arial"/>
                <w:sz w:val="20"/>
              </w:rPr>
              <w:t xml:space="preserve">The bacterial viruses </w:t>
            </w:r>
            <w:proofErr w:type="spellStart"/>
            <w:r w:rsidR="00C85EA4" w:rsidRPr="00C85EA4">
              <w:rPr>
                <w:rFonts w:ascii="Aptos" w:hAnsi="Aptos" w:cs="Arial"/>
                <w:sz w:val="20"/>
              </w:rPr>
              <w:t>RcapMu</w:t>
            </w:r>
            <w:proofErr w:type="spellEnd"/>
            <w:r w:rsidR="00C85EA4">
              <w:rPr>
                <w:rFonts w:ascii="Aptos" w:hAnsi="Aptos" w:cs="Arial"/>
                <w:sz w:val="20"/>
              </w:rPr>
              <w:t xml:space="preserve"> and </w:t>
            </w:r>
            <w:proofErr w:type="spellStart"/>
            <w:r w:rsidR="00C85EA4" w:rsidRPr="00C85EA4">
              <w:rPr>
                <w:rFonts w:ascii="Aptos" w:hAnsi="Aptos" w:cs="Arial"/>
                <w:sz w:val="20"/>
              </w:rPr>
              <w:t>RcWaterboi</w:t>
            </w:r>
            <w:proofErr w:type="spellEnd"/>
            <w:r w:rsidR="00C85EA4">
              <w:rPr>
                <w:rFonts w:ascii="Aptos" w:hAnsi="Aptos" w:cs="Arial"/>
                <w:sz w:val="20"/>
              </w:rPr>
              <w:t xml:space="preserve"> are both temperate </w:t>
            </w:r>
            <w:proofErr w:type="spellStart"/>
            <w:r w:rsidR="00C85EA4">
              <w:rPr>
                <w:rFonts w:ascii="Aptos" w:hAnsi="Aptos" w:cs="Arial"/>
                <w:sz w:val="20"/>
              </w:rPr>
              <w:t>siphoviruses</w:t>
            </w:r>
            <w:proofErr w:type="spellEnd"/>
            <w:r w:rsidR="00C85EA4">
              <w:rPr>
                <w:rFonts w:ascii="Aptos" w:hAnsi="Aptos" w:cs="Arial"/>
                <w:sz w:val="20"/>
              </w:rPr>
              <w:t xml:space="preserve"> that infect </w:t>
            </w:r>
            <w:proofErr w:type="spellStart"/>
            <w:r w:rsidR="00C85EA4" w:rsidRPr="008F442F">
              <w:rPr>
                <w:rFonts w:ascii="Aptos" w:hAnsi="Aptos"/>
                <w:i/>
                <w:iCs/>
                <w:sz w:val="20"/>
              </w:rPr>
              <w:t>Rhodobacter</w:t>
            </w:r>
            <w:proofErr w:type="spellEnd"/>
            <w:r w:rsidR="00C85EA4" w:rsidRPr="008F442F">
              <w:rPr>
                <w:rFonts w:ascii="Aptos" w:hAnsi="Aptos"/>
                <w:i/>
                <w:iCs/>
                <w:sz w:val="20"/>
              </w:rPr>
              <w:t xml:space="preserve"> </w:t>
            </w:r>
            <w:proofErr w:type="spellStart"/>
            <w:r w:rsidR="00C85EA4" w:rsidRPr="008F442F">
              <w:rPr>
                <w:rFonts w:ascii="Aptos" w:hAnsi="Aptos"/>
                <w:i/>
                <w:iCs/>
                <w:sz w:val="20"/>
              </w:rPr>
              <w:t>capsulatus</w:t>
            </w:r>
            <w:proofErr w:type="spellEnd"/>
            <w:r w:rsidR="00C85EA4">
              <w:rPr>
                <w:rFonts w:ascii="Aptos" w:hAnsi="Aptos"/>
                <w:sz w:val="20"/>
              </w:rPr>
              <w:t>. VIRIDIC analysis shows that these phages exhibit approximately 83% intergenomic similarity</w:t>
            </w:r>
            <w:r w:rsidR="00637963">
              <w:rPr>
                <w:rFonts w:ascii="Aptos" w:hAnsi="Aptos"/>
                <w:sz w:val="20"/>
              </w:rPr>
              <w:t xml:space="preserve"> warranting their inclusion within a single genus.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46068A60">
        <w:tc>
          <w:tcPr>
            <w:tcW w:w="8926" w:type="dxa"/>
            <w:shd w:val="clear" w:color="auto" w:fill="F2F2F2" w:themeFill="background1" w:themeFillShade="F2"/>
          </w:tcPr>
          <w:p w14:paraId="00CD2219" w14:textId="594FAC27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08C4A2E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46068A60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6D3EBC7F" w:rsidR="00A77B8E" w:rsidRPr="00BE4F5A" w:rsidRDefault="13C5D8EF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Taxonomic </w:t>
            </w:r>
            <w:r w:rsidR="00363A30"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rank</w:t>
            </w: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(s) affected</w:t>
            </w:r>
            <w:r w:rsidRPr="6A0B5B0E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09532870" w14:textId="39261FDA" w:rsidR="4754B07B" w:rsidRDefault="00C85EA4" w:rsidP="6A0B5B0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Genus, species</w:t>
            </w:r>
          </w:p>
          <w:p w14:paraId="0EE98C63" w14:textId="7CF05842" w:rsidR="6A0B5B0E" w:rsidRDefault="6A0B5B0E" w:rsidP="6A0B5B0E">
            <w:pPr>
              <w:rPr>
                <w:rFonts w:ascii="Aptos" w:hAnsi="Aptos" w:cs="Arial"/>
                <w:sz w:val="20"/>
                <w:szCs w:val="20"/>
              </w:rPr>
            </w:pP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2E7BE7" w14:textId="79A2B83C" w:rsidR="13C5D8EF" w:rsidRDefault="13C5D8EF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</w:t>
            </w:r>
            <w:r w:rsidRPr="6A0B5B0E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2877163" w14:textId="007DF8ED" w:rsidR="3196DA03" w:rsidRDefault="3196DA03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sz w:val="20"/>
                <w:szCs w:val="20"/>
              </w:rPr>
              <w:t>The bacterial viruses described in this proposal are currently unclassified</w:t>
            </w:r>
          </w:p>
          <w:p w14:paraId="685E6240" w14:textId="7C958D0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312954" w14:textId="14B15730" w:rsidR="00A77B8E" w:rsidRPr="00BE4F5A" w:rsidRDefault="13C5D8EF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Proposed</w:t>
            </w:r>
            <w:r w:rsidRPr="6A0B5B0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taxonomic change(s)</w:t>
            </w:r>
            <w:r w:rsidRPr="6A0B5B0E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7EC2EC2" w14:textId="562D0C33" w:rsidR="00A77B8E" w:rsidRPr="00BE4F5A" w:rsidRDefault="7885F4A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sz w:val="20"/>
                <w:szCs w:val="20"/>
              </w:rPr>
              <w:t>Create a new genus, “</w:t>
            </w:r>
            <w:proofErr w:type="spellStart"/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Rcapmuvirus</w:t>
            </w:r>
            <w:proofErr w:type="spellEnd"/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6A0B5B0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824BE" w:rsidRPr="6A0B5B0E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8F442F" w:rsidRPr="6A0B5B0E">
              <w:rPr>
                <w:rFonts w:ascii="Aptos" w:hAnsi="Aptos" w:cs="Arial"/>
                <w:sz w:val="20"/>
                <w:szCs w:val="20"/>
              </w:rPr>
              <w:t>two</w:t>
            </w:r>
            <w:r w:rsidR="00A824BE" w:rsidRPr="6A0B5B0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3AFC495B" w:rsidRPr="6A0B5B0E">
              <w:rPr>
                <w:rFonts w:ascii="Aptos" w:hAnsi="Aptos" w:cs="Arial"/>
                <w:sz w:val="20"/>
                <w:szCs w:val="20"/>
              </w:rPr>
              <w:t xml:space="preserve">new </w:t>
            </w:r>
            <w:r w:rsidR="00A824BE" w:rsidRPr="6A0B5B0E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C1C9C4" w14:textId="508190D0" w:rsidR="1F9F9CEF" w:rsidRDefault="1F9F9CEF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Demarcation criteria:</w:t>
            </w:r>
            <w:r w:rsidR="7A9DE1C6" w:rsidRPr="6A0B5B0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 </w:t>
            </w:r>
          </w:p>
          <w:p w14:paraId="0528A959" w14:textId="76FE3BD5" w:rsidR="2DED4F2C" w:rsidRDefault="2DED4F2C" w:rsidP="6A0B5B0E">
            <w:pPr>
              <w:rPr>
                <w:rFonts w:ascii="Aptos" w:hAnsi="Aptos" w:cs="Arial"/>
                <w:sz w:val="20"/>
                <w:szCs w:val="20"/>
              </w:rPr>
            </w:pPr>
            <w:proofErr w:type="gramStart"/>
            <w:r w:rsidRPr="6A0B5B0E">
              <w:rPr>
                <w:rFonts w:ascii="Aptos" w:hAnsi="Aptos" w:cs="Arial"/>
                <w:sz w:val="20"/>
                <w:szCs w:val="20"/>
              </w:rPr>
              <w:t>Genus</w:t>
            </w:r>
            <w:proofErr w:type="gramEnd"/>
            <w:r w:rsidRPr="6A0B5B0E">
              <w:rPr>
                <w:rFonts w:ascii="Aptos" w:hAnsi="Aptos" w:cs="Arial"/>
                <w:sz w:val="20"/>
                <w:szCs w:val="20"/>
              </w:rPr>
              <w:t xml:space="preserve"> demarcation criteria: An intergenomic similarity cut-off of 70%, a combination of average nucleotide identity and alignment fraction is used to determine genera demarcation. Members of the same genus have &gt;70% intergenomic similarity and cluster tightly in marker gene phylogenies. </w:t>
            </w:r>
          </w:p>
          <w:p w14:paraId="4D8D4122" w14:textId="7F5FD9DA" w:rsidR="2DED4F2C" w:rsidRDefault="2DED4F2C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46068A60">
              <w:rPr>
                <w:rFonts w:ascii="Aptos" w:hAnsi="Aptos" w:cs="Arial"/>
                <w:sz w:val="20"/>
                <w:szCs w:val="20"/>
              </w:rPr>
              <w:lastRenderedPageBreak/>
              <w:t>Species demarcation criteria: A demarcation value of 95% intergenomic similarity was used to define different species according to intergenomic similarity. Members of the same species have &gt;95% intergenomic similarity.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7B6244B" w14:textId="5535C7CA" w:rsidR="00A77B8E" w:rsidRPr="00BE4F5A" w:rsidRDefault="13C5D8EF" w:rsidP="6A0B5B0E">
            <w:pPr>
              <w:rPr>
                <w:rFonts w:ascii="Aptos" w:hAnsi="Aptos" w:cs="Arial"/>
                <w:sz w:val="20"/>
                <w:szCs w:val="20"/>
              </w:rPr>
            </w:pPr>
            <w:r w:rsidRPr="6A0B5B0E">
              <w:rPr>
                <w:rFonts w:ascii="Aptos" w:hAnsi="Aptos" w:cs="Arial"/>
                <w:i/>
                <w:iCs/>
                <w:sz w:val="20"/>
                <w:szCs w:val="20"/>
              </w:rPr>
              <w:t>Justification</w:t>
            </w:r>
            <w:r w:rsidRPr="6A0B5B0E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439F55D" w14:textId="72DA7E35" w:rsidR="00A77B8E" w:rsidRDefault="00637963" w:rsidP="46068A6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</w:rPr>
              <w:t xml:space="preserve">The bacterial viruses </w:t>
            </w:r>
            <w:proofErr w:type="spellStart"/>
            <w:r w:rsidRPr="00C85EA4">
              <w:rPr>
                <w:rFonts w:ascii="Aptos" w:hAnsi="Aptos" w:cs="Arial"/>
                <w:sz w:val="20"/>
              </w:rPr>
              <w:t>RcapMu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and </w:t>
            </w:r>
            <w:proofErr w:type="spellStart"/>
            <w:r w:rsidRPr="00C85EA4">
              <w:rPr>
                <w:rFonts w:ascii="Aptos" w:hAnsi="Aptos" w:cs="Arial"/>
                <w:sz w:val="20"/>
              </w:rPr>
              <w:t>RcWaterboi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are both temperate </w:t>
            </w:r>
            <w:proofErr w:type="spellStart"/>
            <w:r>
              <w:rPr>
                <w:rFonts w:ascii="Aptos" w:hAnsi="Aptos" w:cs="Arial"/>
                <w:sz w:val="20"/>
              </w:rPr>
              <w:t>siphoviruses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that infect </w:t>
            </w: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Rhodobacter</w:t>
            </w:r>
            <w:proofErr w:type="spellEnd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capsulatus</w:t>
            </w:r>
            <w:proofErr w:type="spellEnd"/>
            <w:r>
              <w:rPr>
                <w:rFonts w:ascii="Aptos" w:hAnsi="Aptos"/>
                <w:sz w:val="20"/>
              </w:rPr>
              <w:t>. VIRIDIC analysis shows that these phages exhibit approximately 83% intergenomic similarity warranting their inclusion within a single genus.</w:t>
            </w:r>
            <w:r w:rsidR="00A77B8E" w:rsidRPr="46068A60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593B028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</w:t>
            </w:r>
            <w:proofErr w:type="gramStart"/>
            <w:r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10-D17.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5DD9B350" w14:textId="293493D1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2. 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O'Leary NA, Wright MW,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) database at NCBI: current status, taxonomic expansion, and functional annotation. Nucleic Acids Res. 2016;44(D1</w:t>
            </w:r>
            <w:proofErr w:type="gramStart"/>
            <w:r>
              <w:rPr>
                <w:rFonts w:ascii="Aptos" w:hAnsi="Aptos" w:cs="Arial"/>
                <w:sz w:val="20"/>
                <w:szCs w:val="20"/>
              </w:rPr>
              <w:t>):D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733-45.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03C0FA87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3.</w:t>
            </w:r>
            <w:r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1D57C731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4B81547A" w14:textId="3E942B2D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5.       </w:t>
            </w:r>
            <w:r w:rsidR="009C447F">
              <w:rPr>
                <w:rFonts w:ascii="Aptos" w:hAnsi="Aptos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B92B692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6.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</w:t>
            </w:r>
            <w:proofErr w:type="gramStart"/>
            <w:r>
              <w:rPr>
                <w:rFonts w:ascii="Aptos" w:hAnsi="Aptos" w:cs="Arial"/>
                <w:sz w:val="20"/>
                <w:szCs w:val="20"/>
              </w:rPr>
              <w:t>2013;6:140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0672C83F" w14:textId="1A0C9E3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7.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Davis P,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7E01B8A1" w14:textId="5F9F12AB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8.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11D22677" w14:textId="3DFAB03A" w:rsidR="00953FFE" w:rsidRDefault="002C028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8D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</w:t>
            </w:r>
            <w:proofErr w:type="gramStart"/>
            <w:r w:rsidRPr="002C028D">
              <w:rPr>
                <w:rFonts w:ascii="Aptos" w:hAnsi="Aptos" w:cs="Arial"/>
                <w:sz w:val="20"/>
                <w:szCs w:val="20"/>
              </w:rPr>
              <w:t>):W</w:t>
            </w:r>
            <w:proofErr w:type="gramEnd"/>
            <w:r w:rsidRPr="002C028D">
              <w:rPr>
                <w:rFonts w:ascii="Aptos" w:hAnsi="Aptos" w:cs="Arial"/>
                <w:sz w:val="20"/>
                <w:szCs w:val="20"/>
              </w:rPr>
              <w:t xml:space="preserve">260-W265.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082F7952" w14:textId="2AE22449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9.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   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Letunic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I, Bork P. Interactive Tree </w:t>
            </w:r>
            <w:proofErr w:type="gramStart"/>
            <w:r>
              <w:rPr>
                <w:rFonts w:ascii="Aptos" w:hAnsi="Aptos"/>
                <w:sz w:val="20"/>
                <w:szCs w:val="20"/>
              </w:rPr>
              <w:t>Of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 xml:space="preserve"> Life (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: 10.1093/bioinformatics/btl529.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Epub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2006 Oct 18. PMID: 17050570.</w:t>
            </w:r>
          </w:p>
          <w:p w14:paraId="204DFC02" w14:textId="43D873F2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10. 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</w:t>
            </w:r>
            <w:r>
              <w:rPr>
                <w:rFonts w:ascii="Aptos" w:hAnsi="Aptos"/>
                <w:sz w:val="20"/>
                <w:szCs w:val="20"/>
              </w:rPr>
              <w:t xml:space="preserve">Zhou T, Xu K, Zhao F, Liu W, Li L, Hua Z, Zhou X. </w:t>
            </w:r>
            <w:proofErr w:type="spellStart"/>
            <w:proofErr w:type="gramStart"/>
            <w:r>
              <w:rPr>
                <w:rFonts w:ascii="Aptos" w:hAnsi="Aptos"/>
                <w:sz w:val="20"/>
                <w:szCs w:val="20"/>
              </w:rPr>
              <w:t>itol.toolkit</w:t>
            </w:r>
            <w:proofErr w:type="spellEnd"/>
            <w:proofErr w:type="gramEnd"/>
            <w:r>
              <w:rPr>
                <w:rFonts w:ascii="Aptos" w:hAnsi="Aptos"/>
                <w:sz w:val="20"/>
                <w:szCs w:val="20"/>
              </w:rPr>
              <w:t xml:space="preserve"> accelerates working with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(Interactive Tree of Life) by an automated generation of annotation files. Bioinformatics. 2023 Jun 1;39(6</w:t>
            </w:r>
            <w:proofErr w:type="gramStart"/>
            <w:r>
              <w:rPr>
                <w:rFonts w:ascii="Aptos" w:hAnsi="Aptos"/>
                <w:sz w:val="20"/>
                <w:szCs w:val="20"/>
              </w:rPr>
              <w:t>):btad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 xml:space="preserve">339.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: 10.1093/bioinformatics/btad339. PMID: 37225402; PMCID: PMC10243930.</w:t>
            </w:r>
          </w:p>
          <w:p w14:paraId="7D1B1CCD" w14:textId="7F1B6F3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1774D9D6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669EA56B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1107784C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2282E6E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63BC0B8D" w:rsidR="00A174CC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F276D0" w:rsidRPr="00F276D0">
        <w:rPr>
          <w:rFonts w:ascii="Aptos" w:hAnsi="Aptos"/>
        </w:rPr>
        <w:t>Table 1.  Characteristics of the phage described in the proposal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56"/>
        <w:gridCol w:w="1441"/>
        <w:gridCol w:w="1315"/>
        <w:gridCol w:w="1149"/>
        <w:gridCol w:w="1358"/>
        <w:gridCol w:w="991"/>
        <w:gridCol w:w="977"/>
        <w:gridCol w:w="683"/>
      </w:tblGrid>
      <w:tr w:rsidR="00F00E0B" w14:paraId="1DD78C39" w14:textId="77777777" w:rsidTr="00273CCF">
        <w:tc>
          <w:tcPr>
            <w:tcW w:w="1603" w:type="dxa"/>
          </w:tcPr>
          <w:p w14:paraId="61590AA6" w14:textId="7C915E7A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463" w:type="dxa"/>
          </w:tcPr>
          <w:p w14:paraId="2FFA758C" w14:textId="06830883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15" w:type="dxa"/>
          </w:tcPr>
          <w:p w14:paraId="367C3D46" w14:textId="4CBF50A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49" w:type="dxa"/>
          </w:tcPr>
          <w:p w14:paraId="57476FDC" w14:textId="71781C8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89" w:type="dxa"/>
          </w:tcPr>
          <w:p w14:paraId="2016DA4E" w14:textId="6E788974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91" w:type="dxa"/>
          </w:tcPr>
          <w:p w14:paraId="6A9B250F" w14:textId="13041E9B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7" w:type="dxa"/>
          </w:tcPr>
          <w:p w14:paraId="5CE99DFE" w14:textId="744B235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3" w:type="dxa"/>
          </w:tcPr>
          <w:p w14:paraId="095F088C" w14:textId="31B573D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F00E0B" w14:paraId="7F2E379D" w14:textId="77777777" w:rsidTr="00273CCF">
        <w:tc>
          <w:tcPr>
            <w:tcW w:w="1603" w:type="dxa"/>
          </w:tcPr>
          <w:p w14:paraId="712B245F" w14:textId="12B04C2B" w:rsidR="00F00E0B" w:rsidRPr="00F00E0B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Rhodobacter</w:t>
            </w:r>
            <w:proofErr w:type="spellEnd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8F442F">
              <w:rPr>
                <w:rFonts w:ascii="Aptos" w:hAnsi="Aptos"/>
                <w:sz w:val="20"/>
                <w:szCs w:val="20"/>
              </w:rPr>
              <w:t xml:space="preserve">phage </w:t>
            </w:r>
            <w:proofErr w:type="spellStart"/>
            <w:r w:rsidRPr="008F442F">
              <w:rPr>
                <w:rFonts w:ascii="Aptos" w:hAnsi="Aptos"/>
                <w:sz w:val="20"/>
                <w:szCs w:val="20"/>
              </w:rPr>
              <w:t>RcapMu</w:t>
            </w:r>
            <w:proofErr w:type="spellEnd"/>
          </w:p>
        </w:tc>
        <w:tc>
          <w:tcPr>
            <w:tcW w:w="1463" w:type="dxa"/>
          </w:tcPr>
          <w:p w14:paraId="1F1F3D29" w14:textId="19C7C70F" w:rsidR="00F00E0B" w:rsidRPr="00ED0350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Rhodobacter</w:t>
            </w:r>
            <w:proofErr w:type="spellEnd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capsulatus</w:t>
            </w:r>
            <w:proofErr w:type="spellEnd"/>
            <w:r w:rsidRPr="008F442F">
              <w:rPr>
                <w:rFonts w:ascii="Aptos" w:hAnsi="Aptos"/>
                <w:sz w:val="20"/>
                <w:szCs w:val="20"/>
              </w:rPr>
              <w:t xml:space="preserve"> SB1003</w:t>
            </w:r>
          </w:p>
        </w:tc>
        <w:tc>
          <w:tcPr>
            <w:tcW w:w="1315" w:type="dxa"/>
          </w:tcPr>
          <w:p w14:paraId="0C7A100F" w14:textId="50547458" w:rsidR="00F00E0B" w:rsidRPr="00F00E0B" w:rsidRDefault="000C462F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</w:t>
            </w:r>
            <w:r w:rsidR="00F00E0B" w:rsidRPr="00F00E0B">
              <w:rPr>
                <w:rFonts w:ascii="Aptos" w:hAnsi="Aptos"/>
                <w:sz w:val="20"/>
                <w:szCs w:val="20"/>
              </w:rPr>
              <w:t>virus</w:t>
            </w:r>
            <w:proofErr w:type="spellEnd"/>
            <w:r w:rsidR="00ED0350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</w:tcPr>
          <w:p w14:paraId="41C6D1D6" w14:textId="79172104" w:rsidR="00F00E0B" w:rsidRPr="00F00E0B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89" w:type="dxa"/>
          </w:tcPr>
          <w:p w14:paraId="4C01372D" w14:textId="1EB2C08F" w:rsidR="00F00E0B" w:rsidRPr="00F00E0B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 w:rsidRPr="008F442F">
              <w:rPr>
                <w:rFonts w:ascii="Aptos" w:hAnsi="Aptos"/>
                <w:sz w:val="20"/>
                <w:szCs w:val="20"/>
              </w:rPr>
              <w:t>JN190960.</w:t>
            </w:r>
            <w:r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036CD60A" w14:textId="03508991" w:rsidR="00F00E0B" w:rsidRPr="00F00E0B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 w:rsidRPr="008F442F">
              <w:rPr>
                <w:rFonts w:ascii="Aptos" w:hAnsi="Aptos"/>
                <w:sz w:val="20"/>
                <w:szCs w:val="20"/>
              </w:rPr>
              <w:t>39283 bp</w:t>
            </w:r>
          </w:p>
        </w:tc>
        <w:tc>
          <w:tcPr>
            <w:tcW w:w="977" w:type="dxa"/>
          </w:tcPr>
          <w:p w14:paraId="015BE234" w14:textId="77388218" w:rsidR="00F00E0B" w:rsidRPr="00F00E0B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58</w:t>
            </w:r>
          </w:p>
        </w:tc>
        <w:tc>
          <w:tcPr>
            <w:tcW w:w="683" w:type="dxa"/>
          </w:tcPr>
          <w:p w14:paraId="3D018A94" w14:textId="13114686" w:rsidR="00F00E0B" w:rsidRPr="00F00E0B" w:rsidRDefault="000C462F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273CCF" w14:paraId="6C665B22" w14:textId="77777777" w:rsidTr="00273CCF">
        <w:tc>
          <w:tcPr>
            <w:tcW w:w="1603" w:type="dxa"/>
          </w:tcPr>
          <w:p w14:paraId="6D859ED8" w14:textId="227C1ABA" w:rsidR="00273CCF" w:rsidRPr="00273CCF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lastRenderedPageBreak/>
              <w:t>Rhodobacter</w:t>
            </w:r>
            <w:proofErr w:type="spellEnd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8F442F">
              <w:rPr>
                <w:rFonts w:ascii="Aptos" w:hAnsi="Aptos"/>
                <w:sz w:val="20"/>
                <w:szCs w:val="20"/>
              </w:rPr>
              <w:t xml:space="preserve">phage </w:t>
            </w:r>
            <w:proofErr w:type="spellStart"/>
            <w:r w:rsidRPr="008F442F">
              <w:rPr>
                <w:rFonts w:ascii="Aptos" w:hAnsi="Aptos"/>
                <w:sz w:val="20"/>
                <w:szCs w:val="20"/>
              </w:rPr>
              <w:t>RcWaterboi</w:t>
            </w:r>
            <w:proofErr w:type="spellEnd"/>
          </w:p>
        </w:tc>
        <w:tc>
          <w:tcPr>
            <w:tcW w:w="1463" w:type="dxa"/>
          </w:tcPr>
          <w:p w14:paraId="3A2BABA5" w14:textId="720A9283" w:rsidR="00273CCF" w:rsidRPr="008F442F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Rhodobacter</w:t>
            </w:r>
            <w:proofErr w:type="spellEnd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442F">
              <w:rPr>
                <w:rFonts w:ascii="Aptos" w:hAnsi="Aptos"/>
                <w:i/>
                <w:iCs/>
                <w:sz w:val="20"/>
                <w:szCs w:val="20"/>
              </w:rPr>
              <w:t>capsulatus</w:t>
            </w:r>
            <w:proofErr w:type="spellEnd"/>
            <w:r w:rsidRPr="008F442F">
              <w:rPr>
                <w:rFonts w:ascii="Aptos" w:hAnsi="Aptos"/>
                <w:sz w:val="20"/>
                <w:szCs w:val="20"/>
              </w:rPr>
              <w:t xml:space="preserve"> YW1</w:t>
            </w:r>
          </w:p>
        </w:tc>
        <w:tc>
          <w:tcPr>
            <w:tcW w:w="1315" w:type="dxa"/>
          </w:tcPr>
          <w:p w14:paraId="3864B76D" w14:textId="0929473D" w:rsidR="00273CCF" w:rsidRDefault="00273CCF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49" w:type="dxa"/>
          </w:tcPr>
          <w:p w14:paraId="0ADDAC50" w14:textId="5EB753C9" w:rsidR="00273CCF" w:rsidRPr="00F00E0B" w:rsidRDefault="00913D37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Temperate</w:t>
            </w:r>
          </w:p>
        </w:tc>
        <w:tc>
          <w:tcPr>
            <w:tcW w:w="1289" w:type="dxa"/>
          </w:tcPr>
          <w:p w14:paraId="75283920" w14:textId="5533E031" w:rsidR="00273CCF" w:rsidRPr="00ED0350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 w:rsidRPr="008F442F">
              <w:rPr>
                <w:rFonts w:ascii="Aptos" w:hAnsi="Aptos"/>
                <w:sz w:val="20"/>
                <w:szCs w:val="20"/>
              </w:rPr>
              <w:t>MW677528.1</w:t>
            </w:r>
          </w:p>
        </w:tc>
        <w:tc>
          <w:tcPr>
            <w:tcW w:w="991" w:type="dxa"/>
          </w:tcPr>
          <w:p w14:paraId="23246614" w14:textId="71ED2CCC" w:rsidR="00273CCF" w:rsidRPr="00ED0350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 w:rsidRPr="008F442F">
              <w:rPr>
                <w:rFonts w:ascii="Aptos" w:hAnsi="Aptos"/>
                <w:sz w:val="20"/>
                <w:szCs w:val="20"/>
              </w:rPr>
              <w:t>38301 bp</w:t>
            </w:r>
          </w:p>
        </w:tc>
        <w:tc>
          <w:tcPr>
            <w:tcW w:w="977" w:type="dxa"/>
          </w:tcPr>
          <w:p w14:paraId="466CE502" w14:textId="0C8B4BC8" w:rsidR="00273CCF" w:rsidRDefault="008F442F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56</w:t>
            </w:r>
          </w:p>
        </w:tc>
        <w:tc>
          <w:tcPr>
            <w:tcW w:w="683" w:type="dxa"/>
          </w:tcPr>
          <w:p w14:paraId="5A9A4C1A" w14:textId="75B10E42" w:rsidR="00273CCF" w:rsidRDefault="00273CCF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779BCE8F" w14:textId="009D51C8" w:rsidR="009C447F" w:rsidRDefault="009A2D16" w:rsidP="00FC2269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677AA" wp14:editId="471E1847">
                <wp:simplePos x="0" y="0"/>
                <wp:positionH relativeFrom="column">
                  <wp:posOffset>5885816</wp:posOffset>
                </wp:positionH>
                <wp:positionV relativeFrom="paragraph">
                  <wp:posOffset>2646045</wp:posOffset>
                </wp:positionV>
                <wp:extent cx="482600" cy="482600"/>
                <wp:effectExtent l="19050" t="19050" r="12700" b="31750"/>
                <wp:wrapNone/>
                <wp:docPr id="1822231802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2600" cy="4826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  <w:pict w14:anchorId="5B48CAFD">
              <v:shapetype id="_x0000_t5" coordsize="21600,21600" o:spt="5" adj="10800" path="m@0,l,21600r21600,xe" w14:anchorId="5AC94365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" style="position:absolute;margin-left:463.45pt;margin-top:208.35pt;width:38pt;height:38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red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"/>
            </w:pict>
          </mc:Fallback>
        </mc:AlternateContent>
      </w:r>
      <w:r>
        <w:rPr>
          <w:rFonts w:ascii="Aptos" w:hAnsi="Aptos"/>
          <w:noProof/>
          <w:color w:val="0070C0"/>
        </w:rPr>
        <w:drawing>
          <wp:inline distT="0" distB="0" distL="0" distR="0" wp14:anchorId="1DF0F699" wp14:editId="16E7E632">
            <wp:extent cx="5926455" cy="3417570"/>
            <wp:effectExtent l="0" t="0" r="0" b="0"/>
            <wp:docPr id="151965768" name="Picture 5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5768" name="Picture 5" descr="A screen shot of a char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47F" w:rsidRPr="59BD7971">
        <w:rPr>
          <w:rFonts w:ascii="Aptos" w:hAnsi="Aptos"/>
        </w:rPr>
        <w:t xml:space="preserve">Figure 1. VIRIDIC heat map of </w:t>
      </w:r>
      <w:r w:rsidR="009C447F">
        <w:rPr>
          <w:rFonts w:ascii="Aptos" w:hAnsi="Aptos"/>
        </w:rPr>
        <w:t xml:space="preserve">a group of phages with the one under discussion indicated with a red arrowhead.  </w:t>
      </w:r>
      <w:r w:rsidR="009C447F" w:rsidRPr="59BD7971">
        <w:rPr>
          <w:rFonts w:ascii="Aptos" w:hAnsi="Aptos"/>
        </w:rPr>
        <w:t xml:space="preserve"> VIRIDIC (Virus Intergenomic Distance Calculator; VIRIDIC (Virus Intergenomic Distance Calculator; [3]; http://rhea.icbm.uni-oldenburg.de/VIRIDIC/) computes pairwise intergenomic </w:t>
      </w:r>
      <w:r w:rsidR="009C447F" w:rsidRPr="59BD7971">
        <w:rPr>
          <w:rFonts w:ascii="Aptos" w:eastAsia="Aptos" w:hAnsi="Aptos" w:cs="Aptos"/>
        </w:rPr>
        <w:t xml:space="preserve">distances/similarities amongst phage genomes. Data values which are bordered in black correspond to strains. Abbreviations: </w:t>
      </w:r>
      <w:proofErr w:type="spellStart"/>
      <w:r w:rsidR="009C447F" w:rsidRPr="59BD7971">
        <w:rPr>
          <w:rFonts w:ascii="Aptos" w:eastAsia="Aptos" w:hAnsi="Aptos" w:cs="Aptos"/>
        </w:rPr>
        <w:t>phg</w:t>
      </w:r>
      <w:proofErr w:type="spellEnd"/>
      <w:r w:rsidR="009C447F" w:rsidRPr="59BD7971">
        <w:rPr>
          <w:rFonts w:ascii="Aptos" w:eastAsia="Aptos" w:hAnsi="Aptos" w:cs="Aptos"/>
        </w:rPr>
        <w:t xml:space="preserve"> = phage</w:t>
      </w:r>
      <w:bookmarkStart w:id="0" w:name="_Hlk197507033"/>
      <w:r w:rsidR="009C447F" w:rsidRPr="59BD7971">
        <w:rPr>
          <w:rFonts w:ascii="Aptos" w:eastAsia="Aptos" w:hAnsi="Aptos" w:cs="Aptos"/>
        </w:rPr>
        <w:t>;</w:t>
      </w:r>
      <w:r w:rsidR="003B1D1B">
        <w:rPr>
          <w:rFonts w:ascii="Aptos" w:eastAsia="Aptos" w:hAnsi="Aptos" w:cs="Aptos"/>
        </w:rPr>
        <w:t xml:space="preserve"> </w:t>
      </w:r>
      <w:proofErr w:type="spellStart"/>
      <w:r w:rsidR="003B1D1B">
        <w:rPr>
          <w:rFonts w:ascii="Aptos" w:eastAsia="Aptos" w:hAnsi="Aptos" w:cs="Aptos"/>
        </w:rPr>
        <w:t>Baci</w:t>
      </w:r>
      <w:proofErr w:type="spellEnd"/>
      <w:r w:rsidR="003B1D1B">
        <w:rPr>
          <w:rFonts w:ascii="Aptos" w:eastAsia="Aptos" w:hAnsi="Aptos" w:cs="Aptos"/>
        </w:rPr>
        <w:t xml:space="preserve"> = </w:t>
      </w:r>
      <w:r w:rsidR="003B1D1B" w:rsidRPr="003B1D1B">
        <w:rPr>
          <w:rFonts w:ascii="Aptos" w:eastAsia="Aptos" w:hAnsi="Aptos" w:cs="Aptos"/>
          <w:i/>
          <w:iCs/>
        </w:rPr>
        <w:t>Bacillus</w:t>
      </w:r>
      <w:r w:rsidR="003B1D1B">
        <w:rPr>
          <w:rFonts w:ascii="Aptos" w:eastAsia="Aptos" w:hAnsi="Aptos" w:cs="Aptos"/>
        </w:rPr>
        <w:t xml:space="preserve">; Sino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Sinorhizobium</w:t>
      </w:r>
      <w:proofErr w:type="spellEnd"/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Rhiz</w:t>
      </w:r>
      <w:proofErr w:type="spellEnd"/>
      <w:r w:rsidR="003B1D1B">
        <w:rPr>
          <w:rFonts w:ascii="Aptos" w:eastAsia="Aptos" w:hAnsi="Aptos" w:cs="Aptos"/>
        </w:rPr>
        <w:t xml:space="preserve"> = </w:t>
      </w:r>
      <w:r w:rsidR="003B1D1B" w:rsidRPr="003B1D1B">
        <w:rPr>
          <w:rFonts w:ascii="Aptos" w:eastAsia="Aptos" w:hAnsi="Aptos" w:cs="Aptos"/>
          <w:i/>
          <w:iCs/>
        </w:rPr>
        <w:t>Rhizobium</w:t>
      </w:r>
      <w:r w:rsidR="003B1D1B">
        <w:rPr>
          <w:rFonts w:ascii="Aptos" w:eastAsia="Aptos" w:hAnsi="Aptos" w:cs="Aptos"/>
        </w:rPr>
        <w:t xml:space="preserve">; Sten = </w:t>
      </w:r>
      <w:r w:rsidR="003B1D1B" w:rsidRPr="003B1D1B">
        <w:rPr>
          <w:rFonts w:ascii="Aptos" w:eastAsia="Aptos" w:hAnsi="Aptos" w:cs="Aptos"/>
          <w:i/>
          <w:iCs/>
        </w:rPr>
        <w:t>Stenotrophomonas</w:t>
      </w:r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Rhod</w:t>
      </w:r>
      <w:proofErr w:type="spellEnd"/>
      <w:r w:rsidR="003B1D1B">
        <w:rPr>
          <w:rFonts w:ascii="Aptos" w:eastAsia="Aptos" w:hAnsi="Aptos" w:cs="Aptos"/>
        </w:rPr>
        <w:t xml:space="preserve">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Rhodobacter</w:t>
      </w:r>
      <w:proofErr w:type="spellEnd"/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Rhodv</w:t>
      </w:r>
      <w:proofErr w:type="spellEnd"/>
      <w:r w:rsidR="003B1D1B">
        <w:rPr>
          <w:rFonts w:ascii="Aptos" w:eastAsia="Aptos" w:hAnsi="Aptos" w:cs="Aptos"/>
        </w:rPr>
        <w:t xml:space="preserve">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Rhodovulum</w:t>
      </w:r>
      <w:proofErr w:type="spellEnd"/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Micr</w:t>
      </w:r>
      <w:proofErr w:type="spellEnd"/>
      <w:r w:rsidR="003B1D1B">
        <w:rPr>
          <w:rFonts w:ascii="Aptos" w:eastAsia="Aptos" w:hAnsi="Aptos" w:cs="Aptos"/>
        </w:rPr>
        <w:t xml:space="preserve"> = </w:t>
      </w:r>
      <w:r w:rsidR="003B1D1B" w:rsidRPr="003B1D1B">
        <w:rPr>
          <w:rFonts w:ascii="Aptos" w:eastAsia="Aptos" w:hAnsi="Aptos" w:cs="Aptos"/>
          <w:i/>
          <w:iCs/>
        </w:rPr>
        <w:t>Microcystis</w:t>
      </w:r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Lept</w:t>
      </w:r>
      <w:proofErr w:type="spellEnd"/>
      <w:r w:rsidR="003B1D1B">
        <w:rPr>
          <w:rFonts w:ascii="Aptos" w:eastAsia="Aptos" w:hAnsi="Aptos" w:cs="Aptos"/>
        </w:rPr>
        <w:t xml:space="preserve">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Leptolyngbya</w:t>
      </w:r>
      <w:bookmarkEnd w:id="0"/>
      <w:proofErr w:type="spellEnd"/>
    </w:p>
    <w:p w14:paraId="22C2762D" w14:textId="251A8E16" w:rsidR="009C447F" w:rsidRDefault="009C447F" w:rsidP="00FC2269">
      <w:pPr>
        <w:rPr>
          <w:rFonts w:ascii="Aptos" w:eastAsia="Aptos" w:hAnsi="Aptos" w:cs="Aptos"/>
        </w:rPr>
      </w:pPr>
    </w:p>
    <w:p w14:paraId="3BA0CE60" w14:textId="77777777" w:rsidR="009C447F" w:rsidRDefault="009C447F" w:rsidP="00FC2269">
      <w:pPr>
        <w:rPr>
          <w:rFonts w:ascii="Aptos" w:eastAsia="Aptos" w:hAnsi="Aptos" w:cs="Aptos"/>
        </w:rPr>
      </w:pPr>
    </w:p>
    <w:p w14:paraId="37EB6392" w14:textId="77777777" w:rsidR="009C447F" w:rsidRDefault="009C447F" w:rsidP="00FC2269">
      <w:pPr>
        <w:rPr>
          <w:rFonts w:ascii="Aptos" w:eastAsia="Aptos" w:hAnsi="Aptos" w:cs="Aptos"/>
        </w:rPr>
      </w:pPr>
    </w:p>
    <w:p w14:paraId="29F12631" w14:textId="77777777" w:rsidR="009C447F" w:rsidRDefault="009C447F" w:rsidP="00FC2269">
      <w:pPr>
        <w:rPr>
          <w:rFonts w:ascii="Aptos" w:eastAsia="Aptos" w:hAnsi="Aptos" w:cs="Aptos"/>
        </w:rPr>
      </w:pPr>
    </w:p>
    <w:p w14:paraId="3CF04442" w14:textId="10945501" w:rsidR="009C447F" w:rsidRDefault="009A2D16" w:rsidP="00FC2269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ACF8" wp14:editId="235BA50D">
                <wp:simplePos x="0" y="0"/>
                <wp:positionH relativeFrom="column">
                  <wp:posOffset>4394200</wp:posOffset>
                </wp:positionH>
                <wp:positionV relativeFrom="paragraph">
                  <wp:posOffset>2133600</wp:posOffset>
                </wp:positionV>
                <wp:extent cx="482600" cy="482600"/>
                <wp:effectExtent l="19050" t="19050" r="12700" b="31750"/>
                <wp:wrapNone/>
                <wp:docPr id="1885552538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2600" cy="4826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  <w:pict w14:anchorId="6580FAD3">
              <v:shape id="Isosceles Triangle 1" style="position:absolute;margin-left:346pt;margin-top:168pt;width:38pt;height:38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red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" w14:anchorId="7F27ADB9"/>
            </w:pict>
          </mc:Fallback>
        </mc:AlternateContent>
      </w:r>
      <w:r>
        <w:rPr>
          <w:rFonts w:ascii="Aptos" w:eastAsia="Aptos" w:hAnsi="Aptos" w:cs="Aptos"/>
          <w:noProof/>
        </w:rPr>
        <w:drawing>
          <wp:inline distT="0" distB="0" distL="0" distR="0" wp14:anchorId="15B49D75" wp14:editId="635FF95B">
            <wp:extent cx="5926455" cy="1105535"/>
            <wp:effectExtent l="0" t="0" r="0" b="0"/>
            <wp:docPr id="1722875561" name="Picture 3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75561" name="Picture 3" descr="A close-up of a let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</w:rPr>
        <w:br/>
      </w:r>
      <w:r>
        <w:rPr>
          <w:rFonts w:ascii="Aptos" w:eastAsia="Aptos" w:hAnsi="Aptos" w:cs="Aptos"/>
          <w:noProof/>
        </w:rPr>
        <w:drawing>
          <wp:inline distT="0" distB="0" distL="0" distR="0" wp14:anchorId="095A6F08" wp14:editId="7017FD5E">
            <wp:extent cx="5926455" cy="2951480"/>
            <wp:effectExtent l="0" t="0" r="0" b="1270"/>
            <wp:docPr id="978872937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72937" name="Picture 4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61EE4" w14:textId="3BF933F2" w:rsidR="009C447F" w:rsidRPr="009C447F" w:rsidRDefault="009C447F" w:rsidP="009C447F">
      <w:pPr>
        <w:rPr>
          <w:rFonts w:ascii="Aptos" w:hAnsi="Aptos"/>
        </w:rPr>
      </w:pPr>
      <w:r w:rsidRPr="009C447F">
        <w:rPr>
          <w:rFonts w:ascii="Aptos" w:hAnsi="Aptos"/>
        </w:rPr>
        <w:t xml:space="preserve">Figure 2. </w:t>
      </w:r>
      <w:proofErr w:type="spellStart"/>
      <w:r w:rsidRPr="009C447F">
        <w:rPr>
          <w:rFonts w:ascii="Aptos" w:hAnsi="Aptos"/>
        </w:rPr>
        <w:t>ViPTree</w:t>
      </w:r>
      <w:proofErr w:type="spellEnd"/>
      <w:r w:rsidRPr="009C447F">
        <w:rPr>
          <w:rFonts w:ascii="Aptos" w:hAnsi="Aptos"/>
        </w:rPr>
        <w:t xml:space="preserve"> analysis:  </w:t>
      </w:r>
      <w:proofErr w:type="spellStart"/>
      <w:r w:rsidRPr="009C447F">
        <w:rPr>
          <w:rFonts w:ascii="Aptos" w:hAnsi="Aptos"/>
        </w:rPr>
        <w:t>ViPTree</w:t>
      </w:r>
      <w:proofErr w:type="spellEnd"/>
      <w:r w:rsidRPr="009C447F">
        <w:rPr>
          <w:rFonts w:ascii="Aptos" w:hAnsi="Aptos"/>
        </w:rPr>
        <w:t xml:space="preserve"> analysis (https://www.genome.jp/viptree/; [4]) is based upon </w:t>
      </w:r>
      <w:proofErr w:type="spellStart"/>
      <w:r w:rsidRPr="009C447F">
        <w:rPr>
          <w:rFonts w:ascii="Aptos" w:hAnsi="Aptos"/>
        </w:rPr>
        <w:t>Rohwer</w:t>
      </w:r>
      <w:proofErr w:type="spellEnd"/>
      <w:r w:rsidRPr="009C447F">
        <w:rPr>
          <w:rFonts w:ascii="Aptos" w:hAnsi="Aptos"/>
        </w:rPr>
        <w:t xml:space="preserve"> and Edwards (2002) famous Phage Proteomic Tree [5].   The </w:t>
      </w:r>
      <w:r>
        <w:rPr>
          <w:rFonts w:ascii="Aptos" w:hAnsi="Aptos"/>
        </w:rPr>
        <w:t>taxon under discussion is indicated with a red arrowhead</w:t>
      </w:r>
      <w:r w:rsidRPr="009C447F">
        <w:rPr>
          <w:rFonts w:ascii="Aptos" w:hAnsi="Aptos"/>
        </w:rPr>
        <w:t xml:space="preserve">.   </w:t>
      </w:r>
      <w:r w:rsidR="003B1D1B" w:rsidRPr="59BD7971">
        <w:rPr>
          <w:rFonts w:ascii="Aptos" w:eastAsia="Aptos" w:hAnsi="Aptos" w:cs="Aptos"/>
        </w:rPr>
        <w:t xml:space="preserve">Abbreviations: </w:t>
      </w:r>
      <w:proofErr w:type="spellStart"/>
      <w:r w:rsidR="003B1D1B" w:rsidRPr="59BD7971">
        <w:rPr>
          <w:rFonts w:ascii="Aptos" w:eastAsia="Aptos" w:hAnsi="Aptos" w:cs="Aptos"/>
        </w:rPr>
        <w:t>phg</w:t>
      </w:r>
      <w:proofErr w:type="spellEnd"/>
      <w:r w:rsidR="003B1D1B" w:rsidRPr="59BD7971">
        <w:rPr>
          <w:rFonts w:ascii="Aptos" w:eastAsia="Aptos" w:hAnsi="Aptos" w:cs="Aptos"/>
        </w:rPr>
        <w:t xml:space="preserve"> = phage;</w:t>
      </w:r>
      <w:r w:rsidR="003B1D1B">
        <w:rPr>
          <w:rFonts w:ascii="Aptos" w:eastAsia="Aptos" w:hAnsi="Aptos" w:cs="Aptos"/>
        </w:rPr>
        <w:t xml:space="preserve"> </w:t>
      </w:r>
      <w:proofErr w:type="spellStart"/>
      <w:r w:rsidR="003B1D1B">
        <w:rPr>
          <w:rFonts w:ascii="Aptos" w:eastAsia="Aptos" w:hAnsi="Aptos" w:cs="Aptos"/>
        </w:rPr>
        <w:t>Baci</w:t>
      </w:r>
      <w:proofErr w:type="spellEnd"/>
      <w:r w:rsidR="003B1D1B">
        <w:rPr>
          <w:rFonts w:ascii="Aptos" w:eastAsia="Aptos" w:hAnsi="Aptos" w:cs="Aptos"/>
        </w:rPr>
        <w:t xml:space="preserve"> = </w:t>
      </w:r>
      <w:r w:rsidR="003B1D1B" w:rsidRPr="003B1D1B">
        <w:rPr>
          <w:rFonts w:ascii="Aptos" w:eastAsia="Aptos" w:hAnsi="Aptos" w:cs="Aptos"/>
          <w:i/>
          <w:iCs/>
        </w:rPr>
        <w:t>Bacillus</w:t>
      </w:r>
      <w:r w:rsidR="003B1D1B">
        <w:rPr>
          <w:rFonts w:ascii="Aptos" w:eastAsia="Aptos" w:hAnsi="Aptos" w:cs="Aptos"/>
        </w:rPr>
        <w:t xml:space="preserve">; Sino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Sinorhizobium</w:t>
      </w:r>
      <w:proofErr w:type="spellEnd"/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Rhiz</w:t>
      </w:r>
      <w:proofErr w:type="spellEnd"/>
      <w:r w:rsidR="003B1D1B">
        <w:rPr>
          <w:rFonts w:ascii="Aptos" w:eastAsia="Aptos" w:hAnsi="Aptos" w:cs="Aptos"/>
        </w:rPr>
        <w:t xml:space="preserve"> = </w:t>
      </w:r>
      <w:r w:rsidR="003B1D1B" w:rsidRPr="003B1D1B">
        <w:rPr>
          <w:rFonts w:ascii="Aptos" w:eastAsia="Aptos" w:hAnsi="Aptos" w:cs="Aptos"/>
          <w:i/>
          <w:iCs/>
        </w:rPr>
        <w:t>Rhizobium</w:t>
      </w:r>
      <w:r w:rsidR="003B1D1B">
        <w:rPr>
          <w:rFonts w:ascii="Aptos" w:eastAsia="Aptos" w:hAnsi="Aptos" w:cs="Aptos"/>
        </w:rPr>
        <w:t xml:space="preserve">; Sten = </w:t>
      </w:r>
      <w:r w:rsidR="003B1D1B" w:rsidRPr="003B1D1B">
        <w:rPr>
          <w:rFonts w:ascii="Aptos" w:eastAsia="Aptos" w:hAnsi="Aptos" w:cs="Aptos"/>
          <w:i/>
          <w:iCs/>
        </w:rPr>
        <w:t>Stenotrophomonas</w:t>
      </w:r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Rhod</w:t>
      </w:r>
      <w:proofErr w:type="spellEnd"/>
      <w:r w:rsidR="003B1D1B">
        <w:rPr>
          <w:rFonts w:ascii="Aptos" w:eastAsia="Aptos" w:hAnsi="Aptos" w:cs="Aptos"/>
        </w:rPr>
        <w:t xml:space="preserve">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Rhodobacter</w:t>
      </w:r>
      <w:proofErr w:type="spellEnd"/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Rhodv</w:t>
      </w:r>
      <w:proofErr w:type="spellEnd"/>
      <w:r w:rsidR="003B1D1B">
        <w:rPr>
          <w:rFonts w:ascii="Aptos" w:eastAsia="Aptos" w:hAnsi="Aptos" w:cs="Aptos"/>
        </w:rPr>
        <w:t xml:space="preserve">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Rhodovulum</w:t>
      </w:r>
      <w:proofErr w:type="spellEnd"/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Micr</w:t>
      </w:r>
      <w:proofErr w:type="spellEnd"/>
      <w:r w:rsidR="003B1D1B">
        <w:rPr>
          <w:rFonts w:ascii="Aptos" w:eastAsia="Aptos" w:hAnsi="Aptos" w:cs="Aptos"/>
        </w:rPr>
        <w:t xml:space="preserve"> = </w:t>
      </w:r>
      <w:r w:rsidR="003B1D1B" w:rsidRPr="003B1D1B">
        <w:rPr>
          <w:rFonts w:ascii="Aptos" w:eastAsia="Aptos" w:hAnsi="Aptos" w:cs="Aptos"/>
          <w:i/>
          <w:iCs/>
        </w:rPr>
        <w:t>Microcystis</w:t>
      </w:r>
      <w:r w:rsidR="003B1D1B">
        <w:rPr>
          <w:rFonts w:ascii="Aptos" w:eastAsia="Aptos" w:hAnsi="Aptos" w:cs="Aptos"/>
        </w:rPr>
        <w:t xml:space="preserve">; </w:t>
      </w:r>
      <w:proofErr w:type="spellStart"/>
      <w:r w:rsidR="003B1D1B">
        <w:rPr>
          <w:rFonts w:ascii="Aptos" w:eastAsia="Aptos" w:hAnsi="Aptos" w:cs="Aptos"/>
        </w:rPr>
        <w:t>Lept</w:t>
      </w:r>
      <w:proofErr w:type="spellEnd"/>
      <w:r w:rsidR="003B1D1B">
        <w:rPr>
          <w:rFonts w:ascii="Aptos" w:eastAsia="Aptos" w:hAnsi="Aptos" w:cs="Aptos"/>
        </w:rPr>
        <w:t xml:space="preserve"> = </w:t>
      </w:r>
      <w:proofErr w:type="spellStart"/>
      <w:r w:rsidR="003B1D1B" w:rsidRPr="003B1D1B">
        <w:rPr>
          <w:rFonts w:ascii="Aptos" w:eastAsia="Aptos" w:hAnsi="Aptos" w:cs="Aptos"/>
          <w:i/>
          <w:iCs/>
        </w:rPr>
        <w:t>Leptolyngbya</w:t>
      </w:r>
      <w:proofErr w:type="spellEnd"/>
    </w:p>
    <w:p w14:paraId="485EFBB8" w14:textId="471F2326" w:rsidR="009C447F" w:rsidRPr="00F110F7" w:rsidRDefault="009C447F" w:rsidP="00FC2269">
      <w:pPr>
        <w:rPr>
          <w:rFonts w:ascii="Aptos" w:hAnsi="Aptos"/>
          <w:color w:val="0070C0"/>
        </w:rPr>
      </w:pPr>
    </w:p>
    <w:sectPr w:rsidR="009C447F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EFC4" w14:textId="77777777" w:rsidR="00567EBF" w:rsidRDefault="00567EBF">
      <w:r>
        <w:separator/>
      </w:r>
    </w:p>
  </w:endnote>
  <w:endnote w:type="continuationSeparator" w:id="0">
    <w:p w14:paraId="6921FC34" w14:textId="77777777" w:rsidR="00567EBF" w:rsidRDefault="0056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15F3" w14:textId="77777777" w:rsidR="00567EBF" w:rsidRDefault="00567EBF">
      <w:r>
        <w:separator/>
      </w:r>
    </w:p>
  </w:footnote>
  <w:footnote w:type="continuationSeparator" w:id="0">
    <w:p w14:paraId="52D72669" w14:textId="77777777" w:rsidR="00567EBF" w:rsidRDefault="0056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57894"/>
    <w:rsid w:val="0008012E"/>
    <w:rsid w:val="000A146A"/>
    <w:rsid w:val="000A7027"/>
    <w:rsid w:val="000B1BF3"/>
    <w:rsid w:val="000B5D78"/>
    <w:rsid w:val="000B6878"/>
    <w:rsid w:val="000C462F"/>
    <w:rsid w:val="000D182E"/>
    <w:rsid w:val="000D380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196C"/>
    <w:rsid w:val="001D3E3E"/>
    <w:rsid w:val="00220A26"/>
    <w:rsid w:val="002312CE"/>
    <w:rsid w:val="0023149A"/>
    <w:rsid w:val="0023696B"/>
    <w:rsid w:val="0024086E"/>
    <w:rsid w:val="0025498B"/>
    <w:rsid w:val="00260306"/>
    <w:rsid w:val="00273642"/>
    <w:rsid w:val="00273CCF"/>
    <w:rsid w:val="00296DA3"/>
    <w:rsid w:val="002A1FDF"/>
    <w:rsid w:val="002A5A83"/>
    <w:rsid w:val="002C028D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1D1B"/>
    <w:rsid w:val="003B3832"/>
    <w:rsid w:val="003C5428"/>
    <w:rsid w:val="003F2A97"/>
    <w:rsid w:val="0040459F"/>
    <w:rsid w:val="0043110C"/>
    <w:rsid w:val="00437970"/>
    <w:rsid w:val="00471256"/>
    <w:rsid w:val="00485AB4"/>
    <w:rsid w:val="004C4EE4"/>
    <w:rsid w:val="004F2F1E"/>
    <w:rsid w:val="004F3196"/>
    <w:rsid w:val="00503895"/>
    <w:rsid w:val="00536426"/>
    <w:rsid w:val="00536CAB"/>
    <w:rsid w:val="00543F86"/>
    <w:rsid w:val="0055461D"/>
    <w:rsid w:val="00563D4C"/>
    <w:rsid w:val="005660C9"/>
    <w:rsid w:val="00567EBF"/>
    <w:rsid w:val="0058465A"/>
    <w:rsid w:val="00590DF3"/>
    <w:rsid w:val="005A54C3"/>
    <w:rsid w:val="005B4C7D"/>
    <w:rsid w:val="005E4C7A"/>
    <w:rsid w:val="005E6427"/>
    <w:rsid w:val="006043FB"/>
    <w:rsid w:val="00607227"/>
    <w:rsid w:val="006109F7"/>
    <w:rsid w:val="00637963"/>
    <w:rsid w:val="006453B1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81CBB"/>
    <w:rsid w:val="00786D4C"/>
    <w:rsid w:val="007B00F2"/>
    <w:rsid w:val="007B0F70"/>
    <w:rsid w:val="007B6511"/>
    <w:rsid w:val="007E0EF5"/>
    <w:rsid w:val="007E667B"/>
    <w:rsid w:val="00822B3A"/>
    <w:rsid w:val="00824208"/>
    <w:rsid w:val="008308A0"/>
    <w:rsid w:val="00852D43"/>
    <w:rsid w:val="00865726"/>
    <w:rsid w:val="00866CF4"/>
    <w:rsid w:val="008815EE"/>
    <w:rsid w:val="00883A5C"/>
    <w:rsid w:val="008A22E9"/>
    <w:rsid w:val="008B43B1"/>
    <w:rsid w:val="008F442F"/>
    <w:rsid w:val="008F51E2"/>
    <w:rsid w:val="00901EBC"/>
    <w:rsid w:val="00903048"/>
    <w:rsid w:val="009078FF"/>
    <w:rsid w:val="00913D37"/>
    <w:rsid w:val="009457C8"/>
    <w:rsid w:val="00947882"/>
    <w:rsid w:val="00953FFE"/>
    <w:rsid w:val="00955AA3"/>
    <w:rsid w:val="00956670"/>
    <w:rsid w:val="00964F7C"/>
    <w:rsid w:val="009703AF"/>
    <w:rsid w:val="00974174"/>
    <w:rsid w:val="009741D1"/>
    <w:rsid w:val="00974C28"/>
    <w:rsid w:val="00976E37"/>
    <w:rsid w:val="009A2D16"/>
    <w:rsid w:val="009A3B4A"/>
    <w:rsid w:val="009C41B8"/>
    <w:rsid w:val="009C447F"/>
    <w:rsid w:val="009D264A"/>
    <w:rsid w:val="009E0C8C"/>
    <w:rsid w:val="009F7856"/>
    <w:rsid w:val="00A10BA1"/>
    <w:rsid w:val="00A174CC"/>
    <w:rsid w:val="00A2357C"/>
    <w:rsid w:val="00A443CA"/>
    <w:rsid w:val="00A553FE"/>
    <w:rsid w:val="00A77B8E"/>
    <w:rsid w:val="00A824B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0910"/>
    <w:rsid w:val="00BD6C0B"/>
    <w:rsid w:val="00BD7967"/>
    <w:rsid w:val="00BE4F5A"/>
    <w:rsid w:val="00C55633"/>
    <w:rsid w:val="00C7480B"/>
    <w:rsid w:val="00C80CA2"/>
    <w:rsid w:val="00C85EA4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55443"/>
    <w:rsid w:val="00D77E1C"/>
    <w:rsid w:val="00DD58AA"/>
    <w:rsid w:val="00DE01F5"/>
    <w:rsid w:val="00E034BE"/>
    <w:rsid w:val="00E37077"/>
    <w:rsid w:val="00E50727"/>
    <w:rsid w:val="00E863D4"/>
    <w:rsid w:val="00E969AE"/>
    <w:rsid w:val="00ED0350"/>
    <w:rsid w:val="00ED4569"/>
    <w:rsid w:val="00EE484F"/>
    <w:rsid w:val="00EF2448"/>
    <w:rsid w:val="00F00E0B"/>
    <w:rsid w:val="00F0108C"/>
    <w:rsid w:val="00F110F7"/>
    <w:rsid w:val="00F15498"/>
    <w:rsid w:val="00F276D0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68F0"/>
    <w:rsid w:val="00FF4171"/>
    <w:rsid w:val="074E1E7E"/>
    <w:rsid w:val="1349CE69"/>
    <w:rsid w:val="13C3D178"/>
    <w:rsid w:val="13C5D8EF"/>
    <w:rsid w:val="1959C0C8"/>
    <w:rsid w:val="1F9F9CEF"/>
    <w:rsid w:val="22DD5962"/>
    <w:rsid w:val="261E06DB"/>
    <w:rsid w:val="2C740A2C"/>
    <w:rsid w:val="2DED4F2C"/>
    <w:rsid w:val="3196DA03"/>
    <w:rsid w:val="3AFC495B"/>
    <w:rsid w:val="3BC7017B"/>
    <w:rsid w:val="46068A60"/>
    <w:rsid w:val="4754B07B"/>
    <w:rsid w:val="4B0E600F"/>
    <w:rsid w:val="5B6EF561"/>
    <w:rsid w:val="6A0B5B0E"/>
    <w:rsid w:val="77BE1C5A"/>
    <w:rsid w:val="7885F4A2"/>
    <w:rsid w:val="7A9DE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33</cp:revision>
  <dcterms:created xsi:type="dcterms:W3CDTF">2025-03-25T08:46:00Z</dcterms:created>
  <dcterms:modified xsi:type="dcterms:W3CDTF">2025-09-18T07:15:00Z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