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B4A2BCE"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125759C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02D4F2F" w:rsidR="00E37077" w:rsidRPr="001D0007" w:rsidRDefault="006453B1" w:rsidP="125759CB">
            <w:pPr>
              <w:rPr>
                <w:rFonts w:ascii="Aptos" w:hAnsi="Aptos" w:cs="Arial"/>
                <w:color w:val="000000" w:themeColor="text1"/>
                <w:sz w:val="20"/>
                <w:szCs w:val="20"/>
              </w:rPr>
            </w:pPr>
            <w:r w:rsidRPr="125759CB">
              <w:rPr>
                <w:rFonts w:ascii="Aptos" w:hAnsi="Aptos" w:cs="Arial"/>
                <w:color w:val="000000" w:themeColor="text1"/>
                <w:sz w:val="20"/>
                <w:szCs w:val="20"/>
              </w:rPr>
              <w:t>Create one new genus (</w:t>
            </w:r>
            <w:r w:rsidR="00544377" w:rsidRPr="125759CB">
              <w:rPr>
                <w:rFonts w:ascii="Aptos" w:hAnsi="Aptos" w:cs="Arial"/>
                <w:i/>
                <w:iCs/>
                <w:color w:val="000000" w:themeColor="text1"/>
                <w:sz w:val="20"/>
                <w:szCs w:val="20"/>
              </w:rPr>
              <w:t>N</w:t>
            </w:r>
            <w:r w:rsidR="00555D2F" w:rsidRPr="125759CB">
              <w:rPr>
                <w:rFonts w:ascii="Aptos" w:hAnsi="Aptos" w:cs="Arial"/>
                <w:i/>
                <w:iCs/>
                <w:color w:val="000000" w:themeColor="text1"/>
                <w:sz w:val="20"/>
                <w:szCs w:val="20"/>
              </w:rPr>
              <w:t>ub</w:t>
            </w:r>
            <w:r w:rsidR="00F94E9E" w:rsidRPr="125759CB">
              <w:rPr>
                <w:rFonts w:ascii="Aptos" w:hAnsi="Aptos" w:cs="Arial"/>
                <w:i/>
                <w:iCs/>
                <w:color w:val="000000" w:themeColor="text1"/>
                <w:sz w:val="20"/>
                <w:szCs w:val="20"/>
              </w:rPr>
              <w:t>runa</w:t>
            </w:r>
            <w:r w:rsidRPr="125759CB">
              <w:rPr>
                <w:rFonts w:ascii="Aptos" w:hAnsi="Aptos" w:cs="Arial"/>
                <w:i/>
                <w:iCs/>
                <w:color w:val="000000" w:themeColor="text1"/>
                <w:sz w:val="20"/>
                <w:szCs w:val="20"/>
              </w:rPr>
              <w:t>virus</w:t>
            </w:r>
            <w:r w:rsidRPr="125759CB">
              <w:rPr>
                <w:rFonts w:ascii="Aptos" w:hAnsi="Aptos" w:cs="Arial"/>
                <w:color w:val="000000" w:themeColor="text1"/>
                <w:sz w:val="20"/>
                <w:szCs w:val="20"/>
              </w:rPr>
              <w:t xml:space="preserve">) with </w:t>
            </w:r>
            <w:r w:rsidR="00CF1CA9" w:rsidRPr="125759CB">
              <w:rPr>
                <w:rFonts w:ascii="Aptos" w:hAnsi="Aptos" w:cs="Arial"/>
                <w:color w:val="000000" w:themeColor="text1"/>
                <w:sz w:val="20"/>
                <w:szCs w:val="20"/>
              </w:rPr>
              <w:t>a single</w:t>
            </w:r>
            <w:r w:rsidRPr="125759CB">
              <w:rPr>
                <w:rFonts w:ascii="Aptos" w:hAnsi="Aptos" w:cs="Arial"/>
                <w:color w:val="000000" w:themeColor="text1"/>
                <w:sz w:val="20"/>
                <w:szCs w:val="20"/>
              </w:rPr>
              <w:t xml:space="preserve"> species (</w:t>
            </w:r>
            <w:r w:rsidR="5018D50F" w:rsidRPr="125759CB">
              <w:rPr>
                <w:rFonts w:ascii="Aptos" w:hAnsi="Aptos" w:cs="Arial"/>
                <w:color w:val="000000" w:themeColor="text1"/>
                <w:sz w:val="20"/>
                <w:szCs w:val="20"/>
              </w:rPr>
              <w:t xml:space="preserve">class </w:t>
            </w:r>
            <w:r w:rsidRPr="125759CB">
              <w:rPr>
                <w:rFonts w:ascii="Aptos" w:hAnsi="Aptos" w:cs="Arial"/>
                <w:i/>
                <w:iCs/>
                <w:color w:val="000000" w:themeColor="text1"/>
                <w:sz w:val="20"/>
                <w:szCs w:val="20"/>
              </w:rPr>
              <w:t>Caudoviricetes</w:t>
            </w:r>
            <w:r w:rsidRPr="125759CB">
              <w:rPr>
                <w:rFonts w:ascii="Aptos" w:hAnsi="Aptos" w:cs="Arial"/>
                <w:color w:val="000000" w:themeColor="text1"/>
                <w:sz w:val="20"/>
                <w:szCs w:val="20"/>
              </w:rPr>
              <w:t>).</w:t>
            </w:r>
          </w:p>
        </w:tc>
      </w:tr>
      <w:tr w:rsidR="00E37077" w:rsidRPr="00C95FB7" w14:paraId="6479468A" w14:textId="77777777" w:rsidTr="125759C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C97CD24" w:rsidR="00E37077" w:rsidRPr="00582F3B" w:rsidRDefault="00582F3B" w:rsidP="00582F3B">
            <w:pPr>
              <w:rPr>
                <w:rFonts w:ascii="Aptos Narrow" w:hAnsi="Aptos Narrow"/>
                <w:color w:val="000000"/>
                <w:sz w:val="22"/>
                <w:szCs w:val="22"/>
                <w:lang w:val="en-GB"/>
              </w:rPr>
            </w:pPr>
            <w:r>
              <w:rPr>
                <w:rFonts w:ascii="Aptos Narrow" w:hAnsi="Aptos Narrow"/>
                <w:color w:val="000000"/>
                <w:sz w:val="22"/>
                <w:szCs w:val="22"/>
              </w:rPr>
              <w:t>2025.053B.</w:t>
            </w:r>
            <w:r w:rsidR="00F30F89">
              <w:rPr>
                <w:rFonts w:ascii="Aptos Narrow" w:hAnsi="Aptos Narrow"/>
                <w:color w:val="000000"/>
                <w:sz w:val="22"/>
                <w:szCs w:val="22"/>
              </w:rPr>
              <w:t>Ac.v3.</w:t>
            </w:r>
            <w:r>
              <w:rPr>
                <w:rFonts w:ascii="Aptos Narrow" w:hAnsi="Aptos Narrow"/>
                <w:color w:val="000000"/>
                <w:sz w:val="22"/>
                <w:szCs w:val="22"/>
              </w:rPr>
              <w:t>Nubrunavirus_1ng_2ns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4D5214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FF0479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8A2039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6C99CF7"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13A6073"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F92AA2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10DC7F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377C0B6"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3C472E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334E45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7B287EE3">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7B287EE3">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7B287EE3">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17B947D" w:rsidR="000A7027" w:rsidRDefault="18944A4B" w:rsidP="7B287EE3">
            <w:pPr>
              <w:rPr>
                <w:rFonts w:ascii="Aptos" w:eastAsia="Times" w:hAnsi="Aptos" w:cs="Arial"/>
                <w:b/>
                <w:bCs/>
                <w:color w:val="000000"/>
                <w:sz w:val="20"/>
                <w:szCs w:val="20"/>
                <w:lang w:eastAsia="en-GB"/>
              </w:rPr>
            </w:pPr>
            <w:r w:rsidRPr="7B287EE3">
              <w:rPr>
                <w:rFonts w:ascii="Aptos" w:eastAsia="Times" w:hAnsi="Aptos" w:cs="Arial"/>
                <w:b/>
                <w:bCs/>
                <w:color w:val="000000" w:themeColor="text1"/>
                <w:sz w:val="20"/>
                <w:szCs w:val="20"/>
                <w:lang w:eastAsia="en-GB"/>
              </w:rPr>
              <w:t>x</w:t>
            </w:r>
          </w:p>
        </w:tc>
      </w:tr>
      <w:tr w:rsidR="000A7027" w14:paraId="5D9CF6FC" w14:textId="77777777" w:rsidTr="7B287EE3">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7B287EE3">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7B287EE3">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7B287EE3">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7B287EE3">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B287EE3">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B287EE3">
        <w:trPr>
          <w:trHeight w:val="794"/>
        </w:trPr>
        <w:tc>
          <w:tcPr>
            <w:tcW w:w="8505" w:type="dxa"/>
          </w:tcPr>
          <w:p w14:paraId="352B8AE1" w14:textId="6C3DA993" w:rsidR="000A7027" w:rsidRPr="00C95FB7" w:rsidRDefault="7B853890" w:rsidP="00DD58AA">
            <w:r w:rsidRPr="7B287EE3">
              <w:rPr>
                <w:rFonts w:ascii="Aptos" w:eastAsia="Aptos" w:hAnsi="Aptos" w:cs="Aptos"/>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1C41BE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CAD4584"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7BB00836" w:rsidR="00296DA3" w:rsidRDefault="007C6C10"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98D2F36" w:rsidR="00BE4F5A" w:rsidRDefault="007C6C10"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76AF885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7B287EE3">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FADD530" w:rsidR="00DD58AA" w:rsidRDefault="00F7105B"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85BC10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F3930E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66FA6D4A" w:rsidR="00333392" w:rsidRPr="00040CB0" w:rsidRDefault="00544377" w:rsidP="00040CB0">
            <w:pPr>
              <w:jc w:val="both"/>
              <w:rPr>
                <w:rFonts w:ascii="Aptos" w:hAnsi="Aptos" w:cs="Arial"/>
                <w:b/>
                <w:color w:val="000000" w:themeColor="text1"/>
                <w:sz w:val="20"/>
                <w:szCs w:val="20"/>
              </w:rPr>
            </w:pPr>
            <w:r>
              <w:rPr>
                <w:rFonts w:ascii="Aptos" w:hAnsi="Aptos" w:cs="Arial"/>
                <w:b/>
                <w:color w:val="000000" w:themeColor="text1"/>
                <w:sz w:val="20"/>
                <w:szCs w:val="20"/>
              </w:rPr>
              <w:t>N</w:t>
            </w:r>
            <w:r w:rsidR="00555D2F">
              <w:rPr>
                <w:rFonts w:ascii="Aptos" w:hAnsi="Aptos" w:cs="Arial"/>
                <w:b/>
                <w:color w:val="000000" w:themeColor="text1"/>
                <w:sz w:val="20"/>
                <w:szCs w:val="20"/>
              </w:rPr>
              <w:t>ub</w:t>
            </w:r>
            <w:r w:rsidR="00F94E9E">
              <w:rPr>
                <w:rFonts w:ascii="Aptos" w:hAnsi="Aptos" w:cs="Arial"/>
                <w:b/>
                <w:color w:val="000000" w:themeColor="text1"/>
                <w:sz w:val="20"/>
                <w:szCs w:val="20"/>
              </w:rPr>
              <w:t>runa</w:t>
            </w:r>
            <w:r w:rsidR="00CF1CA9">
              <w:rPr>
                <w:rFonts w:ascii="Aptos" w:hAnsi="Aptos" w:cs="Arial"/>
                <w:b/>
                <w:color w:val="000000" w:themeColor="text1"/>
                <w:sz w:val="20"/>
                <w:szCs w:val="20"/>
              </w:rPr>
              <w:t>virus</w:t>
            </w:r>
          </w:p>
        </w:tc>
        <w:tc>
          <w:tcPr>
            <w:tcW w:w="6379" w:type="dxa"/>
            <w:vAlign w:val="center"/>
          </w:tcPr>
          <w:p w14:paraId="17202B3B" w14:textId="4F9321C3" w:rsidR="00333392" w:rsidRPr="00040CB0" w:rsidRDefault="00A824BE" w:rsidP="00A824BE">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type </w:t>
            </w:r>
            <w:r w:rsidR="00F94E9E" w:rsidRPr="00555D2F">
              <w:rPr>
                <w:rFonts w:ascii="Aptos" w:hAnsi="Aptos" w:cs="Arial"/>
                <w:b/>
                <w:i/>
                <w:iCs/>
                <w:color w:val="000000" w:themeColor="text1"/>
                <w:sz w:val="20"/>
                <w:szCs w:val="20"/>
              </w:rPr>
              <w:t>Nocardia</w:t>
            </w:r>
            <w:r w:rsidR="00F94E9E">
              <w:rPr>
                <w:rFonts w:ascii="Aptos" w:hAnsi="Aptos" w:cs="Arial"/>
                <w:b/>
                <w:color w:val="000000" w:themeColor="text1"/>
                <w:sz w:val="20"/>
                <w:szCs w:val="20"/>
              </w:rPr>
              <w:t xml:space="preserve"> </w:t>
            </w:r>
            <w:r w:rsidR="00F94E9E" w:rsidRPr="00CF1CA9">
              <w:rPr>
                <w:rFonts w:ascii="Aptos" w:hAnsi="Aptos" w:cs="Arial"/>
                <w:b/>
                <w:color w:val="000000" w:themeColor="text1"/>
                <w:sz w:val="20"/>
                <w:szCs w:val="20"/>
              </w:rPr>
              <w:t>phage</w:t>
            </w:r>
            <w:r w:rsidR="00F94E9E">
              <w:rPr>
                <w:rFonts w:ascii="Aptos" w:hAnsi="Aptos" w:cs="Arial"/>
                <w:b/>
                <w:color w:val="000000" w:themeColor="text1"/>
                <w:sz w:val="20"/>
                <w:szCs w:val="20"/>
              </w:rPr>
              <w:t xml:space="preserve"> </w:t>
            </w:r>
            <w:r w:rsidR="00555D2F" w:rsidRPr="00555D2F">
              <w:rPr>
                <w:rFonts w:ascii="Aptos" w:hAnsi="Aptos" w:cs="Arial"/>
                <w:b/>
                <w:color w:val="000000" w:themeColor="text1"/>
                <w:sz w:val="20"/>
                <w:szCs w:val="20"/>
              </w:rPr>
              <w:t>NBR1</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8A36A5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30345DC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B287EE3">
        <w:tc>
          <w:tcPr>
            <w:tcW w:w="8926" w:type="dxa"/>
            <w:shd w:val="clear" w:color="auto" w:fill="F2F2F2" w:themeFill="background1" w:themeFillShade="F2"/>
          </w:tcPr>
          <w:p w14:paraId="5831EE03" w14:textId="7703332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B287EE3">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22700B6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 </w:t>
            </w:r>
            <w:r w:rsidR="00EC2412" w:rsidRPr="00EC2412">
              <w:rPr>
                <w:rFonts w:ascii="Aptos" w:hAnsi="Aptos" w:cs="Arial"/>
                <w:i/>
                <w:iCs/>
                <w:sz w:val="20"/>
                <w:szCs w:val="20"/>
              </w:rPr>
              <w:t>N</w:t>
            </w:r>
            <w:r w:rsidR="00555D2F">
              <w:rPr>
                <w:rFonts w:ascii="Aptos" w:hAnsi="Aptos" w:cs="Arial"/>
                <w:i/>
                <w:iCs/>
                <w:sz w:val="20"/>
                <w:szCs w:val="20"/>
              </w:rPr>
              <w:t>ub</w:t>
            </w:r>
            <w:r w:rsidR="00EC2412" w:rsidRPr="00EC2412">
              <w:rPr>
                <w:rFonts w:ascii="Aptos" w:hAnsi="Aptos" w:cs="Arial"/>
                <w:i/>
                <w:iCs/>
                <w:sz w:val="20"/>
                <w:szCs w:val="20"/>
              </w:rPr>
              <w:t>runavirus</w:t>
            </w:r>
            <w:r w:rsidR="00EC2412">
              <w:rPr>
                <w:rFonts w:ascii="Aptos" w:hAnsi="Aptos" w:cs="Arial"/>
                <w:sz w:val="20"/>
                <w:szCs w:val="20"/>
              </w:rPr>
              <w:t xml:space="preserve"> with</w:t>
            </w:r>
            <w:r w:rsidR="00A824BE">
              <w:rPr>
                <w:rFonts w:ascii="Aptos" w:hAnsi="Aptos" w:cs="Arial"/>
                <w:sz w:val="20"/>
                <w:szCs w:val="20"/>
              </w:rPr>
              <w:t xml:space="preserve"> </w:t>
            </w:r>
            <w:r w:rsidR="00555D2F">
              <w:rPr>
                <w:rFonts w:ascii="Aptos" w:hAnsi="Aptos" w:cs="Arial"/>
                <w:sz w:val="20"/>
                <w:szCs w:val="20"/>
              </w:rPr>
              <w:t>two</w:t>
            </w:r>
            <w:r w:rsidR="00CF1CA9">
              <w:rPr>
                <w:rFonts w:ascii="Aptos" w:hAnsi="Aptos" w:cs="Arial"/>
                <w:sz w:val="20"/>
                <w:szCs w:val="20"/>
              </w:rPr>
              <w:t xml:space="preserve"> </w:t>
            </w:r>
            <w:r w:rsidR="00555D2F">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7C90FFE3" w14:textId="77777777" w:rsidR="005F1BB5" w:rsidRDefault="00A77B8E" w:rsidP="7B287EE3">
            <w:pPr>
              <w:pStyle w:val="BodyTextIndent"/>
              <w:ind w:left="0" w:firstLine="0"/>
              <w:rPr>
                <w:rFonts w:ascii="Aptos" w:hAnsi="Aptos" w:cs="Arial"/>
                <w:sz w:val="20"/>
              </w:rPr>
            </w:pPr>
            <w:r w:rsidRPr="7B287EE3">
              <w:rPr>
                <w:rFonts w:ascii="Aptos" w:hAnsi="Aptos" w:cs="Arial"/>
                <w:i/>
                <w:iCs/>
                <w:sz w:val="20"/>
              </w:rPr>
              <w:t>Justification</w:t>
            </w:r>
            <w:r w:rsidRPr="7B287EE3">
              <w:rPr>
                <w:rFonts w:ascii="Aptos" w:hAnsi="Aptos" w:cs="Arial"/>
                <w:sz w:val="20"/>
              </w:rPr>
              <w:t>:</w:t>
            </w:r>
            <w:r w:rsidR="00A824BE" w:rsidRPr="7B287EE3">
              <w:rPr>
                <w:rFonts w:ascii="Aptos" w:hAnsi="Aptos" w:cs="Arial"/>
                <w:sz w:val="20"/>
              </w:rPr>
              <w:t xml:space="preserve"> </w:t>
            </w:r>
          </w:p>
          <w:p w14:paraId="7C340E36" w14:textId="08D871E6" w:rsidR="005F1BB5" w:rsidRPr="005F1BB5" w:rsidRDefault="005F1BB5" w:rsidP="005F1BB5">
            <w:pPr>
              <w:rPr>
                <w:rFonts w:ascii="Aptos" w:hAnsi="Aptos"/>
                <w:i/>
                <w:iCs/>
                <w:sz w:val="20"/>
                <w:szCs w:val="20"/>
              </w:rPr>
            </w:pPr>
            <w:r>
              <w:rPr>
                <w:rFonts w:ascii="Aptos" w:hAnsi="Aptos" w:cs="Arial"/>
                <w:sz w:val="20"/>
                <w:szCs w:val="20"/>
              </w:rPr>
              <w:t xml:space="preserve">Analysis with VIRIDIC and ViPTree indicates that </w:t>
            </w:r>
            <w:r w:rsidRPr="005F1BB5">
              <w:rPr>
                <w:rFonts w:ascii="Aptos" w:hAnsi="Aptos"/>
                <w:i/>
                <w:iCs/>
                <w:sz w:val="20"/>
                <w:szCs w:val="20"/>
              </w:rPr>
              <w:t xml:space="preserve">Nocardia </w:t>
            </w:r>
            <w:r w:rsidRPr="005F1BB5">
              <w:rPr>
                <w:rFonts w:ascii="Aptos" w:hAnsi="Aptos"/>
                <w:sz w:val="20"/>
                <w:szCs w:val="20"/>
              </w:rPr>
              <w:t>phages</w:t>
            </w:r>
            <w:r w:rsidRPr="005F1BB5">
              <w:rPr>
                <w:rFonts w:ascii="Aptos" w:hAnsi="Aptos"/>
                <w:i/>
                <w:iCs/>
                <w:sz w:val="20"/>
                <w:szCs w:val="20"/>
              </w:rPr>
              <w:t xml:space="preserve"> </w:t>
            </w:r>
            <w:r w:rsidRPr="005F1BB5">
              <w:rPr>
                <w:rFonts w:ascii="Aptos" w:hAnsi="Aptos"/>
                <w:sz w:val="20"/>
                <w:szCs w:val="20"/>
              </w:rPr>
              <w:t>NBR1</w:t>
            </w:r>
            <w:r>
              <w:rPr>
                <w:rFonts w:ascii="Aptos" w:hAnsi="Aptos"/>
                <w:sz w:val="20"/>
                <w:szCs w:val="20"/>
              </w:rPr>
              <w:t xml:space="preserve"> and </w:t>
            </w:r>
            <w:r w:rsidRPr="005F1BB5">
              <w:rPr>
                <w:rFonts w:ascii="Aptos" w:hAnsi="Aptos"/>
                <w:sz w:val="20"/>
                <w:szCs w:val="20"/>
              </w:rPr>
              <w:t>Nocardia</w:t>
            </w:r>
            <w:r w:rsidRPr="005F1BB5">
              <w:rPr>
                <w:rFonts w:ascii="Aptos" w:hAnsi="Aptos"/>
                <w:i/>
                <w:iCs/>
                <w:sz w:val="20"/>
                <w:szCs w:val="20"/>
              </w:rPr>
              <w:t xml:space="preserve"> phage KYD2</w:t>
            </w:r>
          </w:p>
          <w:p w14:paraId="0A146713" w14:textId="231E0730" w:rsidR="005F1BB5" w:rsidRPr="002A1FDF" w:rsidRDefault="005F1BB5" w:rsidP="005F1BB5">
            <w:pPr>
              <w:rPr>
                <w:rFonts w:ascii="Aptos" w:hAnsi="Aptos" w:cs="Arial"/>
                <w:iCs/>
                <w:sz w:val="20"/>
                <w:szCs w:val="20"/>
              </w:rPr>
            </w:pPr>
            <w:r>
              <w:rPr>
                <w:rFonts w:ascii="Aptos" w:hAnsi="Aptos" w:cs="Arial"/>
                <w:sz w:val="20"/>
                <w:szCs w:val="20"/>
              </w:rPr>
              <w:t xml:space="preserve">represents a new genus and species that conforms to the established demarcation criteria. </w:t>
            </w:r>
            <w:r>
              <w:rPr>
                <w:rFonts w:ascii="Aptos" w:hAnsi="Aptos" w:cs="Arial"/>
                <w:iCs/>
                <w:sz w:val="20"/>
                <w:szCs w:val="20"/>
              </w:rPr>
              <w:t xml:space="preserve">BLASTN analysis reveals that these phages are peripherally related to </w:t>
            </w:r>
            <w:r w:rsidRPr="00555D2F">
              <w:rPr>
                <w:rFonts w:ascii="Aptos" w:hAnsi="Aptos" w:cs="Arial"/>
                <w:i/>
                <w:sz w:val="20"/>
                <w:szCs w:val="20"/>
              </w:rPr>
              <w:t>Nymphadoravirus bunnybear</w:t>
            </w:r>
            <w:r w:rsidRPr="00555D2F">
              <w:rPr>
                <w:rFonts w:ascii="Aptos" w:hAnsi="Aptos" w:cs="Arial"/>
                <w:iCs/>
                <w:sz w:val="20"/>
                <w:szCs w:val="20"/>
              </w:rPr>
              <w:t>.</w:t>
            </w:r>
          </w:p>
          <w:p w14:paraId="74123310" w14:textId="4BC2EF83" w:rsidR="005F1BB5" w:rsidRDefault="005F1BB5" w:rsidP="005F1BB5">
            <w:pPr>
              <w:rPr>
                <w:rFonts w:ascii="Aptos" w:hAnsi="Aptos" w:cs="Arial"/>
                <w:sz w:val="20"/>
                <w:szCs w:val="20"/>
              </w:rPr>
            </w:pPr>
          </w:p>
          <w:p w14:paraId="116F76FA" w14:textId="77777777" w:rsidR="005F1BB5" w:rsidRDefault="005F1BB5" w:rsidP="7B287EE3">
            <w:pPr>
              <w:pStyle w:val="BodyTextIndent"/>
              <w:ind w:left="0" w:firstLine="0"/>
              <w:rPr>
                <w:rFonts w:ascii="Aptos" w:hAnsi="Aptos" w:cs="Arial"/>
                <w:sz w:val="20"/>
              </w:rPr>
            </w:pPr>
          </w:p>
          <w:p w14:paraId="18507DF4" w14:textId="0B436C89" w:rsidR="00FC2269" w:rsidRDefault="00FC2269" w:rsidP="005F1BB5">
            <w:pPr>
              <w:pStyle w:val="BodyTextIndent"/>
              <w:ind w:left="0" w:firstLine="0"/>
              <w:rPr>
                <w:rFonts w:ascii="Aptos" w:hAnsi="Aptos" w:cs="Arial"/>
                <w:color w:val="0000FF"/>
                <w:sz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B287EE3">
        <w:tc>
          <w:tcPr>
            <w:tcW w:w="8926" w:type="dxa"/>
            <w:shd w:val="clear" w:color="auto" w:fill="F2F2F2" w:themeFill="background1" w:themeFillShade="F2"/>
          </w:tcPr>
          <w:p w14:paraId="00CD2219" w14:textId="707641B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3C44C13" w:rsidR="00A77B8E" w:rsidRDefault="00A77B8E" w:rsidP="00883A5C">
            <w:pPr>
              <w:pStyle w:val="BodyTextIndent"/>
              <w:ind w:left="720" w:firstLine="0"/>
              <w:rPr>
                <w:rFonts w:ascii="Aptos" w:hAnsi="Aptos" w:cs="Arial"/>
                <w:color w:val="0000FF"/>
                <w:sz w:val="20"/>
              </w:rPr>
            </w:pPr>
          </w:p>
        </w:tc>
      </w:tr>
      <w:tr w:rsidR="00A77B8E" w14:paraId="1E86E5C0" w14:textId="77777777" w:rsidTr="7B287EE3">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7B287EE3">
              <w:rPr>
                <w:rFonts w:ascii="Aptos" w:hAnsi="Aptos" w:cs="Arial"/>
                <w:i/>
                <w:iCs/>
                <w:sz w:val="20"/>
                <w:szCs w:val="20"/>
              </w:rPr>
              <w:t xml:space="preserve">Taxonomic </w:t>
            </w:r>
            <w:r w:rsidR="00363A30" w:rsidRPr="7B287EE3">
              <w:rPr>
                <w:rFonts w:ascii="Aptos" w:hAnsi="Aptos" w:cs="Arial"/>
                <w:i/>
                <w:iCs/>
                <w:sz w:val="20"/>
                <w:szCs w:val="20"/>
              </w:rPr>
              <w:t>rank</w:t>
            </w:r>
            <w:r w:rsidRPr="7B287EE3">
              <w:rPr>
                <w:rFonts w:ascii="Aptos" w:hAnsi="Aptos" w:cs="Arial"/>
                <w:i/>
                <w:iCs/>
                <w:sz w:val="20"/>
                <w:szCs w:val="20"/>
              </w:rPr>
              <w:t>(s) affected</w:t>
            </w:r>
            <w:r w:rsidRPr="7B287EE3">
              <w:rPr>
                <w:rFonts w:ascii="Aptos" w:hAnsi="Aptos" w:cs="Arial"/>
                <w:sz w:val="20"/>
                <w:szCs w:val="20"/>
              </w:rPr>
              <w:t xml:space="preserve">:       </w:t>
            </w:r>
            <w:r w:rsidR="00A824BE" w:rsidRPr="7B287EE3">
              <w:rPr>
                <w:rFonts w:ascii="Aptos" w:hAnsi="Aptos" w:cs="Arial"/>
                <w:sz w:val="20"/>
                <w:szCs w:val="20"/>
              </w:rPr>
              <w:t>genus</w:t>
            </w:r>
            <w:r w:rsidR="00CF1CA9" w:rsidRPr="7B287EE3">
              <w:rPr>
                <w:rFonts w:ascii="Aptos" w:hAnsi="Aptos" w:cs="Arial"/>
                <w:sz w:val="20"/>
                <w:szCs w:val="20"/>
              </w:rPr>
              <w:t xml:space="preserve"> and species</w:t>
            </w: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4A3503DB"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genus </w:t>
            </w:r>
            <w:r w:rsidRPr="00EC2412">
              <w:rPr>
                <w:rFonts w:ascii="Aptos" w:hAnsi="Aptos" w:cs="Arial"/>
                <w:i/>
                <w:iCs/>
                <w:sz w:val="20"/>
                <w:szCs w:val="20"/>
              </w:rPr>
              <w:t>N</w:t>
            </w:r>
            <w:r w:rsidR="00555D2F">
              <w:rPr>
                <w:rFonts w:ascii="Aptos" w:hAnsi="Aptos" w:cs="Arial"/>
                <w:i/>
                <w:iCs/>
                <w:sz w:val="20"/>
                <w:szCs w:val="20"/>
              </w:rPr>
              <w:t>ub</w:t>
            </w:r>
            <w:r w:rsidRPr="00EC2412">
              <w:rPr>
                <w:rFonts w:ascii="Aptos" w:hAnsi="Aptos" w:cs="Arial"/>
                <w:i/>
                <w:iCs/>
                <w:sz w:val="20"/>
                <w:szCs w:val="20"/>
              </w:rPr>
              <w:t>runavirus</w:t>
            </w:r>
            <w:r>
              <w:rPr>
                <w:rFonts w:ascii="Aptos" w:hAnsi="Aptos" w:cs="Arial"/>
                <w:sz w:val="20"/>
                <w:szCs w:val="20"/>
              </w:rPr>
              <w:t xml:space="preserve"> with </w:t>
            </w:r>
            <w:r w:rsidR="00555D2F">
              <w:rPr>
                <w:rFonts w:ascii="Aptos" w:hAnsi="Aptos" w:cs="Arial"/>
                <w:sz w:val="20"/>
                <w:szCs w:val="20"/>
              </w:rPr>
              <w:t>two species</w:t>
            </w:r>
            <w:r>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266FF254" w14:textId="5206759B" w:rsidR="00273642" w:rsidRPr="002A1FDF" w:rsidRDefault="00273642" w:rsidP="00555D2F">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w:t>
            </w:r>
          </w:p>
          <w:p w14:paraId="239C9D43" w14:textId="77777777" w:rsidR="00273642" w:rsidRDefault="00273642" w:rsidP="00DD58AA">
            <w:pPr>
              <w:rPr>
                <w:rFonts w:ascii="Aptos" w:hAnsi="Aptos" w:cs="Arial"/>
                <w:i/>
                <w:sz w:val="20"/>
                <w:szCs w:val="20"/>
              </w:rPr>
            </w:pPr>
          </w:p>
          <w:p w14:paraId="48A7E7C2" w14:textId="77777777" w:rsidR="0056583B"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D3DDA41" w14:textId="77777777" w:rsidR="0056583B" w:rsidRPr="005F1BB5" w:rsidRDefault="0056583B" w:rsidP="0056583B">
            <w:pPr>
              <w:rPr>
                <w:rFonts w:ascii="Aptos" w:hAnsi="Aptos"/>
                <w:i/>
                <w:iCs/>
                <w:sz w:val="20"/>
                <w:szCs w:val="20"/>
              </w:rPr>
            </w:pPr>
            <w:r>
              <w:rPr>
                <w:rFonts w:ascii="Aptos" w:hAnsi="Aptos" w:cs="Arial"/>
                <w:sz w:val="20"/>
                <w:szCs w:val="20"/>
              </w:rPr>
              <w:t xml:space="preserve">Analysis with VIRIDIC and ViPTree indicates that </w:t>
            </w:r>
            <w:r w:rsidRPr="005F1BB5">
              <w:rPr>
                <w:rFonts w:ascii="Aptos" w:hAnsi="Aptos"/>
                <w:i/>
                <w:iCs/>
                <w:sz w:val="20"/>
                <w:szCs w:val="20"/>
              </w:rPr>
              <w:t xml:space="preserve">Nocardia </w:t>
            </w:r>
            <w:r w:rsidRPr="005F1BB5">
              <w:rPr>
                <w:rFonts w:ascii="Aptos" w:hAnsi="Aptos"/>
                <w:sz w:val="20"/>
                <w:szCs w:val="20"/>
              </w:rPr>
              <w:t>phages</w:t>
            </w:r>
            <w:r w:rsidRPr="005F1BB5">
              <w:rPr>
                <w:rFonts w:ascii="Aptos" w:hAnsi="Aptos"/>
                <w:i/>
                <w:iCs/>
                <w:sz w:val="20"/>
                <w:szCs w:val="20"/>
              </w:rPr>
              <w:t xml:space="preserve"> </w:t>
            </w:r>
            <w:r w:rsidRPr="005F1BB5">
              <w:rPr>
                <w:rFonts w:ascii="Aptos" w:hAnsi="Aptos"/>
                <w:sz w:val="20"/>
                <w:szCs w:val="20"/>
              </w:rPr>
              <w:t>NBR1</w:t>
            </w:r>
            <w:r>
              <w:rPr>
                <w:rFonts w:ascii="Aptos" w:hAnsi="Aptos"/>
                <w:sz w:val="20"/>
                <w:szCs w:val="20"/>
              </w:rPr>
              <w:t xml:space="preserve"> and </w:t>
            </w:r>
            <w:r w:rsidRPr="005F1BB5">
              <w:rPr>
                <w:rFonts w:ascii="Aptos" w:hAnsi="Aptos"/>
                <w:sz w:val="20"/>
                <w:szCs w:val="20"/>
              </w:rPr>
              <w:t>Nocardia</w:t>
            </w:r>
            <w:r w:rsidRPr="005F1BB5">
              <w:rPr>
                <w:rFonts w:ascii="Aptos" w:hAnsi="Aptos"/>
                <w:i/>
                <w:iCs/>
                <w:sz w:val="20"/>
                <w:szCs w:val="20"/>
              </w:rPr>
              <w:t xml:space="preserve"> phage KYD2</w:t>
            </w:r>
          </w:p>
          <w:p w14:paraId="18EAAA96" w14:textId="77777777" w:rsidR="0056583B" w:rsidRPr="002A1FDF" w:rsidRDefault="0056583B" w:rsidP="0056583B">
            <w:pPr>
              <w:rPr>
                <w:rFonts w:ascii="Aptos" w:hAnsi="Aptos" w:cs="Arial"/>
                <w:iCs/>
                <w:sz w:val="20"/>
                <w:szCs w:val="20"/>
              </w:rPr>
            </w:pPr>
            <w:r>
              <w:rPr>
                <w:rFonts w:ascii="Aptos" w:hAnsi="Aptos" w:cs="Arial"/>
                <w:sz w:val="20"/>
                <w:szCs w:val="20"/>
              </w:rPr>
              <w:t xml:space="preserve">represents a new genus and species that conforms to the established demarcation criteria. </w:t>
            </w:r>
            <w:r>
              <w:rPr>
                <w:rFonts w:ascii="Aptos" w:hAnsi="Aptos" w:cs="Arial"/>
                <w:iCs/>
                <w:sz w:val="20"/>
                <w:szCs w:val="20"/>
              </w:rPr>
              <w:t xml:space="preserve">BLASTN analysis reveals that these phages are peripherally related to </w:t>
            </w:r>
            <w:r w:rsidRPr="00555D2F">
              <w:rPr>
                <w:rFonts w:ascii="Aptos" w:hAnsi="Aptos" w:cs="Arial"/>
                <w:i/>
                <w:sz w:val="20"/>
                <w:szCs w:val="20"/>
              </w:rPr>
              <w:t>Nymphadoravirus bunnybear</w:t>
            </w:r>
            <w:r w:rsidRPr="00555D2F">
              <w:rPr>
                <w:rFonts w:ascii="Aptos" w:hAnsi="Aptos" w:cs="Arial"/>
                <w:iCs/>
                <w:sz w:val="20"/>
                <w:szCs w:val="20"/>
              </w:rPr>
              <w:t>.</w:t>
            </w:r>
          </w:p>
          <w:p w14:paraId="07FBC2E1" w14:textId="101D21D7" w:rsidR="00FC2269" w:rsidRDefault="00A77B8E" w:rsidP="00DD58AA">
            <w:pPr>
              <w:rPr>
                <w:rFonts w:ascii="Aptos" w:hAnsi="Aptos" w:cs="Arial"/>
                <w:sz w:val="20"/>
                <w:szCs w:val="20"/>
              </w:rPr>
            </w:pPr>
            <w:r w:rsidRPr="7B287EE3">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Bourexis D, Brister JR, Canese K, Comeau DC, Funk K, Kim S, Klimke W, Marchler-Bauer A, Landrum M, Lathrop S, Lu Z, Madden TL, O'Leary N, Phan L, Rangwala </w:t>
            </w:r>
            <w:r>
              <w:rPr>
                <w:rFonts w:ascii="Aptos" w:hAnsi="Aptos" w:cs="Arial"/>
                <w:sz w:val="20"/>
                <w:szCs w:val="20"/>
              </w:rPr>
              <w:lastRenderedPageBreak/>
              <w:t>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199"/>
        <w:gridCol w:w="5727"/>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191CFA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3E1C036" w:rsidR="00FC2269" w:rsidRPr="00F60452" w:rsidRDefault="00F60452" w:rsidP="005F790F">
            <w:pPr>
              <w:rPr>
                <w:rFonts w:ascii="Aptos Narrow" w:hAnsi="Aptos Narrow"/>
                <w:color w:val="000000"/>
                <w:sz w:val="20"/>
                <w:szCs w:val="20"/>
                <w:lang w:val="en-GB"/>
              </w:rPr>
            </w:pPr>
            <w:r>
              <w:rPr>
                <w:rFonts w:ascii="Aptos Narrow" w:hAnsi="Aptos Narrow"/>
                <w:color w:val="000000"/>
                <w:sz w:val="20"/>
                <w:szCs w:val="20"/>
              </w:rPr>
              <w:t>Nubrunavirus_VIRIDIC_heatmap.xlsx</w:t>
            </w:r>
          </w:p>
        </w:tc>
        <w:tc>
          <w:tcPr>
            <w:tcW w:w="6663" w:type="dxa"/>
          </w:tcPr>
          <w:p w14:paraId="22F4B256" w14:textId="3109A02D" w:rsidR="00FC2269" w:rsidRPr="00C87A3D" w:rsidRDefault="006453B1" w:rsidP="005F790F">
            <w:pPr>
              <w:rPr>
                <w:rFonts w:ascii="Aptos" w:hAnsi="Aptos" w:cs="Arial"/>
                <w:bCs/>
                <w:sz w:val="20"/>
                <w:szCs w:val="20"/>
              </w:rPr>
            </w:pPr>
            <w:r w:rsidRPr="00C87A3D">
              <w:rPr>
                <w:rFonts w:ascii="Aptos" w:hAnsi="Aptos" w:cs="Arial"/>
                <w:bCs/>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4140E1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44BBC40F"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63FD6F12" w:rsidR="00A174CC" w:rsidRDefault="00F276D0" w:rsidP="00FC2269">
      <w:pPr>
        <w:rPr>
          <w:rFonts w:ascii="Aptos" w:hAnsi="Aptos"/>
          <w:color w:val="0070C0"/>
        </w:rPr>
      </w:pPr>
      <w:r w:rsidRPr="00F276D0">
        <w:rPr>
          <w:rFonts w:ascii="Aptos" w:hAnsi="Aptos"/>
        </w:rPr>
        <w:t>Table 1.  Characteristics of the phage</w:t>
      </w:r>
      <w:r w:rsidR="00555D2F">
        <w:rPr>
          <w:rFonts w:ascii="Aptos" w:hAnsi="Aptos"/>
        </w:rPr>
        <w:t>s</w:t>
      </w:r>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5F1BB5">
        <w:trPr>
          <w:trHeight w:val="1163"/>
        </w:trPr>
        <w:tc>
          <w:tcPr>
            <w:tcW w:w="1713" w:type="dxa"/>
          </w:tcPr>
          <w:p w14:paraId="61590AA6" w14:textId="52850DD0" w:rsidR="00F00E0B" w:rsidRPr="00F00E0B" w:rsidRDefault="005F1BB5" w:rsidP="00FC2269">
            <w:pPr>
              <w:rPr>
                <w:rFonts w:ascii="Aptos" w:hAnsi="Aptos"/>
                <w:b/>
                <w:bCs/>
                <w:sz w:val="20"/>
                <w:szCs w:val="20"/>
              </w:rPr>
            </w:pPr>
            <w:r>
              <w:rPr>
                <w:rFonts w:ascii="Aptos" w:hAnsi="Aptos"/>
                <w:b/>
                <w:bCs/>
                <w:sz w:val="20"/>
                <w:szCs w:val="20"/>
              </w:rPr>
              <w:t>P</w:t>
            </w:r>
            <w:r w:rsidR="00F00E0B"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6D6FCF89"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Pr="00EC2412">
              <w:rPr>
                <w:rFonts w:ascii="Aptos" w:hAnsi="Aptos"/>
                <w:sz w:val="20"/>
                <w:szCs w:val="20"/>
              </w:rPr>
              <w:t>N</w:t>
            </w:r>
            <w:r w:rsidR="00555D2F">
              <w:rPr>
                <w:rFonts w:ascii="Aptos" w:hAnsi="Aptos"/>
                <w:sz w:val="20"/>
                <w:szCs w:val="20"/>
              </w:rPr>
              <w:t>BR1</w:t>
            </w:r>
          </w:p>
        </w:tc>
        <w:tc>
          <w:tcPr>
            <w:tcW w:w="1568" w:type="dxa"/>
          </w:tcPr>
          <w:p w14:paraId="1F1F3D29" w14:textId="4BA3BFAF" w:rsidR="00F00E0B" w:rsidRPr="00F94DEE" w:rsidRDefault="00F94DEE" w:rsidP="00FC2269">
            <w:pPr>
              <w:rPr>
                <w:rFonts w:ascii="Aptos" w:hAnsi="Aptos"/>
                <w:i/>
                <w:iCs/>
                <w:sz w:val="20"/>
                <w:szCs w:val="20"/>
              </w:rPr>
            </w:pPr>
            <w:r w:rsidRPr="00F94DEE">
              <w:rPr>
                <w:rFonts w:ascii="Aptos" w:hAnsi="Aptos"/>
                <w:i/>
                <w:iCs/>
                <w:sz w:val="20"/>
                <w:szCs w:val="20"/>
              </w:rPr>
              <w:t xml:space="preserve">Nocardia </w:t>
            </w:r>
            <w:r w:rsidR="00555D2F" w:rsidRPr="00555D2F">
              <w:rPr>
                <w:rFonts w:ascii="Aptos" w:hAnsi="Aptos"/>
                <w:i/>
                <w:iCs/>
                <w:sz w:val="20"/>
                <w:szCs w:val="20"/>
              </w:rPr>
              <w:t>brasiliensis</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0A759B58" w:rsidR="00F00E0B" w:rsidRPr="00F00E0B" w:rsidRDefault="00555D2F" w:rsidP="00FC2269">
            <w:pPr>
              <w:rPr>
                <w:rFonts w:ascii="Aptos" w:hAnsi="Aptos"/>
                <w:sz w:val="20"/>
                <w:szCs w:val="20"/>
              </w:rPr>
            </w:pPr>
            <w:r w:rsidRPr="00555D2F">
              <w:rPr>
                <w:rFonts w:ascii="Aptos" w:hAnsi="Aptos"/>
                <w:sz w:val="20"/>
                <w:szCs w:val="20"/>
              </w:rPr>
              <w:t>JN116828.1</w:t>
            </w:r>
          </w:p>
        </w:tc>
        <w:tc>
          <w:tcPr>
            <w:tcW w:w="991" w:type="dxa"/>
          </w:tcPr>
          <w:p w14:paraId="036CD60A" w14:textId="76C11854" w:rsidR="00F00E0B" w:rsidRPr="00F00E0B" w:rsidRDefault="00555D2F" w:rsidP="00FC2269">
            <w:pPr>
              <w:rPr>
                <w:rFonts w:ascii="Aptos" w:hAnsi="Aptos"/>
                <w:sz w:val="20"/>
                <w:szCs w:val="20"/>
              </w:rPr>
            </w:pPr>
            <w:r w:rsidRPr="00555D2F">
              <w:rPr>
                <w:rFonts w:ascii="Aptos" w:hAnsi="Aptos"/>
                <w:sz w:val="20"/>
                <w:szCs w:val="20"/>
              </w:rPr>
              <w:t>46140 bp</w:t>
            </w:r>
          </w:p>
        </w:tc>
        <w:tc>
          <w:tcPr>
            <w:tcW w:w="977" w:type="dxa"/>
          </w:tcPr>
          <w:p w14:paraId="015BE234" w14:textId="77BE2AF3" w:rsidR="00F00E0B" w:rsidRPr="00F00E0B" w:rsidRDefault="00555D2F" w:rsidP="00FC2269">
            <w:pPr>
              <w:rPr>
                <w:rFonts w:ascii="Aptos" w:hAnsi="Aptos"/>
                <w:sz w:val="20"/>
                <w:szCs w:val="20"/>
              </w:rPr>
            </w:pPr>
            <w:r>
              <w:rPr>
                <w:rFonts w:ascii="Aptos" w:hAnsi="Aptos"/>
                <w:sz w:val="20"/>
                <w:szCs w:val="20"/>
              </w:rPr>
              <w:t>68</w:t>
            </w:r>
          </w:p>
        </w:tc>
        <w:tc>
          <w:tcPr>
            <w:tcW w:w="683" w:type="dxa"/>
          </w:tcPr>
          <w:p w14:paraId="3D018A94" w14:textId="0E179F5A" w:rsidR="00F00E0B" w:rsidRPr="00F00E0B" w:rsidRDefault="00555D2F" w:rsidP="00FC2269">
            <w:pPr>
              <w:rPr>
                <w:rFonts w:ascii="Aptos" w:hAnsi="Aptos"/>
                <w:sz w:val="20"/>
                <w:szCs w:val="20"/>
              </w:rPr>
            </w:pPr>
            <w:r>
              <w:rPr>
                <w:rFonts w:ascii="Aptos" w:hAnsi="Aptos"/>
                <w:sz w:val="20"/>
                <w:szCs w:val="20"/>
              </w:rPr>
              <w:t>0</w:t>
            </w:r>
          </w:p>
        </w:tc>
      </w:tr>
      <w:tr w:rsidR="00555D2F" w14:paraId="6250221E" w14:textId="77777777" w:rsidTr="003E5FCE">
        <w:tc>
          <w:tcPr>
            <w:tcW w:w="1713" w:type="dxa"/>
          </w:tcPr>
          <w:p w14:paraId="2B7D3CFE" w14:textId="7F06C628" w:rsidR="00555D2F" w:rsidRDefault="00555D2F" w:rsidP="00FC2269">
            <w:pPr>
              <w:rPr>
                <w:rFonts w:ascii="Aptos" w:hAnsi="Aptos"/>
                <w:i/>
                <w:iCs/>
                <w:sz w:val="20"/>
                <w:szCs w:val="20"/>
              </w:rPr>
            </w:pPr>
            <w:r w:rsidRPr="00555D2F">
              <w:rPr>
                <w:rFonts w:ascii="Aptos" w:hAnsi="Aptos"/>
                <w:sz w:val="20"/>
                <w:szCs w:val="20"/>
              </w:rPr>
              <w:t>Nocardia phage</w:t>
            </w:r>
            <w:r w:rsidRPr="00555D2F">
              <w:rPr>
                <w:rFonts w:ascii="Aptos" w:hAnsi="Aptos"/>
                <w:i/>
                <w:iCs/>
                <w:sz w:val="20"/>
                <w:szCs w:val="20"/>
              </w:rPr>
              <w:t xml:space="preserve"> KYD2</w:t>
            </w:r>
          </w:p>
        </w:tc>
        <w:tc>
          <w:tcPr>
            <w:tcW w:w="1568" w:type="dxa"/>
          </w:tcPr>
          <w:p w14:paraId="7E99A7A6" w14:textId="69175B15" w:rsidR="00555D2F" w:rsidRPr="00F94DEE" w:rsidRDefault="009642A5" w:rsidP="00FC2269">
            <w:pPr>
              <w:rPr>
                <w:rFonts w:ascii="Aptos" w:hAnsi="Aptos"/>
                <w:i/>
                <w:iCs/>
                <w:sz w:val="20"/>
                <w:szCs w:val="20"/>
              </w:rPr>
            </w:pPr>
            <w:r w:rsidRPr="009642A5">
              <w:rPr>
                <w:rFonts w:ascii="Aptos" w:hAnsi="Aptos"/>
                <w:i/>
                <w:iCs/>
                <w:sz w:val="20"/>
                <w:szCs w:val="20"/>
              </w:rPr>
              <w:t>Nocardia carnea</w:t>
            </w:r>
          </w:p>
        </w:tc>
        <w:tc>
          <w:tcPr>
            <w:tcW w:w="1315" w:type="dxa"/>
          </w:tcPr>
          <w:p w14:paraId="67C1982B" w14:textId="1EC3E8BE" w:rsidR="00555D2F" w:rsidRDefault="009642A5" w:rsidP="00FC2269">
            <w:pPr>
              <w:rPr>
                <w:rFonts w:ascii="Aptos" w:hAnsi="Aptos"/>
                <w:sz w:val="20"/>
                <w:szCs w:val="20"/>
              </w:rPr>
            </w:pPr>
            <w:r>
              <w:rPr>
                <w:rFonts w:ascii="Aptos" w:hAnsi="Aptos"/>
                <w:sz w:val="20"/>
                <w:szCs w:val="20"/>
              </w:rPr>
              <w:t>Siphovirus</w:t>
            </w:r>
          </w:p>
        </w:tc>
        <w:tc>
          <w:tcPr>
            <w:tcW w:w="1149" w:type="dxa"/>
          </w:tcPr>
          <w:p w14:paraId="08F7960C" w14:textId="0ECA46B1" w:rsidR="00555D2F" w:rsidRDefault="009642A5" w:rsidP="00FC2269">
            <w:pPr>
              <w:rPr>
                <w:rFonts w:ascii="Aptos" w:hAnsi="Aptos"/>
                <w:sz w:val="20"/>
                <w:szCs w:val="20"/>
              </w:rPr>
            </w:pPr>
            <w:r>
              <w:rPr>
                <w:rFonts w:ascii="Aptos" w:hAnsi="Aptos"/>
                <w:sz w:val="20"/>
                <w:szCs w:val="20"/>
              </w:rPr>
              <w:t>Lytic</w:t>
            </w:r>
          </w:p>
        </w:tc>
        <w:tc>
          <w:tcPr>
            <w:tcW w:w="1358" w:type="dxa"/>
          </w:tcPr>
          <w:p w14:paraId="1D43F778" w14:textId="776B2A5D" w:rsidR="00555D2F" w:rsidRPr="00555D2F" w:rsidRDefault="009642A5" w:rsidP="00FC2269">
            <w:pPr>
              <w:rPr>
                <w:rFonts w:ascii="Aptos" w:hAnsi="Aptos"/>
                <w:sz w:val="20"/>
                <w:szCs w:val="20"/>
              </w:rPr>
            </w:pPr>
            <w:r w:rsidRPr="009642A5">
              <w:rPr>
                <w:rFonts w:ascii="Aptos" w:hAnsi="Aptos"/>
                <w:sz w:val="20"/>
                <w:szCs w:val="20"/>
              </w:rPr>
              <w:t>MW654182.1</w:t>
            </w:r>
          </w:p>
        </w:tc>
        <w:tc>
          <w:tcPr>
            <w:tcW w:w="991" w:type="dxa"/>
          </w:tcPr>
          <w:p w14:paraId="53797768" w14:textId="2714ED41" w:rsidR="00555D2F" w:rsidRPr="00555D2F" w:rsidRDefault="009642A5" w:rsidP="00FC2269">
            <w:pPr>
              <w:rPr>
                <w:rFonts w:ascii="Aptos" w:hAnsi="Aptos"/>
                <w:sz w:val="20"/>
                <w:szCs w:val="20"/>
              </w:rPr>
            </w:pPr>
            <w:r w:rsidRPr="009642A5">
              <w:rPr>
                <w:rFonts w:ascii="Aptos" w:hAnsi="Aptos"/>
                <w:sz w:val="20"/>
                <w:szCs w:val="20"/>
              </w:rPr>
              <w:t>46380 bp</w:t>
            </w:r>
          </w:p>
        </w:tc>
        <w:tc>
          <w:tcPr>
            <w:tcW w:w="977" w:type="dxa"/>
          </w:tcPr>
          <w:p w14:paraId="75E6AF30" w14:textId="3EF3C88B" w:rsidR="00555D2F" w:rsidRDefault="009642A5" w:rsidP="00FC2269">
            <w:pPr>
              <w:rPr>
                <w:rFonts w:ascii="Aptos" w:hAnsi="Aptos"/>
                <w:sz w:val="20"/>
                <w:szCs w:val="20"/>
              </w:rPr>
            </w:pPr>
            <w:r>
              <w:rPr>
                <w:rFonts w:ascii="Aptos" w:hAnsi="Aptos"/>
                <w:sz w:val="20"/>
                <w:szCs w:val="20"/>
              </w:rPr>
              <w:t>70</w:t>
            </w:r>
          </w:p>
        </w:tc>
        <w:tc>
          <w:tcPr>
            <w:tcW w:w="683" w:type="dxa"/>
          </w:tcPr>
          <w:p w14:paraId="2DDBBF8C" w14:textId="29614301" w:rsidR="00555D2F" w:rsidRDefault="009642A5"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020B049B" wp14:editId="4AB0E3A3">
                <wp:simplePos x="0" y="0"/>
                <wp:positionH relativeFrom="column">
                  <wp:posOffset>5829300</wp:posOffset>
                </wp:positionH>
                <wp:positionV relativeFrom="paragraph">
                  <wp:posOffset>1619250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5F78CDB">
              <v:shapetype id="_x0000_t5" coordsize="21600,21600" o:spt="5" adj="10800" path="m@0,l,21600r21600,xe" w14:anchorId="3CED88CB">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459pt;margin-top:127.5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"/>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Noca = </w:t>
      </w:r>
      <w:r w:rsidRPr="00BB2CE8">
        <w:rPr>
          <w:rFonts w:ascii="Aptos" w:eastAsia="Aptos" w:hAnsi="Aptos" w:cs="Aptos"/>
          <w:i/>
          <w:iCs/>
        </w:rPr>
        <w:t>Nocardia</w:t>
      </w:r>
      <w:r>
        <w:rPr>
          <w:rFonts w:ascii="Aptos" w:eastAsia="Aptos" w:hAnsi="Aptos" w:cs="Aptos"/>
        </w:rPr>
        <w:t>; phg = phage.</w:t>
      </w:r>
    </w:p>
    <w:p w14:paraId="6E8014A7" w14:textId="1AD47AB2" w:rsidR="00BB2CE8" w:rsidRDefault="00BB2CE8" w:rsidP="009C447F">
      <w:pPr>
        <w:rPr>
          <w:rFonts w:ascii="Aptos" w:eastAsia="Aptos" w:hAnsi="Aptos" w:cs="Aptos"/>
        </w:rPr>
      </w:pPr>
    </w:p>
    <w:p w14:paraId="3C98D954" w14:textId="146ED508" w:rsidR="00F82C4D" w:rsidRDefault="009642A5"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790936F8">
                <wp:simplePos x="0" y="0"/>
                <wp:positionH relativeFrom="margin">
                  <wp:posOffset>4542155</wp:posOffset>
                </wp:positionH>
                <wp:positionV relativeFrom="paragraph">
                  <wp:posOffset>1287145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EDBB252">
              <v:shape id="Isosceles Triangle 2" style="position:absolute;margin-left:357.65pt;margin-top:101.35pt;width:35.5pt;height:56pt;rotation:-90;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" w14:anchorId="6234DE83">
                <w10:wrap anchorx="margin"/>
              </v:shape>
            </w:pict>
          </mc:Fallback>
        </mc:AlternateContent>
      </w:r>
      <w:r w:rsidR="00194CE9">
        <w:rPr>
          <w:rFonts w:ascii="Aptos" w:eastAsia="Aptos" w:hAnsi="Aptos" w:cs="Aptos"/>
          <w:noProof/>
        </w:rPr>
        <w:drawing>
          <wp:inline distT="0" distB="0" distL="0" distR="0" wp14:anchorId="5935AB10" wp14:editId="6198FE0A">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sidR="00194CE9">
        <w:rPr>
          <w:rFonts w:ascii="Aptos" w:eastAsia="Aptos" w:hAnsi="Aptos" w:cs="Aptos"/>
        </w:rPr>
        <w:br/>
      </w:r>
      <w:r>
        <w:rPr>
          <w:rFonts w:ascii="Aptos" w:eastAsia="Aptos" w:hAnsi="Aptos" w:cs="Aptos"/>
          <w:noProof/>
        </w:rPr>
        <w:drawing>
          <wp:inline distT="0" distB="0" distL="0" distR="0" wp14:anchorId="1DA96092" wp14:editId="4F288C3E">
            <wp:extent cx="5981700" cy="908050"/>
            <wp:effectExtent l="0" t="0" r="0" b="6350"/>
            <wp:docPr id="935131203" name="Picture 3"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31203" name="Picture 3" descr="A close-up of a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1700" cy="908050"/>
                    </a:xfrm>
                    <a:prstGeom prst="rect">
                      <a:avLst/>
                    </a:prstGeom>
                  </pic:spPr>
                </pic:pic>
              </a:graphicData>
            </a:graphic>
          </wp:inline>
        </w:drawing>
      </w:r>
    </w:p>
    <w:p w14:paraId="64B01F71" w14:textId="135A4608" w:rsidR="008230C9" w:rsidRDefault="008230C9" w:rsidP="008230C9">
      <w:pPr>
        <w:rPr>
          <w:rFonts w:ascii="Aptos" w:hAnsi="Aptos" w:cs="Arial"/>
        </w:rPr>
      </w:pPr>
      <w:r w:rsidRPr="00C04D61">
        <w:rPr>
          <w:rFonts w:ascii="Aptos" w:hAnsi="Aptos" w:cs="Arial"/>
          <w:b/>
        </w:rPr>
        <w:t>Figure 2</w:t>
      </w:r>
      <w:r>
        <w:rPr>
          <w:rFonts w:ascii="Aptos" w:hAnsi="Aptos" w:cs="Arial"/>
          <w:b/>
        </w:rPr>
        <w:t>.</w:t>
      </w:r>
      <w:r w:rsidRPr="00C04D61">
        <w:rPr>
          <w:rFonts w:ascii="Aptos" w:hAnsi="Aptos" w:cs="Arial"/>
          <w:b/>
        </w:rPr>
        <w:t xml:space="preserve"> </w:t>
      </w:r>
      <w:r w:rsidRPr="00D44F22">
        <w:rPr>
          <w:rFonts w:ascii="Aptos" w:hAnsi="Aptos" w:cs="Arial"/>
          <w:bCs/>
        </w:rPr>
        <w:t>ViPTree analysis</w:t>
      </w:r>
      <w:r w:rsidRPr="00D44F22">
        <w:rPr>
          <w:rFonts w:ascii="Aptos" w:hAnsi="Aptos" w:cs="Arial"/>
          <w:lang w:val="en-GB"/>
        </w:rPr>
        <w:t xml:space="preserve"> (</w:t>
      </w:r>
      <w:hyperlink r:id="rId14"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r>
        <w:rPr>
          <w:rFonts w:ascii="Aptos" w:hAnsi="Aptos" w:cs="Arial"/>
        </w:rPr>
        <w:t>Noca</w:t>
      </w:r>
      <w:r w:rsidRPr="00687C2C">
        <w:rPr>
          <w:rFonts w:ascii="Aptos" w:hAnsi="Aptos" w:cs="Arial"/>
        </w:rPr>
        <w:t xml:space="preserve"> = </w:t>
      </w:r>
      <w:r>
        <w:rPr>
          <w:rFonts w:ascii="Aptos" w:hAnsi="Aptos" w:cs="Arial"/>
          <w:i/>
          <w:iCs/>
        </w:rPr>
        <w:t>Nocardia</w:t>
      </w:r>
      <w:r w:rsidRPr="00687C2C">
        <w:rPr>
          <w:rFonts w:ascii="Aptos" w:hAnsi="Aptos" w:cs="Arial"/>
        </w:rPr>
        <w:t xml:space="preserve">; phg = phage.  </w:t>
      </w:r>
    </w:p>
    <w:p w14:paraId="485EFBB8" w14:textId="3613108E"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C212" w14:textId="77777777" w:rsidR="00F7105B" w:rsidRDefault="00F7105B">
      <w:r>
        <w:separator/>
      </w:r>
    </w:p>
  </w:endnote>
  <w:endnote w:type="continuationSeparator" w:id="0">
    <w:p w14:paraId="440F783E" w14:textId="77777777" w:rsidR="00F7105B" w:rsidRDefault="00F7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77FB" w14:textId="77777777" w:rsidR="00F7105B" w:rsidRDefault="00F7105B">
      <w:r>
        <w:separator/>
      </w:r>
    </w:p>
  </w:footnote>
  <w:footnote w:type="continuationSeparator" w:id="0">
    <w:p w14:paraId="1DC5A42F" w14:textId="77777777" w:rsidR="00F7105B" w:rsidRDefault="00F7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42E77"/>
    <w:rsid w:val="0025498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71256"/>
    <w:rsid w:val="00485AB4"/>
    <w:rsid w:val="004A1436"/>
    <w:rsid w:val="004F2F1E"/>
    <w:rsid w:val="004F3196"/>
    <w:rsid w:val="00536426"/>
    <w:rsid w:val="00543F86"/>
    <w:rsid w:val="00544377"/>
    <w:rsid w:val="0055461D"/>
    <w:rsid w:val="00555D2F"/>
    <w:rsid w:val="00563D4C"/>
    <w:rsid w:val="0056583B"/>
    <w:rsid w:val="005660C9"/>
    <w:rsid w:val="00582F3B"/>
    <w:rsid w:val="0058465A"/>
    <w:rsid w:val="00590DF3"/>
    <w:rsid w:val="005A54C3"/>
    <w:rsid w:val="005B4C7D"/>
    <w:rsid w:val="005F1BB5"/>
    <w:rsid w:val="006043FB"/>
    <w:rsid w:val="00607227"/>
    <w:rsid w:val="006109F7"/>
    <w:rsid w:val="006141CA"/>
    <w:rsid w:val="006453B1"/>
    <w:rsid w:val="00647814"/>
    <w:rsid w:val="0067795B"/>
    <w:rsid w:val="00683D0C"/>
    <w:rsid w:val="0069192D"/>
    <w:rsid w:val="006B4EDE"/>
    <w:rsid w:val="006B7AB8"/>
    <w:rsid w:val="006C0F51"/>
    <w:rsid w:val="006C34EA"/>
    <w:rsid w:val="006D18F6"/>
    <w:rsid w:val="006D30E3"/>
    <w:rsid w:val="006D428E"/>
    <w:rsid w:val="006E4357"/>
    <w:rsid w:val="00723577"/>
    <w:rsid w:val="0072682D"/>
    <w:rsid w:val="00731FCE"/>
    <w:rsid w:val="00736440"/>
    <w:rsid w:val="00737875"/>
    <w:rsid w:val="00740A3F"/>
    <w:rsid w:val="00741880"/>
    <w:rsid w:val="00772160"/>
    <w:rsid w:val="00781CBB"/>
    <w:rsid w:val="007B0F70"/>
    <w:rsid w:val="007B6511"/>
    <w:rsid w:val="007C6C10"/>
    <w:rsid w:val="007E0EF5"/>
    <w:rsid w:val="007E667B"/>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47882"/>
    <w:rsid w:val="00953FFE"/>
    <w:rsid w:val="009642A5"/>
    <w:rsid w:val="00964F7C"/>
    <w:rsid w:val="009703AF"/>
    <w:rsid w:val="00974174"/>
    <w:rsid w:val="009741D1"/>
    <w:rsid w:val="00974C28"/>
    <w:rsid w:val="00976E37"/>
    <w:rsid w:val="00986609"/>
    <w:rsid w:val="009A2D16"/>
    <w:rsid w:val="009A3B4A"/>
    <w:rsid w:val="009C41B8"/>
    <w:rsid w:val="009C447F"/>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80910"/>
    <w:rsid w:val="00BB2CE8"/>
    <w:rsid w:val="00BD6C0B"/>
    <w:rsid w:val="00BD7967"/>
    <w:rsid w:val="00BE4F5A"/>
    <w:rsid w:val="00C15881"/>
    <w:rsid w:val="00C55633"/>
    <w:rsid w:val="00C621EE"/>
    <w:rsid w:val="00C7480B"/>
    <w:rsid w:val="00C8775F"/>
    <w:rsid w:val="00C87A3D"/>
    <w:rsid w:val="00C95FB7"/>
    <w:rsid w:val="00CA12B7"/>
    <w:rsid w:val="00CB1202"/>
    <w:rsid w:val="00CD2C82"/>
    <w:rsid w:val="00CF1CA9"/>
    <w:rsid w:val="00CF59EA"/>
    <w:rsid w:val="00D04287"/>
    <w:rsid w:val="00D062BE"/>
    <w:rsid w:val="00D10857"/>
    <w:rsid w:val="00D13AD5"/>
    <w:rsid w:val="00D23567"/>
    <w:rsid w:val="00D46663"/>
    <w:rsid w:val="00D51D67"/>
    <w:rsid w:val="00D55443"/>
    <w:rsid w:val="00D77E1C"/>
    <w:rsid w:val="00D820A5"/>
    <w:rsid w:val="00DA3721"/>
    <w:rsid w:val="00DB1892"/>
    <w:rsid w:val="00DD4FE7"/>
    <w:rsid w:val="00DD58AA"/>
    <w:rsid w:val="00DE01F5"/>
    <w:rsid w:val="00E034BE"/>
    <w:rsid w:val="00E204BF"/>
    <w:rsid w:val="00E218DE"/>
    <w:rsid w:val="00E37077"/>
    <w:rsid w:val="00E50727"/>
    <w:rsid w:val="00E863D4"/>
    <w:rsid w:val="00E969AE"/>
    <w:rsid w:val="00EA149C"/>
    <w:rsid w:val="00EC2412"/>
    <w:rsid w:val="00ED0350"/>
    <w:rsid w:val="00ED3787"/>
    <w:rsid w:val="00ED4569"/>
    <w:rsid w:val="00EE484F"/>
    <w:rsid w:val="00EF2448"/>
    <w:rsid w:val="00F00E0B"/>
    <w:rsid w:val="00F110F7"/>
    <w:rsid w:val="00F15498"/>
    <w:rsid w:val="00F276D0"/>
    <w:rsid w:val="00F30F89"/>
    <w:rsid w:val="00F60452"/>
    <w:rsid w:val="00F62692"/>
    <w:rsid w:val="00F7105B"/>
    <w:rsid w:val="00F711CE"/>
    <w:rsid w:val="00F74510"/>
    <w:rsid w:val="00F82C4D"/>
    <w:rsid w:val="00F9028E"/>
    <w:rsid w:val="00F911F1"/>
    <w:rsid w:val="00F943F9"/>
    <w:rsid w:val="00F94DEE"/>
    <w:rsid w:val="00F94E9E"/>
    <w:rsid w:val="00F976DD"/>
    <w:rsid w:val="00FA1DC3"/>
    <w:rsid w:val="00FB300C"/>
    <w:rsid w:val="00FC2269"/>
    <w:rsid w:val="00FE68CD"/>
    <w:rsid w:val="00FF4171"/>
    <w:rsid w:val="125759CB"/>
    <w:rsid w:val="18944A4B"/>
    <w:rsid w:val="5018D50F"/>
    <w:rsid w:val="7B287EE3"/>
    <w:rsid w:val="7B8538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8927046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67919658">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54</cp:revision>
  <dcterms:created xsi:type="dcterms:W3CDTF">2025-03-25T08:46:00Z</dcterms:created>
  <dcterms:modified xsi:type="dcterms:W3CDTF">2025-09-18T06:46:00Z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