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1F500091" w:rsidR="00A174CC" w:rsidRDefault="00A174CC">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278273B5" w:rsidR="00E37077" w:rsidRPr="001D0007" w:rsidRDefault="00A722B5" w:rsidP="00DD58AA">
            <w:pPr>
              <w:rPr>
                <w:rFonts w:ascii="Aptos" w:hAnsi="Aptos" w:cs="Arial"/>
                <w:color w:val="000000" w:themeColor="text1"/>
                <w:sz w:val="20"/>
              </w:rPr>
            </w:pPr>
            <w:r>
              <w:rPr>
                <w:rFonts w:ascii="Aptos" w:hAnsi="Aptos" w:cs="Arial"/>
                <w:color w:val="000000" w:themeColor="text1"/>
                <w:sz w:val="20"/>
              </w:rPr>
              <w:t>Create a new genus (</w:t>
            </w:r>
            <w:r w:rsidR="0083631B" w:rsidRPr="0083631B">
              <w:rPr>
                <w:rFonts w:ascii="Aptos" w:hAnsi="Aptos" w:cs="Arial"/>
                <w:i/>
                <w:iCs/>
                <w:color w:val="000000" w:themeColor="text1"/>
                <w:sz w:val="20"/>
              </w:rPr>
              <w:t>Motookavirus</w:t>
            </w:r>
            <w:r>
              <w:rPr>
                <w:rFonts w:ascii="Aptos" w:hAnsi="Aptos" w:cs="Arial"/>
                <w:color w:val="000000" w:themeColor="text1"/>
                <w:sz w:val="20"/>
              </w:rPr>
              <w:t xml:space="preserve">) with two species </w:t>
            </w:r>
            <w:r w:rsidR="00A47BEE">
              <w:rPr>
                <w:rFonts w:ascii="Aptos" w:hAnsi="Aptos" w:cs="Arial"/>
                <w:color w:val="000000" w:themeColor="text1"/>
                <w:sz w:val="20"/>
              </w:rPr>
              <w:t xml:space="preserve">in the Class </w:t>
            </w:r>
            <w:r w:rsidR="00A47BEE" w:rsidRPr="00A47BEE">
              <w:rPr>
                <w:rFonts w:ascii="Aptos" w:hAnsi="Aptos" w:cs="Arial"/>
                <w:i/>
                <w:iCs/>
                <w:color w:val="000000" w:themeColor="text1"/>
                <w:sz w:val="20"/>
              </w:rPr>
              <w:t>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4AC06C9" w:rsidR="00E37077" w:rsidRPr="00F677D2" w:rsidRDefault="00F677D2" w:rsidP="00F677D2">
            <w:pPr>
              <w:rPr>
                <w:rFonts w:ascii="Aptos Narrow" w:hAnsi="Aptos Narrow"/>
                <w:color w:val="000000"/>
                <w:sz w:val="22"/>
                <w:szCs w:val="22"/>
                <w:lang w:val="en-GB"/>
              </w:rPr>
            </w:pPr>
            <w:r>
              <w:rPr>
                <w:rFonts w:ascii="Aptos Narrow" w:hAnsi="Aptos Narrow"/>
                <w:color w:val="000000"/>
                <w:sz w:val="22"/>
                <w:szCs w:val="22"/>
              </w:rPr>
              <w:t>2025.046B.Motookavirus_1ng_2ns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94737ED"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E72453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9428CB6"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67824DC" w:rsidR="002D4340" w:rsidRPr="00AF4998" w:rsidRDefault="002D4340" w:rsidP="00AF4998">
            <w:pPr>
              <w:rPr>
                <w:rFonts w:ascii="Aptos" w:hAnsi="Aptos" w:cs="Arial"/>
                <w:color w:val="0070C0"/>
                <w:sz w:val="20"/>
                <w:szCs w:val="20"/>
              </w:rPr>
            </w:pPr>
          </w:p>
        </w:tc>
      </w:tr>
      <w:tr w:rsidR="00A722B5" w14:paraId="24E4F537" w14:textId="79E9BB15" w:rsidTr="00122B3B">
        <w:tc>
          <w:tcPr>
            <w:tcW w:w="1838" w:type="dxa"/>
            <w:shd w:val="clear" w:color="auto" w:fill="FFFFFF" w:themeFill="background1"/>
          </w:tcPr>
          <w:p w14:paraId="6EA9DED5" w14:textId="356A2CF0" w:rsidR="00A722B5" w:rsidRPr="00CD2C82" w:rsidRDefault="00A722B5" w:rsidP="00A722B5">
            <w:pPr>
              <w:rPr>
                <w:rFonts w:ascii="Aptos" w:hAnsi="Aptos" w:cs="Arial"/>
                <w:bCs/>
                <w:color w:val="000000" w:themeColor="text1"/>
                <w:sz w:val="20"/>
                <w:szCs w:val="20"/>
              </w:rPr>
            </w:pPr>
            <w:r w:rsidRPr="000A5D35">
              <w:t>Ayesha</w:t>
            </w:r>
          </w:p>
        </w:tc>
        <w:tc>
          <w:tcPr>
            <w:tcW w:w="1418" w:type="dxa"/>
            <w:shd w:val="clear" w:color="auto" w:fill="FFFFFF" w:themeFill="background1"/>
          </w:tcPr>
          <w:p w14:paraId="2759B022" w14:textId="454ABAE5" w:rsidR="00A722B5" w:rsidRPr="00CD2C82" w:rsidRDefault="00A722B5" w:rsidP="00A722B5">
            <w:pPr>
              <w:rPr>
                <w:rFonts w:ascii="Aptos" w:hAnsi="Aptos" w:cs="Arial"/>
                <w:bCs/>
                <w:color w:val="000000" w:themeColor="text1"/>
                <w:sz w:val="20"/>
                <w:szCs w:val="20"/>
              </w:rPr>
            </w:pPr>
            <w:r w:rsidRPr="000A5D35">
              <w:t>Lone</w:t>
            </w:r>
          </w:p>
        </w:tc>
        <w:tc>
          <w:tcPr>
            <w:tcW w:w="2835" w:type="dxa"/>
            <w:shd w:val="clear" w:color="auto" w:fill="FFFFFF" w:themeFill="background1"/>
          </w:tcPr>
          <w:p w14:paraId="05D68F1D" w14:textId="5EF0B683" w:rsidR="00A722B5" w:rsidRPr="00CD2C82" w:rsidRDefault="00A722B5" w:rsidP="00A722B5">
            <w:pPr>
              <w:rPr>
                <w:rFonts w:ascii="Aptos" w:hAnsi="Aptos" w:cs="Arial"/>
                <w:bCs/>
                <w:color w:val="000000" w:themeColor="text1"/>
                <w:sz w:val="20"/>
                <w:szCs w:val="20"/>
              </w:rPr>
            </w:pPr>
            <w:r w:rsidRPr="000A5D35">
              <w:t>Guelph Research and Development Centre, Agriculture and Agri-</w:t>
            </w:r>
            <w:proofErr w:type="gramStart"/>
            <w:r w:rsidRPr="000A5D35">
              <w:t>Food  Canada</w:t>
            </w:r>
            <w:proofErr w:type="gramEnd"/>
            <w:r w:rsidRPr="000A5D35">
              <w:t>, Guelph, Ontario, Canada</w:t>
            </w:r>
          </w:p>
        </w:tc>
        <w:tc>
          <w:tcPr>
            <w:tcW w:w="2126" w:type="dxa"/>
            <w:shd w:val="clear" w:color="auto" w:fill="FFFFFF" w:themeFill="background1"/>
          </w:tcPr>
          <w:p w14:paraId="133CF739" w14:textId="539698D4" w:rsidR="00A722B5" w:rsidRPr="00CD2C82" w:rsidRDefault="00A722B5" w:rsidP="00A722B5">
            <w:pPr>
              <w:rPr>
                <w:rFonts w:ascii="Aptos" w:hAnsi="Aptos" w:cs="Arial"/>
                <w:bCs/>
                <w:color w:val="000000" w:themeColor="text1"/>
                <w:sz w:val="20"/>
                <w:szCs w:val="20"/>
              </w:rPr>
            </w:pPr>
            <w:r w:rsidRPr="000A5D35">
              <w:t>ayesha.lone@agr.gc.ca</w:t>
            </w:r>
          </w:p>
        </w:tc>
        <w:tc>
          <w:tcPr>
            <w:tcW w:w="1106" w:type="dxa"/>
            <w:shd w:val="clear" w:color="auto" w:fill="FFFFFF" w:themeFill="background1"/>
          </w:tcPr>
          <w:p w14:paraId="16BB015A" w14:textId="32E60C91" w:rsidR="00A722B5" w:rsidRPr="00CD2C82" w:rsidRDefault="00A722B5" w:rsidP="00A722B5">
            <w:pPr>
              <w:jc w:val="center"/>
              <w:rPr>
                <w:rFonts w:ascii="Aptos" w:hAnsi="Aptos" w:cs="Arial"/>
                <w:bCs/>
                <w:color w:val="000000" w:themeColor="text1"/>
                <w:sz w:val="20"/>
                <w:szCs w:val="20"/>
              </w:rPr>
            </w:pPr>
          </w:p>
        </w:tc>
      </w:tr>
      <w:tr w:rsidR="00A722B5" w14:paraId="25991084" w14:textId="1F2FA2C1" w:rsidTr="00122B3B">
        <w:tc>
          <w:tcPr>
            <w:tcW w:w="1838" w:type="dxa"/>
          </w:tcPr>
          <w:p w14:paraId="7E9FF899" w14:textId="5371E3AB" w:rsidR="00A722B5" w:rsidRPr="00CD2C82" w:rsidRDefault="00A722B5" w:rsidP="00A722B5">
            <w:pPr>
              <w:rPr>
                <w:rFonts w:ascii="Aptos" w:hAnsi="Aptos" w:cs="Arial"/>
                <w:bCs/>
                <w:color w:val="000000" w:themeColor="text1"/>
                <w:sz w:val="20"/>
                <w:szCs w:val="20"/>
              </w:rPr>
            </w:pPr>
            <w:r w:rsidRPr="000A5D35">
              <w:t>Andrew M.</w:t>
            </w:r>
          </w:p>
        </w:tc>
        <w:tc>
          <w:tcPr>
            <w:tcW w:w="1418" w:type="dxa"/>
          </w:tcPr>
          <w:p w14:paraId="065089F1" w14:textId="5337EB1D" w:rsidR="00A722B5" w:rsidRPr="00CD2C82" w:rsidRDefault="00A722B5" w:rsidP="00A722B5">
            <w:pPr>
              <w:rPr>
                <w:rFonts w:ascii="Aptos" w:hAnsi="Aptos" w:cs="Arial"/>
                <w:bCs/>
                <w:color w:val="000000" w:themeColor="text1"/>
                <w:sz w:val="20"/>
                <w:szCs w:val="20"/>
              </w:rPr>
            </w:pPr>
            <w:r w:rsidRPr="000A5D35">
              <w:t>Kropinski</w:t>
            </w:r>
          </w:p>
        </w:tc>
        <w:tc>
          <w:tcPr>
            <w:tcW w:w="2835" w:type="dxa"/>
          </w:tcPr>
          <w:p w14:paraId="5A10F992" w14:textId="2343A921" w:rsidR="00A722B5" w:rsidRPr="00CD2C82" w:rsidRDefault="00A722B5" w:rsidP="00A722B5">
            <w:pPr>
              <w:rPr>
                <w:rFonts w:ascii="Aptos" w:hAnsi="Aptos" w:cs="Arial"/>
                <w:bCs/>
                <w:color w:val="000000" w:themeColor="text1"/>
                <w:sz w:val="20"/>
                <w:szCs w:val="20"/>
              </w:rPr>
            </w:pPr>
            <w:r w:rsidRPr="000A5D35">
              <w:t>Department of Pathobiology, The Ontario Veterinary College, University of Guelph, Guelph, Ontario, Canada</w:t>
            </w:r>
          </w:p>
        </w:tc>
        <w:tc>
          <w:tcPr>
            <w:tcW w:w="2126" w:type="dxa"/>
          </w:tcPr>
          <w:p w14:paraId="584336C5" w14:textId="75BC188C" w:rsidR="00A722B5" w:rsidRPr="00CD2C82" w:rsidRDefault="00A722B5" w:rsidP="00A722B5">
            <w:pPr>
              <w:rPr>
                <w:rFonts w:ascii="Aptos" w:hAnsi="Aptos" w:cs="Arial"/>
                <w:bCs/>
                <w:color w:val="000000" w:themeColor="text1"/>
                <w:sz w:val="20"/>
                <w:szCs w:val="20"/>
              </w:rPr>
            </w:pPr>
            <w:r w:rsidRPr="000A5D35">
              <w:t>Phage.Canada@gmail.com</w:t>
            </w:r>
          </w:p>
        </w:tc>
        <w:tc>
          <w:tcPr>
            <w:tcW w:w="1106" w:type="dxa"/>
          </w:tcPr>
          <w:p w14:paraId="01837D6A" w14:textId="61C52A51" w:rsidR="00A722B5" w:rsidRPr="00CD2C82" w:rsidRDefault="00A722B5" w:rsidP="00A722B5">
            <w:pPr>
              <w:jc w:val="center"/>
              <w:rPr>
                <w:rFonts w:ascii="Aptos" w:hAnsi="Aptos" w:cs="Arial"/>
                <w:bCs/>
                <w:color w:val="000000" w:themeColor="text1"/>
                <w:sz w:val="20"/>
                <w:szCs w:val="20"/>
              </w:rPr>
            </w:pPr>
          </w:p>
        </w:tc>
      </w:tr>
      <w:tr w:rsidR="00A722B5" w14:paraId="1B668FB3" w14:textId="2C6F00EF" w:rsidTr="00122B3B">
        <w:tc>
          <w:tcPr>
            <w:tcW w:w="1838" w:type="dxa"/>
          </w:tcPr>
          <w:p w14:paraId="7C1B4F79" w14:textId="4C06B097" w:rsidR="00A722B5" w:rsidRPr="00CD2C82" w:rsidRDefault="00A722B5" w:rsidP="00A722B5">
            <w:pPr>
              <w:rPr>
                <w:rFonts w:ascii="Aptos" w:hAnsi="Aptos" w:cs="Arial"/>
                <w:bCs/>
                <w:color w:val="000000" w:themeColor="text1"/>
                <w:sz w:val="20"/>
                <w:szCs w:val="20"/>
              </w:rPr>
            </w:pPr>
            <w:r w:rsidRPr="000A5D35">
              <w:t>Cristina</w:t>
            </w:r>
          </w:p>
        </w:tc>
        <w:tc>
          <w:tcPr>
            <w:tcW w:w="1418" w:type="dxa"/>
          </w:tcPr>
          <w:p w14:paraId="5E41446B" w14:textId="37B162E7" w:rsidR="00A722B5" w:rsidRPr="00CD2C82" w:rsidRDefault="00A722B5" w:rsidP="00A722B5">
            <w:pPr>
              <w:rPr>
                <w:rFonts w:ascii="Aptos" w:hAnsi="Aptos" w:cs="Arial"/>
                <w:bCs/>
                <w:color w:val="000000" w:themeColor="text1"/>
                <w:sz w:val="20"/>
                <w:szCs w:val="20"/>
              </w:rPr>
            </w:pPr>
            <w:r w:rsidRPr="000A5D35">
              <w:t>Moraru</w:t>
            </w:r>
          </w:p>
        </w:tc>
        <w:tc>
          <w:tcPr>
            <w:tcW w:w="2835" w:type="dxa"/>
          </w:tcPr>
          <w:p w14:paraId="3EC4C5A6" w14:textId="2B2C0DCA" w:rsidR="00A722B5" w:rsidRPr="00CD2C82" w:rsidRDefault="00A722B5" w:rsidP="00A722B5">
            <w:pPr>
              <w:rPr>
                <w:rFonts w:ascii="Aptos" w:hAnsi="Aptos" w:cs="Arial"/>
                <w:bCs/>
                <w:color w:val="000000" w:themeColor="text1"/>
                <w:sz w:val="20"/>
                <w:szCs w:val="20"/>
              </w:rPr>
            </w:pPr>
            <w:r w:rsidRPr="000A5D35">
              <w:t xml:space="preserve">Carl von Ossietzky Universität Oldenburg, Germany </w:t>
            </w:r>
          </w:p>
        </w:tc>
        <w:tc>
          <w:tcPr>
            <w:tcW w:w="2126" w:type="dxa"/>
          </w:tcPr>
          <w:p w14:paraId="1DDF5257" w14:textId="5419B800" w:rsidR="00A722B5" w:rsidRPr="00CD2C82" w:rsidRDefault="00A722B5" w:rsidP="00A722B5">
            <w:pPr>
              <w:rPr>
                <w:rFonts w:ascii="Aptos" w:hAnsi="Aptos" w:cs="Arial"/>
                <w:bCs/>
                <w:color w:val="000000" w:themeColor="text1"/>
                <w:sz w:val="20"/>
                <w:szCs w:val="20"/>
              </w:rPr>
            </w:pPr>
            <w:r w:rsidRPr="000A5D35">
              <w:t xml:space="preserve">liliana.cristina.moraru@uol.de   </w:t>
            </w:r>
          </w:p>
        </w:tc>
        <w:tc>
          <w:tcPr>
            <w:tcW w:w="1106" w:type="dxa"/>
          </w:tcPr>
          <w:p w14:paraId="398397DC" w14:textId="63F54794" w:rsidR="00A722B5" w:rsidRPr="00CD2C82" w:rsidRDefault="00A722B5" w:rsidP="00A722B5">
            <w:pPr>
              <w:jc w:val="center"/>
              <w:rPr>
                <w:rFonts w:ascii="Aptos" w:hAnsi="Aptos" w:cs="Arial"/>
                <w:bCs/>
                <w:color w:val="000000" w:themeColor="text1"/>
                <w:sz w:val="20"/>
                <w:szCs w:val="20"/>
              </w:rPr>
            </w:pPr>
          </w:p>
        </w:tc>
      </w:tr>
      <w:tr w:rsidR="00A722B5" w14:paraId="1886371C" w14:textId="77777777" w:rsidTr="00122B3B">
        <w:tc>
          <w:tcPr>
            <w:tcW w:w="1838" w:type="dxa"/>
          </w:tcPr>
          <w:p w14:paraId="1E948DF7" w14:textId="28C26CF9" w:rsidR="00A722B5" w:rsidRPr="000A5D35" w:rsidRDefault="00A722B5" w:rsidP="00A722B5">
            <w:r>
              <w:t>Jakub</w:t>
            </w:r>
          </w:p>
        </w:tc>
        <w:tc>
          <w:tcPr>
            <w:tcW w:w="1418" w:type="dxa"/>
          </w:tcPr>
          <w:p w14:paraId="4416F4B4" w14:textId="23B1FB22" w:rsidR="00A722B5" w:rsidRPr="000A5D35" w:rsidRDefault="00A722B5" w:rsidP="00A722B5">
            <w:r>
              <w:t>Barylski</w:t>
            </w:r>
          </w:p>
        </w:tc>
        <w:tc>
          <w:tcPr>
            <w:tcW w:w="2835" w:type="dxa"/>
          </w:tcPr>
          <w:p w14:paraId="3FB66B2B" w14:textId="70692083" w:rsidR="00A722B5" w:rsidRPr="000A5D35" w:rsidRDefault="00A722B5" w:rsidP="00A722B5">
            <w:r w:rsidRPr="00A722B5">
              <w:t>Institute of Experimental Biology</w:t>
            </w:r>
            <w:r>
              <w:t xml:space="preserve">, </w:t>
            </w:r>
            <w:r w:rsidRPr="00A722B5">
              <w:t>Adam Mickiewicz University</w:t>
            </w:r>
            <w:r>
              <w:t xml:space="preserve">, </w:t>
            </w:r>
            <w:r w:rsidRPr="00A722B5">
              <w:t>Poznań</w:t>
            </w:r>
            <w:r>
              <w:t>, Poland</w:t>
            </w:r>
          </w:p>
        </w:tc>
        <w:tc>
          <w:tcPr>
            <w:tcW w:w="2126" w:type="dxa"/>
          </w:tcPr>
          <w:p w14:paraId="543A18ED" w14:textId="58F1F068" w:rsidR="00A722B5" w:rsidRPr="000A5D35" w:rsidRDefault="00A722B5" w:rsidP="00A722B5">
            <w:r w:rsidRPr="00A722B5">
              <w:t>jakub.barylski@amu.edu.pl</w:t>
            </w:r>
          </w:p>
        </w:tc>
        <w:tc>
          <w:tcPr>
            <w:tcW w:w="1106" w:type="dxa"/>
          </w:tcPr>
          <w:p w14:paraId="53DB20CD" w14:textId="77777777" w:rsidR="00A722B5" w:rsidRPr="000A5D35" w:rsidRDefault="00A722B5" w:rsidP="00A722B5">
            <w:pPr>
              <w:jc w:val="center"/>
            </w:pPr>
          </w:p>
        </w:tc>
      </w:tr>
      <w:tr w:rsidR="00A722B5" w14:paraId="1EC2C947" w14:textId="08659965" w:rsidTr="00122B3B">
        <w:tc>
          <w:tcPr>
            <w:tcW w:w="1838" w:type="dxa"/>
          </w:tcPr>
          <w:p w14:paraId="48A3936E" w14:textId="79B4CBFC" w:rsidR="00A722B5" w:rsidRPr="00CD2C82" w:rsidRDefault="00A722B5" w:rsidP="00A722B5">
            <w:pPr>
              <w:rPr>
                <w:rFonts w:ascii="Aptos" w:hAnsi="Aptos" w:cs="Arial"/>
                <w:bCs/>
                <w:color w:val="000000" w:themeColor="text1"/>
                <w:sz w:val="20"/>
                <w:szCs w:val="20"/>
              </w:rPr>
            </w:pPr>
            <w:r w:rsidRPr="000A5D35">
              <w:t>Hany</w:t>
            </w:r>
          </w:p>
        </w:tc>
        <w:tc>
          <w:tcPr>
            <w:tcW w:w="1418" w:type="dxa"/>
          </w:tcPr>
          <w:p w14:paraId="2BEC470C" w14:textId="280289A5" w:rsidR="00A722B5" w:rsidRPr="00CD2C82" w:rsidRDefault="00A722B5" w:rsidP="00A722B5">
            <w:pPr>
              <w:rPr>
                <w:rFonts w:ascii="Aptos" w:hAnsi="Aptos" w:cs="Arial"/>
                <w:bCs/>
                <w:color w:val="000000" w:themeColor="text1"/>
                <w:sz w:val="20"/>
                <w:szCs w:val="20"/>
              </w:rPr>
            </w:pPr>
            <w:r w:rsidRPr="000A5D35">
              <w:t>Anany</w:t>
            </w:r>
          </w:p>
        </w:tc>
        <w:tc>
          <w:tcPr>
            <w:tcW w:w="2835" w:type="dxa"/>
          </w:tcPr>
          <w:p w14:paraId="465BAECA" w14:textId="0467459A" w:rsidR="00A722B5" w:rsidRPr="00CD2C82" w:rsidRDefault="00A722B5" w:rsidP="00A722B5">
            <w:pPr>
              <w:rPr>
                <w:rFonts w:ascii="Aptos" w:hAnsi="Aptos" w:cs="Arial"/>
                <w:bCs/>
                <w:color w:val="000000" w:themeColor="text1"/>
                <w:sz w:val="20"/>
                <w:szCs w:val="20"/>
              </w:rPr>
            </w:pPr>
            <w:r w:rsidRPr="000A5D35">
              <w:t>Guelph Research and Development Centre, Agriculture and Agri-</w:t>
            </w:r>
            <w:proofErr w:type="gramStart"/>
            <w:r w:rsidRPr="000A5D35">
              <w:t>Food  Canada</w:t>
            </w:r>
            <w:proofErr w:type="gramEnd"/>
            <w:r w:rsidRPr="000A5D35">
              <w:t>, Guelph, Ontario, Canada</w:t>
            </w:r>
          </w:p>
        </w:tc>
        <w:tc>
          <w:tcPr>
            <w:tcW w:w="2126" w:type="dxa"/>
          </w:tcPr>
          <w:p w14:paraId="464D4E54" w14:textId="08E5E370" w:rsidR="00A722B5" w:rsidRPr="00CD2C82" w:rsidRDefault="00A722B5" w:rsidP="00A722B5">
            <w:pPr>
              <w:rPr>
                <w:rFonts w:ascii="Aptos" w:hAnsi="Aptos" w:cs="Arial"/>
                <w:bCs/>
                <w:color w:val="000000" w:themeColor="text1"/>
                <w:sz w:val="20"/>
                <w:szCs w:val="20"/>
              </w:rPr>
            </w:pPr>
            <w:r w:rsidRPr="000A5D35">
              <w:t>hany.anany@agr.gc.ca</w:t>
            </w:r>
          </w:p>
        </w:tc>
        <w:tc>
          <w:tcPr>
            <w:tcW w:w="1106" w:type="dxa"/>
          </w:tcPr>
          <w:p w14:paraId="3CBA77FB" w14:textId="765305E4" w:rsidR="00A722B5" w:rsidRPr="00CD2C82" w:rsidRDefault="00A722B5" w:rsidP="00A722B5">
            <w:pPr>
              <w:jc w:val="center"/>
              <w:rPr>
                <w:rFonts w:ascii="Aptos" w:hAnsi="Aptos" w:cs="Arial"/>
                <w:bCs/>
                <w:color w:val="000000" w:themeColor="text1"/>
                <w:sz w:val="20"/>
                <w:szCs w:val="20"/>
              </w:rPr>
            </w:pPr>
            <w:r w:rsidRPr="000A5D35">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5AE1A1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FEE9D0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99F5CB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8E20556"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E1380E5" w:rsidR="0072682D" w:rsidRPr="000C5189" w:rsidRDefault="00A47BEE"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5DBDC98"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31A2C6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A47BE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669CEC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DDECA1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08A4462"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7A200484"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32876877"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2509DA46"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1534D9F6"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D0FE6">
        <w:trPr>
          <w:trHeight w:val="297"/>
        </w:trPr>
        <w:tc>
          <w:tcPr>
            <w:tcW w:w="9326" w:type="dxa"/>
            <w:gridSpan w:val="2"/>
            <w:shd w:val="clear" w:color="auto" w:fill="F2F2F2" w:themeFill="background1" w:themeFillShade="F2"/>
          </w:tcPr>
          <w:p w14:paraId="760207CB" w14:textId="79B5038D"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D0FE6">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58BC14C9"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3413D08"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68AFE5B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7974D24F"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15F30C90" w:rsidR="00333392" w:rsidRPr="00040CB0" w:rsidRDefault="00A47BEE" w:rsidP="00040CB0">
            <w:pPr>
              <w:jc w:val="both"/>
              <w:rPr>
                <w:rFonts w:ascii="Aptos" w:hAnsi="Aptos" w:cs="Arial"/>
                <w:b/>
                <w:color w:val="000000" w:themeColor="text1"/>
                <w:sz w:val="20"/>
                <w:szCs w:val="20"/>
              </w:rPr>
            </w:pPr>
            <w:r>
              <w:rPr>
                <w:rFonts w:ascii="Aptos" w:hAnsi="Aptos" w:cs="Arial"/>
                <w:b/>
                <w:color w:val="000000" w:themeColor="text1"/>
                <w:sz w:val="20"/>
                <w:szCs w:val="20"/>
              </w:rPr>
              <w:t>Motookavirus</w:t>
            </w:r>
          </w:p>
        </w:tc>
        <w:tc>
          <w:tcPr>
            <w:tcW w:w="6379" w:type="dxa"/>
            <w:vAlign w:val="center"/>
          </w:tcPr>
          <w:p w14:paraId="17202B3B" w14:textId="3B6A205E" w:rsidR="00333392" w:rsidRPr="00040CB0" w:rsidRDefault="00A47BEE" w:rsidP="00040CB0">
            <w:pPr>
              <w:jc w:val="both"/>
              <w:rPr>
                <w:rFonts w:ascii="Aptos" w:hAnsi="Aptos" w:cs="Arial"/>
                <w:b/>
                <w:color w:val="000000" w:themeColor="text1"/>
                <w:sz w:val="20"/>
                <w:szCs w:val="20"/>
              </w:rPr>
            </w:pPr>
            <w:r>
              <w:rPr>
                <w:rFonts w:ascii="Aptos" w:hAnsi="Aptos" w:cs="Arial"/>
                <w:b/>
                <w:color w:val="000000" w:themeColor="text1"/>
                <w:sz w:val="20"/>
                <w:szCs w:val="20"/>
              </w:rPr>
              <w:t xml:space="preserve">Named after the </w:t>
            </w:r>
            <w:r w:rsidRPr="00A47BEE">
              <w:rPr>
                <w:rFonts w:ascii="Aptos" w:hAnsi="Aptos" w:cs="Arial"/>
                <w:b/>
                <w:color w:val="000000" w:themeColor="text1"/>
                <w:sz w:val="20"/>
                <w:szCs w:val="20"/>
              </w:rPr>
              <w:t>municipality in Itoshima district, Fukuoka prefecture, Japan</w:t>
            </w:r>
            <w:r>
              <w:rPr>
                <w:rFonts w:ascii="Aptos" w:hAnsi="Aptos" w:cs="Arial"/>
                <w:b/>
                <w:color w:val="000000" w:themeColor="text1"/>
                <w:sz w:val="20"/>
                <w:szCs w:val="20"/>
              </w:rPr>
              <w:t xml:space="preserve"> where at </w:t>
            </w:r>
            <w:r w:rsidRPr="00A47BEE">
              <w:rPr>
                <w:rFonts w:ascii="Aptos" w:hAnsi="Aptos" w:cs="Arial"/>
                <w:b/>
                <w:color w:val="000000" w:themeColor="text1"/>
                <w:sz w:val="20"/>
                <w:szCs w:val="20"/>
              </w:rPr>
              <w:t>Katsumi Doi Kyushu University</w:t>
            </w:r>
            <w:r>
              <w:rPr>
                <w:rFonts w:ascii="Aptos" w:hAnsi="Aptos" w:cs="Arial"/>
                <w:b/>
                <w:color w:val="000000" w:themeColor="text1"/>
                <w:sz w:val="20"/>
                <w:szCs w:val="20"/>
              </w:rPr>
              <w:t xml:space="preserve"> the first virus of its type was isolated</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37FF527D"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90C4B8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3D88F93"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08E6358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E70659">
              <w:rPr>
                <w:rFonts w:ascii="Aptos" w:hAnsi="Aptos" w:cs="Arial"/>
                <w:sz w:val="20"/>
                <w:szCs w:val="20"/>
              </w:rPr>
              <w:t>Genus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13D5F193"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E70659">
              <w:rPr>
                <w:rFonts w:ascii="Aptos" w:hAnsi="Aptos" w:cs="Arial"/>
                <w:sz w:val="20"/>
                <w:szCs w:val="20"/>
              </w:rPr>
              <w:t>None for these phages</w:t>
            </w:r>
          </w:p>
          <w:p w14:paraId="09336122" w14:textId="678E2E16" w:rsidR="00A77B8E"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15D126F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70659">
              <w:rPr>
                <w:rFonts w:ascii="Aptos" w:hAnsi="Aptos" w:cs="Arial"/>
                <w:sz w:val="20"/>
                <w:szCs w:val="20"/>
              </w:rPr>
              <w:t>To create a new genus (</w:t>
            </w:r>
            <w:r w:rsidR="00E70659" w:rsidRPr="00E70659">
              <w:rPr>
                <w:rFonts w:ascii="Aptos" w:hAnsi="Aptos" w:cs="Arial"/>
                <w:i/>
                <w:iCs/>
                <w:sz w:val="20"/>
                <w:szCs w:val="20"/>
              </w:rPr>
              <w:t>Motookavirus</w:t>
            </w:r>
            <w:r w:rsidR="00E70659">
              <w:rPr>
                <w:rFonts w:ascii="Aptos" w:hAnsi="Aptos" w:cs="Arial"/>
                <w:sz w:val="20"/>
                <w:szCs w:val="20"/>
              </w:rPr>
              <w:t>) with two species</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1784EA24"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0022725B" w:rsidRPr="00BE4F5A">
              <w:rPr>
                <w:rFonts w:ascii="Aptos" w:hAnsi="Aptos" w:cs="Arial"/>
                <w:sz w:val="20"/>
              </w:rPr>
              <w:t>:</w:t>
            </w:r>
            <w:r w:rsidR="0022725B">
              <w:rPr>
                <w:rFonts w:ascii="Aptos" w:hAnsi="Aptos" w:cs="Arial"/>
                <w:sz w:val="20"/>
              </w:rPr>
              <w:t xml:space="preserve"> In</w:t>
            </w:r>
            <w:r w:rsidR="00E70659">
              <w:rPr>
                <w:rFonts w:ascii="Aptos" w:hAnsi="Aptos" w:cs="Arial"/>
                <w:sz w:val="20"/>
              </w:rPr>
              <w:t xml:space="preserve"> accord with our definition of </w:t>
            </w:r>
            <w:r w:rsidR="0022725B">
              <w:rPr>
                <w:rFonts w:ascii="Aptos" w:hAnsi="Aptos" w:cs="Arial"/>
                <w:sz w:val="20"/>
              </w:rPr>
              <w:t xml:space="preserve">what constitutes </w:t>
            </w:r>
            <w:r w:rsidR="00E70659">
              <w:rPr>
                <w:rFonts w:ascii="Aptos" w:hAnsi="Aptos" w:cs="Arial"/>
                <w:sz w:val="20"/>
              </w:rPr>
              <w:t>a new genus and species [3]</w:t>
            </w:r>
            <w:r w:rsidR="0022725B">
              <w:rPr>
                <w:rFonts w:ascii="Aptos" w:hAnsi="Aptos" w:cs="Arial"/>
                <w:sz w:val="20"/>
              </w:rPr>
              <w:t xml:space="preserve"> these two </w:t>
            </w:r>
            <w:r w:rsidR="0022725B" w:rsidRPr="0022725B">
              <w:rPr>
                <w:rFonts w:ascii="Aptos" w:hAnsi="Aptos" w:cs="Arial"/>
                <w:i/>
                <w:iCs/>
                <w:sz w:val="20"/>
              </w:rPr>
              <w:t>Bacillus cereus</w:t>
            </w:r>
            <w:r w:rsidR="0022725B">
              <w:rPr>
                <w:rFonts w:ascii="Aptos" w:hAnsi="Aptos" w:cs="Arial"/>
                <w:sz w:val="20"/>
              </w:rPr>
              <w:t xml:space="preserve"> phages are classified into a new genus </w:t>
            </w:r>
            <w:r w:rsidR="0022725B" w:rsidRPr="0022725B">
              <w:rPr>
                <w:rFonts w:ascii="Aptos" w:hAnsi="Aptos" w:cs="Arial"/>
                <w:sz w:val="20"/>
              </w:rPr>
              <w:t xml:space="preserve">(Motookavirus) </w:t>
            </w:r>
            <w:r w:rsidR="0022725B">
              <w:rPr>
                <w:rFonts w:ascii="Aptos" w:hAnsi="Aptos" w:cs="Arial"/>
                <w:sz w:val="20"/>
              </w:rPr>
              <w:t>of jumbo phages</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222429C0"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0627C45"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9AD3082"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E70659">
              <w:rPr>
                <w:rFonts w:ascii="Aptos" w:hAnsi="Aptos" w:cs="Arial"/>
                <w:sz w:val="20"/>
                <w:szCs w:val="20"/>
              </w:rPr>
              <w:t>Genus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3CFC08CF" w14:textId="67430785"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E70659" w:rsidRPr="00E70659">
              <w:rPr>
                <w:rFonts w:ascii="Aptos" w:hAnsi="Aptos" w:cs="Arial"/>
                <w:sz w:val="20"/>
                <w:szCs w:val="20"/>
              </w:rPr>
              <w:t>None for these phages</w:t>
            </w:r>
          </w:p>
          <w:p w14:paraId="2BEAC398" w14:textId="77777777" w:rsidR="00A77B8E" w:rsidRPr="00BE4F5A"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7EC2EC2" w14:textId="0AA07D96"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70659" w:rsidRPr="00E70659">
              <w:rPr>
                <w:rFonts w:ascii="Aptos" w:hAnsi="Aptos" w:cs="Arial"/>
                <w:sz w:val="20"/>
                <w:szCs w:val="20"/>
              </w:rPr>
              <w:t>To create a new genus (</w:t>
            </w:r>
            <w:r w:rsidR="00E70659" w:rsidRPr="00E70659">
              <w:rPr>
                <w:rFonts w:ascii="Aptos" w:hAnsi="Aptos" w:cs="Arial"/>
                <w:i/>
                <w:iCs/>
                <w:sz w:val="20"/>
                <w:szCs w:val="20"/>
              </w:rPr>
              <w:t>Motookavirus</w:t>
            </w:r>
            <w:r w:rsidR="00E70659" w:rsidRPr="00E70659">
              <w:rPr>
                <w:rFonts w:ascii="Aptos" w:hAnsi="Aptos" w:cs="Arial"/>
                <w:sz w:val="20"/>
                <w:szCs w:val="20"/>
              </w:rPr>
              <w:t>) with two species</w:t>
            </w: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1401F3EC" w:rsidR="00273642" w:rsidRPr="00E70659" w:rsidRDefault="00273642" w:rsidP="00DD58AA">
            <w:pPr>
              <w:rPr>
                <w:rFonts w:ascii="Aptos" w:hAnsi="Aptos" w:cs="Arial"/>
                <w:iCs/>
                <w:sz w:val="20"/>
                <w:szCs w:val="20"/>
              </w:rPr>
            </w:pPr>
            <w:r>
              <w:rPr>
                <w:rFonts w:ascii="Aptos" w:hAnsi="Aptos" w:cs="Arial"/>
                <w:i/>
                <w:sz w:val="20"/>
                <w:szCs w:val="20"/>
              </w:rPr>
              <w:t>Demarcation criteria:</w:t>
            </w:r>
            <w:r w:rsidR="00E70659">
              <w:rPr>
                <w:rFonts w:ascii="Aptos" w:hAnsi="Aptos" w:cs="Arial"/>
                <w:i/>
                <w:sz w:val="20"/>
                <w:szCs w:val="20"/>
              </w:rPr>
              <w:t xml:space="preserve"> </w:t>
            </w:r>
            <w:r w:rsidR="00E70659" w:rsidRPr="00E70659">
              <w:rPr>
                <w:rFonts w:ascii="Aptos" w:hAnsi="Aptos" w:cs="Arial"/>
                <w:iCs/>
                <w:sz w:val="20"/>
                <w:szCs w:val="20"/>
              </w:rPr>
              <w:t xml:space="preserve">Species demarcation criteria: Two phages are assigned to the same species if their genomes are more than 95% identical over their genome length for isolates.  These values can be calculated by </w:t>
            </w:r>
            <w:proofErr w:type="gramStart"/>
            <w:r w:rsidR="00E70659" w:rsidRPr="00E70659">
              <w:rPr>
                <w:rFonts w:ascii="Aptos" w:hAnsi="Aptos" w:cs="Arial"/>
                <w:iCs/>
                <w:sz w:val="20"/>
                <w:szCs w:val="20"/>
              </w:rPr>
              <w:t>a number of</w:t>
            </w:r>
            <w:proofErr w:type="gramEnd"/>
            <w:r w:rsidR="00E70659" w:rsidRPr="00E70659">
              <w:rPr>
                <w:rFonts w:ascii="Aptos" w:hAnsi="Aptos" w:cs="Arial"/>
                <w:iCs/>
                <w:sz w:val="20"/>
                <w:szCs w:val="20"/>
              </w:rPr>
              <w:t xml:space="preserve"> tools, such as BLASTn [1] – usually calculated using intergenomic distance calculator VIRIDIC [2].</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48BAA445" w:rsidR="00A77B8E" w:rsidRPr="00BE4F5A" w:rsidRDefault="00A77B8E" w:rsidP="00DD58AA">
            <w:pPr>
              <w:rPr>
                <w:rFonts w:ascii="Aptos" w:hAnsi="Aptos" w:cs="Arial"/>
                <w:sz w:val="20"/>
                <w:szCs w:val="20"/>
              </w:rPr>
            </w:pPr>
            <w:r w:rsidRPr="00BE4F5A">
              <w:rPr>
                <w:rFonts w:ascii="Aptos" w:hAnsi="Aptos" w:cs="Arial"/>
                <w:i/>
                <w:sz w:val="20"/>
                <w:szCs w:val="20"/>
              </w:rPr>
              <w:lastRenderedPageBreak/>
              <w:t>Justification</w:t>
            </w:r>
            <w:r w:rsidRPr="00BE4F5A">
              <w:rPr>
                <w:rFonts w:ascii="Aptos" w:hAnsi="Aptos" w:cs="Arial"/>
                <w:sz w:val="20"/>
                <w:szCs w:val="20"/>
              </w:rPr>
              <w:t xml:space="preserve">:      </w:t>
            </w:r>
            <w:r w:rsidR="0022725B" w:rsidRPr="0022725B">
              <w:rPr>
                <w:rFonts w:ascii="Aptos" w:hAnsi="Aptos" w:cs="Arial"/>
                <w:sz w:val="20"/>
                <w:szCs w:val="20"/>
              </w:rPr>
              <w:t>In accord with our definition of what constitutes a new genus and species [3] these two Bacillus cereus phages are classified into a new genus (Motookavirus) of jumbo phages</w:t>
            </w:r>
          </w:p>
          <w:p w14:paraId="07FBC2E1" w14:textId="3B3CBD0A" w:rsidR="00FC2269" w:rsidRDefault="00A77B8E" w:rsidP="00DD58AA">
            <w:pPr>
              <w:rPr>
                <w:rFonts w:ascii="Aptos" w:hAnsi="Aptos" w:cs="Arial"/>
                <w:sz w:val="20"/>
                <w:szCs w:val="20"/>
              </w:rPr>
            </w:pPr>
            <w:r w:rsidRPr="00BE4F5A">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95565E2" w14:textId="77777777" w:rsidR="00A47BEE" w:rsidRPr="00A47BEE" w:rsidRDefault="00A47BEE" w:rsidP="00A47BEE">
            <w:pPr>
              <w:rPr>
                <w:rFonts w:ascii="Aptos" w:hAnsi="Aptos" w:cs="Arial"/>
                <w:sz w:val="20"/>
                <w:szCs w:val="20"/>
              </w:rPr>
            </w:pPr>
            <w:r w:rsidRPr="00A47BEE">
              <w:rPr>
                <w:rFonts w:ascii="Aptos" w:hAnsi="Aptos" w:cs="Arial"/>
                <w:sz w:val="20"/>
                <w:szCs w:val="20"/>
              </w:rPr>
              <w:t>1.</w:t>
            </w:r>
            <w:r w:rsidRPr="00A47BEE">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A47BEE">
              <w:rPr>
                <w:rFonts w:ascii="Aptos" w:hAnsi="Aptos" w:cs="Arial"/>
                <w:sz w:val="20"/>
                <w:szCs w:val="20"/>
              </w:rPr>
              <w:t>):D</w:t>
            </w:r>
            <w:proofErr w:type="gramEnd"/>
            <w:r w:rsidRPr="00A47BEE">
              <w:rPr>
                <w:rFonts w:ascii="Aptos" w:hAnsi="Aptos" w:cs="Arial"/>
                <w:sz w:val="20"/>
                <w:szCs w:val="20"/>
              </w:rPr>
              <w:t>10-D17. doi: 10.1093/nar/gkaa892. PMID: 33095870</w:t>
            </w:r>
          </w:p>
          <w:p w14:paraId="3C327574" w14:textId="77777777" w:rsidR="00A47BEE" w:rsidRPr="00A47BEE" w:rsidRDefault="00A47BEE" w:rsidP="00A47BEE">
            <w:pPr>
              <w:rPr>
                <w:rFonts w:ascii="Aptos" w:hAnsi="Aptos" w:cs="Arial"/>
                <w:sz w:val="20"/>
                <w:szCs w:val="20"/>
              </w:rPr>
            </w:pPr>
            <w:r w:rsidRPr="00A47BEE">
              <w:rPr>
                <w:rFonts w:ascii="Aptos" w:hAnsi="Aptos" w:cs="Arial"/>
                <w:sz w:val="20"/>
                <w:szCs w:val="20"/>
              </w:rPr>
              <w:t>2.</w:t>
            </w:r>
            <w:r w:rsidRPr="00A47BEE">
              <w:rPr>
                <w:rFonts w:ascii="Aptos" w:hAnsi="Aptos" w:cs="Arial"/>
                <w:sz w:val="20"/>
                <w:szCs w:val="20"/>
              </w:rPr>
              <w:tab/>
              <w:t xml:space="preserve">Moraru C, Varsani A, Kropinski AM. VIRIDIC-A Novel Tool to Calculate the Intergenomic Similarities of Prokaryote-Infecting Viruses. Viruses. 2020 Nov 6;12(11):1268. doi: 10.3390/v12111268. PMID: 33172115; PMCID: PMC7694805. http://kronos.icbm.uni-oldenburg.de/viridic/ </w:t>
            </w:r>
          </w:p>
          <w:p w14:paraId="76D0C19F" w14:textId="77777777" w:rsidR="00A47BEE" w:rsidRPr="00A47BEE" w:rsidRDefault="00A47BEE" w:rsidP="00A47BEE">
            <w:pPr>
              <w:rPr>
                <w:rFonts w:ascii="Aptos" w:hAnsi="Aptos" w:cs="Arial"/>
                <w:sz w:val="20"/>
                <w:szCs w:val="20"/>
              </w:rPr>
            </w:pPr>
            <w:r w:rsidRPr="00A47BEE">
              <w:rPr>
                <w:rFonts w:ascii="Aptos" w:hAnsi="Aptos" w:cs="Arial"/>
                <w:sz w:val="20"/>
                <w:szCs w:val="20"/>
              </w:rPr>
              <w:t>3.</w:t>
            </w:r>
            <w:r w:rsidRPr="00A47BEE">
              <w:rPr>
                <w:rFonts w:ascii="Aptos" w:hAnsi="Aptos" w:cs="Arial"/>
                <w:sz w:val="20"/>
                <w:szCs w:val="20"/>
              </w:rPr>
              <w:tab/>
              <w:t>Turner D, Kropinski AM, Adriaenssens EM. A Roadmap for Genome-Based Phage Taxonomy. Viruses. 2021 Mar 18;13(3):506. doi: 10.3390/v13030506. PMID: 33803862; PMCID: PMC8003253.</w:t>
            </w:r>
          </w:p>
          <w:p w14:paraId="41A0F2D6" w14:textId="77777777" w:rsidR="00A47BEE" w:rsidRPr="00A47BEE" w:rsidRDefault="00A47BEE" w:rsidP="00A47BEE">
            <w:pPr>
              <w:rPr>
                <w:rFonts w:ascii="Aptos" w:hAnsi="Aptos" w:cs="Arial"/>
                <w:sz w:val="20"/>
                <w:szCs w:val="20"/>
              </w:rPr>
            </w:pPr>
            <w:r w:rsidRPr="00A47BEE">
              <w:rPr>
                <w:rFonts w:ascii="Aptos" w:hAnsi="Aptos" w:cs="Arial"/>
                <w:sz w:val="20"/>
                <w:szCs w:val="20"/>
              </w:rPr>
              <w:t>4.</w:t>
            </w:r>
            <w:r w:rsidRPr="00A47BEE">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5690E22B" w14:textId="77777777" w:rsidR="00A47BEE" w:rsidRPr="00A47BEE" w:rsidRDefault="00A47BEE" w:rsidP="00A47BEE">
            <w:pPr>
              <w:rPr>
                <w:rFonts w:ascii="Aptos" w:hAnsi="Aptos" w:cs="Arial"/>
                <w:sz w:val="20"/>
                <w:szCs w:val="20"/>
              </w:rPr>
            </w:pPr>
            <w:r w:rsidRPr="00A47BEE">
              <w:rPr>
                <w:rFonts w:ascii="Aptos" w:hAnsi="Aptos" w:cs="Arial"/>
                <w:sz w:val="20"/>
                <w:szCs w:val="20"/>
              </w:rPr>
              <w:t>5.</w:t>
            </w:r>
            <w:r w:rsidRPr="00A47BEE">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A47BEE" w:rsidRDefault="00A47BEE" w:rsidP="00A47BEE">
            <w:pPr>
              <w:rPr>
                <w:rFonts w:ascii="Aptos" w:hAnsi="Aptos" w:cs="Arial"/>
                <w:sz w:val="20"/>
                <w:szCs w:val="20"/>
              </w:rPr>
            </w:pPr>
            <w:r w:rsidRPr="00A47BEE">
              <w:rPr>
                <w:rFonts w:ascii="Aptos" w:hAnsi="Aptos" w:cs="Arial"/>
                <w:sz w:val="20"/>
                <w:szCs w:val="20"/>
              </w:rPr>
              <w:t>6.</w:t>
            </w:r>
            <w:r w:rsidRPr="00A47BEE">
              <w:rPr>
                <w:rFonts w:ascii="Aptos" w:hAnsi="Aptos" w:cs="Arial"/>
                <w:sz w:val="20"/>
                <w:szCs w:val="20"/>
              </w:rPr>
              <w:tab/>
              <w:t>Lemoine F, Correia D, Lefort V, Doppelt-Azeroual O, Mareuil F, Cohen-Boulakia S, Gascuel O. NGPhylogeny.fr: new generation phylogenetic services for non-specialists. Nucleic Acids Res. 2019 Jul 2;47(W1</w:t>
            </w:r>
            <w:proofErr w:type="gramStart"/>
            <w:r w:rsidRPr="00A47BEE">
              <w:rPr>
                <w:rFonts w:ascii="Aptos" w:hAnsi="Aptos" w:cs="Arial"/>
                <w:sz w:val="20"/>
                <w:szCs w:val="20"/>
              </w:rPr>
              <w:t>):W</w:t>
            </w:r>
            <w:proofErr w:type="gramEnd"/>
            <w:r w:rsidRPr="00A47BEE">
              <w:rPr>
                <w:rFonts w:ascii="Aptos" w:hAnsi="Aptos" w:cs="Arial"/>
                <w:sz w:val="20"/>
                <w:szCs w:val="20"/>
              </w:rPr>
              <w:t>260-W265. doi: 10.1093/nar/gkz303. PMID: 31028399; PMCID: PMC6602494.</w:t>
            </w:r>
          </w:p>
          <w:p w14:paraId="11D22677" w14:textId="5C9BBD7E" w:rsidR="00953FFE" w:rsidRPr="00BE4F5A" w:rsidRDefault="00A47BEE" w:rsidP="00A47BEE">
            <w:pPr>
              <w:rPr>
                <w:rFonts w:ascii="Aptos" w:hAnsi="Aptos" w:cs="Arial"/>
                <w:sz w:val="20"/>
                <w:szCs w:val="20"/>
              </w:rPr>
            </w:pPr>
            <w:r w:rsidRPr="00A47BEE">
              <w:rPr>
                <w:rFonts w:ascii="Aptos" w:hAnsi="Aptos" w:cs="Arial"/>
                <w:sz w:val="20"/>
                <w:szCs w:val="20"/>
              </w:rPr>
              <w:t>7.</w:t>
            </w:r>
            <w:r w:rsidRPr="00A47BEE">
              <w:rPr>
                <w:rFonts w:ascii="Aptos" w:hAnsi="Aptos" w:cs="Arial"/>
                <w:sz w:val="20"/>
                <w:szCs w:val="20"/>
              </w:rPr>
              <w:tab/>
              <w:t xml:space="preserve">Letunic I, Bork P. Interactive Tree </w:t>
            </w:r>
            <w:proofErr w:type="gramStart"/>
            <w:r w:rsidRPr="00A47BEE">
              <w:rPr>
                <w:rFonts w:ascii="Aptos" w:hAnsi="Aptos" w:cs="Arial"/>
                <w:sz w:val="20"/>
                <w:szCs w:val="20"/>
              </w:rPr>
              <w:t>Of</w:t>
            </w:r>
            <w:proofErr w:type="gramEnd"/>
            <w:r w:rsidRPr="00A47BEE">
              <w:rPr>
                <w:rFonts w:ascii="Aptos" w:hAnsi="Aptos" w:cs="Arial"/>
                <w:sz w:val="20"/>
                <w:szCs w:val="20"/>
              </w:rPr>
              <w:t xml:space="preserve"> Life (iTOL) v5: an online tool for phylogenetic tree display and annotation. Nucleic Acids Res. 2021 Jul 2;49(W1</w:t>
            </w:r>
            <w:proofErr w:type="gramStart"/>
            <w:r w:rsidRPr="00A47BEE">
              <w:rPr>
                <w:rFonts w:ascii="Aptos" w:hAnsi="Aptos" w:cs="Arial"/>
                <w:sz w:val="20"/>
                <w:szCs w:val="20"/>
              </w:rPr>
              <w:t>):W</w:t>
            </w:r>
            <w:proofErr w:type="gramEnd"/>
            <w:r w:rsidRPr="00A47BEE">
              <w:rPr>
                <w:rFonts w:ascii="Aptos" w:hAnsi="Aptos" w:cs="Arial"/>
                <w:sz w:val="20"/>
                <w:szCs w:val="20"/>
              </w:rPr>
              <w:t>293-W296. doi: 10.1093/nar/gkab301. PMID: 33885785; PMCID: PMC8265157.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28E0B1C6"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36522DCE" w:rsidR="00FC2269" w:rsidRPr="00CF59EA" w:rsidRDefault="00FC2269" w:rsidP="005D0FE6">
            <w:pPr>
              <w:rPr>
                <w:rFonts w:ascii="Aptos" w:hAnsi="Aptos" w:cs="Arial"/>
                <w:b/>
                <w:sz w:val="20"/>
                <w:szCs w:val="20"/>
              </w:rPr>
            </w:pPr>
          </w:p>
        </w:tc>
        <w:tc>
          <w:tcPr>
            <w:tcW w:w="6663" w:type="dxa"/>
          </w:tcPr>
          <w:p w14:paraId="22F4B256" w14:textId="2E0CA63D"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5E7C7D1"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596DEFC" w14:textId="0EFA2391" w:rsidR="00A722B5" w:rsidRDefault="00A722B5" w:rsidP="00A722B5">
      <w:pPr>
        <w:rPr>
          <w:rFonts w:ascii="Aptos" w:hAnsi="Aptos"/>
          <w:color w:val="0070C0"/>
        </w:rPr>
      </w:pPr>
      <w:r w:rsidRPr="008E2A1A">
        <w:rPr>
          <w:rFonts w:ascii="Aptos" w:hAnsi="Aptos"/>
          <w:b/>
          <w:bCs/>
        </w:rPr>
        <w:t>Table 1.</w:t>
      </w:r>
      <w:r>
        <w:rPr>
          <w:rFonts w:ascii="Aptos" w:hAnsi="Aptos"/>
        </w:rPr>
        <w:t xml:space="preserve">  Characteristics of the phage</w:t>
      </w:r>
      <w:r w:rsidR="00A47BEE">
        <w:rPr>
          <w:rFonts w:ascii="Aptos" w:hAnsi="Aptos"/>
        </w:rPr>
        <w:t>s</w:t>
      </w:r>
      <w:r>
        <w:rPr>
          <w:rFonts w:ascii="Aptos" w:hAnsi="Aptos"/>
        </w:rPr>
        <w:t xml:space="preserve"> described in the proposal</w:t>
      </w:r>
    </w:p>
    <w:tbl>
      <w:tblPr>
        <w:tblStyle w:val="TableGrid"/>
        <w:tblW w:w="0" w:type="auto"/>
        <w:tblLook w:val="04A0" w:firstRow="1" w:lastRow="0" w:firstColumn="1" w:lastColumn="0" w:noHBand="0" w:noVBand="1"/>
      </w:tblPr>
      <w:tblGrid>
        <w:gridCol w:w="1528"/>
        <w:gridCol w:w="1119"/>
        <w:gridCol w:w="1380"/>
        <w:gridCol w:w="1142"/>
        <w:gridCol w:w="1260"/>
        <w:gridCol w:w="1067"/>
        <w:gridCol w:w="1049"/>
        <w:gridCol w:w="778"/>
      </w:tblGrid>
      <w:tr w:rsidR="00A722B5" w14:paraId="7294EE22" w14:textId="77777777" w:rsidTr="00CA67F9">
        <w:tc>
          <w:tcPr>
            <w:tcW w:w="1193" w:type="dxa"/>
            <w:tcBorders>
              <w:top w:val="single" w:sz="4" w:space="0" w:color="auto"/>
              <w:left w:val="single" w:sz="4" w:space="0" w:color="auto"/>
              <w:bottom w:val="single" w:sz="4" w:space="0" w:color="auto"/>
              <w:right w:val="single" w:sz="4" w:space="0" w:color="auto"/>
            </w:tcBorders>
            <w:hideMark/>
          </w:tcPr>
          <w:p w14:paraId="47F541BD" w14:textId="3AD50681" w:rsidR="00A722B5" w:rsidRDefault="00A722B5" w:rsidP="00CA67F9">
            <w:pPr>
              <w:rPr>
                <w:rFonts w:ascii="Aptos" w:hAnsi="Aptos"/>
                <w:b/>
                <w:bCs/>
                <w:sz w:val="20"/>
                <w:szCs w:val="20"/>
              </w:rPr>
            </w:pPr>
            <w:r>
              <w:rPr>
                <w:rFonts w:ascii="Aptos" w:hAnsi="Aptos"/>
                <w:b/>
                <w:bCs/>
                <w:sz w:val="20"/>
                <w:szCs w:val="20"/>
              </w:rPr>
              <w:t>Phage name</w:t>
            </w:r>
          </w:p>
        </w:tc>
        <w:tc>
          <w:tcPr>
            <w:tcW w:w="1255" w:type="dxa"/>
            <w:tcBorders>
              <w:top w:val="single" w:sz="4" w:space="0" w:color="auto"/>
              <w:left w:val="single" w:sz="4" w:space="0" w:color="auto"/>
              <w:bottom w:val="single" w:sz="4" w:space="0" w:color="auto"/>
              <w:right w:val="single" w:sz="4" w:space="0" w:color="auto"/>
            </w:tcBorders>
            <w:hideMark/>
          </w:tcPr>
          <w:p w14:paraId="26E7C17C" w14:textId="77777777" w:rsidR="00A722B5" w:rsidRDefault="00A722B5" w:rsidP="00CA67F9">
            <w:pPr>
              <w:rPr>
                <w:rFonts w:ascii="Aptos" w:hAnsi="Aptos"/>
                <w:b/>
                <w:bCs/>
                <w:sz w:val="20"/>
                <w:szCs w:val="20"/>
              </w:rPr>
            </w:pPr>
            <w:r>
              <w:rPr>
                <w:rFonts w:ascii="Aptos" w:hAnsi="Aptos"/>
                <w:b/>
                <w:bCs/>
                <w:sz w:val="20"/>
                <w:szCs w:val="20"/>
              </w:rPr>
              <w:t>Host</w:t>
            </w:r>
          </w:p>
        </w:tc>
        <w:tc>
          <w:tcPr>
            <w:tcW w:w="1423" w:type="dxa"/>
            <w:tcBorders>
              <w:top w:val="single" w:sz="4" w:space="0" w:color="auto"/>
              <w:left w:val="single" w:sz="4" w:space="0" w:color="auto"/>
              <w:bottom w:val="single" w:sz="4" w:space="0" w:color="auto"/>
              <w:right w:val="single" w:sz="4" w:space="0" w:color="auto"/>
            </w:tcBorders>
            <w:hideMark/>
          </w:tcPr>
          <w:p w14:paraId="23F67303" w14:textId="77777777" w:rsidR="00A722B5" w:rsidRDefault="00A722B5" w:rsidP="00CA67F9">
            <w:pPr>
              <w:rPr>
                <w:rFonts w:ascii="Aptos" w:hAnsi="Aptos"/>
                <w:b/>
                <w:bCs/>
                <w:sz w:val="20"/>
                <w:szCs w:val="20"/>
              </w:rPr>
            </w:pPr>
            <w:r>
              <w:rPr>
                <w:rFonts w:ascii="Aptos" w:hAnsi="Aptos"/>
                <w:b/>
                <w:bCs/>
                <w:sz w:val="20"/>
                <w:szCs w:val="20"/>
              </w:rPr>
              <w:t>Morphotype</w:t>
            </w:r>
          </w:p>
        </w:tc>
        <w:tc>
          <w:tcPr>
            <w:tcW w:w="1239" w:type="dxa"/>
            <w:tcBorders>
              <w:top w:val="single" w:sz="4" w:space="0" w:color="auto"/>
              <w:left w:val="single" w:sz="4" w:space="0" w:color="auto"/>
              <w:bottom w:val="single" w:sz="4" w:space="0" w:color="auto"/>
              <w:right w:val="single" w:sz="4" w:space="0" w:color="auto"/>
            </w:tcBorders>
            <w:hideMark/>
          </w:tcPr>
          <w:p w14:paraId="40A70013" w14:textId="77777777" w:rsidR="00A722B5" w:rsidRDefault="00A722B5" w:rsidP="00CA67F9">
            <w:pPr>
              <w:rPr>
                <w:rFonts w:ascii="Aptos" w:hAnsi="Aptos"/>
                <w:b/>
                <w:bCs/>
                <w:sz w:val="20"/>
                <w:szCs w:val="20"/>
              </w:rPr>
            </w:pPr>
            <w:r>
              <w:rPr>
                <w:rFonts w:ascii="Aptos" w:hAnsi="Aptos"/>
                <w:b/>
                <w:bCs/>
                <w:sz w:val="20"/>
                <w:szCs w:val="20"/>
              </w:rPr>
              <w:t>Lifestyle</w:t>
            </w:r>
          </w:p>
        </w:tc>
        <w:tc>
          <w:tcPr>
            <w:tcW w:w="1162" w:type="dxa"/>
            <w:tcBorders>
              <w:top w:val="single" w:sz="4" w:space="0" w:color="auto"/>
              <w:left w:val="single" w:sz="4" w:space="0" w:color="auto"/>
              <w:bottom w:val="single" w:sz="4" w:space="0" w:color="auto"/>
              <w:right w:val="single" w:sz="4" w:space="0" w:color="auto"/>
            </w:tcBorders>
            <w:hideMark/>
          </w:tcPr>
          <w:p w14:paraId="61BAA567" w14:textId="77777777" w:rsidR="00A722B5" w:rsidRDefault="00A722B5" w:rsidP="00CA67F9">
            <w:pPr>
              <w:rPr>
                <w:rFonts w:ascii="Aptos" w:hAnsi="Aptos"/>
                <w:b/>
                <w:bCs/>
                <w:sz w:val="20"/>
                <w:szCs w:val="20"/>
              </w:rPr>
            </w:pPr>
            <w:r>
              <w:rPr>
                <w:rFonts w:ascii="Aptos" w:hAnsi="Aptos"/>
                <w:b/>
                <w:bCs/>
                <w:sz w:val="20"/>
                <w:szCs w:val="20"/>
              </w:rPr>
              <w:t>Accession No.</w:t>
            </w:r>
          </w:p>
        </w:tc>
        <w:tc>
          <w:tcPr>
            <w:tcW w:w="1117" w:type="dxa"/>
            <w:tcBorders>
              <w:top w:val="single" w:sz="4" w:space="0" w:color="auto"/>
              <w:left w:val="single" w:sz="4" w:space="0" w:color="auto"/>
              <w:bottom w:val="single" w:sz="4" w:space="0" w:color="auto"/>
              <w:right w:val="single" w:sz="4" w:space="0" w:color="auto"/>
            </w:tcBorders>
            <w:hideMark/>
          </w:tcPr>
          <w:p w14:paraId="50684BB7" w14:textId="77777777" w:rsidR="00A722B5" w:rsidRDefault="00A722B5" w:rsidP="00CA67F9">
            <w:pPr>
              <w:rPr>
                <w:rFonts w:ascii="Aptos" w:hAnsi="Aptos"/>
                <w:b/>
                <w:bCs/>
                <w:sz w:val="20"/>
                <w:szCs w:val="20"/>
              </w:rPr>
            </w:pPr>
            <w:r>
              <w:rPr>
                <w:rFonts w:ascii="Aptos" w:hAnsi="Aptos"/>
                <w:b/>
                <w:bCs/>
                <w:sz w:val="20"/>
                <w:szCs w:val="20"/>
              </w:rPr>
              <w:t>Genome size</w:t>
            </w:r>
          </w:p>
        </w:tc>
        <w:tc>
          <w:tcPr>
            <w:tcW w:w="1095" w:type="dxa"/>
            <w:tcBorders>
              <w:top w:val="single" w:sz="4" w:space="0" w:color="auto"/>
              <w:left w:val="single" w:sz="4" w:space="0" w:color="auto"/>
              <w:bottom w:val="single" w:sz="4" w:space="0" w:color="auto"/>
              <w:right w:val="single" w:sz="4" w:space="0" w:color="auto"/>
            </w:tcBorders>
            <w:hideMark/>
          </w:tcPr>
          <w:p w14:paraId="4C2D8984" w14:textId="77777777" w:rsidR="00A722B5" w:rsidRDefault="00A722B5" w:rsidP="00CA67F9">
            <w:pPr>
              <w:rPr>
                <w:rFonts w:ascii="Aptos" w:hAnsi="Aptos"/>
                <w:b/>
                <w:bCs/>
                <w:sz w:val="20"/>
                <w:szCs w:val="20"/>
              </w:rPr>
            </w:pPr>
            <w:r>
              <w:rPr>
                <w:rFonts w:ascii="Aptos" w:hAnsi="Aptos"/>
                <w:b/>
                <w:bCs/>
                <w:sz w:val="20"/>
                <w:szCs w:val="20"/>
              </w:rPr>
              <w:t>No. proteins</w:t>
            </w:r>
          </w:p>
        </w:tc>
        <w:tc>
          <w:tcPr>
            <w:tcW w:w="839" w:type="dxa"/>
            <w:tcBorders>
              <w:top w:val="single" w:sz="4" w:space="0" w:color="auto"/>
              <w:left w:val="single" w:sz="4" w:space="0" w:color="auto"/>
              <w:bottom w:val="single" w:sz="4" w:space="0" w:color="auto"/>
              <w:right w:val="single" w:sz="4" w:space="0" w:color="auto"/>
            </w:tcBorders>
            <w:hideMark/>
          </w:tcPr>
          <w:p w14:paraId="0A016539" w14:textId="77777777" w:rsidR="00A722B5" w:rsidRDefault="00A722B5" w:rsidP="00CA67F9">
            <w:pPr>
              <w:rPr>
                <w:rFonts w:ascii="Aptos" w:hAnsi="Aptos"/>
                <w:b/>
                <w:bCs/>
                <w:sz w:val="20"/>
                <w:szCs w:val="20"/>
              </w:rPr>
            </w:pPr>
            <w:r>
              <w:rPr>
                <w:rFonts w:ascii="Aptos" w:hAnsi="Aptos"/>
                <w:b/>
                <w:bCs/>
                <w:sz w:val="20"/>
                <w:szCs w:val="20"/>
              </w:rPr>
              <w:t>No. tRNA</w:t>
            </w:r>
          </w:p>
        </w:tc>
      </w:tr>
      <w:tr w:rsidR="00A722B5" w14:paraId="32DC2407" w14:textId="77777777" w:rsidTr="00A47BEE">
        <w:tc>
          <w:tcPr>
            <w:tcW w:w="1193" w:type="dxa"/>
            <w:tcBorders>
              <w:top w:val="single" w:sz="4" w:space="0" w:color="auto"/>
              <w:left w:val="single" w:sz="4" w:space="0" w:color="auto"/>
              <w:bottom w:val="single" w:sz="4" w:space="0" w:color="auto"/>
              <w:right w:val="single" w:sz="4" w:space="0" w:color="auto"/>
            </w:tcBorders>
          </w:tcPr>
          <w:p w14:paraId="1891414F" w14:textId="721D0C31" w:rsidR="00A722B5" w:rsidRDefault="00A47BEE" w:rsidP="00CA67F9">
            <w:pPr>
              <w:rPr>
                <w:rFonts w:ascii="Aptos" w:hAnsi="Aptos"/>
                <w:sz w:val="20"/>
                <w:szCs w:val="20"/>
              </w:rPr>
            </w:pPr>
            <w:r>
              <w:rPr>
                <w:rFonts w:ascii="Aptos" w:hAnsi="Aptos"/>
                <w:sz w:val="20"/>
                <w:szCs w:val="20"/>
              </w:rPr>
              <w:t xml:space="preserve">Bacillus </w:t>
            </w:r>
            <w:proofErr w:type="gramStart"/>
            <w:r>
              <w:rPr>
                <w:rFonts w:ascii="Aptos" w:hAnsi="Aptos"/>
                <w:sz w:val="20"/>
                <w:szCs w:val="20"/>
              </w:rPr>
              <w:t>phage</w:t>
            </w:r>
            <w:proofErr w:type="gramEnd"/>
            <w:r>
              <w:rPr>
                <w:rFonts w:ascii="Aptos" w:hAnsi="Aptos"/>
                <w:sz w:val="20"/>
                <w:szCs w:val="20"/>
              </w:rPr>
              <w:t xml:space="preserve"> </w:t>
            </w:r>
            <w:r w:rsidR="00485787">
              <w:rPr>
                <w:rFonts w:ascii="Aptos" w:hAnsi="Aptos"/>
                <w:sz w:val="20"/>
                <w:szCs w:val="20"/>
              </w:rPr>
              <w:t>Edson</w:t>
            </w:r>
          </w:p>
        </w:tc>
        <w:tc>
          <w:tcPr>
            <w:tcW w:w="1255" w:type="dxa"/>
            <w:tcBorders>
              <w:top w:val="single" w:sz="4" w:space="0" w:color="auto"/>
              <w:left w:val="single" w:sz="4" w:space="0" w:color="auto"/>
              <w:bottom w:val="single" w:sz="4" w:space="0" w:color="auto"/>
              <w:right w:val="single" w:sz="4" w:space="0" w:color="auto"/>
            </w:tcBorders>
          </w:tcPr>
          <w:p w14:paraId="17833CAF" w14:textId="7DD32D5D" w:rsidR="00A722B5" w:rsidRPr="00485787" w:rsidRDefault="00485787" w:rsidP="00CA67F9">
            <w:pPr>
              <w:rPr>
                <w:rFonts w:ascii="Aptos" w:hAnsi="Aptos"/>
                <w:i/>
                <w:iCs/>
                <w:sz w:val="20"/>
                <w:szCs w:val="20"/>
              </w:rPr>
            </w:pPr>
            <w:r w:rsidRPr="00485787">
              <w:rPr>
                <w:rFonts w:ascii="Aptos" w:hAnsi="Aptos"/>
                <w:i/>
                <w:iCs/>
                <w:sz w:val="20"/>
                <w:szCs w:val="20"/>
              </w:rPr>
              <w:t>Bacillus cereus</w:t>
            </w:r>
          </w:p>
        </w:tc>
        <w:tc>
          <w:tcPr>
            <w:tcW w:w="1423" w:type="dxa"/>
            <w:tcBorders>
              <w:top w:val="single" w:sz="4" w:space="0" w:color="auto"/>
              <w:left w:val="single" w:sz="4" w:space="0" w:color="auto"/>
              <w:bottom w:val="single" w:sz="4" w:space="0" w:color="auto"/>
              <w:right w:val="single" w:sz="4" w:space="0" w:color="auto"/>
            </w:tcBorders>
          </w:tcPr>
          <w:p w14:paraId="20BBB5E8" w14:textId="38A8E1CF" w:rsidR="00A722B5" w:rsidRDefault="00485787"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5C3E3ED3" w14:textId="262CDA95" w:rsidR="00A722B5" w:rsidRDefault="00485787"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5AFD11AC" w14:textId="23D4B287" w:rsidR="00A722B5" w:rsidRDefault="00B93CB2" w:rsidP="00CA67F9">
            <w:pPr>
              <w:rPr>
                <w:rFonts w:ascii="Aptos" w:hAnsi="Aptos"/>
                <w:sz w:val="20"/>
                <w:szCs w:val="20"/>
              </w:rPr>
            </w:pPr>
            <w:r w:rsidRPr="00B93CB2">
              <w:rPr>
                <w:rFonts w:ascii="Aptos" w:hAnsi="Aptos"/>
                <w:sz w:val="20"/>
                <w:szCs w:val="20"/>
              </w:rPr>
              <w:t>PV796108</w:t>
            </w:r>
          </w:p>
        </w:tc>
        <w:tc>
          <w:tcPr>
            <w:tcW w:w="1117" w:type="dxa"/>
            <w:tcBorders>
              <w:top w:val="single" w:sz="4" w:space="0" w:color="auto"/>
              <w:left w:val="single" w:sz="4" w:space="0" w:color="auto"/>
              <w:bottom w:val="single" w:sz="4" w:space="0" w:color="auto"/>
              <w:right w:val="single" w:sz="4" w:space="0" w:color="auto"/>
            </w:tcBorders>
          </w:tcPr>
          <w:p w14:paraId="399BD857" w14:textId="20246731" w:rsidR="00A722B5" w:rsidRDefault="001A2AF7" w:rsidP="00CA67F9">
            <w:pPr>
              <w:rPr>
                <w:rFonts w:ascii="Aptos" w:hAnsi="Aptos"/>
                <w:sz w:val="20"/>
                <w:szCs w:val="20"/>
              </w:rPr>
            </w:pPr>
            <w:r w:rsidRPr="001A2AF7">
              <w:rPr>
                <w:rFonts w:ascii="Aptos" w:hAnsi="Aptos"/>
                <w:sz w:val="20"/>
                <w:szCs w:val="20"/>
              </w:rPr>
              <w:t>233813 bp</w:t>
            </w:r>
          </w:p>
        </w:tc>
        <w:tc>
          <w:tcPr>
            <w:tcW w:w="1095" w:type="dxa"/>
            <w:tcBorders>
              <w:top w:val="single" w:sz="4" w:space="0" w:color="auto"/>
              <w:left w:val="single" w:sz="4" w:space="0" w:color="auto"/>
              <w:bottom w:val="single" w:sz="4" w:space="0" w:color="auto"/>
              <w:right w:val="single" w:sz="4" w:space="0" w:color="auto"/>
            </w:tcBorders>
          </w:tcPr>
          <w:p w14:paraId="2AC747D1" w14:textId="07D30BF8" w:rsidR="00A722B5" w:rsidRDefault="001A2AF7" w:rsidP="00CA67F9">
            <w:pPr>
              <w:rPr>
                <w:rFonts w:ascii="Aptos" w:hAnsi="Aptos"/>
                <w:sz w:val="20"/>
                <w:szCs w:val="20"/>
              </w:rPr>
            </w:pPr>
            <w:r>
              <w:rPr>
                <w:rFonts w:ascii="Aptos" w:hAnsi="Aptos"/>
                <w:sz w:val="20"/>
                <w:szCs w:val="20"/>
              </w:rPr>
              <w:t>308</w:t>
            </w:r>
          </w:p>
        </w:tc>
        <w:tc>
          <w:tcPr>
            <w:tcW w:w="839" w:type="dxa"/>
            <w:tcBorders>
              <w:top w:val="single" w:sz="4" w:space="0" w:color="auto"/>
              <w:left w:val="single" w:sz="4" w:space="0" w:color="auto"/>
              <w:bottom w:val="single" w:sz="4" w:space="0" w:color="auto"/>
              <w:right w:val="single" w:sz="4" w:space="0" w:color="auto"/>
            </w:tcBorders>
          </w:tcPr>
          <w:p w14:paraId="3A1AD7F8" w14:textId="2F978B55" w:rsidR="00A722B5" w:rsidRDefault="001A2AF7" w:rsidP="00CA67F9">
            <w:pPr>
              <w:rPr>
                <w:rFonts w:ascii="Aptos" w:hAnsi="Aptos"/>
                <w:sz w:val="20"/>
                <w:szCs w:val="20"/>
              </w:rPr>
            </w:pPr>
            <w:r>
              <w:rPr>
                <w:rFonts w:ascii="Aptos" w:hAnsi="Aptos"/>
                <w:sz w:val="20"/>
                <w:szCs w:val="20"/>
              </w:rPr>
              <w:t>0</w:t>
            </w:r>
          </w:p>
        </w:tc>
      </w:tr>
      <w:tr w:rsidR="00A47BEE" w14:paraId="23A3C2DA" w14:textId="77777777" w:rsidTr="00A47BEE">
        <w:tc>
          <w:tcPr>
            <w:tcW w:w="1193" w:type="dxa"/>
            <w:tcBorders>
              <w:top w:val="single" w:sz="4" w:space="0" w:color="auto"/>
              <w:left w:val="single" w:sz="4" w:space="0" w:color="auto"/>
              <w:bottom w:val="single" w:sz="4" w:space="0" w:color="auto"/>
              <w:right w:val="single" w:sz="4" w:space="0" w:color="auto"/>
            </w:tcBorders>
          </w:tcPr>
          <w:p w14:paraId="30A211D6" w14:textId="25803340" w:rsidR="00A47BEE" w:rsidRDefault="00485787" w:rsidP="00CA67F9">
            <w:pPr>
              <w:rPr>
                <w:rFonts w:ascii="Aptos" w:hAnsi="Aptos"/>
                <w:sz w:val="20"/>
                <w:szCs w:val="20"/>
              </w:rPr>
            </w:pPr>
            <w:r w:rsidRPr="00485787">
              <w:rPr>
                <w:rFonts w:ascii="Aptos" w:hAnsi="Aptos"/>
                <w:sz w:val="20"/>
                <w:szCs w:val="20"/>
              </w:rPr>
              <w:t>Bacillus phage vB_BceM_WH1</w:t>
            </w:r>
          </w:p>
        </w:tc>
        <w:tc>
          <w:tcPr>
            <w:tcW w:w="1255" w:type="dxa"/>
            <w:tcBorders>
              <w:top w:val="single" w:sz="4" w:space="0" w:color="auto"/>
              <w:left w:val="single" w:sz="4" w:space="0" w:color="auto"/>
              <w:bottom w:val="single" w:sz="4" w:space="0" w:color="auto"/>
              <w:right w:val="single" w:sz="4" w:space="0" w:color="auto"/>
            </w:tcBorders>
          </w:tcPr>
          <w:p w14:paraId="549306E6" w14:textId="571C8B9B" w:rsidR="00A47BEE" w:rsidRPr="00485787" w:rsidRDefault="00485787" w:rsidP="00CA67F9">
            <w:pPr>
              <w:rPr>
                <w:rFonts w:ascii="Aptos" w:hAnsi="Aptos"/>
                <w:i/>
                <w:iCs/>
                <w:sz w:val="20"/>
                <w:szCs w:val="20"/>
              </w:rPr>
            </w:pPr>
            <w:r w:rsidRPr="00485787">
              <w:rPr>
                <w:rFonts w:ascii="Aptos" w:hAnsi="Aptos"/>
                <w:i/>
                <w:iCs/>
                <w:sz w:val="20"/>
                <w:szCs w:val="20"/>
              </w:rPr>
              <w:t>Bacillus cereus</w:t>
            </w:r>
          </w:p>
        </w:tc>
        <w:tc>
          <w:tcPr>
            <w:tcW w:w="1423" w:type="dxa"/>
            <w:tcBorders>
              <w:top w:val="single" w:sz="4" w:space="0" w:color="auto"/>
              <w:left w:val="single" w:sz="4" w:space="0" w:color="auto"/>
              <w:bottom w:val="single" w:sz="4" w:space="0" w:color="auto"/>
              <w:right w:val="single" w:sz="4" w:space="0" w:color="auto"/>
            </w:tcBorders>
          </w:tcPr>
          <w:p w14:paraId="277C7C53" w14:textId="69654C26" w:rsidR="00A47BEE" w:rsidRDefault="00485787"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6DBA3CAA" w14:textId="56639D55" w:rsidR="00A47BEE" w:rsidRDefault="00485787"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1CB62EA9" w14:textId="1459E375" w:rsidR="00A47BEE" w:rsidRDefault="00485787" w:rsidP="00CA67F9">
            <w:pPr>
              <w:rPr>
                <w:rFonts w:ascii="Aptos" w:hAnsi="Aptos"/>
                <w:sz w:val="20"/>
                <w:szCs w:val="20"/>
              </w:rPr>
            </w:pPr>
            <w:r w:rsidRPr="00485787">
              <w:rPr>
                <w:rFonts w:ascii="Aptos" w:hAnsi="Aptos"/>
                <w:sz w:val="20"/>
                <w:szCs w:val="20"/>
              </w:rPr>
              <w:t>LC597490.1</w:t>
            </w:r>
          </w:p>
        </w:tc>
        <w:tc>
          <w:tcPr>
            <w:tcW w:w="1117" w:type="dxa"/>
            <w:tcBorders>
              <w:top w:val="single" w:sz="4" w:space="0" w:color="auto"/>
              <w:left w:val="single" w:sz="4" w:space="0" w:color="auto"/>
              <w:bottom w:val="single" w:sz="4" w:space="0" w:color="auto"/>
              <w:right w:val="single" w:sz="4" w:space="0" w:color="auto"/>
            </w:tcBorders>
          </w:tcPr>
          <w:p w14:paraId="1428C843" w14:textId="5CE4DF6C" w:rsidR="00A47BEE" w:rsidRDefault="00485787" w:rsidP="00CA67F9">
            <w:pPr>
              <w:rPr>
                <w:rFonts w:ascii="Aptos" w:hAnsi="Aptos"/>
                <w:sz w:val="20"/>
                <w:szCs w:val="20"/>
              </w:rPr>
            </w:pPr>
            <w:r w:rsidRPr="00485787">
              <w:rPr>
                <w:rFonts w:ascii="Aptos" w:hAnsi="Aptos"/>
                <w:sz w:val="20"/>
                <w:szCs w:val="20"/>
              </w:rPr>
              <w:t>229829 bp</w:t>
            </w:r>
          </w:p>
        </w:tc>
        <w:tc>
          <w:tcPr>
            <w:tcW w:w="1095" w:type="dxa"/>
            <w:tcBorders>
              <w:top w:val="single" w:sz="4" w:space="0" w:color="auto"/>
              <w:left w:val="single" w:sz="4" w:space="0" w:color="auto"/>
              <w:bottom w:val="single" w:sz="4" w:space="0" w:color="auto"/>
              <w:right w:val="single" w:sz="4" w:space="0" w:color="auto"/>
            </w:tcBorders>
          </w:tcPr>
          <w:p w14:paraId="7B977506" w14:textId="11070699" w:rsidR="00A47BEE" w:rsidRDefault="00485787" w:rsidP="00CA67F9">
            <w:pPr>
              <w:rPr>
                <w:rFonts w:ascii="Aptos" w:hAnsi="Aptos"/>
                <w:sz w:val="20"/>
                <w:szCs w:val="20"/>
              </w:rPr>
            </w:pPr>
            <w:r>
              <w:rPr>
                <w:rFonts w:ascii="Aptos" w:hAnsi="Aptos"/>
                <w:sz w:val="20"/>
                <w:szCs w:val="20"/>
              </w:rPr>
              <w:t>300</w:t>
            </w:r>
          </w:p>
        </w:tc>
        <w:tc>
          <w:tcPr>
            <w:tcW w:w="839" w:type="dxa"/>
            <w:tcBorders>
              <w:top w:val="single" w:sz="4" w:space="0" w:color="auto"/>
              <w:left w:val="single" w:sz="4" w:space="0" w:color="auto"/>
              <w:bottom w:val="single" w:sz="4" w:space="0" w:color="auto"/>
              <w:right w:val="single" w:sz="4" w:space="0" w:color="auto"/>
            </w:tcBorders>
          </w:tcPr>
          <w:p w14:paraId="7C715A57" w14:textId="5594E922" w:rsidR="00A47BEE" w:rsidRDefault="00485787" w:rsidP="00CA67F9">
            <w:pPr>
              <w:rPr>
                <w:rFonts w:ascii="Aptos" w:hAnsi="Aptos"/>
                <w:sz w:val="20"/>
                <w:szCs w:val="20"/>
              </w:rPr>
            </w:pPr>
            <w:r>
              <w:rPr>
                <w:rFonts w:ascii="Aptos" w:hAnsi="Aptos"/>
                <w:sz w:val="20"/>
                <w:szCs w:val="20"/>
              </w:rPr>
              <w:t>0</w:t>
            </w:r>
          </w:p>
        </w:tc>
      </w:tr>
    </w:tbl>
    <w:p w14:paraId="51846A17" w14:textId="77777777" w:rsidR="00A722B5" w:rsidRDefault="00A722B5" w:rsidP="00A722B5">
      <w:pPr>
        <w:rPr>
          <w:rFonts w:ascii="Aptos" w:hAnsi="Aptos" w:cs="Arial"/>
          <w:b/>
          <w:bCs/>
          <w:color w:val="0000FF"/>
          <w:sz w:val="20"/>
          <w:szCs w:val="20"/>
          <w:lang w:val="en-GB"/>
        </w:rPr>
      </w:pPr>
    </w:p>
    <w:p w14:paraId="34224817" w14:textId="77777777" w:rsidR="00A722B5" w:rsidRPr="00D44F22" w:rsidRDefault="00A722B5" w:rsidP="00A722B5">
      <w:pPr>
        <w:rPr>
          <w:rFonts w:ascii="Aptos" w:hAnsi="Aptos" w:cs="Arial"/>
          <w:b/>
          <w:bCs/>
          <w:color w:val="0000FF"/>
          <w:lang w:val="en-GB"/>
        </w:rPr>
      </w:pPr>
    </w:p>
    <w:p w14:paraId="7ADEA7B3" w14:textId="667C1E2D" w:rsidR="00A722B5" w:rsidRPr="00D44F22" w:rsidRDefault="00C4688B" w:rsidP="00A722B5">
      <w:pPr>
        <w:rPr>
          <w:rFonts w:ascii="Aptos" w:hAnsi="Aptos" w:cs="Arial"/>
        </w:rPr>
      </w:pPr>
      <w:r>
        <w:rPr>
          <w:rFonts w:ascii="Aptos" w:hAnsi="Aptos"/>
          <w:noProof/>
          <w:color w:val="0070C0"/>
        </w:rPr>
        <w:lastRenderedPageBreak/>
        <mc:AlternateContent>
          <mc:Choice Requires="wps">
            <w:drawing>
              <wp:anchor distT="0" distB="0" distL="114300" distR="114300" simplePos="0" relativeHeight="251659264" behindDoc="0" locked="0" layoutInCell="1" allowOverlap="1" wp14:anchorId="7C52CD44" wp14:editId="00B3C402">
                <wp:simplePos x="0" y="0"/>
                <wp:positionH relativeFrom="column">
                  <wp:posOffset>5029200</wp:posOffset>
                </wp:positionH>
                <wp:positionV relativeFrom="paragraph">
                  <wp:posOffset>1760855</wp:posOffset>
                </wp:positionV>
                <wp:extent cx="438150" cy="565150"/>
                <wp:effectExtent l="12700" t="25400" r="12700" b="31750"/>
                <wp:wrapNone/>
                <wp:docPr id="641778753"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638E7CB">
              <v:shapetype id="_x0000_t5" coordsize="21600,21600" o:spt="5" adj="10800" path="m@0,l,21600r21600,xe" w14:anchorId="5F54E0C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396pt;margin-top:138.65pt;width:34.5pt;height:44.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"/>
            </w:pict>
          </mc:Fallback>
        </mc:AlternateContent>
      </w:r>
      <w:r>
        <w:rPr>
          <w:rFonts w:ascii="Aptos" w:hAnsi="Aptos"/>
          <w:noProof/>
          <w:color w:val="0070C0"/>
        </w:rPr>
        <w:drawing>
          <wp:inline distT="0" distB="0" distL="0" distR="0" wp14:anchorId="662030B6" wp14:editId="2D838745">
            <wp:extent cx="5926455" cy="1783715"/>
            <wp:effectExtent l="0" t="0" r="0" b="6985"/>
            <wp:docPr id="186502509" name="Picture 5"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2509" name="Picture 5" descr="A close-up of a documen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1783715"/>
                    </a:xfrm>
                    <a:prstGeom prst="rect">
                      <a:avLst/>
                    </a:prstGeom>
                  </pic:spPr>
                </pic:pic>
              </a:graphicData>
            </a:graphic>
          </wp:inline>
        </w:drawing>
      </w:r>
      <w:r>
        <w:rPr>
          <w:rFonts w:ascii="Aptos" w:hAnsi="Aptos"/>
          <w:noProof/>
          <w:color w:val="0070C0"/>
        </w:rPr>
        <w:drawing>
          <wp:inline distT="0" distB="0" distL="0" distR="0" wp14:anchorId="22F41F92" wp14:editId="40BAF00C">
            <wp:extent cx="5926455" cy="955675"/>
            <wp:effectExtent l="0" t="0" r="0" b="0"/>
            <wp:docPr id="1564293088" name="Picture 6"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93088" name="Picture 6" descr="A close up of a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26455" cy="955675"/>
                    </a:xfrm>
                    <a:prstGeom prst="rect">
                      <a:avLst/>
                    </a:prstGeom>
                  </pic:spPr>
                </pic:pic>
              </a:graphicData>
            </a:graphic>
          </wp:inline>
        </w:drawing>
      </w:r>
      <w:r w:rsidR="00A722B5" w:rsidRPr="00D44F22">
        <w:rPr>
          <w:rFonts w:ascii="Aptos" w:hAnsi="Aptos" w:cs="Arial"/>
          <w:b/>
          <w:color w:val="120AB6"/>
        </w:rPr>
        <w:t xml:space="preserve">Figure </w:t>
      </w:r>
      <w:r w:rsidR="001A2AF7">
        <w:rPr>
          <w:rFonts w:ascii="Aptos" w:hAnsi="Aptos" w:cs="Arial"/>
          <w:b/>
          <w:color w:val="120AB6"/>
        </w:rPr>
        <w:t>1</w:t>
      </w:r>
      <w:r w:rsidR="00A722B5" w:rsidRPr="00D44F22">
        <w:rPr>
          <w:rFonts w:ascii="Aptos" w:hAnsi="Aptos" w:cs="Arial"/>
          <w:b/>
          <w:color w:val="120AB6"/>
        </w:rPr>
        <w:t xml:space="preserve">: </w:t>
      </w:r>
      <w:r w:rsidR="00A722B5" w:rsidRPr="00D44F22">
        <w:rPr>
          <w:rFonts w:ascii="Aptos" w:hAnsi="Aptos" w:cs="Arial"/>
          <w:bCs/>
        </w:rPr>
        <w:t>ViPTree analysis</w:t>
      </w:r>
      <w:r w:rsidR="00A722B5" w:rsidRPr="00D44F22">
        <w:rPr>
          <w:rFonts w:ascii="Aptos" w:hAnsi="Aptos" w:cs="Arial"/>
          <w:lang w:val="en-GB"/>
        </w:rPr>
        <w:t xml:space="preserve"> (</w:t>
      </w:r>
      <w:hyperlink r:id="rId14" w:history="1">
        <w:r w:rsidR="00A722B5" w:rsidRPr="00D44F22">
          <w:rPr>
            <w:rStyle w:val="Hyperlink"/>
            <w:rFonts w:ascii="Aptos" w:eastAsia="Times" w:hAnsi="Aptos" w:cs="Arial"/>
            <w:lang w:val="en-GB"/>
          </w:rPr>
          <w:t>https://www.genome.jp/viptree/</w:t>
        </w:r>
      </w:hyperlink>
      <w:r w:rsidR="00A722B5" w:rsidRPr="00D44F22">
        <w:rPr>
          <w:rFonts w:ascii="Aptos" w:hAnsi="Aptos" w:cs="Arial"/>
          <w:lang w:val="en-GB"/>
        </w:rPr>
        <w:t>; [4]) is based upon Rohwer and Edwards (2002) famous Phage Proteomic Tree [5].  The phage</w:t>
      </w:r>
      <w:r w:rsidR="008317E8">
        <w:rPr>
          <w:rFonts w:ascii="Aptos" w:hAnsi="Aptos" w:cs="Arial"/>
          <w:lang w:val="en-GB"/>
        </w:rPr>
        <w:t>s</w:t>
      </w:r>
      <w:r w:rsidR="00A722B5" w:rsidRPr="00D44F22">
        <w:rPr>
          <w:rFonts w:ascii="Aptos" w:hAnsi="Aptos" w:cs="Arial"/>
          <w:lang w:val="en-GB"/>
        </w:rPr>
        <w:t xml:space="preserve"> of interest </w:t>
      </w:r>
      <w:r w:rsidR="008317E8">
        <w:rPr>
          <w:rFonts w:ascii="Aptos" w:hAnsi="Aptos" w:cs="Arial"/>
          <w:lang w:val="en-GB"/>
        </w:rPr>
        <w:t>are</w:t>
      </w:r>
      <w:r w:rsidR="001856AB" w:rsidRPr="00D44F22">
        <w:rPr>
          <w:rFonts w:ascii="Aptos" w:hAnsi="Aptos" w:cs="Arial"/>
          <w:lang w:val="en-GB"/>
        </w:rPr>
        <w:t xml:space="preserve"> </w:t>
      </w:r>
      <w:r w:rsidR="001856AB" w:rsidRPr="00D44F22">
        <w:rPr>
          <w:rFonts w:ascii="Aptos" w:hAnsi="Aptos" w:cs="Arial"/>
        </w:rPr>
        <w:t>indicated</w:t>
      </w:r>
      <w:r w:rsidR="00A722B5" w:rsidRPr="00D44F22">
        <w:rPr>
          <w:rFonts w:ascii="Aptos" w:hAnsi="Aptos" w:cs="Arial"/>
        </w:rPr>
        <w:t xml:space="preserve"> with </w:t>
      </w:r>
      <w:r w:rsidR="00A722B5" w:rsidRPr="00D44F22">
        <w:rPr>
          <w:rFonts w:ascii="Aptos" w:hAnsi="Aptos" w:cs="Arial"/>
          <w:b/>
          <w:bCs/>
          <w:color w:val="FF0000"/>
        </w:rPr>
        <w:t xml:space="preserve">red </w:t>
      </w:r>
      <w:r w:rsidR="00A722B5">
        <w:rPr>
          <w:rFonts w:ascii="Aptos" w:hAnsi="Aptos" w:cs="Arial"/>
          <w:b/>
          <w:bCs/>
          <w:color w:val="FF0000"/>
        </w:rPr>
        <w:t>arrowhead</w:t>
      </w:r>
      <w:r w:rsidR="00A722B5" w:rsidRPr="00D44F22">
        <w:rPr>
          <w:rFonts w:ascii="Aptos" w:hAnsi="Aptos" w:cs="Arial"/>
        </w:rPr>
        <w:t xml:space="preserve">.  </w:t>
      </w:r>
    </w:p>
    <w:p w14:paraId="4AD47C48" w14:textId="525E771D" w:rsidR="00A722B5" w:rsidRDefault="00A722B5" w:rsidP="00A722B5">
      <w:pPr>
        <w:rPr>
          <w:rFonts w:ascii="Aptos" w:hAnsi="Aptos" w:cs="Arial"/>
          <w:sz w:val="20"/>
          <w:szCs w:val="20"/>
        </w:rPr>
      </w:pPr>
    </w:p>
    <w:p w14:paraId="54B0B28B" w14:textId="64AC9F5F" w:rsidR="00A722B5" w:rsidRDefault="001856AB" w:rsidP="00A722B5">
      <w:pPr>
        <w:rPr>
          <w:rFonts w:ascii="Aptos" w:hAnsi="Aptos" w:cs="Arial"/>
          <w:sz w:val="20"/>
          <w:szCs w:val="20"/>
        </w:rPr>
      </w:pPr>
      <w:r>
        <w:rPr>
          <w:rFonts w:ascii="Aptos" w:hAnsi="Aptos"/>
          <w:noProof/>
          <w:color w:val="0070C0"/>
        </w:rPr>
        <mc:AlternateContent>
          <mc:Choice Requires="wps">
            <w:drawing>
              <wp:anchor distT="0" distB="0" distL="114300" distR="114300" simplePos="0" relativeHeight="251660288" behindDoc="0" locked="0" layoutInCell="1" allowOverlap="1" wp14:anchorId="7C52C3F4" wp14:editId="7FAA98A4">
                <wp:simplePos x="0" y="0"/>
                <wp:positionH relativeFrom="column">
                  <wp:posOffset>5816601</wp:posOffset>
                </wp:positionH>
                <wp:positionV relativeFrom="paragraph">
                  <wp:posOffset>133350</wp:posOffset>
                </wp:positionV>
                <wp:extent cx="438150" cy="565150"/>
                <wp:effectExtent l="12700" t="25400" r="12700" b="31750"/>
                <wp:wrapNone/>
                <wp:docPr id="1329520742"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094AFC9">
              <v:shape id="Isosceles Triangle 4" style="position:absolute;margin-left:458pt;margin-top:10.5pt;width:34.5pt;height:44.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" w14:anchorId="225AD9F9"/>
            </w:pict>
          </mc:Fallback>
        </mc:AlternateContent>
      </w:r>
      <w:r w:rsidR="00645DB2">
        <w:rPr>
          <w:rFonts w:ascii="Aptos" w:hAnsi="Aptos" w:cs="Arial"/>
          <w:noProof/>
          <w:sz w:val="20"/>
          <w:szCs w:val="20"/>
        </w:rPr>
        <w:drawing>
          <wp:inline distT="0" distB="0" distL="0" distR="0" wp14:anchorId="4D6AEF74" wp14:editId="1FC014B2">
            <wp:extent cx="5926455" cy="911225"/>
            <wp:effectExtent l="0" t="0" r="0" b="3175"/>
            <wp:docPr id="1068145784" name="Picture 4" descr="A black lin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45784" name="Picture 4" descr="A black line with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926455" cy="911225"/>
                    </a:xfrm>
                    <a:prstGeom prst="rect">
                      <a:avLst/>
                    </a:prstGeom>
                  </pic:spPr>
                </pic:pic>
              </a:graphicData>
            </a:graphic>
          </wp:inline>
        </w:drawing>
      </w:r>
    </w:p>
    <w:p w14:paraId="19BE56EA" w14:textId="2270FBD6" w:rsidR="00A722B5" w:rsidRPr="00D44F22" w:rsidRDefault="00A722B5" w:rsidP="11C6D474">
      <w:pPr>
        <w:rPr>
          <w:rFonts w:ascii="Aptos" w:hAnsi="Aptos" w:cs="Arial"/>
        </w:rPr>
      </w:pPr>
      <w:r w:rsidRPr="11C6D474">
        <w:rPr>
          <w:rFonts w:ascii="Aptos" w:hAnsi="Aptos" w:cs="Arial"/>
          <w:b/>
          <w:bCs/>
          <w:color w:val="0000FF"/>
        </w:rPr>
        <w:t xml:space="preserve">Figure </w:t>
      </w:r>
      <w:r w:rsidR="001A2AF7" w:rsidRPr="11C6D474">
        <w:rPr>
          <w:rFonts w:ascii="Aptos" w:hAnsi="Aptos" w:cs="Arial"/>
          <w:b/>
          <w:bCs/>
          <w:color w:val="0000FF"/>
        </w:rPr>
        <w:t>2</w:t>
      </w:r>
      <w:r w:rsidRPr="11C6D474">
        <w:rPr>
          <w:rFonts w:ascii="Aptos" w:hAnsi="Aptos" w:cs="Arial"/>
          <w:b/>
          <w:bCs/>
          <w:color w:val="0000FF"/>
        </w:rPr>
        <w:t xml:space="preserve">. </w:t>
      </w:r>
      <w:r w:rsidRPr="11C6D474">
        <w:rPr>
          <w:rFonts w:ascii="Aptos" w:hAnsi="Aptos" w:cs="Arial"/>
        </w:rPr>
        <w:t xml:space="preserve">The phylogenetic tree was constructed using the </w:t>
      </w:r>
      <w:r w:rsidR="00645DB2" w:rsidRPr="11C6D474">
        <w:rPr>
          <w:rFonts w:ascii="Aptos" w:hAnsi="Aptos" w:cs="Arial"/>
        </w:rPr>
        <w:t>major capsid</w:t>
      </w:r>
      <w:r w:rsidR="008317E8" w:rsidRPr="11C6D474">
        <w:rPr>
          <w:rFonts w:ascii="Aptos" w:hAnsi="Aptos" w:cs="Arial"/>
        </w:rPr>
        <w:t xml:space="preserve"> </w:t>
      </w:r>
      <w:r w:rsidR="001856AB" w:rsidRPr="11C6D474">
        <w:rPr>
          <w:rFonts w:ascii="Aptos" w:hAnsi="Aptos" w:cs="Arial"/>
        </w:rPr>
        <w:t>proteins from these</w:t>
      </w:r>
      <w:r w:rsidRPr="11C6D474">
        <w:rPr>
          <w:rFonts w:ascii="Aptos" w:hAnsi="Aptos" w:cs="Arial"/>
        </w:rPr>
        <w:t xml:space="preserve"> and related phages with NGPhylogeny.fr in “one click” mode [6]. "The "One Click mode" targets users that do not wish to deal with program and parameter selection. The alignment was exported to iTOL v7 [7]. The red arrowhead indicates the </w:t>
      </w:r>
      <w:r w:rsidR="001856AB" w:rsidRPr="11C6D474">
        <w:rPr>
          <w:rFonts w:ascii="Aptos" w:hAnsi="Aptos" w:cs="Arial"/>
        </w:rPr>
        <w:t xml:space="preserve">two </w:t>
      </w:r>
      <w:r w:rsidRPr="11C6D474">
        <w:rPr>
          <w:rFonts w:ascii="Aptos" w:hAnsi="Aptos" w:cs="Arial"/>
        </w:rPr>
        <w:t>phage</w:t>
      </w:r>
      <w:r w:rsidR="001856AB" w:rsidRPr="11C6D474">
        <w:rPr>
          <w:rFonts w:ascii="Aptos" w:hAnsi="Aptos" w:cs="Arial"/>
        </w:rPr>
        <w:t>s</w:t>
      </w:r>
      <w:r w:rsidRPr="11C6D474">
        <w:rPr>
          <w:rFonts w:ascii="Aptos" w:hAnsi="Aptos" w:cs="Arial"/>
        </w:rPr>
        <w:t xml:space="preserve"> of interest</w:t>
      </w:r>
      <w:r w:rsidR="008317E8" w:rsidRPr="11C6D474">
        <w:rPr>
          <w:rFonts w:ascii="Aptos" w:hAnsi="Aptos" w:cs="Arial"/>
        </w:rPr>
        <w:t xml:space="preserve">.  </w:t>
      </w:r>
    </w:p>
    <w:p w14:paraId="36190F5F" w14:textId="77777777" w:rsidR="00A722B5" w:rsidRDefault="00A722B5" w:rsidP="00A722B5">
      <w:pPr>
        <w:rPr>
          <w:rFonts w:ascii="Arial" w:hAnsi="Arial" w:cs="Arial"/>
          <w:sz w:val="22"/>
          <w:szCs w:val="22"/>
          <w:lang w:val="en-GB"/>
        </w:rPr>
      </w:pPr>
    </w:p>
    <w:p w14:paraId="5556E8C1" w14:textId="694A2037" w:rsidR="00A174CC" w:rsidRPr="00F110F7" w:rsidRDefault="00A174CC" w:rsidP="00FC2269">
      <w:pPr>
        <w:rPr>
          <w:rFonts w:ascii="Aptos" w:hAnsi="Aptos"/>
          <w:color w:val="0070C0"/>
        </w:rPr>
      </w:pPr>
    </w:p>
    <w:sectPr w:rsidR="00A174CC" w:rsidRPr="00F110F7" w:rsidSect="00A82FBB">
      <w:headerReference w:type="even" r:id="rId16"/>
      <w:headerReference w:type="default" r:id="rId17"/>
      <w:footerReference w:type="default" r:id="rId18"/>
      <w:headerReference w:type="first" r:id="rId1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CC1F" w14:textId="77777777" w:rsidR="0090232E" w:rsidRDefault="0090232E">
      <w:r>
        <w:separator/>
      </w:r>
    </w:p>
  </w:endnote>
  <w:endnote w:type="continuationSeparator" w:id="0">
    <w:p w14:paraId="3EFC6AC2" w14:textId="77777777" w:rsidR="0090232E" w:rsidRDefault="0090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C1806" w14:textId="77777777" w:rsidR="0090232E" w:rsidRDefault="0090232E">
      <w:r>
        <w:separator/>
      </w:r>
    </w:p>
  </w:footnote>
  <w:footnote w:type="continuationSeparator" w:id="0">
    <w:p w14:paraId="7EF2607D" w14:textId="77777777" w:rsidR="0090232E" w:rsidRDefault="0090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B86A" w14:textId="6B839C37" w:rsidR="00B93CB2" w:rsidRDefault="00B93CB2">
    <w:pPr>
      <w:pStyle w:val="Header"/>
    </w:pPr>
    <w:r>
      <w:rPr>
        <w:noProof/>
      </w:rPr>
      <mc:AlternateContent>
        <mc:Choice Requires="wps">
          <w:drawing>
            <wp:anchor distT="0" distB="0" distL="0" distR="0" simplePos="0" relativeHeight="251661312" behindDoc="0" locked="0" layoutInCell="1" allowOverlap="1" wp14:anchorId="330CD042" wp14:editId="5C977576">
              <wp:simplePos x="635" y="635"/>
              <wp:positionH relativeFrom="page">
                <wp:align>right</wp:align>
              </wp:positionH>
              <wp:positionV relativeFrom="page">
                <wp:align>top</wp:align>
              </wp:positionV>
              <wp:extent cx="1626870" cy="345440"/>
              <wp:effectExtent l="0" t="0" r="0" b="16510"/>
              <wp:wrapNone/>
              <wp:docPr id="167287386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1E418A41" w14:textId="5361A299" w:rsidR="00B93CB2" w:rsidRPr="00B93CB2" w:rsidRDefault="00B93CB2" w:rsidP="00B93CB2">
                          <w:pPr>
                            <w:rPr>
                              <w:rFonts w:ascii="Calibri" w:eastAsia="Calibri" w:hAnsi="Calibri" w:cs="Calibri"/>
                              <w:noProof/>
                              <w:color w:val="000000"/>
                              <w:sz w:val="20"/>
                              <w:szCs w:val="20"/>
                            </w:rPr>
                          </w:pPr>
                          <w:r w:rsidRPr="00B93CB2">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7563647">
            <v:shapetype id="_x0000_t202" coordsize="21600,21600" o:spt="202" path="m,l,21600r21600,l21600,xe" w14:anchorId="330CD042">
              <v:stroke joinstyle="miter"/>
              <v:path gradientshapeok="t" o:connecttype="rect"/>
            </v:shapetype>
            <v:shape id="Text Box 2" style="position:absolute;margin-left:76.9pt;margin-top:0;width:128.1pt;height:27.2pt;z-index:251661312;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">
              <v:textbox style="mso-fit-shape-to-text:t" inset="0,15pt,20pt,0">
                <w:txbxContent>
                  <w:p w:rsidRPr="00B93CB2" w:rsidR="00B93CB2" w:rsidP="00B93CB2" w:rsidRDefault="00B93CB2" w14:paraId="0BC93540" w14:textId="5361A299">
                    <w:pPr>
                      <w:rPr>
                        <w:rFonts w:ascii="Calibri" w:hAnsi="Calibri" w:eastAsia="Calibri" w:cs="Calibri"/>
                        <w:noProof/>
                        <w:color w:val="000000"/>
                        <w:sz w:val="20"/>
                        <w:szCs w:val="20"/>
                      </w:rPr>
                    </w:pPr>
                    <w:r w:rsidRPr="00B93CB2">
                      <w:rPr>
                        <w:rFonts w:ascii="Calibri" w:hAnsi="Calibri" w:eastAsia="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1A07E0A" w:rsidR="00F911F1" w:rsidRPr="00F110F7" w:rsidRDefault="00B93CB2" w:rsidP="00AD5A3A">
    <w:pPr>
      <w:pStyle w:val="Header"/>
      <w:jc w:val="right"/>
      <w:rPr>
        <w:i/>
        <w:sz w:val="18"/>
        <w:szCs w:val="18"/>
      </w:rPr>
    </w:pPr>
    <w:r>
      <w:rPr>
        <w:rFonts w:ascii="Aptos" w:hAnsi="Aptos"/>
        <w:noProof/>
      </w:rPr>
      <mc:AlternateContent>
        <mc:Choice Requires="wps">
          <w:drawing>
            <wp:anchor distT="0" distB="0" distL="0" distR="0" simplePos="0" relativeHeight="251662336" behindDoc="0" locked="0" layoutInCell="1" allowOverlap="1" wp14:anchorId="15102552" wp14:editId="37092F98">
              <wp:simplePos x="914400" y="447675"/>
              <wp:positionH relativeFrom="page">
                <wp:align>right</wp:align>
              </wp:positionH>
              <wp:positionV relativeFrom="page">
                <wp:align>top</wp:align>
              </wp:positionV>
              <wp:extent cx="1626870" cy="345440"/>
              <wp:effectExtent l="0" t="0" r="0" b="16510"/>
              <wp:wrapNone/>
              <wp:docPr id="42282039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760FD0C7" w14:textId="57C94E43" w:rsidR="00B93CB2" w:rsidRPr="00B93CB2" w:rsidRDefault="00B93CB2" w:rsidP="00B93CB2">
                          <w:pPr>
                            <w:rPr>
                              <w:rFonts w:ascii="Calibri" w:eastAsia="Calibri" w:hAnsi="Calibri" w:cs="Calibri"/>
                              <w:noProof/>
                              <w:color w:val="000000"/>
                              <w:sz w:val="20"/>
                              <w:szCs w:val="20"/>
                            </w:rPr>
                          </w:pPr>
                          <w:r w:rsidRPr="00B93CB2">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pic="http://schemas.openxmlformats.org/drawingml/2006/picture" xmlns:aclsh="http://schemas.microsoft.com/office/drawing/2020/classificationShape" xmlns:a="http://schemas.openxmlformats.org/drawingml/2006/main">
          <w:pict w14:anchorId="49C65AE1">
            <v:shapetype id="_x0000_t202" coordsize="21600,21600" o:spt="202" path="m,l,21600r21600,l21600,xe" w14:anchorId="15102552">
              <v:stroke joinstyle="miter"/>
              <v:path gradientshapeok="t" o:connecttype="rect"/>
            </v:shapetype>
            <v:shape id="Text Box 3" style="position:absolute;left:0;text-align:left;margin-left:76.9pt;margin-top:0;width:128.1pt;height:27.2pt;z-index:251662336;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">
              <v:textbox style="mso-fit-shape-to-text:t" inset="0,15pt,20pt,0">
                <w:txbxContent>
                  <w:p w:rsidRPr="00B93CB2" w:rsidR="00B93CB2" w:rsidP="00B93CB2" w:rsidRDefault="00B93CB2" w14:paraId="58E19FCC" w14:textId="57C94E43">
                    <w:pPr>
                      <w:rPr>
                        <w:rFonts w:ascii="Calibri" w:hAnsi="Calibri" w:eastAsia="Calibri" w:cs="Calibri"/>
                        <w:noProof/>
                        <w:color w:val="000000"/>
                        <w:sz w:val="20"/>
                        <w:szCs w:val="20"/>
                      </w:rPr>
                    </w:pPr>
                    <w:r w:rsidRPr="00B93CB2">
                      <w:rPr>
                        <w:rFonts w:ascii="Calibri" w:hAnsi="Calibri" w:eastAsia="Calibri" w:cs="Calibri"/>
                        <w:noProof/>
                        <w:color w:val="000000"/>
                        <w:sz w:val="20"/>
                        <w:szCs w:val="20"/>
                      </w:rPr>
                      <w:t>Unclassified / Non classifié</w:t>
                    </w:r>
                  </w:p>
                </w:txbxContent>
              </v:textbox>
              <w10:wrap anchorx="page" anchory="page"/>
            </v:shape>
          </w:pict>
        </mc:Fallback>
      </mc:AlternateContent>
    </w:r>
    <w:r w:rsidR="00ED4569"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5FFA" w14:textId="559011C3" w:rsidR="00B93CB2" w:rsidRDefault="00B93CB2">
    <w:pPr>
      <w:pStyle w:val="Header"/>
    </w:pPr>
    <w:r>
      <w:rPr>
        <w:noProof/>
      </w:rPr>
      <mc:AlternateContent>
        <mc:Choice Requires="wps">
          <w:drawing>
            <wp:anchor distT="0" distB="0" distL="0" distR="0" simplePos="0" relativeHeight="251660288" behindDoc="0" locked="0" layoutInCell="1" allowOverlap="1" wp14:anchorId="1306368A" wp14:editId="668CD560">
              <wp:simplePos x="635" y="635"/>
              <wp:positionH relativeFrom="page">
                <wp:align>right</wp:align>
              </wp:positionH>
              <wp:positionV relativeFrom="page">
                <wp:align>top</wp:align>
              </wp:positionV>
              <wp:extent cx="1626870" cy="345440"/>
              <wp:effectExtent l="0" t="0" r="0" b="16510"/>
              <wp:wrapNone/>
              <wp:docPr id="1262720184"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29183156" w14:textId="20298A9C" w:rsidR="00B93CB2" w:rsidRPr="00B93CB2" w:rsidRDefault="00B93CB2" w:rsidP="00B93CB2">
                          <w:pPr>
                            <w:rPr>
                              <w:rFonts w:ascii="Calibri" w:eastAsia="Calibri" w:hAnsi="Calibri" w:cs="Calibri"/>
                              <w:noProof/>
                              <w:color w:val="000000"/>
                              <w:sz w:val="20"/>
                              <w:szCs w:val="20"/>
                            </w:rPr>
                          </w:pPr>
                          <w:r w:rsidRPr="00B93CB2">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62C67B2">
            <v:shapetype id="_x0000_t202" coordsize="21600,21600" o:spt="202" path="m,l,21600r21600,l21600,xe" w14:anchorId="1306368A">
              <v:stroke joinstyle="miter"/>
              <v:path gradientshapeok="t" o:connecttype="rect"/>
            </v:shapetype>
            <v:shape id="Text Box 1" style="position:absolute;margin-left:76.9pt;margin-top:0;width:128.1pt;height:27.2pt;z-index:251660288;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">
              <v:textbox style="mso-fit-shape-to-text:t" inset="0,15pt,20pt,0">
                <w:txbxContent>
                  <w:p w:rsidRPr="00B93CB2" w:rsidR="00B93CB2" w:rsidP="00B93CB2" w:rsidRDefault="00B93CB2" w14:paraId="75285C47" w14:textId="20298A9C">
                    <w:pPr>
                      <w:rPr>
                        <w:rFonts w:ascii="Calibri" w:hAnsi="Calibri" w:eastAsia="Calibri" w:cs="Calibri"/>
                        <w:noProof/>
                        <w:color w:val="000000"/>
                        <w:sz w:val="20"/>
                        <w:szCs w:val="20"/>
                      </w:rPr>
                    </w:pPr>
                    <w:r w:rsidRPr="00B93CB2">
                      <w:rPr>
                        <w:rFonts w:ascii="Calibri" w:hAnsi="Calibri" w:eastAsia="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3431"/>
    <w:rsid w:val="000B5D78"/>
    <w:rsid w:val="000B6878"/>
    <w:rsid w:val="000D182E"/>
    <w:rsid w:val="000E54FF"/>
    <w:rsid w:val="000F51F4"/>
    <w:rsid w:val="000F7067"/>
    <w:rsid w:val="00106232"/>
    <w:rsid w:val="0011008F"/>
    <w:rsid w:val="00117C72"/>
    <w:rsid w:val="0013113D"/>
    <w:rsid w:val="001322FC"/>
    <w:rsid w:val="00171083"/>
    <w:rsid w:val="00172351"/>
    <w:rsid w:val="001856AB"/>
    <w:rsid w:val="001A2AF7"/>
    <w:rsid w:val="001D0007"/>
    <w:rsid w:val="001D3E3E"/>
    <w:rsid w:val="00220A26"/>
    <w:rsid w:val="0022725B"/>
    <w:rsid w:val="002312CE"/>
    <w:rsid w:val="0023149A"/>
    <w:rsid w:val="0023696B"/>
    <w:rsid w:val="002373AC"/>
    <w:rsid w:val="0024086E"/>
    <w:rsid w:val="0025498B"/>
    <w:rsid w:val="00273642"/>
    <w:rsid w:val="00296DA3"/>
    <w:rsid w:val="002A5A83"/>
    <w:rsid w:val="002D4340"/>
    <w:rsid w:val="00327E73"/>
    <w:rsid w:val="00333392"/>
    <w:rsid w:val="00355CE0"/>
    <w:rsid w:val="00363A30"/>
    <w:rsid w:val="0037243A"/>
    <w:rsid w:val="00381BD2"/>
    <w:rsid w:val="00382FE8"/>
    <w:rsid w:val="00383BBF"/>
    <w:rsid w:val="0038593F"/>
    <w:rsid w:val="003A166F"/>
    <w:rsid w:val="003A18C5"/>
    <w:rsid w:val="003A5ED7"/>
    <w:rsid w:val="003B0883"/>
    <w:rsid w:val="003B3832"/>
    <w:rsid w:val="003C5428"/>
    <w:rsid w:val="003E27B3"/>
    <w:rsid w:val="003F25A4"/>
    <w:rsid w:val="003F2A97"/>
    <w:rsid w:val="0043110C"/>
    <w:rsid w:val="00437970"/>
    <w:rsid w:val="00471256"/>
    <w:rsid w:val="00485787"/>
    <w:rsid w:val="004A7ABE"/>
    <w:rsid w:val="004B12B0"/>
    <w:rsid w:val="004B7F9F"/>
    <w:rsid w:val="004F2F1E"/>
    <w:rsid w:val="004F3196"/>
    <w:rsid w:val="00536426"/>
    <w:rsid w:val="00543F86"/>
    <w:rsid w:val="0055461D"/>
    <w:rsid w:val="005555AF"/>
    <w:rsid w:val="0058465A"/>
    <w:rsid w:val="00590DF3"/>
    <w:rsid w:val="005A54C3"/>
    <w:rsid w:val="005B4C7D"/>
    <w:rsid w:val="005D0FE6"/>
    <w:rsid w:val="005D2337"/>
    <w:rsid w:val="006043FB"/>
    <w:rsid w:val="00607227"/>
    <w:rsid w:val="006109F7"/>
    <w:rsid w:val="00645DB2"/>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545AB"/>
    <w:rsid w:val="007B0F70"/>
    <w:rsid w:val="007B6511"/>
    <w:rsid w:val="007E0EF5"/>
    <w:rsid w:val="007E667B"/>
    <w:rsid w:val="00822B3A"/>
    <w:rsid w:val="00824208"/>
    <w:rsid w:val="008308A0"/>
    <w:rsid w:val="008317E8"/>
    <w:rsid w:val="0083631B"/>
    <w:rsid w:val="00852D43"/>
    <w:rsid w:val="00865726"/>
    <w:rsid w:val="008815EE"/>
    <w:rsid w:val="00883A5C"/>
    <w:rsid w:val="008A22E9"/>
    <w:rsid w:val="008A70C0"/>
    <w:rsid w:val="008B43B1"/>
    <w:rsid w:val="008F51E2"/>
    <w:rsid w:val="00901EBC"/>
    <w:rsid w:val="0090232E"/>
    <w:rsid w:val="00903048"/>
    <w:rsid w:val="009078FF"/>
    <w:rsid w:val="009457C8"/>
    <w:rsid w:val="00953FFE"/>
    <w:rsid w:val="00964F7C"/>
    <w:rsid w:val="009703AF"/>
    <w:rsid w:val="00974174"/>
    <w:rsid w:val="009741D1"/>
    <w:rsid w:val="00974C28"/>
    <w:rsid w:val="00976E37"/>
    <w:rsid w:val="009A0850"/>
    <w:rsid w:val="009A3B4A"/>
    <w:rsid w:val="009F7856"/>
    <w:rsid w:val="00A10BA1"/>
    <w:rsid w:val="00A174CC"/>
    <w:rsid w:val="00A2357C"/>
    <w:rsid w:val="00A443CA"/>
    <w:rsid w:val="00A47BEE"/>
    <w:rsid w:val="00A71D92"/>
    <w:rsid w:val="00A722B5"/>
    <w:rsid w:val="00A77B8E"/>
    <w:rsid w:val="00A82FBB"/>
    <w:rsid w:val="00AA4711"/>
    <w:rsid w:val="00AD201A"/>
    <w:rsid w:val="00AD2884"/>
    <w:rsid w:val="00AD5A3A"/>
    <w:rsid w:val="00AD759B"/>
    <w:rsid w:val="00AE2E79"/>
    <w:rsid w:val="00AE528C"/>
    <w:rsid w:val="00AF4998"/>
    <w:rsid w:val="00B03B7F"/>
    <w:rsid w:val="00B1187F"/>
    <w:rsid w:val="00B35CC8"/>
    <w:rsid w:val="00B47589"/>
    <w:rsid w:val="00B63429"/>
    <w:rsid w:val="00B93CB2"/>
    <w:rsid w:val="00BB4F6B"/>
    <w:rsid w:val="00BD6C0B"/>
    <w:rsid w:val="00BD7967"/>
    <w:rsid w:val="00BE092A"/>
    <w:rsid w:val="00BE4F5A"/>
    <w:rsid w:val="00C0247B"/>
    <w:rsid w:val="00C30644"/>
    <w:rsid w:val="00C4688B"/>
    <w:rsid w:val="00C55633"/>
    <w:rsid w:val="00C8775F"/>
    <w:rsid w:val="00C95FB7"/>
    <w:rsid w:val="00CD2C82"/>
    <w:rsid w:val="00CF59EA"/>
    <w:rsid w:val="00D04287"/>
    <w:rsid w:val="00D062BE"/>
    <w:rsid w:val="00D0781C"/>
    <w:rsid w:val="00D10857"/>
    <w:rsid w:val="00D13AD5"/>
    <w:rsid w:val="00D23567"/>
    <w:rsid w:val="00D25FA6"/>
    <w:rsid w:val="00D46663"/>
    <w:rsid w:val="00D77E1C"/>
    <w:rsid w:val="00DD58AA"/>
    <w:rsid w:val="00DE01F5"/>
    <w:rsid w:val="00E034BE"/>
    <w:rsid w:val="00E34340"/>
    <w:rsid w:val="00E37077"/>
    <w:rsid w:val="00E50727"/>
    <w:rsid w:val="00E70659"/>
    <w:rsid w:val="00E863D4"/>
    <w:rsid w:val="00E969AE"/>
    <w:rsid w:val="00ED4569"/>
    <w:rsid w:val="00EE484F"/>
    <w:rsid w:val="00EF2448"/>
    <w:rsid w:val="00F046A0"/>
    <w:rsid w:val="00F110F7"/>
    <w:rsid w:val="00F62692"/>
    <w:rsid w:val="00F677D2"/>
    <w:rsid w:val="00F711CE"/>
    <w:rsid w:val="00F74510"/>
    <w:rsid w:val="00F9028E"/>
    <w:rsid w:val="00F911F1"/>
    <w:rsid w:val="00F943F9"/>
    <w:rsid w:val="00FA1DC3"/>
    <w:rsid w:val="00FB300C"/>
    <w:rsid w:val="00FC2269"/>
    <w:rsid w:val="00FF4171"/>
    <w:rsid w:val="11C6D47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52940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ctv.global/s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7</cp:revision>
  <dcterms:created xsi:type="dcterms:W3CDTF">2025-06-17T18:42:00Z</dcterms:created>
  <dcterms:modified xsi:type="dcterms:W3CDTF">2025-07-16T09:19:00Z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lassificationContentMarkingHeaderShapeIds">
    <vt:lpwstr>4b4394b8,63b6078d,1933ba2d</vt:lpwstr>
  </property>
  <property fmtid="{D5CDD505-2E9C-101B-9397-08002B2CF9AE}" pid="9" name="ClassificationContentMarkingHeaderFontProps">
    <vt:lpwstr>#000000,10,Calibri</vt:lpwstr>
  </property>
  <property fmtid="{D5CDD505-2E9C-101B-9397-08002B2CF9AE}" pid="10" name="ClassificationContentMarkingHeaderText">
    <vt:lpwstr>Unclassified / Non classifié</vt:lpwstr>
  </property>
  <property fmtid="{D5CDD505-2E9C-101B-9397-08002B2CF9AE}" pid="11" name="MSIP_Label_baad8967-3ba6-4b00-a759-20a8ca19a393_Enabled">
    <vt:lpwstr>true</vt:lpwstr>
  </property>
  <property fmtid="{D5CDD505-2E9C-101B-9397-08002B2CF9AE}" pid="12" name="MSIP_Label_baad8967-3ba6-4b00-a759-20a8ca19a393_SetDate">
    <vt:lpwstr>2025-06-17T18:42:39Z</vt:lpwstr>
  </property>
  <property fmtid="{D5CDD505-2E9C-101B-9397-08002B2CF9AE}" pid="13" name="MSIP_Label_baad8967-3ba6-4b00-a759-20a8ca19a393_Method">
    <vt:lpwstr>Privileged</vt:lpwstr>
  </property>
  <property fmtid="{D5CDD505-2E9C-101B-9397-08002B2CF9AE}" pid="14" name="MSIP_Label_baad8967-3ba6-4b00-a759-20a8ca19a393_Name">
    <vt:lpwstr>UNCLASSIFIED</vt:lpwstr>
  </property>
  <property fmtid="{D5CDD505-2E9C-101B-9397-08002B2CF9AE}" pid="15" name="MSIP_Label_baad8967-3ba6-4b00-a759-20a8ca19a393_SiteId">
    <vt:lpwstr>9da98bb1-1857-4cc3-8751-9a49e35d24cd</vt:lpwstr>
  </property>
  <property fmtid="{D5CDD505-2E9C-101B-9397-08002B2CF9AE}" pid="16" name="MSIP_Label_baad8967-3ba6-4b00-a759-20a8ca19a393_ActionId">
    <vt:lpwstr>57238c61-9b7f-4df5-ac96-baf0941bf57d</vt:lpwstr>
  </property>
  <property fmtid="{D5CDD505-2E9C-101B-9397-08002B2CF9AE}" pid="17" name="MSIP_Label_baad8967-3ba6-4b00-a759-20a8ca19a393_ContentBits">
    <vt:lpwstr>1</vt:lpwstr>
  </property>
  <property fmtid="{D5CDD505-2E9C-101B-9397-08002B2CF9AE}" pid="18" name="MSIP_Label_baad8967-3ba6-4b00-a759-20a8ca19a393_Tag">
    <vt:lpwstr>10, 0, 1, 1</vt:lpwstr>
  </property>
</Properties>
</file>