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DC0A18" w14:textId="77777777" w:rsidR="006F4EB1" w:rsidRDefault="00904DE3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16" behindDoc="0" locked="0" layoutInCell="0" allowOverlap="1" wp14:anchorId="1CE980D3" wp14:editId="44FFCEAE">
            <wp:simplePos x="0" y="0"/>
            <wp:positionH relativeFrom="margin">
              <wp:align>center</wp:align>
            </wp:positionH>
            <wp:positionV relativeFrom="paragraph">
              <wp:posOffset>635</wp:posOffset>
            </wp:positionV>
            <wp:extent cx="1223010" cy="752475"/>
            <wp:effectExtent l="0" t="0" r="0" b="0"/>
            <wp:wrapSquare wrapText="bothSides"/>
            <wp:docPr id="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ptos" w:hAnsi="Aptos"/>
        </w:rPr>
        <w:tab/>
      </w:r>
    </w:p>
    <w:p w14:paraId="1F7BF624" w14:textId="77777777" w:rsidR="006F4EB1" w:rsidRDefault="006F4EB1">
      <w:pPr>
        <w:rPr>
          <w:rFonts w:ascii="Aptos" w:hAnsi="Aptos" w:cs="Arial"/>
          <w:color w:val="0000FF"/>
          <w:sz w:val="20"/>
          <w:szCs w:val="20"/>
        </w:rPr>
      </w:pPr>
    </w:p>
    <w:p w14:paraId="719E7820" w14:textId="77777777" w:rsidR="006F4EB1" w:rsidRDefault="006F4EB1">
      <w:pPr>
        <w:rPr>
          <w:rFonts w:ascii="Aptos" w:hAnsi="Aptos" w:cs="Arial"/>
          <w:color w:val="0000FF"/>
          <w:sz w:val="20"/>
          <w:szCs w:val="20"/>
        </w:rPr>
      </w:pPr>
    </w:p>
    <w:p w14:paraId="6773548A" w14:textId="77777777" w:rsidR="006F4EB1" w:rsidRDefault="006F4EB1">
      <w:pPr>
        <w:rPr>
          <w:rFonts w:ascii="Aptos" w:hAnsi="Aptos" w:cs="Arial"/>
          <w:color w:val="0000FF"/>
          <w:sz w:val="20"/>
          <w:szCs w:val="20"/>
        </w:rPr>
      </w:pPr>
    </w:p>
    <w:p w14:paraId="4E7F2825" w14:textId="77777777" w:rsidR="006F4EB1" w:rsidRDefault="006F4EB1">
      <w:pPr>
        <w:rPr>
          <w:rFonts w:ascii="Aptos" w:hAnsi="Aptos" w:cs="Arial"/>
          <w:color w:val="0000FF"/>
          <w:sz w:val="20"/>
          <w:szCs w:val="20"/>
        </w:rPr>
      </w:pPr>
    </w:p>
    <w:p w14:paraId="7F33F080" w14:textId="77777777" w:rsidR="006F4EB1" w:rsidRDefault="006F4EB1">
      <w:pPr>
        <w:rPr>
          <w:rFonts w:ascii="Aptos" w:hAnsi="Aptos" w:cs="Arial"/>
          <w:color w:val="0000FF"/>
          <w:sz w:val="20"/>
          <w:szCs w:val="20"/>
        </w:rPr>
      </w:pPr>
    </w:p>
    <w:p w14:paraId="069E4F45" w14:textId="77777777" w:rsidR="006F4EB1" w:rsidRDefault="00904DE3">
      <w:pPr>
        <w:jc w:val="center"/>
        <w:rPr>
          <w:rFonts w:ascii="Aptos SemiBold" w:hAnsi="Aptos SemiBold" w:cs="Arial"/>
          <w:color w:val="000000" w:themeColor="text1"/>
        </w:rPr>
      </w:pPr>
      <w:r>
        <w:rPr>
          <w:rFonts w:ascii="Aptos SemiBold" w:hAnsi="Aptos SemiBold" w:cs="Arial"/>
          <w:color w:val="000000" w:themeColor="text1"/>
        </w:rPr>
        <w:t>The International Committee on Taxonomy of Viruses</w:t>
      </w:r>
    </w:p>
    <w:p w14:paraId="0253CBC8" w14:textId="77777777" w:rsidR="006F4EB1" w:rsidRDefault="00904DE3">
      <w:pPr>
        <w:jc w:val="center"/>
        <w:rPr>
          <w:rFonts w:ascii="Aptos SemiBold" w:hAnsi="Aptos SemiBold" w:cs="Arial"/>
          <w:color w:val="000000" w:themeColor="text1"/>
        </w:rPr>
      </w:pPr>
      <w:r>
        <w:rPr>
          <w:rFonts w:ascii="Aptos SemiBold" w:hAnsi="Aptos SemiBold" w:cs="Arial"/>
          <w:color w:val="000000" w:themeColor="text1"/>
        </w:rPr>
        <w:t xml:space="preserve">Taxonomy Proposal Form, 2025 </w:t>
      </w:r>
    </w:p>
    <w:p w14:paraId="63BD7698" w14:textId="77777777" w:rsidR="006F4EB1" w:rsidRDefault="006F4EB1">
      <w:pPr>
        <w:rPr>
          <w:rFonts w:ascii="Aptos SemiBold" w:hAnsi="Aptos SemiBold" w:cs="Arial"/>
          <w:color w:val="0000FF"/>
        </w:rPr>
      </w:pPr>
    </w:p>
    <w:p w14:paraId="767B953C" w14:textId="77777777" w:rsidR="006F4EB1" w:rsidRDefault="006F4EB1">
      <w:pPr>
        <w:rPr>
          <w:rFonts w:ascii="Aptos" w:hAnsi="Aptos" w:cs="Arial"/>
          <w:color w:val="0000FF"/>
          <w:sz w:val="20"/>
          <w:szCs w:val="20"/>
        </w:rPr>
      </w:pPr>
    </w:p>
    <w:p w14:paraId="7E1924D7" w14:textId="77777777" w:rsidR="006F4EB1" w:rsidRDefault="00904DE3">
      <w:pPr>
        <w:rPr>
          <w:rFonts w:ascii="Aptos" w:hAnsi="Aptos" w:cs="Arial"/>
          <w:b/>
          <w:color w:val="000000"/>
          <w:sz w:val="20"/>
          <w:szCs w:val="20"/>
        </w:rPr>
      </w:pPr>
      <w:r>
        <w:rPr>
          <w:rFonts w:ascii="Aptos" w:hAnsi="Aptos" w:cs="Arial"/>
          <w:b/>
          <w:color w:val="000000"/>
          <w:sz w:val="20"/>
          <w:szCs w:val="20"/>
        </w:rPr>
        <w:t>Part 1a: Details of taxonomy proposals</w:t>
      </w:r>
    </w:p>
    <w:p w14:paraId="25A74AA9" w14:textId="77777777" w:rsidR="006F4EB1" w:rsidRDefault="006F4EB1">
      <w:pPr>
        <w:rPr>
          <w:rFonts w:ascii="Aptos" w:hAnsi="Aptos" w:cs="Arial"/>
          <w:sz w:val="20"/>
          <w:szCs w:val="20"/>
          <w:lang w:val="en-GB"/>
        </w:rPr>
      </w:pPr>
    </w:p>
    <w:tbl>
      <w:tblPr>
        <w:tblW w:w="9224" w:type="dxa"/>
        <w:tblInd w:w="98" w:type="dxa"/>
        <w:tblLayout w:type="fixed"/>
        <w:tblLook w:val="04A0" w:firstRow="1" w:lastRow="0" w:firstColumn="1" w:lastColumn="0" w:noHBand="0" w:noVBand="1"/>
      </w:tblPr>
      <w:tblGrid>
        <w:gridCol w:w="1812"/>
        <w:gridCol w:w="7176"/>
        <w:gridCol w:w="236"/>
      </w:tblGrid>
      <w:tr w:rsidR="006F4EB1" w14:paraId="38773248" w14:textId="77777777"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1DE8074B" w14:textId="77777777" w:rsidR="006F4EB1" w:rsidRDefault="00904DE3">
            <w:pPr>
              <w:rPr>
                <w:rFonts w:ascii="Aptos" w:hAnsi="Aptos" w:cs="Arial"/>
                <w:sz w:val="20"/>
              </w:rPr>
            </w:pPr>
            <w:r>
              <w:rPr>
                <w:rFonts w:ascii="Aptos" w:hAnsi="Aptos" w:cs="Arial"/>
                <w:b/>
                <w:bCs/>
                <w:color w:val="000000"/>
                <w:sz w:val="20"/>
                <w:szCs w:val="20"/>
              </w:rPr>
              <w:t>T</w:t>
            </w:r>
            <w:r>
              <w:rPr>
                <w:rFonts w:ascii="Aptos" w:hAnsi="Aptos" w:cs="Arial"/>
                <w:b/>
                <w:color w:val="000000"/>
                <w:sz w:val="20"/>
                <w:szCs w:val="20"/>
              </w:rPr>
              <w:t>itle:</w:t>
            </w:r>
          </w:p>
        </w:tc>
        <w:tc>
          <w:tcPr>
            <w:tcW w:w="7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6C902D" w14:textId="2E2DB956" w:rsidR="006F4EB1" w:rsidRPr="00AE0BDC" w:rsidRDefault="00AE0BDC">
            <w:pPr>
              <w:rPr>
                <w:rFonts w:ascii="Aptos" w:hAnsi="Aptos" w:cs="Arial"/>
                <w:color w:val="000000" w:themeColor="text1"/>
                <w:sz w:val="20"/>
              </w:rPr>
            </w:pPr>
            <w:r>
              <w:rPr>
                <w:rFonts w:ascii="Aptos" w:hAnsi="Aptos" w:cs="Arial"/>
                <w:color w:val="000000" w:themeColor="text1"/>
                <w:sz w:val="20"/>
              </w:rPr>
              <w:t>Create 1</w:t>
            </w:r>
            <w:r w:rsidR="00133458">
              <w:rPr>
                <w:rFonts w:ascii="Aptos" w:hAnsi="Aptos" w:cs="Arial"/>
                <w:color w:val="000000" w:themeColor="text1"/>
                <w:sz w:val="20"/>
              </w:rPr>
              <w:t>0</w:t>
            </w:r>
            <w:r>
              <w:rPr>
                <w:rFonts w:ascii="Aptos" w:hAnsi="Aptos" w:cs="Arial"/>
                <w:color w:val="000000" w:themeColor="text1"/>
                <w:sz w:val="20"/>
              </w:rPr>
              <w:t xml:space="preserve"> new species </w:t>
            </w:r>
            <w:r w:rsidR="00133458">
              <w:rPr>
                <w:rFonts w:ascii="Aptos" w:hAnsi="Aptos" w:cs="Arial"/>
                <w:color w:val="000000" w:themeColor="text1"/>
                <w:sz w:val="20"/>
              </w:rPr>
              <w:t xml:space="preserve">and abolish one species </w:t>
            </w:r>
            <w:r>
              <w:rPr>
                <w:rFonts w:ascii="Aptos" w:hAnsi="Aptos" w:cs="Arial"/>
                <w:color w:val="000000" w:themeColor="text1"/>
                <w:sz w:val="20"/>
              </w:rPr>
              <w:t xml:space="preserve">(Class: </w:t>
            </w:r>
            <w:r>
              <w:rPr>
                <w:rFonts w:ascii="Aptos" w:hAnsi="Aptos" w:cs="Arial"/>
                <w:i/>
                <w:iCs/>
                <w:color w:val="000000" w:themeColor="text1"/>
                <w:sz w:val="20"/>
              </w:rPr>
              <w:t>Caudoviricetes</w:t>
            </w:r>
            <w:r>
              <w:rPr>
                <w:rFonts w:ascii="Aptos" w:hAnsi="Aptos" w:cs="Arial"/>
                <w:color w:val="000000" w:themeColor="text1"/>
                <w:sz w:val="20"/>
              </w:rPr>
              <w:t>)</w:t>
            </w:r>
          </w:p>
        </w:tc>
        <w:tc>
          <w:tcPr>
            <w:tcW w:w="12" w:type="dxa"/>
          </w:tcPr>
          <w:p w14:paraId="04E3F694" w14:textId="77777777" w:rsidR="006F4EB1" w:rsidRDefault="006F4EB1"/>
        </w:tc>
      </w:tr>
      <w:tr w:rsidR="006F4EB1" w14:paraId="6771B4BB" w14:textId="77777777"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4FD0B591" w14:textId="77777777" w:rsidR="006F4EB1" w:rsidRDefault="00904DE3">
            <w:pPr>
              <w:pStyle w:val="BodyTextIndent"/>
              <w:ind w:left="0" w:firstLine="0"/>
              <w:rPr>
                <w:rFonts w:ascii="Aptos" w:hAnsi="Aptos" w:cs="Arial"/>
                <w:b/>
                <w:i/>
                <w:sz w:val="20"/>
              </w:rPr>
            </w:pPr>
            <w:r>
              <w:rPr>
                <w:rFonts w:ascii="Aptos" w:hAnsi="Aptos" w:cs="Arial"/>
                <w:b/>
                <w:sz w:val="20"/>
              </w:rPr>
              <w:t>Code assigned:</w:t>
            </w:r>
          </w:p>
        </w:tc>
        <w:tc>
          <w:tcPr>
            <w:tcW w:w="73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26B79" w14:textId="6E7B3104" w:rsidR="006F4EB1" w:rsidRPr="00904DE3" w:rsidRDefault="00904DE3" w:rsidP="00904DE3">
            <w:pPr>
              <w:rPr>
                <w:rFonts w:ascii="Aptos Narrow" w:hAnsi="Aptos Narrow"/>
                <w:color w:val="000000"/>
                <w:sz w:val="22"/>
                <w:szCs w:val="22"/>
                <w:lang w:val="en-GB"/>
              </w:rPr>
            </w:pPr>
            <w:r>
              <w:rPr>
                <w:rFonts w:ascii="Aptos Narrow" w:hAnsi="Aptos Narrow"/>
                <w:color w:val="000000"/>
                <w:sz w:val="22"/>
                <w:szCs w:val="22"/>
              </w:rPr>
              <w:t>2025.025B.Caudoviricetes_10ns_1rms</w:t>
            </w:r>
          </w:p>
        </w:tc>
      </w:tr>
    </w:tbl>
    <w:p w14:paraId="102F577B" w14:textId="77777777" w:rsidR="006F4EB1" w:rsidRDefault="006F4EB1">
      <w:pPr>
        <w:rPr>
          <w:rFonts w:ascii="Aptos" w:hAnsi="Aptos" w:cs="Arial"/>
          <w:b/>
          <w:color w:val="C00000"/>
          <w:sz w:val="20"/>
          <w:szCs w:val="20"/>
        </w:rPr>
      </w:pPr>
    </w:p>
    <w:tbl>
      <w:tblPr>
        <w:tblStyle w:val="TableGrid"/>
        <w:tblW w:w="9323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1477"/>
        <w:gridCol w:w="1244"/>
        <w:gridCol w:w="2720"/>
        <w:gridCol w:w="2670"/>
        <w:gridCol w:w="1212"/>
      </w:tblGrid>
      <w:tr w:rsidR="006F4EB1" w14:paraId="290ABA95" w14:textId="77777777">
        <w:trPr>
          <w:trHeight w:val="173"/>
        </w:trPr>
        <w:tc>
          <w:tcPr>
            <w:tcW w:w="9323" w:type="dxa"/>
            <w:gridSpan w:val="5"/>
            <w:shd w:val="clear" w:color="auto" w:fill="F2F2F2" w:themeFill="background1" w:themeFillShade="F2"/>
          </w:tcPr>
          <w:p w14:paraId="033BD298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Author(s), affiliation and email address(es):</w:t>
            </w:r>
          </w:p>
        </w:tc>
      </w:tr>
      <w:tr w:rsidR="006F4EB1" w14:paraId="011BCF10" w14:textId="77777777">
        <w:trPr>
          <w:trHeight w:val="411"/>
        </w:trPr>
        <w:tc>
          <w:tcPr>
            <w:tcW w:w="1477" w:type="dxa"/>
            <w:shd w:val="clear" w:color="auto" w:fill="F2F2F2" w:themeFill="background1" w:themeFillShade="F2"/>
            <w:vAlign w:val="center"/>
          </w:tcPr>
          <w:p w14:paraId="1BA4A3CD" w14:textId="77777777" w:rsidR="006F4EB1" w:rsidRDefault="00904DE3">
            <w:pPr>
              <w:rPr>
                <w:rFonts w:ascii="Aptos" w:hAnsi="Aptos" w:cs="Arial"/>
                <w:sz w:val="18"/>
                <w:szCs w:val="18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Given name (+middle initial(s))</w:t>
            </w:r>
          </w:p>
        </w:tc>
        <w:tc>
          <w:tcPr>
            <w:tcW w:w="1244" w:type="dxa"/>
            <w:shd w:val="clear" w:color="auto" w:fill="F2F2F2" w:themeFill="background1" w:themeFillShade="F2"/>
            <w:vAlign w:val="center"/>
          </w:tcPr>
          <w:p w14:paraId="162CA666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Surname</w:t>
            </w:r>
          </w:p>
        </w:tc>
        <w:tc>
          <w:tcPr>
            <w:tcW w:w="2720" w:type="dxa"/>
            <w:shd w:val="clear" w:color="auto" w:fill="F2F2F2" w:themeFill="background1" w:themeFillShade="F2"/>
            <w:vAlign w:val="center"/>
          </w:tcPr>
          <w:p w14:paraId="49F85000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Affiliation</w:t>
            </w:r>
          </w:p>
        </w:tc>
        <w:tc>
          <w:tcPr>
            <w:tcW w:w="2670" w:type="dxa"/>
            <w:shd w:val="clear" w:color="auto" w:fill="F2F2F2" w:themeFill="background1" w:themeFillShade="F2"/>
            <w:vAlign w:val="center"/>
          </w:tcPr>
          <w:p w14:paraId="5621EBA3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Email address</w:t>
            </w:r>
          </w:p>
        </w:tc>
        <w:tc>
          <w:tcPr>
            <w:tcW w:w="1212" w:type="dxa"/>
            <w:shd w:val="clear" w:color="auto" w:fill="F2F2F2" w:themeFill="background1" w:themeFillShade="F2"/>
            <w:vAlign w:val="center"/>
          </w:tcPr>
          <w:p w14:paraId="6E59ABAC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Corr. author(s)</w:t>
            </w:r>
          </w:p>
        </w:tc>
      </w:tr>
      <w:tr w:rsidR="006F4EB1" w14:paraId="56C7B1E2" w14:textId="77777777">
        <w:tc>
          <w:tcPr>
            <w:tcW w:w="1477" w:type="dxa"/>
            <w:shd w:val="clear" w:color="auto" w:fill="FFFFFF" w:themeFill="background1"/>
            <w:vAlign w:val="center"/>
          </w:tcPr>
          <w:p w14:paraId="22E349BE" w14:textId="77777777" w:rsidR="006F4EB1" w:rsidRDefault="00904DE3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  <w:t>Ivan M.</w:t>
            </w:r>
          </w:p>
        </w:tc>
        <w:tc>
          <w:tcPr>
            <w:tcW w:w="1244" w:type="dxa"/>
            <w:shd w:val="clear" w:color="auto" w:fill="FFFFFF" w:themeFill="background1"/>
            <w:vAlign w:val="center"/>
          </w:tcPr>
          <w:p w14:paraId="0490C8F5" w14:textId="77777777" w:rsidR="006F4EB1" w:rsidRDefault="00904DE3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  <w:t>Pchelin</w:t>
            </w:r>
          </w:p>
        </w:tc>
        <w:tc>
          <w:tcPr>
            <w:tcW w:w="2720" w:type="dxa"/>
            <w:shd w:val="clear" w:color="auto" w:fill="FFFFFF" w:themeFill="background1"/>
            <w:vAlign w:val="center"/>
          </w:tcPr>
          <w:p w14:paraId="417A1032" w14:textId="77777777" w:rsidR="006F4EB1" w:rsidRDefault="00904DE3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  <w:t>Department of Molecular Microbiology, Institute of Experimental Medicine, Saint Petersburg, Russia</w:t>
            </w:r>
          </w:p>
        </w:tc>
        <w:tc>
          <w:tcPr>
            <w:tcW w:w="2670" w:type="dxa"/>
            <w:shd w:val="clear" w:color="auto" w:fill="FFFFFF" w:themeFill="background1"/>
            <w:vAlign w:val="center"/>
          </w:tcPr>
          <w:p w14:paraId="02CC1E4E" w14:textId="77777777" w:rsidR="006F4EB1" w:rsidRDefault="00904DE3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  <w:t>arcella.oraia@gmail.com</w:t>
            </w:r>
          </w:p>
        </w:tc>
        <w:tc>
          <w:tcPr>
            <w:tcW w:w="1212" w:type="dxa"/>
            <w:shd w:val="clear" w:color="auto" w:fill="FFFFFF" w:themeFill="background1"/>
            <w:vAlign w:val="center"/>
          </w:tcPr>
          <w:p w14:paraId="6BB340BE" w14:textId="77777777" w:rsidR="006F4EB1" w:rsidRDefault="00904DE3">
            <w:pPr>
              <w:jc w:val="center"/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  <w:t>X</w:t>
            </w:r>
          </w:p>
        </w:tc>
      </w:tr>
      <w:tr w:rsidR="006F4EB1" w14:paraId="13A5EC21" w14:textId="77777777">
        <w:tc>
          <w:tcPr>
            <w:tcW w:w="1477" w:type="dxa"/>
            <w:vAlign w:val="center"/>
          </w:tcPr>
          <w:p w14:paraId="46001B6B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44" w:type="dxa"/>
            <w:vAlign w:val="center"/>
          </w:tcPr>
          <w:p w14:paraId="0D28BC6E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720" w:type="dxa"/>
            <w:vAlign w:val="center"/>
          </w:tcPr>
          <w:p w14:paraId="6ED1724B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670" w:type="dxa"/>
            <w:vAlign w:val="center"/>
          </w:tcPr>
          <w:p w14:paraId="741A9922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12" w:type="dxa"/>
            <w:vAlign w:val="center"/>
          </w:tcPr>
          <w:p w14:paraId="3B71B127" w14:textId="77777777" w:rsidR="006F4EB1" w:rsidRDefault="006F4EB1">
            <w:pPr>
              <w:jc w:val="center"/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</w:tr>
      <w:tr w:rsidR="006F4EB1" w14:paraId="61DA4876" w14:textId="77777777">
        <w:tc>
          <w:tcPr>
            <w:tcW w:w="1477" w:type="dxa"/>
            <w:vAlign w:val="center"/>
          </w:tcPr>
          <w:p w14:paraId="5F6061FD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44" w:type="dxa"/>
            <w:vAlign w:val="center"/>
          </w:tcPr>
          <w:p w14:paraId="0F9C0300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720" w:type="dxa"/>
            <w:vAlign w:val="center"/>
          </w:tcPr>
          <w:p w14:paraId="6F2BD38A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670" w:type="dxa"/>
            <w:vAlign w:val="center"/>
          </w:tcPr>
          <w:p w14:paraId="7F5F4C57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12" w:type="dxa"/>
            <w:vAlign w:val="center"/>
          </w:tcPr>
          <w:p w14:paraId="0600A583" w14:textId="77777777" w:rsidR="006F4EB1" w:rsidRDefault="006F4EB1">
            <w:pPr>
              <w:jc w:val="center"/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</w:tr>
      <w:tr w:rsidR="006F4EB1" w14:paraId="687EB4D9" w14:textId="77777777">
        <w:tc>
          <w:tcPr>
            <w:tcW w:w="1477" w:type="dxa"/>
            <w:vAlign w:val="center"/>
          </w:tcPr>
          <w:p w14:paraId="0E1AC7B6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44" w:type="dxa"/>
            <w:vAlign w:val="center"/>
          </w:tcPr>
          <w:p w14:paraId="346C59B9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720" w:type="dxa"/>
            <w:vAlign w:val="center"/>
          </w:tcPr>
          <w:p w14:paraId="3BBAE86C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670" w:type="dxa"/>
            <w:vAlign w:val="center"/>
          </w:tcPr>
          <w:p w14:paraId="0C734563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12" w:type="dxa"/>
            <w:vAlign w:val="center"/>
          </w:tcPr>
          <w:p w14:paraId="3D39ABC0" w14:textId="77777777" w:rsidR="006F4EB1" w:rsidRDefault="006F4EB1">
            <w:pPr>
              <w:jc w:val="center"/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</w:tr>
      <w:tr w:rsidR="006F4EB1" w14:paraId="32F7C0EA" w14:textId="77777777">
        <w:tc>
          <w:tcPr>
            <w:tcW w:w="1477" w:type="dxa"/>
            <w:vAlign w:val="center"/>
          </w:tcPr>
          <w:p w14:paraId="5FECC957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44" w:type="dxa"/>
            <w:vAlign w:val="center"/>
          </w:tcPr>
          <w:p w14:paraId="19F4E6A6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720" w:type="dxa"/>
            <w:vAlign w:val="center"/>
          </w:tcPr>
          <w:p w14:paraId="63413230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670" w:type="dxa"/>
            <w:vAlign w:val="center"/>
          </w:tcPr>
          <w:p w14:paraId="572F4B01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12" w:type="dxa"/>
            <w:vAlign w:val="center"/>
          </w:tcPr>
          <w:p w14:paraId="4C5D50F6" w14:textId="77777777" w:rsidR="006F4EB1" w:rsidRDefault="006F4EB1">
            <w:pPr>
              <w:jc w:val="center"/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</w:tr>
      <w:tr w:rsidR="006F4EB1" w14:paraId="4F9A8DD5" w14:textId="77777777">
        <w:tc>
          <w:tcPr>
            <w:tcW w:w="1477" w:type="dxa"/>
            <w:vAlign w:val="center"/>
          </w:tcPr>
          <w:p w14:paraId="65B098CA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44" w:type="dxa"/>
            <w:vAlign w:val="center"/>
          </w:tcPr>
          <w:p w14:paraId="42E257AC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720" w:type="dxa"/>
            <w:vAlign w:val="center"/>
          </w:tcPr>
          <w:p w14:paraId="004A369B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670" w:type="dxa"/>
            <w:vAlign w:val="center"/>
          </w:tcPr>
          <w:p w14:paraId="3A1D98F9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12" w:type="dxa"/>
            <w:vAlign w:val="center"/>
          </w:tcPr>
          <w:p w14:paraId="1C8258EF" w14:textId="77777777" w:rsidR="006F4EB1" w:rsidRDefault="006F4EB1">
            <w:pPr>
              <w:jc w:val="center"/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</w:tr>
      <w:tr w:rsidR="006F4EB1" w14:paraId="59731A00" w14:textId="77777777">
        <w:trPr>
          <w:trHeight w:val="63"/>
        </w:trPr>
        <w:tc>
          <w:tcPr>
            <w:tcW w:w="1477" w:type="dxa"/>
            <w:vAlign w:val="center"/>
          </w:tcPr>
          <w:p w14:paraId="77400961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44" w:type="dxa"/>
            <w:vAlign w:val="center"/>
          </w:tcPr>
          <w:p w14:paraId="6EB4C8BE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720" w:type="dxa"/>
            <w:vAlign w:val="center"/>
          </w:tcPr>
          <w:p w14:paraId="288620A1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670" w:type="dxa"/>
            <w:vAlign w:val="center"/>
          </w:tcPr>
          <w:p w14:paraId="3C9E80DA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12" w:type="dxa"/>
            <w:vAlign w:val="center"/>
          </w:tcPr>
          <w:p w14:paraId="27C20629" w14:textId="77777777" w:rsidR="006F4EB1" w:rsidRDefault="006F4EB1">
            <w:pPr>
              <w:jc w:val="center"/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</w:tr>
      <w:tr w:rsidR="006F4EB1" w14:paraId="346053C6" w14:textId="77777777">
        <w:trPr>
          <w:trHeight w:val="63"/>
        </w:trPr>
        <w:tc>
          <w:tcPr>
            <w:tcW w:w="1477" w:type="dxa"/>
            <w:vAlign w:val="center"/>
          </w:tcPr>
          <w:p w14:paraId="2FB95A4D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44" w:type="dxa"/>
            <w:vAlign w:val="center"/>
          </w:tcPr>
          <w:p w14:paraId="74CA0FD1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720" w:type="dxa"/>
            <w:vAlign w:val="center"/>
          </w:tcPr>
          <w:p w14:paraId="06CDA896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670" w:type="dxa"/>
            <w:vAlign w:val="center"/>
          </w:tcPr>
          <w:p w14:paraId="1AC92616" w14:textId="77777777" w:rsidR="006F4EB1" w:rsidRDefault="006F4EB1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12" w:type="dxa"/>
            <w:vAlign w:val="center"/>
          </w:tcPr>
          <w:p w14:paraId="31C6D82F" w14:textId="77777777" w:rsidR="006F4EB1" w:rsidRDefault="006F4EB1">
            <w:pPr>
              <w:jc w:val="center"/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</w:p>
        </w:tc>
      </w:tr>
    </w:tbl>
    <w:p w14:paraId="6E7A9E74" w14:textId="77777777" w:rsidR="006F4EB1" w:rsidRDefault="006F4EB1">
      <w:pPr>
        <w:rPr>
          <w:rFonts w:ascii="Aptos" w:hAnsi="Aptos" w:cs="Arial"/>
          <w:b/>
          <w:sz w:val="20"/>
          <w:szCs w:val="20"/>
        </w:rPr>
      </w:pPr>
    </w:p>
    <w:p w14:paraId="711DCBF0" w14:textId="77777777" w:rsidR="006F4EB1" w:rsidRDefault="00904DE3">
      <w:pPr>
        <w:rPr>
          <w:rFonts w:ascii="Aptos" w:eastAsia="Times" w:hAnsi="Aptos" w:cs="Arial"/>
          <w:b/>
          <w:color w:val="000000"/>
          <w:sz w:val="20"/>
          <w:szCs w:val="20"/>
          <w:lang w:eastAsia="en-GB"/>
        </w:rPr>
      </w:pPr>
      <w:r>
        <w:br w:type="page"/>
      </w:r>
    </w:p>
    <w:p w14:paraId="1F25A383" w14:textId="77777777" w:rsidR="006F4EB1" w:rsidRDefault="00904DE3">
      <w:pPr>
        <w:spacing w:after="120"/>
        <w:rPr>
          <w:rFonts w:ascii="Aptos" w:hAnsi="Aptos" w:cs="Arial"/>
          <w:b/>
          <w:sz w:val="20"/>
          <w:szCs w:val="20"/>
        </w:rPr>
      </w:pPr>
      <w:r>
        <w:rPr>
          <w:rFonts w:ascii="Aptos" w:hAnsi="Aptos" w:cs="Arial"/>
          <w:b/>
          <w:sz w:val="20"/>
          <w:szCs w:val="20"/>
        </w:rPr>
        <w:lastRenderedPageBreak/>
        <w:t>Part 1b: Taxonomy Proposal Submission</w:t>
      </w:r>
    </w:p>
    <w:tbl>
      <w:tblPr>
        <w:tblStyle w:val="TableGrid"/>
        <w:tblW w:w="850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966"/>
        <w:gridCol w:w="284"/>
        <w:gridCol w:w="3920"/>
        <w:gridCol w:w="335"/>
      </w:tblGrid>
      <w:tr w:rsidR="006F4EB1" w14:paraId="1D6738D1" w14:textId="77777777">
        <w:tc>
          <w:tcPr>
            <w:tcW w:w="8504" w:type="dxa"/>
            <w:gridSpan w:val="4"/>
            <w:shd w:val="clear" w:color="auto" w:fill="F2F2F2" w:themeFill="background1" w:themeFillShade="F2"/>
          </w:tcPr>
          <w:p w14:paraId="01FE8CAB" w14:textId="77777777" w:rsidR="006F4EB1" w:rsidRDefault="00904DE3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  <w:t>ICTV Subcommittee:</w:t>
            </w:r>
          </w:p>
        </w:tc>
      </w:tr>
      <w:tr w:rsidR="006F4EB1" w14:paraId="4D7BB564" w14:textId="77777777">
        <w:tc>
          <w:tcPr>
            <w:tcW w:w="3965" w:type="dxa"/>
          </w:tcPr>
          <w:p w14:paraId="1BFB625A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Animal DNA Viruses and Retroviruses</w:t>
            </w:r>
          </w:p>
        </w:tc>
        <w:tc>
          <w:tcPr>
            <w:tcW w:w="284" w:type="dxa"/>
          </w:tcPr>
          <w:p w14:paraId="15F8D88F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  <w:tc>
          <w:tcPr>
            <w:tcW w:w="3920" w:type="dxa"/>
          </w:tcPr>
          <w:p w14:paraId="0698B2D4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Bacterial viruses</w:t>
            </w:r>
          </w:p>
        </w:tc>
        <w:tc>
          <w:tcPr>
            <w:tcW w:w="335" w:type="dxa"/>
          </w:tcPr>
          <w:p w14:paraId="2B11306E" w14:textId="77777777" w:rsidR="006F4EB1" w:rsidRDefault="00904DE3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  <w:t>X</w:t>
            </w:r>
          </w:p>
        </w:tc>
      </w:tr>
      <w:tr w:rsidR="006F4EB1" w14:paraId="0D0F6348" w14:textId="77777777">
        <w:tc>
          <w:tcPr>
            <w:tcW w:w="3965" w:type="dxa"/>
          </w:tcPr>
          <w:p w14:paraId="1DEA9778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Animal minus-strand and dsRNA viruses</w:t>
            </w:r>
          </w:p>
        </w:tc>
        <w:tc>
          <w:tcPr>
            <w:tcW w:w="284" w:type="dxa"/>
          </w:tcPr>
          <w:p w14:paraId="4BC19DC6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  <w:tc>
          <w:tcPr>
            <w:tcW w:w="3920" w:type="dxa"/>
          </w:tcPr>
          <w:p w14:paraId="5DCEA432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Fungal and protist viruses</w:t>
            </w:r>
          </w:p>
        </w:tc>
        <w:tc>
          <w:tcPr>
            <w:tcW w:w="335" w:type="dxa"/>
          </w:tcPr>
          <w:p w14:paraId="5B7E0840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14F3DE94" w14:textId="77777777">
        <w:tc>
          <w:tcPr>
            <w:tcW w:w="3965" w:type="dxa"/>
          </w:tcPr>
          <w:p w14:paraId="22608771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Animal positive-strand RNA viruses</w:t>
            </w:r>
          </w:p>
        </w:tc>
        <w:tc>
          <w:tcPr>
            <w:tcW w:w="284" w:type="dxa"/>
          </w:tcPr>
          <w:p w14:paraId="6C38BC0F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  <w:tc>
          <w:tcPr>
            <w:tcW w:w="3920" w:type="dxa"/>
          </w:tcPr>
          <w:p w14:paraId="57938CA0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Plant viruses</w:t>
            </w:r>
          </w:p>
        </w:tc>
        <w:tc>
          <w:tcPr>
            <w:tcW w:w="335" w:type="dxa"/>
          </w:tcPr>
          <w:p w14:paraId="5286B5A8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736EF31A" w14:textId="77777777">
        <w:tc>
          <w:tcPr>
            <w:tcW w:w="3965" w:type="dxa"/>
          </w:tcPr>
          <w:p w14:paraId="6AAE807F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Archaeal viruses</w:t>
            </w:r>
          </w:p>
        </w:tc>
        <w:tc>
          <w:tcPr>
            <w:tcW w:w="284" w:type="dxa"/>
          </w:tcPr>
          <w:p w14:paraId="438472D6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  <w:tc>
          <w:tcPr>
            <w:tcW w:w="3920" w:type="dxa"/>
          </w:tcPr>
          <w:p w14:paraId="4B364865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General</w:t>
            </w:r>
          </w:p>
        </w:tc>
        <w:tc>
          <w:tcPr>
            <w:tcW w:w="335" w:type="dxa"/>
          </w:tcPr>
          <w:p w14:paraId="7C841D8F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</w:tbl>
    <w:p w14:paraId="02712BE7" w14:textId="77777777" w:rsidR="006F4EB1" w:rsidRDefault="006F4EB1">
      <w:pPr>
        <w:rPr>
          <w:rFonts w:ascii="Aptos" w:eastAsia="Times" w:hAnsi="Aptos" w:cs="Arial"/>
          <w:b/>
          <w:color w:val="000000"/>
          <w:sz w:val="20"/>
          <w:szCs w:val="20"/>
          <w:lang w:eastAsia="en-GB"/>
        </w:rPr>
      </w:pPr>
    </w:p>
    <w:tbl>
      <w:tblPr>
        <w:tblStyle w:val="TableGrid"/>
        <w:tblW w:w="850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505"/>
      </w:tblGrid>
      <w:tr w:rsidR="006F4EB1" w14:paraId="0DC3E62E" w14:textId="77777777">
        <w:trPr>
          <w:trHeight w:val="147"/>
        </w:trPr>
        <w:tc>
          <w:tcPr>
            <w:tcW w:w="8505" w:type="dxa"/>
            <w:shd w:val="clear" w:color="auto" w:fill="F2F2F2" w:themeFill="background1" w:themeFillShade="F2"/>
          </w:tcPr>
          <w:p w14:paraId="4AADEF58" w14:textId="77777777" w:rsidR="006F4EB1" w:rsidRDefault="00904DE3">
            <w:pPr>
              <w:rPr>
                <w:rFonts w:ascii="Aptos" w:hAnsi="Aptos" w:cs="Arial"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 xml:space="preserve">List the ICTV Study Group(s) that have seen or have been involved in creating this proposal: </w:t>
            </w:r>
            <w:r>
              <w:rPr>
                <w:rFonts w:ascii="Aptos" w:hAnsi="Aptos" w:cs="Arial"/>
                <w:color w:val="0070C0"/>
                <w:sz w:val="20"/>
                <w:szCs w:val="20"/>
              </w:rPr>
              <w:t>A list of study groups and their members is provided at</w:t>
            </w:r>
            <w:r>
              <w:rPr>
                <w:rStyle w:val="VisitedInternetLink"/>
                <w:rFonts w:ascii="Aptos" w:hAnsi="Aptos" w:cs="Arial"/>
                <w:color w:val="0070C0"/>
                <w:sz w:val="20"/>
                <w:szCs w:val="20"/>
                <w:u w:val="none"/>
              </w:rPr>
              <w:t xml:space="preserve"> </w:t>
            </w:r>
            <w:hyperlink r:id="rId9">
              <w:r w:rsidR="006F4EB1">
                <w:rPr>
                  <w:rStyle w:val="Hyperlink"/>
                  <w:rFonts w:ascii="Aptos" w:hAnsi="Aptos" w:cs="Arial"/>
                  <w:color w:val="0070C0"/>
                  <w:sz w:val="20"/>
                  <w:szCs w:val="20"/>
                </w:rPr>
                <w:t>https://ictv.global/sc</w:t>
              </w:r>
            </w:hyperlink>
            <w:r>
              <w:rPr>
                <w:rFonts w:ascii="Aptos" w:hAnsi="Aptos" w:cs="Arial"/>
                <w:color w:val="0070C0"/>
                <w:sz w:val="20"/>
                <w:szCs w:val="20"/>
              </w:rPr>
              <w:t>.</w:t>
            </w:r>
          </w:p>
        </w:tc>
      </w:tr>
      <w:tr w:rsidR="006F4EB1" w14:paraId="2CD3696D" w14:textId="77777777">
        <w:trPr>
          <w:trHeight w:val="527"/>
        </w:trPr>
        <w:tc>
          <w:tcPr>
            <w:tcW w:w="8505" w:type="dxa"/>
          </w:tcPr>
          <w:p w14:paraId="2F6229B6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  <w:p w14:paraId="63E6EB07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X="108" w:tblpY="321"/>
        <w:tblW w:w="8505" w:type="dxa"/>
        <w:tblLayout w:type="fixed"/>
        <w:tblLook w:val="04A0" w:firstRow="1" w:lastRow="0" w:firstColumn="1" w:lastColumn="0" w:noHBand="0" w:noVBand="1"/>
      </w:tblPr>
      <w:tblGrid>
        <w:gridCol w:w="2411"/>
        <w:gridCol w:w="1983"/>
        <w:gridCol w:w="1985"/>
        <w:gridCol w:w="2126"/>
      </w:tblGrid>
      <w:tr w:rsidR="006F4EB1" w14:paraId="625A563A" w14:textId="77777777">
        <w:tc>
          <w:tcPr>
            <w:tcW w:w="8504" w:type="dxa"/>
            <w:gridSpan w:val="4"/>
            <w:shd w:val="clear" w:color="auto" w:fill="F2F2F2" w:themeFill="background1" w:themeFillShade="F2"/>
          </w:tcPr>
          <w:p w14:paraId="45803411" w14:textId="77777777" w:rsidR="006F4EB1" w:rsidRDefault="00904DE3">
            <w:pPr>
              <w:rPr>
                <w:rFonts w:ascii="Aptos" w:hAnsi="Aptos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 xml:space="preserve">Optional – complete only if formally voted on by an ICTV Study Group: </w:t>
            </w:r>
            <w:r>
              <w:rPr>
                <w:rFonts w:ascii="Aptos" w:hAnsi="Aptos" w:cs="Arial"/>
                <w:color w:val="0070C0"/>
                <w:sz w:val="20"/>
                <w:szCs w:val="20"/>
              </w:rPr>
              <w:t>&lt;To be completed by Study Group&gt;</w:t>
            </w:r>
          </w:p>
        </w:tc>
      </w:tr>
      <w:tr w:rsidR="006F4EB1" w14:paraId="16A6DEBB" w14:textId="77777777">
        <w:tc>
          <w:tcPr>
            <w:tcW w:w="2410" w:type="dxa"/>
            <w:vMerge w:val="restart"/>
            <w:shd w:val="clear" w:color="auto" w:fill="F2F2F2" w:themeFill="background1" w:themeFillShade="F2"/>
          </w:tcPr>
          <w:p w14:paraId="3EAAD80C" w14:textId="77777777" w:rsidR="006F4EB1" w:rsidRDefault="00904DE3">
            <w:pPr>
              <w:rPr>
                <w:rFonts w:ascii="Aptos" w:hAnsi="Aptos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ptos" w:hAnsi="Aptos" w:cs="Arial"/>
                <w:b/>
                <w:bCs/>
                <w:color w:val="000000"/>
                <w:sz w:val="20"/>
                <w:szCs w:val="20"/>
              </w:rPr>
              <w:t>Study Group</w:t>
            </w:r>
          </w:p>
        </w:tc>
        <w:tc>
          <w:tcPr>
            <w:tcW w:w="6094" w:type="dxa"/>
            <w:gridSpan w:val="3"/>
            <w:shd w:val="clear" w:color="auto" w:fill="F2F2F2" w:themeFill="background1" w:themeFillShade="F2"/>
          </w:tcPr>
          <w:p w14:paraId="3B2F0A31" w14:textId="77777777" w:rsidR="006F4EB1" w:rsidRDefault="00904DE3">
            <w:pPr>
              <w:jc w:val="center"/>
              <w:rPr>
                <w:rFonts w:ascii="Aptos" w:hAnsi="Aptos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ptos" w:hAnsi="Aptos" w:cs="Arial"/>
                <w:b/>
                <w:bCs/>
                <w:color w:val="000000"/>
                <w:sz w:val="20"/>
                <w:szCs w:val="20"/>
              </w:rPr>
              <w:t>Number of members</w:t>
            </w:r>
          </w:p>
        </w:tc>
      </w:tr>
      <w:tr w:rsidR="006F4EB1" w14:paraId="31D101FD" w14:textId="77777777">
        <w:tc>
          <w:tcPr>
            <w:tcW w:w="2410" w:type="dxa"/>
            <w:vMerge/>
            <w:shd w:val="clear" w:color="auto" w:fill="F2F2F2" w:themeFill="background1" w:themeFillShade="F2"/>
          </w:tcPr>
          <w:p w14:paraId="1ABB791D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  <w:tc>
          <w:tcPr>
            <w:tcW w:w="1983" w:type="dxa"/>
            <w:shd w:val="clear" w:color="auto" w:fill="F2F2F2" w:themeFill="background1" w:themeFillShade="F2"/>
          </w:tcPr>
          <w:p w14:paraId="25220476" w14:textId="77777777" w:rsidR="006F4EB1" w:rsidRDefault="00904DE3">
            <w:pPr>
              <w:jc w:val="center"/>
              <w:rPr>
                <w:rFonts w:ascii="Aptos" w:hAnsi="Aptos" w:cs="Arial"/>
                <w:b/>
                <w:bCs/>
                <w:sz w:val="20"/>
                <w:szCs w:val="20"/>
              </w:rPr>
            </w:pPr>
            <w:r>
              <w:rPr>
                <w:rFonts w:ascii="Aptos" w:hAnsi="Aptos" w:cs="Arial"/>
                <w:b/>
                <w:bCs/>
                <w:sz w:val="20"/>
                <w:szCs w:val="20"/>
              </w:rPr>
              <w:t>Votes in support</w:t>
            </w:r>
          </w:p>
        </w:tc>
        <w:tc>
          <w:tcPr>
            <w:tcW w:w="1985" w:type="dxa"/>
            <w:shd w:val="clear" w:color="auto" w:fill="F2F2F2" w:themeFill="background1" w:themeFillShade="F2"/>
          </w:tcPr>
          <w:p w14:paraId="2511DBD1" w14:textId="77777777" w:rsidR="006F4EB1" w:rsidRDefault="00904DE3">
            <w:pPr>
              <w:jc w:val="center"/>
              <w:rPr>
                <w:rFonts w:ascii="Aptos" w:hAnsi="Aptos" w:cs="Arial"/>
                <w:b/>
                <w:bCs/>
                <w:sz w:val="20"/>
                <w:szCs w:val="20"/>
              </w:rPr>
            </w:pPr>
            <w:r>
              <w:rPr>
                <w:rFonts w:ascii="Aptos" w:hAnsi="Aptos" w:cs="Arial"/>
                <w:b/>
                <w:bCs/>
                <w:sz w:val="20"/>
                <w:szCs w:val="20"/>
              </w:rPr>
              <w:t>Votes against</w:t>
            </w:r>
          </w:p>
        </w:tc>
        <w:tc>
          <w:tcPr>
            <w:tcW w:w="2126" w:type="dxa"/>
            <w:shd w:val="clear" w:color="auto" w:fill="F2F2F2" w:themeFill="background1" w:themeFillShade="F2"/>
          </w:tcPr>
          <w:p w14:paraId="392A9633" w14:textId="77777777" w:rsidR="006F4EB1" w:rsidRDefault="00904DE3">
            <w:pPr>
              <w:jc w:val="center"/>
              <w:rPr>
                <w:rFonts w:ascii="Aptos" w:hAnsi="Aptos" w:cs="Arial"/>
                <w:b/>
                <w:bCs/>
                <w:sz w:val="20"/>
                <w:szCs w:val="20"/>
              </w:rPr>
            </w:pPr>
            <w:r>
              <w:rPr>
                <w:rFonts w:ascii="Aptos" w:hAnsi="Aptos" w:cs="Arial"/>
                <w:b/>
                <w:bCs/>
                <w:sz w:val="20"/>
                <w:szCs w:val="20"/>
              </w:rPr>
              <w:t>No vote</w:t>
            </w:r>
          </w:p>
        </w:tc>
      </w:tr>
      <w:tr w:rsidR="006F4EB1" w14:paraId="11043A2A" w14:textId="77777777">
        <w:tc>
          <w:tcPr>
            <w:tcW w:w="2410" w:type="dxa"/>
          </w:tcPr>
          <w:p w14:paraId="3A460A1F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  <w:tc>
          <w:tcPr>
            <w:tcW w:w="1983" w:type="dxa"/>
          </w:tcPr>
          <w:p w14:paraId="2BFF1E7B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  <w:tc>
          <w:tcPr>
            <w:tcW w:w="1985" w:type="dxa"/>
          </w:tcPr>
          <w:p w14:paraId="754118A4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  <w:tc>
          <w:tcPr>
            <w:tcW w:w="2126" w:type="dxa"/>
          </w:tcPr>
          <w:p w14:paraId="5D5B421D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</w:tr>
      <w:tr w:rsidR="006F4EB1" w14:paraId="418FA0AA" w14:textId="77777777">
        <w:tc>
          <w:tcPr>
            <w:tcW w:w="2410" w:type="dxa"/>
          </w:tcPr>
          <w:p w14:paraId="6A3818C0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  <w:tc>
          <w:tcPr>
            <w:tcW w:w="1983" w:type="dxa"/>
          </w:tcPr>
          <w:p w14:paraId="051A6023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  <w:tc>
          <w:tcPr>
            <w:tcW w:w="1985" w:type="dxa"/>
          </w:tcPr>
          <w:p w14:paraId="5FE6BEC8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  <w:tc>
          <w:tcPr>
            <w:tcW w:w="2126" w:type="dxa"/>
          </w:tcPr>
          <w:p w14:paraId="3231F4F8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</w:tr>
    </w:tbl>
    <w:p w14:paraId="3E137A0B" w14:textId="77777777" w:rsidR="006F4EB1" w:rsidRDefault="006F4EB1">
      <w:pPr>
        <w:ind w:left="709"/>
        <w:rPr>
          <w:rFonts w:ascii="Aptos" w:hAnsi="Aptos" w:cs="Arial"/>
          <w:b/>
          <w:color w:val="0070C0"/>
          <w:sz w:val="20"/>
          <w:szCs w:val="20"/>
        </w:rPr>
      </w:pPr>
    </w:p>
    <w:p w14:paraId="0C3DBB23" w14:textId="77777777" w:rsidR="006F4EB1" w:rsidRDefault="006F4EB1">
      <w:pPr>
        <w:rPr>
          <w:rFonts w:ascii="Aptos" w:hAnsi="Aptos" w:cs="Arial"/>
          <w:b/>
          <w:bCs/>
          <w:sz w:val="20"/>
          <w:szCs w:val="20"/>
        </w:rPr>
      </w:pPr>
    </w:p>
    <w:p w14:paraId="3740D79A" w14:textId="77777777" w:rsidR="006F4EB1" w:rsidRDefault="006F4EB1">
      <w:pPr>
        <w:rPr>
          <w:rFonts w:ascii="Aptos" w:hAnsi="Aptos" w:cs="Arial"/>
          <w:b/>
          <w:bCs/>
          <w:sz w:val="20"/>
          <w:szCs w:val="20"/>
        </w:rPr>
      </w:pPr>
    </w:p>
    <w:p w14:paraId="4D9BF707" w14:textId="77777777" w:rsidR="006F4EB1" w:rsidRDefault="006F4EB1">
      <w:pPr>
        <w:rPr>
          <w:rFonts w:ascii="Aptos" w:hAnsi="Aptos" w:cs="Arial"/>
          <w:b/>
          <w:bCs/>
          <w:sz w:val="20"/>
          <w:szCs w:val="20"/>
        </w:rPr>
      </w:pPr>
    </w:p>
    <w:p w14:paraId="73609757" w14:textId="77777777" w:rsidR="006F4EB1" w:rsidRDefault="006F4EB1">
      <w:pPr>
        <w:rPr>
          <w:rFonts w:ascii="Aptos" w:hAnsi="Aptos" w:cs="Arial"/>
          <w:b/>
          <w:bCs/>
          <w:sz w:val="20"/>
          <w:szCs w:val="20"/>
        </w:rPr>
      </w:pPr>
    </w:p>
    <w:p w14:paraId="5B9ACF9A" w14:textId="77777777" w:rsidR="006F4EB1" w:rsidRDefault="006F4EB1">
      <w:pPr>
        <w:rPr>
          <w:rFonts w:ascii="Aptos" w:hAnsi="Aptos" w:cs="Arial"/>
          <w:b/>
          <w:bCs/>
          <w:sz w:val="20"/>
          <w:szCs w:val="20"/>
        </w:rPr>
      </w:pPr>
    </w:p>
    <w:p w14:paraId="5D1B2F78" w14:textId="77777777" w:rsidR="006F4EB1" w:rsidRDefault="006F4EB1">
      <w:pPr>
        <w:rPr>
          <w:rFonts w:ascii="Aptos" w:hAnsi="Aptos" w:cs="Arial"/>
          <w:b/>
          <w:bCs/>
          <w:sz w:val="20"/>
          <w:szCs w:val="20"/>
        </w:rPr>
      </w:pPr>
    </w:p>
    <w:p w14:paraId="76F8F757" w14:textId="77777777" w:rsidR="006F4EB1" w:rsidRDefault="006F4EB1">
      <w:pPr>
        <w:rPr>
          <w:rFonts w:ascii="Aptos" w:hAnsi="Aptos" w:cs="Arial"/>
          <w:b/>
          <w:bCs/>
          <w:sz w:val="20"/>
          <w:szCs w:val="20"/>
        </w:rPr>
      </w:pPr>
    </w:p>
    <w:p w14:paraId="4835C243" w14:textId="77777777" w:rsidR="006F4EB1" w:rsidRDefault="006F4EB1">
      <w:pPr>
        <w:rPr>
          <w:rFonts w:ascii="Aptos" w:hAnsi="Aptos" w:cs="Arial"/>
          <w:b/>
          <w:bCs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="108" w:tblpY="-9"/>
        <w:tblW w:w="3969" w:type="dxa"/>
        <w:tblLayout w:type="fixed"/>
        <w:tblLook w:val="04A0" w:firstRow="1" w:lastRow="0" w:firstColumn="1" w:lastColumn="0" w:noHBand="0" w:noVBand="1"/>
      </w:tblPr>
      <w:tblGrid>
        <w:gridCol w:w="2268"/>
        <w:gridCol w:w="1701"/>
      </w:tblGrid>
      <w:tr w:rsidR="006F4EB1" w14:paraId="29BC8EA4" w14:textId="77777777">
        <w:trPr>
          <w:trHeight w:val="244"/>
        </w:trPr>
        <w:tc>
          <w:tcPr>
            <w:tcW w:w="2267" w:type="dxa"/>
            <w:shd w:val="clear" w:color="auto" w:fill="F2F2F2" w:themeFill="background1" w:themeFillShade="F2"/>
          </w:tcPr>
          <w:p w14:paraId="516A4F58" w14:textId="77777777" w:rsidR="006F4EB1" w:rsidRDefault="00904DE3">
            <w:pPr>
              <w:ind w:left="174"/>
              <w:rPr>
                <w:rFonts w:ascii="Aptos" w:hAnsi="Aptos" w:cs="Arial"/>
                <w:bCs/>
                <w:sz w:val="20"/>
                <w:szCs w:val="20"/>
              </w:rPr>
            </w:pPr>
            <w:r>
              <w:rPr>
                <w:rFonts w:ascii="Aptos" w:hAnsi="Aptos" w:cs="Arial"/>
                <w:b/>
                <w:bCs/>
                <w:sz w:val="20"/>
                <w:szCs w:val="20"/>
              </w:rPr>
              <w:t>Submission date:</w:t>
            </w:r>
          </w:p>
        </w:tc>
        <w:tc>
          <w:tcPr>
            <w:tcW w:w="1701" w:type="dxa"/>
          </w:tcPr>
          <w:p w14:paraId="7672B5FC" w14:textId="77777777" w:rsidR="006F4EB1" w:rsidRDefault="00904DE3">
            <w:pPr>
              <w:rPr>
                <w:rFonts w:ascii="Aptos" w:hAnsi="Aptos" w:cs="Arial"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Aptos" w:hAnsi="Aptos" w:cs="Arial"/>
                <w:bCs/>
                <w:sz w:val="20"/>
                <w:szCs w:val="20"/>
              </w:rPr>
              <w:t>12/06/2025</w:t>
            </w:r>
          </w:p>
        </w:tc>
      </w:tr>
    </w:tbl>
    <w:p w14:paraId="41B8FA6D" w14:textId="77777777" w:rsidR="006F4EB1" w:rsidRDefault="00904DE3">
      <w:pPr>
        <w:rPr>
          <w:rFonts w:ascii="Aptos" w:hAnsi="Aptos" w:cs="Arial"/>
          <w:color w:val="0070C0"/>
          <w:sz w:val="20"/>
          <w:szCs w:val="20"/>
        </w:rPr>
      </w:pPr>
      <w:r>
        <w:rPr>
          <w:rFonts w:ascii="Aptos" w:hAnsi="Aptos" w:cs="Arial"/>
          <w:color w:val="0070C0"/>
          <w:sz w:val="20"/>
          <w:szCs w:val="20"/>
        </w:rPr>
        <w:t>Enter date of the initial submission (DD/MM/YYYY).</w:t>
      </w:r>
    </w:p>
    <w:p w14:paraId="706C010F" w14:textId="77777777" w:rsidR="006F4EB1" w:rsidRDefault="006F4EB1">
      <w:pPr>
        <w:rPr>
          <w:rFonts w:ascii="Aptos" w:hAnsi="Aptos" w:cs="Arial"/>
          <w:b/>
          <w:sz w:val="20"/>
          <w:szCs w:val="20"/>
        </w:rPr>
      </w:pPr>
    </w:p>
    <w:p w14:paraId="7A719801" w14:textId="77777777" w:rsidR="006F4EB1" w:rsidRDefault="006F4EB1">
      <w:pPr>
        <w:ind w:right="828"/>
        <w:rPr>
          <w:rFonts w:ascii="Aptos" w:hAnsi="Aptos" w:cs="Arial"/>
          <w:b/>
          <w:sz w:val="20"/>
          <w:szCs w:val="20"/>
        </w:rPr>
      </w:pPr>
    </w:p>
    <w:p w14:paraId="72E14C6E" w14:textId="77777777" w:rsidR="006F4EB1" w:rsidRDefault="00904DE3">
      <w:pPr>
        <w:spacing w:after="120"/>
        <w:ind w:right="828"/>
        <w:rPr>
          <w:rFonts w:ascii="Aptos" w:hAnsi="Aptos" w:cs="Arial"/>
          <w:color w:val="0070C0"/>
          <w:sz w:val="20"/>
          <w:szCs w:val="20"/>
        </w:rPr>
      </w:pPr>
      <w:r>
        <w:rPr>
          <w:rFonts w:ascii="Aptos" w:hAnsi="Aptos" w:cs="Arial"/>
          <w:b/>
          <w:sz w:val="20"/>
          <w:szCs w:val="20"/>
        </w:rPr>
        <w:t xml:space="preserve">Part 1c: Feedback from ICTV Executive Committee (EC) meeting </w:t>
      </w:r>
      <w:r>
        <w:rPr>
          <w:rFonts w:ascii="Aptos" w:hAnsi="Aptos" w:cs="Arial"/>
          <w:color w:val="0070C0"/>
          <w:sz w:val="20"/>
          <w:szCs w:val="20"/>
        </w:rPr>
        <w:t>&lt;To be completed by the subcommittee chair after EC evaluation&gt;</w:t>
      </w:r>
    </w:p>
    <w:tbl>
      <w:tblPr>
        <w:tblStyle w:val="TableGrid"/>
        <w:tblW w:w="850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080"/>
        <w:gridCol w:w="425"/>
      </w:tblGrid>
      <w:tr w:rsidR="006F4EB1" w14:paraId="341DD520" w14:textId="77777777">
        <w:tc>
          <w:tcPr>
            <w:tcW w:w="8079" w:type="dxa"/>
            <w:shd w:val="clear" w:color="auto" w:fill="F2F2F2" w:themeFill="background1" w:themeFillShade="F2"/>
          </w:tcPr>
          <w:p w14:paraId="483E11B8" w14:textId="77777777" w:rsidR="006F4EB1" w:rsidRDefault="00904DE3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 xml:space="preserve">Executive Committee Meeting Decision </w:t>
            </w:r>
            <w: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  <w:t>code:</w:t>
            </w:r>
          </w:p>
        </w:tc>
        <w:tc>
          <w:tcPr>
            <w:tcW w:w="425" w:type="dxa"/>
          </w:tcPr>
          <w:p w14:paraId="103AA021" w14:textId="77777777" w:rsidR="006F4EB1" w:rsidRDefault="00904DE3">
            <w:pPr>
              <w:rPr>
                <w:rFonts w:ascii="Aptos" w:eastAsia="Times" w:hAnsi="Aptos" w:cs="Arial"/>
                <w:b/>
                <w:color w:val="A6A6A6" w:themeColor="background1" w:themeShade="A6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b/>
                <w:color w:val="A6A6A6" w:themeColor="background1" w:themeShade="A6"/>
                <w:sz w:val="20"/>
                <w:szCs w:val="20"/>
                <w:lang w:eastAsia="en-GB"/>
              </w:rPr>
              <w:t>X</w:t>
            </w:r>
          </w:p>
        </w:tc>
      </w:tr>
      <w:tr w:rsidR="006F4EB1" w14:paraId="23698974" w14:textId="77777777">
        <w:tc>
          <w:tcPr>
            <w:tcW w:w="8079" w:type="dxa"/>
          </w:tcPr>
          <w:p w14:paraId="7785FCDF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A – Accept</w:t>
            </w:r>
          </w:p>
        </w:tc>
        <w:tc>
          <w:tcPr>
            <w:tcW w:w="425" w:type="dxa"/>
          </w:tcPr>
          <w:p w14:paraId="6A42E574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6088818D" w14:textId="77777777">
        <w:tc>
          <w:tcPr>
            <w:tcW w:w="8079" w:type="dxa"/>
          </w:tcPr>
          <w:p w14:paraId="22CAF9B7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Ac – Accept subject to revision by relevant subcommittee chair. No further vote required</w:t>
            </w:r>
          </w:p>
        </w:tc>
        <w:tc>
          <w:tcPr>
            <w:tcW w:w="425" w:type="dxa"/>
          </w:tcPr>
          <w:p w14:paraId="5FDA9B66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1EDED79A" w14:textId="77777777">
        <w:tc>
          <w:tcPr>
            <w:tcW w:w="8079" w:type="dxa"/>
          </w:tcPr>
          <w:p w14:paraId="6FDEF4D5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U – Accept without revision but with re-evaluation and email vote by the EC</w:t>
            </w:r>
          </w:p>
        </w:tc>
        <w:tc>
          <w:tcPr>
            <w:tcW w:w="425" w:type="dxa"/>
          </w:tcPr>
          <w:p w14:paraId="57637DD2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2032B84C" w14:textId="77777777">
        <w:tc>
          <w:tcPr>
            <w:tcW w:w="8079" w:type="dxa"/>
          </w:tcPr>
          <w:p w14:paraId="66020184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Uc – Accept subject to revision and re-evaluation and email vote by the EC</w:t>
            </w:r>
          </w:p>
        </w:tc>
        <w:tc>
          <w:tcPr>
            <w:tcW w:w="425" w:type="dxa"/>
          </w:tcPr>
          <w:p w14:paraId="7601053C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5E905929" w14:textId="77777777">
        <w:tc>
          <w:tcPr>
            <w:tcW w:w="8079" w:type="dxa"/>
          </w:tcPr>
          <w:p w14:paraId="54D50BDB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Ud – Deferred to the next EC meeting, with an invitation to revise based on EC comments</w:t>
            </w:r>
          </w:p>
        </w:tc>
        <w:tc>
          <w:tcPr>
            <w:tcW w:w="425" w:type="dxa"/>
          </w:tcPr>
          <w:p w14:paraId="0C34BF02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7669D071" w14:textId="77777777">
        <w:tc>
          <w:tcPr>
            <w:tcW w:w="8079" w:type="dxa"/>
          </w:tcPr>
          <w:p w14:paraId="62B964E4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J - Reject</w:t>
            </w:r>
          </w:p>
        </w:tc>
        <w:tc>
          <w:tcPr>
            <w:tcW w:w="425" w:type="dxa"/>
          </w:tcPr>
          <w:p w14:paraId="7D60675A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223E1748" w14:textId="77777777">
        <w:tc>
          <w:tcPr>
            <w:tcW w:w="8079" w:type="dxa"/>
          </w:tcPr>
          <w:p w14:paraId="546E7CDB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W - Withdrawn</w:t>
            </w:r>
          </w:p>
        </w:tc>
        <w:tc>
          <w:tcPr>
            <w:tcW w:w="425" w:type="dxa"/>
          </w:tcPr>
          <w:p w14:paraId="2DB8B680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</w:tbl>
    <w:p w14:paraId="430FE346" w14:textId="77777777" w:rsidR="006F4EB1" w:rsidRDefault="006F4EB1">
      <w:pPr>
        <w:rPr>
          <w:rFonts w:ascii="Aptos" w:eastAsia="Times" w:hAnsi="Aptos" w:cs="Arial"/>
          <w:b/>
          <w:color w:val="000000"/>
          <w:sz w:val="20"/>
          <w:szCs w:val="20"/>
          <w:lang w:eastAsia="en-GB"/>
        </w:rPr>
      </w:pPr>
    </w:p>
    <w:tbl>
      <w:tblPr>
        <w:tblStyle w:val="TableGrid"/>
        <w:tblW w:w="850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505"/>
      </w:tblGrid>
      <w:tr w:rsidR="006F4EB1" w14:paraId="2621FA8C" w14:textId="77777777">
        <w:trPr>
          <w:trHeight w:val="211"/>
        </w:trPr>
        <w:tc>
          <w:tcPr>
            <w:tcW w:w="8505" w:type="dxa"/>
            <w:shd w:val="clear" w:color="auto" w:fill="F2F2F2" w:themeFill="background1" w:themeFillShade="F2"/>
          </w:tcPr>
          <w:p w14:paraId="538EBE29" w14:textId="77777777" w:rsidR="006F4EB1" w:rsidRDefault="00904DE3">
            <w:pPr>
              <w:rPr>
                <w:rFonts w:ascii="Aptos" w:hAnsi="Aptos" w:cs="Arial"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Comments from the Executive Committee:</w:t>
            </w:r>
          </w:p>
        </w:tc>
      </w:tr>
      <w:tr w:rsidR="006F4EB1" w14:paraId="1EF397B3" w14:textId="77777777">
        <w:trPr>
          <w:trHeight w:val="794"/>
        </w:trPr>
        <w:tc>
          <w:tcPr>
            <w:tcW w:w="8505" w:type="dxa"/>
          </w:tcPr>
          <w:p w14:paraId="00958390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  <w:p w14:paraId="02E4CF5B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</w:tr>
    </w:tbl>
    <w:p w14:paraId="020F7181" w14:textId="77777777" w:rsidR="006F4EB1" w:rsidRDefault="006F4EB1">
      <w:pPr>
        <w:rPr>
          <w:rFonts w:ascii="Aptos" w:hAnsi="Aptos" w:cs="Arial"/>
          <w:b/>
          <w:sz w:val="20"/>
          <w:szCs w:val="20"/>
        </w:rPr>
      </w:pPr>
    </w:p>
    <w:p w14:paraId="258200EC" w14:textId="77777777" w:rsidR="006F4EB1" w:rsidRDefault="006F4EB1">
      <w:pPr>
        <w:rPr>
          <w:rFonts w:ascii="Aptos" w:hAnsi="Aptos" w:cs="Arial"/>
          <w:b/>
          <w:sz w:val="20"/>
          <w:szCs w:val="20"/>
        </w:rPr>
      </w:pPr>
    </w:p>
    <w:p w14:paraId="076A2F86" w14:textId="77777777" w:rsidR="006F4EB1" w:rsidRDefault="00904DE3">
      <w:pPr>
        <w:spacing w:after="120"/>
        <w:rPr>
          <w:rFonts w:ascii="Aptos" w:hAnsi="Aptos" w:cs="Arial"/>
          <w:b/>
          <w:sz w:val="20"/>
          <w:szCs w:val="20"/>
        </w:rPr>
      </w:pPr>
      <w:r>
        <w:rPr>
          <w:rFonts w:ascii="Aptos" w:hAnsi="Aptos" w:cs="Arial"/>
          <w:b/>
          <w:sz w:val="20"/>
          <w:szCs w:val="20"/>
        </w:rPr>
        <w:t xml:space="preserve">Part 1d: Revised Taxonomy Proposal Submission </w:t>
      </w:r>
      <w:r>
        <w:rPr>
          <w:rFonts w:ascii="Aptos" w:hAnsi="Aptos" w:cs="Arial"/>
          <w:color w:val="0070C0"/>
          <w:sz w:val="20"/>
          <w:szCs w:val="20"/>
        </w:rPr>
        <w:t>&lt;To be completed for the revised version&gt;</w:t>
      </w:r>
    </w:p>
    <w:tbl>
      <w:tblPr>
        <w:tblStyle w:val="TableGrid"/>
        <w:tblW w:w="850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505"/>
      </w:tblGrid>
      <w:tr w:rsidR="006F4EB1" w14:paraId="1DCFB758" w14:textId="77777777">
        <w:tc>
          <w:tcPr>
            <w:tcW w:w="8505" w:type="dxa"/>
            <w:shd w:val="clear" w:color="auto" w:fill="F2F2F2" w:themeFill="background1" w:themeFillShade="F2"/>
          </w:tcPr>
          <w:p w14:paraId="0FADE8FC" w14:textId="77777777" w:rsidR="006F4EB1" w:rsidRDefault="00904DE3">
            <w:pPr>
              <w:rPr>
                <w:rFonts w:ascii="Aptos" w:hAnsi="Aptos" w:cs="Arial"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Response of proposer:</w:t>
            </w:r>
          </w:p>
        </w:tc>
      </w:tr>
      <w:tr w:rsidR="006F4EB1" w14:paraId="605C89F8" w14:textId="77777777">
        <w:tc>
          <w:tcPr>
            <w:tcW w:w="8505" w:type="dxa"/>
          </w:tcPr>
          <w:p w14:paraId="44B9781C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  <w:p w14:paraId="1A4190CB" w14:textId="77777777" w:rsidR="006F4EB1" w:rsidRDefault="006F4EB1">
            <w:pPr>
              <w:rPr>
                <w:rFonts w:ascii="Aptos" w:hAnsi="Aptos" w:cs="Arial"/>
                <w:sz w:val="20"/>
                <w:szCs w:val="20"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X="108" w:tblpY="234"/>
        <w:tblW w:w="3823" w:type="dxa"/>
        <w:tblLayout w:type="fixed"/>
        <w:tblLook w:val="04A0" w:firstRow="1" w:lastRow="0" w:firstColumn="1" w:lastColumn="0" w:noHBand="0" w:noVBand="1"/>
      </w:tblPr>
      <w:tblGrid>
        <w:gridCol w:w="1980"/>
        <w:gridCol w:w="1843"/>
      </w:tblGrid>
      <w:tr w:rsidR="006F4EB1" w14:paraId="6046C819" w14:textId="77777777">
        <w:trPr>
          <w:trHeight w:val="244"/>
        </w:trPr>
        <w:tc>
          <w:tcPr>
            <w:tcW w:w="1979" w:type="dxa"/>
            <w:shd w:val="clear" w:color="auto" w:fill="F2F2F2" w:themeFill="background1" w:themeFillShade="F2"/>
          </w:tcPr>
          <w:p w14:paraId="5925E135" w14:textId="77777777" w:rsidR="006F4EB1" w:rsidRDefault="00904DE3">
            <w:pPr>
              <w:ind w:left="174"/>
              <w:rPr>
                <w:rFonts w:ascii="Aptos" w:hAnsi="Aptos" w:cs="Arial"/>
                <w:bCs/>
                <w:sz w:val="20"/>
                <w:szCs w:val="20"/>
              </w:rPr>
            </w:pPr>
            <w:r>
              <w:rPr>
                <w:rFonts w:ascii="Aptos" w:hAnsi="Aptos" w:cs="Arial"/>
                <w:b/>
                <w:bCs/>
                <w:sz w:val="20"/>
                <w:szCs w:val="20"/>
              </w:rPr>
              <w:t>Revision date:</w:t>
            </w:r>
          </w:p>
        </w:tc>
        <w:tc>
          <w:tcPr>
            <w:tcW w:w="1843" w:type="dxa"/>
          </w:tcPr>
          <w:p w14:paraId="1D3DA099" w14:textId="77777777" w:rsidR="006F4EB1" w:rsidRDefault="006F4EB1">
            <w:pPr>
              <w:rPr>
                <w:rFonts w:ascii="Aptos" w:hAnsi="Aptos" w:cs="Arial"/>
                <w:bCs/>
                <w:sz w:val="20"/>
                <w:szCs w:val="20"/>
              </w:rPr>
            </w:pPr>
          </w:p>
        </w:tc>
      </w:tr>
    </w:tbl>
    <w:p w14:paraId="167761F8" w14:textId="77777777" w:rsidR="006F4EB1" w:rsidRDefault="006F4EB1">
      <w:pPr>
        <w:ind w:firstLine="720"/>
        <w:rPr>
          <w:rFonts w:ascii="Aptos" w:hAnsi="Aptos" w:cs="Arial"/>
          <w:b/>
          <w:bCs/>
          <w:sz w:val="20"/>
          <w:szCs w:val="20"/>
        </w:rPr>
      </w:pPr>
    </w:p>
    <w:p w14:paraId="7CF6165F" w14:textId="77777777" w:rsidR="006F4EB1" w:rsidRDefault="00904DE3">
      <w:pPr>
        <w:rPr>
          <w:rFonts w:ascii="Aptos" w:hAnsi="Aptos" w:cs="Arial"/>
          <w:color w:val="C00000"/>
          <w:sz w:val="20"/>
          <w:szCs w:val="20"/>
        </w:rPr>
      </w:pPr>
      <w:r>
        <w:rPr>
          <w:rFonts w:ascii="Aptos" w:hAnsi="Aptos" w:cs="Arial"/>
          <w:color w:val="0070C0"/>
          <w:sz w:val="20"/>
          <w:szCs w:val="20"/>
        </w:rPr>
        <w:t xml:space="preserve">Enter date of the revised version (DD/MM/YYYY). </w:t>
      </w:r>
    </w:p>
    <w:p w14:paraId="07C52BF5" w14:textId="77777777" w:rsidR="006F4EB1" w:rsidRDefault="00904DE3">
      <w:pPr>
        <w:rPr>
          <w:rFonts w:ascii="Aptos" w:hAnsi="Aptos" w:cs="Arial"/>
          <w:b/>
          <w:color w:val="000000"/>
          <w:sz w:val="20"/>
          <w:szCs w:val="20"/>
        </w:rPr>
      </w:pPr>
      <w:permStart w:id="533144101" w:edGrp="none"/>
      <w:permStart w:id="1599159885" w:edGrp="everyone"/>
      <w:permStart w:id="1803580039" w:edGrp="none"/>
      <w:permStart w:id="59527740" w:edGrp="none"/>
      <w:permStart w:id="1899184601" w:edGrp="none"/>
      <w:permStart w:id="330565632" w:edGrp="everyone"/>
      <w:permStart w:id="1240337076" w:edGrp="none"/>
      <w:permStart w:id="1592066076" w:edGrp="none"/>
      <w:permEnd w:id="533144101"/>
      <w:permEnd w:id="1599159885"/>
      <w:permEnd w:id="1803580039"/>
      <w:permEnd w:id="59527740"/>
      <w:permEnd w:id="1899184601"/>
      <w:permEnd w:id="330565632"/>
      <w:permEnd w:id="1240337076"/>
      <w:permEnd w:id="1592066076"/>
      <w:r>
        <w:br w:type="page"/>
      </w:r>
    </w:p>
    <w:p w14:paraId="323409C8" w14:textId="77777777" w:rsidR="006F4EB1" w:rsidRDefault="00904DE3">
      <w:pPr>
        <w:pStyle w:val="BodyTextIndent"/>
        <w:ind w:left="0" w:firstLine="0"/>
        <w:rPr>
          <w:rFonts w:ascii="Aptos" w:hAnsi="Aptos" w:cs="Arial"/>
          <w:color w:val="000000"/>
          <w:sz w:val="20"/>
        </w:rPr>
      </w:pPr>
      <w:r>
        <w:rPr>
          <w:rFonts w:ascii="Aptos" w:hAnsi="Aptos" w:cs="Arial"/>
          <w:b/>
          <w:color w:val="000000"/>
          <w:sz w:val="20"/>
        </w:rPr>
        <w:lastRenderedPageBreak/>
        <w:t>Part 3:</w:t>
      </w:r>
      <w:r>
        <w:rPr>
          <w:rFonts w:ascii="Aptos" w:hAnsi="Aptos" w:cs="Arial"/>
          <w:color w:val="000000"/>
          <w:sz w:val="20"/>
        </w:rPr>
        <w:t xml:space="preserve"> </w:t>
      </w:r>
      <w:r>
        <w:rPr>
          <w:rFonts w:ascii="Aptos" w:hAnsi="Aptos" w:cs="Arial"/>
          <w:b/>
          <w:color w:val="000000"/>
          <w:sz w:val="20"/>
        </w:rPr>
        <w:t>TAXONOMIC PROPOSAL</w:t>
      </w:r>
    </w:p>
    <w:p w14:paraId="116804D7" w14:textId="77777777" w:rsidR="006F4EB1" w:rsidRDefault="006F4EB1">
      <w:pPr>
        <w:pStyle w:val="BodyTextIndent"/>
        <w:ind w:left="0" w:hanging="15"/>
        <w:rPr>
          <w:rFonts w:ascii="Aptos" w:hAnsi="Aptos" w:cs="Arial"/>
          <w:b/>
          <w:color w:val="000000"/>
          <w:sz w:val="20"/>
        </w:rPr>
      </w:pPr>
    </w:p>
    <w:tbl>
      <w:tblPr>
        <w:tblStyle w:val="TableGrid"/>
        <w:tblW w:w="6232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2973"/>
        <w:gridCol w:w="425"/>
        <w:gridCol w:w="2409"/>
        <w:gridCol w:w="425"/>
      </w:tblGrid>
      <w:tr w:rsidR="006F4EB1" w14:paraId="1A2BC3D1" w14:textId="77777777">
        <w:tc>
          <w:tcPr>
            <w:tcW w:w="6231" w:type="dxa"/>
            <w:gridSpan w:val="4"/>
            <w:shd w:val="clear" w:color="auto" w:fill="F2F2F2" w:themeFill="background1" w:themeFillShade="F2"/>
          </w:tcPr>
          <w:p w14:paraId="5E8E7502" w14:textId="77777777" w:rsidR="006F4EB1" w:rsidRDefault="00904DE3">
            <w:pPr>
              <w:rPr>
                <w:rFonts w:ascii="Aptos" w:eastAsia="Times" w:hAnsi="Aptos" w:cs="Arial"/>
                <w:b/>
                <w:color w:val="0070C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  <w:t>Taxonomic changes proposed:</w:t>
            </w:r>
          </w:p>
        </w:tc>
      </w:tr>
      <w:tr w:rsidR="006F4EB1" w14:paraId="7AFB19F8" w14:textId="77777777">
        <w:tc>
          <w:tcPr>
            <w:tcW w:w="2972" w:type="dxa"/>
          </w:tcPr>
          <w:p w14:paraId="1C03E698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Establish new taxon</w:t>
            </w:r>
          </w:p>
        </w:tc>
        <w:tc>
          <w:tcPr>
            <w:tcW w:w="425" w:type="dxa"/>
          </w:tcPr>
          <w:p w14:paraId="5CB21B80" w14:textId="77777777" w:rsidR="006F4EB1" w:rsidRDefault="00904DE3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  <w:t>X</w:t>
            </w:r>
          </w:p>
        </w:tc>
        <w:tc>
          <w:tcPr>
            <w:tcW w:w="2409" w:type="dxa"/>
          </w:tcPr>
          <w:p w14:paraId="37D5E5E0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Split taxon</w:t>
            </w:r>
          </w:p>
        </w:tc>
        <w:tc>
          <w:tcPr>
            <w:tcW w:w="425" w:type="dxa"/>
          </w:tcPr>
          <w:p w14:paraId="23E09D31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6EE85C07" w14:textId="77777777">
        <w:tc>
          <w:tcPr>
            <w:tcW w:w="2972" w:type="dxa"/>
          </w:tcPr>
          <w:p w14:paraId="0E202FA4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Abolish taxon</w:t>
            </w:r>
          </w:p>
        </w:tc>
        <w:tc>
          <w:tcPr>
            <w:tcW w:w="425" w:type="dxa"/>
          </w:tcPr>
          <w:p w14:paraId="03D05377" w14:textId="16EC7358" w:rsidR="006F4EB1" w:rsidRDefault="00AE0BDC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  <w:t>X</w:t>
            </w:r>
          </w:p>
        </w:tc>
        <w:tc>
          <w:tcPr>
            <w:tcW w:w="2409" w:type="dxa"/>
          </w:tcPr>
          <w:p w14:paraId="6A1EA823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Merge taxon</w:t>
            </w:r>
          </w:p>
        </w:tc>
        <w:tc>
          <w:tcPr>
            <w:tcW w:w="425" w:type="dxa"/>
          </w:tcPr>
          <w:p w14:paraId="3525317D" w14:textId="6E5D9365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444A894C" w14:textId="77777777">
        <w:tc>
          <w:tcPr>
            <w:tcW w:w="2972" w:type="dxa"/>
          </w:tcPr>
          <w:p w14:paraId="631F6DA7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Move taxon</w:t>
            </w:r>
          </w:p>
        </w:tc>
        <w:tc>
          <w:tcPr>
            <w:tcW w:w="425" w:type="dxa"/>
          </w:tcPr>
          <w:p w14:paraId="47BE9C46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  <w:tc>
          <w:tcPr>
            <w:tcW w:w="2409" w:type="dxa"/>
          </w:tcPr>
          <w:p w14:paraId="767E05E3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Promote taxon</w:t>
            </w:r>
          </w:p>
        </w:tc>
        <w:tc>
          <w:tcPr>
            <w:tcW w:w="425" w:type="dxa"/>
          </w:tcPr>
          <w:p w14:paraId="5BB4DB36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1E9A0E2D" w14:textId="77777777">
        <w:tc>
          <w:tcPr>
            <w:tcW w:w="2972" w:type="dxa"/>
          </w:tcPr>
          <w:p w14:paraId="7A820AE9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Rename taxon</w:t>
            </w:r>
          </w:p>
        </w:tc>
        <w:tc>
          <w:tcPr>
            <w:tcW w:w="425" w:type="dxa"/>
          </w:tcPr>
          <w:p w14:paraId="69E998D5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  <w:tc>
          <w:tcPr>
            <w:tcW w:w="2409" w:type="dxa"/>
          </w:tcPr>
          <w:p w14:paraId="41991DE3" w14:textId="77777777" w:rsidR="006F4EB1" w:rsidRDefault="00904DE3">
            <w:pP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Demote taxon</w:t>
            </w:r>
          </w:p>
        </w:tc>
        <w:tc>
          <w:tcPr>
            <w:tcW w:w="425" w:type="dxa"/>
          </w:tcPr>
          <w:p w14:paraId="2A1C66A2" w14:textId="77777777" w:rsidR="006F4EB1" w:rsidRDefault="006F4EB1">
            <w:pPr>
              <w:rPr>
                <w:rFonts w:ascii="Aptos" w:eastAsia="Times" w:hAnsi="Aptos" w:cs="Arial"/>
                <w:b/>
                <w:color w:val="000000"/>
                <w:sz w:val="20"/>
                <w:szCs w:val="20"/>
                <w:lang w:eastAsia="en-GB"/>
              </w:rPr>
            </w:pPr>
          </w:p>
        </w:tc>
      </w:tr>
      <w:tr w:rsidR="006F4EB1" w14:paraId="5C53BD79" w14:textId="77777777">
        <w:tc>
          <w:tcPr>
            <w:tcW w:w="2972" w:type="dxa"/>
          </w:tcPr>
          <w:p w14:paraId="171E861A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eastAsia="Times" w:hAnsi="Aptos" w:cs="Arial"/>
                <w:color w:val="000000"/>
                <w:sz w:val="20"/>
                <w:szCs w:val="20"/>
                <w:lang w:eastAsia="en-GB"/>
              </w:rPr>
              <w:t>Move and rename</w:t>
            </w:r>
          </w:p>
        </w:tc>
        <w:tc>
          <w:tcPr>
            <w:tcW w:w="425" w:type="dxa"/>
          </w:tcPr>
          <w:p w14:paraId="090B5E4D" w14:textId="77777777" w:rsidR="006F4EB1" w:rsidRDefault="006F4EB1">
            <w:pPr>
              <w:rPr>
                <w:rFonts w:ascii="Aptos" w:hAnsi="Aptos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142D750F" w14:textId="77777777" w:rsidR="006F4EB1" w:rsidRDefault="006F4EB1"/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2EF0860F" w14:textId="77777777" w:rsidR="006F4EB1" w:rsidRDefault="006F4EB1"/>
        </w:tc>
      </w:tr>
    </w:tbl>
    <w:p w14:paraId="1398A480" w14:textId="77777777" w:rsidR="006F4EB1" w:rsidRDefault="006F4EB1">
      <w:pPr>
        <w:rPr>
          <w:rFonts w:ascii="Aptos" w:hAnsi="Aptos" w:cs="Arial"/>
          <w:color w:val="808080" w:themeColor="background1" w:themeShade="80"/>
          <w:sz w:val="20"/>
        </w:rPr>
      </w:pPr>
    </w:p>
    <w:tbl>
      <w:tblPr>
        <w:tblStyle w:val="TableGrid"/>
        <w:tblW w:w="8926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2839"/>
        <w:gridCol w:w="6087"/>
      </w:tblGrid>
      <w:tr w:rsidR="006F4EB1" w14:paraId="2172E57C" w14:textId="77777777" w:rsidTr="00133458">
        <w:trPr>
          <w:trHeight w:val="297"/>
        </w:trPr>
        <w:tc>
          <w:tcPr>
            <w:tcW w:w="8926" w:type="dxa"/>
            <w:gridSpan w:val="2"/>
            <w:shd w:val="clear" w:color="auto" w:fill="F2F2F2" w:themeFill="background1" w:themeFillShade="F2"/>
          </w:tcPr>
          <w:p w14:paraId="61EB784C" w14:textId="77777777" w:rsidR="006F4EB1" w:rsidRDefault="00904DE3">
            <w:pPr>
              <w:rPr>
                <w:rFonts w:ascii="Aptos" w:hAnsi="Aptos" w:cs="Arial"/>
                <w:b/>
                <w:color w:val="0000FF"/>
                <w:sz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Etymology (origin) of proposed taxonomic names:</w:t>
            </w:r>
          </w:p>
        </w:tc>
      </w:tr>
      <w:tr w:rsidR="006F4EB1" w14:paraId="47C14A3D" w14:textId="77777777" w:rsidTr="00133458">
        <w:trPr>
          <w:trHeight w:val="73"/>
        </w:trPr>
        <w:tc>
          <w:tcPr>
            <w:tcW w:w="2839" w:type="dxa"/>
          </w:tcPr>
          <w:p w14:paraId="4FDA92C6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Taxon name</w:t>
            </w:r>
          </w:p>
        </w:tc>
        <w:tc>
          <w:tcPr>
            <w:tcW w:w="6087" w:type="dxa"/>
          </w:tcPr>
          <w:p w14:paraId="0F3D8FC6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Etymology of the term</w:t>
            </w:r>
          </w:p>
        </w:tc>
      </w:tr>
      <w:tr w:rsidR="006F4EB1" w14:paraId="298EF188" w14:textId="77777777" w:rsidTr="00133458">
        <w:trPr>
          <w:trHeight w:val="71"/>
        </w:trPr>
        <w:tc>
          <w:tcPr>
            <w:tcW w:w="2839" w:type="dxa"/>
            <w:vAlign w:val="center"/>
          </w:tcPr>
          <w:p w14:paraId="5D49DF8C" w14:textId="77777777" w:rsidR="006F4EB1" w:rsidRDefault="00904DE3">
            <w:pPr>
              <w:pStyle w:val="TableContents"/>
              <w:rPr>
                <w:i/>
                <w:iCs/>
              </w:rPr>
            </w:pPr>
            <w:r>
              <w:rPr>
                <w:i/>
                <w:iCs/>
              </w:rPr>
              <w:t>“Pakpunavirus mediocris”</w:t>
            </w:r>
          </w:p>
        </w:tc>
        <w:tc>
          <w:tcPr>
            <w:tcW w:w="6087" w:type="dxa"/>
            <w:vAlign w:val="center"/>
          </w:tcPr>
          <w:p w14:paraId="7611F272" w14:textId="77777777" w:rsidR="006F4EB1" w:rsidRDefault="00904DE3">
            <w:pPr>
              <w:pStyle w:val="TableContents"/>
            </w:pPr>
            <w:r>
              <w:t>In Latin, the species epithet means “ordinary” or “normal”</w:t>
            </w:r>
          </w:p>
        </w:tc>
      </w:tr>
      <w:tr w:rsidR="006F4EB1" w14:paraId="77212D9A" w14:textId="77777777" w:rsidTr="00133458">
        <w:trPr>
          <w:trHeight w:val="71"/>
        </w:trPr>
        <w:tc>
          <w:tcPr>
            <w:tcW w:w="2839" w:type="dxa"/>
            <w:vAlign w:val="center"/>
          </w:tcPr>
          <w:p w14:paraId="6BD4BA75" w14:textId="77777777" w:rsidR="006F4EB1" w:rsidRDefault="00904DE3">
            <w:pPr>
              <w:pStyle w:val="TableContents"/>
              <w:rPr>
                <w:i/>
                <w:iCs/>
              </w:rPr>
            </w:pPr>
            <w:r>
              <w:rPr>
                <w:i/>
                <w:iCs/>
              </w:rPr>
              <w:t>“Pakpunavirus js”</w:t>
            </w:r>
          </w:p>
        </w:tc>
        <w:tc>
          <w:tcPr>
            <w:tcW w:w="6087" w:type="dxa"/>
            <w:vAlign w:val="center"/>
          </w:tcPr>
          <w:p w14:paraId="5B02025A" w14:textId="77777777" w:rsidR="006F4EB1" w:rsidRDefault="00904DE3">
            <w:pPr>
              <w:pStyle w:val="TableContents"/>
            </w:pPr>
            <w:r>
              <w:t xml:space="preserve">The species epithet is derived from </w:t>
            </w:r>
            <w:proofErr w:type="gramStart"/>
            <w:r>
              <w:t>exemplar</w:t>
            </w:r>
            <w:proofErr w:type="gramEnd"/>
            <w:r>
              <w:t xml:space="preserve"> virus name</w:t>
            </w:r>
          </w:p>
        </w:tc>
      </w:tr>
      <w:tr w:rsidR="006F4EB1" w14:paraId="0B57E4B2" w14:textId="77777777" w:rsidTr="00133458">
        <w:trPr>
          <w:trHeight w:val="71"/>
        </w:trPr>
        <w:tc>
          <w:tcPr>
            <w:tcW w:w="2839" w:type="dxa"/>
            <w:vAlign w:val="center"/>
          </w:tcPr>
          <w:p w14:paraId="4EDF7743" w14:textId="77777777" w:rsidR="006F4EB1" w:rsidRDefault="00904DE3">
            <w:pPr>
              <w:pStyle w:val="TableContents"/>
              <w:rPr>
                <w:i/>
                <w:iCs/>
              </w:rPr>
            </w:pPr>
            <w:r>
              <w:rPr>
                <w:i/>
                <w:iCs/>
              </w:rPr>
              <w:t>“Pakpunavirus hhbs181”</w:t>
            </w:r>
          </w:p>
        </w:tc>
        <w:tc>
          <w:tcPr>
            <w:tcW w:w="6087" w:type="dxa"/>
            <w:vAlign w:val="center"/>
          </w:tcPr>
          <w:p w14:paraId="6DEF2B2A" w14:textId="77777777" w:rsidR="006F4EB1" w:rsidRDefault="00904DE3">
            <w:pPr>
              <w:pStyle w:val="TableContents"/>
            </w:pPr>
            <w:r>
              <w:t xml:space="preserve">The species epithet is derived from </w:t>
            </w:r>
            <w:proofErr w:type="gramStart"/>
            <w:r>
              <w:t>exemplar</w:t>
            </w:r>
            <w:proofErr w:type="gramEnd"/>
            <w:r>
              <w:t xml:space="preserve"> virus name</w:t>
            </w:r>
          </w:p>
        </w:tc>
      </w:tr>
      <w:tr w:rsidR="006F4EB1" w14:paraId="63EBB412" w14:textId="77777777" w:rsidTr="00133458">
        <w:trPr>
          <w:trHeight w:val="71"/>
        </w:trPr>
        <w:tc>
          <w:tcPr>
            <w:tcW w:w="2839" w:type="dxa"/>
            <w:vAlign w:val="center"/>
          </w:tcPr>
          <w:p w14:paraId="45ED2CA6" w14:textId="77777777" w:rsidR="006F4EB1" w:rsidRDefault="00904DE3">
            <w:pPr>
              <w:pStyle w:val="TableContents"/>
              <w:rPr>
                <w:i/>
                <w:iCs/>
              </w:rPr>
            </w:pPr>
            <w:r>
              <w:rPr>
                <w:i/>
                <w:iCs/>
              </w:rPr>
              <w:t>“Pakpunavirus hhbs91”</w:t>
            </w:r>
          </w:p>
        </w:tc>
        <w:tc>
          <w:tcPr>
            <w:tcW w:w="6087" w:type="dxa"/>
            <w:vAlign w:val="center"/>
          </w:tcPr>
          <w:p w14:paraId="36D6A7AF" w14:textId="77777777" w:rsidR="006F4EB1" w:rsidRDefault="00904DE3">
            <w:pPr>
              <w:pStyle w:val="TableContents"/>
            </w:pPr>
            <w:r>
              <w:t xml:space="preserve">The species epithet is derived from </w:t>
            </w:r>
            <w:proofErr w:type="gramStart"/>
            <w:r>
              <w:t>exemplar</w:t>
            </w:r>
            <w:proofErr w:type="gramEnd"/>
            <w:r>
              <w:t xml:space="preserve"> virus name</w:t>
            </w:r>
          </w:p>
        </w:tc>
      </w:tr>
      <w:tr w:rsidR="006F4EB1" w14:paraId="04712B49" w14:textId="77777777" w:rsidTr="00133458">
        <w:trPr>
          <w:trHeight w:val="71"/>
        </w:trPr>
        <w:tc>
          <w:tcPr>
            <w:tcW w:w="2839" w:type="dxa"/>
            <w:tcBorders>
              <w:top w:val="nil"/>
            </w:tcBorders>
            <w:vAlign w:val="center"/>
          </w:tcPr>
          <w:p w14:paraId="6CF35050" w14:textId="77777777" w:rsidR="006F4EB1" w:rsidRDefault="00904DE3">
            <w:pPr>
              <w:pStyle w:val="TableContents"/>
              <w:rPr>
                <w:i/>
                <w:iCs/>
              </w:rPr>
            </w:pPr>
            <w:r>
              <w:rPr>
                <w:i/>
                <w:iCs/>
              </w:rPr>
              <w:t>“Pbunavirus hhbs511”</w:t>
            </w:r>
          </w:p>
        </w:tc>
        <w:tc>
          <w:tcPr>
            <w:tcW w:w="6087" w:type="dxa"/>
            <w:tcBorders>
              <w:top w:val="nil"/>
            </w:tcBorders>
            <w:vAlign w:val="center"/>
          </w:tcPr>
          <w:p w14:paraId="4D5D040C" w14:textId="77777777" w:rsidR="006F4EB1" w:rsidRDefault="00904DE3">
            <w:pPr>
              <w:pStyle w:val="TableContents"/>
            </w:pPr>
            <w:r>
              <w:t xml:space="preserve">The species epithet is derived from </w:t>
            </w:r>
            <w:proofErr w:type="gramStart"/>
            <w:r>
              <w:t>exemplar</w:t>
            </w:r>
            <w:proofErr w:type="gramEnd"/>
            <w:r>
              <w:t xml:space="preserve"> virus name</w:t>
            </w:r>
          </w:p>
        </w:tc>
      </w:tr>
      <w:tr w:rsidR="006F4EB1" w14:paraId="34DB04D4" w14:textId="77777777" w:rsidTr="00133458">
        <w:trPr>
          <w:trHeight w:val="71"/>
        </w:trPr>
        <w:tc>
          <w:tcPr>
            <w:tcW w:w="2839" w:type="dxa"/>
            <w:tcBorders>
              <w:top w:val="nil"/>
            </w:tcBorders>
            <w:vAlign w:val="center"/>
          </w:tcPr>
          <w:p w14:paraId="04964AB8" w14:textId="77777777" w:rsidR="006F4EB1" w:rsidRDefault="00904DE3">
            <w:pPr>
              <w:pStyle w:val="TableContents"/>
              <w:rPr>
                <w:i/>
                <w:iCs/>
              </w:rPr>
            </w:pPr>
            <w:r>
              <w:rPr>
                <w:i/>
                <w:iCs/>
              </w:rPr>
              <w:t>“Pbunavirus hhbs122”</w:t>
            </w:r>
          </w:p>
        </w:tc>
        <w:tc>
          <w:tcPr>
            <w:tcW w:w="6087" w:type="dxa"/>
            <w:tcBorders>
              <w:top w:val="nil"/>
            </w:tcBorders>
            <w:vAlign w:val="center"/>
          </w:tcPr>
          <w:p w14:paraId="14BD14FE" w14:textId="77777777" w:rsidR="006F4EB1" w:rsidRDefault="00904DE3">
            <w:pPr>
              <w:pStyle w:val="TableContents"/>
            </w:pPr>
            <w:r>
              <w:t xml:space="preserve">The species epithet is derived from </w:t>
            </w:r>
            <w:proofErr w:type="gramStart"/>
            <w:r>
              <w:t>exemplar</w:t>
            </w:r>
            <w:proofErr w:type="gramEnd"/>
            <w:r>
              <w:t xml:space="preserve"> virus name</w:t>
            </w:r>
          </w:p>
        </w:tc>
      </w:tr>
      <w:tr w:rsidR="006F4EB1" w14:paraId="5F222A71" w14:textId="77777777" w:rsidTr="00133458">
        <w:trPr>
          <w:trHeight w:val="71"/>
        </w:trPr>
        <w:tc>
          <w:tcPr>
            <w:tcW w:w="2839" w:type="dxa"/>
            <w:tcBorders>
              <w:top w:val="nil"/>
            </w:tcBorders>
            <w:vAlign w:val="center"/>
          </w:tcPr>
          <w:p w14:paraId="51550777" w14:textId="77777777" w:rsidR="006F4EB1" w:rsidRDefault="00904DE3">
            <w:pPr>
              <w:pStyle w:val="TableContents"/>
              <w:rPr>
                <w:i/>
                <w:iCs/>
              </w:rPr>
            </w:pPr>
            <w:r>
              <w:rPr>
                <w:i/>
                <w:iCs/>
              </w:rPr>
              <w:t>“Webervirus gbh029”</w:t>
            </w:r>
          </w:p>
        </w:tc>
        <w:tc>
          <w:tcPr>
            <w:tcW w:w="6087" w:type="dxa"/>
            <w:tcBorders>
              <w:top w:val="nil"/>
            </w:tcBorders>
            <w:vAlign w:val="center"/>
          </w:tcPr>
          <w:p w14:paraId="460C40E3" w14:textId="77777777" w:rsidR="006F4EB1" w:rsidRDefault="00904DE3">
            <w:pPr>
              <w:pStyle w:val="TableContents"/>
            </w:pPr>
            <w:r>
              <w:t xml:space="preserve">The species epithet is derived from </w:t>
            </w:r>
            <w:proofErr w:type="gramStart"/>
            <w:r>
              <w:t>exemplar</w:t>
            </w:r>
            <w:proofErr w:type="gramEnd"/>
            <w:r>
              <w:t xml:space="preserve"> virus name</w:t>
            </w:r>
          </w:p>
        </w:tc>
      </w:tr>
      <w:tr w:rsidR="006F4EB1" w14:paraId="121983FA" w14:textId="77777777" w:rsidTr="00133458">
        <w:trPr>
          <w:trHeight w:val="71"/>
        </w:trPr>
        <w:tc>
          <w:tcPr>
            <w:tcW w:w="2839" w:type="dxa"/>
            <w:tcBorders>
              <w:top w:val="nil"/>
            </w:tcBorders>
            <w:vAlign w:val="center"/>
          </w:tcPr>
          <w:p w14:paraId="3CC3130F" w14:textId="77777777" w:rsidR="006F4EB1" w:rsidRDefault="00904DE3">
            <w:pPr>
              <w:pStyle w:val="TableContents"/>
              <w:rPr>
                <w:i/>
                <w:iCs/>
              </w:rPr>
            </w:pPr>
            <w:r>
              <w:rPr>
                <w:i/>
                <w:iCs/>
              </w:rPr>
              <w:t>“Drulisvirus gbh038”</w:t>
            </w:r>
          </w:p>
        </w:tc>
        <w:tc>
          <w:tcPr>
            <w:tcW w:w="6087" w:type="dxa"/>
            <w:tcBorders>
              <w:top w:val="nil"/>
            </w:tcBorders>
            <w:vAlign w:val="center"/>
          </w:tcPr>
          <w:p w14:paraId="22BEF068" w14:textId="77777777" w:rsidR="006F4EB1" w:rsidRDefault="00904DE3">
            <w:pPr>
              <w:pStyle w:val="TableContents"/>
            </w:pPr>
            <w:r>
              <w:t xml:space="preserve">The species epithet is derived from </w:t>
            </w:r>
            <w:proofErr w:type="gramStart"/>
            <w:r>
              <w:t>exemplar</w:t>
            </w:r>
            <w:proofErr w:type="gramEnd"/>
            <w:r>
              <w:t xml:space="preserve"> virus name</w:t>
            </w:r>
          </w:p>
        </w:tc>
      </w:tr>
      <w:tr w:rsidR="006F4EB1" w14:paraId="786EF6E2" w14:textId="77777777" w:rsidTr="00133458">
        <w:trPr>
          <w:trHeight w:val="71"/>
        </w:trPr>
        <w:tc>
          <w:tcPr>
            <w:tcW w:w="2839" w:type="dxa"/>
            <w:tcBorders>
              <w:top w:val="nil"/>
            </w:tcBorders>
            <w:vAlign w:val="center"/>
          </w:tcPr>
          <w:p w14:paraId="77E8B827" w14:textId="77777777" w:rsidR="006F4EB1" w:rsidRDefault="00904DE3">
            <w:pPr>
              <w:pStyle w:val="TableContents"/>
              <w:rPr>
                <w:i/>
                <w:iCs/>
              </w:rPr>
            </w:pPr>
            <w:r>
              <w:rPr>
                <w:i/>
                <w:iCs/>
              </w:rPr>
              <w:t>“Drulisvirus gbh001”</w:t>
            </w:r>
          </w:p>
        </w:tc>
        <w:tc>
          <w:tcPr>
            <w:tcW w:w="6087" w:type="dxa"/>
            <w:tcBorders>
              <w:top w:val="nil"/>
            </w:tcBorders>
            <w:vAlign w:val="center"/>
          </w:tcPr>
          <w:p w14:paraId="35EDA20F" w14:textId="77777777" w:rsidR="006F4EB1" w:rsidRDefault="00904DE3">
            <w:pPr>
              <w:pStyle w:val="TableContents"/>
            </w:pPr>
            <w:r>
              <w:t xml:space="preserve">The species epithet is derived from </w:t>
            </w:r>
            <w:proofErr w:type="gramStart"/>
            <w:r>
              <w:t>exemplar</w:t>
            </w:r>
            <w:proofErr w:type="gramEnd"/>
            <w:r>
              <w:t xml:space="preserve"> virus name</w:t>
            </w:r>
          </w:p>
        </w:tc>
      </w:tr>
      <w:tr w:rsidR="006F4EB1" w14:paraId="7ABC9584" w14:textId="77777777" w:rsidTr="00133458">
        <w:trPr>
          <w:trHeight w:val="71"/>
        </w:trPr>
        <w:tc>
          <w:tcPr>
            <w:tcW w:w="2839" w:type="dxa"/>
            <w:tcBorders>
              <w:top w:val="nil"/>
            </w:tcBorders>
            <w:vAlign w:val="center"/>
          </w:tcPr>
          <w:p w14:paraId="54022959" w14:textId="77777777" w:rsidR="006F4EB1" w:rsidRDefault="00904DE3">
            <w:pPr>
              <w:pStyle w:val="TableContents"/>
              <w:rPr>
                <w:i/>
                <w:iCs/>
              </w:rPr>
            </w:pPr>
            <w:r>
              <w:rPr>
                <w:i/>
                <w:iCs/>
              </w:rPr>
              <w:t>“Przondovirus gbh014”</w:t>
            </w:r>
          </w:p>
        </w:tc>
        <w:tc>
          <w:tcPr>
            <w:tcW w:w="6087" w:type="dxa"/>
            <w:tcBorders>
              <w:top w:val="nil"/>
            </w:tcBorders>
            <w:vAlign w:val="center"/>
          </w:tcPr>
          <w:p w14:paraId="71F90EE0" w14:textId="77777777" w:rsidR="006F4EB1" w:rsidRDefault="00904DE3">
            <w:pPr>
              <w:pStyle w:val="TableContents"/>
            </w:pPr>
            <w:r>
              <w:t xml:space="preserve">The species epithet is derived from </w:t>
            </w:r>
            <w:proofErr w:type="gramStart"/>
            <w:r>
              <w:t>exemplar</w:t>
            </w:r>
            <w:proofErr w:type="gramEnd"/>
            <w:r>
              <w:t xml:space="preserve"> virus name</w:t>
            </w:r>
          </w:p>
        </w:tc>
      </w:tr>
    </w:tbl>
    <w:p w14:paraId="2FC0E9C2" w14:textId="77777777" w:rsidR="006F4EB1" w:rsidRDefault="006F4EB1">
      <w:pPr>
        <w:rPr>
          <w:rFonts w:ascii="Aptos" w:hAnsi="Aptos" w:cs="Arial"/>
          <w:color w:val="0000FF"/>
          <w:sz w:val="20"/>
          <w:szCs w:val="20"/>
        </w:rPr>
      </w:pPr>
    </w:p>
    <w:tbl>
      <w:tblPr>
        <w:tblStyle w:val="TableGrid"/>
        <w:tblW w:w="8926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8926"/>
      </w:tblGrid>
      <w:tr w:rsidR="006F4EB1" w14:paraId="6F7C5446" w14:textId="77777777">
        <w:tc>
          <w:tcPr>
            <w:tcW w:w="8926" w:type="dxa"/>
            <w:shd w:val="clear" w:color="auto" w:fill="F2F2F2" w:themeFill="background1" w:themeFillShade="F2"/>
          </w:tcPr>
          <w:p w14:paraId="16D4743F" w14:textId="77777777" w:rsidR="006F4EB1" w:rsidRDefault="00904DE3">
            <w:pPr>
              <w:rPr>
                <w:rFonts w:ascii="Aptos" w:hAnsi="Aptos" w:cs="Arial"/>
                <w:color w:val="0000FF"/>
                <w:sz w:val="20"/>
                <w:szCs w:val="20"/>
                <w:lang w:val="ru-RU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Abstract of Taxonomy Proposal:</w:t>
            </w:r>
          </w:p>
        </w:tc>
      </w:tr>
      <w:tr w:rsidR="006F4EB1" w14:paraId="41732D74" w14:textId="77777777">
        <w:tc>
          <w:tcPr>
            <w:tcW w:w="8926" w:type="dxa"/>
          </w:tcPr>
          <w:p w14:paraId="0FB9F4E6" w14:textId="77777777" w:rsidR="006F4EB1" w:rsidRDefault="00904DE3">
            <w:pPr>
              <w:rPr>
                <w:rFonts w:ascii="Aptos" w:hAnsi="Aptos" w:cs="Arial"/>
                <w:bCs/>
                <w:i/>
                <w:sz w:val="20"/>
                <w:szCs w:val="20"/>
                <w:lang w:val="ru-RU"/>
              </w:rPr>
            </w:pPr>
            <w:r>
              <w:rPr>
                <w:rFonts w:ascii="Aptos" w:hAnsi="Aptos" w:cs="Arial"/>
                <w:bCs/>
                <w:i/>
                <w:sz w:val="20"/>
                <w:szCs w:val="20"/>
              </w:rPr>
              <w:t>Taxonomic rank(s) affected:</w:t>
            </w:r>
          </w:p>
          <w:p w14:paraId="6BF4CB95" w14:textId="77777777" w:rsidR="006F4EB1" w:rsidRDefault="00904DE3">
            <w:pPr>
              <w:rPr>
                <w:rFonts w:ascii="Aptos" w:hAnsi="Aptos" w:cs="Arial"/>
                <w:bCs/>
                <w:iCs/>
                <w:sz w:val="20"/>
                <w:szCs w:val="20"/>
              </w:rPr>
            </w:pPr>
            <w:r>
              <w:rPr>
                <w:rFonts w:ascii="Aptos" w:hAnsi="Aptos" w:cs="Arial"/>
                <w:bCs/>
                <w:iCs/>
                <w:sz w:val="20"/>
                <w:szCs w:val="20"/>
              </w:rPr>
              <w:t xml:space="preserve">Realm: </w:t>
            </w:r>
            <w:r>
              <w:rPr>
                <w:rFonts w:ascii="Aptos" w:hAnsi="Aptos" w:cs="Arial"/>
                <w:bCs/>
                <w:i/>
                <w:iCs/>
                <w:sz w:val="20"/>
                <w:szCs w:val="20"/>
              </w:rPr>
              <w:t>Duplodnaviria</w:t>
            </w:r>
            <w:r>
              <w:rPr>
                <w:rFonts w:ascii="Aptos" w:hAnsi="Aptos" w:cs="Arial"/>
                <w:bCs/>
                <w:iCs/>
                <w:sz w:val="20"/>
                <w:szCs w:val="20"/>
              </w:rPr>
              <w:t xml:space="preserve">; Kingdom: </w:t>
            </w:r>
            <w:r>
              <w:rPr>
                <w:rFonts w:ascii="Aptos" w:hAnsi="Aptos" w:cs="Arial"/>
                <w:bCs/>
                <w:i/>
                <w:iCs/>
                <w:sz w:val="20"/>
                <w:szCs w:val="20"/>
              </w:rPr>
              <w:t>Heunggongvirae</w:t>
            </w:r>
            <w:r>
              <w:rPr>
                <w:rFonts w:ascii="Aptos" w:hAnsi="Aptos" w:cs="Arial"/>
                <w:bCs/>
                <w:iCs/>
                <w:sz w:val="20"/>
                <w:szCs w:val="20"/>
              </w:rPr>
              <w:t xml:space="preserve">; Phylum: </w:t>
            </w:r>
            <w:r>
              <w:rPr>
                <w:rFonts w:ascii="Aptos" w:hAnsi="Aptos" w:cs="Arial"/>
                <w:bCs/>
                <w:i/>
                <w:iCs/>
                <w:sz w:val="20"/>
                <w:szCs w:val="20"/>
              </w:rPr>
              <w:t>Uroviricota</w:t>
            </w:r>
            <w:r>
              <w:rPr>
                <w:rFonts w:ascii="Aptos" w:hAnsi="Aptos" w:cs="Arial"/>
                <w:bCs/>
                <w:iCs/>
                <w:sz w:val="20"/>
                <w:szCs w:val="20"/>
              </w:rPr>
              <w:t xml:space="preserve">; Class: </w:t>
            </w:r>
            <w:r>
              <w:rPr>
                <w:rFonts w:ascii="Aptos" w:hAnsi="Aptos" w:cs="Arial"/>
                <w:bCs/>
                <w:i/>
                <w:iCs/>
                <w:sz w:val="20"/>
                <w:szCs w:val="20"/>
              </w:rPr>
              <w:t>Caudoviricetes</w:t>
            </w:r>
          </w:p>
          <w:p w14:paraId="2932FD87" w14:textId="77777777" w:rsidR="006F4EB1" w:rsidRDefault="006F4EB1">
            <w:pPr>
              <w:rPr>
                <w:rFonts w:ascii="Aptos" w:hAnsi="Aptos" w:cs="Arial"/>
                <w:bCs/>
                <w:iCs/>
                <w:sz w:val="20"/>
                <w:szCs w:val="20"/>
              </w:rPr>
            </w:pPr>
          </w:p>
          <w:p w14:paraId="2434FB30" w14:textId="77777777" w:rsidR="006F4EB1" w:rsidRDefault="00904DE3">
            <w:pPr>
              <w:rPr>
                <w:rFonts w:ascii="Aptos" w:hAnsi="Aptos" w:cs="Arial"/>
                <w:bCs/>
                <w:iCs/>
                <w:sz w:val="20"/>
                <w:szCs w:val="20"/>
              </w:rPr>
            </w:pPr>
            <w:r>
              <w:rPr>
                <w:rFonts w:ascii="Aptos" w:hAnsi="Aptos" w:cs="Arial"/>
                <w:bCs/>
                <w:iCs/>
                <w:sz w:val="20"/>
                <w:szCs w:val="20"/>
              </w:rPr>
              <w:t>Proposed taxonomic change(s):</w:t>
            </w:r>
          </w:p>
          <w:p w14:paraId="1F951D6E" w14:textId="77777777" w:rsidR="006F4EB1" w:rsidRDefault="00904DE3">
            <w:pPr>
              <w:rPr>
                <w:rFonts w:ascii="Aptos" w:hAnsi="Aptos" w:cs="Arial"/>
                <w:bCs/>
                <w:iCs/>
                <w:sz w:val="20"/>
                <w:szCs w:val="20"/>
              </w:rPr>
            </w:pPr>
            <w:r>
              <w:rPr>
                <w:rFonts w:ascii="Aptos" w:hAnsi="Aptos" w:cs="Arial"/>
                <w:bCs/>
                <w:iCs/>
                <w:sz w:val="20"/>
                <w:szCs w:val="20"/>
              </w:rPr>
              <w:t xml:space="preserve">We </w:t>
            </w:r>
            <w:proofErr w:type="gramStart"/>
            <w:r>
              <w:rPr>
                <w:rFonts w:ascii="Aptos" w:hAnsi="Aptos" w:cs="Arial"/>
                <w:bCs/>
                <w:iCs/>
                <w:sz w:val="20"/>
                <w:szCs w:val="20"/>
              </w:rPr>
              <w:t>propose;</w:t>
            </w:r>
            <w:proofErr w:type="gramEnd"/>
          </w:p>
          <w:p w14:paraId="3696D942" w14:textId="3E14B237" w:rsidR="006F4EB1" w:rsidRDefault="00904DE3">
            <w:pPr>
              <w:numPr>
                <w:ilvl w:val="0"/>
                <w:numId w:val="4"/>
              </w:numPr>
              <w:rPr>
                <w:rFonts w:ascii="Aptos" w:hAnsi="Aptos" w:cs="Arial"/>
                <w:bCs/>
                <w:iCs/>
                <w:sz w:val="20"/>
                <w:szCs w:val="20"/>
              </w:rPr>
            </w:pPr>
            <w:r>
              <w:rPr>
                <w:rFonts w:ascii="Aptos" w:hAnsi="Aptos" w:cs="Arial"/>
                <w:bCs/>
                <w:iCs/>
                <w:sz w:val="20"/>
                <w:szCs w:val="20"/>
              </w:rPr>
              <w:t xml:space="preserve">Abolition of </w:t>
            </w:r>
            <w:r w:rsidR="00133458">
              <w:rPr>
                <w:rFonts w:ascii="Aptos" w:hAnsi="Aptos" w:cs="Arial"/>
                <w:bCs/>
                <w:iCs/>
                <w:sz w:val="20"/>
                <w:szCs w:val="20"/>
                <w:lang w:val="en-GB"/>
              </w:rPr>
              <w:t>1</w:t>
            </w:r>
            <w:r>
              <w:rPr>
                <w:rFonts w:ascii="Aptos" w:hAnsi="Aptos" w:cs="Arial"/>
                <w:bCs/>
                <w:iCs/>
                <w:sz w:val="20"/>
                <w:szCs w:val="20"/>
              </w:rPr>
              <w:t xml:space="preserve"> species</w:t>
            </w:r>
          </w:p>
          <w:p w14:paraId="541979B7" w14:textId="4D85FD3C" w:rsidR="006F4EB1" w:rsidRDefault="00904DE3">
            <w:pPr>
              <w:numPr>
                <w:ilvl w:val="0"/>
                <w:numId w:val="5"/>
              </w:numPr>
              <w:rPr>
                <w:rFonts w:ascii="Aptos" w:hAnsi="Aptos" w:cs="Arial"/>
                <w:bCs/>
                <w:iCs/>
                <w:sz w:val="20"/>
                <w:szCs w:val="20"/>
              </w:rPr>
            </w:pPr>
            <w:r>
              <w:rPr>
                <w:rFonts w:ascii="Aptos" w:hAnsi="Aptos" w:cs="Arial"/>
                <w:bCs/>
                <w:iCs/>
                <w:sz w:val="20"/>
                <w:szCs w:val="20"/>
              </w:rPr>
              <w:t>The creation of 1</w:t>
            </w:r>
            <w:r w:rsidR="00133458">
              <w:rPr>
                <w:rFonts w:ascii="Aptos" w:hAnsi="Aptos" w:cs="Arial"/>
                <w:bCs/>
                <w:iCs/>
                <w:sz w:val="20"/>
                <w:szCs w:val="20"/>
              </w:rPr>
              <w:t>0</w:t>
            </w:r>
            <w:r>
              <w:rPr>
                <w:rFonts w:ascii="Aptos" w:hAnsi="Aptos" w:cs="Arial"/>
                <w:bCs/>
                <w:iCs/>
                <w:sz w:val="20"/>
                <w:szCs w:val="20"/>
              </w:rPr>
              <w:t xml:space="preserve"> new species</w:t>
            </w:r>
          </w:p>
          <w:p w14:paraId="705F38EB" w14:textId="77777777" w:rsidR="006F4EB1" w:rsidRDefault="006F4EB1">
            <w:pPr>
              <w:rPr>
                <w:rFonts w:ascii="Aptos" w:hAnsi="Aptos" w:cs="Arial"/>
                <w:bCs/>
                <w:iCs/>
                <w:sz w:val="20"/>
                <w:szCs w:val="20"/>
              </w:rPr>
            </w:pPr>
          </w:p>
          <w:p w14:paraId="10178E9A" w14:textId="77777777" w:rsidR="006F4EB1" w:rsidRDefault="00904DE3">
            <w:pPr>
              <w:rPr>
                <w:rFonts w:ascii="Aptos" w:hAnsi="Aptos" w:cs="Arial"/>
                <w:bCs/>
                <w:iCs/>
                <w:sz w:val="20"/>
                <w:szCs w:val="20"/>
                <w:lang w:val="ru-RU"/>
              </w:rPr>
            </w:pPr>
            <w:r>
              <w:rPr>
                <w:rFonts w:ascii="Aptos" w:hAnsi="Aptos" w:cs="Arial"/>
                <w:bCs/>
                <w:iCs/>
                <w:sz w:val="20"/>
                <w:szCs w:val="20"/>
              </w:rPr>
              <w:t>Justification:</w:t>
            </w:r>
          </w:p>
          <w:p w14:paraId="72C66DE7" w14:textId="16016284" w:rsidR="006F4EB1" w:rsidRDefault="00904DE3">
            <w:pPr>
              <w:rPr>
                <w:rFonts w:ascii="Aptos" w:hAnsi="Aptos" w:cs="Arial"/>
                <w:bCs/>
                <w:iCs/>
                <w:sz w:val="20"/>
                <w:szCs w:val="20"/>
              </w:rPr>
            </w:pPr>
            <w:r>
              <w:rPr>
                <w:rFonts w:ascii="Aptos" w:hAnsi="Aptos" w:cs="Arial"/>
                <w:bCs/>
                <w:iCs/>
                <w:sz w:val="20"/>
                <w:szCs w:val="20"/>
              </w:rPr>
              <w:t xml:space="preserve">The proposed species share </w:t>
            </w:r>
            <w:r>
              <w:rPr>
                <w:rFonts w:ascii="Aptos" w:hAnsi="Aptos" w:cs="Arial"/>
                <w:bCs/>
                <w:sz w:val="20"/>
                <w:szCs w:val="20"/>
              </w:rPr>
              <w:t xml:space="preserve">≤95% genome similarity with the existing ones. By genome similarity and clustering analysis, all these potential new species reside within existing genera. </w:t>
            </w:r>
            <w:proofErr w:type="gramStart"/>
            <w:r>
              <w:rPr>
                <w:rFonts w:ascii="Aptos" w:hAnsi="Aptos" w:cs="Arial"/>
                <w:bCs/>
                <w:sz w:val="20"/>
                <w:szCs w:val="20"/>
              </w:rPr>
              <w:t>To</w:t>
            </w:r>
            <w:proofErr w:type="gramEnd"/>
            <w:r>
              <w:rPr>
                <w:rFonts w:ascii="Aptos" w:hAnsi="Aptos" w:cs="Arial"/>
                <w:bCs/>
                <w:sz w:val="20"/>
                <w:szCs w:val="20"/>
              </w:rPr>
              <w:t xml:space="preserve"> the contrary, the three species proposed for </w:t>
            </w:r>
            <w:r w:rsidR="00AE0BDC">
              <w:rPr>
                <w:rFonts w:ascii="Aptos" w:hAnsi="Aptos" w:cs="Arial"/>
                <w:bCs/>
                <w:sz w:val="20"/>
                <w:szCs w:val="20"/>
              </w:rPr>
              <w:t>removal</w:t>
            </w:r>
            <w:r>
              <w:rPr>
                <w:rFonts w:ascii="Aptos" w:hAnsi="Aptos" w:cs="Arial"/>
                <w:bCs/>
                <w:sz w:val="20"/>
                <w:szCs w:val="20"/>
              </w:rPr>
              <w:t xml:space="preserve"> share &gt;95% genome similarity with other existing species.</w:t>
            </w:r>
          </w:p>
        </w:tc>
      </w:tr>
    </w:tbl>
    <w:p w14:paraId="7AA3A2C3" w14:textId="77777777" w:rsidR="006F4EB1" w:rsidRDefault="006F4EB1">
      <w:pPr>
        <w:rPr>
          <w:rFonts w:ascii="Aptos" w:hAnsi="Aptos" w:cs="Arial"/>
          <w:color w:val="0000FF"/>
          <w:sz w:val="20"/>
          <w:szCs w:val="20"/>
        </w:rPr>
      </w:pPr>
    </w:p>
    <w:tbl>
      <w:tblPr>
        <w:tblStyle w:val="TableGrid"/>
        <w:tblW w:w="8926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8926"/>
      </w:tblGrid>
      <w:tr w:rsidR="006F4EB1" w14:paraId="3622F0FB" w14:textId="77777777">
        <w:tc>
          <w:tcPr>
            <w:tcW w:w="8926" w:type="dxa"/>
            <w:shd w:val="clear" w:color="auto" w:fill="F2F2F2" w:themeFill="background1" w:themeFillShade="F2"/>
          </w:tcPr>
          <w:p w14:paraId="72A81B0F" w14:textId="77777777" w:rsidR="006F4EB1" w:rsidRDefault="00904DE3">
            <w:pPr>
              <w:pStyle w:val="BodyTextIndent"/>
              <w:ind w:left="0" w:hanging="15"/>
              <w:rPr>
                <w:rFonts w:ascii="Aptos" w:hAnsi="Aptos" w:cs="Arial"/>
                <w:b/>
                <w:color w:val="0070C0"/>
                <w:sz w:val="20"/>
              </w:rPr>
            </w:pPr>
            <w:r>
              <w:rPr>
                <w:rFonts w:ascii="Aptos" w:eastAsia="Calibri" w:hAnsi="Aptos" w:cs="Arial"/>
                <w:b/>
                <w:color w:val="000000"/>
                <w:sz w:val="20"/>
                <w:szCs w:val="24"/>
                <w:lang w:val="en-GB" w:eastAsia="en-US"/>
              </w:rPr>
              <w:t>Text of Taxonomy proposal</w:t>
            </w:r>
            <w:r>
              <w:rPr>
                <w:rFonts w:ascii="Aptos" w:eastAsia="Calibri" w:hAnsi="Aptos" w:cs="Arial"/>
                <w:b/>
                <w:color w:val="000000"/>
                <w:sz w:val="20"/>
                <w:szCs w:val="24"/>
                <w:lang w:val="ru-RU" w:eastAsia="en-US"/>
              </w:rPr>
              <w:t>:</w:t>
            </w:r>
          </w:p>
        </w:tc>
      </w:tr>
      <w:tr w:rsidR="006F4EB1" w14:paraId="23C7D047" w14:textId="77777777">
        <w:tc>
          <w:tcPr>
            <w:tcW w:w="8926" w:type="dxa"/>
          </w:tcPr>
          <w:p w14:paraId="7583A1A0" w14:textId="77777777" w:rsidR="006F4EB1" w:rsidRDefault="00904DE3">
            <w:pPr>
              <w:rPr>
                <w:rFonts w:ascii="Aptos" w:hAnsi="Aptos" w:cs="Arial"/>
                <w:bCs/>
                <w:i/>
                <w:sz w:val="20"/>
                <w:szCs w:val="20"/>
              </w:rPr>
            </w:pPr>
            <w:r>
              <w:rPr>
                <w:rFonts w:ascii="Aptos" w:hAnsi="Aptos" w:cs="Arial"/>
                <w:bCs/>
                <w:i/>
                <w:sz w:val="20"/>
                <w:szCs w:val="20"/>
              </w:rPr>
              <w:t>Taxonomic rank(s) affected:</w:t>
            </w:r>
          </w:p>
          <w:p w14:paraId="55DC6C29" w14:textId="77777777" w:rsidR="006F4EB1" w:rsidRDefault="00904DE3">
            <w:pPr>
              <w:rPr>
                <w:rFonts w:ascii="Aptos" w:hAnsi="Aptos" w:cs="Arial"/>
                <w:bCs/>
                <w:i/>
                <w:sz w:val="20"/>
                <w:szCs w:val="20"/>
              </w:rPr>
            </w:pPr>
            <w:r>
              <w:rPr>
                <w:rFonts w:ascii="Aptos" w:hAnsi="Aptos" w:cs="Arial"/>
                <w:bCs/>
                <w:i/>
                <w:sz w:val="20"/>
                <w:szCs w:val="20"/>
              </w:rPr>
              <w:t xml:space="preserve">Realm: </w:t>
            </w:r>
            <w:r>
              <w:rPr>
                <w:rFonts w:ascii="Aptos" w:hAnsi="Aptos" w:cs="Arial"/>
                <w:bCs/>
                <w:i/>
                <w:iCs/>
                <w:sz w:val="20"/>
                <w:szCs w:val="20"/>
              </w:rPr>
              <w:t>Duplodnaviria</w:t>
            </w:r>
            <w:r>
              <w:rPr>
                <w:rFonts w:ascii="Aptos" w:hAnsi="Aptos" w:cs="Arial"/>
                <w:bCs/>
                <w:i/>
                <w:sz w:val="20"/>
                <w:szCs w:val="20"/>
              </w:rPr>
              <w:t xml:space="preserve">; Kingdom: </w:t>
            </w:r>
            <w:r>
              <w:rPr>
                <w:rFonts w:ascii="Aptos" w:hAnsi="Aptos" w:cs="Arial"/>
                <w:bCs/>
                <w:i/>
                <w:iCs/>
                <w:sz w:val="20"/>
                <w:szCs w:val="20"/>
              </w:rPr>
              <w:t>Heunggongvirae</w:t>
            </w:r>
            <w:r>
              <w:rPr>
                <w:rFonts w:ascii="Aptos" w:hAnsi="Aptos" w:cs="Arial"/>
                <w:bCs/>
                <w:i/>
                <w:sz w:val="20"/>
                <w:szCs w:val="20"/>
              </w:rPr>
              <w:t xml:space="preserve">; Phylum: </w:t>
            </w:r>
            <w:r>
              <w:rPr>
                <w:rFonts w:ascii="Aptos" w:hAnsi="Aptos" w:cs="Arial"/>
                <w:bCs/>
                <w:i/>
                <w:iCs/>
                <w:sz w:val="20"/>
                <w:szCs w:val="20"/>
              </w:rPr>
              <w:t>Uroviricota</w:t>
            </w:r>
            <w:r>
              <w:rPr>
                <w:rFonts w:ascii="Aptos" w:hAnsi="Aptos" w:cs="Arial"/>
                <w:bCs/>
                <w:i/>
                <w:sz w:val="20"/>
                <w:szCs w:val="20"/>
              </w:rPr>
              <w:t xml:space="preserve">; Class: </w:t>
            </w:r>
            <w:r>
              <w:rPr>
                <w:rFonts w:ascii="Aptos" w:hAnsi="Aptos" w:cs="Arial"/>
                <w:bCs/>
                <w:i/>
                <w:iCs/>
                <w:sz w:val="20"/>
                <w:szCs w:val="20"/>
              </w:rPr>
              <w:t>Caudoviricetes</w:t>
            </w:r>
          </w:p>
          <w:p w14:paraId="042E569C" w14:textId="77777777" w:rsidR="006F4EB1" w:rsidRDefault="006F4EB1">
            <w:pPr>
              <w:rPr>
                <w:rFonts w:ascii="Aptos" w:hAnsi="Aptos" w:cs="Arial"/>
                <w:bCs/>
                <w:i/>
                <w:sz w:val="20"/>
                <w:szCs w:val="20"/>
              </w:rPr>
            </w:pPr>
          </w:p>
          <w:p w14:paraId="5EBC6342" w14:textId="77777777" w:rsidR="00AE0BDC" w:rsidRPr="00AE0BDC" w:rsidRDefault="00AE0BDC" w:rsidP="00AE0BDC">
            <w:pPr>
              <w:rPr>
                <w:rFonts w:ascii="Aptos" w:hAnsi="Aptos" w:cs="Arial"/>
                <w:bCs/>
                <w:i/>
                <w:sz w:val="20"/>
                <w:szCs w:val="20"/>
              </w:rPr>
            </w:pPr>
            <w:r w:rsidRPr="00AE0BDC">
              <w:rPr>
                <w:rFonts w:ascii="Aptos" w:hAnsi="Aptos" w:cs="Arial"/>
                <w:bCs/>
                <w:i/>
                <w:sz w:val="20"/>
                <w:szCs w:val="20"/>
              </w:rPr>
              <w:t>Proposed taxonomic change(s):</w:t>
            </w:r>
          </w:p>
          <w:p w14:paraId="00BD5FDD" w14:textId="1BDE38B9" w:rsidR="006F4EB1" w:rsidRDefault="00904DE3">
            <w:r>
              <w:rPr>
                <w:rFonts w:ascii="Aptos" w:hAnsi="Aptos" w:cs="Arial"/>
                <w:bCs/>
                <w:sz w:val="20"/>
                <w:szCs w:val="20"/>
              </w:rPr>
              <w:t xml:space="preserve">We propose </w:t>
            </w:r>
            <w:r w:rsidR="00AE0BDC">
              <w:rPr>
                <w:rFonts w:ascii="Aptos" w:hAnsi="Aptos" w:cs="Arial"/>
                <w:bCs/>
                <w:sz w:val="20"/>
                <w:szCs w:val="20"/>
              </w:rPr>
              <w:t>the removal</w:t>
            </w:r>
            <w:r>
              <w:rPr>
                <w:rFonts w:ascii="Aptos" w:hAnsi="Aptos" w:cs="Arial"/>
                <w:bCs/>
                <w:sz w:val="20"/>
                <w:szCs w:val="20"/>
              </w:rPr>
              <w:t xml:space="preserve"> of </w:t>
            </w:r>
            <w:r w:rsidR="00133458">
              <w:rPr>
                <w:rFonts w:ascii="Aptos" w:hAnsi="Aptos" w:cs="Arial"/>
                <w:bCs/>
                <w:sz w:val="20"/>
                <w:szCs w:val="20"/>
              </w:rPr>
              <w:t>1</w:t>
            </w:r>
            <w:r>
              <w:rPr>
                <w:rFonts w:ascii="Aptos" w:hAnsi="Aptos" w:cs="Arial"/>
                <w:bCs/>
                <w:sz w:val="20"/>
                <w:szCs w:val="20"/>
              </w:rPr>
              <w:t xml:space="preserve"> existing species and establishment of 1</w:t>
            </w:r>
            <w:r w:rsidR="00133458">
              <w:rPr>
                <w:rFonts w:ascii="Aptos" w:hAnsi="Aptos" w:cs="Arial"/>
                <w:bCs/>
                <w:sz w:val="20"/>
                <w:szCs w:val="20"/>
              </w:rPr>
              <w:t>0</w:t>
            </w:r>
            <w:r>
              <w:rPr>
                <w:rFonts w:ascii="Aptos" w:hAnsi="Aptos" w:cs="Arial"/>
                <w:bCs/>
                <w:sz w:val="20"/>
                <w:szCs w:val="20"/>
              </w:rPr>
              <w:t xml:space="preserve"> new species.</w:t>
            </w:r>
          </w:p>
          <w:p w14:paraId="7C1355CE" w14:textId="77777777" w:rsidR="006F4EB1" w:rsidRDefault="006F4EB1">
            <w:pPr>
              <w:rPr>
                <w:rFonts w:ascii="Aptos" w:hAnsi="Aptos" w:cs="Arial"/>
                <w:bCs/>
                <w:i/>
                <w:sz w:val="20"/>
                <w:szCs w:val="20"/>
              </w:rPr>
            </w:pPr>
          </w:p>
          <w:p w14:paraId="0CCFCCB5" w14:textId="77777777" w:rsidR="006F4EB1" w:rsidRDefault="00904DE3">
            <w:pPr>
              <w:rPr>
                <w:rFonts w:ascii="Aptos" w:hAnsi="Aptos" w:cs="Arial"/>
                <w:bCs/>
                <w:i/>
                <w:sz w:val="20"/>
                <w:szCs w:val="20"/>
              </w:rPr>
            </w:pPr>
            <w:r>
              <w:rPr>
                <w:rFonts w:ascii="Aptos" w:hAnsi="Aptos" w:cs="Arial"/>
                <w:bCs/>
                <w:i/>
                <w:sz w:val="20"/>
                <w:szCs w:val="20"/>
              </w:rPr>
              <w:t>Demarcation criteria:</w:t>
            </w:r>
          </w:p>
          <w:p w14:paraId="1AECE6FD" w14:textId="77777777" w:rsidR="006F4EB1" w:rsidRDefault="00904DE3">
            <w:r>
              <w:rPr>
                <w:rFonts w:ascii="Aptos" w:hAnsi="Aptos" w:cs="Arial"/>
                <w:bCs/>
                <w:sz w:val="20"/>
                <w:szCs w:val="20"/>
              </w:rPr>
              <w:t>Species were demarcated from pairwise intergenomic distances and employing current ICTV BVS demarcation criteria where species are defined as genomes exhibiting ≤95% similarity and genera as possessing ≥70% similarity over their genome length [1].</w:t>
            </w:r>
          </w:p>
          <w:p w14:paraId="0D664A56" w14:textId="77777777" w:rsidR="006F4EB1" w:rsidRDefault="006F4EB1">
            <w:pPr>
              <w:rPr>
                <w:rFonts w:ascii="Aptos" w:hAnsi="Aptos" w:cs="Arial"/>
                <w:b/>
                <w:sz w:val="20"/>
                <w:szCs w:val="20"/>
              </w:rPr>
            </w:pPr>
          </w:p>
          <w:p w14:paraId="283E713A" w14:textId="175D5C8D" w:rsidR="006F4EB1" w:rsidRDefault="00AE0BDC">
            <w:pPr>
              <w:rPr>
                <w:rFonts w:ascii="Aptos" w:hAnsi="Aptos" w:cs="Arial"/>
                <w:sz w:val="20"/>
                <w:szCs w:val="20"/>
              </w:rPr>
            </w:pPr>
            <w:r>
              <w:rPr>
                <w:rFonts w:ascii="Aptos" w:hAnsi="Aptos" w:cs="Arial"/>
                <w:i/>
                <w:sz w:val="20"/>
                <w:szCs w:val="20"/>
              </w:rPr>
              <w:t>Justification:</w:t>
            </w:r>
          </w:p>
          <w:p w14:paraId="7E8A8972" w14:textId="0BCECD04" w:rsidR="006F4EB1" w:rsidRDefault="00AE0BDC">
            <w:r>
              <w:rPr>
                <w:rFonts w:ascii="Aptos" w:hAnsi="Aptos" w:cs="Arial"/>
                <w:bCs/>
                <w:iCs/>
                <w:sz w:val="20"/>
                <w:szCs w:val="20"/>
              </w:rPr>
              <w:t xml:space="preserve">The proposed species share </w:t>
            </w:r>
            <w:r>
              <w:rPr>
                <w:rFonts w:ascii="Aptos" w:hAnsi="Aptos" w:cs="Arial"/>
                <w:bCs/>
                <w:sz w:val="20"/>
                <w:szCs w:val="20"/>
              </w:rPr>
              <w:t xml:space="preserve">≤95% genome similarity with the existing ones. By genome similarity and clustering analysis, all these potential new species reside within existing genera. </w:t>
            </w:r>
            <w:proofErr w:type="gramStart"/>
            <w:r>
              <w:rPr>
                <w:rFonts w:ascii="Aptos" w:hAnsi="Aptos" w:cs="Arial"/>
                <w:bCs/>
                <w:sz w:val="20"/>
                <w:szCs w:val="20"/>
              </w:rPr>
              <w:t>To</w:t>
            </w:r>
            <w:proofErr w:type="gramEnd"/>
            <w:r>
              <w:rPr>
                <w:rFonts w:ascii="Aptos" w:hAnsi="Aptos" w:cs="Arial"/>
                <w:bCs/>
                <w:sz w:val="20"/>
                <w:szCs w:val="20"/>
              </w:rPr>
              <w:t xml:space="preserve"> the contrary, the three species proposed for removal share &gt;95% genome similarity with other existing species.</w:t>
            </w:r>
          </w:p>
        </w:tc>
      </w:tr>
    </w:tbl>
    <w:tbl>
      <w:tblPr>
        <w:tblStyle w:val="TableGrid"/>
        <w:tblpPr w:leftFromText="180" w:rightFromText="180" w:vertAnchor="text" w:horzAnchor="margin" w:tblpX="108" w:tblpY="124"/>
        <w:tblW w:w="8926" w:type="dxa"/>
        <w:tblLayout w:type="fixed"/>
        <w:tblLook w:val="04A0" w:firstRow="1" w:lastRow="0" w:firstColumn="1" w:lastColumn="0" w:noHBand="0" w:noVBand="1"/>
      </w:tblPr>
      <w:tblGrid>
        <w:gridCol w:w="8926"/>
      </w:tblGrid>
      <w:tr w:rsidR="006F4EB1" w14:paraId="3A15A3E3" w14:textId="77777777">
        <w:tc>
          <w:tcPr>
            <w:tcW w:w="8926" w:type="dxa"/>
            <w:shd w:val="clear" w:color="auto" w:fill="F2F2F2" w:themeFill="background1" w:themeFillShade="F2"/>
          </w:tcPr>
          <w:p w14:paraId="438E02FE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References:</w:t>
            </w:r>
          </w:p>
        </w:tc>
      </w:tr>
      <w:tr w:rsidR="006F4EB1" w14:paraId="76D227B5" w14:textId="77777777">
        <w:tc>
          <w:tcPr>
            <w:tcW w:w="8926" w:type="dxa"/>
          </w:tcPr>
          <w:p w14:paraId="6B3D1E98" w14:textId="77777777" w:rsidR="006F4EB1" w:rsidRDefault="00904DE3">
            <w:pPr>
              <w:rPr>
                <w:rFonts w:ascii="Aptos" w:hAnsi="Aptos" w:cs="Arial"/>
                <w:sz w:val="20"/>
                <w:szCs w:val="20"/>
              </w:rPr>
            </w:pPr>
            <w:r>
              <w:rPr>
                <w:rFonts w:ascii="Aptos" w:hAnsi="Aptos" w:cs="Arial"/>
                <w:sz w:val="20"/>
                <w:szCs w:val="20"/>
              </w:rPr>
              <w:t>[1] Turner D, Kropinski AM, Adriaenssens EM. A Roadmap for Genome-Based Phage Taxonomy. Viruses. 2021; 13(3): 506. doi: 10.3390/v13030506.</w:t>
            </w:r>
          </w:p>
          <w:p w14:paraId="22CB92F9" w14:textId="77777777" w:rsidR="006F4EB1" w:rsidRDefault="006F4EB1">
            <w:pPr>
              <w:rPr>
                <w:rFonts w:ascii="Aptos" w:hAnsi="Aptos"/>
                <w:sz w:val="20"/>
                <w:szCs w:val="20"/>
              </w:rPr>
            </w:pPr>
          </w:p>
        </w:tc>
      </w:tr>
    </w:tbl>
    <w:p w14:paraId="774A2F01" w14:textId="77777777" w:rsidR="006F4EB1" w:rsidRDefault="006F4EB1">
      <w:pPr>
        <w:rPr>
          <w:rFonts w:ascii="Aptos" w:hAnsi="Aptos" w:cs="Arial"/>
          <w:color w:val="808080" w:themeColor="background1" w:themeShade="80"/>
          <w:sz w:val="20"/>
        </w:rPr>
      </w:pPr>
    </w:p>
    <w:tbl>
      <w:tblPr>
        <w:tblStyle w:val="TableGrid"/>
        <w:tblW w:w="8926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2260"/>
        <w:gridCol w:w="6666"/>
      </w:tblGrid>
      <w:tr w:rsidR="006F4EB1" w14:paraId="61B8BED6" w14:textId="77777777">
        <w:trPr>
          <w:trHeight w:val="297"/>
        </w:trPr>
        <w:tc>
          <w:tcPr>
            <w:tcW w:w="8925" w:type="dxa"/>
            <w:gridSpan w:val="2"/>
            <w:shd w:val="clear" w:color="auto" w:fill="F2F2F2" w:themeFill="background1" w:themeFillShade="F2"/>
          </w:tcPr>
          <w:p w14:paraId="73FA3B10" w14:textId="77777777" w:rsidR="006F4EB1" w:rsidRDefault="00904DE3">
            <w:pPr>
              <w:rPr>
                <w:rFonts w:ascii="Aptos" w:hAnsi="Aptos" w:cs="Arial"/>
                <w:b/>
                <w:color w:val="0000FF"/>
                <w:sz w:val="20"/>
                <w:lang w:val="ru-RU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Accompanying files:</w:t>
            </w:r>
          </w:p>
        </w:tc>
      </w:tr>
      <w:tr w:rsidR="006F4EB1" w14:paraId="058A328E" w14:textId="77777777">
        <w:trPr>
          <w:trHeight w:val="73"/>
        </w:trPr>
        <w:tc>
          <w:tcPr>
            <w:tcW w:w="2260" w:type="dxa"/>
          </w:tcPr>
          <w:p w14:paraId="077DF27C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Filename</w:t>
            </w:r>
          </w:p>
        </w:tc>
        <w:tc>
          <w:tcPr>
            <w:tcW w:w="6665" w:type="dxa"/>
          </w:tcPr>
          <w:p w14:paraId="05CC3141" w14:textId="77777777" w:rsidR="006F4EB1" w:rsidRDefault="00904DE3">
            <w:pPr>
              <w:rPr>
                <w:rFonts w:ascii="Aptos" w:hAnsi="Aptos" w:cs="Arial"/>
                <w:b/>
                <w:sz w:val="20"/>
                <w:szCs w:val="20"/>
              </w:rPr>
            </w:pPr>
            <w:r>
              <w:rPr>
                <w:rFonts w:ascii="Aptos" w:hAnsi="Aptos" w:cs="Arial"/>
                <w:b/>
                <w:sz w:val="20"/>
                <w:szCs w:val="20"/>
              </w:rPr>
              <w:t>Description of contents</w:t>
            </w:r>
          </w:p>
        </w:tc>
      </w:tr>
      <w:tr w:rsidR="006F4EB1" w14:paraId="376F2AD3" w14:textId="77777777">
        <w:trPr>
          <w:trHeight w:val="71"/>
        </w:trPr>
        <w:tc>
          <w:tcPr>
            <w:tcW w:w="2260" w:type="dxa"/>
          </w:tcPr>
          <w:p w14:paraId="21C21DF2" w14:textId="77777777" w:rsidR="006F4EB1" w:rsidRDefault="006F4EB1">
            <w:pPr>
              <w:rPr>
                <w:rFonts w:ascii="Aptos" w:hAnsi="Aptos" w:cs="Arial"/>
                <w:b/>
                <w:sz w:val="20"/>
                <w:szCs w:val="20"/>
              </w:rPr>
            </w:pPr>
          </w:p>
        </w:tc>
        <w:tc>
          <w:tcPr>
            <w:tcW w:w="6665" w:type="dxa"/>
          </w:tcPr>
          <w:p w14:paraId="2F0394C6" w14:textId="77777777" w:rsidR="006F4EB1" w:rsidRDefault="006F4EB1">
            <w:pPr>
              <w:rPr>
                <w:rFonts w:ascii="Aptos" w:hAnsi="Aptos" w:cs="Arial"/>
                <w:b/>
                <w:sz w:val="20"/>
                <w:szCs w:val="20"/>
              </w:rPr>
            </w:pPr>
          </w:p>
        </w:tc>
      </w:tr>
    </w:tbl>
    <w:p w14:paraId="3ECAB1A6" w14:textId="77777777" w:rsidR="006F4EB1" w:rsidRDefault="006F4EB1"/>
    <w:p w14:paraId="010E14B6" w14:textId="77777777" w:rsidR="006F4EB1" w:rsidRDefault="00904DE3">
      <w:r>
        <w:br w:type="page"/>
      </w:r>
    </w:p>
    <w:tbl>
      <w:tblPr>
        <w:tblStyle w:val="TableGrid"/>
        <w:tblW w:w="8926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8926"/>
      </w:tblGrid>
      <w:tr w:rsidR="006F4EB1" w14:paraId="0A825824" w14:textId="77777777">
        <w:tc>
          <w:tcPr>
            <w:tcW w:w="8926" w:type="dxa"/>
            <w:shd w:val="clear" w:color="auto" w:fill="F2F2F2" w:themeFill="background1" w:themeFillShade="F2"/>
          </w:tcPr>
          <w:p w14:paraId="143D30B5" w14:textId="77777777" w:rsidR="006F4EB1" w:rsidRDefault="00904DE3">
            <w:pPr>
              <w:pStyle w:val="BodyTextIndent"/>
              <w:pageBreakBefore/>
              <w:ind w:left="0" w:firstLine="0"/>
              <w:rPr>
                <w:rFonts w:ascii="Aptos" w:hAnsi="Aptos"/>
                <w:color w:val="0070C0"/>
                <w:sz w:val="20"/>
              </w:rPr>
            </w:pPr>
            <w:r>
              <w:rPr>
                <w:rFonts w:ascii="Aptos" w:eastAsia="Calibri" w:hAnsi="Aptos" w:cs="Arial"/>
                <w:b/>
                <w:iCs/>
                <w:sz w:val="20"/>
                <w:szCs w:val="24"/>
                <w:lang w:val="en-GB" w:eastAsia="en-US"/>
              </w:rPr>
              <w:lastRenderedPageBreak/>
              <w:t>Tables, Figures:</w:t>
            </w:r>
          </w:p>
        </w:tc>
      </w:tr>
    </w:tbl>
    <w:p w14:paraId="457C0786" w14:textId="77777777" w:rsidR="006F4EB1" w:rsidRDefault="006F4EB1">
      <w:pPr>
        <w:rPr>
          <w:rFonts w:ascii="Aptos" w:hAnsi="Aptos"/>
        </w:rPr>
      </w:pPr>
    </w:p>
    <w:tbl>
      <w:tblPr>
        <w:tblStyle w:val="TableGrid"/>
        <w:tblW w:w="5000" w:type="pct"/>
        <w:tblInd w:w="113" w:type="dxa"/>
        <w:tblLayout w:type="fixed"/>
        <w:tblLook w:val="04A0" w:firstRow="1" w:lastRow="0" w:firstColumn="1" w:lastColumn="0" w:noHBand="0" w:noVBand="1"/>
      </w:tblPr>
      <w:tblGrid>
        <w:gridCol w:w="571"/>
        <w:gridCol w:w="2034"/>
        <w:gridCol w:w="1309"/>
        <w:gridCol w:w="1878"/>
        <w:gridCol w:w="1880"/>
        <w:gridCol w:w="1877"/>
      </w:tblGrid>
      <w:tr w:rsidR="006F4EB1" w14:paraId="2225545F" w14:textId="77777777" w:rsidTr="00133458">
        <w:trPr>
          <w:trHeight w:val="642"/>
        </w:trPr>
        <w:tc>
          <w:tcPr>
            <w:tcW w:w="571" w:type="dxa"/>
            <w:vAlign w:val="center"/>
          </w:tcPr>
          <w:p w14:paraId="423988D7" w14:textId="77777777" w:rsidR="006F4EB1" w:rsidRDefault="006F4EB1">
            <w:pPr>
              <w:jc w:val="center"/>
              <w:rPr>
                <w:rFonts w:ascii="Aptos" w:hAnsi="Aptos"/>
                <w:sz w:val="16"/>
                <w:szCs w:val="16"/>
              </w:rPr>
            </w:pPr>
          </w:p>
        </w:tc>
        <w:tc>
          <w:tcPr>
            <w:tcW w:w="2034" w:type="dxa"/>
            <w:vAlign w:val="center"/>
          </w:tcPr>
          <w:p w14:paraId="34438A81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Virus name</w:t>
            </w:r>
          </w:p>
        </w:tc>
        <w:tc>
          <w:tcPr>
            <w:tcW w:w="1309" w:type="dxa"/>
            <w:vAlign w:val="center"/>
          </w:tcPr>
          <w:p w14:paraId="1E254E02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Genome accession</w:t>
            </w:r>
          </w:p>
        </w:tc>
        <w:tc>
          <w:tcPr>
            <w:tcW w:w="1878" w:type="dxa"/>
            <w:vAlign w:val="center"/>
          </w:tcPr>
          <w:p w14:paraId="182E5FB9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Proposal</w:t>
            </w:r>
          </w:p>
        </w:tc>
        <w:tc>
          <w:tcPr>
            <w:tcW w:w="1880" w:type="dxa"/>
            <w:vAlign w:val="center"/>
          </w:tcPr>
          <w:p w14:paraId="461AEA23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Nucleotide identity evidence</w:t>
            </w:r>
          </w:p>
        </w:tc>
        <w:tc>
          <w:tcPr>
            <w:tcW w:w="1877" w:type="dxa"/>
            <w:vAlign w:val="center"/>
          </w:tcPr>
          <w:p w14:paraId="119527D2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Clustering evidence</w:t>
            </w:r>
          </w:p>
        </w:tc>
      </w:tr>
      <w:tr w:rsidR="006F4EB1" w14:paraId="468F4C5D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0D227304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1</w:t>
            </w:r>
          </w:p>
        </w:tc>
        <w:tc>
          <w:tcPr>
            <w:tcW w:w="2034" w:type="dxa"/>
            <w:vAlign w:val="center"/>
          </w:tcPr>
          <w:p w14:paraId="76B306F0" w14:textId="77777777" w:rsidR="006F4EB1" w:rsidRDefault="00904DE3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Pbunavirus pv141</w:t>
            </w:r>
          </w:p>
        </w:tc>
        <w:tc>
          <w:tcPr>
            <w:tcW w:w="1309" w:type="dxa"/>
            <w:vAlign w:val="center"/>
          </w:tcPr>
          <w:p w14:paraId="4D1E14E8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MN615700</w:t>
            </w:r>
          </w:p>
        </w:tc>
        <w:tc>
          <w:tcPr>
            <w:tcW w:w="1878" w:type="dxa"/>
            <w:vAlign w:val="center"/>
          </w:tcPr>
          <w:p w14:paraId="1614DB88" w14:textId="6B811F43" w:rsidR="006F4EB1" w:rsidRDefault="00AE0BDC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Abolish species</w:t>
            </w:r>
          </w:p>
        </w:tc>
        <w:tc>
          <w:tcPr>
            <w:tcW w:w="1880" w:type="dxa"/>
            <w:vAlign w:val="center"/>
          </w:tcPr>
          <w:p w14:paraId="39369C51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Figure 1, VIRIDIC</w:t>
            </w:r>
          </w:p>
        </w:tc>
        <w:tc>
          <w:tcPr>
            <w:tcW w:w="1877" w:type="dxa"/>
            <w:vAlign w:val="center"/>
          </w:tcPr>
          <w:p w14:paraId="7F1793D5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Figure 2,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</w:p>
        </w:tc>
      </w:tr>
      <w:tr w:rsidR="006F4EB1" w14:paraId="7C9D4A71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46E91C10" w14:textId="39C646C6" w:rsidR="006F4EB1" w:rsidRDefault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2</w:t>
            </w:r>
          </w:p>
        </w:tc>
        <w:tc>
          <w:tcPr>
            <w:tcW w:w="2034" w:type="dxa"/>
            <w:vAlign w:val="center"/>
          </w:tcPr>
          <w:p w14:paraId="77E66188" w14:textId="77777777" w:rsidR="006F4EB1" w:rsidRDefault="00904DE3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Pakpunavirus hhbs91</w:t>
            </w:r>
          </w:p>
        </w:tc>
        <w:tc>
          <w:tcPr>
            <w:tcW w:w="1309" w:type="dxa"/>
            <w:vAlign w:val="center"/>
          </w:tcPr>
          <w:p w14:paraId="5C38A8CC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PQ287655</w:t>
            </w:r>
          </w:p>
        </w:tc>
        <w:tc>
          <w:tcPr>
            <w:tcW w:w="1878" w:type="dxa"/>
            <w:vAlign w:val="center"/>
          </w:tcPr>
          <w:p w14:paraId="04B086D6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rFonts w:ascii="Aptos" w:hAnsi="Aptos" w:cs="Calibri"/>
                <w:sz w:val="16"/>
                <w:szCs w:val="16"/>
              </w:rPr>
              <w:t>Create</w:t>
            </w:r>
            <w:proofErr w:type="gramEnd"/>
            <w:r>
              <w:rPr>
                <w:rFonts w:ascii="Aptos" w:hAnsi="Aptos" w:cs="Calibri"/>
                <w:sz w:val="16"/>
                <w:szCs w:val="16"/>
              </w:rPr>
              <w:t xml:space="preserve"> new species</w:t>
            </w:r>
          </w:p>
        </w:tc>
        <w:tc>
          <w:tcPr>
            <w:tcW w:w="1880" w:type="dxa"/>
            <w:vAlign w:val="center"/>
          </w:tcPr>
          <w:p w14:paraId="0331625D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Figure 1, VIRIDIC</w:t>
            </w:r>
          </w:p>
        </w:tc>
        <w:tc>
          <w:tcPr>
            <w:tcW w:w="1877" w:type="dxa"/>
            <w:vAlign w:val="center"/>
          </w:tcPr>
          <w:p w14:paraId="18973A1E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Figure 2,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</w:p>
        </w:tc>
      </w:tr>
      <w:tr w:rsidR="006F4EB1" w14:paraId="1595155C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393DD513" w14:textId="3FF2528B" w:rsidR="006F4EB1" w:rsidRDefault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3</w:t>
            </w:r>
          </w:p>
        </w:tc>
        <w:tc>
          <w:tcPr>
            <w:tcW w:w="2034" w:type="dxa"/>
            <w:vAlign w:val="center"/>
          </w:tcPr>
          <w:p w14:paraId="142415D8" w14:textId="77777777" w:rsidR="006F4EB1" w:rsidRDefault="00904DE3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Pakpunavirus mediocris</w:t>
            </w:r>
          </w:p>
        </w:tc>
        <w:tc>
          <w:tcPr>
            <w:tcW w:w="1309" w:type="dxa"/>
            <w:vAlign w:val="center"/>
          </w:tcPr>
          <w:p w14:paraId="4766AE13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PQ758387</w:t>
            </w:r>
          </w:p>
        </w:tc>
        <w:tc>
          <w:tcPr>
            <w:tcW w:w="1878" w:type="dxa"/>
            <w:vAlign w:val="center"/>
          </w:tcPr>
          <w:p w14:paraId="4930E7FE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rFonts w:ascii="Aptos" w:hAnsi="Aptos" w:cs="Calibri"/>
                <w:sz w:val="16"/>
                <w:szCs w:val="16"/>
              </w:rPr>
              <w:t>Create</w:t>
            </w:r>
            <w:proofErr w:type="gramEnd"/>
            <w:r>
              <w:rPr>
                <w:rFonts w:ascii="Aptos" w:hAnsi="Aptos" w:cs="Calibri"/>
                <w:sz w:val="16"/>
                <w:szCs w:val="16"/>
              </w:rPr>
              <w:t xml:space="preserve"> new species</w:t>
            </w:r>
          </w:p>
        </w:tc>
        <w:tc>
          <w:tcPr>
            <w:tcW w:w="1880" w:type="dxa"/>
            <w:vAlign w:val="center"/>
          </w:tcPr>
          <w:p w14:paraId="7440D3FC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Figure 1, VIRIDIC</w:t>
            </w:r>
          </w:p>
        </w:tc>
        <w:tc>
          <w:tcPr>
            <w:tcW w:w="1877" w:type="dxa"/>
            <w:vAlign w:val="center"/>
          </w:tcPr>
          <w:p w14:paraId="76116D25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Figure 2</w:t>
            </w:r>
            <w:bookmarkStart w:id="0" w:name="_Hlk200478116"/>
            <w:r>
              <w:rPr>
                <w:rFonts w:ascii="Aptos" w:hAnsi="Aptos" w:cs="Calibri"/>
                <w:sz w:val="16"/>
                <w:szCs w:val="16"/>
              </w:rPr>
              <w:t xml:space="preserve">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  <w:bookmarkEnd w:id="0"/>
          </w:p>
        </w:tc>
      </w:tr>
      <w:tr w:rsidR="006F4EB1" w14:paraId="0F920DC9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13613A13" w14:textId="3F1EB69D" w:rsidR="006F4EB1" w:rsidRDefault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4</w:t>
            </w:r>
          </w:p>
        </w:tc>
        <w:tc>
          <w:tcPr>
            <w:tcW w:w="2034" w:type="dxa"/>
            <w:vAlign w:val="center"/>
          </w:tcPr>
          <w:p w14:paraId="13FDA19A" w14:textId="77777777" w:rsidR="006F4EB1" w:rsidRDefault="00904DE3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Pakpunavirus js</w:t>
            </w:r>
          </w:p>
        </w:tc>
        <w:tc>
          <w:tcPr>
            <w:tcW w:w="1309" w:type="dxa"/>
            <w:vAlign w:val="center"/>
          </w:tcPr>
          <w:p w14:paraId="042D5B5A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OQ210008</w:t>
            </w:r>
          </w:p>
        </w:tc>
        <w:tc>
          <w:tcPr>
            <w:tcW w:w="1878" w:type="dxa"/>
            <w:vAlign w:val="center"/>
          </w:tcPr>
          <w:p w14:paraId="5B164D55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rFonts w:ascii="Aptos" w:hAnsi="Aptos" w:cs="Calibri"/>
                <w:sz w:val="16"/>
                <w:szCs w:val="16"/>
              </w:rPr>
              <w:t>Create</w:t>
            </w:r>
            <w:proofErr w:type="gramEnd"/>
            <w:r>
              <w:rPr>
                <w:rFonts w:ascii="Aptos" w:hAnsi="Aptos" w:cs="Calibri"/>
                <w:sz w:val="16"/>
                <w:szCs w:val="16"/>
              </w:rPr>
              <w:t xml:space="preserve"> new species</w:t>
            </w:r>
          </w:p>
        </w:tc>
        <w:tc>
          <w:tcPr>
            <w:tcW w:w="1880" w:type="dxa"/>
            <w:vAlign w:val="center"/>
          </w:tcPr>
          <w:p w14:paraId="01A19438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Figure 1, VIRIDIC</w:t>
            </w:r>
          </w:p>
        </w:tc>
        <w:tc>
          <w:tcPr>
            <w:tcW w:w="1877" w:type="dxa"/>
            <w:vAlign w:val="center"/>
          </w:tcPr>
          <w:p w14:paraId="2EBFCFC2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Figure 2,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</w:p>
        </w:tc>
      </w:tr>
      <w:tr w:rsidR="006F4EB1" w14:paraId="14A808AE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7127A1DC" w14:textId="63624612" w:rsidR="006F4EB1" w:rsidRDefault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5</w:t>
            </w:r>
          </w:p>
        </w:tc>
        <w:tc>
          <w:tcPr>
            <w:tcW w:w="2034" w:type="dxa"/>
            <w:vAlign w:val="center"/>
          </w:tcPr>
          <w:p w14:paraId="18796235" w14:textId="77777777" w:rsidR="006F4EB1" w:rsidRDefault="00904DE3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Pakpunavirus hhbs181</w:t>
            </w:r>
          </w:p>
        </w:tc>
        <w:tc>
          <w:tcPr>
            <w:tcW w:w="1309" w:type="dxa"/>
            <w:vAlign w:val="center"/>
          </w:tcPr>
          <w:p w14:paraId="03B94F11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PQ287651</w:t>
            </w:r>
          </w:p>
        </w:tc>
        <w:tc>
          <w:tcPr>
            <w:tcW w:w="1878" w:type="dxa"/>
            <w:vAlign w:val="center"/>
          </w:tcPr>
          <w:p w14:paraId="771B0169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rFonts w:ascii="Aptos" w:hAnsi="Aptos" w:cs="Calibri"/>
                <w:sz w:val="16"/>
                <w:szCs w:val="16"/>
              </w:rPr>
              <w:t>Create</w:t>
            </w:r>
            <w:proofErr w:type="gramEnd"/>
            <w:r>
              <w:rPr>
                <w:rFonts w:ascii="Aptos" w:hAnsi="Aptos" w:cs="Calibri"/>
                <w:sz w:val="16"/>
                <w:szCs w:val="16"/>
              </w:rPr>
              <w:t xml:space="preserve"> new species</w:t>
            </w:r>
          </w:p>
        </w:tc>
        <w:tc>
          <w:tcPr>
            <w:tcW w:w="1880" w:type="dxa"/>
            <w:vAlign w:val="center"/>
          </w:tcPr>
          <w:p w14:paraId="621208DC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Figure 1, VIRIDIC</w:t>
            </w:r>
          </w:p>
        </w:tc>
        <w:tc>
          <w:tcPr>
            <w:tcW w:w="1877" w:type="dxa"/>
            <w:vAlign w:val="center"/>
          </w:tcPr>
          <w:p w14:paraId="68EAD987" w14:textId="77777777" w:rsidR="006F4EB1" w:rsidRDefault="00904DE3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Figure 2,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</w:p>
        </w:tc>
      </w:tr>
      <w:tr w:rsidR="00133458" w14:paraId="2188CF33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6A5351D5" w14:textId="469D111A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6</w:t>
            </w:r>
          </w:p>
        </w:tc>
        <w:tc>
          <w:tcPr>
            <w:tcW w:w="2034" w:type="dxa"/>
            <w:vAlign w:val="center"/>
          </w:tcPr>
          <w:p w14:paraId="19774255" w14:textId="77777777" w:rsidR="00133458" w:rsidRDefault="00133458" w:rsidP="00133458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Pbunavirus hhbs511</w:t>
            </w:r>
          </w:p>
        </w:tc>
        <w:tc>
          <w:tcPr>
            <w:tcW w:w="1309" w:type="dxa"/>
            <w:vAlign w:val="center"/>
          </w:tcPr>
          <w:p w14:paraId="0F386437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PQ287641</w:t>
            </w:r>
          </w:p>
        </w:tc>
        <w:tc>
          <w:tcPr>
            <w:tcW w:w="1878" w:type="dxa"/>
            <w:vAlign w:val="center"/>
          </w:tcPr>
          <w:p w14:paraId="01694157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rFonts w:ascii="Aptos" w:hAnsi="Aptos" w:cs="Calibri"/>
                <w:sz w:val="16"/>
                <w:szCs w:val="16"/>
              </w:rPr>
              <w:t>Create</w:t>
            </w:r>
            <w:proofErr w:type="gramEnd"/>
            <w:r>
              <w:rPr>
                <w:rFonts w:ascii="Aptos" w:hAnsi="Aptos" w:cs="Calibri"/>
                <w:sz w:val="16"/>
                <w:szCs w:val="16"/>
              </w:rPr>
              <w:t xml:space="preserve"> new species</w:t>
            </w:r>
          </w:p>
        </w:tc>
        <w:tc>
          <w:tcPr>
            <w:tcW w:w="1880" w:type="dxa"/>
            <w:vAlign w:val="center"/>
          </w:tcPr>
          <w:p w14:paraId="3DFC524A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Figure 1, VIRIDIC</w:t>
            </w:r>
          </w:p>
        </w:tc>
        <w:tc>
          <w:tcPr>
            <w:tcW w:w="1877" w:type="dxa"/>
            <w:vAlign w:val="center"/>
          </w:tcPr>
          <w:p w14:paraId="13EDB6C1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Figure 2,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</w:p>
        </w:tc>
      </w:tr>
      <w:tr w:rsidR="00133458" w14:paraId="2E8D10B9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18819D23" w14:textId="00E26FA8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7</w:t>
            </w:r>
          </w:p>
        </w:tc>
        <w:tc>
          <w:tcPr>
            <w:tcW w:w="2034" w:type="dxa"/>
            <w:vAlign w:val="center"/>
          </w:tcPr>
          <w:p w14:paraId="3F7617BD" w14:textId="77777777" w:rsidR="00133458" w:rsidRDefault="00133458" w:rsidP="00133458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Pbunavirus hhbs122</w:t>
            </w:r>
          </w:p>
        </w:tc>
        <w:tc>
          <w:tcPr>
            <w:tcW w:w="1309" w:type="dxa"/>
            <w:vAlign w:val="center"/>
          </w:tcPr>
          <w:p w14:paraId="30798733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PQ287652</w:t>
            </w:r>
          </w:p>
        </w:tc>
        <w:tc>
          <w:tcPr>
            <w:tcW w:w="1878" w:type="dxa"/>
            <w:vAlign w:val="center"/>
          </w:tcPr>
          <w:p w14:paraId="41448BB0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rFonts w:ascii="Aptos" w:hAnsi="Aptos" w:cs="Calibri"/>
                <w:sz w:val="16"/>
                <w:szCs w:val="16"/>
              </w:rPr>
              <w:t>Create</w:t>
            </w:r>
            <w:proofErr w:type="gramEnd"/>
            <w:r>
              <w:rPr>
                <w:rFonts w:ascii="Aptos" w:hAnsi="Aptos" w:cs="Calibri"/>
                <w:sz w:val="16"/>
                <w:szCs w:val="16"/>
              </w:rPr>
              <w:t xml:space="preserve"> new species</w:t>
            </w:r>
          </w:p>
        </w:tc>
        <w:tc>
          <w:tcPr>
            <w:tcW w:w="1880" w:type="dxa"/>
            <w:vAlign w:val="center"/>
          </w:tcPr>
          <w:p w14:paraId="7DAFC8CF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Figure 1, VIRIDIC</w:t>
            </w:r>
          </w:p>
        </w:tc>
        <w:tc>
          <w:tcPr>
            <w:tcW w:w="1877" w:type="dxa"/>
            <w:vAlign w:val="center"/>
          </w:tcPr>
          <w:p w14:paraId="5BB7A04A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Figure 2,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</w:p>
        </w:tc>
      </w:tr>
      <w:tr w:rsidR="00133458" w14:paraId="37CC7AF4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74C75AE0" w14:textId="42F095A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8</w:t>
            </w:r>
          </w:p>
        </w:tc>
        <w:tc>
          <w:tcPr>
            <w:tcW w:w="2034" w:type="dxa"/>
            <w:vAlign w:val="center"/>
          </w:tcPr>
          <w:p w14:paraId="1EF64321" w14:textId="77777777" w:rsidR="00133458" w:rsidRDefault="00133458" w:rsidP="00133458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Webervirus gbh029</w:t>
            </w:r>
          </w:p>
        </w:tc>
        <w:tc>
          <w:tcPr>
            <w:tcW w:w="1309" w:type="dxa"/>
            <w:vAlign w:val="center"/>
          </w:tcPr>
          <w:p w14:paraId="687A1749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OU342755</w:t>
            </w:r>
          </w:p>
        </w:tc>
        <w:tc>
          <w:tcPr>
            <w:tcW w:w="1878" w:type="dxa"/>
            <w:vAlign w:val="center"/>
          </w:tcPr>
          <w:p w14:paraId="2EDC449B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rFonts w:ascii="Aptos" w:hAnsi="Aptos" w:cs="Calibri"/>
                <w:sz w:val="16"/>
                <w:szCs w:val="16"/>
              </w:rPr>
              <w:t>Create</w:t>
            </w:r>
            <w:proofErr w:type="gramEnd"/>
            <w:r>
              <w:rPr>
                <w:rFonts w:ascii="Aptos" w:hAnsi="Aptos" w:cs="Calibri"/>
                <w:sz w:val="16"/>
                <w:szCs w:val="16"/>
              </w:rPr>
              <w:t xml:space="preserve"> new species</w:t>
            </w:r>
          </w:p>
        </w:tc>
        <w:tc>
          <w:tcPr>
            <w:tcW w:w="1880" w:type="dxa"/>
            <w:vAlign w:val="center"/>
          </w:tcPr>
          <w:p w14:paraId="5340B62A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Table 2, </w:t>
            </w:r>
            <w:r>
              <w:rPr>
                <w:rFonts w:ascii="Aptos" w:hAnsi="Aptos"/>
                <w:sz w:val="16"/>
                <w:szCs w:val="16"/>
              </w:rPr>
              <w:t>taxMyPhage</w:t>
            </w:r>
          </w:p>
        </w:tc>
        <w:tc>
          <w:tcPr>
            <w:tcW w:w="1877" w:type="dxa"/>
            <w:vAlign w:val="center"/>
          </w:tcPr>
          <w:p w14:paraId="74994A83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Figure </w:t>
            </w:r>
            <w:r>
              <w:rPr>
                <w:rFonts w:ascii="Aptos" w:hAnsi="Aptos" w:cs="Calibri"/>
                <w:sz w:val="16"/>
                <w:szCs w:val="16"/>
                <w:lang w:val="ru-RU"/>
              </w:rPr>
              <w:t>3</w:t>
            </w:r>
            <w:r>
              <w:rPr>
                <w:rFonts w:ascii="Aptos" w:hAnsi="Aptos" w:cs="Calibri"/>
                <w:sz w:val="16"/>
                <w:szCs w:val="16"/>
              </w:rPr>
              <w:t xml:space="preserve">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</w:p>
        </w:tc>
      </w:tr>
      <w:tr w:rsidR="00133458" w14:paraId="54BDAD49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3A95A3C1" w14:textId="70E74453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9</w:t>
            </w:r>
          </w:p>
        </w:tc>
        <w:tc>
          <w:tcPr>
            <w:tcW w:w="2034" w:type="dxa"/>
            <w:vAlign w:val="center"/>
          </w:tcPr>
          <w:p w14:paraId="19B7F709" w14:textId="77777777" w:rsidR="00133458" w:rsidRDefault="00133458" w:rsidP="00133458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Drulisvirus gbh038</w:t>
            </w:r>
          </w:p>
        </w:tc>
        <w:tc>
          <w:tcPr>
            <w:tcW w:w="1309" w:type="dxa"/>
            <w:vAlign w:val="center"/>
          </w:tcPr>
          <w:p w14:paraId="418CD888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OU509533</w:t>
            </w:r>
          </w:p>
        </w:tc>
        <w:tc>
          <w:tcPr>
            <w:tcW w:w="1878" w:type="dxa"/>
            <w:vAlign w:val="center"/>
          </w:tcPr>
          <w:p w14:paraId="535B9F17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rFonts w:ascii="Aptos" w:hAnsi="Aptos" w:cs="Calibri"/>
                <w:sz w:val="16"/>
                <w:szCs w:val="16"/>
              </w:rPr>
              <w:t>Create</w:t>
            </w:r>
            <w:proofErr w:type="gramEnd"/>
            <w:r>
              <w:rPr>
                <w:rFonts w:ascii="Aptos" w:hAnsi="Aptos" w:cs="Calibri"/>
                <w:sz w:val="16"/>
                <w:szCs w:val="16"/>
              </w:rPr>
              <w:t xml:space="preserve"> new species</w:t>
            </w:r>
          </w:p>
        </w:tc>
        <w:tc>
          <w:tcPr>
            <w:tcW w:w="1880" w:type="dxa"/>
            <w:vAlign w:val="center"/>
          </w:tcPr>
          <w:p w14:paraId="7CF30C58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Table 2, </w:t>
            </w:r>
            <w:r>
              <w:rPr>
                <w:rFonts w:ascii="Aptos" w:hAnsi="Aptos"/>
                <w:sz w:val="16"/>
                <w:szCs w:val="16"/>
              </w:rPr>
              <w:t>taxMyPhage</w:t>
            </w:r>
          </w:p>
        </w:tc>
        <w:tc>
          <w:tcPr>
            <w:tcW w:w="1877" w:type="dxa"/>
            <w:vAlign w:val="center"/>
          </w:tcPr>
          <w:p w14:paraId="132D87C1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Figure </w:t>
            </w:r>
            <w:r>
              <w:rPr>
                <w:rFonts w:ascii="Aptos" w:hAnsi="Aptos" w:cs="Calibri"/>
                <w:sz w:val="16"/>
                <w:szCs w:val="16"/>
                <w:lang w:val="ru-RU"/>
              </w:rPr>
              <w:t>4</w:t>
            </w:r>
            <w:r>
              <w:rPr>
                <w:rFonts w:ascii="Aptos" w:hAnsi="Aptos" w:cs="Calibri"/>
                <w:sz w:val="16"/>
                <w:szCs w:val="16"/>
              </w:rPr>
              <w:t xml:space="preserve">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</w:p>
        </w:tc>
      </w:tr>
      <w:tr w:rsidR="00133458" w14:paraId="5DD81606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0BADAFE0" w14:textId="58D1C80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10</w:t>
            </w:r>
          </w:p>
        </w:tc>
        <w:tc>
          <w:tcPr>
            <w:tcW w:w="2034" w:type="dxa"/>
            <w:vAlign w:val="center"/>
          </w:tcPr>
          <w:p w14:paraId="2140DC80" w14:textId="77777777" w:rsidR="00133458" w:rsidRDefault="00133458" w:rsidP="00133458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Drulisvirus gbh001</w:t>
            </w:r>
          </w:p>
        </w:tc>
        <w:tc>
          <w:tcPr>
            <w:tcW w:w="1309" w:type="dxa"/>
            <w:vAlign w:val="center"/>
          </w:tcPr>
          <w:p w14:paraId="5057CFD9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OU509534</w:t>
            </w:r>
          </w:p>
        </w:tc>
        <w:tc>
          <w:tcPr>
            <w:tcW w:w="1878" w:type="dxa"/>
            <w:vAlign w:val="center"/>
          </w:tcPr>
          <w:p w14:paraId="53CD9E42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rFonts w:ascii="Aptos" w:hAnsi="Aptos" w:cs="Calibri"/>
                <w:sz w:val="16"/>
                <w:szCs w:val="16"/>
              </w:rPr>
              <w:t>Create</w:t>
            </w:r>
            <w:proofErr w:type="gramEnd"/>
            <w:r>
              <w:rPr>
                <w:rFonts w:ascii="Aptos" w:hAnsi="Aptos" w:cs="Calibri"/>
                <w:sz w:val="16"/>
                <w:szCs w:val="16"/>
              </w:rPr>
              <w:t xml:space="preserve"> new species</w:t>
            </w:r>
          </w:p>
        </w:tc>
        <w:tc>
          <w:tcPr>
            <w:tcW w:w="1880" w:type="dxa"/>
            <w:vAlign w:val="center"/>
          </w:tcPr>
          <w:p w14:paraId="123D2F6F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Table 2, </w:t>
            </w:r>
            <w:r>
              <w:rPr>
                <w:rFonts w:ascii="Aptos" w:hAnsi="Aptos"/>
                <w:sz w:val="16"/>
                <w:szCs w:val="16"/>
              </w:rPr>
              <w:t>taxMyPhage</w:t>
            </w:r>
          </w:p>
        </w:tc>
        <w:tc>
          <w:tcPr>
            <w:tcW w:w="1877" w:type="dxa"/>
            <w:vAlign w:val="center"/>
          </w:tcPr>
          <w:p w14:paraId="5051668D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Figure </w:t>
            </w:r>
            <w:r>
              <w:rPr>
                <w:rFonts w:ascii="Aptos" w:hAnsi="Aptos" w:cs="Calibri"/>
                <w:sz w:val="16"/>
                <w:szCs w:val="16"/>
                <w:lang w:val="ru-RU"/>
              </w:rPr>
              <w:t>4</w:t>
            </w:r>
            <w:r>
              <w:rPr>
                <w:rFonts w:ascii="Aptos" w:hAnsi="Aptos" w:cs="Calibri"/>
                <w:sz w:val="16"/>
                <w:szCs w:val="16"/>
              </w:rPr>
              <w:t xml:space="preserve">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</w:p>
        </w:tc>
      </w:tr>
      <w:tr w:rsidR="00133458" w14:paraId="090CB76B" w14:textId="77777777" w:rsidTr="00133458">
        <w:trPr>
          <w:trHeight w:val="315"/>
        </w:trPr>
        <w:tc>
          <w:tcPr>
            <w:tcW w:w="571" w:type="dxa"/>
            <w:vAlign w:val="center"/>
          </w:tcPr>
          <w:p w14:paraId="45D1C61C" w14:textId="57B2345B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>11</w:t>
            </w:r>
          </w:p>
        </w:tc>
        <w:tc>
          <w:tcPr>
            <w:tcW w:w="2034" w:type="dxa"/>
            <w:vAlign w:val="center"/>
          </w:tcPr>
          <w:p w14:paraId="1BAA0986" w14:textId="77777777" w:rsidR="00133458" w:rsidRDefault="00133458" w:rsidP="00133458">
            <w:pPr>
              <w:rPr>
                <w:sz w:val="16"/>
                <w:szCs w:val="16"/>
              </w:rPr>
            </w:pPr>
            <w:r>
              <w:rPr>
                <w:rFonts w:ascii="Aptos" w:hAnsi="Aptos" w:cs="Calibri"/>
                <w:i/>
                <w:iCs/>
                <w:sz w:val="16"/>
                <w:szCs w:val="16"/>
              </w:rPr>
              <w:t>Przondovirus gbh014</w:t>
            </w:r>
          </w:p>
        </w:tc>
        <w:tc>
          <w:tcPr>
            <w:tcW w:w="1309" w:type="dxa"/>
            <w:vAlign w:val="center"/>
          </w:tcPr>
          <w:p w14:paraId="653C1BFD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/>
                <w:sz w:val="16"/>
                <w:szCs w:val="16"/>
              </w:rPr>
              <w:t>OU342754</w:t>
            </w:r>
          </w:p>
        </w:tc>
        <w:tc>
          <w:tcPr>
            <w:tcW w:w="1878" w:type="dxa"/>
            <w:vAlign w:val="center"/>
          </w:tcPr>
          <w:p w14:paraId="4E0AAF99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rFonts w:ascii="Aptos" w:hAnsi="Aptos" w:cs="Calibri"/>
                <w:sz w:val="16"/>
                <w:szCs w:val="16"/>
              </w:rPr>
              <w:t>Create</w:t>
            </w:r>
            <w:proofErr w:type="gramEnd"/>
            <w:r>
              <w:rPr>
                <w:rFonts w:ascii="Aptos" w:hAnsi="Aptos" w:cs="Calibri"/>
                <w:sz w:val="16"/>
                <w:szCs w:val="16"/>
              </w:rPr>
              <w:t xml:space="preserve"> new species</w:t>
            </w:r>
          </w:p>
        </w:tc>
        <w:tc>
          <w:tcPr>
            <w:tcW w:w="1880" w:type="dxa"/>
            <w:vAlign w:val="center"/>
          </w:tcPr>
          <w:p w14:paraId="0AFF4FA3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Table 2, </w:t>
            </w:r>
            <w:r>
              <w:rPr>
                <w:rFonts w:ascii="Aptos" w:hAnsi="Aptos"/>
                <w:sz w:val="16"/>
                <w:szCs w:val="16"/>
              </w:rPr>
              <w:t>taxMyPhage</w:t>
            </w:r>
          </w:p>
        </w:tc>
        <w:tc>
          <w:tcPr>
            <w:tcW w:w="1877" w:type="dxa"/>
            <w:vAlign w:val="center"/>
          </w:tcPr>
          <w:p w14:paraId="7F9EC587" w14:textId="77777777" w:rsidR="00133458" w:rsidRDefault="00133458" w:rsidP="00133458">
            <w:pPr>
              <w:jc w:val="center"/>
              <w:rPr>
                <w:sz w:val="16"/>
                <w:szCs w:val="16"/>
              </w:rPr>
            </w:pPr>
            <w:r>
              <w:rPr>
                <w:rFonts w:ascii="Aptos" w:hAnsi="Aptos" w:cs="Calibri"/>
                <w:sz w:val="16"/>
                <w:szCs w:val="16"/>
              </w:rPr>
              <w:t xml:space="preserve">Figure </w:t>
            </w:r>
            <w:r>
              <w:rPr>
                <w:rFonts w:ascii="Aptos" w:hAnsi="Aptos" w:cs="Calibri"/>
                <w:sz w:val="16"/>
                <w:szCs w:val="16"/>
                <w:lang w:val="ru-RU"/>
              </w:rPr>
              <w:t>5</w:t>
            </w:r>
            <w:r>
              <w:rPr>
                <w:rFonts w:ascii="Aptos" w:hAnsi="Aptos" w:cs="Calibri"/>
                <w:sz w:val="16"/>
                <w:szCs w:val="16"/>
              </w:rPr>
              <w:t xml:space="preserve">, </w:t>
            </w:r>
            <w:r>
              <w:rPr>
                <w:rFonts w:ascii="Aptos" w:hAnsi="Aptos"/>
                <w:sz w:val="16"/>
                <w:szCs w:val="16"/>
              </w:rPr>
              <w:t>ViPTree</w:t>
            </w:r>
          </w:p>
        </w:tc>
      </w:tr>
    </w:tbl>
    <w:p w14:paraId="47E54296" w14:textId="77777777" w:rsidR="006F4EB1" w:rsidRDefault="00904DE3">
      <w:pPr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Table 1. Summary of proposed changes.</w:t>
      </w:r>
    </w:p>
    <w:p w14:paraId="41384F9B" w14:textId="77777777" w:rsidR="006F4EB1" w:rsidRDefault="006F4EB1">
      <w:pPr>
        <w:rPr>
          <w:rFonts w:ascii="Aptos" w:hAnsi="Aptos"/>
          <w:sz w:val="20"/>
          <w:szCs w:val="20"/>
        </w:rPr>
      </w:pPr>
    </w:p>
    <w:p w14:paraId="2852C25B" w14:textId="77777777" w:rsidR="006F4EB1" w:rsidRDefault="006F4EB1">
      <w:pPr>
        <w:rPr>
          <w:rFonts w:ascii="Aptos" w:hAnsi="Aptos"/>
        </w:rPr>
      </w:pPr>
    </w:p>
    <w:p w14:paraId="09F6D6C2" w14:textId="77777777" w:rsidR="006F4EB1" w:rsidRDefault="006F4EB1">
      <w:pPr>
        <w:rPr>
          <w:rFonts w:ascii="Aptos" w:hAnsi="Aptos"/>
        </w:rPr>
      </w:pPr>
    </w:p>
    <w:p w14:paraId="5D997EB5" w14:textId="77777777" w:rsidR="006F4EB1" w:rsidRDefault="00904DE3">
      <w:pPr>
        <w:rPr>
          <w:rFonts w:ascii="Aptos" w:hAnsi="Aptos"/>
          <w:b/>
          <w:bCs/>
        </w:rPr>
      </w:pPr>
      <w:r>
        <w:rPr>
          <w:noProof/>
        </w:rPr>
        <w:lastRenderedPageBreak/>
        <w:drawing>
          <wp:inline distT="0" distB="0" distL="0" distR="0" wp14:anchorId="24A8D39C" wp14:editId="7BCADECF">
            <wp:extent cx="5926455" cy="73196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EC25D" w14:textId="0ABFE133" w:rsidR="006F4EB1" w:rsidRDefault="00904DE3">
      <w:pPr>
        <w:rPr>
          <w:rFonts w:ascii="Aptos" w:hAnsi="Aptos"/>
          <w:sz w:val="20"/>
          <w:szCs w:val="20"/>
        </w:rPr>
      </w:pPr>
      <w:r>
        <w:rPr>
          <w:rFonts w:ascii="Aptos" w:hAnsi="Aptos"/>
          <w:b/>
          <w:bCs/>
          <w:sz w:val="20"/>
          <w:szCs w:val="20"/>
        </w:rPr>
        <w:t>Figure 1.</w:t>
      </w:r>
      <w:r>
        <w:rPr>
          <w:rFonts w:ascii="Aptos" w:hAnsi="Aptos"/>
          <w:sz w:val="20"/>
          <w:szCs w:val="20"/>
        </w:rPr>
        <w:t xml:space="preserve"> VIRIDIC analysis of </w:t>
      </w:r>
      <w:r>
        <w:rPr>
          <w:rFonts w:ascii="Aptos" w:hAnsi="Aptos"/>
          <w:i/>
          <w:iCs/>
          <w:sz w:val="20"/>
          <w:szCs w:val="20"/>
        </w:rPr>
        <w:t xml:space="preserve">Pseudomonas </w:t>
      </w:r>
      <w:r>
        <w:rPr>
          <w:rFonts w:ascii="Aptos" w:hAnsi="Aptos"/>
          <w:sz w:val="20"/>
          <w:szCs w:val="20"/>
        </w:rPr>
        <w:t xml:space="preserve">phages. The sequences related to species </w:t>
      </w:r>
      <w:r w:rsidR="00AE0BDC">
        <w:rPr>
          <w:rFonts w:ascii="Aptos" w:hAnsi="Aptos"/>
          <w:sz w:val="20"/>
          <w:szCs w:val="20"/>
        </w:rPr>
        <w:t xml:space="preserve">to be removed </w:t>
      </w:r>
      <w:r>
        <w:rPr>
          <w:rFonts w:ascii="Aptos" w:hAnsi="Aptos"/>
          <w:sz w:val="20"/>
          <w:szCs w:val="20"/>
        </w:rPr>
        <w:t>are highlighted yellow. The</w:t>
      </w:r>
      <w:r>
        <w:t xml:space="preserve"> </w:t>
      </w:r>
      <w:proofErr w:type="gramStart"/>
      <w:r>
        <w:rPr>
          <w:rFonts w:ascii="Aptos" w:hAnsi="Aptos"/>
          <w:sz w:val="20"/>
          <w:szCs w:val="20"/>
        </w:rPr>
        <w:t>exemplar</w:t>
      </w:r>
      <w:proofErr w:type="gramEnd"/>
      <w:r>
        <w:rPr>
          <w:rFonts w:ascii="Aptos" w:hAnsi="Aptos"/>
          <w:sz w:val="20"/>
          <w:szCs w:val="20"/>
        </w:rPr>
        <w:t xml:space="preserve"> GenBank accession numbers of the proposed new species are shown in green.</w:t>
      </w:r>
    </w:p>
    <w:p w14:paraId="3993571B" w14:textId="77777777" w:rsidR="006F4EB1" w:rsidRDefault="006F4EB1">
      <w:pPr>
        <w:rPr>
          <w:rFonts w:ascii="Aptos" w:hAnsi="Aptos"/>
        </w:rPr>
      </w:pPr>
    </w:p>
    <w:p w14:paraId="6481812C" w14:textId="77777777" w:rsidR="006F4EB1" w:rsidRDefault="00904DE3">
      <w:pPr>
        <w:jc w:val="center"/>
        <w:rPr>
          <w:rFonts w:ascii="Aptos" w:hAnsi="Aptos"/>
          <w:color w:val="0070C0"/>
        </w:rPr>
      </w:pPr>
      <w:r>
        <w:rPr>
          <w:noProof/>
        </w:rPr>
        <w:lastRenderedPageBreak/>
        <w:drawing>
          <wp:inline distT="0" distB="0" distL="0" distR="0" wp14:anchorId="30D2B4EB" wp14:editId="1E736FD1">
            <wp:extent cx="5678805" cy="8382635"/>
            <wp:effectExtent l="0" t="0" r="0" b="0"/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805" cy="83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55112" w14:textId="77777777" w:rsidR="006F4EB1" w:rsidRDefault="00904DE3">
      <w:pPr>
        <w:rPr>
          <w:rFonts w:ascii="Aptos" w:hAnsi="Aptos"/>
          <w:sz w:val="20"/>
          <w:szCs w:val="20"/>
        </w:rPr>
      </w:pPr>
      <w:r>
        <w:rPr>
          <w:rFonts w:ascii="Aptos" w:hAnsi="Aptos"/>
          <w:b/>
          <w:bCs/>
          <w:sz w:val="20"/>
          <w:szCs w:val="20"/>
        </w:rPr>
        <w:t>Figure 2.</w:t>
      </w:r>
      <w:r>
        <w:rPr>
          <w:rFonts w:ascii="Aptos" w:hAnsi="Aptos"/>
          <w:sz w:val="20"/>
          <w:szCs w:val="20"/>
        </w:rPr>
        <w:t xml:space="preserve"> ViPTree 4.0 analysis of </w:t>
      </w:r>
      <w:r>
        <w:rPr>
          <w:rFonts w:ascii="Aptos" w:hAnsi="Aptos"/>
          <w:i/>
          <w:iCs/>
          <w:sz w:val="20"/>
          <w:szCs w:val="20"/>
        </w:rPr>
        <w:t xml:space="preserve">Pseudomonas </w:t>
      </w:r>
      <w:r>
        <w:rPr>
          <w:rFonts w:ascii="Aptos" w:hAnsi="Aptos"/>
          <w:sz w:val="20"/>
          <w:szCs w:val="20"/>
        </w:rPr>
        <w:t>phages. The sequences related to species mergers are highlighted yellow. The</w:t>
      </w:r>
      <w:r>
        <w:t xml:space="preserve"> </w:t>
      </w:r>
      <w:proofErr w:type="gramStart"/>
      <w:r>
        <w:rPr>
          <w:rFonts w:ascii="Aptos" w:hAnsi="Aptos"/>
          <w:sz w:val="20"/>
          <w:szCs w:val="20"/>
        </w:rPr>
        <w:t>exemplar</w:t>
      </w:r>
      <w:proofErr w:type="gramEnd"/>
      <w:r>
        <w:rPr>
          <w:rFonts w:ascii="Aptos" w:hAnsi="Aptos"/>
          <w:sz w:val="20"/>
          <w:szCs w:val="20"/>
        </w:rPr>
        <w:t xml:space="preserve"> GenBank accession numbers of the proposed new species are shown in green.</w:t>
      </w:r>
    </w:p>
    <w:p w14:paraId="19440272" w14:textId="77777777" w:rsidR="006F4EB1" w:rsidRDefault="006F4EB1">
      <w:pPr>
        <w:rPr>
          <w:rFonts w:ascii="Aptos" w:hAnsi="Aptos"/>
          <w:sz w:val="20"/>
          <w:szCs w:val="20"/>
        </w:rPr>
      </w:pPr>
    </w:p>
    <w:p w14:paraId="611EA043" w14:textId="77777777" w:rsidR="006F4EB1" w:rsidRDefault="006F4EB1">
      <w:pPr>
        <w:rPr>
          <w:rFonts w:ascii="Aptos" w:hAnsi="Aptos"/>
          <w:sz w:val="20"/>
          <w:szCs w:val="20"/>
        </w:rPr>
      </w:pPr>
    </w:p>
    <w:p w14:paraId="6EF703CD" w14:textId="77777777" w:rsidR="006F4EB1" w:rsidRDefault="006F4EB1">
      <w:pPr>
        <w:rPr>
          <w:rFonts w:ascii="Aptos" w:hAnsi="Aptos"/>
          <w:sz w:val="20"/>
          <w:szCs w:val="20"/>
        </w:rPr>
      </w:pPr>
    </w:p>
    <w:tbl>
      <w:tblPr>
        <w:tblW w:w="5000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1452"/>
        <w:gridCol w:w="1157"/>
        <w:gridCol w:w="1308"/>
        <w:gridCol w:w="1739"/>
        <w:gridCol w:w="1161"/>
        <w:gridCol w:w="778"/>
        <w:gridCol w:w="1954"/>
      </w:tblGrid>
      <w:tr w:rsidR="006F4EB1" w14:paraId="2A2D7885" w14:textId="77777777">
        <w:trPr>
          <w:trHeight w:val="300"/>
        </w:trPr>
        <w:tc>
          <w:tcPr>
            <w:tcW w:w="1419" w:type="dxa"/>
            <w:vAlign w:val="center"/>
          </w:tcPr>
          <w:p w14:paraId="1559CB08" w14:textId="77777777" w:rsidR="006F4EB1" w:rsidRDefault="00904DE3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sz w:val="14"/>
                <w:szCs w:val="14"/>
              </w:rPr>
              <w:t>Bacteriophage</w:t>
            </w:r>
          </w:p>
        </w:tc>
        <w:tc>
          <w:tcPr>
            <w:tcW w:w="1131" w:type="dxa"/>
            <w:vAlign w:val="center"/>
          </w:tcPr>
          <w:p w14:paraId="30CEB99D" w14:textId="77777777" w:rsidR="006F4EB1" w:rsidRDefault="00904DE3">
            <w:pPr>
              <w:rPr>
                <w:rFonts w:ascii="Arial" w:hAnsi="Arial" w:cs="Arial"/>
                <w:b/>
                <w:bCs/>
                <w:sz w:val="14"/>
                <w:szCs w:val="14"/>
                <w:lang w:val="ru-RU"/>
              </w:rPr>
            </w:pPr>
            <w:r>
              <w:rPr>
                <w:rFonts w:ascii="Arial" w:hAnsi="Arial" w:cs="Arial"/>
                <w:b/>
                <w:bCs/>
                <w:sz w:val="14"/>
                <w:szCs w:val="14"/>
              </w:rPr>
              <w:t>Genome</w:t>
            </w:r>
          </w:p>
        </w:tc>
        <w:tc>
          <w:tcPr>
            <w:tcW w:w="1278" w:type="dxa"/>
            <w:vAlign w:val="center"/>
          </w:tcPr>
          <w:p w14:paraId="05B38F5C" w14:textId="77777777" w:rsidR="006F4EB1" w:rsidRDefault="00904DE3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sz w:val="14"/>
                <w:szCs w:val="14"/>
              </w:rPr>
              <w:t>Class</w:t>
            </w:r>
          </w:p>
        </w:tc>
        <w:tc>
          <w:tcPr>
            <w:tcW w:w="1699" w:type="dxa"/>
            <w:vAlign w:val="center"/>
          </w:tcPr>
          <w:p w14:paraId="548F6F4C" w14:textId="77777777" w:rsidR="006F4EB1" w:rsidRDefault="00904DE3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sz w:val="14"/>
                <w:szCs w:val="14"/>
              </w:rPr>
              <w:t>Family</w:t>
            </w:r>
          </w:p>
        </w:tc>
        <w:tc>
          <w:tcPr>
            <w:tcW w:w="1135" w:type="dxa"/>
            <w:vAlign w:val="center"/>
          </w:tcPr>
          <w:p w14:paraId="1DAD9D43" w14:textId="77777777" w:rsidR="006F4EB1" w:rsidRDefault="00904DE3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sz w:val="14"/>
                <w:szCs w:val="14"/>
              </w:rPr>
              <w:t>Genus</w:t>
            </w:r>
          </w:p>
        </w:tc>
        <w:tc>
          <w:tcPr>
            <w:tcW w:w="760" w:type="dxa"/>
            <w:vAlign w:val="center"/>
          </w:tcPr>
          <w:p w14:paraId="2876E756" w14:textId="77777777" w:rsidR="006F4EB1" w:rsidRDefault="00904DE3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sz w:val="14"/>
                <w:szCs w:val="14"/>
              </w:rPr>
              <w:t>Species</w:t>
            </w:r>
          </w:p>
        </w:tc>
        <w:tc>
          <w:tcPr>
            <w:tcW w:w="1910" w:type="dxa"/>
            <w:vAlign w:val="center"/>
          </w:tcPr>
          <w:p w14:paraId="74959978" w14:textId="77777777" w:rsidR="006F4EB1" w:rsidRDefault="00904DE3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sz w:val="14"/>
                <w:szCs w:val="14"/>
              </w:rPr>
              <w:t>Proposed species</w:t>
            </w:r>
          </w:p>
        </w:tc>
      </w:tr>
      <w:tr w:rsidR="006F4EB1" w14:paraId="674D8AE3" w14:textId="77777777">
        <w:trPr>
          <w:trHeight w:val="300"/>
        </w:trPr>
        <w:tc>
          <w:tcPr>
            <w:tcW w:w="1419" w:type="dxa"/>
            <w:vAlign w:val="center"/>
          </w:tcPr>
          <w:p w14:paraId="2D755DC2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vB_Kpn_GBH029</w:t>
            </w:r>
          </w:p>
        </w:tc>
        <w:tc>
          <w:tcPr>
            <w:tcW w:w="1131" w:type="dxa"/>
            <w:vAlign w:val="center"/>
          </w:tcPr>
          <w:p w14:paraId="0A9AB458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OU342755.1</w:t>
            </w:r>
          </w:p>
        </w:tc>
        <w:tc>
          <w:tcPr>
            <w:tcW w:w="1278" w:type="dxa"/>
            <w:vAlign w:val="center"/>
          </w:tcPr>
          <w:p w14:paraId="6C0557C7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Caudoviricetes</w:t>
            </w:r>
          </w:p>
        </w:tc>
        <w:tc>
          <w:tcPr>
            <w:tcW w:w="1699" w:type="dxa"/>
            <w:vAlign w:val="center"/>
          </w:tcPr>
          <w:p w14:paraId="240555E5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Drexlerviridae</w:t>
            </w:r>
          </w:p>
        </w:tc>
        <w:tc>
          <w:tcPr>
            <w:tcW w:w="1135" w:type="dxa"/>
            <w:vAlign w:val="center"/>
          </w:tcPr>
          <w:p w14:paraId="7BBCFB8B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Webervirus</w:t>
            </w:r>
          </w:p>
        </w:tc>
        <w:tc>
          <w:tcPr>
            <w:tcW w:w="760" w:type="dxa"/>
            <w:vAlign w:val="center"/>
          </w:tcPr>
          <w:p w14:paraId="1C0AFD08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new</w:t>
            </w:r>
          </w:p>
        </w:tc>
        <w:tc>
          <w:tcPr>
            <w:tcW w:w="1910" w:type="dxa"/>
            <w:vAlign w:val="center"/>
          </w:tcPr>
          <w:p w14:paraId="6C99E75B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Webervirus gbh029</w:t>
            </w:r>
          </w:p>
        </w:tc>
      </w:tr>
      <w:tr w:rsidR="006F4EB1" w14:paraId="35F57940" w14:textId="77777777">
        <w:trPr>
          <w:trHeight w:val="300"/>
        </w:trPr>
        <w:tc>
          <w:tcPr>
            <w:tcW w:w="1419" w:type="dxa"/>
            <w:vAlign w:val="center"/>
          </w:tcPr>
          <w:p w14:paraId="24D617FC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vB_Kpn_GBH038</w:t>
            </w:r>
          </w:p>
        </w:tc>
        <w:tc>
          <w:tcPr>
            <w:tcW w:w="1131" w:type="dxa"/>
            <w:vAlign w:val="center"/>
          </w:tcPr>
          <w:p w14:paraId="4462D924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OU509533.1</w:t>
            </w:r>
          </w:p>
        </w:tc>
        <w:tc>
          <w:tcPr>
            <w:tcW w:w="1278" w:type="dxa"/>
            <w:vAlign w:val="center"/>
          </w:tcPr>
          <w:p w14:paraId="1F311591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Caudoviricetes</w:t>
            </w:r>
          </w:p>
        </w:tc>
        <w:tc>
          <w:tcPr>
            <w:tcW w:w="1699" w:type="dxa"/>
            <w:vAlign w:val="center"/>
          </w:tcPr>
          <w:p w14:paraId="39152D33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Autoscriptoviridae</w:t>
            </w:r>
          </w:p>
        </w:tc>
        <w:tc>
          <w:tcPr>
            <w:tcW w:w="1135" w:type="dxa"/>
            <w:vAlign w:val="center"/>
          </w:tcPr>
          <w:p w14:paraId="7C73C8FA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Drulisvirus</w:t>
            </w:r>
          </w:p>
        </w:tc>
        <w:tc>
          <w:tcPr>
            <w:tcW w:w="760" w:type="dxa"/>
            <w:vAlign w:val="center"/>
          </w:tcPr>
          <w:p w14:paraId="00F21BA8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new</w:t>
            </w:r>
          </w:p>
        </w:tc>
        <w:tc>
          <w:tcPr>
            <w:tcW w:w="1910" w:type="dxa"/>
            <w:vAlign w:val="center"/>
          </w:tcPr>
          <w:p w14:paraId="631BA0D2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Drulisvirus</w:t>
            </w:r>
            <w:r>
              <w:rPr>
                <w:rFonts w:ascii="Arial" w:hAnsi="Arial" w:cs="Arial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gbh038</w:t>
            </w:r>
          </w:p>
        </w:tc>
      </w:tr>
      <w:tr w:rsidR="006F4EB1" w14:paraId="09040336" w14:textId="77777777">
        <w:trPr>
          <w:trHeight w:val="300"/>
        </w:trPr>
        <w:tc>
          <w:tcPr>
            <w:tcW w:w="1419" w:type="dxa"/>
            <w:vAlign w:val="center"/>
          </w:tcPr>
          <w:p w14:paraId="25394CD7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vB_Kpn_GBH001</w:t>
            </w:r>
          </w:p>
        </w:tc>
        <w:tc>
          <w:tcPr>
            <w:tcW w:w="1131" w:type="dxa"/>
            <w:vAlign w:val="center"/>
          </w:tcPr>
          <w:p w14:paraId="22459D9D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OU509534.1</w:t>
            </w:r>
          </w:p>
        </w:tc>
        <w:tc>
          <w:tcPr>
            <w:tcW w:w="1278" w:type="dxa"/>
            <w:vAlign w:val="center"/>
          </w:tcPr>
          <w:p w14:paraId="63BC4AC7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Caudoviricetes</w:t>
            </w:r>
          </w:p>
        </w:tc>
        <w:tc>
          <w:tcPr>
            <w:tcW w:w="1699" w:type="dxa"/>
            <w:vAlign w:val="center"/>
          </w:tcPr>
          <w:p w14:paraId="498D9DB8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Autoscriptoviridae</w:t>
            </w:r>
          </w:p>
        </w:tc>
        <w:tc>
          <w:tcPr>
            <w:tcW w:w="1135" w:type="dxa"/>
            <w:vAlign w:val="center"/>
          </w:tcPr>
          <w:p w14:paraId="58E8651F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Drulisvirus</w:t>
            </w:r>
          </w:p>
        </w:tc>
        <w:tc>
          <w:tcPr>
            <w:tcW w:w="760" w:type="dxa"/>
            <w:vAlign w:val="center"/>
          </w:tcPr>
          <w:p w14:paraId="667C48D3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new</w:t>
            </w:r>
          </w:p>
        </w:tc>
        <w:tc>
          <w:tcPr>
            <w:tcW w:w="1910" w:type="dxa"/>
            <w:vAlign w:val="center"/>
          </w:tcPr>
          <w:p w14:paraId="4902BC70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Drulisvirus</w:t>
            </w:r>
            <w:r>
              <w:rPr>
                <w:rFonts w:ascii="Arial" w:hAnsi="Arial" w:cs="Arial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gbh001</w:t>
            </w:r>
          </w:p>
        </w:tc>
      </w:tr>
      <w:tr w:rsidR="006F4EB1" w14:paraId="2B8BFC46" w14:textId="77777777">
        <w:trPr>
          <w:trHeight w:val="300"/>
        </w:trPr>
        <w:tc>
          <w:tcPr>
            <w:tcW w:w="1419" w:type="dxa"/>
            <w:vAlign w:val="center"/>
          </w:tcPr>
          <w:p w14:paraId="79FBDF05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vB_Kpn_GBH014</w:t>
            </w:r>
          </w:p>
        </w:tc>
        <w:tc>
          <w:tcPr>
            <w:tcW w:w="1131" w:type="dxa"/>
            <w:vAlign w:val="center"/>
          </w:tcPr>
          <w:p w14:paraId="4EA7A9B1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OU342754.1</w:t>
            </w:r>
          </w:p>
        </w:tc>
        <w:tc>
          <w:tcPr>
            <w:tcW w:w="1278" w:type="dxa"/>
            <w:vAlign w:val="center"/>
          </w:tcPr>
          <w:p w14:paraId="1125D447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Caudoviricetes</w:t>
            </w:r>
          </w:p>
        </w:tc>
        <w:tc>
          <w:tcPr>
            <w:tcW w:w="1699" w:type="dxa"/>
            <w:vAlign w:val="center"/>
          </w:tcPr>
          <w:p w14:paraId="734D6DA0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Autotranscriptaviridae</w:t>
            </w:r>
          </w:p>
        </w:tc>
        <w:tc>
          <w:tcPr>
            <w:tcW w:w="1135" w:type="dxa"/>
            <w:vAlign w:val="center"/>
          </w:tcPr>
          <w:p w14:paraId="7C73780D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Przondovirus</w:t>
            </w:r>
          </w:p>
        </w:tc>
        <w:tc>
          <w:tcPr>
            <w:tcW w:w="760" w:type="dxa"/>
            <w:vAlign w:val="center"/>
          </w:tcPr>
          <w:p w14:paraId="74D17E56" w14:textId="77777777" w:rsidR="006F4EB1" w:rsidRDefault="00904DE3">
            <w:pP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new</w:t>
            </w:r>
          </w:p>
        </w:tc>
        <w:tc>
          <w:tcPr>
            <w:tcW w:w="1910" w:type="dxa"/>
            <w:vAlign w:val="center"/>
          </w:tcPr>
          <w:p w14:paraId="23E88D93" w14:textId="77777777" w:rsidR="006F4EB1" w:rsidRDefault="00904DE3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Przondovirus</w:t>
            </w:r>
            <w:r>
              <w:rPr>
                <w:rFonts w:ascii="Arial" w:hAnsi="Arial" w:cs="Arial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gbh014</w:t>
            </w:r>
          </w:p>
        </w:tc>
      </w:tr>
    </w:tbl>
    <w:p w14:paraId="3459C1ED" w14:textId="77777777" w:rsidR="006F4EB1" w:rsidRDefault="006F4EB1">
      <w:pPr>
        <w:rPr>
          <w:rFonts w:ascii="Aptos" w:hAnsi="Aptos"/>
          <w:sz w:val="20"/>
          <w:szCs w:val="20"/>
        </w:rPr>
      </w:pPr>
    </w:p>
    <w:p w14:paraId="72717949" w14:textId="77777777" w:rsidR="006F4EB1" w:rsidRDefault="00904DE3">
      <w:pPr>
        <w:rPr>
          <w:rFonts w:ascii="Aptos" w:hAnsi="Aptos"/>
          <w:sz w:val="20"/>
          <w:szCs w:val="20"/>
        </w:rPr>
      </w:pPr>
      <w:r>
        <w:rPr>
          <w:rFonts w:ascii="Aptos" w:hAnsi="Aptos"/>
          <w:b/>
          <w:bCs/>
          <w:sz w:val="20"/>
          <w:szCs w:val="20"/>
        </w:rPr>
        <w:t>Table 2.</w:t>
      </w:r>
      <w:r>
        <w:rPr>
          <w:rFonts w:ascii="Aptos" w:hAnsi="Aptos"/>
          <w:sz w:val="20"/>
          <w:szCs w:val="20"/>
        </w:rPr>
        <w:t xml:space="preserve"> Taxonomic identity of </w:t>
      </w:r>
      <w:r>
        <w:rPr>
          <w:rFonts w:ascii="Aptos" w:hAnsi="Aptos"/>
          <w:i/>
          <w:iCs/>
          <w:sz w:val="20"/>
          <w:szCs w:val="20"/>
        </w:rPr>
        <w:t>Klebsiella</w:t>
      </w:r>
      <w:r>
        <w:rPr>
          <w:rFonts w:ascii="Aptos" w:hAnsi="Aptos"/>
          <w:sz w:val="20"/>
          <w:szCs w:val="20"/>
        </w:rPr>
        <w:t xml:space="preserve"> bacteriophages as determined by the taxMyPhage 3.3.6 tool (https://ptax.ku.dk/, accessed on 09 June 2025) and the proposed names of new species.</w:t>
      </w:r>
    </w:p>
    <w:p w14:paraId="0646DDB5" w14:textId="77777777" w:rsidR="006F4EB1" w:rsidRDefault="006F4EB1">
      <w:pPr>
        <w:rPr>
          <w:rFonts w:ascii="Aptos" w:hAnsi="Aptos"/>
          <w:color w:val="0070C0"/>
          <w:sz w:val="20"/>
          <w:szCs w:val="20"/>
        </w:rPr>
      </w:pPr>
    </w:p>
    <w:p w14:paraId="67B429B7" w14:textId="77777777" w:rsidR="006F4EB1" w:rsidRDefault="006F4EB1">
      <w:pPr>
        <w:rPr>
          <w:rFonts w:ascii="Aptos" w:hAnsi="Aptos"/>
          <w:color w:val="0070C0"/>
          <w:sz w:val="20"/>
          <w:szCs w:val="20"/>
        </w:rPr>
      </w:pPr>
    </w:p>
    <w:p w14:paraId="05B13DD5" w14:textId="77777777" w:rsidR="006F4EB1" w:rsidRDefault="00904DE3">
      <w:pPr>
        <w:rPr>
          <w:rFonts w:ascii="Aptos" w:hAnsi="Aptos"/>
          <w:color w:val="0070C0"/>
          <w:sz w:val="20"/>
          <w:szCs w:val="20"/>
        </w:rPr>
      </w:pPr>
      <w:r>
        <w:rPr>
          <w:noProof/>
        </w:rPr>
        <w:drawing>
          <wp:inline distT="0" distB="0" distL="0" distR="0" wp14:anchorId="4D95739A" wp14:editId="7980AA24">
            <wp:extent cx="4961890" cy="5099050"/>
            <wp:effectExtent l="0" t="0" r="0" b="0"/>
            <wp:docPr id="4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890" cy="509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DBA84" w14:textId="77777777" w:rsidR="006F4EB1" w:rsidRDefault="006F4EB1">
      <w:pPr>
        <w:rPr>
          <w:rFonts w:ascii="Aptos" w:hAnsi="Aptos"/>
          <w:color w:val="0070C0"/>
          <w:sz w:val="20"/>
          <w:szCs w:val="20"/>
        </w:rPr>
      </w:pPr>
    </w:p>
    <w:p w14:paraId="6D09453F" w14:textId="77777777" w:rsidR="006F4EB1" w:rsidRDefault="00904DE3">
      <w:pPr>
        <w:rPr>
          <w:rFonts w:ascii="DejaVu Sans" w:hAnsi="DejaVu Sans"/>
          <w:sz w:val="20"/>
          <w:szCs w:val="20"/>
        </w:rPr>
      </w:pPr>
      <w:r>
        <w:rPr>
          <w:rFonts w:ascii="DejaVu Sans" w:hAnsi="DejaVu Sans"/>
          <w:b/>
          <w:bCs/>
          <w:sz w:val="20"/>
          <w:szCs w:val="20"/>
        </w:rPr>
        <w:t>Figure 3.</w:t>
      </w:r>
      <w:r>
        <w:rPr>
          <w:rFonts w:ascii="DejaVu Sans" w:hAnsi="DejaVu Sans"/>
          <w:sz w:val="20"/>
          <w:szCs w:val="20"/>
        </w:rPr>
        <w:t xml:space="preserve"> ViPTree 4.0 phylogenomic analysis of Klebsiella phage vB_Kpn_GBH029 (OU342755). The sequence clusters with </w:t>
      </w:r>
      <w:r>
        <w:rPr>
          <w:rFonts w:ascii="DejaVu Sans" w:hAnsi="DejaVu Sans"/>
          <w:i/>
          <w:iCs/>
          <w:sz w:val="20"/>
          <w:szCs w:val="20"/>
        </w:rPr>
        <w:t>Webervirus</w:t>
      </w:r>
      <w:r>
        <w:rPr>
          <w:rFonts w:ascii="DejaVu Sans" w:hAnsi="DejaVu Sans"/>
          <w:sz w:val="20"/>
          <w:szCs w:val="20"/>
        </w:rPr>
        <w:t xml:space="preserve"> genomes of bacteriophages Klebsiella phage Sweeny (</w:t>
      </w:r>
      <w:r>
        <w:rPr>
          <w:rFonts w:ascii="DejaVu Sans" w:hAnsi="DejaVu Sans"/>
          <w:i/>
          <w:iCs/>
          <w:sz w:val="20"/>
          <w:szCs w:val="20"/>
        </w:rPr>
        <w:t>Webervirus sweeny</w:t>
      </w:r>
      <w:r>
        <w:rPr>
          <w:rFonts w:ascii="DejaVu Sans" w:hAnsi="DejaVu Sans"/>
          <w:sz w:val="20"/>
          <w:szCs w:val="20"/>
        </w:rPr>
        <w:t>) and Klebsiella phage Sushi (</w:t>
      </w:r>
      <w:r>
        <w:rPr>
          <w:rFonts w:ascii="DejaVu Sans" w:hAnsi="DejaVu Sans"/>
          <w:i/>
          <w:iCs/>
          <w:sz w:val="20"/>
          <w:szCs w:val="20"/>
        </w:rPr>
        <w:t>Webervirus sushi</w:t>
      </w:r>
      <w:r>
        <w:rPr>
          <w:rFonts w:ascii="DejaVu Sans" w:hAnsi="DejaVu Sans"/>
          <w:sz w:val="20"/>
          <w:szCs w:val="20"/>
        </w:rPr>
        <w:t>).</w:t>
      </w:r>
    </w:p>
    <w:p w14:paraId="17B2864A" w14:textId="77777777" w:rsidR="006F4EB1" w:rsidRDefault="006F4EB1">
      <w:pPr>
        <w:rPr>
          <w:rFonts w:ascii="DejaVu Sans" w:hAnsi="DejaVu Sans"/>
          <w:sz w:val="20"/>
          <w:szCs w:val="20"/>
        </w:rPr>
      </w:pPr>
    </w:p>
    <w:p w14:paraId="36D676DC" w14:textId="77777777" w:rsidR="006F4EB1" w:rsidRDefault="006F4EB1">
      <w:pPr>
        <w:rPr>
          <w:rFonts w:ascii="DejaVu Sans" w:hAnsi="DejaVu Sans"/>
          <w:sz w:val="20"/>
          <w:szCs w:val="20"/>
        </w:rPr>
      </w:pPr>
    </w:p>
    <w:p w14:paraId="5C9AB5AE" w14:textId="77777777" w:rsidR="006F4EB1" w:rsidRDefault="00904DE3">
      <w:pPr>
        <w:rPr>
          <w:rFonts w:ascii="Aptos" w:hAnsi="Aptos"/>
          <w:color w:val="0070C0"/>
          <w:sz w:val="14"/>
          <w:szCs w:val="14"/>
        </w:rPr>
      </w:pPr>
      <w:r>
        <w:rPr>
          <w:noProof/>
        </w:rPr>
        <w:lastRenderedPageBreak/>
        <w:drawing>
          <wp:inline distT="0" distB="0" distL="0" distR="0" wp14:anchorId="580C270E" wp14:editId="65432737">
            <wp:extent cx="5676900" cy="4476750"/>
            <wp:effectExtent l="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1039" b="1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8B34C" w14:textId="77777777" w:rsidR="006F4EB1" w:rsidRDefault="006F4EB1">
      <w:pPr>
        <w:rPr>
          <w:rFonts w:ascii="Aptos" w:hAnsi="Aptos"/>
          <w:b/>
          <w:bCs/>
          <w:sz w:val="20"/>
          <w:szCs w:val="20"/>
        </w:rPr>
      </w:pPr>
    </w:p>
    <w:p w14:paraId="38433158" w14:textId="77777777" w:rsidR="006F4EB1" w:rsidRDefault="00904DE3">
      <w:pPr>
        <w:rPr>
          <w:rFonts w:ascii="DejaVu Sans" w:hAnsi="DejaVu Sans"/>
          <w:sz w:val="20"/>
          <w:szCs w:val="20"/>
        </w:rPr>
      </w:pPr>
      <w:r>
        <w:rPr>
          <w:rFonts w:ascii="DejaVu Sans" w:hAnsi="DejaVu Sans"/>
          <w:b/>
          <w:bCs/>
          <w:sz w:val="20"/>
          <w:szCs w:val="20"/>
        </w:rPr>
        <w:t>Figure 4.</w:t>
      </w:r>
      <w:r>
        <w:rPr>
          <w:rFonts w:ascii="DejaVu Sans" w:hAnsi="DejaVu Sans"/>
          <w:sz w:val="20"/>
          <w:szCs w:val="20"/>
        </w:rPr>
        <w:t xml:space="preserve"> ViPTree 4.0 phylogenomic analysis of Klebsiella phage vB_Kpn_GBH038 (OU509533) and Klebsiella phage vB_Kpn_GBH001 (OU509534). The two sequences cluster with </w:t>
      </w:r>
      <w:r>
        <w:rPr>
          <w:rFonts w:ascii="DejaVu Sans" w:hAnsi="DejaVu Sans"/>
          <w:i/>
          <w:iCs/>
          <w:sz w:val="20"/>
          <w:szCs w:val="20"/>
        </w:rPr>
        <w:t>Drulisvirus</w:t>
      </w:r>
      <w:r>
        <w:rPr>
          <w:rFonts w:ascii="DejaVu Sans" w:hAnsi="DejaVu Sans"/>
          <w:sz w:val="20"/>
          <w:szCs w:val="20"/>
        </w:rPr>
        <w:t xml:space="preserve"> genomes of bacteriophages phiKpS2 (</w:t>
      </w:r>
      <w:r>
        <w:rPr>
          <w:rFonts w:ascii="DejaVu Sans" w:hAnsi="DejaVu Sans"/>
          <w:i/>
          <w:iCs/>
          <w:sz w:val="20"/>
          <w:szCs w:val="20"/>
        </w:rPr>
        <w:t>Drulisvirus KpS2</w:t>
      </w:r>
      <w:r>
        <w:rPr>
          <w:rFonts w:ascii="DejaVu Sans" w:hAnsi="DejaVu Sans"/>
          <w:sz w:val="20"/>
          <w:szCs w:val="20"/>
        </w:rPr>
        <w:t>) and vB_KpnP_KpV41 (</w:t>
      </w:r>
      <w:r>
        <w:rPr>
          <w:rFonts w:ascii="DejaVu Sans" w:hAnsi="DejaVu Sans"/>
          <w:i/>
          <w:iCs/>
          <w:sz w:val="20"/>
          <w:szCs w:val="20"/>
        </w:rPr>
        <w:t>Drulisvirus KpV41</w:t>
      </w:r>
      <w:r>
        <w:rPr>
          <w:rFonts w:ascii="DejaVu Sans" w:hAnsi="DejaVu Sans"/>
          <w:sz w:val="20"/>
          <w:szCs w:val="20"/>
        </w:rPr>
        <w:t>).</w:t>
      </w:r>
    </w:p>
    <w:p w14:paraId="04C8C26E" w14:textId="77777777" w:rsidR="006F4EB1" w:rsidRDefault="006F4EB1">
      <w:pPr>
        <w:rPr>
          <w:rFonts w:ascii="DejaVu Sans" w:hAnsi="DejaVu Sans"/>
          <w:sz w:val="20"/>
          <w:szCs w:val="20"/>
        </w:rPr>
      </w:pPr>
    </w:p>
    <w:p w14:paraId="24D7B80D" w14:textId="77777777" w:rsidR="006F4EB1" w:rsidRDefault="006F4EB1">
      <w:pPr>
        <w:rPr>
          <w:rFonts w:ascii="DejaVu Sans" w:hAnsi="DejaVu Sans"/>
          <w:sz w:val="20"/>
          <w:szCs w:val="20"/>
        </w:rPr>
      </w:pPr>
    </w:p>
    <w:p w14:paraId="02BC8625" w14:textId="77777777" w:rsidR="006F4EB1" w:rsidRDefault="006F4EB1">
      <w:pPr>
        <w:rPr>
          <w:rFonts w:ascii="DejaVu Sans" w:hAnsi="DejaVu Sans"/>
          <w:sz w:val="20"/>
          <w:szCs w:val="20"/>
        </w:rPr>
      </w:pPr>
    </w:p>
    <w:p w14:paraId="1572EE7E" w14:textId="77777777" w:rsidR="006F4EB1" w:rsidRDefault="00904DE3">
      <w:pPr>
        <w:rPr>
          <w:rFonts w:ascii="DejaVu Sans" w:hAnsi="DejaVu Sans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C444EBB" wp14:editId="438D4F66">
            <wp:extent cx="4965065" cy="4834255"/>
            <wp:effectExtent l="0" t="0" r="0" b="0"/>
            <wp:docPr id="6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65" cy="483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42254" w14:textId="77777777" w:rsidR="006F4EB1" w:rsidRDefault="006F4EB1">
      <w:pPr>
        <w:rPr>
          <w:rFonts w:ascii="DejaVu Sans" w:hAnsi="DejaVu Sans"/>
          <w:sz w:val="20"/>
          <w:szCs w:val="20"/>
        </w:rPr>
      </w:pPr>
    </w:p>
    <w:p w14:paraId="6C15D717" w14:textId="77777777" w:rsidR="006F4EB1" w:rsidRDefault="00904DE3">
      <w:pPr>
        <w:rPr>
          <w:rFonts w:ascii="DejaVu Sans" w:hAnsi="DejaVu Sans"/>
          <w:sz w:val="20"/>
          <w:szCs w:val="20"/>
        </w:rPr>
      </w:pPr>
      <w:r>
        <w:rPr>
          <w:rFonts w:ascii="DejaVu Sans" w:hAnsi="DejaVu Sans"/>
          <w:b/>
          <w:bCs/>
          <w:sz w:val="20"/>
          <w:szCs w:val="20"/>
        </w:rPr>
        <w:t>Figure 5.</w:t>
      </w:r>
      <w:r>
        <w:rPr>
          <w:rFonts w:ascii="DejaVu Sans" w:hAnsi="DejaVu Sans"/>
          <w:sz w:val="20"/>
          <w:szCs w:val="20"/>
        </w:rPr>
        <w:t xml:space="preserve"> ViPTree 4.0 phylogenomic analysis of Klebsiella phage vB_Kpn_GBH014 (OU342754). The sequence clusters with </w:t>
      </w:r>
      <w:r>
        <w:rPr>
          <w:rFonts w:ascii="DejaVu Sans" w:hAnsi="DejaVu Sans"/>
          <w:i/>
          <w:iCs/>
          <w:sz w:val="20"/>
          <w:szCs w:val="20"/>
        </w:rPr>
        <w:t>Przondovirus</w:t>
      </w:r>
      <w:r>
        <w:rPr>
          <w:rFonts w:ascii="DejaVu Sans" w:hAnsi="DejaVu Sans"/>
          <w:sz w:val="20"/>
          <w:szCs w:val="20"/>
        </w:rPr>
        <w:t xml:space="preserve"> genomes of Klebsiella phage KP32 (</w:t>
      </w:r>
      <w:r>
        <w:rPr>
          <w:rFonts w:ascii="DejaVu Sans" w:hAnsi="DejaVu Sans"/>
          <w:i/>
          <w:iCs/>
          <w:sz w:val="20"/>
          <w:szCs w:val="20"/>
        </w:rPr>
        <w:t>Przondovirus KP32i194</w:t>
      </w:r>
      <w:r>
        <w:rPr>
          <w:rFonts w:ascii="DejaVu Sans" w:hAnsi="DejaVu Sans"/>
          <w:sz w:val="20"/>
          <w:szCs w:val="20"/>
        </w:rPr>
        <w:t>) and Klebsiella phage vB_KpnP_KpV763 (</w:t>
      </w:r>
      <w:r>
        <w:rPr>
          <w:rFonts w:ascii="DejaVu Sans" w:hAnsi="DejaVu Sans"/>
          <w:i/>
          <w:iCs/>
          <w:sz w:val="20"/>
          <w:szCs w:val="20"/>
        </w:rPr>
        <w:t>Przondovirus KpV763</w:t>
      </w:r>
      <w:r>
        <w:rPr>
          <w:rFonts w:ascii="DejaVu Sans" w:hAnsi="DejaVu Sans"/>
          <w:sz w:val="20"/>
          <w:szCs w:val="20"/>
        </w:rPr>
        <w:t>).</w:t>
      </w:r>
    </w:p>
    <w:sectPr w:rsidR="006F4EB1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440" w:right="1133" w:bottom="993" w:left="1440" w:header="708" w:footer="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407EE6" w14:textId="77777777" w:rsidR="007F4831" w:rsidRDefault="007F4831">
      <w:r>
        <w:separator/>
      </w:r>
    </w:p>
  </w:endnote>
  <w:endnote w:type="continuationSeparator" w:id="0">
    <w:p w14:paraId="2655C770" w14:textId="77777777" w:rsidR="007F4831" w:rsidRDefault="007F48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Liberation Sans">
    <w:altName w:val="Arial"/>
    <w:charset w:val="01"/>
    <w:family w:val="roman"/>
    <w:pitch w:val="variable"/>
  </w:font>
  <w:font w:name="PingFang SC">
    <w:charset w:val="86"/>
    <w:family w:val="swiss"/>
    <w:pitch w:val="variable"/>
    <w:sig w:usb0="A00002FF" w:usb1="7ACFFDFB" w:usb2="00000017" w:usb3="00000000" w:csb0="00040001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SemiBold">
    <w:charset w:val="00"/>
    <w:family w:val="swiss"/>
    <w:pitch w:val="variable"/>
    <w:sig w:usb0="20000287" w:usb1="00000003" w:usb2="00000000" w:usb3="00000000" w:csb0="0000019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DejaVu Sans">
    <w:altName w:val="Verdana"/>
    <w:charset w:val="01"/>
    <w:family w:val="roman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059D98" w14:textId="77777777" w:rsidR="006F4EB1" w:rsidRDefault="006F4EB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98371881"/>
      <w:docPartObj>
        <w:docPartGallery w:val="Page Numbers (Bottom of Page)"/>
        <w:docPartUnique/>
      </w:docPartObj>
    </w:sdtPr>
    <w:sdtEndPr/>
    <w:sdtContent>
      <w:p w14:paraId="5CDAFDB5" w14:textId="77777777" w:rsidR="006F4EB1" w:rsidRDefault="00904DE3">
        <w:pPr>
          <w:pStyle w:val="Footer"/>
          <w:pBdr>
            <w:top w:val="single" w:sz="4" w:space="1" w:color="D9D9D9" w:themeColor="light1" w:themeShade="D9"/>
          </w:pBdr>
          <w:rPr>
            <w:rFonts w:ascii="Aptos" w:hAnsi="Aptos"/>
            <w:b/>
            <w:bCs/>
            <w:sz w:val="16"/>
            <w:szCs w:val="16"/>
          </w:rPr>
        </w:pPr>
        <w:r>
          <w:rPr>
            <w:rFonts w:ascii="Aptos" w:hAnsi="Aptos"/>
            <w:b/>
            <w:bCs/>
            <w:sz w:val="16"/>
            <w:szCs w:val="16"/>
          </w:rPr>
          <w:fldChar w:fldCharType="begin"/>
        </w:r>
        <w:r>
          <w:rPr>
            <w:rFonts w:ascii="Aptos" w:hAnsi="Aptos"/>
            <w:b/>
            <w:bCs/>
            <w:sz w:val="16"/>
            <w:szCs w:val="16"/>
          </w:rPr>
          <w:instrText xml:space="preserve"> PAGE </w:instrText>
        </w:r>
        <w:r>
          <w:rPr>
            <w:rFonts w:ascii="Aptos" w:hAnsi="Aptos"/>
            <w:b/>
            <w:bCs/>
            <w:sz w:val="16"/>
            <w:szCs w:val="16"/>
          </w:rPr>
          <w:fldChar w:fldCharType="separate"/>
        </w:r>
        <w:r>
          <w:rPr>
            <w:rFonts w:ascii="Aptos" w:hAnsi="Aptos"/>
            <w:b/>
            <w:bCs/>
            <w:sz w:val="16"/>
            <w:szCs w:val="16"/>
          </w:rPr>
          <w:t>10</w:t>
        </w:r>
        <w:r>
          <w:rPr>
            <w:rFonts w:ascii="Aptos" w:hAnsi="Aptos"/>
            <w:b/>
            <w:bCs/>
            <w:sz w:val="16"/>
            <w:szCs w:val="16"/>
          </w:rPr>
          <w:fldChar w:fldCharType="end"/>
        </w:r>
        <w:r>
          <w:rPr>
            <w:rFonts w:ascii="Aptos" w:hAnsi="Aptos"/>
            <w:b/>
            <w:bCs/>
            <w:sz w:val="16"/>
            <w:szCs w:val="16"/>
          </w:rPr>
          <w:t xml:space="preserve"> | </w:t>
        </w:r>
        <w:r>
          <w:rPr>
            <w:rFonts w:ascii="Aptos" w:hAnsi="Aptos"/>
            <w:color w:val="7F7F7F" w:themeColor="background1" w:themeShade="7F"/>
            <w:spacing w:val="60"/>
            <w:sz w:val="16"/>
            <w:szCs w:val="16"/>
          </w:rPr>
          <w:t>Page</w:t>
        </w:r>
      </w:p>
    </w:sdtContent>
  </w:sdt>
  <w:p w14:paraId="5843FA7E" w14:textId="77777777" w:rsidR="006F4EB1" w:rsidRDefault="006F4EB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51338161"/>
      <w:docPartObj>
        <w:docPartGallery w:val="Page Numbers (Bottom of Page)"/>
        <w:docPartUnique/>
      </w:docPartObj>
    </w:sdtPr>
    <w:sdtEndPr/>
    <w:sdtContent>
      <w:p w14:paraId="2157D381" w14:textId="77777777" w:rsidR="006F4EB1" w:rsidRDefault="00904DE3">
        <w:pPr>
          <w:pStyle w:val="Footer"/>
          <w:pBdr>
            <w:top w:val="single" w:sz="4" w:space="1" w:color="D9D9D9" w:themeColor="light1" w:themeShade="D9"/>
          </w:pBdr>
          <w:rPr>
            <w:rFonts w:ascii="Aptos" w:hAnsi="Aptos"/>
            <w:b/>
            <w:bCs/>
            <w:sz w:val="16"/>
            <w:szCs w:val="16"/>
          </w:rPr>
        </w:pPr>
        <w:r>
          <w:rPr>
            <w:rFonts w:ascii="Aptos" w:hAnsi="Aptos"/>
            <w:b/>
            <w:bCs/>
            <w:sz w:val="16"/>
            <w:szCs w:val="16"/>
          </w:rPr>
          <w:fldChar w:fldCharType="begin"/>
        </w:r>
        <w:r>
          <w:rPr>
            <w:rFonts w:ascii="Aptos" w:hAnsi="Aptos"/>
            <w:b/>
            <w:bCs/>
            <w:sz w:val="16"/>
            <w:szCs w:val="16"/>
          </w:rPr>
          <w:instrText xml:space="preserve"> PAGE </w:instrText>
        </w:r>
        <w:r>
          <w:rPr>
            <w:rFonts w:ascii="Aptos" w:hAnsi="Aptos"/>
            <w:b/>
            <w:bCs/>
            <w:sz w:val="16"/>
            <w:szCs w:val="16"/>
          </w:rPr>
          <w:fldChar w:fldCharType="separate"/>
        </w:r>
        <w:r>
          <w:rPr>
            <w:rFonts w:ascii="Aptos" w:hAnsi="Aptos"/>
            <w:b/>
            <w:bCs/>
            <w:sz w:val="16"/>
            <w:szCs w:val="16"/>
          </w:rPr>
          <w:t>10</w:t>
        </w:r>
        <w:r>
          <w:rPr>
            <w:rFonts w:ascii="Aptos" w:hAnsi="Aptos"/>
            <w:b/>
            <w:bCs/>
            <w:sz w:val="16"/>
            <w:szCs w:val="16"/>
          </w:rPr>
          <w:fldChar w:fldCharType="end"/>
        </w:r>
        <w:r>
          <w:rPr>
            <w:rFonts w:ascii="Aptos" w:hAnsi="Aptos"/>
            <w:b/>
            <w:bCs/>
            <w:sz w:val="16"/>
            <w:szCs w:val="16"/>
          </w:rPr>
          <w:t xml:space="preserve"> | </w:t>
        </w:r>
        <w:r>
          <w:rPr>
            <w:rFonts w:ascii="Aptos" w:hAnsi="Aptos"/>
            <w:color w:val="7F7F7F" w:themeColor="background1" w:themeShade="7F"/>
            <w:spacing w:val="60"/>
            <w:sz w:val="16"/>
            <w:szCs w:val="16"/>
          </w:rPr>
          <w:t>Page</w:t>
        </w:r>
      </w:p>
    </w:sdtContent>
  </w:sdt>
  <w:p w14:paraId="4159BAE1" w14:textId="77777777" w:rsidR="006F4EB1" w:rsidRDefault="006F4E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13261C" w14:textId="77777777" w:rsidR="007F4831" w:rsidRDefault="007F4831">
      <w:r>
        <w:separator/>
      </w:r>
    </w:p>
  </w:footnote>
  <w:footnote w:type="continuationSeparator" w:id="0">
    <w:p w14:paraId="1D3243E6" w14:textId="77777777" w:rsidR="007F4831" w:rsidRDefault="007F483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C46EA9" w14:textId="77777777" w:rsidR="006F4EB1" w:rsidRDefault="006F4EB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2C654E" w14:textId="77777777" w:rsidR="006F4EB1" w:rsidRDefault="00904DE3">
    <w:pPr>
      <w:pStyle w:val="Header"/>
      <w:jc w:val="right"/>
      <w:rPr>
        <w:i/>
        <w:sz w:val="18"/>
        <w:szCs w:val="18"/>
      </w:rPr>
    </w:pPr>
    <w:r>
      <w:rPr>
        <w:noProof/>
      </w:rPr>
      <w:drawing>
        <wp:anchor distT="0" distB="0" distL="114300" distR="114300" simplePos="0" relativeHeight="251657216" behindDoc="1" locked="0" layoutInCell="0" allowOverlap="1" wp14:anchorId="4286DF87" wp14:editId="4B3A048D">
          <wp:simplePos x="0" y="0"/>
          <wp:positionH relativeFrom="margin">
            <wp:posOffset>243205</wp:posOffset>
          </wp:positionH>
          <wp:positionV relativeFrom="paragraph">
            <wp:posOffset>-106045</wp:posOffset>
          </wp:positionV>
          <wp:extent cx="560705" cy="344170"/>
          <wp:effectExtent l="0" t="0" r="0" b="0"/>
          <wp:wrapSquare wrapText="bothSides"/>
          <wp:docPr id="7" name="Image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60705" cy="3441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ptos" w:hAnsi="Aptos"/>
        <w:i/>
        <w:sz w:val="18"/>
        <w:szCs w:val="18"/>
      </w:rPr>
      <w:t>ICTV Taxonomy Proposal Form 2025 v.2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91A157" w14:textId="77777777" w:rsidR="006F4EB1" w:rsidRDefault="00904DE3">
    <w:pPr>
      <w:pStyle w:val="Header"/>
      <w:jc w:val="right"/>
      <w:rPr>
        <w:i/>
        <w:sz w:val="18"/>
        <w:szCs w:val="18"/>
      </w:rPr>
    </w:pPr>
    <w:r>
      <w:rPr>
        <w:noProof/>
      </w:rPr>
      <w:drawing>
        <wp:anchor distT="0" distB="0" distL="114300" distR="114300" simplePos="0" relativeHeight="251658240" behindDoc="1" locked="0" layoutInCell="0" allowOverlap="1" wp14:anchorId="0BCD6C25" wp14:editId="62BA6F87">
          <wp:simplePos x="0" y="0"/>
          <wp:positionH relativeFrom="margin">
            <wp:posOffset>243205</wp:posOffset>
          </wp:positionH>
          <wp:positionV relativeFrom="paragraph">
            <wp:posOffset>-106045</wp:posOffset>
          </wp:positionV>
          <wp:extent cx="560705" cy="344170"/>
          <wp:effectExtent l="0" t="0" r="0" b="0"/>
          <wp:wrapSquare wrapText="bothSides"/>
          <wp:docPr id="8" name="Image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60705" cy="3441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ptos" w:hAnsi="Aptos"/>
        <w:i/>
        <w:sz w:val="18"/>
        <w:szCs w:val="18"/>
      </w:rPr>
      <w:t>ICTV Taxonomy Proposal Form 2025 v.2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42D1A27"/>
    <w:multiLevelType w:val="multilevel"/>
    <w:tmpl w:val="1EB43B0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 w15:restartNumberingAfterBreak="0">
    <w:nsid w:val="382C28C1"/>
    <w:multiLevelType w:val="multilevel"/>
    <w:tmpl w:val="3BE8825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4A4E4A0F"/>
    <w:multiLevelType w:val="multilevel"/>
    <w:tmpl w:val="C6BEDB2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 w16cid:durableId="1034891100">
    <w:abstractNumId w:val="0"/>
  </w:num>
  <w:num w:numId="2" w16cid:durableId="539319699">
    <w:abstractNumId w:val="2"/>
  </w:num>
  <w:num w:numId="3" w16cid:durableId="1237670873">
    <w:abstractNumId w:val="1"/>
  </w:num>
  <w:num w:numId="4" w16cid:durableId="892353520">
    <w:abstractNumId w:val="0"/>
    <w:lvlOverride w:ilvl="0">
      <w:startOverride w:val="1"/>
    </w:lvlOverride>
  </w:num>
  <w:num w:numId="5" w16cid:durableId="10285295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F4EB1"/>
    <w:rsid w:val="00067B1F"/>
    <w:rsid w:val="00133458"/>
    <w:rsid w:val="00372572"/>
    <w:rsid w:val="004D4BE8"/>
    <w:rsid w:val="006E44B2"/>
    <w:rsid w:val="006F4EB1"/>
    <w:rsid w:val="007F4831"/>
    <w:rsid w:val="00904DE3"/>
    <w:rsid w:val="009937CE"/>
    <w:rsid w:val="00AE0B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84AF01"/>
  <w15:docId w15:val="{95954941-D0BD-439A-99C1-BE12461815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AE0BDC"/>
    <w:rPr>
      <w:rFonts w:ascii="Times New Roman" w:eastAsia="Times New Roman" w:hAnsi="Times New Roman" w:cs="Times New Roman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odyTextIndentChar">
    <w:name w:val="Body Text Indent Char"/>
    <w:basedOn w:val="DefaultParagraphFont"/>
    <w:link w:val="BodyTextIndent"/>
    <w:semiHidden/>
    <w:qFormat/>
    <w:rsid w:val="00F05B35"/>
    <w:rPr>
      <w:rFonts w:ascii="Times" w:eastAsia="Times" w:hAnsi="Times" w:cs="Times New Roman"/>
      <w:szCs w:val="20"/>
      <w:lang w:val="en-US" w:eastAsia="en-GB"/>
    </w:rPr>
  </w:style>
  <w:style w:type="character" w:customStyle="1" w:styleId="InternetLink">
    <w:name w:val="Internet Link"/>
    <w:qFormat/>
    <w:rsid w:val="00F05B35"/>
    <w:rPr>
      <w:color w:val="0000FF"/>
      <w:u w:val="singl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6C6960"/>
    <w:rPr>
      <w:rFonts w:ascii="Times New Roman" w:eastAsia="Times New Roman" w:hAnsi="Times New Roman" w:cs="Times New Roman"/>
      <w:sz w:val="18"/>
      <w:szCs w:val="18"/>
      <w:lang w:val="en-US"/>
    </w:rPr>
  </w:style>
  <w:style w:type="character" w:customStyle="1" w:styleId="refsource">
    <w:name w:val="refsource"/>
    <w:basedOn w:val="DefaultParagraphFont"/>
    <w:qFormat/>
    <w:rsid w:val="006C6960"/>
  </w:style>
  <w:style w:type="character" w:customStyle="1" w:styleId="HeaderChar">
    <w:name w:val="Header Char"/>
    <w:basedOn w:val="DefaultParagraphFont"/>
    <w:link w:val="Header"/>
    <w:uiPriority w:val="99"/>
    <w:qFormat/>
    <w:rsid w:val="004609D1"/>
    <w:rPr>
      <w:rFonts w:ascii="Times New Roman" w:eastAsia="Times New Roman" w:hAnsi="Times New Roman" w:cs="Times New Roman"/>
      <w:lang w:val="en-US"/>
    </w:rPr>
  </w:style>
  <w:style w:type="character" w:customStyle="1" w:styleId="FooterChar">
    <w:name w:val="Footer Char"/>
    <w:basedOn w:val="DefaultParagraphFont"/>
    <w:link w:val="Footer"/>
    <w:uiPriority w:val="99"/>
    <w:qFormat/>
    <w:rsid w:val="004609D1"/>
    <w:rPr>
      <w:rFonts w:ascii="Times New Roman" w:eastAsia="Times New Roman" w:hAnsi="Times New Roman" w:cs="Times New Roman"/>
      <w:lang w:val="en-US"/>
    </w:rPr>
  </w:style>
  <w:style w:type="character" w:customStyle="1" w:styleId="VisitedInternetLink">
    <w:name w:val="Visited Internet Link"/>
    <w:qFormat/>
    <w:rPr>
      <w:color w:val="800000"/>
      <w:u w:val="singl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16"/>
      <w:szCs w:val="16"/>
    </w:rPr>
  </w:style>
  <w:style w:type="character" w:styleId="Hyperlink">
    <w:name w:val="Hyperlink"/>
    <w:basedOn w:val="DefaultParagraphFont"/>
    <w:unhideWhenUsed/>
    <w:rsid w:val="0043797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qFormat/>
    <w:rsid w:val="0043797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37970"/>
    <w:rPr>
      <w:color w:val="954F72" w:themeColor="followedHyperlink"/>
      <w:u w:val="single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sid w:val="00D13AD5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qFormat/>
    <w:rsid w:val="001A3920"/>
    <w:rPr>
      <w:rFonts w:ascii="Consolas" w:eastAsia="Times New Roman" w:hAnsi="Consolas" w:cs="Times New Roman"/>
      <w:sz w:val="20"/>
      <w:szCs w:val="20"/>
      <w:lang w:val="en-US"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PingFang SC" w:hAnsi="Liberation Sans" w:cs="Arial Unicode MS"/>
      <w:sz w:val="28"/>
      <w:szCs w:val="28"/>
    </w:rPr>
  </w:style>
  <w:style w:type="paragraph" w:styleId="BodyText">
    <w:name w:val="Body Text"/>
    <w:basedOn w:val="Normal"/>
    <w:pPr>
      <w:spacing w:after="140" w:line="276" w:lineRule="auto"/>
    </w:pPr>
  </w:style>
  <w:style w:type="paragraph" w:styleId="List">
    <w:name w:val="List"/>
    <w:basedOn w:val="BodyText"/>
    <w:rPr>
      <w:rFonts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</w:rPr>
  </w:style>
  <w:style w:type="paragraph" w:customStyle="1" w:styleId="Index">
    <w:name w:val="Index"/>
    <w:basedOn w:val="Normal"/>
    <w:qFormat/>
    <w:pPr>
      <w:suppressLineNumbers/>
    </w:pPr>
    <w:rPr>
      <w:rFonts w:cs="Arial Unicode MS"/>
    </w:rPr>
  </w:style>
  <w:style w:type="paragraph" w:styleId="BodyTextIndent">
    <w:name w:val="Body Text Indent"/>
    <w:basedOn w:val="Normal"/>
    <w:link w:val="BodyTextIndentChar"/>
    <w:semiHidden/>
    <w:rsid w:val="00F05B35"/>
    <w:pPr>
      <w:ind w:left="2880" w:hanging="2880"/>
    </w:pPr>
    <w:rPr>
      <w:rFonts w:ascii="Times" w:eastAsia="Times" w:hAnsi="Times"/>
      <w:szCs w:val="20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6C6960"/>
    <w:rPr>
      <w:sz w:val="18"/>
      <w:szCs w:val="18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uiPriority w:val="99"/>
    <w:unhideWhenUsed/>
    <w:rsid w:val="004609D1"/>
    <w:pPr>
      <w:tabs>
        <w:tab w:val="center" w:pos="4513"/>
        <w:tab w:val="right" w:pos="9026"/>
      </w:tabs>
    </w:pPr>
  </w:style>
  <w:style w:type="paragraph" w:styleId="Footer">
    <w:name w:val="footer"/>
    <w:basedOn w:val="Normal"/>
    <w:link w:val="FooterChar"/>
    <w:uiPriority w:val="99"/>
    <w:unhideWhenUsed/>
    <w:rsid w:val="004609D1"/>
    <w:pPr>
      <w:tabs>
        <w:tab w:val="center" w:pos="4513"/>
        <w:tab w:val="right" w:pos="9026"/>
      </w:tabs>
    </w:p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paragraph" w:styleId="Revision">
    <w:name w:val="Revision"/>
    <w:uiPriority w:val="99"/>
    <w:semiHidden/>
    <w:qFormat/>
    <w:rsid w:val="0072682D"/>
    <w:rPr>
      <w:rFonts w:ascii="Times New Roman" w:eastAsia="Times New Roman" w:hAnsi="Times New Roman" w:cs="Times New Roman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sid w:val="00D13AD5"/>
    <w:rPr>
      <w:b/>
      <w:bCs/>
    </w:rPr>
  </w:style>
  <w:style w:type="paragraph" w:styleId="ListParagraph">
    <w:name w:val="List Paragraph"/>
    <w:basedOn w:val="Normal"/>
    <w:uiPriority w:val="34"/>
    <w:qFormat/>
    <w:rsid w:val="00683D0C"/>
    <w:pPr>
      <w:ind w:left="720"/>
      <w:contextualSpacing/>
    </w:pPr>
  </w:style>
  <w:style w:type="paragraph" w:styleId="HTMLPreformatted">
    <w:name w:val="HTML Preformatted"/>
    <w:basedOn w:val="Normal"/>
    <w:link w:val="HTMLPreformattedChar"/>
    <w:uiPriority w:val="99"/>
    <w:semiHidden/>
    <w:unhideWhenUsed/>
    <w:qFormat/>
    <w:rsid w:val="001A3920"/>
    <w:rPr>
      <w:rFonts w:ascii="Consolas" w:hAnsi="Consolas"/>
      <w:sz w:val="20"/>
      <w:szCs w:val="20"/>
    </w:rPr>
  </w:style>
  <w:style w:type="paragraph" w:customStyle="1" w:styleId="FrameContents">
    <w:name w:val="Frame Contents"/>
    <w:basedOn w:val="Normal"/>
    <w:qFormat/>
  </w:style>
  <w:style w:type="paragraph" w:customStyle="1" w:styleId="TableContents">
    <w:name w:val="Table Contents"/>
    <w:basedOn w:val="Normal"/>
    <w:qFormat/>
    <w:pPr>
      <w:widowControl w:val="0"/>
      <w:suppressLineNumbers/>
    </w:pPr>
  </w:style>
  <w:style w:type="paragraph" w:customStyle="1" w:styleId="TableHeading">
    <w:name w:val="Table Heading"/>
    <w:basedOn w:val="TableContents"/>
    <w:qFormat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F05B3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7128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sv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sv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ictv.global/sc" TargetMode="External"/><Relationship Id="rId14" Type="http://schemas.openxmlformats.org/officeDocument/2006/relationships/image" Target="media/image6.png"/><Relationship Id="rId22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</a:majorFont>
      <a:minorFont>
        <a:latin typeface="Calibri" panose="020F0502020204030204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B141DA-E478-4434-A4CA-A2F068AF9E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379</TotalTime>
  <Pages>10</Pages>
  <Words>1156</Words>
  <Characters>6592</Characters>
  <Application>Microsoft Office Word</Application>
  <DocSecurity>0</DocSecurity>
  <Lines>54</Lines>
  <Paragraphs>15</Paragraphs>
  <ScaleCrop>false</ScaleCrop>
  <Company/>
  <LinksUpToDate>false</LinksUpToDate>
  <CharactersWithSpaces>7733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Simmonds</dc:creator>
  <dc:description/>
  <cp:lastModifiedBy>Dann Turner</cp:lastModifiedBy>
  <cp:revision>32</cp:revision>
  <cp:lastPrinted>2025-06-12T13:21:00Z</cp:lastPrinted>
  <dcterms:created xsi:type="dcterms:W3CDTF">2025-03-25T08:46:00Z</dcterms:created>
  <dcterms:modified xsi:type="dcterms:W3CDTF">2025-07-16T09:15:00Z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false</vt:bool>
  </property>
  <property fmtid="{D5CDD505-2E9C-101B-9397-08002B2CF9AE}" pid="3" name="LinksUpToDate">
    <vt:bool>false</vt:bool>
  </property>
  <property fmtid="{D5CDD505-2E9C-101B-9397-08002B2CF9AE}" pid="4" name="ScaleCrop">
    <vt:bool>false</vt:bool>
  </property>
  <property fmtid="{D5CDD505-2E9C-101B-9397-08002B2CF9AE}" pid="5" name="ShareDoc">
    <vt:bool>false</vt:bool>
  </property>
</Properties>
</file>