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3A1F4885"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7E607356">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2F766F47" w:rsidR="00E37077" w:rsidRPr="001D0007" w:rsidRDefault="00A722B5" w:rsidP="7E607356">
            <w:pPr>
              <w:rPr>
                <w:rFonts w:ascii="Aptos" w:hAnsi="Aptos" w:cs="Arial"/>
                <w:color w:val="000000" w:themeColor="text1"/>
                <w:sz w:val="20"/>
                <w:szCs w:val="20"/>
              </w:rPr>
            </w:pPr>
            <w:r w:rsidRPr="7E607356">
              <w:rPr>
                <w:rFonts w:ascii="Aptos" w:hAnsi="Aptos" w:cs="Arial"/>
                <w:color w:val="000000" w:themeColor="text1"/>
                <w:sz w:val="20"/>
                <w:szCs w:val="20"/>
              </w:rPr>
              <w:t xml:space="preserve">Create a new </w:t>
            </w:r>
            <w:r w:rsidR="00435AA8" w:rsidRPr="7E607356">
              <w:rPr>
                <w:rFonts w:ascii="Aptos" w:hAnsi="Aptos" w:cs="Arial"/>
                <w:color w:val="000000" w:themeColor="text1"/>
                <w:sz w:val="20"/>
                <w:szCs w:val="20"/>
              </w:rPr>
              <w:t>subfamily</w:t>
            </w:r>
            <w:r w:rsidR="0088656D" w:rsidRPr="7E607356">
              <w:rPr>
                <w:rFonts w:ascii="Aptos" w:hAnsi="Aptos" w:cs="Arial"/>
                <w:color w:val="000000" w:themeColor="text1"/>
                <w:sz w:val="20"/>
                <w:szCs w:val="20"/>
              </w:rPr>
              <w:t>,</w:t>
            </w:r>
            <w:r w:rsidRPr="7E607356">
              <w:rPr>
                <w:rFonts w:ascii="Aptos" w:hAnsi="Aptos" w:cs="Arial"/>
                <w:color w:val="000000" w:themeColor="text1"/>
                <w:sz w:val="20"/>
                <w:szCs w:val="20"/>
              </w:rPr>
              <w:t xml:space="preserve"> </w:t>
            </w:r>
            <w:proofErr w:type="spellStart"/>
            <w:r w:rsidR="000C14AF" w:rsidRPr="7E607356">
              <w:rPr>
                <w:rFonts w:ascii="Aptos" w:hAnsi="Aptos" w:cs="Arial"/>
                <w:i/>
                <w:iCs/>
                <w:color w:val="000000" w:themeColor="text1"/>
                <w:sz w:val="20"/>
                <w:szCs w:val="20"/>
              </w:rPr>
              <w:t>Alvarado</w:t>
            </w:r>
            <w:r w:rsidR="00435AA8" w:rsidRPr="7E607356">
              <w:rPr>
                <w:rFonts w:ascii="Aptos" w:hAnsi="Aptos" w:cs="Arial"/>
                <w:i/>
                <w:iCs/>
                <w:color w:val="000000" w:themeColor="text1"/>
                <w:sz w:val="20"/>
                <w:szCs w:val="20"/>
              </w:rPr>
              <w:t>virinae</w:t>
            </w:r>
            <w:proofErr w:type="spellEnd"/>
            <w:r w:rsidR="0088656D" w:rsidRPr="7E607356">
              <w:rPr>
                <w:rFonts w:ascii="Aptos" w:hAnsi="Aptos" w:cs="Arial"/>
                <w:i/>
                <w:iCs/>
                <w:color w:val="000000" w:themeColor="text1"/>
                <w:sz w:val="20"/>
                <w:szCs w:val="20"/>
              </w:rPr>
              <w:t>,</w:t>
            </w:r>
            <w:r w:rsidR="00435AA8" w:rsidRPr="7E607356">
              <w:rPr>
                <w:rFonts w:ascii="Aptos" w:hAnsi="Aptos" w:cs="Arial"/>
                <w:i/>
                <w:iCs/>
                <w:color w:val="000000" w:themeColor="text1"/>
                <w:sz w:val="20"/>
                <w:szCs w:val="20"/>
              </w:rPr>
              <w:t xml:space="preserve"> </w:t>
            </w:r>
            <w:r w:rsidR="00435AA8" w:rsidRPr="7E607356">
              <w:rPr>
                <w:rFonts w:ascii="Aptos" w:hAnsi="Aptos" w:cs="Arial"/>
                <w:color w:val="000000" w:themeColor="text1"/>
                <w:sz w:val="20"/>
                <w:szCs w:val="20"/>
              </w:rPr>
              <w:t>wi</w:t>
            </w:r>
            <w:r w:rsidRPr="7E607356">
              <w:rPr>
                <w:rFonts w:ascii="Aptos" w:hAnsi="Aptos" w:cs="Arial"/>
                <w:color w:val="000000" w:themeColor="text1"/>
                <w:sz w:val="20"/>
                <w:szCs w:val="20"/>
              </w:rPr>
              <w:t xml:space="preserve">th </w:t>
            </w:r>
            <w:r w:rsidR="000F5D09" w:rsidRPr="7E607356">
              <w:rPr>
                <w:rFonts w:ascii="Aptos" w:hAnsi="Aptos" w:cs="Arial"/>
                <w:color w:val="000000" w:themeColor="text1"/>
                <w:sz w:val="20"/>
                <w:szCs w:val="20"/>
              </w:rPr>
              <w:t>three</w:t>
            </w:r>
            <w:r w:rsidRPr="7E607356">
              <w:rPr>
                <w:rFonts w:ascii="Aptos" w:hAnsi="Aptos" w:cs="Arial"/>
                <w:color w:val="000000" w:themeColor="text1"/>
                <w:sz w:val="20"/>
                <w:szCs w:val="20"/>
              </w:rPr>
              <w:t xml:space="preserve"> </w:t>
            </w:r>
            <w:proofErr w:type="gramStart"/>
            <w:r w:rsidR="00435AA8" w:rsidRPr="7E607356">
              <w:rPr>
                <w:rFonts w:ascii="Aptos" w:hAnsi="Aptos" w:cs="Arial"/>
                <w:color w:val="000000" w:themeColor="text1"/>
                <w:sz w:val="20"/>
                <w:szCs w:val="20"/>
              </w:rPr>
              <w:t>genera</w:t>
            </w:r>
            <w:proofErr w:type="gramEnd"/>
            <w:r w:rsidRPr="7E607356">
              <w:rPr>
                <w:rFonts w:ascii="Aptos" w:hAnsi="Aptos" w:cs="Arial"/>
                <w:color w:val="000000" w:themeColor="text1"/>
                <w:sz w:val="20"/>
                <w:szCs w:val="20"/>
              </w:rPr>
              <w:t xml:space="preserve"> </w:t>
            </w:r>
            <w:r w:rsidR="00A47BEE" w:rsidRPr="7E607356">
              <w:rPr>
                <w:rFonts w:ascii="Aptos" w:hAnsi="Aptos" w:cs="Arial"/>
                <w:color w:val="000000" w:themeColor="text1"/>
                <w:sz w:val="20"/>
                <w:szCs w:val="20"/>
              </w:rPr>
              <w:t xml:space="preserve">in the Class </w:t>
            </w:r>
            <w:proofErr w:type="spellStart"/>
            <w:r w:rsidR="00A47BEE" w:rsidRPr="7E607356">
              <w:rPr>
                <w:rFonts w:ascii="Aptos" w:hAnsi="Aptos" w:cs="Arial"/>
                <w:i/>
                <w:iCs/>
                <w:color w:val="000000" w:themeColor="text1"/>
                <w:sz w:val="20"/>
                <w:szCs w:val="20"/>
              </w:rPr>
              <w:t>Caudoviricetes</w:t>
            </w:r>
            <w:proofErr w:type="spellEnd"/>
          </w:p>
        </w:tc>
      </w:tr>
      <w:tr w:rsidR="00E37077" w:rsidRPr="00C95FB7" w14:paraId="6479468A" w14:textId="77777777" w:rsidTr="7E607356">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638EAAAF" w:rsidR="00E37077" w:rsidRPr="00584039" w:rsidRDefault="00584039" w:rsidP="00584039">
            <w:pPr>
              <w:rPr>
                <w:rFonts w:ascii="Aptos Narrow" w:hAnsi="Aptos Narrow"/>
                <w:color w:val="000000"/>
                <w:sz w:val="22"/>
                <w:szCs w:val="22"/>
                <w:lang w:val="en-GB"/>
              </w:rPr>
            </w:pPr>
            <w:r>
              <w:rPr>
                <w:rFonts w:ascii="Aptos Narrow" w:hAnsi="Aptos Narrow"/>
                <w:color w:val="000000"/>
                <w:sz w:val="22"/>
                <w:szCs w:val="22"/>
              </w:rPr>
              <w:t>2025.002B.Alvaradovirinae_1nsf_3ng_9ns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1747913C">
        <w:trPr>
          <w:trHeight w:val="173"/>
        </w:trPr>
        <w:tc>
          <w:tcPr>
            <w:tcW w:w="9323" w:type="dxa"/>
            <w:gridSpan w:val="5"/>
            <w:shd w:val="clear" w:color="auto" w:fill="F2F2F2" w:themeFill="background1" w:themeFillShade="F2"/>
          </w:tcPr>
          <w:p w14:paraId="730FC69E" w14:textId="0F98F861"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1747913C">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F584FE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4454894"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4A6F318" w:rsidR="002D4340" w:rsidRPr="00AF4998" w:rsidRDefault="002D4340" w:rsidP="00AF4998">
            <w:pPr>
              <w:rPr>
                <w:rFonts w:ascii="Aptos" w:hAnsi="Aptos" w:cs="Arial"/>
                <w:color w:val="0070C0"/>
                <w:sz w:val="20"/>
                <w:szCs w:val="20"/>
              </w:rPr>
            </w:pPr>
          </w:p>
        </w:tc>
      </w:tr>
      <w:tr w:rsidR="00A722B5" w14:paraId="25991084" w14:textId="1F2FA2C1" w:rsidTr="1747913C">
        <w:tc>
          <w:tcPr>
            <w:tcW w:w="1838" w:type="dxa"/>
          </w:tcPr>
          <w:p w14:paraId="7E9FF899" w14:textId="5371E3AB"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Andrew M.</w:t>
            </w:r>
          </w:p>
        </w:tc>
        <w:tc>
          <w:tcPr>
            <w:tcW w:w="1418" w:type="dxa"/>
          </w:tcPr>
          <w:p w14:paraId="065089F1" w14:textId="5337EB1D"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Kropinski</w:t>
            </w:r>
          </w:p>
        </w:tc>
        <w:tc>
          <w:tcPr>
            <w:tcW w:w="2835" w:type="dxa"/>
          </w:tcPr>
          <w:p w14:paraId="5A10F992" w14:textId="2343A921"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Department of Pathobiology, The Ontario Veterinary College, University of Guelph, Guelph, Ontario, Canada</w:t>
            </w:r>
          </w:p>
        </w:tc>
        <w:tc>
          <w:tcPr>
            <w:tcW w:w="2126" w:type="dxa"/>
          </w:tcPr>
          <w:p w14:paraId="584336C5" w14:textId="75BC188C"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Phage.Canada@gmail.com</w:t>
            </w:r>
          </w:p>
        </w:tc>
        <w:tc>
          <w:tcPr>
            <w:tcW w:w="1106" w:type="dxa"/>
          </w:tcPr>
          <w:p w14:paraId="01837D6A" w14:textId="61C52A51" w:rsidR="00A722B5" w:rsidRPr="00CD2C82" w:rsidRDefault="00A722B5" w:rsidP="1747913C">
            <w:pPr>
              <w:jc w:val="center"/>
              <w:rPr>
                <w:rFonts w:ascii="Aptos" w:eastAsia="Aptos" w:hAnsi="Aptos" w:cs="Aptos"/>
                <w:color w:val="000000" w:themeColor="text1"/>
                <w:sz w:val="16"/>
                <w:szCs w:val="16"/>
              </w:rPr>
            </w:pPr>
          </w:p>
        </w:tc>
      </w:tr>
      <w:tr w:rsidR="00A722B5" w14:paraId="1B668FB3" w14:textId="2C6F00EF" w:rsidTr="1747913C">
        <w:tc>
          <w:tcPr>
            <w:tcW w:w="1838" w:type="dxa"/>
          </w:tcPr>
          <w:p w14:paraId="7C1B4F79" w14:textId="4C06B097"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Cristina</w:t>
            </w:r>
          </w:p>
        </w:tc>
        <w:tc>
          <w:tcPr>
            <w:tcW w:w="1418" w:type="dxa"/>
          </w:tcPr>
          <w:p w14:paraId="5E41446B" w14:textId="37B162E7"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Moraru</w:t>
            </w:r>
          </w:p>
        </w:tc>
        <w:tc>
          <w:tcPr>
            <w:tcW w:w="2835" w:type="dxa"/>
          </w:tcPr>
          <w:p w14:paraId="3EC4C5A6" w14:textId="2B2C0DCA"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 xml:space="preserve">Carl von Ossietzky Universität Oldenburg, Germany </w:t>
            </w:r>
          </w:p>
        </w:tc>
        <w:tc>
          <w:tcPr>
            <w:tcW w:w="2126" w:type="dxa"/>
          </w:tcPr>
          <w:p w14:paraId="1DDF5257" w14:textId="5419B800" w:rsidR="00A722B5" w:rsidRPr="00CD2C82" w:rsidRDefault="00A722B5" w:rsidP="1747913C">
            <w:pPr>
              <w:rPr>
                <w:rFonts w:ascii="Aptos" w:eastAsia="Aptos" w:hAnsi="Aptos" w:cs="Aptos"/>
                <w:color w:val="000000" w:themeColor="text1"/>
                <w:sz w:val="16"/>
                <w:szCs w:val="16"/>
              </w:rPr>
            </w:pPr>
            <w:r w:rsidRPr="1747913C">
              <w:rPr>
                <w:rFonts w:ascii="Aptos" w:eastAsia="Aptos" w:hAnsi="Aptos" w:cs="Aptos"/>
                <w:sz w:val="20"/>
                <w:szCs w:val="20"/>
              </w:rPr>
              <w:t xml:space="preserve">liliana.cristina.moraru@uol.de   </w:t>
            </w:r>
          </w:p>
        </w:tc>
        <w:tc>
          <w:tcPr>
            <w:tcW w:w="1106" w:type="dxa"/>
          </w:tcPr>
          <w:p w14:paraId="398397DC" w14:textId="63F54794" w:rsidR="00A722B5" w:rsidRPr="00CD2C82" w:rsidRDefault="00A722B5" w:rsidP="1747913C">
            <w:pPr>
              <w:jc w:val="center"/>
              <w:rPr>
                <w:rFonts w:ascii="Aptos" w:eastAsia="Aptos" w:hAnsi="Aptos" w:cs="Aptos"/>
                <w:color w:val="000000" w:themeColor="text1"/>
                <w:sz w:val="16"/>
                <w:szCs w:val="16"/>
              </w:rPr>
            </w:pPr>
          </w:p>
        </w:tc>
      </w:tr>
      <w:tr w:rsidR="000F5D09" w14:paraId="5A6097EC" w14:textId="77777777" w:rsidTr="1747913C">
        <w:tc>
          <w:tcPr>
            <w:tcW w:w="1838" w:type="dxa"/>
          </w:tcPr>
          <w:p w14:paraId="7F88CD42" w14:textId="399638F6" w:rsidR="000F5D09" w:rsidRPr="000A5D35" w:rsidRDefault="000C14AF" w:rsidP="1747913C">
            <w:pPr>
              <w:rPr>
                <w:rFonts w:ascii="Aptos" w:eastAsia="Aptos" w:hAnsi="Aptos" w:cs="Aptos"/>
                <w:sz w:val="20"/>
                <w:szCs w:val="20"/>
              </w:rPr>
            </w:pPr>
            <w:r w:rsidRPr="1747913C">
              <w:rPr>
                <w:rFonts w:ascii="Aptos" w:eastAsia="Aptos" w:hAnsi="Aptos" w:cs="Aptos"/>
                <w:sz w:val="20"/>
                <w:szCs w:val="20"/>
              </w:rPr>
              <w:t>Anca M.</w:t>
            </w:r>
          </w:p>
        </w:tc>
        <w:tc>
          <w:tcPr>
            <w:tcW w:w="1418" w:type="dxa"/>
          </w:tcPr>
          <w:p w14:paraId="3E3747C0" w14:textId="079297F1" w:rsidR="000F5D09" w:rsidRPr="000A5D35" w:rsidRDefault="000C14AF" w:rsidP="1747913C">
            <w:pPr>
              <w:rPr>
                <w:rFonts w:ascii="Aptos" w:eastAsia="Aptos" w:hAnsi="Aptos" w:cs="Aptos"/>
                <w:sz w:val="20"/>
                <w:szCs w:val="20"/>
              </w:rPr>
            </w:pPr>
            <w:r w:rsidRPr="1747913C">
              <w:rPr>
                <w:rFonts w:ascii="Aptos" w:eastAsia="Aptos" w:hAnsi="Aptos" w:cs="Aptos"/>
                <w:sz w:val="20"/>
                <w:szCs w:val="20"/>
              </w:rPr>
              <w:t>Segall</w:t>
            </w:r>
          </w:p>
        </w:tc>
        <w:tc>
          <w:tcPr>
            <w:tcW w:w="2835" w:type="dxa"/>
          </w:tcPr>
          <w:p w14:paraId="69C86471" w14:textId="1FECB01B" w:rsidR="000F5D09" w:rsidRPr="000A5D35" w:rsidRDefault="000C14AF" w:rsidP="1747913C">
            <w:pPr>
              <w:rPr>
                <w:rFonts w:ascii="Aptos" w:eastAsia="Aptos" w:hAnsi="Aptos" w:cs="Aptos"/>
                <w:sz w:val="20"/>
                <w:szCs w:val="20"/>
              </w:rPr>
            </w:pPr>
            <w:r w:rsidRPr="1747913C">
              <w:rPr>
                <w:rFonts w:ascii="Aptos" w:eastAsia="Aptos" w:hAnsi="Aptos" w:cs="Aptos"/>
                <w:sz w:val="20"/>
                <w:szCs w:val="20"/>
              </w:rPr>
              <w:t>Department of Chemistry and Biochemistry, SDSU, San Diego, CA, USA</w:t>
            </w:r>
          </w:p>
        </w:tc>
        <w:tc>
          <w:tcPr>
            <w:tcW w:w="2126" w:type="dxa"/>
          </w:tcPr>
          <w:p w14:paraId="47C23F22" w14:textId="078BEFB2" w:rsidR="000F5D09" w:rsidRPr="000A5D35" w:rsidRDefault="000C14AF" w:rsidP="1747913C">
            <w:pPr>
              <w:rPr>
                <w:rFonts w:ascii="Aptos" w:eastAsia="Aptos" w:hAnsi="Aptos" w:cs="Aptos"/>
                <w:sz w:val="20"/>
                <w:szCs w:val="20"/>
              </w:rPr>
            </w:pPr>
            <w:r w:rsidRPr="1747913C">
              <w:rPr>
                <w:rFonts w:ascii="Aptos" w:eastAsia="Aptos" w:hAnsi="Aptos" w:cs="Aptos"/>
                <w:sz w:val="20"/>
                <w:szCs w:val="20"/>
              </w:rPr>
              <w:t>asegall@sdsu.edu</w:t>
            </w:r>
          </w:p>
        </w:tc>
        <w:tc>
          <w:tcPr>
            <w:tcW w:w="1106" w:type="dxa"/>
          </w:tcPr>
          <w:p w14:paraId="01FCCD67" w14:textId="4EDDBFBA" w:rsidR="000F5D09" w:rsidRPr="00CD2C82" w:rsidRDefault="000F5D09" w:rsidP="1747913C">
            <w:pPr>
              <w:jc w:val="center"/>
              <w:rPr>
                <w:rFonts w:ascii="Aptos" w:eastAsia="Aptos" w:hAnsi="Aptos" w:cs="Aptos"/>
                <w:color w:val="000000" w:themeColor="text1"/>
                <w:sz w:val="16"/>
                <w:szCs w:val="16"/>
              </w:rPr>
            </w:pPr>
          </w:p>
        </w:tc>
      </w:tr>
      <w:tr w:rsidR="000C14AF" w14:paraId="5A251CFB" w14:textId="77777777" w:rsidTr="1747913C">
        <w:tc>
          <w:tcPr>
            <w:tcW w:w="1838" w:type="dxa"/>
          </w:tcPr>
          <w:p w14:paraId="0CA83500" w14:textId="103E907F" w:rsidR="000C14AF" w:rsidRDefault="000C14AF" w:rsidP="1747913C">
            <w:pPr>
              <w:rPr>
                <w:rFonts w:ascii="Aptos" w:eastAsia="Aptos" w:hAnsi="Aptos" w:cs="Aptos"/>
                <w:sz w:val="20"/>
                <w:szCs w:val="20"/>
              </w:rPr>
            </w:pPr>
            <w:r w:rsidRPr="1747913C">
              <w:rPr>
                <w:rFonts w:ascii="Aptos" w:eastAsia="Aptos" w:hAnsi="Aptos" w:cs="Aptos"/>
                <w:sz w:val="20"/>
                <w:szCs w:val="20"/>
              </w:rPr>
              <w:t>Johannes</w:t>
            </w:r>
          </w:p>
        </w:tc>
        <w:tc>
          <w:tcPr>
            <w:tcW w:w="1418" w:type="dxa"/>
          </w:tcPr>
          <w:p w14:paraId="2C05F095" w14:textId="51F8B55F" w:rsidR="000C14AF" w:rsidRDefault="000C14AF" w:rsidP="1747913C">
            <w:pPr>
              <w:rPr>
                <w:rFonts w:ascii="Aptos" w:eastAsia="Aptos" w:hAnsi="Aptos" w:cs="Aptos"/>
                <w:sz w:val="20"/>
                <w:szCs w:val="20"/>
              </w:rPr>
            </w:pPr>
            <w:r w:rsidRPr="1747913C">
              <w:rPr>
                <w:rFonts w:ascii="Aptos" w:eastAsia="Aptos" w:hAnsi="Aptos" w:cs="Aptos"/>
                <w:sz w:val="20"/>
                <w:szCs w:val="20"/>
              </w:rPr>
              <w:t>Wittmann</w:t>
            </w:r>
          </w:p>
        </w:tc>
        <w:tc>
          <w:tcPr>
            <w:tcW w:w="2835" w:type="dxa"/>
          </w:tcPr>
          <w:p w14:paraId="7AEB44B7" w14:textId="4A7EF58E" w:rsidR="000C14AF" w:rsidRPr="000C14AF" w:rsidRDefault="000C14AF" w:rsidP="1747913C">
            <w:pPr>
              <w:rPr>
                <w:rFonts w:ascii="Aptos" w:eastAsia="Aptos" w:hAnsi="Aptos" w:cs="Aptos"/>
                <w:sz w:val="20"/>
                <w:szCs w:val="20"/>
              </w:rPr>
            </w:pPr>
            <w:r w:rsidRPr="1747913C">
              <w:rPr>
                <w:rFonts w:ascii="Aptos" w:eastAsia="Aptos" w:hAnsi="Aptos" w:cs="Aptos"/>
                <w:sz w:val="20"/>
                <w:szCs w:val="20"/>
              </w:rPr>
              <w:t xml:space="preserve">Leibniz Institute DSMZ, </w:t>
            </w:r>
          </w:p>
        </w:tc>
        <w:tc>
          <w:tcPr>
            <w:tcW w:w="2126" w:type="dxa"/>
          </w:tcPr>
          <w:p w14:paraId="2EB8105A" w14:textId="7D5DFE6F" w:rsidR="000C14AF" w:rsidRDefault="000C14AF" w:rsidP="1747913C">
            <w:pPr>
              <w:rPr>
                <w:rFonts w:ascii="Aptos" w:eastAsia="Aptos" w:hAnsi="Aptos" w:cs="Aptos"/>
                <w:sz w:val="20"/>
                <w:szCs w:val="20"/>
              </w:rPr>
            </w:pPr>
            <w:r w:rsidRPr="1747913C">
              <w:rPr>
                <w:rFonts w:ascii="Aptos" w:eastAsia="Aptos" w:hAnsi="Aptos" w:cs="Aptos"/>
                <w:sz w:val="20"/>
                <w:szCs w:val="20"/>
              </w:rPr>
              <w:t>Johannes.wittmann@dsmz.de</w:t>
            </w:r>
          </w:p>
        </w:tc>
        <w:tc>
          <w:tcPr>
            <w:tcW w:w="1106" w:type="dxa"/>
          </w:tcPr>
          <w:p w14:paraId="66580783" w14:textId="19F6DB1E" w:rsidR="000C14AF" w:rsidRPr="00CD2C82" w:rsidRDefault="000C14AF" w:rsidP="1747913C">
            <w:pPr>
              <w:jc w:val="center"/>
              <w:rPr>
                <w:rFonts w:ascii="Aptos" w:eastAsia="Aptos" w:hAnsi="Aptos" w:cs="Aptos"/>
                <w:color w:val="000000" w:themeColor="text1"/>
                <w:sz w:val="16"/>
                <w:szCs w:val="16"/>
              </w:rPr>
            </w:pPr>
            <w:r w:rsidRPr="1747913C">
              <w:rPr>
                <w:rFonts w:ascii="Aptos" w:eastAsia="Aptos" w:hAnsi="Aptos" w:cs="Aptos"/>
                <w:color w:val="000000" w:themeColor="text1"/>
                <w:sz w:val="16"/>
                <w:szCs w:val="16"/>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8D69CB0"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E27AB5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Animal</w:t>
            </w:r>
            <w:proofErr w:type="spellEnd"/>
            <w:r w:rsidR="00296DA3" w:rsidRPr="00296DA3">
              <w:rPr>
                <w:rFonts w:ascii="Aptos" w:eastAsia="Times" w:hAnsi="Aptos" w:cs="Arial"/>
                <w:color w:val="000000"/>
                <w:sz w:val="20"/>
                <w:szCs w:val="20"/>
                <w:lang w:eastAsia="en-GB"/>
              </w:rPr>
              <w:t xml:space="preserve">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4C7F9D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5EF35FC"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proofErr w:type="spellStart"/>
            <w:r>
              <w:rPr>
                <w:rFonts w:ascii="Aptos" w:hAnsi="Aptos" w:cs="Arial"/>
                <w:sz w:val="20"/>
                <w:szCs w:val="20"/>
              </w:rPr>
              <w:t>Caudoviricetes</w:t>
            </w:r>
            <w:proofErr w:type="spellEnd"/>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5889AD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A826C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49D5CD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FF5D37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4849C4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1DADBE92"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2260F2A8"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shd w:val="clear" w:color="auto" w:fill="auto"/>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175989D0"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shd w:val="clear" w:color="auto" w:fill="auto"/>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1747913C">
        <w:trPr>
          <w:trHeight w:val="297"/>
        </w:trPr>
        <w:tc>
          <w:tcPr>
            <w:tcW w:w="9326" w:type="dxa"/>
            <w:gridSpan w:val="2"/>
            <w:shd w:val="clear" w:color="auto" w:fill="F2F2F2" w:themeFill="background1" w:themeFillShade="F2"/>
          </w:tcPr>
          <w:p w14:paraId="760207CB" w14:textId="567E13D9"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1747913C">
        <w:trPr>
          <w:trHeight w:val="73"/>
        </w:trPr>
        <w:tc>
          <w:tcPr>
            <w:tcW w:w="2263" w:type="dxa"/>
            <w:shd w:val="clear" w:color="auto" w:fill="auto"/>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shd w:val="clear" w:color="auto" w:fill="auto"/>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1747913C">
        <w:trPr>
          <w:trHeight w:val="71"/>
        </w:trPr>
        <w:tc>
          <w:tcPr>
            <w:tcW w:w="2263" w:type="dxa"/>
            <w:shd w:val="clear" w:color="auto" w:fill="auto"/>
            <w:vAlign w:val="center"/>
          </w:tcPr>
          <w:p w14:paraId="46ADCB32" w14:textId="3DC32425" w:rsidR="00FC2269" w:rsidRPr="001F03BC" w:rsidRDefault="00FC2269" w:rsidP="1747913C">
            <w:pPr>
              <w:jc w:val="both"/>
              <w:rPr>
                <w:rFonts w:ascii="Aptos" w:hAnsi="Aptos" w:cs="Arial"/>
                <w:b/>
                <w:bCs/>
                <w:i/>
                <w:iCs/>
                <w:color w:val="000000" w:themeColor="text1"/>
                <w:sz w:val="20"/>
                <w:szCs w:val="20"/>
              </w:rPr>
            </w:pPr>
          </w:p>
        </w:tc>
        <w:tc>
          <w:tcPr>
            <w:tcW w:w="7063" w:type="dxa"/>
            <w:shd w:val="clear" w:color="auto" w:fill="auto"/>
            <w:vAlign w:val="center"/>
          </w:tcPr>
          <w:p w14:paraId="145919B4" w14:textId="654D4B5E" w:rsidR="00FC2269" w:rsidRPr="00040CB0" w:rsidRDefault="00FC2269" w:rsidP="1747913C">
            <w:pPr>
              <w:jc w:val="both"/>
              <w:rPr>
                <w:rFonts w:ascii="Aptos" w:hAnsi="Aptos" w:cs="Arial"/>
                <w:b/>
                <w:bCs/>
                <w:color w:val="000000" w:themeColor="text1"/>
                <w:sz w:val="20"/>
                <w:szCs w:val="20"/>
              </w:rPr>
            </w:pPr>
          </w:p>
        </w:tc>
      </w:tr>
      <w:tr w:rsidR="00FC2269" w:rsidRPr="009F7856" w14:paraId="7C8FC6CB" w14:textId="77777777" w:rsidTr="1747913C">
        <w:trPr>
          <w:trHeight w:val="71"/>
        </w:trPr>
        <w:tc>
          <w:tcPr>
            <w:tcW w:w="2263" w:type="dxa"/>
            <w:shd w:val="clear" w:color="auto" w:fill="auto"/>
            <w:vAlign w:val="center"/>
          </w:tcPr>
          <w:p w14:paraId="46693DB9" w14:textId="0251F2ED" w:rsidR="00FC2269" w:rsidRPr="001F03BC" w:rsidRDefault="00FC2269" w:rsidP="00040CB0">
            <w:pPr>
              <w:jc w:val="both"/>
              <w:rPr>
                <w:rFonts w:ascii="Aptos" w:hAnsi="Aptos" w:cs="Arial"/>
                <w:b/>
                <w:i/>
                <w:iCs/>
                <w:color w:val="000000" w:themeColor="text1"/>
                <w:sz w:val="20"/>
                <w:szCs w:val="20"/>
              </w:rPr>
            </w:pPr>
          </w:p>
        </w:tc>
        <w:tc>
          <w:tcPr>
            <w:tcW w:w="7063" w:type="dxa"/>
            <w:shd w:val="clear" w:color="auto" w:fill="auto"/>
            <w:vAlign w:val="center"/>
          </w:tcPr>
          <w:p w14:paraId="4E71BDEB" w14:textId="08909DCB" w:rsidR="00FC2269" w:rsidRPr="00040CB0" w:rsidRDefault="00FC2269" w:rsidP="00040CB0">
            <w:pPr>
              <w:jc w:val="both"/>
              <w:rPr>
                <w:rFonts w:ascii="Aptos" w:hAnsi="Aptos" w:cs="Arial"/>
                <w:b/>
                <w:color w:val="000000" w:themeColor="text1"/>
                <w:sz w:val="20"/>
                <w:szCs w:val="20"/>
              </w:rPr>
            </w:pPr>
          </w:p>
        </w:tc>
      </w:tr>
      <w:tr w:rsidR="001F03BC" w:rsidRPr="009F7856" w14:paraId="2ED2E39C" w14:textId="77777777" w:rsidTr="1747913C">
        <w:trPr>
          <w:trHeight w:val="71"/>
        </w:trPr>
        <w:tc>
          <w:tcPr>
            <w:tcW w:w="2263" w:type="dxa"/>
            <w:shd w:val="clear" w:color="auto" w:fill="auto"/>
            <w:vAlign w:val="center"/>
          </w:tcPr>
          <w:p w14:paraId="69C40395" w14:textId="1CE10DDF" w:rsidR="001F03BC" w:rsidRPr="001F03BC" w:rsidRDefault="001F03BC" w:rsidP="00040CB0">
            <w:pPr>
              <w:jc w:val="both"/>
              <w:rPr>
                <w:rFonts w:ascii="Aptos" w:hAnsi="Aptos" w:cs="Arial"/>
                <w:b/>
                <w:i/>
                <w:iCs/>
                <w:color w:val="000000" w:themeColor="text1"/>
                <w:sz w:val="20"/>
                <w:szCs w:val="20"/>
              </w:rPr>
            </w:pPr>
          </w:p>
        </w:tc>
        <w:tc>
          <w:tcPr>
            <w:tcW w:w="7063" w:type="dxa"/>
            <w:shd w:val="clear" w:color="auto" w:fill="auto"/>
            <w:vAlign w:val="center"/>
          </w:tcPr>
          <w:p w14:paraId="1FCA4C03" w14:textId="2F023257" w:rsidR="001F03BC" w:rsidRDefault="001F03BC"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03113B52"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40B3274"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E3756D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1747913C">
        <w:trPr>
          <w:trHeight w:val="297"/>
        </w:trPr>
        <w:tc>
          <w:tcPr>
            <w:tcW w:w="8926" w:type="dxa"/>
            <w:gridSpan w:val="2"/>
            <w:shd w:val="clear" w:color="auto" w:fill="F2F2F2" w:themeFill="background1" w:themeFillShade="F2"/>
          </w:tcPr>
          <w:p w14:paraId="20EDA6C5" w14:textId="14E06140"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1747913C">
        <w:trPr>
          <w:trHeight w:val="73"/>
        </w:trPr>
        <w:tc>
          <w:tcPr>
            <w:tcW w:w="2547" w:type="dxa"/>
            <w:shd w:val="clear" w:color="auto" w:fill="auto"/>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0C22CF" w:rsidRPr="009F7856" w14:paraId="48273F44" w14:textId="77777777" w:rsidTr="1747913C">
        <w:trPr>
          <w:trHeight w:val="71"/>
        </w:trPr>
        <w:tc>
          <w:tcPr>
            <w:tcW w:w="2547" w:type="dxa"/>
            <w:shd w:val="clear" w:color="auto" w:fill="auto"/>
            <w:vAlign w:val="center"/>
          </w:tcPr>
          <w:p w14:paraId="2B4F2A8D" w14:textId="0BFF1C00" w:rsidR="000C22CF" w:rsidRPr="00DA16D3" w:rsidRDefault="577E0026" w:rsidP="1747913C">
            <w:pPr>
              <w:jc w:val="both"/>
              <w:rPr>
                <w:rFonts w:ascii="Aptos" w:hAnsi="Aptos" w:cs="Arial"/>
                <w:i/>
                <w:iCs/>
                <w:color w:val="000000" w:themeColor="text1"/>
                <w:sz w:val="20"/>
                <w:szCs w:val="20"/>
              </w:rPr>
            </w:pPr>
            <w:proofErr w:type="spellStart"/>
            <w:r w:rsidRPr="1747913C">
              <w:rPr>
                <w:rFonts w:ascii="Aptos" w:hAnsi="Aptos" w:cs="Arial"/>
                <w:i/>
                <w:iCs/>
                <w:color w:val="000000" w:themeColor="text1"/>
                <w:sz w:val="20"/>
                <w:szCs w:val="20"/>
              </w:rPr>
              <w:t>Alvaradovirinae</w:t>
            </w:r>
            <w:proofErr w:type="spellEnd"/>
          </w:p>
        </w:tc>
        <w:tc>
          <w:tcPr>
            <w:tcW w:w="6379" w:type="dxa"/>
            <w:shd w:val="clear" w:color="auto" w:fill="auto"/>
            <w:vAlign w:val="center"/>
          </w:tcPr>
          <w:p w14:paraId="17202B3B" w14:textId="7322264F" w:rsidR="000C22CF" w:rsidRPr="00040CB0" w:rsidRDefault="577E0026" w:rsidP="1747913C">
            <w:pPr>
              <w:jc w:val="both"/>
              <w:rPr>
                <w:rFonts w:ascii="Aptos" w:hAnsi="Aptos" w:cs="Arial"/>
                <w:color w:val="000000" w:themeColor="text1"/>
                <w:sz w:val="20"/>
                <w:szCs w:val="20"/>
              </w:rPr>
            </w:pPr>
            <w:r w:rsidRPr="1747913C">
              <w:rPr>
                <w:rFonts w:ascii="Aptos" w:hAnsi="Aptos" w:cs="Arial"/>
                <w:color w:val="000000" w:themeColor="text1"/>
                <w:sz w:val="20"/>
                <w:szCs w:val="20"/>
              </w:rPr>
              <w:t>Name</w:t>
            </w:r>
            <w:r w:rsidR="00EC6726" w:rsidRPr="1747913C">
              <w:rPr>
                <w:rFonts w:ascii="Aptos" w:hAnsi="Aptos" w:cs="Arial"/>
                <w:color w:val="000000" w:themeColor="text1"/>
                <w:sz w:val="20"/>
                <w:szCs w:val="20"/>
              </w:rPr>
              <w:t xml:space="preserve">d after a major </w:t>
            </w:r>
            <w:r w:rsidR="740D9262" w:rsidRPr="1747913C">
              <w:rPr>
                <w:rFonts w:ascii="Aptos" w:hAnsi="Aptos" w:cs="Arial"/>
                <w:color w:val="000000" w:themeColor="text1"/>
                <w:sz w:val="20"/>
                <w:szCs w:val="20"/>
              </w:rPr>
              <w:t>route through the SDSU campus</w:t>
            </w:r>
          </w:p>
        </w:tc>
      </w:tr>
      <w:tr w:rsidR="000C22CF" w:rsidRPr="009F7856" w14:paraId="7AAF5EF0" w14:textId="77777777" w:rsidTr="1747913C">
        <w:trPr>
          <w:trHeight w:val="71"/>
        </w:trPr>
        <w:tc>
          <w:tcPr>
            <w:tcW w:w="2547" w:type="dxa"/>
            <w:shd w:val="clear" w:color="auto" w:fill="auto"/>
            <w:vAlign w:val="center"/>
          </w:tcPr>
          <w:p w14:paraId="24B2DC76" w14:textId="7772668F" w:rsidR="000C22CF" w:rsidRPr="00DA16D3" w:rsidRDefault="577E0026" w:rsidP="1747913C">
            <w:pPr>
              <w:jc w:val="both"/>
              <w:rPr>
                <w:rFonts w:ascii="Aptos" w:hAnsi="Aptos" w:cs="Arial"/>
                <w:i/>
                <w:iCs/>
                <w:color w:val="000000" w:themeColor="text1"/>
                <w:sz w:val="20"/>
                <w:szCs w:val="20"/>
              </w:rPr>
            </w:pPr>
            <w:proofErr w:type="spellStart"/>
            <w:r w:rsidRPr="1747913C">
              <w:rPr>
                <w:rFonts w:ascii="Aptos" w:hAnsi="Aptos" w:cs="Arial"/>
                <w:i/>
                <w:iCs/>
                <w:color w:val="000000" w:themeColor="text1"/>
                <w:sz w:val="20"/>
                <w:szCs w:val="20"/>
              </w:rPr>
              <w:t>Amaduovirus</w:t>
            </w:r>
            <w:proofErr w:type="spellEnd"/>
          </w:p>
        </w:tc>
        <w:tc>
          <w:tcPr>
            <w:tcW w:w="6379" w:type="dxa"/>
            <w:shd w:val="clear" w:color="auto" w:fill="auto"/>
            <w:vAlign w:val="center"/>
          </w:tcPr>
          <w:p w14:paraId="7CC05CA7" w14:textId="7AD579C0" w:rsidR="000C22CF" w:rsidRPr="00040CB0" w:rsidRDefault="577E0026" w:rsidP="1747913C">
            <w:pPr>
              <w:jc w:val="both"/>
              <w:rPr>
                <w:rFonts w:ascii="Aptos" w:hAnsi="Aptos" w:cs="Arial"/>
                <w:color w:val="000000" w:themeColor="text1"/>
                <w:sz w:val="20"/>
                <w:szCs w:val="20"/>
              </w:rPr>
            </w:pPr>
            <w:r w:rsidRPr="1747913C">
              <w:rPr>
                <w:rFonts w:ascii="Aptos" w:hAnsi="Aptos" w:cs="Arial"/>
                <w:color w:val="000000" w:themeColor="text1"/>
                <w:sz w:val="20"/>
                <w:szCs w:val="20"/>
              </w:rPr>
              <w:t xml:space="preserve">Named after </w:t>
            </w:r>
            <w:proofErr w:type="spellStart"/>
            <w:r w:rsidRPr="1747913C">
              <w:rPr>
                <w:rFonts w:ascii="Aptos" w:hAnsi="Aptos" w:cs="Arial"/>
                <w:i/>
                <w:iCs/>
                <w:color w:val="000000" w:themeColor="text1"/>
                <w:sz w:val="20"/>
                <w:szCs w:val="20"/>
              </w:rPr>
              <w:t>Achromobacter</w:t>
            </w:r>
            <w:proofErr w:type="spellEnd"/>
            <w:r w:rsidRPr="1747913C">
              <w:rPr>
                <w:rFonts w:ascii="Aptos" w:hAnsi="Aptos" w:cs="Arial"/>
                <w:color w:val="000000" w:themeColor="text1"/>
                <w:sz w:val="20"/>
                <w:szCs w:val="20"/>
              </w:rPr>
              <w:t xml:space="preserve"> phage AMA2</w:t>
            </w:r>
          </w:p>
        </w:tc>
      </w:tr>
      <w:tr w:rsidR="000C22CF" w:rsidRPr="009F7856" w14:paraId="1165141A" w14:textId="77777777" w:rsidTr="1747913C">
        <w:trPr>
          <w:trHeight w:val="71"/>
        </w:trPr>
        <w:tc>
          <w:tcPr>
            <w:tcW w:w="2547" w:type="dxa"/>
            <w:shd w:val="clear" w:color="auto" w:fill="auto"/>
            <w:vAlign w:val="center"/>
          </w:tcPr>
          <w:p w14:paraId="2D7AAFF0" w14:textId="6AACBA0D" w:rsidR="000C22CF" w:rsidRPr="00DA16D3" w:rsidRDefault="577E0026" w:rsidP="1747913C">
            <w:pPr>
              <w:jc w:val="both"/>
              <w:rPr>
                <w:rFonts w:ascii="Aptos" w:hAnsi="Aptos" w:cs="Arial"/>
                <w:i/>
                <w:iCs/>
                <w:color w:val="000000" w:themeColor="text1"/>
                <w:sz w:val="20"/>
                <w:szCs w:val="20"/>
              </w:rPr>
            </w:pPr>
            <w:proofErr w:type="spellStart"/>
            <w:r w:rsidRPr="1747913C">
              <w:rPr>
                <w:rFonts w:ascii="Aptos" w:hAnsi="Aptos" w:cs="Arial"/>
                <w:i/>
                <w:iCs/>
                <w:color w:val="000000" w:themeColor="text1"/>
                <w:sz w:val="20"/>
                <w:szCs w:val="20"/>
              </w:rPr>
              <w:t>Nyaakvirus</w:t>
            </w:r>
            <w:proofErr w:type="spellEnd"/>
          </w:p>
        </w:tc>
        <w:tc>
          <w:tcPr>
            <w:tcW w:w="6379" w:type="dxa"/>
            <w:shd w:val="clear" w:color="auto" w:fill="auto"/>
            <w:vAlign w:val="center"/>
          </w:tcPr>
          <w:p w14:paraId="56BC5065" w14:textId="7F6A75F0" w:rsidR="000C22CF" w:rsidRPr="00040CB0" w:rsidRDefault="577E0026" w:rsidP="1747913C">
            <w:pPr>
              <w:jc w:val="both"/>
              <w:rPr>
                <w:rFonts w:ascii="Aptos" w:hAnsi="Aptos" w:cs="Arial"/>
                <w:color w:val="000000" w:themeColor="text1"/>
                <w:sz w:val="20"/>
                <w:szCs w:val="20"/>
              </w:rPr>
            </w:pPr>
            <w:r w:rsidRPr="1747913C">
              <w:rPr>
                <w:rFonts w:ascii="Aptos" w:hAnsi="Aptos" w:cs="Arial"/>
                <w:color w:val="000000" w:themeColor="text1"/>
                <w:sz w:val="20"/>
                <w:szCs w:val="20"/>
              </w:rPr>
              <w:t xml:space="preserve">Named after </w:t>
            </w:r>
            <w:proofErr w:type="spellStart"/>
            <w:r w:rsidRPr="1747913C">
              <w:rPr>
                <w:rFonts w:ascii="Aptos" w:hAnsi="Aptos" w:cs="Arial"/>
                <w:i/>
                <w:iCs/>
                <w:color w:val="000000" w:themeColor="text1"/>
                <w:sz w:val="20"/>
                <w:szCs w:val="20"/>
              </w:rPr>
              <w:t>Achromobacter</w:t>
            </w:r>
            <w:proofErr w:type="spellEnd"/>
            <w:r w:rsidRPr="1747913C">
              <w:rPr>
                <w:rFonts w:ascii="Aptos" w:hAnsi="Aptos" w:cs="Arial"/>
                <w:color w:val="000000" w:themeColor="text1"/>
                <w:sz w:val="20"/>
                <w:szCs w:val="20"/>
              </w:rPr>
              <w:t xml:space="preserve"> phage nyaak_TL1</w:t>
            </w:r>
          </w:p>
        </w:tc>
      </w:tr>
      <w:tr w:rsidR="000C22CF" w:rsidRPr="009F7856" w14:paraId="20245EE3" w14:textId="77777777" w:rsidTr="1747913C">
        <w:trPr>
          <w:trHeight w:val="71"/>
        </w:trPr>
        <w:tc>
          <w:tcPr>
            <w:tcW w:w="2547" w:type="dxa"/>
            <w:shd w:val="clear" w:color="auto" w:fill="auto"/>
          </w:tcPr>
          <w:p w14:paraId="6DC0E204" w14:textId="78A56A21" w:rsidR="000C22CF" w:rsidRPr="00DA16D3" w:rsidRDefault="000C22CF" w:rsidP="000C22CF">
            <w:pPr>
              <w:jc w:val="both"/>
              <w:rPr>
                <w:rFonts w:ascii="Aptos" w:hAnsi="Aptos" w:cs="Arial"/>
                <w:b/>
                <w:i/>
                <w:iCs/>
                <w:color w:val="000000" w:themeColor="text1"/>
                <w:sz w:val="20"/>
                <w:szCs w:val="20"/>
              </w:rPr>
            </w:pPr>
          </w:p>
        </w:tc>
        <w:tc>
          <w:tcPr>
            <w:tcW w:w="6379" w:type="dxa"/>
            <w:shd w:val="clear" w:color="auto" w:fill="auto"/>
            <w:vAlign w:val="center"/>
          </w:tcPr>
          <w:p w14:paraId="1BAB929D" w14:textId="1A4F8B73" w:rsidR="000C22CF" w:rsidRPr="00040CB0" w:rsidRDefault="000C22CF" w:rsidP="000C22CF">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69CBD65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BEA18A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747913C">
        <w:tc>
          <w:tcPr>
            <w:tcW w:w="8926" w:type="dxa"/>
            <w:shd w:val="clear" w:color="auto" w:fill="F2F2F2" w:themeFill="background1" w:themeFillShade="F2"/>
          </w:tcPr>
          <w:p w14:paraId="5831EE03" w14:textId="160C71D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747913C">
        <w:tc>
          <w:tcPr>
            <w:tcW w:w="8926" w:type="dxa"/>
          </w:tcPr>
          <w:p w14:paraId="4FD7E42A" w14:textId="77777777" w:rsidR="00A77B8E" w:rsidRDefault="00A77B8E" w:rsidP="00DD58AA">
            <w:pPr>
              <w:rPr>
                <w:rFonts w:ascii="Aptos" w:hAnsi="Aptos" w:cs="Arial"/>
                <w:b/>
                <w:i/>
                <w:sz w:val="20"/>
                <w:szCs w:val="20"/>
              </w:rPr>
            </w:pPr>
          </w:p>
          <w:p w14:paraId="74C24D5E" w14:textId="6D5693B4" w:rsidR="3E16FC02" w:rsidRDefault="3E16FC02" w:rsidP="1747913C">
            <w:pPr>
              <w:rPr>
                <w:rFonts w:ascii="Aptos" w:hAnsi="Aptos" w:cs="Arial"/>
                <w:sz w:val="20"/>
                <w:szCs w:val="20"/>
              </w:rPr>
            </w:pPr>
            <w:r w:rsidRPr="1747913C">
              <w:rPr>
                <w:rFonts w:ascii="Aptos" w:hAnsi="Aptos" w:cs="Arial"/>
                <w:i/>
                <w:iCs/>
                <w:sz w:val="20"/>
                <w:szCs w:val="20"/>
              </w:rPr>
              <w:t xml:space="preserve">Taxonomic </w:t>
            </w:r>
            <w:r w:rsidR="00363A30" w:rsidRPr="1747913C">
              <w:rPr>
                <w:rFonts w:ascii="Aptos" w:hAnsi="Aptos" w:cs="Arial"/>
                <w:i/>
                <w:iCs/>
                <w:sz w:val="20"/>
                <w:szCs w:val="20"/>
              </w:rPr>
              <w:t>rank</w:t>
            </w:r>
            <w:r w:rsidRPr="1747913C">
              <w:rPr>
                <w:rFonts w:ascii="Aptos" w:hAnsi="Aptos" w:cs="Arial"/>
                <w:i/>
                <w:iCs/>
                <w:sz w:val="20"/>
                <w:szCs w:val="20"/>
              </w:rPr>
              <w:t>(s) affected</w:t>
            </w:r>
            <w:r w:rsidRPr="1747913C">
              <w:rPr>
                <w:rFonts w:ascii="Aptos" w:hAnsi="Aptos" w:cs="Arial"/>
                <w:sz w:val="20"/>
                <w:szCs w:val="20"/>
              </w:rPr>
              <w:t>:</w:t>
            </w:r>
          </w:p>
          <w:p w14:paraId="5C6E6CF0" w14:textId="4E723894" w:rsidR="41E44C74" w:rsidRDefault="41E44C74" w:rsidP="1747913C">
            <w:pPr>
              <w:rPr>
                <w:rFonts w:ascii="Aptos" w:hAnsi="Aptos" w:cs="Arial"/>
                <w:sz w:val="20"/>
                <w:szCs w:val="20"/>
              </w:rPr>
            </w:pPr>
            <w:r w:rsidRPr="1747913C">
              <w:rPr>
                <w:rFonts w:ascii="Aptos" w:hAnsi="Aptos" w:cs="Arial"/>
                <w:sz w:val="20"/>
                <w:szCs w:val="20"/>
              </w:rPr>
              <w:t xml:space="preserve">Realm </w:t>
            </w:r>
            <w:proofErr w:type="spellStart"/>
            <w:r w:rsidRPr="1747913C">
              <w:rPr>
                <w:rFonts w:ascii="Aptos" w:hAnsi="Aptos" w:cs="Arial"/>
                <w:i/>
                <w:iCs/>
                <w:sz w:val="20"/>
                <w:szCs w:val="20"/>
              </w:rPr>
              <w:t>Duplodnaviria</w:t>
            </w:r>
            <w:proofErr w:type="spellEnd"/>
            <w:r w:rsidRPr="1747913C">
              <w:rPr>
                <w:rFonts w:ascii="Aptos" w:hAnsi="Aptos" w:cs="Arial"/>
                <w:sz w:val="20"/>
                <w:szCs w:val="20"/>
              </w:rPr>
              <w:t xml:space="preserve">, </w:t>
            </w:r>
            <w:proofErr w:type="gramStart"/>
            <w:r w:rsidRPr="1747913C">
              <w:rPr>
                <w:rFonts w:ascii="Aptos" w:hAnsi="Aptos" w:cs="Arial"/>
                <w:sz w:val="20"/>
                <w:szCs w:val="20"/>
              </w:rPr>
              <w:t>kingdom</w:t>
            </w:r>
            <w:proofErr w:type="gramEnd"/>
            <w:r w:rsidRPr="1747913C">
              <w:rPr>
                <w:rFonts w:ascii="Aptos" w:hAnsi="Aptos" w:cs="Arial"/>
                <w:sz w:val="20"/>
                <w:szCs w:val="20"/>
              </w:rPr>
              <w:t xml:space="preserve"> </w:t>
            </w:r>
            <w:proofErr w:type="spellStart"/>
            <w:r w:rsidRPr="1747913C">
              <w:rPr>
                <w:rFonts w:ascii="Aptos" w:hAnsi="Aptos" w:cs="Arial"/>
                <w:i/>
                <w:iCs/>
                <w:sz w:val="20"/>
                <w:szCs w:val="20"/>
              </w:rPr>
              <w:t>Heunggongvirae</w:t>
            </w:r>
            <w:proofErr w:type="spellEnd"/>
            <w:r w:rsidRPr="1747913C">
              <w:rPr>
                <w:rFonts w:ascii="Aptos" w:hAnsi="Aptos" w:cs="Arial"/>
                <w:sz w:val="20"/>
                <w:szCs w:val="20"/>
              </w:rPr>
              <w:t xml:space="preserve">, phylum </w:t>
            </w:r>
            <w:proofErr w:type="spellStart"/>
            <w:r w:rsidRPr="1747913C">
              <w:rPr>
                <w:rFonts w:ascii="Aptos" w:hAnsi="Aptos" w:cs="Arial"/>
                <w:i/>
                <w:iCs/>
                <w:sz w:val="20"/>
                <w:szCs w:val="20"/>
              </w:rPr>
              <w:t>Uroviricota</w:t>
            </w:r>
            <w:proofErr w:type="spellEnd"/>
            <w:r w:rsidRPr="1747913C">
              <w:rPr>
                <w:rFonts w:ascii="Aptos" w:hAnsi="Aptos" w:cs="Arial"/>
                <w:sz w:val="20"/>
                <w:szCs w:val="20"/>
              </w:rPr>
              <w:t xml:space="preserve">, class </w:t>
            </w:r>
            <w:proofErr w:type="spellStart"/>
            <w:r w:rsidRPr="1747913C">
              <w:rPr>
                <w:rFonts w:ascii="Aptos" w:hAnsi="Aptos" w:cs="Arial"/>
                <w:i/>
                <w:iCs/>
                <w:sz w:val="20"/>
                <w:szCs w:val="20"/>
              </w:rPr>
              <w:t>Caudoviricetes</w:t>
            </w:r>
            <w:proofErr w:type="spellEnd"/>
            <w:r w:rsidRPr="1747913C">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5B63787E" w14:textId="1E680A4A" w:rsidR="00A77B8E" w:rsidRPr="00822596" w:rsidRDefault="3E16FC02" w:rsidP="1747913C">
            <w:pPr>
              <w:rPr>
                <w:rFonts w:ascii="Aptos" w:hAnsi="Aptos" w:cs="Arial"/>
                <w:sz w:val="20"/>
                <w:szCs w:val="20"/>
              </w:rPr>
            </w:pPr>
            <w:r w:rsidRPr="1747913C">
              <w:rPr>
                <w:rFonts w:ascii="Aptos" w:hAnsi="Aptos" w:cs="Arial"/>
                <w:i/>
                <w:iCs/>
                <w:sz w:val="20"/>
                <w:szCs w:val="20"/>
              </w:rPr>
              <w:t>Description of current taxonomy</w:t>
            </w:r>
            <w:r w:rsidRPr="1747913C">
              <w:rPr>
                <w:rFonts w:ascii="Aptos" w:hAnsi="Aptos" w:cs="Arial"/>
                <w:sz w:val="20"/>
                <w:szCs w:val="20"/>
              </w:rPr>
              <w:t xml:space="preserve">: </w:t>
            </w:r>
          </w:p>
          <w:p w14:paraId="32B5F2E1" w14:textId="279BE6AE" w:rsidR="00A77B8E" w:rsidRPr="00822596" w:rsidRDefault="1C52140F" w:rsidP="00DD58AA">
            <w:pPr>
              <w:rPr>
                <w:rFonts w:ascii="Aptos" w:hAnsi="Aptos" w:cs="Arial"/>
                <w:sz w:val="20"/>
                <w:szCs w:val="20"/>
              </w:rPr>
            </w:pPr>
            <w:proofErr w:type="spellStart"/>
            <w:r w:rsidRPr="1747913C">
              <w:rPr>
                <w:rFonts w:ascii="Aptos" w:hAnsi="Aptos" w:cs="Arial"/>
                <w:sz w:val="20"/>
                <w:szCs w:val="20"/>
              </w:rPr>
              <w:t>Achromobacter</w:t>
            </w:r>
            <w:proofErr w:type="spellEnd"/>
            <w:r w:rsidRPr="1747913C">
              <w:rPr>
                <w:rFonts w:ascii="Aptos" w:hAnsi="Aptos" w:cs="Arial"/>
                <w:sz w:val="20"/>
                <w:szCs w:val="20"/>
              </w:rPr>
              <w:t xml:space="preserve"> phage JWX belongs to the genus </w:t>
            </w:r>
            <w:proofErr w:type="spellStart"/>
            <w:r w:rsidRPr="1747913C">
              <w:rPr>
                <w:rFonts w:ascii="Aptos" w:hAnsi="Aptos" w:cs="Arial"/>
                <w:i/>
                <w:iCs/>
                <w:sz w:val="20"/>
                <w:szCs w:val="20"/>
              </w:rPr>
              <w:t>Steinhofvirus</w:t>
            </w:r>
            <w:proofErr w:type="spellEnd"/>
            <w:r w:rsidRPr="1747913C">
              <w:rPr>
                <w:rFonts w:ascii="Aptos" w:hAnsi="Aptos" w:cs="Arial"/>
                <w:i/>
                <w:iCs/>
                <w:sz w:val="20"/>
                <w:szCs w:val="20"/>
              </w:rPr>
              <w:t xml:space="preserve"> </w:t>
            </w:r>
            <w:r w:rsidRPr="1747913C">
              <w:rPr>
                <w:rFonts w:ascii="Aptos" w:hAnsi="Aptos" w:cs="Arial"/>
                <w:sz w:val="20"/>
                <w:szCs w:val="20"/>
              </w:rPr>
              <w:t>which was created via Taxonomy Proposal</w:t>
            </w:r>
            <w:r w:rsidR="743756A4" w:rsidRPr="1747913C">
              <w:rPr>
                <w:rFonts w:ascii="Aptos" w:hAnsi="Aptos" w:cs="Arial"/>
                <w:sz w:val="20"/>
                <w:szCs w:val="20"/>
              </w:rPr>
              <w:t>s</w:t>
            </w:r>
            <w:r w:rsidRPr="1747913C">
              <w:rPr>
                <w:rFonts w:ascii="Aptos" w:hAnsi="Aptos" w:cs="Arial"/>
                <w:sz w:val="20"/>
                <w:szCs w:val="20"/>
              </w:rPr>
              <w:t xml:space="preserve"> </w:t>
            </w:r>
            <w:proofErr w:type="gramStart"/>
            <w:r w:rsidR="355851D3" w:rsidRPr="1747913C">
              <w:rPr>
                <w:rFonts w:ascii="Aptos" w:hAnsi="Aptos" w:cs="Arial"/>
                <w:sz w:val="20"/>
                <w:szCs w:val="20"/>
              </w:rPr>
              <w:t>2018.007B.A</w:t>
            </w:r>
            <w:proofErr w:type="gramEnd"/>
            <w:r w:rsidR="355851D3" w:rsidRPr="1747913C">
              <w:rPr>
                <w:rFonts w:ascii="Aptos" w:hAnsi="Aptos" w:cs="Arial"/>
                <w:sz w:val="20"/>
                <w:szCs w:val="20"/>
              </w:rPr>
              <w:t>.v</w:t>
            </w:r>
            <w:proofErr w:type="gramStart"/>
            <w:r w:rsidR="355851D3" w:rsidRPr="1747913C">
              <w:rPr>
                <w:rFonts w:ascii="Aptos" w:hAnsi="Aptos" w:cs="Arial"/>
                <w:sz w:val="20"/>
                <w:szCs w:val="20"/>
              </w:rPr>
              <w:t>4.rename</w:t>
            </w:r>
            <w:proofErr w:type="gramEnd"/>
            <w:r w:rsidR="355851D3" w:rsidRPr="1747913C">
              <w:rPr>
                <w:rFonts w:ascii="Aptos" w:hAnsi="Aptos" w:cs="Arial"/>
                <w:sz w:val="20"/>
                <w:szCs w:val="20"/>
              </w:rPr>
              <w:t>137gen6sp</w:t>
            </w:r>
            <w:r w:rsidR="167CF889" w:rsidRPr="1747913C">
              <w:rPr>
                <w:rFonts w:ascii="Aptos" w:hAnsi="Aptos" w:cs="Arial"/>
                <w:sz w:val="20"/>
                <w:szCs w:val="20"/>
              </w:rPr>
              <w:t xml:space="preserve"> and</w:t>
            </w:r>
            <w:r w:rsidR="355851D3" w:rsidRPr="1747913C">
              <w:rPr>
                <w:rFonts w:ascii="Aptos" w:hAnsi="Aptos" w:cs="Arial"/>
                <w:sz w:val="20"/>
                <w:szCs w:val="20"/>
              </w:rPr>
              <w:t xml:space="preserve"> 2016.020a-dB.</w:t>
            </w:r>
            <w:proofErr w:type="gramStart"/>
            <w:r w:rsidR="355851D3" w:rsidRPr="1747913C">
              <w:rPr>
                <w:rFonts w:ascii="Aptos" w:hAnsi="Aptos" w:cs="Arial"/>
                <w:sz w:val="20"/>
                <w:szCs w:val="20"/>
              </w:rPr>
              <w:t>A.v1.Jwxvirus</w:t>
            </w:r>
            <w:proofErr w:type="gramEnd"/>
            <w:r w:rsidR="355851D3" w:rsidRPr="1747913C">
              <w:rPr>
                <w:rFonts w:ascii="Aptos" w:hAnsi="Aptos" w:cs="Arial"/>
                <w:sz w:val="20"/>
                <w:szCs w:val="20"/>
              </w:rPr>
              <w:t xml:space="preserve">. This genus currently contains two species: </w:t>
            </w:r>
            <w:proofErr w:type="spellStart"/>
            <w:r w:rsidR="73698DE2" w:rsidRPr="1747913C">
              <w:rPr>
                <w:rFonts w:ascii="Aptos" w:hAnsi="Aptos" w:cs="Arial"/>
                <w:i/>
                <w:iCs/>
                <w:sz w:val="20"/>
                <w:szCs w:val="20"/>
              </w:rPr>
              <w:t>Steinhofvirus</w:t>
            </w:r>
            <w:proofErr w:type="spellEnd"/>
            <w:r w:rsidR="73698DE2" w:rsidRPr="1747913C">
              <w:rPr>
                <w:rFonts w:ascii="Aptos" w:hAnsi="Aptos" w:cs="Arial"/>
                <w:i/>
                <w:iCs/>
                <w:sz w:val="20"/>
                <w:szCs w:val="20"/>
              </w:rPr>
              <w:t xml:space="preserve"> </w:t>
            </w:r>
            <w:r w:rsidR="355851D3" w:rsidRPr="1747913C">
              <w:rPr>
                <w:rFonts w:ascii="Aptos" w:hAnsi="Aptos" w:cs="Arial"/>
                <w:i/>
                <w:iCs/>
                <w:sz w:val="20"/>
                <w:szCs w:val="20"/>
              </w:rPr>
              <w:t>JWX</w:t>
            </w:r>
            <w:r w:rsidR="355851D3" w:rsidRPr="1747913C">
              <w:rPr>
                <w:rFonts w:ascii="Aptos" w:hAnsi="Aptos" w:cs="Arial"/>
                <w:sz w:val="20"/>
                <w:szCs w:val="20"/>
              </w:rPr>
              <w:t xml:space="preserve"> and </w:t>
            </w:r>
            <w:proofErr w:type="spellStart"/>
            <w:r w:rsidR="355851D3" w:rsidRPr="1747913C">
              <w:rPr>
                <w:rFonts w:ascii="Aptos" w:hAnsi="Aptos" w:cs="Arial"/>
                <w:i/>
                <w:iCs/>
                <w:sz w:val="20"/>
                <w:szCs w:val="20"/>
              </w:rPr>
              <w:t>Steinhofvirus</w:t>
            </w:r>
            <w:proofErr w:type="spellEnd"/>
            <w:r w:rsidR="355851D3" w:rsidRPr="1747913C">
              <w:rPr>
                <w:rFonts w:ascii="Aptos" w:hAnsi="Aptos" w:cs="Arial"/>
                <w:sz w:val="20"/>
                <w:szCs w:val="20"/>
              </w:rPr>
              <w:t xml:space="preserve"> sv8324</w:t>
            </w:r>
          </w:p>
          <w:p w14:paraId="09336122" w14:textId="678E2E16" w:rsidR="00A77B8E"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0C2CAB19" w14:textId="18955357" w:rsidR="00A77B8E" w:rsidRPr="00BE4F5A" w:rsidRDefault="3E16FC02" w:rsidP="1747913C">
            <w:pPr>
              <w:rPr>
                <w:rFonts w:ascii="Aptos" w:hAnsi="Aptos" w:cs="Arial"/>
                <w:sz w:val="20"/>
                <w:szCs w:val="20"/>
              </w:rPr>
            </w:pPr>
            <w:r w:rsidRPr="1747913C">
              <w:rPr>
                <w:rFonts w:ascii="Aptos" w:hAnsi="Aptos" w:cs="Arial"/>
                <w:i/>
                <w:iCs/>
                <w:sz w:val="20"/>
                <w:szCs w:val="20"/>
              </w:rPr>
              <w:t>Proposed</w:t>
            </w:r>
            <w:r w:rsidRPr="1747913C">
              <w:rPr>
                <w:rFonts w:ascii="Aptos" w:hAnsi="Aptos" w:cs="Arial"/>
                <w:sz w:val="20"/>
                <w:szCs w:val="20"/>
              </w:rPr>
              <w:t xml:space="preserve"> </w:t>
            </w:r>
            <w:r w:rsidRPr="1747913C">
              <w:rPr>
                <w:rFonts w:ascii="Aptos" w:hAnsi="Aptos" w:cs="Arial"/>
                <w:i/>
                <w:iCs/>
                <w:sz w:val="20"/>
                <w:szCs w:val="20"/>
              </w:rPr>
              <w:t>taxonomic change(s):</w:t>
            </w:r>
            <w:r w:rsidRPr="1747913C">
              <w:rPr>
                <w:rFonts w:ascii="Aptos" w:hAnsi="Aptos" w:cs="Arial"/>
                <w:sz w:val="20"/>
                <w:szCs w:val="20"/>
              </w:rPr>
              <w:t xml:space="preserve">     </w:t>
            </w:r>
          </w:p>
          <w:p w14:paraId="19D0D4AD" w14:textId="3EB90D13" w:rsidR="00A77B8E" w:rsidRPr="00BE4F5A" w:rsidRDefault="18190795" w:rsidP="1747913C">
            <w:pPr>
              <w:rPr>
                <w:rFonts w:ascii="Aptos" w:hAnsi="Aptos" w:cs="Arial"/>
                <w:i/>
                <w:iCs/>
                <w:sz w:val="20"/>
                <w:szCs w:val="20"/>
              </w:rPr>
            </w:pPr>
            <w:r w:rsidRPr="1747913C">
              <w:rPr>
                <w:rFonts w:ascii="Aptos" w:hAnsi="Aptos" w:cs="Arial"/>
                <w:sz w:val="20"/>
                <w:szCs w:val="20"/>
              </w:rPr>
              <w:t xml:space="preserve">To create a new </w:t>
            </w:r>
            <w:r w:rsidR="00E27F09" w:rsidRPr="1747913C">
              <w:rPr>
                <w:rFonts w:ascii="Aptos" w:hAnsi="Aptos" w:cs="Arial"/>
                <w:sz w:val="20"/>
                <w:szCs w:val="20"/>
              </w:rPr>
              <w:t>subfamily</w:t>
            </w:r>
            <w:r w:rsidRPr="1747913C">
              <w:rPr>
                <w:rFonts w:ascii="Aptos" w:hAnsi="Aptos" w:cs="Arial"/>
                <w:sz w:val="20"/>
                <w:szCs w:val="20"/>
              </w:rPr>
              <w:t xml:space="preserve"> </w:t>
            </w:r>
            <w:r w:rsidR="37EEF275" w:rsidRPr="1747913C">
              <w:rPr>
                <w:rFonts w:ascii="Aptos" w:hAnsi="Aptos" w:cs="Arial"/>
                <w:sz w:val="20"/>
                <w:szCs w:val="20"/>
              </w:rPr>
              <w:t>“</w:t>
            </w:r>
            <w:proofErr w:type="spellStart"/>
            <w:r w:rsidR="73698DE2" w:rsidRPr="1747913C">
              <w:rPr>
                <w:rFonts w:ascii="Aptos" w:hAnsi="Aptos" w:cs="Arial"/>
                <w:i/>
                <w:iCs/>
                <w:sz w:val="20"/>
                <w:szCs w:val="20"/>
              </w:rPr>
              <w:t>Alvarado</w:t>
            </w:r>
            <w:r w:rsidR="00E27F09" w:rsidRPr="1747913C">
              <w:rPr>
                <w:rFonts w:ascii="Aptos" w:hAnsi="Aptos" w:cs="Arial"/>
                <w:i/>
                <w:iCs/>
                <w:sz w:val="20"/>
                <w:szCs w:val="20"/>
              </w:rPr>
              <w:t>virinae</w:t>
            </w:r>
            <w:proofErr w:type="spellEnd"/>
            <w:r w:rsidR="11ABF076" w:rsidRPr="1747913C">
              <w:rPr>
                <w:rFonts w:ascii="Aptos" w:hAnsi="Aptos" w:cs="Arial"/>
                <w:i/>
                <w:iCs/>
                <w:sz w:val="20"/>
                <w:szCs w:val="20"/>
              </w:rPr>
              <w:t>”</w:t>
            </w:r>
            <w:r w:rsidRPr="1747913C">
              <w:rPr>
                <w:rFonts w:ascii="Aptos" w:hAnsi="Aptos" w:cs="Arial"/>
                <w:sz w:val="20"/>
                <w:szCs w:val="20"/>
              </w:rPr>
              <w:t xml:space="preserve"> with </w:t>
            </w:r>
            <w:r w:rsidR="1214BED0" w:rsidRPr="1747913C">
              <w:rPr>
                <w:rFonts w:ascii="Aptos" w:hAnsi="Aptos" w:cs="Arial"/>
                <w:sz w:val="20"/>
                <w:szCs w:val="20"/>
              </w:rPr>
              <w:t>three</w:t>
            </w:r>
            <w:r w:rsidRPr="1747913C">
              <w:rPr>
                <w:rFonts w:ascii="Aptos" w:hAnsi="Aptos" w:cs="Arial"/>
                <w:sz w:val="20"/>
                <w:szCs w:val="20"/>
              </w:rPr>
              <w:t xml:space="preserve"> </w:t>
            </w:r>
            <w:r w:rsidR="00E27F09" w:rsidRPr="1747913C">
              <w:rPr>
                <w:rFonts w:ascii="Aptos" w:hAnsi="Aptos" w:cs="Arial"/>
                <w:sz w:val="20"/>
                <w:szCs w:val="20"/>
              </w:rPr>
              <w:t xml:space="preserve">genera </w:t>
            </w:r>
            <w:r w:rsidR="62319F37" w:rsidRPr="1747913C">
              <w:rPr>
                <w:rFonts w:ascii="Aptos" w:hAnsi="Aptos" w:cs="Arial"/>
                <w:sz w:val="20"/>
                <w:szCs w:val="20"/>
              </w:rPr>
              <w:t>“</w:t>
            </w:r>
            <w:proofErr w:type="spellStart"/>
            <w:r w:rsidR="73698DE2" w:rsidRPr="1747913C">
              <w:rPr>
                <w:rFonts w:ascii="Aptos" w:hAnsi="Aptos" w:cs="Arial"/>
                <w:i/>
                <w:iCs/>
                <w:sz w:val="20"/>
                <w:szCs w:val="20"/>
              </w:rPr>
              <w:t>Steinhofvirus</w:t>
            </w:r>
            <w:proofErr w:type="spellEnd"/>
            <w:r w:rsidR="62319F37" w:rsidRPr="1747913C">
              <w:rPr>
                <w:rFonts w:ascii="Aptos" w:hAnsi="Aptos" w:cs="Arial"/>
                <w:i/>
                <w:iCs/>
                <w:sz w:val="20"/>
                <w:szCs w:val="20"/>
              </w:rPr>
              <w:t>”</w:t>
            </w:r>
            <w:r w:rsidR="00E27F09" w:rsidRPr="1747913C">
              <w:rPr>
                <w:rFonts w:ascii="Aptos" w:hAnsi="Aptos" w:cs="Arial"/>
                <w:i/>
                <w:iCs/>
                <w:sz w:val="20"/>
                <w:szCs w:val="20"/>
              </w:rPr>
              <w:t>,</w:t>
            </w:r>
            <w:r w:rsidR="73698DE2">
              <w:t xml:space="preserve"> </w:t>
            </w:r>
            <w:r w:rsidR="177BDBD2">
              <w:t>“</w:t>
            </w:r>
            <w:proofErr w:type="spellStart"/>
            <w:r w:rsidR="73698DE2" w:rsidRPr="1747913C">
              <w:rPr>
                <w:rFonts w:ascii="Aptos" w:hAnsi="Aptos" w:cs="Arial"/>
                <w:i/>
                <w:iCs/>
                <w:sz w:val="20"/>
                <w:szCs w:val="20"/>
              </w:rPr>
              <w:t>Amaduovirus</w:t>
            </w:r>
            <w:proofErr w:type="spellEnd"/>
            <w:r w:rsidR="4442C270" w:rsidRPr="1747913C">
              <w:rPr>
                <w:rFonts w:ascii="Aptos" w:hAnsi="Aptos" w:cs="Arial"/>
                <w:i/>
                <w:iCs/>
                <w:sz w:val="20"/>
                <w:szCs w:val="20"/>
              </w:rPr>
              <w:t>”</w:t>
            </w:r>
            <w:r w:rsidR="73698DE2" w:rsidRPr="1747913C">
              <w:rPr>
                <w:rFonts w:ascii="Aptos" w:hAnsi="Aptos" w:cs="Arial"/>
                <w:i/>
                <w:iCs/>
                <w:sz w:val="20"/>
                <w:szCs w:val="20"/>
              </w:rPr>
              <w:t xml:space="preserve"> </w:t>
            </w:r>
            <w:r w:rsidR="73698DE2" w:rsidRPr="1747913C">
              <w:rPr>
                <w:rFonts w:ascii="Aptos" w:hAnsi="Aptos" w:cs="Arial"/>
                <w:sz w:val="20"/>
                <w:szCs w:val="20"/>
              </w:rPr>
              <w:t>and</w:t>
            </w:r>
            <w:r w:rsidR="73698DE2" w:rsidRPr="1747913C">
              <w:rPr>
                <w:rFonts w:ascii="Aptos" w:hAnsi="Aptos" w:cs="Arial"/>
                <w:i/>
                <w:iCs/>
                <w:sz w:val="20"/>
                <w:szCs w:val="20"/>
              </w:rPr>
              <w:t xml:space="preserve"> </w:t>
            </w:r>
            <w:r w:rsidR="55B75387" w:rsidRPr="1747913C">
              <w:rPr>
                <w:rFonts w:ascii="Aptos" w:hAnsi="Aptos" w:cs="Arial"/>
                <w:i/>
                <w:iCs/>
                <w:sz w:val="20"/>
                <w:szCs w:val="20"/>
              </w:rPr>
              <w:t>“</w:t>
            </w:r>
            <w:proofErr w:type="spellStart"/>
            <w:r w:rsidR="73698DE2" w:rsidRPr="1747913C">
              <w:rPr>
                <w:rFonts w:ascii="Aptos" w:hAnsi="Aptos" w:cs="Arial"/>
                <w:i/>
                <w:iCs/>
                <w:sz w:val="20"/>
                <w:szCs w:val="20"/>
              </w:rPr>
              <w:t>Nyaakvirus</w:t>
            </w:r>
            <w:proofErr w:type="spellEnd"/>
            <w:r w:rsidR="5D18B262" w:rsidRPr="1747913C">
              <w:rPr>
                <w:rFonts w:ascii="Aptos" w:hAnsi="Aptos" w:cs="Arial"/>
                <w:i/>
                <w:iCs/>
                <w:sz w:val="20"/>
                <w:szCs w:val="20"/>
              </w:rPr>
              <w:t>”</w:t>
            </w:r>
            <w:r w:rsidR="73698DE2" w:rsidRPr="1747913C">
              <w:rPr>
                <w:rFonts w:ascii="Aptos" w:hAnsi="Aptos" w:cs="Arial"/>
                <w:sz w:val="20"/>
                <w:szCs w:val="20"/>
              </w:rPr>
              <w:t xml:space="preserve">; and move </w:t>
            </w:r>
            <w:proofErr w:type="spellStart"/>
            <w:r w:rsidR="73698DE2" w:rsidRPr="1747913C">
              <w:rPr>
                <w:rFonts w:ascii="Aptos" w:hAnsi="Aptos" w:cs="Arial"/>
                <w:i/>
                <w:iCs/>
                <w:sz w:val="20"/>
                <w:szCs w:val="20"/>
              </w:rPr>
              <w:t>Steinhofvirus</w:t>
            </w:r>
            <w:proofErr w:type="spellEnd"/>
            <w:r w:rsidR="73698DE2" w:rsidRPr="1747913C">
              <w:rPr>
                <w:rFonts w:ascii="Aptos" w:hAnsi="Aptos" w:cs="Arial"/>
                <w:i/>
                <w:iCs/>
                <w:sz w:val="20"/>
                <w:szCs w:val="20"/>
              </w:rPr>
              <w:t xml:space="preserve"> sv8324</w:t>
            </w:r>
            <w:r w:rsidR="73698DE2" w:rsidRPr="1747913C">
              <w:rPr>
                <w:rFonts w:ascii="Aptos" w:hAnsi="Aptos" w:cs="Arial"/>
                <w:sz w:val="20"/>
                <w:szCs w:val="20"/>
              </w:rPr>
              <w:t xml:space="preserve"> to the genus </w:t>
            </w:r>
            <w:r w:rsidR="09435E19" w:rsidRPr="1747913C">
              <w:rPr>
                <w:rFonts w:ascii="Aptos" w:hAnsi="Aptos" w:cs="Arial"/>
                <w:sz w:val="20"/>
                <w:szCs w:val="20"/>
              </w:rPr>
              <w:t>“</w:t>
            </w:r>
            <w:proofErr w:type="spellStart"/>
            <w:r w:rsidR="73698DE2" w:rsidRPr="1747913C">
              <w:rPr>
                <w:rFonts w:ascii="Aptos" w:hAnsi="Aptos" w:cs="Arial"/>
                <w:i/>
                <w:iCs/>
                <w:sz w:val="20"/>
                <w:szCs w:val="20"/>
              </w:rPr>
              <w:t>Amaduovirus</w:t>
            </w:r>
            <w:proofErr w:type="spellEnd"/>
            <w:r w:rsidR="74A3B7E7" w:rsidRPr="1747913C">
              <w:rPr>
                <w:rFonts w:ascii="Aptos" w:hAnsi="Aptos" w:cs="Arial"/>
                <w:i/>
                <w:iCs/>
                <w:sz w:val="20"/>
                <w:szCs w:val="20"/>
              </w:rPr>
              <w:t>”</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1023CCE1" w:rsidR="00A77B8E" w:rsidRPr="00BE4F5A" w:rsidRDefault="3E16FC02" w:rsidP="1747913C">
            <w:pPr>
              <w:pStyle w:val="BodyTextIndent"/>
              <w:ind w:left="0" w:firstLine="0"/>
              <w:rPr>
                <w:rFonts w:ascii="Aptos" w:hAnsi="Aptos" w:cs="Arial"/>
                <w:color w:val="000000"/>
                <w:sz w:val="20"/>
              </w:rPr>
            </w:pPr>
            <w:r w:rsidRPr="1747913C">
              <w:rPr>
                <w:rFonts w:ascii="Aptos" w:hAnsi="Aptos" w:cs="Arial"/>
                <w:i/>
                <w:iCs/>
                <w:sz w:val="20"/>
              </w:rPr>
              <w:t>Justification</w:t>
            </w:r>
            <w:proofErr w:type="gramStart"/>
            <w:r w:rsidRPr="1747913C">
              <w:rPr>
                <w:rFonts w:ascii="Aptos" w:hAnsi="Aptos" w:cs="Arial"/>
                <w:sz w:val="20"/>
              </w:rPr>
              <w:t>:</w:t>
            </w:r>
            <w:r w:rsidR="18190795" w:rsidRPr="1747913C">
              <w:rPr>
                <w:rFonts w:ascii="Aptos" w:hAnsi="Aptos" w:cs="Arial"/>
                <w:sz w:val="20"/>
              </w:rPr>
              <w:t xml:space="preserve">  In</w:t>
            </w:r>
            <w:proofErr w:type="gramEnd"/>
            <w:r w:rsidR="18190795" w:rsidRPr="1747913C">
              <w:rPr>
                <w:rFonts w:ascii="Aptos" w:hAnsi="Aptos" w:cs="Arial"/>
                <w:sz w:val="20"/>
              </w:rPr>
              <w:t xml:space="preserve"> accord with our </w:t>
            </w:r>
            <w:r w:rsidR="73698DE2" w:rsidRPr="1747913C">
              <w:rPr>
                <w:rFonts w:ascii="Aptos" w:hAnsi="Aptos" w:cs="Arial"/>
                <w:sz w:val="20"/>
              </w:rPr>
              <w:t xml:space="preserve">established criteria for establishing a </w:t>
            </w:r>
            <w:proofErr w:type="gramStart"/>
            <w:r w:rsidR="73698DE2" w:rsidRPr="1747913C">
              <w:rPr>
                <w:rFonts w:ascii="Aptos" w:hAnsi="Aptos" w:cs="Arial"/>
                <w:sz w:val="20"/>
              </w:rPr>
              <w:t xml:space="preserve">subfamily, </w:t>
            </w:r>
            <w:r w:rsidR="18190795" w:rsidRPr="1747913C">
              <w:rPr>
                <w:rFonts w:ascii="Aptos" w:hAnsi="Aptos" w:cs="Arial"/>
                <w:sz w:val="20"/>
              </w:rPr>
              <w:t xml:space="preserve"> of</w:t>
            </w:r>
            <w:proofErr w:type="gramEnd"/>
            <w:r w:rsidR="18190795" w:rsidRPr="1747913C">
              <w:rPr>
                <w:rFonts w:ascii="Aptos" w:hAnsi="Aptos" w:cs="Arial"/>
                <w:sz w:val="20"/>
              </w:rPr>
              <w:t xml:space="preserve"> a new genus and species [3]</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747913C">
        <w:tc>
          <w:tcPr>
            <w:tcW w:w="8926" w:type="dxa"/>
            <w:shd w:val="clear" w:color="auto" w:fill="F2F2F2" w:themeFill="background1" w:themeFillShade="F2"/>
          </w:tcPr>
          <w:p w14:paraId="00CD2219" w14:textId="47755543"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7B54D702" w:rsidR="00A77B8E" w:rsidRDefault="00A77B8E" w:rsidP="00883A5C">
            <w:pPr>
              <w:pStyle w:val="BodyTextIndent"/>
              <w:ind w:left="720" w:firstLine="0"/>
              <w:rPr>
                <w:rFonts w:ascii="Aptos" w:hAnsi="Aptos" w:cs="Arial"/>
                <w:color w:val="0000FF"/>
                <w:sz w:val="20"/>
              </w:rPr>
            </w:pPr>
          </w:p>
        </w:tc>
      </w:tr>
      <w:tr w:rsidR="00A77B8E" w14:paraId="1E86E5C0" w14:textId="77777777" w:rsidTr="1747913C">
        <w:tc>
          <w:tcPr>
            <w:tcW w:w="8926" w:type="dxa"/>
          </w:tcPr>
          <w:p w14:paraId="49680848" w14:textId="77777777" w:rsidR="00A77B8E" w:rsidRDefault="00A77B8E" w:rsidP="00DD58AA">
            <w:pPr>
              <w:rPr>
                <w:rFonts w:ascii="Aptos" w:hAnsi="Aptos" w:cs="Arial"/>
                <w:b/>
                <w:i/>
                <w:sz w:val="20"/>
                <w:szCs w:val="20"/>
              </w:rPr>
            </w:pPr>
          </w:p>
          <w:p w14:paraId="5A638ED0" w14:textId="6D5693B4" w:rsidR="4CCE1A78" w:rsidRDefault="4CCE1A78" w:rsidP="1747913C">
            <w:pPr>
              <w:rPr>
                <w:rFonts w:ascii="Aptos" w:hAnsi="Aptos" w:cs="Arial"/>
                <w:sz w:val="20"/>
                <w:szCs w:val="20"/>
              </w:rPr>
            </w:pPr>
            <w:r w:rsidRPr="1747913C">
              <w:rPr>
                <w:rFonts w:ascii="Aptos" w:hAnsi="Aptos" w:cs="Arial"/>
                <w:i/>
                <w:iCs/>
                <w:sz w:val="20"/>
                <w:szCs w:val="20"/>
              </w:rPr>
              <w:t>Taxonomic rank(s) affected</w:t>
            </w:r>
            <w:r w:rsidRPr="1747913C">
              <w:rPr>
                <w:rFonts w:ascii="Aptos" w:hAnsi="Aptos" w:cs="Arial"/>
                <w:sz w:val="20"/>
                <w:szCs w:val="20"/>
              </w:rPr>
              <w:t>:</w:t>
            </w:r>
          </w:p>
          <w:p w14:paraId="6C69ACFE" w14:textId="4E723894" w:rsidR="4CCE1A78" w:rsidRDefault="4CCE1A78" w:rsidP="1747913C">
            <w:pPr>
              <w:rPr>
                <w:rFonts w:ascii="Aptos" w:hAnsi="Aptos" w:cs="Arial"/>
                <w:sz w:val="20"/>
                <w:szCs w:val="20"/>
              </w:rPr>
            </w:pPr>
            <w:r w:rsidRPr="1747913C">
              <w:rPr>
                <w:rFonts w:ascii="Aptos" w:hAnsi="Aptos" w:cs="Arial"/>
                <w:sz w:val="20"/>
                <w:szCs w:val="20"/>
              </w:rPr>
              <w:t xml:space="preserve">Realm </w:t>
            </w:r>
            <w:proofErr w:type="spellStart"/>
            <w:r w:rsidRPr="1747913C">
              <w:rPr>
                <w:rFonts w:ascii="Aptos" w:hAnsi="Aptos" w:cs="Arial"/>
                <w:i/>
                <w:iCs/>
                <w:sz w:val="20"/>
                <w:szCs w:val="20"/>
              </w:rPr>
              <w:t>Duplodnaviria</w:t>
            </w:r>
            <w:proofErr w:type="spellEnd"/>
            <w:r w:rsidRPr="1747913C">
              <w:rPr>
                <w:rFonts w:ascii="Aptos" w:hAnsi="Aptos" w:cs="Arial"/>
                <w:sz w:val="20"/>
                <w:szCs w:val="20"/>
              </w:rPr>
              <w:t xml:space="preserve">, </w:t>
            </w:r>
            <w:proofErr w:type="gramStart"/>
            <w:r w:rsidRPr="1747913C">
              <w:rPr>
                <w:rFonts w:ascii="Aptos" w:hAnsi="Aptos" w:cs="Arial"/>
                <w:sz w:val="20"/>
                <w:szCs w:val="20"/>
              </w:rPr>
              <w:t>kingdom</w:t>
            </w:r>
            <w:proofErr w:type="gramEnd"/>
            <w:r w:rsidRPr="1747913C">
              <w:rPr>
                <w:rFonts w:ascii="Aptos" w:hAnsi="Aptos" w:cs="Arial"/>
                <w:sz w:val="20"/>
                <w:szCs w:val="20"/>
              </w:rPr>
              <w:t xml:space="preserve"> </w:t>
            </w:r>
            <w:proofErr w:type="spellStart"/>
            <w:r w:rsidRPr="1747913C">
              <w:rPr>
                <w:rFonts w:ascii="Aptos" w:hAnsi="Aptos" w:cs="Arial"/>
                <w:i/>
                <w:iCs/>
                <w:sz w:val="20"/>
                <w:szCs w:val="20"/>
              </w:rPr>
              <w:t>Heunggongvirae</w:t>
            </w:r>
            <w:proofErr w:type="spellEnd"/>
            <w:r w:rsidRPr="1747913C">
              <w:rPr>
                <w:rFonts w:ascii="Aptos" w:hAnsi="Aptos" w:cs="Arial"/>
                <w:sz w:val="20"/>
                <w:szCs w:val="20"/>
              </w:rPr>
              <w:t xml:space="preserve">, phylum </w:t>
            </w:r>
            <w:proofErr w:type="spellStart"/>
            <w:r w:rsidRPr="1747913C">
              <w:rPr>
                <w:rFonts w:ascii="Aptos" w:hAnsi="Aptos" w:cs="Arial"/>
                <w:i/>
                <w:iCs/>
                <w:sz w:val="20"/>
                <w:szCs w:val="20"/>
              </w:rPr>
              <w:t>Uroviricota</w:t>
            </w:r>
            <w:proofErr w:type="spellEnd"/>
            <w:r w:rsidRPr="1747913C">
              <w:rPr>
                <w:rFonts w:ascii="Aptos" w:hAnsi="Aptos" w:cs="Arial"/>
                <w:sz w:val="20"/>
                <w:szCs w:val="20"/>
              </w:rPr>
              <w:t xml:space="preserve">, class </w:t>
            </w:r>
            <w:proofErr w:type="spellStart"/>
            <w:r w:rsidRPr="1747913C">
              <w:rPr>
                <w:rFonts w:ascii="Aptos" w:hAnsi="Aptos" w:cs="Arial"/>
                <w:i/>
                <w:iCs/>
                <w:sz w:val="20"/>
                <w:szCs w:val="20"/>
              </w:rPr>
              <w:t>Caudoviricetes</w:t>
            </w:r>
            <w:proofErr w:type="spellEnd"/>
            <w:r w:rsidRPr="1747913C">
              <w:rPr>
                <w:rFonts w:ascii="Aptos" w:hAnsi="Aptos" w:cs="Arial"/>
                <w:sz w:val="20"/>
                <w:szCs w:val="20"/>
              </w:rPr>
              <w:t xml:space="preserve">       </w:t>
            </w:r>
          </w:p>
          <w:p w14:paraId="5F2AF3CB" w14:textId="77777777" w:rsidR="1747913C" w:rsidRDefault="1747913C" w:rsidP="1747913C">
            <w:pPr>
              <w:rPr>
                <w:rFonts w:ascii="Aptos" w:hAnsi="Aptos" w:cs="Arial"/>
                <w:sz w:val="20"/>
                <w:szCs w:val="20"/>
              </w:rPr>
            </w:pPr>
          </w:p>
          <w:p w14:paraId="2E0449EF" w14:textId="1E680A4A" w:rsidR="4CCE1A78" w:rsidRDefault="4CCE1A78" w:rsidP="1747913C">
            <w:pPr>
              <w:rPr>
                <w:rFonts w:ascii="Aptos" w:hAnsi="Aptos" w:cs="Arial"/>
                <w:sz w:val="20"/>
                <w:szCs w:val="20"/>
              </w:rPr>
            </w:pPr>
            <w:r w:rsidRPr="1747913C">
              <w:rPr>
                <w:rFonts w:ascii="Aptos" w:hAnsi="Aptos" w:cs="Arial"/>
                <w:i/>
                <w:iCs/>
                <w:sz w:val="20"/>
                <w:szCs w:val="20"/>
              </w:rPr>
              <w:t>Description of current taxonomy</w:t>
            </w:r>
            <w:r w:rsidRPr="1747913C">
              <w:rPr>
                <w:rFonts w:ascii="Aptos" w:hAnsi="Aptos" w:cs="Arial"/>
                <w:sz w:val="20"/>
                <w:szCs w:val="20"/>
              </w:rPr>
              <w:t xml:space="preserve">: </w:t>
            </w:r>
          </w:p>
          <w:p w14:paraId="548895D8" w14:textId="279BE6AE" w:rsidR="4CCE1A78" w:rsidRDefault="4CCE1A78" w:rsidP="1747913C">
            <w:pPr>
              <w:rPr>
                <w:rFonts w:ascii="Aptos" w:hAnsi="Aptos" w:cs="Arial"/>
                <w:sz w:val="20"/>
                <w:szCs w:val="20"/>
              </w:rPr>
            </w:pPr>
            <w:proofErr w:type="spellStart"/>
            <w:r w:rsidRPr="1747913C">
              <w:rPr>
                <w:rFonts w:ascii="Aptos" w:hAnsi="Aptos" w:cs="Arial"/>
                <w:sz w:val="20"/>
                <w:szCs w:val="20"/>
              </w:rPr>
              <w:t>Achromobacter</w:t>
            </w:r>
            <w:proofErr w:type="spellEnd"/>
            <w:r w:rsidRPr="1747913C">
              <w:rPr>
                <w:rFonts w:ascii="Aptos" w:hAnsi="Aptos" w:cs="Arial"/>
                <w:sz w:val="20"/>
                <w:szCs w:val="20"/>
              </w:rPr>
              <w:t xml:space="preserve"> phage JWX belongs to the genus </w:t>
            </w:r>
            <w:proofErr w:type="spellStart"/>
            <w:r w:rsidRPr="1747913C">
              <w:rPr>
                <w:rFonts w:ascii="Aptos" w:hAnsi="Aptos" w:cs="Arial"/>
                <w:i/>
                <w:iCs/>
                <w:sz w:val="20"/>
                <w:szCs w:val="20"/>
              </w:rPr>
              <w:t>Steinhofvirus</w:t>
            </w:r>
            <w:proofErr w:type="spellEnd"/>
            <w:r w:rsidRPr="1747913C">
              <w:rPr>
                <w:rFonts w:ascii="Aptos" w:hAnsi="Aptos" w:cs="Arial"/>
                <w:i/>
                <w:iCs/>
                <w:sz w:val="20"/>
                <w:szCs w:val="20"/>
              </w:rPr>
              <w:t xml:space="preserve"> </w:t>
            </w:r>
            <w:r w:rsidRPr="1747913C">
              <w:rPr>
                <w:rFonts w:ascii="Aptos" w:hAnsi="Aptos" w:cs="Arial"/>
                <w:sz w:val="20"/>
                <w:szCs w:val="20"/>
              </w:rPr>
              <w:t xml:space="preserve">which was created via Taxonomy Proposals </w:t>
            </w:r>
            <w:proofErr w:type="gramStart"/>
            <w:r w:rsidRPr="1747913C">
              <w:rPr>
                <w:rFonts w:ascii="Aptos" w:hAnsi="Aptos" w:cs="Arial"/>
                <w:sz w:val="20"/>
                <w:szCs w:val="20"/>
              </w:rPr>
              <w:t>2018.007B.A</w:t>
            </w:r>
            <w:proofErr w:type="gramEnd"/>
            <w:r w:rsidRPr="1747913C">
              <w:rPr>
                <w:rFonts w:ascii="Aptos" w:hAnsi="Aptos" w:cs="Arial"/>
                <w:sz w:val="20"/>
                <w:szCs w:val="20"/>
              </w:rPr>
              <w:t>.v</w:t>
            </w:r>
            <w:proofErr w:type="gramStart"/>
            <w:r w:rsidRPr="1747913C">
              <w:rPr>
                <w:rFonts w:ascii="Aptos" w:hAnsi="Aptos" w:cs="Arial"/>
                <w:sz w:val="20"/>
                <w:szCs w:val="20"/>
              </w:rPr>
              <w:t>4.rename</w:t>
            </w:r>
            <w:proofErr w:type="gramEnd"/>
            <w:r w:rsidRPr="1747913C">
              <w:rPr>
                <w:rFonts w:ascii="Aptos" w:hAnsi="Aptos" w:cs="Arial"/>
                <w:sz w:val="20"/>
                <w:szCs w:val="20"/>
              </w:rPr>
              <w:t>137gen6sp and 2016.020a-dB.</w:t>
            </w:r>
            <w:proofErr w:type="gramStart"/>
            <w:r w:rsidRPr="1747913C">
              <w:rPr>
                <w:rFonts w:ascii="Aptos" w:hAnsi="Aptos" w:cs="Arial"/>
                <w:sz w:val="20"/>
                <w:szCs w:val="20"/>
              </w:rPr>
              <w:t>A.v1.Jwxvirus</w:t>
            </w:r>
            <w:proofErr w:type="gramEnd"/>
            <w:r w:rsidRPr="1747913C">
              <w:rPr>
                <w:rFonts w:ascii="Aptos" w:hAnsi="Aptos" w:cs="Arial"/>
                <w:sz w:val="20"/>
                <w:szCs w:val="20"/>
              </w:rPr>
              <w:t xml:space="preserve">. This genus currently contains two species: </w:t>
            </w:r>
            <w:proofErr w:type="spellStart"/>
            <w:r w:rsidRPr="1747913C">
              <w:rPr>
                <w:rFonts w:ascii="Aptos" w:hAnsi="Aptos" w:cs="Arial"/>
                <w:i/>
                <w:iCs/>
                <w:sz w:val="20"/>
                <w:szCs w:val="20"/>
              </w:rPr>
              <w:t>Steinhofvirus</w:t>
            </w:r>
            <w:proofErr w:type="spellEnd"/>
            <w:r w:rsidRPr="1747913C">
              <w:rPr>
                <w:rFonts w:ascii="Aptos" w:hAnsi="Aptos" w:cs="Arial"/>
                <w:i/>
                <w:iCs/>
                <w:sz w:val="20"/>
                <w:szCs w:val="20"/>
              </w:rPr>
              <w:t xml:space="preserve"> JWX</w:t>
            </w:r>
            <w:r w:rsidRPr="1747913C">
              <w:rPr>
                <w:rFonts w:ascii="Aptos" w:hAnsi="Aptos" w:cs="Arial"/>
                <w:sz w:val="20"/>
                <w:szCs w:val="20"/>
              </w:rPr>
              <w:t xml:space="preserve"> and </w:t>
            </w:r>
            <w:proofErr w:type="spellStart"/>
            <w:r w:rsidRPr="1747913C">
              <w:rPr>
                <w:rFonts w:ascii="Aptos" w:hAnsi="Aptos" w:cs="Arial"/>
                <w:i/>
                <w:iCs/>
                <w:sz w:val="20"/>
                <w:szCs w:val="20"/>
              </w:rPr>
              <w:t>Steinhofvirus</w:t>
            </w:r>
            <w:proofErr w:type="spellEnd"/>
            <w:r w:rsidRPr="1747913C">
              <w:rPr>
                <w:rFonts w:ascii="Aptos" w:hAnsi="Aptos" w:cs="Arial"/>
                <w:sz w:val="20"/>
                <w:szCs w:val="20"/>
              </w:rPr>
              <w:t xml:space="preserve"> sv8324</w:t>
            </w:r>
          </w:p>
          <w:p w14:paraId="4C0C078E" w14:textId="678E2E16" w:rsidR="1747913C" w:rsidRDefault="1747913C" w:rsidP="1747913C">
            <w:pPr>
              <w:rPr>
                <w:rFonts w:ascii="Aptos" w:hAnsi="Aptos" w:cs="Arial"/>
                <w:sz w:val="20"/>
                <w:szCs w:val="20"/>
              </w:rPr>
            </w:pPr>
          </w:p>
          <w:p w14:paraId="28502A1B" w14:textId="77777777" w:rsidR="1747913C" w:rsidRDefault="1747913C" w:rsidP="1747913C">
            <w:pPr>
              <w:rPr>
                <w:rFonts w:ascii="Aptos" w:hAnsi="Aptos" w:cs="Arial"/>
                <w:sz w:val="20"/>
                <w:szCs w:val="20"/>
              </w:rPr>
            </w:pPr>
          </w:p>
          <w:p w14:paraId="4779D5E3" w14:textId="18955357" w:rsidR="4CCE1A78" w:rsidRDefault="4CCE1A78" w:rsidP="1747913C">
            <w:pPr>
              <w:rPr>
                <w:rFonts w:ascii="Aptos" w:hAnsi="Aptos" w:cs="Arial"/>
                <w:sz w:val="20"/>
                <w:szCs w:val="20"/>
              </w:rPr>
            </w:pPr>
            <w:r w:rsidRPr="1747913C">
              <w:rPr>
                <w:rFonts w:ascii="Aptos" w:hAnsi="Aptos" w:cs="Arial"/>
                <w:i/>
                <w:iCs/>
                <w:sz w:val="20"/>
                <w:szCs w:val="20"/>
              </w:rPr>
              <w:t>Proposed</w:t>
            </w:r>
            <w:r w:rsidRPr="1747913C">
              <w:rPr>
                <w:rFonts w:ascii="Aptos" w:hAnsi="Aptos" w:cs="Arial"/>
                <w:sz w:val="20"/>
                <w:szCs w:val="20"/>
              </w:rPr>
              <w:t xml:space="preserve"> </w:t>
            </w:r>
            <w:r w:rsidRPr="1747913C">
              <w:rPr>
                <w:rFonts w:ascii="Aptos" w:hAnsi="Aptos" w:cs="Arial"/>
                <w:i/>
                <w:iCs/>
                <w:sz w:val="20"/>
                <w:szCs w:val="20"/>
              </w:rPr>
              <w:t>taxonomic change(s):</w:t>
            </w:r>
            <w:r w:rsidRPr="1747913C">
              <w:rPr>
                <w:rFonts w:ascii="Aptos" w:hAnsi="Aptos" w:cs="Arial"/>
                <w:sz w:val="20"/>
                <w:szCs w:val="20"/>
              </w:rPr>
              <w:t xml:space="preserve">     </w:t>
            </w:r>
          </w:p>
          <w:p w14:paraId="2F37BDF7" w14:textId="3EB90D13" w:rsidR="4CCE1A78" w:rsidRDefault="4CCE1A78" w:rsidP="1747913C">
            <w:pPr>
              <w:rPr>
                <w:rFonts w:ascii="Aptos" w:hAnsi="Aptos" w:cs="Arial"/>
                <w:i/>
                <w:iCs/>
                <w:sz w:val="20"/>
                <w:szCs w:val="20"/>
              </w:rPr>
            </w:pPr>
            <w:r w:rsidRPr="1747913C">
              <w:rPr>
                <w:rFonts w:ascii="Aptos" w:hAnsi="Aptos" w:cs="Arial"/>
                <w:sz w:val="20"/>
                <w:szCs w:val="20"/>
              </w:rPr>
              <w:t>To create a new subfamily “</w:t>
            </w:r>
            <w:proofErr w:type="spellStart"/>
            <w:r w:rsidRPr="1747913C">
              <w:rPr>
                <w:rFonts w:ascii="Aptos" w:hAnsi="Aptos" w:cs="Arial"/>
                <w:i/>
                <w:iCs/>
                <w:sz w:val="20"/>
                <w:szCs w:val="20"/>
              </w:rPr>
              <w:t>Alvaradovirinae</w:t>
            </w:r>
            <w:proofErr w:type="spellEnd"/>
            <w:r w:rsidRPr="1747913C">
              <w:rPr>
                <w:rFonts w:ascii="Aptos" w:hAnsi="Aptos" w:cs="Arial"/>
                <w:i/>
                <w:iCs/>
                <w:sz w:val="20"/>
                <w:szCs w:val="20"/>
              </w:rPr>
              <w:t>”</w:t>
            </w:r>
            <w:r w:rsidRPr="1747913C">
              <w:rPr>
                <w:rFonts w:ascii="Aptos" w:hAnsi="Aptos" w:cs="Arial"/>
                <w:sz w:val="20"/>
                <w:szCs w:val="20"/>
              </w:rPr>
              <w:t xml:space="preserve"> with three genera “</w:t>
            </w:r>
            <w:proofErr w:type="spellStart"/>
            <w:r w:rsidRPr="1747913C">
              <w:rPr>
                <w:rFonts w:ascii="Aptos" w:hAnsi="Aptos" w:cs="Arial"/>
                <w:i/>
                <w:iCs/>
                <w:sz w:val="20"/>
                <w:szCs w:val="20"/>
              </w:rPr>
              <w:t>Steinhofvirus</w:t>
            </w:r>
            <w:proofErr w:type="spellEnd"/>
            <w:r w:rsidRPr="1747913C">
              <w:rPr>
                <w:rFonts w:ascii="Aptos" w:hAnsi="Aptos" w:cs="Arial"/>
                <w:i/>
                <w:iCs/>
                <w:sz w:val="20"/>
                <w:szCs w:val="20"/>
              </w:rPr>
              <w:t>”,</w:t>
            </w:r>
            <w:r>
              <w:t xml:space="preserve"> “</w:t>
            </w:r>
            <w:proofErr w:type="spellStart"/>
            <w:r w:rsidRPr="1747913C">
              <w:rPr>
                <w:rFonts w:ascii="Aptos" w:hAnsi="Aptos" w:cs="Arial"/>
                <w:i/>
                <w:iCs/>
                <w:sz w:val="20"/>
                <w:szCs w:val="20"/>
              </w:rPr>
              <w:t>Amaduovirus</w:t>
            </w:r>
            <w:proofErr w:type="spellEnd"/>
            <w:r w:rsidRPr="1747913C">
              <w:rPr>
                <w:rFonts w:ascii="Aptos" w:hAnsi="Aptos" w:cs="Arial"/>
                <w:i/>
                <w:iCs/>
                <w:sz w:val="20"/>
                <w:szCs w:val="20"/>
              </w:rPr>
              <w:t xml:space="preserve">” </w:t>
            </w:r>
            <w:r w:rsidRPr="1747913C">
              <w:rPr>
                <w:rFonts w:ascii="Aptos" w:hAnsi="Aptos" w:cs="Arial"/>
                <w:sz w:val="20"/>
                <w:szCs w:val="20"/>
              </w:rPr>
              <w:t>and</w:t>
            </w:r>
            <w:r w:rsidRPr="1747913C">
              <w:rPr>
                <w:rFonts w:ascii="Aptos" w:hAnsi="Aptos" w:cs="Arial"/>
                <w:i/>
                <w:iCs/>
                <w:sz w:val="20"/>
                <w:szCs w:val="20"/>
              </w:rPr>
              <w:t xml:space="preserve"> “</w:t>
            </w:r>
            <w:proofErr w:type="spellStart"/>
            <w:r w:rsidRPr="1747913C">
              <w:rPr>
                <w:rFonts w:ascii="Aptos" w:hAnsi="Aptos" w:cs="Arial"/>
                <w:i/>
                <w:iCs/>
                <w:sz w:val="20"/>
                <w:szCs w:val="20"/>
              </w:rPr>
              <w:t>Nyaakvirus</w:t>
            </w:r>
            <w:proofErr w:type="spellEnd"/>
            <w:r w:rsidRPr="1747913C">
              <w:rPr>
                <w:rFonts w:ascii="Aptos" w:hAnsi="Aptos" w:cs="Arial"/>
                <w:i/>
                <w:iCs/>
                <w:sz w:val="20"/>
                <w:szCs w:val="20"/>
              </w:rPr>
              <w:t>”</w:t>
            </w:r>
            <w:r w:rsidRPr="1747913C">
              <w:rPr>
                <w:rFonts w:ascii="Aptos" w:hAnsi="Aptos" w:cs="Arial"/>
                <w:sz w:val="20"/>
                <w:szCs w:val="20"/>
              </w:rPr>
              <w:t xml:space="preserve">; and move </w:t>
            </w:r>
            <w:proofErr w:type="spellStart"/>
            <w:r w:rsidRPr="1747913C">
              <w:rPr>
                <w:rFonts w:ascii="Aptos" w:hAnsi="Aptos" w:cs="Arial"/>
                <w:i/>
                <w:iCs/>
                <w:sz w:val="20"/>
                <w:szCs w:val="20"/>
              </w:rPr>
              <w:t>Steinhofvirus</w:t>
            </w:r>
            <w:proofErr w:type="spellEnd"/>
            <w:r w:rsidRPr="1747913C">
              <w:rPr>
                <w:rFonts w:ascii="Aptos" w:hAnsi="Aptos" w:cs="Arial"/>
                <w:i/>
                <w:iCs/>
                <w:sz w:val="20"/>
                <w:szCs w:val="20"/>
              </w:rPr>
              <w:t xml:space="preserve"> sv8324</w:t>
            </w:r>
            <w:r w:rsidRPr="1747913C">
              <w:rPr>
                <w:rFonts w:ascii="Aptos" w:hAnsi="Aptos" w:cs="Arial"/>
                <w:sz w:val="20"/>
                <w:szCs w:val="20"/>
              </w:rPr>
              <w:t xml:space="preserve"> to the genus “</w:t>
            </w:r>
            <w:proofErr w:type="spellStart"/>
            <w:r w:rsidRPr="1747913C">
              <w:rPr>
                <w:rFonts w:ascii="Aptos" w:hAnsi="Aptos" w:cs="Arial"/>
                <w:i/>
                <w:iCs/>
                <w:sz w:val="20"/>
                <w:szCs w:val="20"/>
              </w:rPr>
              <w:t>Amaduovirus</w:t>
            </w:r>
            <w:proofErr w:type="spellEnd"/>
            <w:r w:rsidRPr="1747913C">
              <w:rPr>
                <w:rFonts w:ascii="Aptos" w:hAnsi="Aptos" w:cs="Arial"/>
                <w:i/>
                <w:iCs/>
                <w:sz w:val="20"/>
                <w:szCs w:val="20"/>
              </w:rPr>
              <w:t>”</w:t>
            </w:r>
          </w:p>
          <w:p w14:paraId="79720172" w14:textId="4D93F0EC" w:rsidR="1747913C" w:rsidRDefault="1747913C" w:rsidP="1747913C">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3BBAEB4E" w14:textId="3D1E533A" w:rsidR="07456AB5" w:rsidRDefault="07456AB5" w:rsidP="1747913C">
            <w:pPr>
              <w:rPr>
                <w:rFonts w:ascii="Aptos" w:hAnsi="Aptos" w:cs="Arial"/>
                <w:sz w:val="20"/>
                <w:szCs w:val="20"/>
              </w:rPr>
            </w:pPr>
            <w:r w:rsidRPr="1747913C">
              <w:rPr>
                <w:rFonts w:ascii="Aptos" w:hAnsi="Aptos" w:cs="Arial"/>
                <w:i/>
                <w:iCs/>
                <w:sz w:val="20"/>
                <w:szCs w:val="20"/>
              </w:rPr>
              <w:t>Demarcation criteria:</w:t>
            </w:r>
            <w:r w:rsidR="18190795" w:rsidRPr="1747913C">
              <w:rPr>
                <w:rFonts w:ascii="Aptos" w:hAnsi="Aptos" w:cs="Arial"/>
                <w:i/>
                <w:iCs/>
                <w:sz w:val="20"/>
                <w:szCs w:val="20"/>
              </w:rPr>
              <w:t xml:space="preserve"> </w:t>
            </w:r>
          </w:p>
          <w:p w14:paraId="716A05F6" w14:textId="0B864DC3" w:rsidR="2ABD9429" w:rsidRDefault="2ABD9429" w:rsidP="1747913C">
            <w:pPr>
              <w:rPr>
                <w:rFonts w:ascii="Aptos" w:hAnsi="Aptos" w:cs="Arial"/>
                <w:sz w:val="20"/>
                <w:szCs w:val="20"/>
              </w:rPr>
            </w:pPr>
            <w:proofErr w:type="gramStart"/>
            <w:r w:rsidRPr="1747913C">
              <w:rPr>
                <w:rFonts w:ascii="Aptos" w:hAnsi="Aptos" w:cs="Arial"/>
                <w:sz w:val="20"/>
                <w:szCs w:val="20"/>
              </w:rPr>
              <w:t>Genus</w:t>
            </w:r>
            <w:proofErr w:type="gramEnd"/>
            <w:r w:rsidRPr="1747913C">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31ABA726" w14:textId="3EFDA85B" w:rsidR="2ABD9429" w:rsidRDefault="2ABD9429" w:rsidP="1747913C">
            <w:pPr>
              <w:rPr>
                <w:rFonts w:ascii="Aptos" w:hAnsi="Aptos" w:cs="Arial"/>
                <w:sz w:val="20"/>
                <w:szCs w:val="20"/>
              </w:rPr>
            </w:pPr>
            <w:r w:rsidRPr="1747913C">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p>
          <w:p w14:paraId="65433BD1" w14:textId="24EE0958" w:rsidR="1747913C" w:rsidRDefault="1747913C" w:rsidP="1747913C">
            <w:pPr>
              <w:rPr>
                <w:rFonts w:ascii="Aptos" w:hAnsi="Aptos" w:cs="Arial"/>
                <w:i/>
                <w:iCs/>
                <w:sz w:val="20"/>
                <w:szCs w:val="20"/>
              </w:rPr>
            </w:pPr>
          </w:p>
          <w:p w14:paraId="404D8B91" w14:textId="0C63123E" w:rsidR="00A77B8E" w:rsidRPr="00BE4F5A" w:rsidRDefault="3E16FC02" w:rsidP="00DD58AA">
            <w:pPr>
              <w:rPr>
                <w:rFonts w:ascii="Aptos" w:hAnsi="Aptos" w:cs="Arial"/>
                <w:sz w:val="20"/>
                <w:szCs w:val="20"/>
              </w:rPr>
            </w:pPr>
            <w:r w:rsidRPr="1747913C">
              <w:rPr>
                <w:rFonts w:ascii="Aptos" w:hAnsi="Aptos" w:cs="Arial"/>
                <w:i/>
                <w:iCs/>
                <w:sz w:val="20"/>
                <w:szCs w:val="20"/>
              </w:rPr>
              <w:t>Justification</w:t>
            </w:r>
            <w:r w:rsidRPr="1747913C">
              <w:rPr>
                <w:rFonts w:ascii="Aptos" w:hAnsi="Aptos" w:cs="Arial"/>
                <w:sz w:val="20"/>
                <w:szCs w:val="20"/>
              </w:rPr>
              <w:t xml:space="preserve">:      </w:t>
            </w:r>
            <w:r w:rsidR="18190795" w:rsidRPr="1747913C">
              <w:rPr>
                <w:rFonts w:ascii="Aptos" w:hAnsi="Aptos" w:cs="Arial"/>
                <w:sz w:val="20"/>
                <w:szCs w:val="20"/>
              </w:rPr>
              <w:t xml:space="preserve">In accord with our definition of a new </w:t>
            </w:r>
            <w:r w:rsidR="00E27F09" w:rsidRPr="1747913C">
              <w:rPr>
                <w:rFonts w:ascii="Aptos" w:hAnsi="Aptos" w:cs="Arial"/>
                <w:sz w:val="20"/>
                <w:szCs w:val="20"/>
              </w:rPr>
              <w:t xml:space="preserve">subfamily, </w:t>
            </w:r>
            <w:r w:rsidR="18190795" w:rsidRPr="1747913C">
              <w:rPr>
                <w:rFonts w:ascii="Aptos" w:hAnsi="Aptos" w:cs="Arial"/>
                <w:sz w:val="20"/>
                <w:szCs w:val="20"/>
              </w:rPr>
              <w:t>genus and species [3]</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 xml:space="preserve">Sayers EW, Beck J, Bolton EE, </w:t>
            </w:r>
            <w:proofErr w:type="spellStart"/>
            <w:r w:rsidRPr="00A47BEE">
              <w:rPr>
                <w:rFonts w:ascii="Aptos" w:hAnsi="Aptos" w:cs="Arial"/>
                <w:sz w:val="20"/>
                <w:szCs w:val="20"/>
              </w:rPr>
              <w:t>Bourexis</w:t>
            </w:r>
            <w:proofErr w:type="spellEnd"/>
            <w:r w:rsidRPr="00A47BEE">
              <w:rPr>
                <w:rFonts w:ascii="Aptos" w:hAnsi="Aptos" w:cs="Arial"/>
                <w:sz w:val="20"/>
                <w:szCs w:val="20"/>
              </w:rPr>
              <w:t xml:space="preserve"> D, Brister JR, </w:t>
            </w:r>
            <w:proofErr w:type="spellStart"/>
            <w:r w:rsidRPr="00A47BEE">
              <w:rPr>
                <w:rFonts w:ascii="Aptos" w:hAnsi="Aptos" w:cs="Arial"/>
                <w:sz w:val="20"/>
                <w:szCs w:val="20"/>
              </w:rPr>
              <w:t>Canese</w:t>
            </w:r>
            <w:proofErr w:type="spellEnd"/>
            <w:r w:rsidRPr="00A47BEE">
              <w:rPr>
                <w:rFonts w:ascii="Aptos" w:hAnsi="Aptos" w:cs="Arial"/>
                <w:sz w:val="20"/>
                <w:szCs w:val="20"/>
              </w:rPr>
              <w:t xml:space="preserve"> K, Comeau DC, Funk K, Kim S, Klimke W, </w:t>
            </w:r>
            <w:proofErr w:type="spellStart"/>
            <w:r w:rsidRPr="00A47BEE">
              <w:rPr>
                <w:rFonts w:ascii="Aptos" w:hAnsi="Aptos" w:cs="Arial"/>
                <w:sz w:val="20"/>
                <w:szCs w:val="20"/>
              </w:rPr>
              <w:t>Marchler</w:t>
            </w:r>
            <w:proofErr w:type="spellEnd"/>
            <w:r w:rsidRPr="00A47BEE">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A47BEE">
              <w:rPr>
                <w:rFonts w:ascii="Aptos" w:hAnsi="Aptos" w:cs="Arial"/>
                <w:sz w:val="20"/>
                <w:szCs w:val="20"/>
              </w:rPr>
              <w:t>):D</w:t>
            </w:r>
            <w:proofErr w:type="gramEnd"/>
            <w:r w:rsidRPr="00A47BEE">
              <w:rPr>
                <w:rFonts w:ascii="Aptos" w:hAnsi="Aptos" w:cs="Arial"/>
                <w:sz w:val="20"/>
                <w:szCs w:val="20"/>
              </w:rPr>
              <w:t xml:space="preserve">10-D17.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w:t>
            </w:r>
            <w:proofErr w:type="spellStart"/>
            <w:r w:rsidRPr="00A47BEE">
              <w:rPr>
                <w:rFonts w:ascii="Aptos" w:hAnsi="Aptos" w:cs="Arial"/>
                <w:sz w:val="20"/>
                <w:szCs w:val="20"/>
              </w:rPr>
              <w:t>Varsani</w:t>
            </w:r>
            <w:proofErr w:type="spellEnd"/>
            <w:r w:rsidRPr="00A47BEE">
              <w:rPr>
                <w:rFonts w:ascii="Aptos" w:hAnsi="Aptos" w:cs="Arial"/>
                <w:sz w:val="20"/>
                <w:szCs w:val="20"/>
              </w:rPr>
              <w:t xml:space="preserve"> A, Kropinski AM. VIRIDIC-A Novel Tool to Calculate the Intergenomic Similarities of Prokaryote-Infecting Viruses. Viruses. 2020 Nov 6;12(11):1268. </w:t>
            </w:r>
            <w:proofErr w:type="spellStart"/>
            <w:r w:rsidRPr="00A47BEE">
              <w:rPr>
                <w:rFonts w:ascii="Aptos" w:hAnsi="Aptos" w:cs="Arial"/>
                <w:sz w:val="20"/>
                <w:szCs w:val="20"/>
              </w:rPr>
              <w:t>doi</w:t>
            </w:r>
            <w:proofErr w:type="spellEnd"/>
            <w:r w:rsidRPr="00A47BEE">
              <w:rPr>
                <w:rFonts w:ascii="Aptos" w:hAnsi="Aptos" w:cs="Arial"/>
                <w:sz w:val="20"/>
                <w:szCs w:val="20"/>
              </w:rPr>
              <w:t xml:space="preserve">: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 xml:space="preserve">Turner D, Kropinski AM, Adriaenssens EM. A Roadmap for Genome-Based Phage Taxonomy. Viruses. 2021 Mar 18;13(3):506. </w:t>
            </w:r>
            <w:proofErr w:type="spellStart"/>
            <w:r w:rsidRPr="00A47BEE">
              <w:rPr>
                <w:rFonts w:ascii="Aptos" w:hAnsi="Aptos" w:cs="Arial"/>
                <w:sz w:val="20"/>
                <w:szCs w:val="20"/>
              </w:rPr>
              <w:t>doi</w:t>
            </w:r>
            <w:proofErr w:type="spellEnd"/>
            <w:r w:rsidRPr="00A47BEE">
              <w:rPr>
                <w:rFonts w:ascii="Aptos" w:hAnsi="Aptos" w:cs="Arial"/>
                <w:sz w:val="20"/>
                <w:szCs w:val="20"/>
              </w:rPr>
              <w:t>: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w:t>
            </w:r>
            <w:proofErr w:type="spellStart"/>
            <w:r w:rsidRPr="00A47BEE">
              <w:rPr>
                <w:rFonts w:ascii="Aptos" w:hAnsi="Aptos" w:cs="Arial"/>
                <w:sz w:val="20"/>
                <w:szCs w:val="20"/>
              </w:rPr>
              <w:t>Kuronishi</w:t>
            </w:r>
            <w:proofErr w:type="spellEnd"/>
            <w:r w:rsidRPr="00A47BEE">
              <w:rPr>
                <w:rFonts w:ascii="Aptos" w:hAnsi="Aptos" w:cs="Arial"/>
                <w:sz w:val="20"/>
                <w:szCs w:val="20"/>
              </w:rPr>
              <w:t xml:space="preserve"> M, Uehara H, Ogata H, Goto S. </w:t>
            </w:r>
            <w:proofErr w:type="spellStart"/>
            <w:r w:rsidRPr="00A47BEE">
              <w:rPr>
                <w:rFonts w:ascii="Aptos" w:hAnsi="Aptos" w:cs="Arial"/>
                <w:sz w:val="20"/>
                <w:szCs w:val="20"/>
              </w:rPr>
              <w:t>ViPTree</w:t>
            </w:r>
            <w:proofErr w:type="spellEnd"/>
            <w:r w:rsidRPr="00A47BEE">
              <w:rPr>
                <w:rFonts w:ascii="Aptos" w:hAnsi="Aptos" w:cs="Arial"/>
                <w:sz w:val="20"/>
                <w:szCs w:val="20"/>
              </w:rPr>
              <w:t xml:space="preserv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w:t>
            </w:r>
            <w:proofErr w:type="spellStart"/>
            <w:r w:rsidRPr="00A47BEE">
              <w:rPr>
                <w:rFonts w:ascii="Aptos" w:hAnsi="Aptos" w:cs="Arial"/>
                <w:sz w:val="20"/>
                <w:szCs w:val="20"/>
              </w:rPr>
              <w:t>Azeroual</w:t>
            </w:r>
            <w:proofErr w:type="spellEnd"/>
            <w:r w:rsidRPr="00A47BEE">
              <w:rPr>
                <w:rFonts w:ascii="Aptos" w:hAnsi="Aptos" w:cs="Arial"/>
                <w:sz w:val="20"/>
                <w:szCs w:val="20"/>
              </w:rPr>
              <w:t xml:space="preserve"> O, </w:t>
            </w:r>
            <w:proofErr w:type="spellStart"/>
            <w:r w:rsidRPr="00A47BEE">
              <w:rPr>
                <w:rFonts w:ascii="Aptos" w:hAnsi="Aptos" w:cs="Arial"/>
                <w:sz w:val="20"/>
                <w:szCs w:val="20"/>
              </w:rPr>
              <w:t>Mareuil</w:t>
            </w:r>
            <w:proofErr w:type="spellEnd"/>
            <w:r w:rsidRPr="00A47BEE">
              <w:rPr>
                <w:rFonts w:ascii="Aptos" w:hAnsi="Aptos" w:cs="Arial"/>
                <w:sz w:val="20"/>
                <w:szCs w:val="20"/>
              </w:rPr>
              <w:t xml:space="preserve"> F, Cohen-</w:t>
            </w:r>
            <w:proofErr w:type="spellStart"/>
            <w:r w:rsidRPr="00A47BEE">
              <w:rPr>
                <w:rFonts w:ascii="Aptos" w:hAnsi="Aptos" w:cs="Arial"/>
                <w:sz w:val="20"/>
                <w:szCs w:val="20"/>
              </w:rPr>
              <w:t>Boulakia</w:t>
            </w:r>
            <w:proofErr w:type="spellEnd"/>
            <w:r w:rsidRPr="00A47BEE">
              <w:rPr>
                <w:rFonts w:ascii="Aptos" w:hAnsi="Aptos" w:cs="Arial"/>
                <w:sz w:val="20"/>
                <w:szCs w:val="20"/>
              </w:rPr>
              <w:t xml:space="preserve"> S, </w:t>
            </w:r>
            <w:proofErr w:type="spellStart"/>
            <w:r w:rsidRPr="00A47BEE">
              <w:rPr>
                <w:rFonts w:ascii="Aptos" w:hAnsi="Aptos" w:cs="Arial"/>
                <w:sz w:val="20"/>
                <w:szCs w:val="20"/>
              </w:rPr>
              <w:t>Gascuel</w:t>
            </w:r>
            <w:proofErr w:type="spellEnd"/>
            <w:r w:rsidRPr="00A47BEE">
              <w:rPr>
                <w:rFonts w:ascii="Aptos" w:hAnsi="Aptos" w:cs="Arial"/>
                <w:sz w:val="20"/>
                <w:szCs w:val="20"/>
              </w:rPr>
              <w:t xml:space="preserve"> O. NGPhylogeny.fr: new generation phylogenetic services for non-specialists. Nucleic Acids Res. 2019 Jul 2;47(W1</w:t>
            </w:r>
            <w:proofErr w:type="gramStart"/>
            <w:r w:rsidRPr="00A47BEE">
              <w:rPr>
                <w:rFonts w:ascii="Aptos" w:hAnsi="Aptos" w:cs="Arial"/>
                <w:sz w:val="20"/>
                <w:szCs w:val="20"/>
              </w:rPr>
              <w:t>):W</w:t>
            </w:r>
            <w:proofErr w:type="gramEnd"/>
            <w:r w:rsidRPr="00A47BEE">
              <w:rPr>
                <w:rFonts w:ascii="Aptos" w:hAnsi="Aptos" w:cs="Arial"/>
                <w:sz w:val="20"/>
                <w:szCs w:val="20"/>
              </w:rPr>
              <w:t xml:space="preserve">260-W265.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r>
            <w:proofErr w:type="spellStart"/>
            <w:r w:rsidRPr="00A47BEE">
              <w:rPr>
                <w:rFonts w:ascii="Aptos" w:hAnsi="Aptos" w:cs="Arial"/>
                <w:sz w:val="20"/>
                <w:szCs w:val="20"/>
              </w:rPr>
              <w:t>Letunic</w:t>
            </w:r>
            <w:proofErr w:type="spellEnd"/>
            <w:r w:rsidRPr="00A47BEE">
              <w:rPr>
                <w:rFonts w:ascii="Aptos" w:hAnsi="Aptos" w:cs="Arial"/>
                <w:sz w:val="20"/>
                <w:szCs w:val="20"/>
              </w:rPr>
              <w:t xml:space="preserve"> I, Bork P. Interactive Tree </w:t>
            </w:r>
            <w:proofErr w:type="gramStart"/>
            <w:r w:rsidRPr="00A47BEE">
              <w:rPr>
                <w:rFonts w:ascii="Aptos" w:hAnsi="Aptos" w:cs="Arial"/>
                <w:sz w:val="20"/>
                <w:szCs w:val="20"/>
              </w:rPr>
              <w:t>Of</w:t>
            </w:r>
            <w:proofErr w:type="gramEnd"/>
            <w:r w:rsidRPr="00A47BEE">
              <w:rPr>
                <w:rFonts w:ascii="Aptos" w:hAnsi="Aptos" w:cs="Arial"/>
                <w:sz w:val="20"/>
                <w:szCs w:val="20"/>
              </w:rPr>
              <w:t xml:space="preserve"> Life (</w:t>
            </w:r>
            <w:proofErr w:type="spellStart"/>
            <w:r w:rsidRPr="00A47BEE">
              <w:rPr>
                <w:rFonts w:ascii="Aptos" w:hAnsi="Aptos" w:cs="Arial"/>
                <w:sz w:val="20"/>
                <w:szCs w:val="20"/>
              </w:rPr>
              <w:t>iTOL</w:t>
            </w:r>
            <w:proofErr w:type="spellEnd"/>
            <w:r w:rsidRPr="00A47BEE">
              <w:rPr>
                <w:rFonts w:ascii="Aptos" w:hAnsi="Aptos" w:cs="Arial"/>
                <w:sz w:val="20"/>
                <w:szCs w:val="20"/>
              </w:rPr>
              <w:t>) v5: an online tool for phylogenetic tree display and annotation. Nucleic Acids Res. 2021 Jul 2;49(W1</w:t>
            </w:r>
            <w:proofErr w:type="gramStart"/>
            <w:r w:rsidRPr="00A47BEE">
              <w:rPr>
                <w:rFonts w:ascii="Aptos" w:hAnsi="Aptos" w:cs="Arial"/>
                <w:sz w:val="20"/>
                <w:szCs w:val="20"/>
              </w:rPr>
              <w:t>):W</w:t>
            </w:r>
            <w:proofErr w:type="gramEnd"/>
            <w:r w:rsidRPr="00A47BEE">
              <w:rPr>
                <w:rFonts w:ascii="Aptos" w:hAnsi="Aptos" w:cs="Arial"/>
                <w:sz w:val="20"/>
                <w:szCs w:val="20"/>
              </w:rPr>
              <w:t xml:space="preserve">293-W296. </w:t>
            </w:r>
            <w:proofErr w:type="spellStart"/>
            <w:r w:rsidRPr="00A47BEE">
              <w:rPr>
                <w:rFonts w:ascii="Aptos" w:hAnsi="Aptos" w:cs="Arial"/>
                <w:sz w:val="20"/>
                <w:szCs w:val="20"/>
              </w:rPr>
              <w:t>doi</w:t>
            </w:r>
            <w:proofErr w:type="spellEnd"/>
            <w:r w:rsidRPr="00A47BEE">
              <w:rPr>
                <w:rFonts w:ascii="Aptos" w:hAnsi="Aptos" w:cs="Arial"/>
                <w:sz w:val="20"/>
                <w:szCs w:val="20"/>
              </w:rPr>
              <w:t>: 10.1093/</w:t>
            </w:r>
            <w:proofErr w:type="spellStart"/>
            <w:r w:rsidRPr="00A47BEE">
              <w:rPr>
                <w:rFonts w:ascii="Aptos" w:hAnsi="Aptos" w:cs="Arial"/>
                <w:sz w:val="20"/>
                <w:szCs w:val="20"/>
              </w:rPr>
              <w:t>nar</w:t>
            </w:r>
            <w:proofErr w:type="spellEnd"/>
            <w:r w:rsidRPr="00A47BEE">
              <w:rPr>
                <w:rFonts w:ascii="Aptos" w:hAnsi="Aptos" w:cs="Arial"/>
                <w:sz w:val="20"/>
                <w:szCs w:val="20"/>
              </w:rPr>
              <w:t>/gkab301.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1747913C">
        <w:trPr>
          <w:trHeight w:val="297"/>
        </w:trPr>
        <w:tc>
          <w:tcPr>
            <w:tcW w:w="8926" w:type="dxa"/>
            <w:gridSpan w:val="2"/>
            <w:shd w:val="clear" w:color="auto" w:fill="F2F2F2" w:themeFill="background1" w:themeFillShade="F2"/>
          </w:tcPr>
          <w:p w14:paraId="0823714E" w14:textId="3A606671"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1747913C">
        <w:trPr>
          <w:trHeight w:val="73"/>
        </w:trPr>
        <w:tc>
          <w:tcPr>
            <w:tcW w:w="2263" w:type="dxa"/>
            <w:shd w:val="clear" w:color="auto" w:fill="auto"/>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1747913C">
        <w:trPr>
          <w:trHeight w:val="71"/>
        </w:trPr>
        <w:tc>
          <w:tcPr>
            <w:tcW w:w="2263" w:type="dxa"/>
            <w:shd w:val="clear" w:color="auto" w:fill="auto"/>
          </w:tcPr>
          <w:p w14:paraId="1EBF10D0" w14:textId="736744D8" w:rsidR="00FC2269" w:rsidRPr="0088656D" w:rsidRDefault="0088656D" w:rsidP="1747913C">
            <w:pPr>
              <w:rPr>
                <w:rFonts w:ascii="Aptos" w:hAnsi="Aptos" w:cs="Arial"/>
                <w:sz w:val="20"/>
                <w:szCs w:val="20"/>
              </w:rPr>
            </w:pPr>
            <w:proofErr w:type="spellStart"/>
            <w:r w:rsidRPr="0088656D">
              <w:rPr>
                <w:rFonts w:ascii="Aptos" w:hAnsi="Aptos" w:cs="Arial"/>
                <w:sz w:val="20"/>
                <w:szCs w:val="20"/>
              </w:rPr>
              <w:t>Alvaradovirinae</w:t>
            </w:r>
            <w:proofErr w:type="spellEnd"/>
            <w:r w:rsidRPr="0088656D">
              <w:rPr>
                <w:rFonts w:ascii="Aptos" w:hAnsi="Aptos" w:cs="Arial"/>
                <w:sz w:val="20"/>
                <w:szCs w:val="20"/>
              </w:rPr>
              <w:t xml:space="preserve"> VIRIDIC_heatmap.xlsx</w:t>
            </w:r>
          </w:p>
        </w:tc>
        <w:tc>
          <w:tcPr>
            <w:tcW w:w="6663" w:type="dxa"/>
            <w:shd w:val="clear" w:color="auto" w:fill="auto"/>
          </w:tcPr>
          <w:p w14:paraId="22F4B256" w14:textId="0675888E" w:rsidR="00FC2269" w:rsidRPr="0088656D" w:rsidRDefault="0088656D" w:rsidP="1747913C">
            <w:pPr>
              <w:rPr>
                <w:rFonts w:ascii="Aptos" w:hAnsi="Aptos" w:cs="Arial"/>
                <w:sz w:val="20"/>
                <w:szCs w:val="20"/>
              </w:rPr>
            </w:pPr>
            <w:r w:rsidRPr="0088656D">
              <w:rPr>
                <w:rFonts w:ascii="Aptos" w:hAnsi="Aptos" w:cs="Arial"/>
                <w:sz w:val="20"/>
                <w:szCs w:val="20"/>
              </w:rPr>
              <w:t>VIRIDIC intergenomic similarity data</w:t>
            </w:r>
          </w:p>
        </w:tc>
      </w:tr>
      <w:tr w:rsidR="00FC2269" w:rsidRPr="009F7856" w14:paraId="1669401A" w14:textId="77777777" w:rsidTr="1747913C">
        <w:trPr>
          <w:trHeight w:val="71"/>
        </w:trPr>
        <w:tc>
          <w:tcPr>
            <w:tcW w:w="2263" w:type="dxa"/>
            <w:shd w:val="clear" w:color="auto" w:fill="auto"/>
          </w:tcPr>
          <w:p w14:paraId="2BBC90EB" w14:textId="77777777" w:rsidR="00FC2269" w:rsidRPr="00CF59EA" w:rsidRDefault="00FC2269" w:rsidP="005D0FE6">
            <w:pPr>
              <w:rPr>
                <w:rFonts w:ascii="Aptos" w:hAnsi="Aptos" w:cs="Arial"/>
                <w:b/>
                <w:sz w:val="20"/>
                <w:szCs w:val="20"/>
              </w:rPr>
            </w:pPr>
          </w:p>
        </w:tc>
        <w:tc>
          <w:tcPr>
            <w:tcW w:w="6663" w:type="dxa"/>
            <w:shd w:val="clear" w:color="auto" w:fill="auto"/>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5D1EAA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F660C13" w14:textId="77777777" w:rsidR="006C6946" w:rsidRDefault="006C6946" w:rsidP="00A722B5">
      <w:pPr>
        <w:rPr>
          <w:rFonts w:ascii="Aptos" w:hAnsi="Aptos"/>
          <w:b/>
          <w:bCs/>
        </w:rPr>
      </w:pPr>
    </w:p>
    <w:p w14:paraId="7A914F29" w14:textId="77777777" w:rsidR="006C6946" w:rsidRDefault="006C6946" w:rsidP="00A722B5">
      <w:pPr>
        <w:rPr>
          <w:rFonts w:ascii="Aptos" w:hAnsi="Aptos"/>
          <w:b/>
          <w:bCs/>
        </w:rPr>
      </w:pPr>
    </w:p>
    <w:p w14:paraId="3C09F2F9" w14:textId="77777777" w:rsidR="006C6946" w:rsidRDefault="006C6946" w:rsidP="00A722B5">
      <w:pPr>
        <w:rPr>
          <w:rFonts w:ascii="Aptos" w:hAnsi="Aptos"/>
          <w:b/>
          <w:bCs/>
        </w:rPr>
      </w:pPr>
    </w:p>
    <w:p w14:paraId="75013C11" w14:textId="77777777" w:rsidR="006C6946" w:rsidRDefault="006C6946" w:rsidP="00A722B5">
      <w:pPr>
        <w:rPr>
          <w:rFonts w:ascii="Aptos" w:hAnsi="Aptos"/>
          <w:b/>
          <w:bCs/>
        </w:rPr>
      </w:pPr>
    </w:p>
    <w:p w14:paraId="4923BA8A" w14:textId="77777777" w:rsidR="006C6946" w:rsidRDefault="006C6946" w:rsidP="00A722B5">
      <w:pPr>
        <w:rPr>
          <w:rFonts w:ascii="Aptos" w:hAnsi="Aptos"/>
          <w:b/>
          <w:bCs/>
        </w:rPr>
      </w:pPr>
    </w:p>
    <w:p w14:paraId="05A94189" w14:textId="77777777" w:rsidR="006C6946" w:rsidRDefault="006C6946" w:rsidP="00A722B5">
      <w:pPr>
        <w:rPr>
          <w:rFonts w:ascii="Aptos" w:hAnsi="Aptos"/>
          <w:b/>
          <w:bCs/>
        </w:rPr>
      </w:pPr>
    </w:p>
    <w:p w14:paraId="4596DEFC" w14:textId="7AB8267B" w:rsidR="00A722B5" w:rsidRDefault="00A722B5" w:rsidP="00A722B5">
      <w:pPr>
        <w:rPr>
          <w:rFonts w:ascii="Aptos" w:hAnsi="Aptos"/>
          <w:color w:val="0070C0"/>
        </w:rPr>
      </w:pPr>
      <w:r w:rsidRPr="008E2A1A">
        <w:rPr>
          <w:rFonts w:ascii="Aptos" w:hAnsi="Aptos"/>
          <w:b/>
          <w:bCs/>
        </w:rPr>
        <w:lastRenderedPageBreak/>
        <w:t>Table 1</w:t>
      </w:r>
      <w:r w:rsidR="00E27F09">
        <w:rPr>
          <w:rFonts w:ascii="Aptos" w:hAnsi="Aptos"/>
          <w:b/>
          <w:bCs/>
        </w:rPr>
        <w:t>A</w:t>
      </w:r>
      <w:r w:rsidRPr="008E2A1A">
        <w:rPr>
          <w:rFonts w:ascii="Aptos" w:hAnsi="Aptos"/>
          <w:b/>
          <w:bCs/>
        </w:rPr>
        <w:t>.</w:t>
      </w:r>
      <w:r>
        <w:rPr>
          <w:rFonts w:ascii="Aptos" w:hAnsi="Aptos"/>
        </w:rPr>
        <w:t xml:space="preserve">  </w:t>
      </w:r>
      <w:r w:rsidR="006C6946">
        <w:rPr>
          <w:rFonts w:ascii="Aptos" w:hAnsi="Aptos"/>
        </w:rPr>
        <w:t xml:space="preserve">To add one new species to the genus </w:t>
      </w:r>
      <w:proofErr w:type="spellStart"/>
      <w:r w:rsidR="006C6946" w:rsidRPr="006C6946">
        <w:rPr>
          <w:rFonts w:ascii="Aptos" w:hAnsi="Aptos"/>
          <w:i/>
          <w:iCs/>
        </w:rPr>
        <w:t>Steinhofvirus</w:t>
      </w:r>
      <w:proofErr w:type="spellEnd"/>
    </w:p>
    <w:tbl>
      <w:tblPr>
        <w:tblStyle w:val="TableGrid"/>
        <w:tblW w:w="0" w:type="auto"/>
        <w:tblInd w:w="-289" w:type="dxa"/>
        <w:tblLook w:val="04A0" w:firstRow="1" w:lastRow="0" w:firstColumn="1" w:lastColumn="0" w:noHBand="0" w:noVBand="1"/>
      </w:tblPr>
      <w:tblGrid>
        <w:gridCol w:w="1759"/>
        <w:gridCol w:w="1570"/>
        <w:gridCol w:w="1315"/>
        <w:gridCol w:w="994"/>
        <w:gridCol w:w="1323"/>
        <w:gridCol w:w="991"/>
        <w:gridCol w:w="977"/>
        <w:gridCol w:w="683"/>
      </w:tblGrid>
      <w:tr w:rsidR="00A722B5" w14:paraId="7294EE22" w14:textId="77777777" w:rsidTr="006C6946">
        <w:tc>
          <w:tcPr>
            <w:tcW w:w="1759"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570"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315"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994"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323"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991"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977"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683"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FD5C57" w14:paraId="32DC2407" w14:textId="77777777" w:rsidTr="006C6946">
        <w:tc>
          <w:tcPr>
            <w:tcW w:w="1759" w:type="dxa"/>
            <w:tcBorders>
              <w:top w:val="single" w:sz="4" w:space="0" w:color="auto"/>
              <w:left w:val="single" w:sz="4" w:space="0" w:color="auto"/>
              <w:bottom w:val="single" w:sz="4" w:space="0" w:color="auto"/>
              <w:right w:val="single" w:sz="4" w:space="0" w:color="auto"/>
            </w:tcBorders>
          </w:tcPr>
          <w:p w14:paraId="1891414F" w14:textId="2E49425A" w:rsidR="00FE55E6" w:rsidRPr="00FE55E6" w:rsidRDefault="006C6946" w:rsidP="00FE55E6">
            <w:pPr>
              <w:rPr>
                <w:rFonts w:ascii="Aptos" w:hAnsi="Aptos"/>
                <w:sz w:val="20"/>
                <w:szCs w:val="20"/>
              </w:rPr>
            </w:pPr>
            <w:proofErr w:type="spellStart"/>
            <w:r w:rsidRPr="006C6946">
              <w:rPr>
                <w:rFonts w:ascii="Aptos" w:hAnsi="Aptos"/>
                <w:sz w:val="20"/>
                <w:szCs w:val="20"/>
              </w:rPr>
              <w:t>Achromobacter</w:t>
            </w:r>
            <w:proofErr w:type="spellEnd"/>
            <w:r w:rsidRPr="006C6946">
              <w:rPr>
                <w:rFonts w:ascii="Aptos" w:hAnsi="Aptos"/>
                <w:sz w:val="20"/>
                <w:szCs w:val="20"/>
              </w:rPr>
              <w:t xml:space="preserve"> phage SE2</w:t>
            </w:r>
          </w:p>
        </w:tc>
        <w:tc>
          <w:tcPr>
            <w:tcW w:w="1570" w:type="dxa"/>
            <w:tcBorders>
              <w:top w:val="single" w:sz="4" w:space="0" w:color="auto"/>
              <w:left w:val="single" w:sz="4" w:space="0" w:color="auto"/>
              <w:bottom w:val="single" w:sz="4" w:space="0" w:color="auto"/>
              <w:right w:val="single" w:sz="4" w:space="0" w:color="auto"/>
            </w:tcBorders>
          </w:tcPr>
          <w:p w14:paraId="17833CAF" w14:textId="38618824" w:rsidR="00FE55E6" w:rsidRPr="00485787" w:rsidRDefault="006C6946" w:rsidP="00FE55E6">
            <w:pPr>
              <w:rPr>
                <w:rFonts w:ascii="Aptos" w:hAnsi="Aptos"/>
                <w:i/>
                <w:iCs/>
                <w:sz w:val="20"/>
                <w:szCs w:val="20"/>
              </w:rPr>
            </w:pPr>
            <w:proofErr w:type="spellStart"/>
            <w:r w:rsidRPr="006C6946">
              <w:rPr>
                <w:rFonts w:ascii="Aptos" w:hAnsi="Aptos"/>
                <w:i/>
                <w:iCs/>
                <w:sz w:val="20"/>
                <w:szCs w:val="20"/>
              </w:rPr>
              <w:t>Achromobacter</w:t>
            </w:r>
            <w:proofErr w:type="spellEnd"/>
            <w:r w:rsidRPr="006C6946">
              <w:rPr>
                <w:rFonts w:ascii="Aptos" w:hAnsi="Aptos"/>
                <w:i/>
                <w:iCs/>
                <w:sz w:val="20"/>
                <w:szCs w:val="20"/>
              </w:rPr>
              <w:t xml:space="preserve"> sp.</w:t>
            </w:r>
          </w:p>
        </w:tc>
        <w:tc>
          <w:tcPr>
            <w:tcW w:w="1315" w:type="dxa"/>
            <w:tcBorders>
              <w:top w:val="single" w:sz="4" w:space="0" w:color="auto"/>
              <w:left w:val="single" w:sz="4" w:space="0" w:color="auto"/>
              <w:bottom w:val="single" w:sz="4" w:space="0" w:color="auto"/>
              <w:right w:val="single" w:sz="4" w:space="0" w:color="auto"/>
            </w:tcBorders>
          </w:tcPr>
          <w:p w14:paraId="20BBB5E8" w14:textId="6E16E518" w:rsidR="00FE55E6" w:rsidRDefault="006C6946" w:rsidP="00FE55E6">
            <w:pPr>
              <w:rPr>
                <w:rFonts w:ascii="Aptos" w:hAnsi="Aptos"/>
                <w:sz w:val="20"/>
                <w:szCs w:val="20"/>
              </w:rPr>
            </w:pPr>
            <w:r>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5C3E3ED3" w14:textId="786D6D95" w:rsidR="00FE55E6" w:rsidRDefault="006C6946" w:rsidP="00FE55E6">
            <w:pPr>
              <w:rPr>
                <w:rFonts w:ascii="Aptos" w:hAnsi="Aptos"/>
                <w:sz w:val="20"/>
                <w:szCs w:val="20"/>
              </w:rPr>
            </w:pPr>
            <w:r>
              <w:rPr>
                <w:rFonts w:ascii="Aptos" w:hAnsi="Aptos"/>
                <w:sz w:val="20"/>
                <w:szCs w:val="20"/>
              </w:rPr>
              <w:t>Lytic</w:t>
            </w:r>
          </w:p>
        </w:tc>
        <w:tc>
          <w:tcPr>
            <w:tcW w:w="1323" w:type="dxa"/>
            <w:tcBorders>
              <w:top w:val="single" w:sz="4" w:space="0" w:color="auto"/>
              <w:left w:val="single" w:sz="4" w:space="0" w:color="auto"/>
              <w:bottom w:val="single" w:sz="4" w:space="0" w:color="auto"/>
              <w:right w:val="single" w:sz="4" w:space="0" w:color="auto"/>
            </w:tcBorders>
          </w:tcPr>
          <w:p w14:paraId="5AFD11AC" w14:textId="3E5D1CD6" w:rsidR="00FE55E6" w:rsidRPr="00FE55E6" w:rsidRDefault="006C6946" w:rsidP="00FE55E6">
            <w:pPr>
              <w:rPr>
                <w:rFonts w:ascii="Aptos" w:hAnsi="Aptos"/>
                <w:sz w:val="20"/>
                <w:szCs w:val="20"/>
              </w:rPr>
            </w:pPr>
            <w:r w:rsidRPr="006C6946">
              <w:rPr>
                <w:rFonts w:ascii="Aptos" w:hAnsi="Aptos"/>
                <w:sz w:val="20"/>
                <w:szCs w:val="20"/>
              </w:rPr>
              <w:t>OQ817844.1</w:t>
            </w:r>
          </w:p>
        </w:tc>
        <w:tc>
          <w:tcPr>
            <w:tcW w:w="991" w:type="dxa"/>
            <w:tcBorders>
              <w:top w:val="single" w:sz="4" w:space="0" w:color="auto"/>
              <w:left w:val="single" w:sz="4" w:space="0" w:color="auto"/>
              <w:bottom w:val="single" w:sz="4" w:space="0" w:color="auto"/>
              <w:right w:val="single" w:sz="4" w:space="0" w:color="auto"/>
            </w:tcBorders>
          </w:tcPr>
          <w:p w14:paraId="399BD857" w14:textId="1E7D637F" w:rsidR="00FE55E6" w:rsidRDefault="006C6946" w:rsidP="00FE55E6">
            <w:pPr>
              <w:rPr>
                <w:rFonts w:ascii="Aptos" w:hAnsi="Aptos"/>
                <w:sz w:val="20"/>
                <w:szCs w:val="20"/>
              </w:rPr>
            </w:pPr>
            <w:r w:rsidRPr="006C6946">
              <w:rPr>
                <w:rFonts w:ascii="Aptos" w:hAnsi="Aptos"/>
                <w:sz w:val="20"/>
                <w:szCs w:val="20"/>
              </w:rPr>
              <w:t>45648 bp</w:t>
            </w:r>
          </w:p>
        </w:tc>
        <w:tc>
          <w:tcPr>
            <w:tcW w:w="977" w:type="dxa"/>
            <w:tcBorders>
              <w:top w:val="single" w:sz="4" w:space="0" w:color="auto"/>
              <w:left w:val="single" w:sz="4" w:space="0" w:color="auto"/>
              <w:bottom w:val="single" w:sz="4" w:space="0" w:color="auto"/>
              <w:right w:val="single" w:sz="4" w:space="0" w:color="auto"/>
            </w:tcBorders>
          </w:tcPr>
          <w:p w14:paraId="2AC747D1" w14:textId="0C5E528B" w:rsidR="00FE55E6" w:rsidRDefault="006C6946" w:rsidP="00FE55E6">
            <w:pPr>
              <w:rPr>
                <w:rFonts w:ascii="Aptos" w:hAnsi="Aptos"/>
                <w:sz w:val="20"/>
                <w:szCs w:val="20"/>
              </w:rPr>
            </w:pPr>
            <w:r>
              <w:rPr>
                <w:rFonts w:ascii="Aptos" w:hAnsi="Aptos"/>
                <w:sz w:val="20"/>
                <w:szCs w:val="20"/>
              </w:rPr>
              <w:t>71</w:t>
            </w:r>
          </w:p>
        </w:tc>
        <w:tc>
          <w:tcPr>
            <w:tcW w:w="683" w:type="dxa"/>
            <w:tcBorders>
              <w:top w:val="single" w:sz="4" w:space="0" w:color="auto"/>
              <w:left w:val="single" w:sz="4" w:space="0" w:color="auto"/>
              <w:bottom w:val="single" w:sz="4" w:space="0" w:color="auto"/>
              <w:right w:val="single" w:sz="4" w:space="0" w:color="auto"/>
            </w:tcBorders>
          </w:tcPr>
          <w:p w14:paraId="3A1AD7F8" w14:textId="1991677B" w:rsidR="00FE55E6" w:rsidRDefault="006C6946" w:rsidP="00FE55E6">
            <w:pPr>
              <w:rPr>
                <w:rFonts w:ascii="Aptos" w:hAnsi="Aptos"/>
                <w:sz w:val="20"/>
                <w:szCs w:val="20"/>
              </w:rPr>
            </w:pPr>
            <w:r>
              <w:rPr>
                <w:rFonts w:ascii="Aptos" w:hAnsi="Aptos"/>
                <w:sz w:val="20"/>
                <w:szCs w:val="20"/>
              </w:rPr>
              <w:t>1</w:t>
            </w:r>
          </w:p>
        </w:tc>
      </w:tr>
    </w:tbl>
    <w:p w14:paraId="411E137E" w14:textId="77777777" w:rsidR="00E8230F" w:rsidRDefault="00E8230F" w:rsidP="00A722B5">
      <w:pPr>
        <w:rPr>
          <w:rFonts w:ascii="Aptos" w:hAnsi="Aptos" w:cs="Arial"/>
          <w:b/>
          <w:bCs/>
          <w:color w:val="0000FF"/>
          <w:sz w:val="20"/>
          <w:szCs w:val="20"/>
          <w:lang w:val="en-GB"/>
        </w:rPr>
      </w:pPr>
    </w:p>
    <w:p w14:paraId="6620AD98" w14:textId="42B1377E" w:rsidR="00E2614C" w:rsidRDefault="00E2614C" w:rsidP="00E2614C">
      <w:pPr>
        <w:rPr>
          <w:rFonts w:ascii="Aptos" w:hAnsi="Aptos"/>
          <w:color w:val="0070C0"/>
        </w:rPr>
      </w:pPr>
      <w:r w:rsidRPr="008E2A1A">
        <w:rPr>
          <w:rFonts w:ascii="Aptos" w:hAnsi="Aptos"/>
          <w:b/>
          <w:bCs/>
        </w:rPr>
        <w:t>Table 1</w:t>
      </w:r>
      <w:r>
        <w:rPr>
          <w:rFonts w:ascii="Aptos" w:hAnsi="Aptos"/>
          <w:b/>
          <w:bCs/>
        </w:rPr>
        <w:t>B</w:t>
      </w:r>
      <w:r w:rsidRPr="008E2A1A">
        <w:rPr>
          <w:rFonts w:ascii="Aptos" w:hAnsi="Aptos"/>
          <w:b/>
          <w:bCs/>
        </w:rPr>
        <w:t>.</w:t>
      </w:r>
      <w:r>
        <w:rPr>
          <w:rFonts w:ascii="Aptos" w:hAnsi="Aptos"/>
        </w:rPr>
        <w:t xml:space="preserve">  </w:t>
      </w:r>
      <w:r w:rsidR="006C6946">
        <w:rPr>
          <w:rFonts w:ascii="Aptos" w:hAnsi="Aptos"/>
        </w:rPr>
        <w:t xml:space="preserve">To create a new </w:t>
      </w:r>
      <w:proofErr w:type="gramStart"/>
      <w:r w:rsidR="006C6946">
        <w:rPr>
          <w:rFonts w:ascii="Aptos" w:hAnsi="Aptos"/>
        </w:rPr>
        <w:t>genus</w:t>
      </w:r>
      <w:proofErr w:type="gramEnd"/>
      <w:r w:rsidR="006C6946">
        <w:rPr>
          <w:rFonts w:ascii="Aptos" w:hAnsi="Aptos"/>
        </w:rPr>
        <w:t xml:space="preserve"> (</w:t>
      </w:r>
      <w:proofErr w:type="spellStart"/>
      <w:r w:rsidR="006C6946" w:rsidRPr="006C6946">
        <w:rPr>
          <w:rFonts w:ascii="Aptos" w:hAnsi="Aptos"/>
          <w:i/>
          <w:iCs/>
        </w:rPr>
        <w:t>Amaduovirus</w:t>
      </w:r>
      <w:proofErr w:type="spellEnd"/>
      <w:r w:rsidR="006C6946">
        <w:rPr>
          <w:rFonts w:ascii="Aptos" w:hAnsi="Aptos"/>
        </w:rPr>
        <w:t>) with two species</w:t>
      </w:r>
    </w:p>
    <w:tbl>
      <w:tblPr>
        <w:tblStyle w:val="TableGrid"/>
        <w:tblW w:w="0" w:type="auto"/>
        <w:tblInd w:w="-289" w:type="dxa"/>
        <w:tblLook w:val="04A0" w:firstRow="1" w:lastRow="0" w:firstColumn="1" w:lastColumn="0" w:noHBand="0" w:noVBand="1"/>
      </w:tblPr>
      <w:tblGrid>
        <w:gridCol w:w="1772"/>
        <w:gridCol w:w="1568"/>
        <w:gridCol w:w="1315"/>
        <w:gridCol w:w="994"/>
        <w:gridCol w:w="1312"/>
        <w:gridCol w:w="991"/>
        <w:gridCol w:w="977"/>
        <w:gridCol w:w="683"/>
      </w:tblGrid>
      <w:tr w:rsidR="00E2614C" w14:paraId="589A7862" w14:textId="77777777" w:rsidTr="00E2614C">
        <w:tc>
          <w:tcPr>
            <w:tcW w:w="1807" w:type="dxa"/>
            <w:tcBorders>
              <w:top w:val="single" w:sz="4" w:space="0" w:color="auto"/>
              <w:left w:val="single" w:sz="4" w:space="0" w:color="auto"/>
              <w:bottom w:val="single" w:sz="4" w:space="0" w:color="auto"/>
              <w:right w:val="single" w:sz="4" w:space="0" w:color="auto"/>
            </w:tcBorders>
            <w:hideMark/>
          </w:tcPr>
          <w:p w14:paraId="0EB09483" w14:textId="77777777" w:rsidR="00E2614C" w:rsidRDefault="00E2614C" w:rsidP="00A94438">
            <w:pPr>
              <w:rPr>
                <w:rFonts w:ascii="Aptos" w:hAnsi="Aptos"/>
                <w:b/>
                <w:bCs/>
                <w:sz w:val="20"/>
                <w:szCs w:val="20"/>
              </w:rPr>
            </w:pPr>
            <w:r>
              <w:rPr>
                <w:rFonts w:ascii="Aptos" w:hAnsi="Aptos"/>
                <w:b/>
                <w:bCs/>
                <w:sz w:val="20"/>
                <w:szCs w:val="20"/>
              </w:rPr>
              <w:t>Phage name</w:t>
            </w:r>
          </w:p>
        </w:tc>
        <w:tc>
          <w:tcPr>
            <w:tcW w:w="1526" w:type="dxa"/>
            <w:tcBorders>
              <w:top w:val="single" w:sz="4" w:space="0" w:color="auto"/>
              <w:left w:val="single" w:sz="4" w:space="0" w:color="auto"/>
              <w:bottom w:val="single" w:sz="4" w:space="0" w:color="auto"/>
              <w:right w:val="single" w:sz="4" w:space="0" w:color="auto"/>
            </w:tcBorders>
            <w:hideMark/>
          </w:tcPr>
          <w:p w14:paraId="273E1579" w14:textId="77777777" w:rsidR="00E2614C" w:rsidRDefault="00E2614C" w:rsidP="00A94438">
            <w:pPr>
              <w:rPr>
                <w:rFonts w:ascii="Aptos" w:hAnsi="Aptos"/>
                <w:b/>
                <w:bCs/>
                <w:sz w:val="20"/>
                <w:szCs w:val="20"/>
              </w:rPr>
            </w:pPr>
            <w:r>
              <w:rPr>
                <w:rFonts w:ascii="Aptos" w:hAnsi="Aptos"/>
                <w:b/>
                <w:bCs/>
                <w:sz w:val="20"/>
                <w:szCs w:val="20"/>
              </w:rPr>
              <w:t>Host</w:t>
            </w:r>
          </w:p>
        </w:tc>
        <w:tc>
          <w:tcPr>
            <w:tcW w:w="1315" w:type="dxa"/>
            <w:tcBorders>
              <w:top w:val="single" w:sz="4" w:space="0" w:color="auto"/>
              <w:left w:val="single" w:sz="4" w:space="0" w:color="auto"/>
              <w:bottom w:val="single" w:sz="4" w:space="0" w:color="auto"/>
              <w:right w:val="single" w:sz="4" w:space="0" w:color="auto"/>
            </w:tcBorders>
            <w:hideMark/>
          </w:tcPr>
          <w:p w14:paraId="13CA790F" w14:textId="77777777" w:rsidR="00E2614C" w:rsidRDefault="00E2614C" w:rsidP="00A94438">
            <w:pPr>
              <w:rPr>
                <w:rFonts w:ascii="Aptos" w:hAnsi="Aptos"/>
                <w:b/>
                <w:bCs/>
                <w:sz w:val="20"/>
                <w:szCs w:val="20"/>
              </w:rPr>
            </w:pPr>
            <w:r>
              <w:rPr>
                <w:rFonts w:ascii="Aptos" w:hAnsi="Aptos"/>
                <w:b/>
                <w:bCs/>
                <w:sz w:val="20"/>
                <w:szCs w:val="20"/>
              </w:rPr>
              <w:t>Morphotype</w:t>
            </w:r>
          </w:p>
        </w:tc>
        <w:tc>
          <w:tcPr>
            <w:tcW w:w="994" w:type="dxa"/>
            <w:tcBorders>
              <w:top w:val="single" w:sz="4" w:space="0" w:color="auto"/>
              <w:left w:val="single" w:sz="4" w:space="0" w:color="auto"/>
              <w:bottom w:val="single" w:sz="4" w:space="0" w:color="auto"/>
              <w:right w:val="single" w:sz="4" w:space="0" w:color="auto"/>
            </w:tcBorders>
            <w:hideMark/>
          </w:tcPr>
          <w:p w14:paraId="5992ED78" w14:textId="77777777" w:rsidR="00E2614C" w:rsidRDefault="00E2614C" w:rsidP="00A94438">
            <w:pPr>
              <w:rPr>
                <w:rFonts w:ascii="Aptos" w:hAnsi="Aptos"/>
                <w:b/>
                <w:bCs/>
                <w:sz w:val="20"/>
                <w:szCs w:val="20"/>
              </w:rPr>
            </w:pPr>
            <w:r>
              <w:rPr>
                <w:rFonts w:ascii="Aptos" w:hAnsi="Aptos"/>
                <w:b/>
                <w:bCs/>
                <w:sz w:val="20"/>
                <w:szCs w:val="20"/>
              </w:rPr>
              <w:t>Lifestyle</w:t>
            </w:r>
          </w:p>
        </w:tc>
        <w:tc>
          <w:tcPr>
            <w:tcW w:w="1319" w:type="dxa"/>
            <w:tcBorders>
              <w:top w:val="single" w:sz="4" w:space="0" w:color="auto"/>
              <w:left w:val="single" w:sz="4" w:space="0" w:color="auto"/>
              <w:bottom w:val="single" w:sz="4" w:space="0" w:color="auto"/>
              <w:right w:val="single" w:sz="4" w:space="0" w:color="auto"/>
            </w:tcBorders>
            <w:hideMark/>
          </w:tcPr>
          <w:p w14:paraId="74ACF732" w14:textId="77777777" w:rsidR="00E2614C" w:rsidRDefault="00E2614C" w:rsidP="00A94438">
            <w:pPr>
              <w:rPr>
                <w:rFonts w:ascii="Aptos" w:hAnsi="Aptos"/>
                <w:b/>
                <w:bCs/>
                <w:sz w:val="20"/>
                <w:szCs w:val="20"/>
              </w:rPr>
            </w:pPr>
            <w:r>
              <w:rPr>
                <w:rFonts w:ascii="Aptos" w:hAnsi="Aptos"/>
                <w:b/>
                <w:bCs/>
                <w:sz w:val="20"/>
                <w:szCs w:val="20"/>
              </w:rPr>
              <w:t>Accession No.</w:t>
            </w:r>
          </w:p>
        </w:tc>
        <w:tc>
          <w:tcPr>
            <w:tcW w:w="991" w:type="dxa"/>
            <w:tcBorders>
              <w:top w:val="single" w:sz="4" w:space="0" w:color="auto"/>
              <w:left w:val="single" w:sz="4" w:space="0" w:color="auto"/>
              <w:bottom w:val="single" w:sz="4" w:space="0" w:color="auto"/>
              <w:right w:val="single" w:sz="4" w:space="0" w:color="auto"/>
            </w:tcBorders>
            <w:hideMark/>
          </w:tcPr>
          <w:p w14:paraId="2A943ADE" w14:textId="77777777" w:rsidR="00E2614C" w:rsidRDefault="00E2614C" w:rsidP="00A94438">
            <w:pPr>
              <w:rPr>
                <w:rFonts w:ascii="Aptos" w:hAnsi="Aptos"/>
                <w:b/>
                <w:bCs/>
                <w:sz w:val="20"/>
                <w:szCs w:val="20"/>
              </w:rPr>
            </w:pPr>
            <w:r>
              <w:rPr>
                <w:rFonts w:ascii="Aptos" w:hAnsi="Aptos"/>
                <w:b/>
                <w:bCs/>
                <w:sz w:val="20"/>
                <w:szCs w:val="20"/>
              </w:rPr>
              <w:t>Genome size</w:t>
            </w:r>
          </w:p>
        </w:tc>
        <w:tc>
          <w:tcPr>
            <w:tcW w:w="977" w:type="dxa"/>
            <w:tcBorders>
              <w:top w:val="single" w:sz="4" w:space="0" w:color="auto"/>
              <w:left w:val="single" w:sz="4" w:space="0" w:color="auto"/>
              <w:bottom w:val="single" w:sz="4" w:space="0" w:color="auto"/>
              <w:right w:val="single" w:sz="4" w:space="0" w:color="auto"/>
            </w:tcBorders>
            <w:hideMark/>
          </w:tcPr>
          <w:p w14:paraId="13A31A50" w14:textId="77777777" w:rsidR="00E2614C" w:rsidRDefault="00E2614C" w:rsidP="00A94438">
            <w:pPr>
              <w:rPr>
                <w:rFonts w:ascii="Aptos" w:hAnsi="Aptos"/>
                <w:b/>
                <w:bCs/>
                <w:sz w:val="20"/>
                <w:szCs w:val="20"/>
              </w:rPr>
            </w:pPr>
            <w:r>
              <w:rPr>
                <w:rFonts w:ascii="Aptos" w:hAnsi="Aptos"/>
                <w:b/>
                <w:bCs/>
                <w:sz w:val="20"/>
                <w:szCs w:val="20"/>
              </w:rPr>
              <w:t>No. proteins</w:t>
            </w:r>
          </w:p>
        </w:tc>
        <w:tc>
          <w:tcPr>
            <w:tcW w:w="683" w:type="dxa"/>
            <w:tcBorders>
              <w:top w:val="single" w:sz="4" w:space="0" w:color="auto"/>
              <w:left w:val="single" w:sz="4" w:space="0" w:color="auto"/>
              <w:bottom w:val="single" w:sz="4" w:space="0" w:color="auto"/>
              <w:right w:val="single" w:sz="4" w:space="0" w:color="auto"/>
            </w:tcBorders>
            <w:hideMark/>
          </w:tcPr>
          <w:p w14:paraId="7335235C" w14:textId="77777777" w:rsidR="00E2614C" w:rsidRDefault="00E2614C" w:rsidP="00A94438">
            <w:pPr>
              <w:rPr>
                <w:rFonts w:ascii="Aptos" w:hAnsi="Aptos"/>
                <w:b/>
                <w:bCs/>
                <w:sz w:val="20"/>
                <w:szCs w:val="20"/>
              </w:rPr>
            </w:pPr>
            <w:r>
              <w:rPr>
                <w:rFonts w:ascii="Aptos" w:hAnsi="Aptos"/>
                <w:b/>
                <w:bCs/>
                <w:sz w:val="20"/>
                <w:szCs w:val="20"/>
              </w:rPr>
              <w:t>No. tRNA</w:t>
            </w:r>
          </w:p>
        </w:tc>
      </w:tr>
      <w:tr w:rsidR="00E2614C" w14:paraId="7CB92C73" w14:textId="77777777" w:rsidTr="00E2614C">
        <w:tc>
          <w:tcPr>
            <w:tcW w:w="1807" w:type="dxa"/>
            <w:tcBorders>
              <w:top w:val="single" w:sz="4" w:space="0" w:color="auto"/>
              <w:left w:val="single" w:sz="4" w:space="0" w:color="auto"/>
              <w:bottom w:val="single" w:sz="4" w:space="0" w:color="auto"/>
              <w:right w:val="single" w:sz="4" w:space="0" w:color="auto"/>
            </w:tcBorders>
          </w:tcPr>
          <w:p w14:paraId="39091A19" w14:textId="5B9B467C" w:rsidR="00E2614C" w:rsidRPr="00FE55E6" w:rsidRDefault="006C6946" w:rsidP="00A94438">
            <w:pPr>
              <w:rPr>
                <w:rFonts w:ascii="Aptos" w:hAnsi="Aptos"/>
                <w:sz w:val="20"/>
                <w:szCs w:val="20"/>
              </w:rPr>
            </w:pPr>
            <w:proofErr w:type="spellStart"/>
            <w:r>
              <w:rPr>
                <w:rFonts w:ascii="Aptos" w:hAnsi="Aptos"/>
                <w:sz w:val="20"/>
                <w:szCs w:val="20"/>
              </w:rPr>
              <w:t>Achromobacter</w:t>
            </w:r>
            <w:proofErr w:type="spellEnd"/>
            <w:r>
              <w:rPr>
                <w:rFonts w:ascii="Aptos" w:hAnsi="Aptos"/>
                <w:sz w:val="20"/>
                <w:szCs w:val="20"/>
              </w:rPr>
              <w:t xml:space="preserve"> phage </w:t>
            </w:r>
            <w:r w:rsidRPr="006C6946">
              <w:rPr>
                <w:rFonts w:ascii="Aptos" w:hAnsi="Aptos"/>
                <w:sz w:val="20"/>
                <w:szCs w:val="20"/>
              </w:rPr>
              <w:t>AMA2</w:t>
            </w:r>
          </w:p>
        </w:tc>
        <w:tc>
          <w:tcPr>
            <w:tcW w:w="1526" w:type="dxa"/>
            <w:tcBorders>
              <w:top w:val="single" w:sz="4" w:space="0" w:color="auto"/>
              <w:left w:val="single" w:sz="4" w:space="0" w:color="auto"/>
              <w:bottom w:val="single" w:sz="4" w:space="0" w:color="auto"/>
              <w:right w:val="single" w:sz="4" w:space="0" w:color="auto"/>
            </w:tcBorders>
          </w:tcPr>
          <w:p w14:paraId="2D3B0A66" w14:textId="5239C699" w:rsidR="00E2614C" w:rsidRPr="00485787" w:rsidRDefault="006C6946" w:rsidP="00A94438">
            <w:pPr>
              <w:rPr>
                <w:rFonts w:ascii="Aptos" w:hAnsi="Aptos"/>
                <w:i/>
                <w:iCs/>
                <w:sz w:val="20"/>
                <w:szCs w:val="20"/>
              </w:rPr>
            </w:pPr>
            <w:proofErr w:type="spellStart"/>
            <w:r w:rsidRPr="006C6946">
              <w:rPr>
                <w:rFonts w:ascii="Aptos" w:hAnsi="Aptos"/>
                <w:i/>
                <w:iCs/>
                <w:sz w:val="20"/>
                <w:szCs w:val="20"/>
              </w:rPr>
              <w:t>Achromobacter</w:t>
            </w:r>
            <w:proofErr w:type="spellEnd"/>
            <w:r w:rsidRPr="006C6946">
              <w:rPr>
                <w:rFonts w:ascii="Aptos" w:hAnsi="Aptos"/>
                <w:i/>
                <w:iCs/>
                <w:sz w:val="20"/>
                <w:szCs w:val="20"/>
              </w:rPr>
              <w:t xml:space="preserve"> </w:t>
            </w:r>
            <w:proofErr w:type="spellStart"/>
            <w:r w:rsidRPr="006C6946">
              <w:rPr>
                <w:rFonts w:ascii="Aptos" w:hAnsi="Aptos"/>
                <w:i/>
                <w:iCs/>
                <w:sz w:val="20"/>
                <w:szCs w:val="20"/>
              </w:rPr>
              <w:t>marplatensis</w:t>
            </w:r>
            <w:proofErr w:type="spellEnd"/>
          </w:p>
        </w:tc>
        <w:tc>
          <w:tcPr>
            <w:tcW w:w="1315" w:type="dxa"/>
            <w:tcBorders>
              <w:top w:val="single" w:sz="4" w:space="0" w:color="auto"/>
              <w:left w:val="single" w:sz="4" w:space="0" w:color="auto"/>
              <w:bottom w:val="single" w:sz="4" w:space="0" w:color="auto"/>
              <w:right w:val="single" w:sz="4" w:space="0" w:color="auto"/>
            </w:tcBorders>
          </w:tcPr>
          <w:p w14:paraId="4D0AB250" w14:textId="23807BF7" w:rsidR="00E2614C" w:rsidRDefault="006C6946" w:rsidP="00A94438">
            <w:pPr>
              <w:rPr>
                <w:rFonts w:ascii="Aptos" w:hAnsi="Aptos"/>
                <w:sz w:val="20"/>
                <w:szCs w:val="20"/>
              </w:rPr>
            </w:pPr>
            <w:r>
              <w:rPr>
                <w:rFonts w:ascii="Aptos" w:hAnsi="Aptos"/>
                <w:sz w:val="20"/>
                <w:szCs w:val="20"/>
              </w:rPr>
              <w:t>Sipho</w:t>
            </w:r>
            <w:r w:rsidR="00E8230F">
              <w:rPr>
                <w:rFonts w:ascii="Aptos" w:hAnsi="Aptos"/>
                <w:sz w:val="20"/>
                <w:szCs w:val="20"/>
              </w:rPr>
              <w:t>v</w:t>
            </w:r>
            <w:r w:rsidR="003C2407">
              <w:rPr>
                <w:rFonts w:ascii="Aptos" w:hAnsi="Aptos"/>
                <w:sz w:val="20"/>
                <w:szCs w:val="20"/>
              </w:rPr>
              <w:t xml:space="preserve">irus </w:t>
            </w:r>
          </w:p>
        </w:tc>
        <w:tc>
          <w:tcPr>
            <w:tcW w:w="994" w:type="dxa"/>
            <w:tcBorders>
              <w:top w:val="single" w:sz="4" w:space="0" w:color="auto"/>
              <w:left w:val="single" w:sz="4" w:space="0" w:color="auto"/>
              <w:bottom w:val="single" w:sz="4" w:space="0" w:color="auto"/>
              <w:right w:val="single" w:sz="4" w:space="0" w:color="auto"/>
            </w:tcBorders>
          </w:tcPr>
          <w:p w14:paraId="2E6776F0" w14:textId="1D1063AD" w:rsidR="00E2614C" w:rsidRDefault="00E8230F" w:rsidP="00A94438">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524AA0CA" w14:textId="7081BDE7" w:rsidR="00E2614C" w:rsidRPr="00FE55E6" w:rsidRDefault="006C6946" w:rsidP="00A94438">
            <w:pPr>
              <w:rPr>
                <w:rFonts w:ascii="Aptos" w:hAnsi="Aptos"/>
                <w:sz w:val="20"/>
                <w:szCs w:val="20"/>
              </w:rPr>
            </w:pPr>
            <w:r w:rsidRPr="006C6946">
              <w:rPr>
                <w:rFonts w:ascii="Aptos" w:hAnsi="Aptos"/>
                <w:sz w:val="20"/>
                <w:szCs w:val="20"/>
              </w:rPr>
              <w:t>MT241607.1</w:t>
            </w:r>
          </w:p>
        </w:tc>
        <w:tc>
          <w:tcPr>
            <w:tcW w:w="991" w:type="dxa"/>
            <w:tcBorders>
              <w:top w:val="single" w:sz="4" w:space="0" w:color="auto"/>
              <w:left w:val="single" w:sz="4" w:space="0" w:color="auto"/>
              <w:bottom w:val="single" w:sz="4" w:space="0" w:color="auto"/>
              <w:right w:val="single" w:sz="4" w:space="0" w:color="auto"/>
            </w:tcBorders>
          </w:tcPr>
          <w:p w14:paraId="140749CA" w14:textId="65AE28BA" w:rsidR="00E2614C" w:rsidRDefault="006C6946" w:rsidP="00A94438">
            <w:pPr>
              <w:rPr>
                <w:rFonts w:ascii="Aptos" w:hAnsi="Aptos"/>
                <w:sz w:val="20"/>
                <w:szCs w:val="20"/>
              </w:rPr>
            </w:pPr>
            <w:r w:rsidRPr="006C6946">
              <w:rPr>
                <w:rFonts w:ascii="Aptos" w:hAnsi="Aptos"/>
                <w:sz w:val="20"/>
                <w:szCs w:val="20"/>
              </w:rPr>
              <w:t>45901 bp</w:t>
            </w:r>
          </w:p>
        </w:tc>
        <w:tc>
          <w:tcPr>
            <w:tcW w:w="977" w:type="dxa"/>
            <w:tcBorders>
              <w:top w:val="single" w:sz="4" w:space="0" w:color="auto"/>
              <w:left w:val="single" w:sz="4" w:space="0" w:color="auto"/>
              <w:bottom w:val="single" w:sz="4" w:space="0" w:color="auto"/>
              <w:right w:val="single" w:sz="4" w:space="0" w:color="auto"/>
            </w:tcBorders>
          </w:tcPr>
          <w:p w14:paraId="76A68D24" w14:textId="3AD6F7E0" w:rsidR="00E2614C" w:rsidRDefault="006C6946" w:rsidP="00A94438">
            <w:pPr>
              <w:rPr>
                <w:rFonts w:ascii="Aptos" w:hAnsi="Aptos"/>
                <w:sz w:val="20"/>
                <w:szCs w:val="20"/>
              </w:rPr>
            </w:pPr>
            <w:r>
              <w:rPr>
                <w:rFonts w:ascii="Aptos" w:hAnsi="Aptos"/>
                <w:sz w:val="20"/>
                <w:szCs w:val="20"/>
              </w:rPr>
              <w:t>68</w:t>
            </w:r>
          </w:p>
        </w:tc>
        <w:tc>
          <w:tcPr>
            <w:tcW w:w="683" w:type="dxa"/>
            <w:tcBorders>
              <w:top w:val="single" w:sz="4" w:space="0" w:color="auto"/>
              <w:left w:val="single" w:sz="4" w:space="0" w:color="auto"/>
              <w:bottom w:val="single" w:sz="4" w:space="0" w:color="auto"/>
              <w:right w:val="single" w:sz="4" w:space="0" w:color="auto"/>
            </w:tcBorders>
          </w:tcPr>
          <w:p w14:paraId="6E819835" w14:textId="14ADF0CA" w:rsidR="00E2614C" w:rsidRDefault="003C2C31" w:rsidP="00A94438">
            <w:pPr>
              <w:rPr>
                <w:rFonts w:ascii="Aptos" w:hAnsi="Aptos"/>
                <w:sz w:val="20"/>
                <w:szCs w:val="20"/>
              </w:rPr>
            </w:pPr>
            <w:r>
              <w:rPr>
                <w:rFonts w:ascii="Aptos" w:hAnsi="Aptos"/>
                <w:sz w:val="20"/>
                <w:szCs w:val="20"/>
              </w:rPr>
              <w:t>1(*)</w:t>
            </w:r>
          </w:p>
        </w:tc>
      </w:tr>
      <w:tr w:rsidR="006C6946" w14:paraId="460BBED3" w14:textId="77777777" w:rsidTr="00E2614C">
        <w:tc>
          <w:tcPr>
            <w:tcW w:w="1807" w:type="dxa"/>
            <w:tcBorders>
              <w:top w:val="single" w:sz="4" w:space="0" w:color="auto"/>
              <w:left w:val="single" w:sz="4" w:space="0" w:color="auto"/>
              <w:bottom w:val="single" w:sz="4" w:space="0" w:color="auto"/>
              <w:right w:val="single" w:sz="4" w:space="0" w:color="auto"/>
            </w:tcBorders>
          </w:tcPr>
          <w:p w14:paraId="1C586D20" w14:textId="654D58E3" w:rsidR="006C6946" w:rsidRPr="00FE55E6" w:rsidRDefault="003C2C31" w:rsidP="00A94438">
            <w:pPr>
              <w:rPr>
                <w:rFonts w:ascii="Aptos" w:hAnsi="Aptos"/>
                <w:sz w:val="20"/>
                <w:szCs w:val="20"/>
              </w:rPr>
            </w:pPr>
            <w:proofErr w:type="spellStart"/>
            <w:r w:rsidRPr="003C2C31">
              <w:rPr>
                <w:rFonts w:ascii="Aptos" w:hAnsi="Aptos"/>
                <w:sz w:val="20"/>
                <w:szCs w:val="20"/>
              </w:rPr>
              <w:t>Achromobacter</w:t>
            </w:r>
            <w:proofErr w:type="spellEnd"/>
            <w:r w:rsidRPr="003C2C31">
              <w:rPr>
                <w:rFonts w:ascii="Aptos" w:hAnsi="Aptos"/>
                <w:sz w:val="20"/>
                <w:szCs w:val="20"/>
              </w:rPr>
              <w:t xml:space="preserve"> phage 83-24</w:t>
            </w:r>
            <w:r>
              <w:rPr>
                <w:rFonts w:ascii="Aptos" w:hAnsi="Aptos"/>
                <w:sz w:val="20"/>
                <w:szCs w:val="20"/>
              </w:rPr>
              <w:t xml:space="preserve"> (**)</w:t>
            </w:r>
          </w:p>
        </w:tc>
        <w:tc>
          <w:tcPr>
            <w:tcW w:w="1526" w:type="dxa"/>
            <w:tcBorders>
              <w:top w:val="single" w:sz="4" w:space="0" w:color="auto"/>
              <w:left w:val="single" w:sz="4" w:space="0" w:color="auto"/>
              <w:bottom w:val="single" w:sz="4" w:space="0" w:color="auto"/>
              <w:right w:val="single" w:sz="4" w:space="0" w:color="auto"/>
            </w:tcBorders>
          </w:tcPr>
          <w:p w14:paraId="075F3015" w14:textId="602705C8" w:rsidR="006C6946" w:rsidRPr="00485787" w:rsidRDefault="003C2C31" w:rsidP="00A94438">
            <w:pPr>
              <w:rPr>
                <w:rFonts w:ascii="Aptos" w:hAnsi="Aptos"/>
                <w:i/>
                <w:iCs/>
                <w:sz w:val="20"/>
                <w:szCs w:val="20"/>
              </w:rPr>
            </w:pPr>
            <w:proofErr w:type="spellStart"/>
            <w:r w:rsidRPr="003C2C31">
              <w:rPr>
                <w:rFonts w:ascii="Aptos" w:hAnsi="Aptos"/>
                <w:i/>
                <w:iCs/>
                <w:sz w:val="20"/>
                <w:szCs w:val="20"/>
              </w:rPr>
              <w:t>Achromobacter</w:t>
            </w:r>
            <w:proofErr w:type="spellEnd"/>
            <w:r w:rsidRPr="003C2C31">
              <w:rPr>
                <w:rFonts w:ascii="Aptos" w:hAnsi="Aptos"/>
                <w:i/>
                <w:iCs/>
                <w:sz w:val="20"/>
                <w:szCs w:val="20"/>
              </w:rPr>
              <w:t xml:space="preserve"> </w:t>
            </w:r>
            <w:proofErr w:type="spellStart"/>
            <w:r w:rsidRPr="003C2C31">
              <w:rPr>
                <w:rFonts w:ascii="Aptos" w:hAnsi="Aptos"/>
                <w:i/>
                <w:iCs/>
                <w:sz w:val="20"/>
                <w:szCs w:val="20"/>
              </w:rPr>
              <w:t>xylosoxidans</w:t>
            </w:r>
            <w:proofErr w:type="spellEnd"/>
          </w:p>
        </w:tc>
        <w:tc>
          <w:tcPr>
            <w:tcW w:w="1315" w:type="dxa"/>
            <w:tcBorders>
              <w:top w:val="single" w:sz="4" w:space="0" w:color="auto"/>
              <w:left w:val="single" w:sz="4" w:space="0" w:color="auto"/>
              <w:bottom w:val="single" w:sz="4" w:space="0" w:color="auto"/>
              <w:right w:val="single" w:sz="4" w:space="0" w:color="auto"/>
            </w:tcBorders>
          </w:tcPr>
          <w:p w14:paraId="69C445BB" w14:textId="116C3869" w:rsidR="006C6946" w:rsidRDefault="003C2C31" w:rsidP="00A94438">
            <w:pPr>
              <w:rPr>
                <w:rFonts w:ascii="Aptos" w:hAnsi="Aptos"/>
                <w:sz w:val="20"/>
                <w:szCs w:val="20"/>
              </w:rPr>
            </w:pPr>
            <w:r>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29B4084D" w14:textId="5D0B4217" w:rsidR="006C6946" w:rsidRDefault="003C2C31" w:rsidP="00A94438">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7AAF44FD" w14:textId="3DD096E0" w:rsidR="006C6946" w:rsidRPr="00FE55E6" w:rsidRDefault="003C2C31" w:rsidP="00A94438">
            <w:pPr>
              <w:rPr>
                <w:rFonts w:ascii="Aptos" w:hAnsi="Aptos"/>
                <w:sz w:val="20"/>
                <w:szCs w:val="20"/>
              </w:rPr>
            </w:pPr>
            <w:r w:rsidRPr="003C2C31">
              <w:rPr>
                <w:rFonts w:ascii="Aptos" w:hAnsi="Aptos"/>
                <w:sz w:val="20"/>
                <w:szCs w:val="20"/>
              </w:rPr>
              <w:t>KP202970.</w:t>
            </w:r>
            <w:r>
              <w:rPr>
                <w:rFonts w:ascii="Aptos" w:hAnsi="Apto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30F6A801" w14:textId="1E92F7DB" w:rsidR="006C6946" w:rsidRDefault="003C2C31" w:rsidP="00A94438">
            <w:pPr>
              <w:rPr>
                <w:rFonts w:ascii="Aptos" w:hAnsi="Aptos"/>
                <w:sz w:val="20"/>
                <w:szCs w:val="20"/>
              </w:rPr>
            </w:pPr>
            <w:r w:rsidRPr="003C2C31">
              <w:rPr>
                <w:rFonts w:ascii="Aptos" w:hAnsi="Aptos"/>
                <w:sz w:val="20"/>
                <w:szCs w:val="20"/>
              </w:rPr>
              <w:t>48216 bp</w:t>
            </w:r>
          </w:p>
        </w:tc>
        <w:tc>
          <w:tcPr>
            <w:tcW w:w="977" w:type="dxa"/>
            <w:tcBorders>
              <w:top w:val="single" w:sz="4" w:space="0" w:color="auto"/>
              <w:left w:val="single" w:sz="4" w:space="0" w:color="auto"/>
              <w:bottom w:val="single" w:sz="4" w:space="0" w:color="auto"/>
              <w:right w:val="single" w:sz="4" w:space="0" w:color="auto"/>
            </w:tcBorders>
          </w:tcPr>
          <w:p w14:paraId="0197FF37" w14:textId="51A1281F" w:rsidR="006C6946" w:rsidRDefault="003C2C31" w:rsidP="00A94438">
            <w:pPr>
              <w:rPr>
                <w:rFonts w:ascii="Aptos" w:hAnsi="Aptos"/>
                <w:sz w:val="20"/>
                <w:szCs w:val="20"/>
              </w:rPr>
            </w:pPr>
            <w:r>
              <w:rPr>
                <w:rFonts w:ascii="Aptos" w:hAnsi="Aptos"/>
                <w:sz w:val="20"/>
                <w:szCs w:val="20"/>
              </w:rPr>
              <w:t>61</w:t>
            </w:r>
          </w:p>
        </w:tc>
        <w:tc>
          <w:tcPr>
            <w:tcW w:w="683" w:type="dxa"/>
            <w:tcBorders>
              <w:top w:val="single" w:sz="4" w:space="0" w:color="auto"/>
              <w:left w:val="single" w:sz="4" w:space="0" w:color="auto"/>
              <w:bottom w:val="single" w:sz="4" w:space="0" w:color="auto"/>
              <w:right w:val="single" w:sz="4" w:space="0" w:color="auto"/>
            </w:tcBorders>
          </w:tcPr>
          <w:p w14:paraId="3F269415" w14:textId="0638EBEA" w:rsidR="006C6946" w:rsidRDefault="003C2C31" w:rsidP="00A94438">
            <w:pPr>
              <w:rPr>
                <w:rFonts w:ascii="Aptos" w:hAnsi="Aptos"/>
                <w:sz w:val="20"/>
                <w:szCs w:val="20"/>
              </w:rPr>
            </w:pPr>
            <w:r>
              <w:rPr>
                <w:rFonts w:ascii="Aptos" w:hAnsi="Aptos"/>
                <w:sz w:val="20"/>
                <w:szCs w:val="20"/>
              </w:rPr>
              <w:t>1</w:t>
            </w:r>
          </w:p>
        </w:tc>
      </w:tr>
    </w:tbl>
    <w:p w14:paraId="417F3E0D" w14:textId="00EBE258" w:rsidR="003C2C31" w:rsidRDefault="003C2C31" w:rsidP="00E2614C">
      <w:pPr>
        <w:rPr>
          <w:rFonts w:ascii="Aptos" w:hAnsi="Aptos" w:cs="Arial"/>
          <w:b/>
          <w:bCs/>
          <w:color w:val="0000FF"/>
          <w:sz w:val="20"/>
          <w:szCs w:val="20"/>
          <w:lang w:val="en-GB"/>
        </w:rPr>
      </w:pPr>
      <w:r>
        <w:rPr>
          <w:rFonts w:ascii="Aptos" w:hAnsi="Aptos" w:cs="Arial"/>
          <w:b/>
          <w:bCs/>
          <w:color w:val="0000FF"/>
          <w:sz w:val="20"/>
          <w:szCs w:val="20"/>
          <w:lang w:val="en-GB"/>
        </w:rPr>
        <w:t xml:space="preserve">(*) discovered using </w:t>
      </w:r>
      <w:proofErr w:type="spellStart"/>
      <w:r>
        <w:rPr>
          <w:rFonts w:ascii="Aptos" w:hAnsi="Aptos" w:cs="Arial"/>
          <w:b/>
          <w:bCs/>
          <w:color w:val="0000FF"/>
          <w:sz w:val="20"/>
          <w:szCs w:val="20"/>
          <w:lang w:val="en-GB"/>
        </w:rPr>
        <w:t>tRNAscan</w:t>
      </w:r>
      <w:proofErr w:type="spellEnd"/>
      <w:r>
        <w:rPr>
          <w:rFonts w:ascii="Aptos" w:hAnsi="Aptos" w:cs="Arial"/>
          <w:b/>
          <w:bCs/>
          <w:color w:val="0000FF"/>
          <w:sz w:val="20"/>
          <w:szCs w:val="20"/>
          <w:lang w:val="en-GB"/>
        </w:rPr>
        <w:t>-SE (</w:t>
      </w:r>
      <w:hyperlink r:id="rId12" w:history="1">
        <w:r w:rsidRPr="002574DF">
          <w:rPr>
            <w:rStyle w:val="Hyperlink"/>
            <w:rFonts w:ascii="Aptos" w:hAnsi="Aptos" w:cs="Arial"/>
            <w:b/>
            <w:bCs/>
            <w:sz w:val="20"/>
            <w:szCs w:val="20"/>
            <w:lang w:val="en-GB"/>
          </w:rPr>
          <w:t>https://lowelab.ucsc.edu/tRNAscan-SE/</w:t>
        </w:r>
      </w:hyperlink>
      <w:r>
        <w:rPr>
          <w:rFonts w:ascii="Aptos" w:hAnsi="Aptos" w:cs="Arial"/>
          <w:b/>
          <w:bCs/>
          <w:color w:val="0000FF"/>
          <w:sz w:val="20"/>
          <w:szCs w:val="20"/>
          <w:lang w:val="en-GB"/>
        </w:rPr>
        <w:t>)</w:t>
      </w:r>
    </w:p>
    <w:p w14:paraId="7F84F267" w14:textId="6218904E" w:rsidR="00E8230F" w:rsidRDefault="003C2C31" w:rsidP="00E2614C">
      <w:pPr>
        <w:rPr>
          <w:rFonts w:ascii="Aptos" w:hAnsi="Aptos" w:cs="Arial"/>
          <w:b/>
          <w:bCs/>
          <w:color w:val="0000FF"/>
          <w:sz w:val="20"/>
          <w:szCs w:val="20"/>
          <w:lang w:val="en-GB"/>
        </w:rPr>
      </w:pPr>
      <w:r>
        <w:rPr>
          <w:rFonts w:ascii="Aptos" w:hAnsi="Aptos" w:cs="Arial"/>
          <w:b/>
          <w:bCs/>
          <w:color w:val="0000FF"/>
          <w:sz w:val="20"/>
          <w:szCs w:val="20"/>
          <w:lang w:val="en-GB"/>
        </w:rPr>
        <w:t xml:space="preserve">(**) transferred </w:t>
      </w:r>
      <w:proofErr w:type="gramStart"/>
      <w:r>
        <w:rPr>
          <w:rFonts w:ascii="Aptos" w:hAnsi="Aptos" w:cs="Arial"/>
          <w:b/>
          <w:bCs/>
          <w:color w:val="0000FF"/>
          <w:sz w:val="20"/>
          <w:szCs w:val="20"/>
          <w:lang w:val="en-GB"/>
        </w:rPr>
        <w:t xml:space="preserve">from  </w:t>
      </w:r>
      <w:proofErr w:type="spellStart"/>
      <w:r w:rsidRPr="003C2C31">
        <w:rPr>
          <w:rFonts w:ascii="Aptos" w:hAnsi="Aptos" w:cs="Arial"/>
          <w:b/>
          <w:bCs/>
          <w:i/>
          <w:iCs/>
          <w:color w:val="0000FF"/>
          <w:sz w:val="20"/>
          <w:szCs w:val="20"/>
          <w:lang w:val="en-GB"/>
        </w:rPr>
        <w:t>Steinhofvirus</w:t>
      </w:r>
      <w:proofErr w:type="spellEnd"/>
      <w:proofErr w:type="gramEnd"/>
      <w:r>
        <w:rPr>
          <w:rFonts w:ascii="Aptos" w:hAnsi="Aptos" w:cs="Arial"/>
          <w:b/>
          <w:bCs/>
          <w:color w:val="0000FF"/>
          <w:sz w:val="20"/>
          <w:szCs w:val="20"/>
          <w:lang w:val="en-GB"/>
        </w:rPr>
        <w:t xml:space="preserve"> due to the level of DNA sequence similarity</w:t>
      </w:r>
    </w:p>
    <w:p w14:paraId="107B5049" w14:textId="77777777" w:rsidR="003C2C31" w:rsidRDefault="003C2C31" w:rsidP="00E2614C">
      <w:pPr>
        <w:rPr>
          <w:rFonts w:ascii="Aptos" w:hAnsi="Aptos" w:cs="Arial"/>
          <w:b/>
          <w:bCs/>
          <w:color w:val="0000FF"/>
          <w:sz w:val="20"/>
          <w:szCs w:val="20"/>
          <w:lang w:val="en-GB"/>
        </w:rPr>
      </w:pPr>
    </w:p>
    <w:p w14:paraId="0C997CAB" w14:textId="2B65E9EB" w:rsidR="003C2407" w:rsidRDefault="003C2407" w:rsidP="003C2407">
      <w:pPr>
        <w:rPr>
          <w:rFonts w:ascii="Aptos" w:hAnsi="Aptos"/>
          <w:color w:val="0070C0"/>
        </w:rPr>
      </w:pPr>
      <w:r w:rsidRPr="008E2A1A">
        <w:rPr>
          <w:rFonts w:ascii="Aptos" w:hAnsi="Aptos"/>
          <w:b/>
          <w:bCs/>
        </w:rPr>
        <w:t>Table 1</w:t>
      </w:r>
      <w:r>
        <w:rPr>
          <w:rFonts w:ascii="Aptos" w:hAnsi="Aptos"/>
          <w:b/>
          <w:bCs/>
        </w:rPr>
        <w:t>C</w:t>
      </w:r>
      <w:r w:rsidRPr="008E2A1A">
        <w:rPr>
          <w:rFonts w:ascii="Aptos" w:hAnsi="Aptos"/>
          <w:b/>
          <w:bCs/>
        </w:rPr>
        <w:t>.</w:t>
      </w:r>
      <w:r>
        <w:rPr>
          <w:rFonts w:ascii="Aptos" w:hAnsi="Aptos"/>
        </w:rPr>
        <w:t xml:space="preserve">  Characteristics of the phages </w:t>
      </w:r>
      <w:r w:rsidR="00614BBE">
        <w:rPr>
          <w:rFonts w:ascii="Aptos" w:hAnsi="Aptos"/>
        </w:rPr>
        <w:t xml:space="preserve">belonging to the genus </w:t>
      </w:r>
      <w:proofErr w:type="spellStart"/>
      <w:r w:rsidR="00614BBE" w:rsidRPr="00614BBE">
        <w:rPr>
          <w:rFonts w:ascii="Aptos" w:hAnsi="Aptos"/>
          <w:i/>
          <w:iCs/>
        </w:rPr>
        <w:t>Nyaakvirus</w:t>
      </w:r>
      <w:proofErr w:type="spellEnd"/>
    </w:p>
    <w:tbl>
      <w:tblPr>
        <w:tblStyle w:val="TableGrid"/>
        <w:tblW w:w="0" w:type="auto"/>
        <w:tblInd w:w="-289" w:type="dxa"/>
        <w:tblLook w:val="04A0" w:firstRow="1" w:lastRow="0" w:firstColumn="1" w:lastColumn="0" w:noHBand="0" w:noVBand="1"/>
      </w:tblPr>
      <w:tblGrid>
        <w:gridCol w:w="1766"/>
        <w:gridCol w:w="1568"/>
        <w:gridCol w:w="1315"/>
        <w:gridCol w:w="994"/>
        <w:gridCol w:w="1318"/>
        <w:gridCol w:w="991"/>
        <w:gridCol w:w="977"/>
        <w:gridCol w:w="683"/>
      </w:tblGrid>
      <w:tr w:rsidR="003C2407" w14:paraId="23146404" w14:textId="77777777" w:rsidTr="003C2407">
        <w:tc>
          <w:tcPr>
            <w:tcW w:w="1807" w:type="dxa"/>
            <w:tcBorders>
              <w:top w:val="single" w:sz="4" w:space="0" w:color="auto"/>
              <w:left w:val="single" w:sz="4" w:space="0" w:color="auto"/>
              <w:bottom w:val="single" w:sz="4" w:space="0" w:color="auto"/>
              <w:right w:val="single" w:sz="4" w:space="0" w:color="auto"/>
            </w:tcBorders>
            <w:hideMark/>
          </w:tcPr>
          <w:p w14:paraId="77505955" w14:textId="77777777" w:rsidR="003C2407" w:rsidRPr="0067530B" w:rsidRDefault="003C2407" w:rsidP="00A94438">
            <w:pPr>
              <w:rPr>
                <w:rFonts w:ascii="Aptos" w:hAnsi="Aptos"/>
                <w:b/>
                <w:bCs/>
                <w:sz w:val="20"/>
                <w:szCs w:val="20"/>
              </w:rPr>
            </w:pPr>
            <w:r w:rsidRPr="0067530B">
              <w:rPr>
                <w:rFonts w:ascii="Aptos" w:hAnsi="Aptos"/>
                <w:b/>
                <w:bCs/>
                <w:sz w:val="20"/>
                <w:szCs w:val="20"/>
              </w:rPr>
              <w:t>Phage name</w:t>
            </w:r>
          </w:p>
        </w:tc>
        <w:tc>
          <w:tcPr>
            <w:tcW w:w="1526" w:type="dxa"/>
            <w:tcBorders>
              <w:top w:val="single" w:sz="4" w:space="0" w:color="auto"/>
              <w:left w:val="single" w:sz="4" w:space="0" w:color="auto"/>
              <w:bottom w:val="single" w:sz="4" w:space="0" w:color="auto"/>
              <w:right w:val="single" w:sz="4" w:space="0" w:color="auto"/>
            </w:tcBorders>
            <w:hideMark/>
          </w:tcPr>
          <w:p w14:paraId="60800F10" w14:textId="77777777" w:rsidR="003C2407" w:rsidRPr="0067530B" w:rsidRDefault="003C2407" w:rsidP="00A94438">
            <w:pPr>
              <w:rPr>
                <w:rFonts w:ascii="Aptos" w:hAnsi="Aptos"/>
                <w:b/>
                <w:bCs/>
                <w:sz w:val="20"/>
                <w:szCs w:val="20"/>
              </w:rPr>
            </w:pPr>
            <w:r w:rsidRPr="0067530B">
              <w:rPr>
                <w:rFonts w:ascii="Aptos" w:hAnsi="Aptos"/>
                <w:b/>
                <w:bCs/>
                <w:sz w:val="20"/>
                <w:szCs w:val="20"/>
              </w:rPr>
              <w:t>Host</w:t>
            </w:r>
          </w:p>
        </w:tc>
        <w:tc>
          <w:tcPr>
            <w:tcW w:w="1315" w:type="dxa"/>
            <w:tcBorders>
              <w:top w:val="single" w:sz="4" w:space="0" w:color="auto"/>
              <w:left w:val="single" w:sz="4" w:space="0" w:color="auto"/>
              <w:bottom w:val="single" w:sz="4" w:space="0" w:color="auto"/>
              <w:right w:val="single" w:sz="4" w:space="0" w:color="auto"/>
            </w:tcBorders>
            <w:hideMark/>
          </w:tcPr>
          <w:p w14:paraId="2BCECE87" w14:textId="77777777" w:rsidR="003C2407" w:rsidRPr="0067530B" w:rsidRDefault="003C2407" w:rsidP="00A94438">
            <w:pPr>
              <w:rPr>
                <w:rFonts w:ascii="Aptos" w:hAnsi="Aptos"/>
                <w:b/>
                <w:bCs/>
                <w:sz w:val="20"/>
                <w:szCs w:val="20"/>
              </w:rPr>
            </w:pPr>
            <w:r w:rsidRPr="0067530B">
              <w:rPr>
                <w:rFonts w:ascii="Aptos" w:hAnsi="Aptos"/>
                <w:b/>
                <w:bCs/>
                <w:sz w:val="20"/>
                <w:szCs w:val="20"/>
              </w:rPr>
              <w:t>Morphotype</w:t>
            </w:r>
          </w:p>
        </w:tc>
        <w:tc>
          <w:tcPr>
            <w:tcW w:w="994" w:type="dxa"/>
            <w:tcBorders>
              <w:top w:val="single" w:sz="4" w:space="0" w:color="auto"/>
              <w:left w:val="single" w:sz="4" w:space="0" w:color="auto"/>
              <w:bottom w:val="single" w:sz="4" w:space="0" w:color="auto"/>
              <w:right w:val="single" w:sz="4" w:space="0" w:color="auto"/>
            </w:tcBorders>
            <w:hideMark/>
          </w:tcPr>
          <w:p w14:paraId="37D5D23B" w14:textId="77777777" w:rsidR="003C2407" w:rsidRPr="0067530B" w:rsidRDefault="003C2407" w:rsidP="00A94438">
            <w:pPr>
              <w:rPr>
                <w:rFonts w:ascii="Aptos" w:hAnsi="Aptos"/>
                <w:b/>
                <w:bCs/>
                <w:sz w:val="20"/>
                <w:szCs w:val="20"/>
              </w:rPr>
            </w:pPr>
            <w:r w:rsidRPr="0067530B">
              <w:rPr>
                <w:rFonts w:ascii="Aptos" w:hAnsi="Aptos"/>
                <w:b/>
                <w:bCs/>
                <w:sz w:val="20"/>
                <w:szCs w:val="20"/>
              </w:rPr>
              <w:t>Lifestyle</w:t>
            </w:r>
          </w:p>
        </w:tc>
        <w:tc>
          <w:tcPr>
            <w:tcW w:w="1319" w:type="dxa"/>
            <w:tcBorders>
              <w:top w:val="single" w:sz="4" w:space="0" w:color="auto"/>
              <w:left w:val="single" w:sz="4" w:space="0" w:color="auto"/>
              <w:bottom w:val="single" w:sz="4" w:space="0" w:color="auto"/>
              <w:right w:val="single" w:sz="4" w:space="0" w:color="auto"/>
            </w:tcBorders>
            <w:hideMark/>
          </w:tcPr>
          <w:p w14:paraId="20EEFC53" w14:textId="77777777" w:rsidR="003C2407" w:rsidRPr="0067530B" w:rsidRDefault="003C2407" w:rsidP="00A94438">
            <w:pPr>
              <w:rPr>
                <w:rFonts w:ascii="Aptos" w:hAnsi="Aptos"/>
                <w:b/>
                <w:bCs/>
                <w:sz w:val="20"/>
                <w:szCs w:val="20"/>
              </w:rPr>
            </w:pPr>
            <w:r w:rsidRPr="0067530B">
              <w:rPr>
                <w:rFonts w:ascii="Aptos" w:hAnsi="Aptos"/>
                <w:b/>
                <w:bCs/>
                <w:sz w:val="20"/>
                <w:szCs w:val="20"/>
              </w:rPr>
              <w:t>Accession No.</w:t>
            </w:r>
          </w:p>
        </w:tc>
        <w:tc>
          <w:tcPr>
            <w:tcW w:w="991" w:type="dxa"/>
            <w:tcBorders>
              <w:top w:val="single" w:sz="4" w:space="0" w:color="auto"/>
              <w:left w:val="single" w:sz="4" w:space="0" w:color="auto"/>
              <w:bottom w:val="single" w:sz="4" w:space="0" w:color="auto"/>
              <w:right w:val="single" w:sz="4" w:space="0" w:color="auto"/>
            </w:tcBorders>
            <w:hideMark/>
          </w:tcPr>
          <w:p w14:paraId="0B52BC4B" w14:textId="77777777" w:rsidR="003C2407" w:rsidRPr="0067530B" w:rsidRDefault="003C2407" w:rsidP="00A94438">
            <w:pPr>
              <w:rPr>
                <w:rFonts w:ascii="Aptos" w:hAnsi="Aptos"/>
                <w:b/>
                <w:bCs/>
                <w:sz w:val="20"/>
                <w:szCs w:val="20"/>
              </w:rPr>
            </w:pPr>
            <w:r w:rsidRPr="0067530B">
              <w:rPr>
                <w:rFonts w:ascii="Aptos" w:hAnsi="Aptos"/>
                <w:b/>
                <w:bCs/>
                <w:sz w:val="20"/>
                <w:szCs w:val="20"/>
              </w:rPr>
              <w:t>Genome size</w:t>
            </w:r>
          </w:p>
        </w:tc>
        <w:tc>
          <w:tcPr>
            <w:tcW w:w="977" w:type="dxa"/>
            <w:tcBorders>
              <w:top w:val="single" w:sz="4" w:space="0" w:color="auto"/>
              <w:left w:val="single" w:sz="4" w:space="0" w:color="auto"/>
              <w:bottom w:val="single" w:sz="4" w:space="0" w:color="auto"/>
              <w:right w:val="single" w:sz="4" w:space="0" w:color="auto"/>
            </w:tcBorders>
            <w:hideMark/>
          </w:tcPr>
          <w:p w14:paraId="000E4F4F" w14:textId="77777777" w:rsidR="003C2407" w:rsidRPr="0067530B" w:rsidRDefault="003C2407" w:rsidP="00A94438">
            <w:pPr>
              <w:rPr>
                <w:rFonts w:ascii="Aptos" w:hAnsi="Aptos"/>
                <w:b/>
                <w:bCs/>
                <w:sz w:val="20"/>
                <w:szCs w:val="20"/>
              </w:rPr>
            </w:pPr>
            <w:r w:rsidRPr="0067530B">
              <w:rPr>
                <w:rFonts w:ascii="Aptos" w:hAnsi="Aptos"/>
                <w:b/>
                <w:bCs/>
                <w:sz w:val="20"/>
                <w:szCs w:val="20"/>
              </w:rPr>
              <w:t>No. proteins</w:t>
            </w:r>
          </w:p>
        </w:tc>
        <w:tc>
          <w:tcPr>
            <w:tcW w:w="683" w:type="dxa"/>
            <w:tcBorders>
              <w:top w:val="single" w:sz="4" w:space="0" w:color="auto"/>
              <w:left w:val="single" w:sz="4" w:space="0" w:color="auto"/>
              <w:bottom w:val="single" w:sz="4" w:space="0" w:color="auto"/>
              <w:right w:val="single" w:sz="4" w:space="0" w:color="auto"/>
            </w:tcBorders>
            <w:hideMark/>
          </w:tcPr>
          <w:p w14:paraId="400536CE" w14:textId="77777777" w:rsidR="003C2407" w:rsidRPr="0067530B" w:rsidRDefault="003C2407" w:rsidP="00A94438">
            <w:pPr>
              <w:rPr>
                <w:rFonts w:ascii="Aptos" w:hAnsi="Aptos"/>
                <w:b/>
                <w:bCs/>
                <w:sz w:val="20"/>
                <w:szCs w:val="20"/>
              </w:rPr>
            </w:pPr>
            <w:r w:rsidRPr="0067530B">
              <w:rPr>
                <w:rFonts w:ascii="Aptos" w:hAnsi="Aptos"/>
                <w:b/>
                <w:bCs/>
                <w:sz w:val="20"/>
                <w:szCs w:val="20"/>
              </w:rPr>
              <w:t>No. tRNA</w:t>
            </w:r>
          </w:p>
        </w:tc>
      </w:tr>
      <w:tr w:rsidR="0003702A" w14:paraId="6391EAF9" w14:textId="77777777" w:rsidTr="003C2407">
        <w:tc>
          <w:tcPr>
            <w:tcW w:w="1807" w:type="dxa"/>
            <w:tcBorders>
              <w:top w:val="single" w:sz="4" w:space="0" w:color="auto"/>
              <w:left w:val="single" w:sz="4" w:space="0" w:color="auto"/>
              <w:bottom w:val="single" w:sz="4" w:space="0" w:color="auto"/>
              <w:right w:val="single" w:sz="4" w:space="0" w:color="auto"/>
            </w:tcBorders>
          </w:tcPr>
          <w:p w14:paraId="604DB323" w14:textId="205A9B09"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w:t>
            </w:r>
            <w:proofErr w:type="spellStart"/>
            <w:r w:rsidRPr="0003702A">
              <w:rPr>
                <w:rFonts w:ascii="Aptos" w:hAnsi="Aptos"/>
                <w:sz w:val="20"/>
                <w:szCs w:val="20"/>
              </w:rPr>
              <w:t>tuull</w:t>
            </w:r>
            <w:proofErr w:type="spellEnd"/>
            <w:r w:rsidR="00614BBE">
              <w:rPr>
                <w:rFonts w:ascii="Aptos" w:hAnsi="Aptos"/>
                <w:sz w:val="20"/>
                <w:szCs w:val="20"/>
              </w:rPr>
              <w:t xml:space="preserve"> (partial)</w:t>
            </w:r>
          </w:p>
        </w:tc>
        <w:tc>
          <w:tcPr>
            <w:tcW w:w="1526" w:type="dxa"/>
            <w:tcBorders>
              <w:top w:val="single" w:sz="4" w:space="0" w:color="auto"/>
              <w:left w:val="single" w:sz="4" w:space="0" w:color="auto"/>
              <w:bottom w:val="single" w:sz="4" w:space="0" w:color="auto"/>
              <w:right w:val="single" w:sz="4" w:space="0" w:color="auto"/>
            </w:tcBorders>
          </w:tcPr>
          <w:p w14:paraId="1FDE1CB5" w14:textId="4BF28AEE" w:rsidR="0003702A" w:rsidRPr="0003702A" w:rsidRDefault="00614BBE" w:rsidP="0003702A">
            <w:pPr>
              <w:rPr>
                <w:rFonts w:ascii="Aptos" w:hAnsi="Aptos"/>
                <w:i/>
                <w:iCs/>
                <w:sz w:val="20"/>
                <w:szCs w:val="20"/>
              </w:rPr>
            </w:pPr>
            <w:proofErr w:type="spellStart"/>
            <w:r w:rsidRPr="00614BBE">
              <w:rPr>
                <w:rFonts w:ascii="Aptos" w:hAnsi="Aptos"/>
                <w:i/>
                <w:iCs/>
                <w:sz w:val="20"/>
                <w:szCs w:val="20"/>
              </w:rPr>
              <w:t>Achromobacter</w:t>
            </w:r>
            <w:proofErr w:type="spellEnd"/>
            <w:r w:rsidRPr="00614BBE">
              <w:rPr>
                <w:rFonts w:ascii="Aptos" w:hAnsi="Aptos"/>
                <w:i/>
                <w:iCs/>
                <w:sz w:val="20"/>
                <w:szCs w:val="20"/>
              </w:rPr>
              <w:t xml:space="preserve"> </w:t>
            </w:r>
            <w:proofErr w:type="spellStart"/>
            <w:r w:rsidRPr="00614BBE">
              <w:rPr>
                <w:rFonts w:ascii="Aptos" w:hAnsi="Aptos"/>
                <w:i/>
                <w:iCs/>
                <w:sz w:val="20"/>
                <w:szCs w:val="20"/>
              </w:rPr>
              <w:t>ruhlandii</w:t>
            </w:r>
            <w:proofErr w:type="spellEnd"/>
          </w:p>
        </w:tc>
        <w:tc>
          <w:tcPr>
            <w:tcW w:w="1315" w:type="dxa"/>
            <w:tcBorders>
              <w:top w:val="single" w:sz="4" w:space="0" w:color="auto"/>
              <w:left w:val="single" w:sz="4" w:space="0" w:color="auto"/>
              <w:bottom w:val="single" w:sz="4" w:space="0" w:color="auto"/>
              <w:right w:val="single" w:sz="4" w:space="0" w:color="auto"/>
            </w:tcBorders>
          </w:tcPr>
          <w:p w14:paraId="2700212D" w14:textId="51A887ED"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4B057185" w14:textId="6E29CF0D"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2AE0E1AC" w14:textId="1EAD2457" w:rsidR="0003702A" w:rsidRPr="0003702A" w:rsidRDefault="0003702A" w:rsidP="0003702A">
            <w:pPr>
              <w:rPr>
                <w:rFonts w:ascii="Aptos" w:hAnsi="Aptos"/>
                <w:sz w:val="20"/>
                <w:szCs w:val="20"/>
              </w:rPr>
            </w:pPr>
            <w:r w:rsidRPr="0003702A">
              <w:rPr>
                <w:rFonts w:ascii="Aptos" w:hAnsi="Aptos"/>
                <w:sz w:val="20"/>
                <w:szCs w:val="20"/>
              </w:rPr>
              <w:t>OR396896.1</w:t>
            </w:r>
          </w:p>
        </w:tc>
        <w:tc>
          <w:tcPr>
            <w:tcW w:w="991" w:type="dxa"/>
            <w:tcBorders>
              <w:top w:val="single" w:sz="4" w:space="0" w:color="auto"/>
              <w:left w:val="single" w:sz="4" w:space="0" w:color="auto"/>
              <w:bottom w:val="single" w:sz="4" w:space="0" w:color="auto"/>
              <w:right w:val="single" w:sz="4" w:space="0" w:color="auto"/>
            </w:tcBorders>
          </w:tcPr>
          <w:p w14:paraId="103E3B9C" w14:textId="47C8C28D" w:rsidR="0003702A" w:rsidRPr="0003702A" w:rsidRDefault="00614BBE" w:rsidP="0003702A">
            <w:pPr>
              <w:rPr>
                <w:rFonts w:ascii="Aptos" w:hAnsi="Aptos"/>
                <w:sz w:val="20"/>
                <w:szCs w:val="20"/>
              </w:rPr>
            </w:pPr>
            <w:r w:rsidRPr="00614BBE">
              <w:rPr>
                <w:rFonts w:ascii="Aptos" w:hAnsi="Aptos"/>
                <w:sz w:val="20"/>
                <w:szCs w:val="20"/>
              </w:rPr>
              <w:t>47460 bp</w:t>
            </w:r>
          </w:p>
        </w:tc>
        <w:tc>
          <w:tcPr>
            <w:tcW w:w="977" w:type="dxa"/>
            <w:tcBorders>
              <w:top w:val="single" w:sz="4" w:space="0" w:color="auto"/>
              <w:left w:val="single" w:sz="4" w:space="0" w:color="auto"/>
              <w:bottom w:val="single" w:sz="4" w:space="0" w:color="auto"/>
              <w:right w:val="single" w:sz="4" w:space="0" w:color="auto"/>
            </w:tcBorders>
          </w:tcPr>
          <w:p w14:paraId="3E818505" w14:textId="558EE0F2" w:rsidR="0003702A" w:rsidRPr="0003702A" w:rsidRDefault="00614BBE" w:rsidP="0003702A">
            <w:pPr>
              <w:rPr>
                <w:rFonts w:ascii="Aptos" w:hAnsi="Aptos"/>
                <w:sz w:val="20"/>
                <w:szCs w:val="20"/>
              </w:rPr>
            </w:pPr>
            <w:r>
              <w:rPr>
                <w:rFonts w:ascii="Aptos" w:hAnsi="Aptos"/>
                <w:sz w:val="20"/>
                <w:szCs w:val="20"/>
              </w:rPr>
              <w:t>87</w:t>
            </w:r>
          </w:p>
        </w:tc>
        <w:tc>
          <w:tcPr>
            <w:tcW w:w="683" w:type="dxa"/>
            <w:tcBorders>
              <w:top w:val="single" w:sz="4" w:space="0" w:color="auto"/>
              <w:left w:val="single" w:sz="4" w:space="0" w:color="auto"/>
              <w:bottom w:val="single" w:sz="4" w:space="0" w:color="auto"/>
              <w:right w:val="single" w:sz="4" w:space="0" w:color="auto"/>
            </w:tcBorders>
          </w:tcPr>
          <w:p w14:paraId="09D8F73F" w14:textId="116109D2" w:rsidR="0003702A" w:rsidRPr="0067530B" w:rsidRDefault="00614BBE" w:rsidP="0003702A">
            <w:pPr>
              <w:rPr>
                <w:rFonts w:ascii="Aptos" w:hAnsi="Aptos"/>
                <w:sz w:val="20"/>
                <w:szCs w:val="20"/>
              </w:rPr>
            </w:pPr>
            <w:r>
              <w:rPr>
                <w:rFonts w:ascii="Aptos" w:hAnsi="Aptos"/>
                <w:sz w:val="20"/>
                <w:szCs w:val="20"/>
              </w:rPr>
              <w:t>1</w:t>
            </w:r>
          </w:p>
        </w:tc>
      </w:tr>
      <w:tr w:rsidR="0003702A" w14:paraId="3010B7FB" w14:textId="77777777" w:rsidTr="003C2407">
        <w:tc>
          <w:tcPr>
            <w:tcW w:w="1807" w:type="dxa"/>
            <w:tcBorders>
              <w:top w:val="single" w:sz="4" w:space="0" w:color="auto"/>
              <w:left w:val="single" w:sz="4" w:space="0" w:color="auto"/>
              <w:bottom w:val="single" w:sz="4" w:space="0" w:color="auto"/>
              <w:right w:val="single" w:sz="4" w:space="0" w:color="auto"/>
            </w:tcBorders>
          </w:tcPr>
          <w:p w14:paraId="6FF05069" w14:textId="56F2C243"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vB_AxyS_19-32_Axy06</w:t>
            </w:r>
            <w:r w:rsidR="00614BBE">
              <w:rPr>
                <w:rFonts w:ascii="Aptos" w:hAnsi="Aptos"/>
                <w:sz w:val="20"/>
                <w:szCs w:val="20"/>
              </w:rPr>
              <w:t xml:space="preserve"> (*)</w:t>
            </w:r>
          </w:p>
        </w:tc>
        <w:tc>
          <w:tcPr>
            <w:tcW w:w="1526" w:type="dxa"/>
            <w:tcBorders>
              <w:top w:val="single" w:sz="4" w:space="0" w:color="auto"/>
              <w:left w:val="single" w:sz="4" w:space="0" w:color="auto"/>
              <w:bottom w:val="single" w:sz="4" w:space="0" w:color="auto"/>
              <w:right w:val="single" w:sz="4" w:space="0" w:color="auto"/>
            </w:tcBorders>
          </w:tcPr>
          <w:p w14:paraId="7149B2F2" w14:textId="3F6CD192" w:rsidR="0003702A" w:rsidRPr="0003702A" w:rsidRDefault="00614BBE" w:rsidP="0003702A">
            <w:pPr>
              <w:rPr>
                <w:rFonts w:ascii="Aptos" w:hAnsi="Aptos"/>
                <w:i/>
                <w:iCs/>
                <w:sz w:val="20"/>
                <w:szCs w:val="20"/>
              </w:rPr>
            </w:pPr>
            <w:proofErr w:type="spellStart"/>
            <w:r w:rsidRPr="00614BBE">
              <w:rPr>
                <w:rFonts w:ascii="Aptos" w:hAnsi="Aptos"/>
                <w:i/>
                <w:iCs/>
                <w:sz w:val="20"/>
                <w:szCs w:val="20"/>
              </w:rPr>
              <w:t>Achromobacter</w:t>
            </w:r>
            <w:proofErr w:type="spellEnd"/>
            <w:r w:rsidRPr="00614BBE">
              <w:rPr>
                <w:rFonts w:ascii="Aptos" w:hAnsi="Aptos"/>
                <w:i/>
                <w:iCs/>
                <w:sz w:val="20"/>
                <w:szCs w:val="20"/>
              </w:rPr>
              <w:t xml:space="preserve"> </w:t>
            </w:r>
            <w:proofErr w:type="spellStart"/>
            <w:r w:rsidRPr="00614BBE">
              <w:rPr>
                <w:rFonts w:ascii="Aptos" w:hAnsi="Aptos"/>
                <w:i/>
                <w:iCs/>
                <w:sz w:val="20"/>
                <w:szCs w:val="20"/>
              </w:rPr>
              <w:t>xylosoxidans</w:t>
            </w:r>
            <w:proofErr w:type="spellEnd"/>
            <w:r w:rsidRPr="00614BBE">
              <w:rPr>
                <w:rFonts w:ascii="Aptos" w:hAnsi="Aptos"/>
                <w:i/>
                <w:iCs/>
                <w:sz w:val="20"/>
                <w:szCs w:val="20"/>
              </w:rPr>
              <w:t xml:space="preserve"> </w:t>
            </w:r>
            <w:r w:rsidRPr="00614BBE">
              <w:rPr>
                <w:rFonts w:ascii="Aptos" w:hAnsi="Aptos"/>
                <w:sz w:val="20"/>
                <w:szCs w:val="20"/>
              </w:rPr>
              <w:t>I2BC</w:t>
            </w:r>
          </w:p>
        </w:tc>
        <w:tc>
          <w:tcPr>
            <w:tcW w:w="1315" w:type="dxa"/>
            <w:tcBorders>
              <w:top w:val="single" w:sz="4" w:space="0" w:color="auto"/>
              <w:left w:val="single" w:sz="4" w:space="0" w:color="auto"/>
              <w:bottom w:val="single" w:sz="4" w:space="0" w:color="auto"/>
              <w:right w:val="single" w:sz="4" w:space="0" w:color="auto"/>
            </w:tcBorders>
          </w:tcPr>
          <w:p w14:paraId="3362CFD9" w14:textId="15058BCC"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70CC7AE4" w14:textId="6C7B24A9"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6F936C78" w14:textId="7357E66F" w:rsidR="0003702A" w:rsidRPr="0003702A" w:rsidRDefault="0003702A" w:rsidP="0003702A">
            <w:pPr>
              <w:rPr>
                <w:rFonts w:ascii="Aptos" w:hAnsi="Aptos"/>
                <w:sz w:val="20"/>
                <w:szCs w:val="20"/>
              </w:rPr>
            </w:pPr>
            <w:r w:rsidRPr="0003702A">
              <w:rPr>
                <w:rFonts w:ascii="Aptos" w:hAnsi="Aptos"/>
                <w:sz w:val="20"/>
                <w:szCs w:val="20"/>
              </w:rPr>
              <w:t>MK962627.1</w:t>
            </w:r>
          </w:p>
        </w:tc>
        <w:tc>
          <w:tcPr>
            <w:tcW w:w="991" w:type="dxa"/>
            <w:tcBorders>
              <w:top w:val="single" w:sz="4" w:space="0" w:color="auto"/>
              <w:left w:val="single" w:sz="4" w:space="0" w:color="auto"/>
              <w:bottom w:val="single" w:sz="4" w:space="0" w:color="auto"/>
              <w:right w:val="single" w:sz="4" w:space="0" w:color="auto"/>
            </w:tcBorders>
          </w:tcPr>
          <w:p w14:paraId="05B52A50" w14:textId="2A36D859" w:rsidR="0003702A" w:rsidRPr="0003702A" w:rsidRDefault="00614BBE" w:rsidP="0003702A">
            <w:pPr>
              <w:rPr>
                <w:rFonts w:ascii="Aptos" w:hAnsi="Aptos"/>
                <w:sz w:val="20"/>
                <w:szCs w:val="20"/>
              </w:rPr>
            </w:pPr>
            <w:r w:rsidRPr="00614BBE">
              <w:rPr>
                <w:rFonts w:ascii="Aptos" w:hAnsi="Aptos"/>
                <w:sz w:val="20"/>
                <w:szCs w:val="20"/>
              </w:rPr>
              <w:t>45830 bp</w:t>
            </w:r>
          </w:p>
        </w:tc>
        <w:tc>
          <w:tcPr>
            <w:tcW w:w="977" w:type="dxa"/>
            <w:tcBorders>
              <w:top w:val="single" w:sz="4" w:space="0" w:color="auto"/>
              <w:left w:val="single" w:sz="4" w:space="0" w:color="auto"/>
              <w:bottom w:val="single" w:sz="4" w:space="0" w:color="auto"/>
              <w:right w:val="single" w:sz="4" w:space="0" w:color="auto"/>
            </w:tcBorders>
          </w:tcPr>
          <w:p w14:paraId="1224F623" w14:textId="2F8CDB44" w:rsidR="0003702A" w:rsidRPr="0003702A" w:rsidRDefault="00614BBE" w:rsidP="0003702A">
            <w:pPr>
              <w:rPr>
                <w:rFonts w:ascii="Aptos" w:hAnsi="Aptos"/>
                <w:sz w:val="20"/>
                <w:szCs w:val="20"/>
              </w:rPr>
            </w:pPr>
            <w:r>
              <w:rPr>
                <w:rFonts w:ascii="Aptos" w:hAnsi="Aptos"/>
                <w:sz w:val="20"/>
                <w:szCs w:val="20"/>
              </w:rPr>
              <w:t>55</w:t>
            </w:r>
          </w:p>
        </w:tc>
        <w:tc>
          <w:tcPr>
            <w:tcW w:w="683" w:type="dxa"/>
            <w:tcBorders>
              <w:top w:val="single" w:sz="4" w:space="0" w:color="auto"/>
              <w:left w:val="single" w:sz="4" w:space="0" w:color="auto"/>
              <w:bottom w:val="single" w:sz="4" w:space="0" w:color="auto"/>
              <w:right w:val="single" w:sz="4" w:space="0" w:color="auto"/>
            </w:tcBorders>
          </w:tcPr>
          <w:p w14:paraId="2F036399" w14:textId="3CCD32FC" w:rsidR="0003702A" w:rsidRPr="0067530B" w:rsidRDefault="0003702A" w:rsidP="0003702A">
            <w:pPr>
              <w:rPr>
                <w:rFonts w:ascii="Aptos" w:hAnsi="Aptos"/>
                <w:sz w:val="20"/>
                <w:szCs w:val="20"/>
              </w:rPr>
            </w:pPr>
            <w:r w:rsidRPr="0067530B">
              <w:rPr>
                <w:rFonts w:ascii="Aptos" w:hAnsi="Aptos"/>
                <w:sz w:val="20"/>
                <w:szCs w:val="20"/>
              </w:rPr>
              <w:t>1</w:t>
            </w:r>
          </w:p>
        </w:tc>
      </w:tr>
      <w:tr w:rsidR="0003702A" w14:paraId="1728BE87" w14:textId="77777777" w:rsidTr="003C2407">
        <w:tc>
          <w:tcPr>
            <w:tcW w:w="1807" w:type="dxa"/>
            <w:tcBorders>
              <w:top w:val="single" w:sz="4" w:space="0" w:color="auto"/>
              <w:left w:val="single" w:sz="4" w:space="0" w:color="auto"/>
              <w:bottom w:val="single" w:sz="4" w:space="0" w:color="auto"/>
              <w:right w:val="single" w:sz="4" w:space="0" w:color="auto"/>
            </w:tcBorders>
          </w:tcPr>
          <w:p w14:paraId="0C6ED208" w14:textId="37095340"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ehaak_LB5</w:t>
            </w:r>
          </w:p>
        </w:tc>
        <w:tc>
          <w:tcPr>
            <w:tcW w:w="1526" w:type="dxa"/>
            <w:tcBorders>
              <w:top w:val="single" w:sz="4" w:space="0" w:color="auto"/>
              <w:left w:val="single" w:sz="4" w:space="0" w:color="auto"/>
              <w:bottom w:val="single" w:sz="4" w:space="0" w:color="auto"/>
              <w:right w:val="single" w:sz="4" w:space="0" w:color="auto"/>
            </w:tcBorders>
          </w:tcPr>
          <w:p w14:paraId="127C3914" w14:textId="249B601B" w:rsidR="0003702A" w:rsidRPr="0003702A" w:rsidRDefault="00614BBE" w:rsidP="0003702A">
            <w:pPr>
              <w:rPr>
                <w:rFonts w:ascii="Aptos" w:hAnsi="Aptos"/>
                <w:i/>
                <w:iCs/>
                <w:sz w:val="20"/>
                <w:szCs w:val="20"/>
              </w:rPr>
            </w:pPr>
            <w:proofErr w:type="spellStart"/>
            <w:r w:rsidRPr="00614BBE">
              <w:rPr>
                <w:rFonts w:ascii="Aptos" w:hAnsi="Aptos"/>
                <w:i/>
                <w:iCs/>
                <w:sz w:val="20"/>
                <w:szCs w:val="20"/>
              </w:rPr>
              <w:t>Achromobacter</w:t>
            </w:r>
            <w:proofErr w:type="spellEnd"/>
            <w:r w:rsidRPr="00614BBE">
              <w:rPr>
                <w:rFonts w:ascii="Aptos" w:hAnsi="Aptos"/>
                <w:i/>
                <w:iCs/>
                <w:sz w:val="20"/>
                <w:szCs w:val="20"/>
              </w:rPr>
              <w:t xml:space="preserve"> sp.</w:t>
            </w:r>
          </w:p>
        </w:tc>
        <w:tc>
          <w:tcPr>
            <w:tcW w:w="1315" w:type="dxa"/>
            <w:tcBorders>
              <w:top w:val="single" w:sz="4" w:space="0" w:color="auto"/>
              <w:left w:val="single" w:sz="4" w:space="0" w:color="auto"/>
              <w:bottom w:val="single" w:sz="4" w:space="0" w:color="auto"/>
              <w:right w:val="single" w:sz="4" w:space="0" w:color="auto"/>
            </w:tcBorders>
          </w:tcPr>
          <w:p w14:paraId="42A66246" w14:textId="1D213D9B"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0414DF24" w14:textId="46410CB8"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2FC11509" w14:textId="0E301F72" w:rsidR="0003702A" w:rsidRPr="0003702A" w:rsidRDefault="0003702A" w:rsidP="0003702A">
            <w:pPr>
              <w:rPr>
                <w:rFonts w:ascii="Aptos" w:hAnsi="Aptos"/>
                <w:sz w:val="20"/>
                <w:szCs w:val="20"/>
              </w:rPr>
            </w:pPr>
            <w:r w:rsidRPr="0003702A">
              <w:rPr>
                <w:rFonts w:ascii="Aptos" w:hAnsi="Aptos"/>
                <w:sz w:val="20"/>
                <w:szCs w:val="20"/>
              </w:rPr>
              <w:t>OQ817833.1</w:t>
            </w:r>
          </w:p>
        </w:tc>
        <w:tc>
          <w:tcPr>
            <w:tcW w:w="991" w:type="dxa"/>
            <w:tcBorders>
              <w:top w:val="single" w:sz="4" w:space="0" w:color="auto"/>
              <w:left w:val="single" w:sz="4" w:space="0" w:color="auto"/>
              <w:bottom w:val="single" w:sz="4" w:space="0" w:color="auto"/>
              <w:right w:val="single" w:sz="4" w:space="0" w:color="auto"/>
            </w:tcBorders>
          </w:tcPr>
          <w:p w14:paraId="1D50D383" w14:textId="4E93726C" w:rsidR="0003702A" w:rsidRPr="0003702A" w:rsidRDefault="00614BBE" w:rsidP="0003702A">
            <w:pPr>
              <w:rPr>
                <w:rFonts w:ascii="Aptos" w:hAnsi="Aptos"/>
                <w:sz w:val="20"/>
                <w:szCs w:val="20"/>
              </w:rPr>
            </w:pPr>
            <w:r w:rsidRPr="00614BBE">
              <w:rPr>
                <w:rFonts w:ascii="Aptos" w:hAnsi="Aptos"/>
                <w:sz w:val="20"/>
                <w:szCs w:val="20"/>
              </w:rPr>
              <w:t>46435 bp</w:t>
            </w:r>
          </w:p>
        </w:tc>
        <w:tc>
          <w:tcPr>
            <w:tcW w:w="977" w:type="dxa"/>
            <w:tcBorders>
              <w:top w:val="single" w:sz="4" w:space="0" w:color="auto"/>
              <w:left w:val="single" w:sz="4" w:space="0" w:color="auto"/>
              <w:bottom w:val="single" w:sz="4" w:space="0" w:color="auto"/>
              <w:right w:val="single" w:sz="4" w:space="0" w:color="auto"/>
            </w:tcBorders>
          </w:tcPr>
          <w:p w14:paraId="40CF08E1" w14:textId="0128FC67" w:rsidR="0003702A" w:rsidRPr="0003702A" w:rsidRDefault="00614BBE" w:rsidP="0003702A">
            <w:pPr>
              <w:rPr>
                <w:rFonts w:ascii="Aptos" w:hAnsi="Aptos"/>
                <w:sz w:val="20"/>
                <w:szCs w:val="20"/>
              </w:rPr>
            </w:pPr>
            <w:r>
              <w:rPr>
                <w:rFonts w:ascii="Aptos" w:hAnsi="Aptos"/>
                <w:sz w:val="20"/>
                <w:szCs w:val="20"/>
              </w:rPr>
              <w:t>64</w:t>
            </w:r>
          </w:p>
        </w:tc>
        <w:tc>
          <w:tcPr>
            <w:tcW w:w="683" w:type="dxa"/>
            <w:tcBorders>
              <w:top w:val="single" w:sz="4" w:space="0" w:color="auto"/>
              <w:left w:val="single" w:sz="4" w:space="0" w:color="auto"/>
              <w:bottom w:val="single" w:sz="4" w:space="0" w:color="auto"/>
              <w:right w:val="single" w:sz="4" w:space="0" w:color="auto"/>
            </w:tcBorders>
          </w:tcPr>
          <w:p w14:paraId="619473BB" w14:textId="24F9A041" w:rsidR="0003702A" w:rsidRPr="0067530B" w:rsidRDefault="0003702A" w:rsidP="0003702A">
            <w:pPr>
              <w:rPr>
                <w:rFonts w:ascii="Aptos" w:hAnsi="Aptos"/>
                <w:sz w:val="20"/>
                <w:szCs w:val="20"/>
              </w:rPr>
            </w:pPr>
            <w:r w:rsidRPr="0067530B">
              <w:rPr>
                <w:rFonts w:ascii="Aptos" w:hAnsi="Aptos"/>
                <w:sz w:val="20"/>
                <w:szCs w:val="20"/>
              </w:rPr>
              <w:t>1</w:t>
            </w:r>
          </w:p>
        </w:tc>
      </w:tr>
      <w:tr w:rsidR="0003702A" w14:paraId="754FAEA7" w14:textId="77777777" w:rsidTr="003C2407">
        <w:tc>
          <w:tcPr>
            <w:tcW w:w="1807" w:type="dxa"/>
            <w:tcBorders>
              <w:top w:val="single" w:sz="4" w:space="0" w:color="auto"/>
              <w:left w:val="single" w:sz="4" w:space="0" w:color="auto"/>
              <w:bottom w:val="single" w:sz="4" w:space="0" w:color="auto"/>
              <w:right w:val="single" w:sz="4" w:space="0" w:color="auto"/>
            </w:tcBorders>
          </w:tcPr>
          <w:p w14:paraId="0968912E" w14:textId="7BCB8D12"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emuu_LB7</w:t>
            </w:r>
          </w:p>
        </w:tc>
        <w:tc>
          <w:tcPr>
            <w:tcW w:w="1526" w:type="dxa"/>
            <w:tcBorders>
              <w:top w:val="single" w:sz="4" w:space="0" w:color="auto"/>
              <w:left w:val="single" w:sz="4" w:space="0" w:color="auto"/>
              <w:bottom w:val="single" w:sz="4" w:space="0" w:color="auto"/>
              <w:right w:val="single" w:sz="4" w:space="0" w:color="auto"/>
            </w:tcBorders>
          </w:tcPr>
          <w:p w14:paraId="0B965380" w14:textId="75C86B8C" w:rsidR="0003702A" w:rsidRPr="0003702A" w:rsidRDefault="00614BBE" w:rsidP="0003702A">
            <w:pPr>
              <w:rPr>
                <w:rFonts w:ascii="Aptos" w:hAnsi="Aptos"/>
                <w:i/>
                <w:iCs/>
                <w:sz w:val="20"/>
                <w:szCs w:val="20"/>
              </w:rPr>
            </w:pPr>
            <w:proofErr w:type="spellStart"/>
            <w:r w:rsidRPr="00614BBE">
              <w:rPr>
                <w:rFonts w:ascii="Aptos" w:hAnsi="Aptos"/>
                <w:i/>
                <w:iCs/>
                <w:sz w:val="20"/>
                <w:szCs w:val="20"/>
              </w:rPr>
              <w:t>Achromobacter</w:t>
            </w:r>
            <w:proofErr w:type="spellEnd"/>
            <w:r w:rsidRPr="00614BBE">
              <w:rPr>
                <w:rFonts w:ascii="Aptos" w:hAnsi="Aptos"/>
                <w:i/>
                <w:iCs/>
                <w:sz w:val="20"/>
                <w:szCs w:val="20"/>
              </w:rPr>
              <w:t xml:space="preserve"> sp.</w:t>
            </w:r>
          </w:p>
        </w:tc>
        <w:tc>
          <w:tcPr>
            <w:tcW w:w="1315" w:type="dxa"/>
            <w:tcBorders>
              <w:top w:val="single" w:sz="4" w:space="0" w:color="auto"/>
              <w:left w:val="single" w:sz="4" w:space="0" w:color="auto"/>
              <w:bottom w:val="single" w:sz="4" w:space="0" w:color="auto"/>
              <w:right w:val="single" w:sz="4" w:space="0" w:color="auto"/>
            </w:tcBorders>
          </w:tcPr>
          <w:p w14:paraId="210E1B69" w14:textId="3D227DD6"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353E50AE" w14:textId="72C16362"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32A9EC44" w14:textId="67331A46" w:rsidR="0003702A" w:rsidRPr="0003702A" w:rsidRDefault="0003702A" w:rsidP="0003702A">
            <w:pPr>
              <w:rPr>
                <w:rFonts w:ascii="Aptos" w:hAnsi="Aptos"/>
                <w:sz w:val="20"/>
                <w:szCs w:val="20"/>
              </w:rPr>
            </w:pPr>
            <w:r w:rsidRPr="0003702A">
              <w:rPr>
                <w:rFonts w:ascii="Aptos" w:hAnsi="Aptos"/>
                <w:sz w:val="20"/>
                <w:szCs w:val="20"/>
              </w:rPr>
              <w:t>OQ817834.1</w:t>
            </w:r>
          </w:p>
        </w:tc>
        <w:tc>
          <w:tcPr>
            <w:tcW w:w="991" w:type="dxa"/>
            <w:tcBorders>
              <w:top w:val="single" w:sz="4" w:space="0" w:color="auto"/>
              <w:left w:val="single" w:sz="4" w:space="0" w:color="auto"/>
              <w:bottom w:val="single" w:sz="4" w:space="0" w:color="auto"/>
              <w:right w:val="single" w:sz="4" w:space="0" w:color="auto"/>
            </w:tcBorders>
          </w:tcPr>
          <w:p w14:paraId="3BD9CA5D" w14:textId="0682B3F5" w:rsidR="0003702A" w:rsidRPr="0003702A" w:rsidRDefault="00614BBE" w:rsidP="0003702A">
            <w:pPr>
              <w:rPr>
                <w:rFonts w:ascii="Aptos" w:hAnsi="Aptos"/>
                <w:sz w:val="20"/>
                <w:szCs w:val="20"/>
              </w:rPr>
            </w:pPr>
            <w:r w:rsidRPr="00614BBE">
              <w:rPr>
                <w:rFonts w:ascii="Aptos" w:hAnsi="Aptos"/>
                <w:sz w:val="20"/>
                <w:szCs w:val="20"/>
              </w:rPr>
              <w:t>46012 bp</w:t>
            </w:r>
          </w:p>
        </w:tc>
        <w:tc>
          <w:tcPr>
            <w:tcW w:w="977" w:type="dxa"/>
            <w:tcBorders>
              <w:top w:val="single" w:sz="4" w:space="0" w:color="auto"/>
              <w:left w:val="single" w:sz="4" w:space="0" w:color="auto"/>
              <w:bottom w:val="single" w:sz="4" w:space="0" w:color="auto"/>
              <w:right w:val="single" w:sz="4" w:space="0" w:color="auto"/>
            </w:tcBorders>
          </w:tcPr>
          <w:p w14:paraId="2D352D93" w14:textId="48240836" w:rsidR="0003702A" w:rsidRPr="0003702A" w:rsidRDefault="00614BBE" w:rsidP="0003702A">
            <w:pPr>
              <w:rPr>
                <w:rFonts w:ascii="Aptos" w:hAnsi="Aptos"/>
                <w:sz w:val="20"/>
                <w:szCs w:val="20"/>
              </w:rPr>
            </w:pPr>
            <w:r>
              <w:rPr>
                <w:rFonts w:ascii="Aptos" w:hAnsi="Aptos"/>
                <w:sz w:val="20"/>
                <w:szCs w:val="20"/>
              </w:rPr>
              <w:t>63</w:t>
            </w:r>
          </w:p>
        </w:tc>
        <w:tc>
          <w:tcPr>
            <w:tcW w:w="683" w:type="dxa"/>
            <w:tcBorders>
              <w:top w:val="single" w:sz="4" w:space="0" w:color="auto"/>
              <w:left w:val="single" w:sz="4" w:space="0" w:color="auto"/>
              <w:bottom w:val="single" w:sz="4" w:space="0" w:color="auto"/>
              <w:right w:val="single" w:sz="4" w:space="0" w:color="auto"/>
            </w:tcBorders>
          </w:tcPr>
          <w:p w14:paraId="6C22276F" w14:textId="44AC43ED" w:rsidR="0003702A" w:rsidRPr="0067530B" w:rsidRDefault="00614BBE" w:rsidP="0003702A">
            <w:pPr>
              <w:rPr>
                <w:rFonts w:ascii="Aptos" w:hAnsi="Aptos"/>
                <w:sz w:val="20"/>
                <w:szCs w:val="20"/>
              </w:rPr>
            </w:pPr>
            <w:r>
              <w:rPr>
                <w:rFonts w:ascii="Aptos" w:hAnsi="Aptos"/>
                <w:sz w:val="20"/>
                <w:szCs w:val="20"/>
              </w:rPr>
              <w:t>1</w:t>
            </w:r>
          </w:p>
        </w:tc>
      </w:tr>
      <w:tr w:rsidR="0003702A" w14:paraId="0EDA5686" w14:textId="77777777" w:rsidTr="003C2407">
        <w:tc>
          <w:tcPr>
            <w:tcW w:w="1807" w:type="dxa"/>
            <w:tcBorders>
              <w:top w:val="single" w:sz="4" w:space="0" w:color="auto"/>
              <w:left w:val="single" w:sz="4" w:space="0" w:color="auto"/>
              <w:bottom w:val="single" w:sz="4" w:space="0" w:color="auto"/>
              <w:right w:val="single" w:sz="4" w:space="0" w:color="auto"/>
            </w:tcBorders>
          </w:tcPr>
          <w:p w14:paraId="0CEC3B13" w14:textId="4AEFEF0A"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AMA1</w:t>
            </w:r>
          </w:p>
        </w:tc>
        <w:tc>
          <w:tcPr>
            <w:tcW w:w="1526" w:type="dxa"/>
            <w:tcBorders>
              <w:top w:val="single" w:sz="4" w:space="0" w:color="auto"/>
              <w:left w:val="single" w:sz="4" w:space="0" w:color="auto"/>
              <w:bottom w:val="single" w:sz="4" w:space="0" w:color="auto"/>
              <w:right w:val="single" w:sz="4" w:space="0" w:color="auto"/>
            </w:tcBorders>
          </w:tcPr>
          <w:p w14:paraId="5DA30BDC" w14:textId="11B6F002" w:rsidR="0003702A" w:rsidRPr="0003702A" w:rsidRDefault="00614BBE" w:rsidP="0003702A">
            <w:pPr>
              <w:rPr>
                <w:rFonts w:ascii="Aptos" w:hAnsi="Aptos"/>
                <w:i/>
                <w:iCs/>
                <w:sz w:val="20"/>
                <w:szCs w:val="20"/>
              </w:rPr>
            </w:pPr>
            <w:proofErr w:type="spellStart"/>
            <w:r w:rsidRPr="00614BBE">
              <w:rPr>
                <w:rFonts w:ascii="Aptos" w:hAnsi="Aptos"/>
                <w:i/>
                <w:iCs/>
                <w:sz w:val="20"/>
                <w:szCs w:val="20"/>
              </w:rPr>
              <w:t>Achromobacter</w:t>
            </w:r>
            <w:proofErr w:type="spellEnd"/>
            <w:r w:rsidRPr="00614BBE">
              <w:rPr>
                <w:rFonts w:ascii="Aptos" w:hAnsi="Aptos"/>
                <w:i/>
                <w:iCs/>
                <w:sz w:val="20"/>
                <w:szCs w:val="20"/>
              </w:rPr>
              <w:t xml:space="preserve"> </w:t>
            </w:r>
            <w:proofErr w:type="spellStart"/>
            <w:r w:rsidRPr="00614BBE">
              <w:rPr>
                <w:rFonts w:ascii="Aptos" w:hAnsi="Aptos"/>
                <w:i/>
                <w:iCs/>
                <w:sz w:val="20"/>
                <w:szCs w:val="20"/>
              </w:rPr>
              <w:t>marplatensis</w:t>
            </w:r>
            <w:proofErr w:type="spellEnd"/>
          </w:p>
        </w:tc>
        <w:tc>
          <w:tcPr>
            <w:tcW w:w="1315" w:type="dxa"/>
            <w:tcBorders>
              <w:top w:val="single" w:sz="4" w:space="0" w:color="auto"/>
              <w:left w:val="single" w:sz="4" w:space="0" w:color="auto"/>
              <w:bottom w:val="single" w:sz="4" w:space="0" w:color="auto"/>
              <w:right w:val="single" w:sz="4" w:space="0" w:color="auto"/>
            </w:tcBorders>
          </w:tcPr>
          <w:p w14:paraId="530AED75" w14:textId="75C96A60"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654488FA" w14:textId="31308C64"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1147D91B" w14:textId="2E83E2AC" w:rsidR="0003702A" w:rsidRPr="0003702A" w:rsidRDefault="0003702A" w:rsidP="0003702A">
            <w:pPr>
              <w:rPr>
                <w:rFonts w:ascii="Aptos" w:hAnsi="Aptos"/>
                <w:sz w:val="20"/>
                <w:szCs w:val="20"/>
              </w:rPr>
            </w:pPr>
            <w:r w:rsidRPr="0003702A">
              <w:rPr>
                <w:rFonts w:ascii="Aptos" w:hAnsi="Aptos"/>
                <w:sz w:val="20"/>
                <w:szCs w:val="20"/>
              </w:rPr>
              <w:t>MT241605.2</w:t>
            </w:r>
          </w:p>
        </w:tc>
        <w:tc>
          <w:tcPr>
            <w:tcW w:w="991" w:type="dxa"/>
            <w:tcBorders>
              <w:top w:val="single" w:sz="4" w:space="0" w:color="auto"/>
              <w:left w:val="single" w:sz="4" w:space="0" w:color="auto"/>
              <w:bottom w:val="single" w:sz="4" w:space="0" w:color="auto"/>
              <w:right w:val="single" w:sz="4" w:space="0" w:color="auto"/>
            </w:tcBorders>
          </w:tcPr>
          <w:p w14:paraId="0C60A512" w14:textId="6D0D9098" w:rsidR="0003702A" w:rsidRPr="0003702A" w:rsidRDefault="00614BBE" w:rsidP="0003702A">
            <w:pPr>
              <w:rPr>
                <w:rFonts w:ascii="Aptos" w:hAnsi="Aptos"/>
                <w:sz w:val="20"/>
                <w:szCs w:val="20"/>
              </w:rPr>
            </w:pPr>
            <w:r w:rsidRPr="00614BBE">
              <w:rPr>
                <w:rFonts w:ascii="Aptos" w:hAnsi="Aptos"/>
                <w:sz w:val="20"/>
                <w:szCs w:val="20"/>
              </w:rPr>
              <w:t>46328 bp</w:t>
            </w:r>
          </w:p>
        </w:tc>
        <w:tc>
          <w:tcPr>
            <w:tcW w:w="977" w:type="dxa"/>
            <w:tcBorders>
              <w:top w:val="single" w:sz="4" w:space="0" w:color="auto"/>
              <w:left w:val="single" w:sz="4" w:space="0" w:color="auto"/>
              <w:bottom w:val="single" w:sz="4" w:space="0" w:color="auto"/>
              <w:right w:val="single" w:sz="4" w:space="0" w:color="auto"/>
            </w:tcBorders>
          </w:tcPr>
          <w:p w14:paraId="72A96938" w14:textId="688E1F4C" w:rsidR="0003702A" w:rsidRPr="0003702A" w:rsidRDefault="00614BBE" w:rsidP="0003702A">
            <w:pPr>
              <w:rPr>
                <w:rFonts w:ascii="Aptos" w:hAnsi="Aptos"/>
                <w:sz w:val="20"/>
                <w:szCs w:val="20"/>
              </w:rPr>
            </w:pPr>
            <w:r>
              <w:rPr>
                <w:rFonts w:ascii="Aptos" w:hAnsi="Aptos"/>
                <w:sz w:val="20"/>
                <w:szCs w:val="20"/>
              </w:rPr>
              <w:t>62</w:t>
            </w:r>
          </w:p>
        </w:tc>
        <w:tc>
          <w:tcPr>
            <w:tcW w:w="683" w:type="dxa"/>
            <w:tcBorders>
              <w:top w:val="single" w:sz="4" w:space="0" w:color="auto"/>
              <w:left w:val="single" w:sz="4" w:space="0" w:color="auto"/>
              <w:bottom w:val="single" w:sz="4" w:space="0" w:color="auto"/>
              <w:right w:val="single" w:sz="4" w:space="0" w:color="auto"/>
            </w:tcBorders>
          </w:tcPr>
          <w:p w14:paraId="683686B2" w14:textId="55903E66" w:rsidR="0003702A" w:rsidRPr="0067530B" w:rsidRDefault="0003702A" w:rsidP="0003702A">
            <w:pPr>
              <w:rPr>
                <w:rFonts w:ascii="Aptos" w:hAnsi="Aptos"/>
                <w:sz w:val="20"/>
                <w:szCs w:val="20"/>
              </w:rPr>
            </w:pPr>
            <w:r w:rsidRPr="0067530B">
              <w:rPr>
                <w:rFonts w:ascii="Aptos" w:hAnsi="Aptos"/>
                <w:sz w:val="20"/>
                <w:szCs w:val="20"/>
              </w:rPr>
              <w:t>1</w:t>
            </w:r>
            <w:r w:rsidR="00614BBE">
              <w:rPr>
                <w:rFonts w:ascii="Aptos" w:hAnsi="Aptos"/>
                <w:sz w:val="20"/>
                <w:szCs w:val="20"/>
              </w:rPr>
              <w:t>(**)</w:t>
            </w:r>
          </w:p>
        </w:tc>
      </w:tr>
      <w:tr w:rsidR="0003702A" w14:paraId="00D87CE3" w14:textId="77777777" w:rsidTr="003C2407">
        <w:tc>
          <w:tcPr>
            <w:tcW w:w="1807" w:type="dxa"/>
            <w:tcBorders>
              <w:top w:val="single" w:sz="4" w:space="0" w:color="auto"/>
              <w:left w:val="single" w:sz="4" w:space="0" w:color="auto"/>
              <w:bottom w:val="single" w:sz="4" w:space="0" w:color="auto"/>
              <w:right w:val="single" w:sz="4" w:space="0" w:color="auto"/>
            </w:tcBorders>
          </w:tcPr>
          <w:p w14:paraId="32D88688" w14:textId="71B22414"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maay_LB1</w:t>
            </w:r>
          </w:p>
        </w:tc>
        <w:tc>
          <w:tcPr>
            <w:tcW w:w="1526" w:type="dxa"/>
            <w:tcBorders>
              <w:top w:val="single" w:sz="4" w:space="0" w:color="auto"/>
              <w:left w:val="single" w:sz="4" w:space="0" w:color="auto"/>
              <w:bottom w:val="single" w:sz="4" w:space="0" w:color="auto"/>
              <w:right w:val="single" w:sz="4" w:space="0" w:color="auto"/>
            </w:tcBorders>
          </w:tcPr>
          <w:p w14:paraId="37ADE700" w14:textId="54FF10E5" w:rsidR="0003702A" w:rsidRPr="0003702A" w:rsidRDefault="004111DE" w:rsidP="0003702A">
            <w:pPr>
              <w:rPr>
                <w:rFonts w:ascii="Aptos" w:hAnsi="Aptos"/>
                <w:i/>
                <w:iCs/>
                <w:sz w:val="20"/>
                <w:szCs w:val="20"/>
              </w:rPr>
            </w:pPr>
            <w:proofErr w:type="spellStart"/>
            <w:r>
              <w:rPr>
                <w:rFonts w:ascii="Aptos" w:hAnsi="Aptos"/>
                <w:i/>
                <w:iCs/>
                <w:sz w:val="20"/>
                <w:szCs w:val="20"/>
              </w:rPr>
              <w:t>Achromobacter</w:t>
            </w:r>
            <w:proofErr w:type="spellEnd"/>
            <w:r>
              <w:rPr>
                <w:rFonts w:ascii="Aptos" w:hAnsi="Aptos"/>
                <w:i/>
                <w:iCs/>
                <w:sz w:val="20"/>
                <w:szCs w:val="20"/>
              </w:rPr>
              <w:t xml:space="preserve"> sp.</w:t>
            </w:r>
          </w:p>
        </w:tc>
        <w:tc>
          <w:tcPr>
            <w:tcW w:w="1315" w:type="dxa"/>
            <w:tcBorders>
              <w:top w:val="single" w:sz="4" w:space="0" w:color="auto"/>
              <w:left w:val="single" w:sz="4" w:space="0" w:color="auto"/>
              <w:bottom w:val="single" w:sz="4" w:space="0" w:color="auto"/>
              <w:right w:val="single" w:sz="4" w:space="0" w:color="auto"/>
            </w:tcBorders>
          </w:tcPr>
          <w:p w14:paraId="2583AB71" w14:textId="4B551AD4"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4754C99E" w14:textId="0BF4CDD2"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1AC79BC0" w14:textId="149BA1E6" w:rsidR="0003702A" w:rsidRPr="0003702A" w:rsidRDefault="0003702A" w:rsidP="0003702A">
            <w:pPr>
              <w:rPr>
                <w:rFonts w:ascii="Aptos" w:hAnsi="Aptos"/>
                <w:sz w:val="20"/>
                <w:szCs w:val="20"/>
              </w:rPr>
            </w:pPr>
            <w:r w:rsidRPr="0003702A">
              <w:rPr>
                <w:rFonts w:ascii="Aptos" w:hAnsi="Aptos"/>
                <w:sz w:val="20"/>
                <w:szCs w:val="20"/>
              </w:rPr>
              <w:t>OQ817838.1</w:t>
            </w:r>
          </w:p>
        </w:tc>
        <w:tc>
          <w:tcPr>
            <w:tcW w:w="991" w:type="dxa"/>
            <w:tcBorders>
              <w:top w:val="single" w:sz="4" w:space="0" w:color="auto"/>
              <w:left w:val="single" w:sz="4" w:space="0" w:color="auto"/>
              <w:bottom w:val="single" w:sz="4" w:space="0" w:color="auto"/>
              <w:right w:val="single" w:sz="4" w:space="0" w:color="auto"/>
            </w:tcBorders>
          </w:tcPr>
          <w:p w14:paraId="76AED70F" w14:textId="3DB9B8B0" w:rsidR="0003702A" w:rsidRPr="0003702A" w:rsidRDefault="004111DE" w:rsidP="0003702A">
            <w:pPr>
              <w:rPr>
                <w:rFonts w:ascii="Aptos" w:hAnsi="Aptos"/>
                <w:sz w:val="20"/>
                <w:szCs w:val="20"/>
              </w:rPr>
            </w:pPr>
            <w:r w:rsidRPr="004111DE">
              <w:rPr>
                <w:rFonts w:ascii="Aptos" w:hAnsi="Aptos"/>
                <w:sz w:val="20"/>
                <w:szCs w:val="20"/>
              </w:rPr>
              <w:t>46086 bp</w:t>
            </w:r>
          </w:p>
        </w:tc>
        <w:tc>
          <w:tcPr>
            <w:tcW w:w="977" w:type="dxa"/>
            <w:tcBorders>
              <w:top w:val="single" w:sz="4" w:space="0" w:color="auto"/>
              <w:left w:val="single" w:sz="4" w:space="0" w:color="auto"/>
              <w:bottom w:val="single" w:sz="4" w:space="0" w:color="auto"/>
              <w:right w:val="single" w:sz="4" w:space="0" w:color="auto"/>
            </w:tcBorders>
          </w:tcPr>
          <w:p w14:paraId="2C7D5123" w14:textId="797A92FC" w:rsidR="0003702A" w:rsidRPr="0003702A" w:rsidRDefault="004111DE" w:rsidP="0003702A">
            <w:pPr>
              <w:rPr>
                <w:rFonts w:ascii="Aptos" w:hAnsi="Aptos"/>
                <w:sz w:val="20"/>
                <w:szCs w:val="20"/>
              </w:rPr>
            </w:pPr>
            <w:r>
              <w:rPr>
                <w:rFonts w:ascii="Aptos" w:hAnsi="Aptos"/>
                <w:sz w:val="20"/>
                <w:szCs w:val="20"/>
              </w:rPr>
              <w:t>63</w:t>
            </w:r>
          </w:p>
        </w:tc>
        <w:tc>
          <w:tcPr>
            <w:tcW w:w="683" w:type="dxa"/>
            <w:tcBorders>
              <w:top w:val="single" w:sz="4" w:space="0" w:color="auto"/>
              <w:left w:val="single" w:sz="4" w:space="0" w:color="auto"/>
              <w:bottom w:val="single" w:sz="4" w:space="0" w:color="auto"/>
              <w:right w:val="single" w:sz="4" w:space="0" w:color="auto"/>
            </w:tcBorders>
          </w:tcPr>
          <w:p w14:paraId="5E9E7AC3" w14:textId="6E65CA9A" w:rsidR="0003702A" w:rsidRPr="0067530B" w:rsidRDefault="004111DE" w:rsidP="0003702A">
            <w:pPr>
              <w:rPr>
                <w:rFonts w:ascii="Aptos" w:hAnsi="Aptos"/>
                <w:sz w:val="20"/>
                <w:szCs w:val="20"/>
              </w:rPr>
            </w:pPr>
            <w:r>
              <w:rPr>
                <w:rFonts w:ascii="Aptos" w:hAnsi="Aptos"/>
                <w:sz w:val="20"/>
                <w:szCs w:val="20"/>
              </w:rPr>
              <w:t>1</w:t>
            </w:r>
          </w:p>
        </w:tc>
      </w:tr>
      <w:tr w:rsidR="0003702A" w14:paraId="5A4C748F" w14:textId="77777777" w:rsidTr="003C2407">
        <w:tc>
          <w:tcPr>
            <w:tcW w:w="1807" w:type="dxa"/>
            <w:tcBorders>
              <w:top w:val="single" w:sz="4" w:space="0" w:color="auto"/>
              <w:left w:val="single" w:sz="4" w:space="0" w:color="auto"/>
              <w:bottom w:val="single" w:sz="4" w:space="0" w:color="auto"/>
              <w:right w:val="single" w:sz="4" w:space="0" w:color="auto"/>
            </w:tcBorders>
          </w:tcPr>
          <w:p w14:paraId="0C3BAF1D" w14:textId="5A1EFE1D"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vB_AxyS_19-32_Axy14</w:t>
            </w:r>
          </w:p>
        </w:tc>
        <w:tc>
          <w:tcPr>
            <w:tcW w:w="1526" w:type="dxa"/>
            <w:tcBorders>
              <w:top w:val="single" w:sz="4" w:space="0" w:color="auto"/>
              <w:left w:val="single" w:sz="4" w:space="0" w:color="auto"/>
              <w:bottom w:val="single" w:sz="4" w:space="0" w:color="auto"/>
              <w:right w:val="single" w:sz="4" w:space="0" w:color="auto"/>
            </w:tcBorders>
          </w:tcPr>
          <w:p w14:paraId="68B9AA2D" w14:textId="01D18E6E" w:rsidR="0003702A" w:rsidRPr="0003702A" w:rsidRDefault="004111DE" w:rsidP="0003702A">
            <w:pPr>
              <w:rPr>
                <w:rFonts w:ascii="Aptos" w:hAnsi="Aptos"/>
                <w:i/>
                <w:iCs/>
                <w:sz w:val="20"/>
                <w:szCs w:val="20"/>
              </w:rPr>
            </w:pPr>
            <w:proofErr w:type="spellStart"/>
            <w:r w:rsidRPr="004111DE">
              <w:rPr>
                <w:rFonts w:ascii="Aptos" w:hAnsi="Aptos"/>
                <w:i/>
                <w:iCs/>
                <w:sz w:val="20"/>
                <w:szCs w:val="20"/>
              </w:rPr>
              <w:t>Achromobacter</w:t>
            </w:r>
            <w:proofErr w:type="spellEnd"/>
            <w:r w:rsidRPr="004111DE">
              <w:rPr>
                <w:rFonts w:ascii="Aptos" w:hAnsi="Aptos"/>
                <w:i/>
                <w:iCs/>
                <w:sz w:val="20"/>
                <w:szCs w:val="20"/>
              </w:rPr>
              <w:t xml:space="preserve"> </w:t>
            </w:r>
            <w:proofErr w:type="spellStart"/>
            <w:r w:rsidRPr="004111DE">
              <w:rPr>
                <w:rFonts w:ascii="Aptos" w:hAnsi="Aptos"/>
                <w:i/>
                <w:iCs/>
                <w:sz w:val="20"/>
                <w:szCs w:val="20"/>
              </w:rPr>
              <w:t>xylosoxidans</w:t>
            </w:r>
            <w:proofErr w:type="spellEnd"/>
            <w:r w:rsidRPr="004111DE">
              <w:rPr>
                <w:rFonts w:ascii="Aptos" w:hAnsi="Aptos"/>
                <w:i/>
                <w:iCs/>
                <w:sz w:val="20"/>
                <w:szCs w:val="20"/>
              </w:rPr>
              <w:t xml:space="preserve"> </w:t>
            </w:r>
            <w:r w:rsidRPr="004111DE">
              <w:rPr>
                <w:rFonts w:ascii="Aptos" w:hAnsi="Aptos"/>
                <w:sz w:val="20"/>
                <w:szCs w:val="20"/>
              </w:rPr>
              <w:t>I2BC</w:t>
            </w:r>
          </w:p>
        </w:tc>
        <w:tc>
          <w:tcPr>
            <w:tcW w:w="1315" w:type="dxa"/>
            <w:tcBorders>
              <w:top w:val="single" w:sz="4" w:space="0" w:color="auto"/>
              <w:left w:val="single" w:sz="4" w:space="0" w:color="auto"/>
              <w:bottom w:val="single" w:sz="4" w:space="0" w:color="auto"/>
              <w:right w:val="single" w:sz="4" w:space="0" w:color="auto"/>
            </w:tcBorders>
          </w:tcPr>
          <w:p w14:paraId="35C25FFF" w14:textId="685D1D1C"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7CE97B1F" w14:textId="1061C7A3"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24254B06" w14:textId="319EBDFC" w:rsidR="0003702A" w:rsidRPr="0003702A" w:rsidRDefault="0003702A" w:rsidP="0003702A">
            <w:pPr>
              <w:rPr>
                <w:rFonts w:ascii="Aptos" w:hAnsi="Aptos"/>
                <w:sz w:val="20"/>
                <w:szCs w:val="20"/>
              </w:rPr>
            </w:pPr>
            <w:r w:rsidRPr="0003702A">
              <w:rPr>
                <w:rFonts w:ascii="Aptos" w:hAnsi="Aptos"/>
                <w:sz w:val="20"/>
                <w:szCs w:val="20"/>
              </w:rPr>
              <w:t>MK962633.1</w:t>
            </w:r>
          </w:p>
        </w:tc>
        <w:tc>
          <w:tcPr>
            <w:tcW w:w="991" w:type="dxa"/>
            <w:tcBorders>
              <w:top w:val="single" w:sz="4" w:space="0" w:color="auto"/>
              <w:left w:val="single" w:sz="4" w:space="0" w:color="auto"/>
              <w:bottom w:val="single" w:sz="4" w:space="0" w:color="auto"/>
              <w:right w:val="single" w:sz="4" w:space="0" w:color="auto"/>
            </w:tcBorders>
          </w:tcPr>
          <w:p w14:paraId="45BBFB46" w14:textId="773BA98C" w:rsidR="0003702A" w:rsidRPr="0003702A" w:rsidRDefault="004111DE" w:rsidP="0003702A">
            <w:pPr>
              <w:rPr>
                <w:rFonts w:ascii="Aptos" w:hAnsi="Aptos"/>
                <w:sz w:val="20"/>
                <w:szCs w:val="20"/>
              </w:rPr>
            </w:pPr>
            <w:r w:rsidRPr="004111DE">
              <w:rPr>
                <w:rFonts w:ascii="Aptos" w:hAnsi="Aptos"/>
                <w:sz w:val="20"/>
                <w:szCs w:val="20"/>
              </w:rPr>
              <w:t>46703 bp</w:t>
            </w:r>
          </w:p>
        </w:tc>
        <w:tc>
          <w:tcPr>
            <w:tcW w:w="977" w:type="dxa"/>
            <w:tcBorders>
              <w:top w:val="single" w:sz="4" w:space="0" w:color="auto"/>
              <w:left w:val="single" w:sz="4" w:space="0" w:color="auto"/>
              <w:bottom w:val="single" w:sz="4" w:space="0" w:color="auto"/>
              <w:right w:val="single" w:sz="4" w:space="0" w:color="auto"/>
            </w:tcBorders>
          </w:tcPr>
          <w:p w14:paraId="57A37AF4" w14:textId="5FBCA39A" w:rsidR="0003702A" w:rsidRPr="0003702A" w:rsidRDefault="004111DE" w:rsidP="0003702A">
            <w:pPr>
              <w:rPr>
                <w:rFonts w:ascii="Aptos" w:hAnsi="Aptos"/>
                <w:sz w:val="20"/>
                <w:szCs w:val="20"/>
              </w:rPr>
            </w:pPr>
            <w:r>
              <w:rPr>
                <w:rFonts w:ascii="Aptos" w:hAnsi="Aptos"/>
                <w:sz w:val="20"/>
                <w:szCs w:val="20"/>
              </w:rPr>
              <w:t>60</w:t>
            </w:r>
          </w:p>
        </w:tc>
        <w:tc>
          <w:tcPr>
            <w:tcW w:w="683" w:type="dxa"/>
            <w:tcBorders>
              <w:top w:val="single" w:sz="4" w:space="0" w:color="auto"/>
              <w:left w:val="single" w:sz="4" w:space="0" w:color="auto"/>
              <w:bottom w:val="single" w:sz="4" w:space="0" w:color="auto"/>
              <w:right w:val="single" w:sz="4" w:space="0" w:color="auto"/>
            </w:tcBorders>
          </w:tcPr>
          <w:p w14:paraId="35B0CA44" w14:textId="62DD2A41" w:rsidR="0003702A" w:rsidRPr="0067530B" w:rsidRDefault="004111DE" w:rsidP="0003702A">
            <w:pPr>
              <w:rPr>
                <w:rFonts w:ascii="Aptos" w:hAnsi="Aptos"/>
                <w:sz w:val="20"/>
                <w:szCs w:val="20"/>
              </w:rPr>
            </w:pPr>
            <w:r>
              <w:rPr>
                <w:rFonts w:ascii="Aptos" w:hAnsi="Aptos"/>
                <w:sz w:val="20"/>
                <w:szCs w:val="20"/>
              </w:rPr>
              <w:t>1</w:t>
            </w:r>
          </w:p>
        </w:tc>
      </w:tr>
      <w:tr w:rsidR="0003702A" w14:paraId="705F9652" w14:textId="77777777" w:rsidTr="003C2407">
        <w:tc>
          <w:tcPr>
            <w:tcW w:w="1807" w:type="dxa"/>
            <w:tcBorders>
              <w:top w:val="single" w:sz="4" w:space="0" w:color="auto"/>
              <w:left w:val="single" w:sz="4" w:space="0" w:color="auto"/>
              <w:bottom w:val="single" w:sz="4" w:space="0" w:color="auto"/>
              <w:right w:val="single" w:sz="4" w:space="0" w:color="auto"/>
            </w:tcBorders>
          </w:tcPr>
          <w:p w14:paraId="42207455" w14:textId="72077945" w:rsidR="0003702A" w:rsidRPr="0003702A" w:rsidRDefault="0003702A" w:rsidP="0003702A">
            <w:pPr>
              <w:rPr>
                <w:rFonts w:ascii="Aptos" w:hAnsi="Aptos"/>
                <w:sz w:val="20"/>
                <w:szCs w:val="20"/>
              </w:rPr>
            </w:pPr>
            <w:proofErr w:type="spellStart"/>
            <w:r w:rsidRPr="0003702A">
              <w:rPr>
                <w:rFonts w:ascii="Aptos" w:hAnsi="Aptos"/>
                <w:sz w:val="20"/>
                <w:szCs w:val="20"/>
              </w:rPr>
              <w:t>Achromobacter</w:t>
            </w:r>
            <w:proofErr w:type="spellEnd"/>
            <w:r w:rsidRPr="0003702A">
              <w:rPr>
                <w:rFonts w:ascii="Aptos" w:hAnsi="Aptos"/>
                <w:sz w:val="20"/>
                <w:szCs w:val="20"/>
              </w:rPr>
              <w:t xml:space="preserve"> phage nyaak_TL1</w:t>
            </w:r>
          </w:p>
        </w:tc>
        <w:tc>
          <w:tcPr>
            <w:tcW w:w="1526" w:type="dxa"/>
            <w:tcBorders>
              <w:top w:val="single" w:sz="4" w:space="0" w:color="auto"/>
              <w:left w:val="single" w:sz="4" w:space="0" w:color="auto"/>
              <w:bottom w:val="single" w:sz="4" w:space="0" w:color="auto"/>
              <w:right w:val="single" w:sz="4" w:space="0" w:color="auto"/>
            </w:tcBorders>
          </w:tcPr>
          <w:p w14:paraId="721BA74F" w14:textId="448DC54F" w:rsidR="0003702A" w:rsidRPr="0003702A" w:rsidRDefault="004111DE" w:rsidP="0003702A">
            <w:pPr>
              <w:rPr>
                <w:rFonts w:ascii="Aptos" w:hAnsi="Aptos"/>
                <w:i/>
                <w:iCs/>
                <w:sz w:val="20"/>
                <w:szCs w:val="20"/>
              </w:rPr>
            </w:pPr>
            <w:proofErr w:type="spellStart"/>
            <w:r w:rsidRPr="004111DE">
              <w:rPr>
                <w:rFonts w:ascii="Aptos" w:hAnsi="Aptos"/>
                <w:i/>
                <w:iCs/>
                <w:sz w:val="20"/>
                <w:szCs w:val="20"/>
              </w:rPr>
              <w:t>Achromobacter</w:t>
            </w:r>
            <w:proofErr w:type="spellEnd"/>
            <w:r w:rsidRPr="004111DE">
              <w:rPr>
                <w:rFonts w:ascii="Aptos" w:hAnsi="Aptos"/>
                <w:i/>
                <w:iCs/>
                <w:sz w:val="20"/>
                <w:szCs w:val="20"/>
              </w:rPr>
              <w:t xml:space="preserve"> sp.</w:t>
            </w:r>
          </w:p>
        </w:tc>
        <w:tc>
          <w:tcPr>
            <w:tcW w:w="1315" w:type="dxa"/>
            <w:tcBorders>
              <w:top w:val="single" w:sz="4" w:space="0" w:color="auto"/>
              <w:left w:val="single" w:sz="4" w:space="0" w:color="auto"/>
              <w:bottom w:val="single" w:sz="4" w:space="0" w:color="auto"/>
              <w:right w:val="single" w:sz="4" w:space="0" w:color="auto"/>
            </w:tcBorders>
          </w:tcPr>
          <w:p w14:paraId="29EE7803" w14:textId="23894024" w:rsidR="0003702A" w:rsidRPr="0003702A" w:rsidRDefault="0003702A" w:rsidP="0003702A">
            <w:pPr>
              <w:rPr>
                <w:rFonts w:ascii="Aptos" w:hAnsi="Aptos"/>
                <w:sz w:val="20"/>
                <w:szCs w:val="20"/>
              </w:rPr>
            </w:pPr>
            <w:r w:rsidRPr="0003702A">
              <w:rPr>
                <w:rFonts w:ascii="Aptos" w:hAnsi="Aptos"/>
                <w:sz w:val="20"/>
                <w:szCs w:val="20"/>
              </w:rPr>
              <w:t>Siphovirus</w:t>
            </w:r>
          </w:p>
        </w:tc>
        <w:tc>
          <w:tcPr>
            <w:tcW w:w="994" w:type="dxa"/>
            <w:tcBorders>
              <w:top w:val="single" w:sz="4" w:space="0" w:color="auto"/>
              <w:left w:val="single" w:sz="4" w:space="0" w:color="auto"/>
              <w:bottom w:val="single" w:sz="4" w:space="0" w:color="auto"/>
              <w:right w:val="single" w:sz="4" w:space="0" w:color="auto"/>
            </w:tcBorders>
          </w:tcPr>
          <w:p w14:paraId="3C7EDDBC" w14:textId="579378FD" w:rsidR="0003702A" w:rsidRPr="0003702A" w:rsidRDefault="0003702A" w:rsidP="0003702A">
            <w:pPr>
              <w:rPr>
                <w:rFonts w:ascii="Aptos" w:hAnsi="Aptos"/>
                <w:sz w:val="20"/>
                <w:szCs w:val="20"/>
              </w:rPr>
            </w:pPr>
            <w:r w:rsidRPr="0003702A">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6A0D5C8C" w14:textId="31EB46B0" w:rsidR="0003702A" w:rsidRPr="0003702A" w:rsidRDefault="0003702A" w:rsidP="0003702A">
            <w:pPr>
              <w:rPr>
                <w:rFonts w:ascii="Aptos" w:hAnsi="Aptos"/>
                <w:sz w:val="20"/>
                <w:szCs w:val="20"/>
              </w:rPr>
            </w:pPr>
            <w:r w:rsidRPr="0003702A">
              <w:rPr>
                <w:rFonts w:ascii="Aptos" w:hAnsi="Aptos"/>
                <w:sz w:val="20"/>
                <w:szCs w:val="20"/>
              </w:rPr>
              <w:t>OQ817839.1</w:t>
            </w:r>
          </w:p>
        </w:tc>
        <w:tc>
          <w:tcPr>
            <w:tcW w:w="991" w:type="dxa"/>
            <w:tcBorders>
              <w:top w:val="single" w:sz="4" w:space="0" w:color="auto"/>
              <w:left w:val="single" w:sz="4" w:space="0" w:color="auto"/>
              <w:bottom w:val="single" w:sz="4" w:space="0" w:color="auto"/>
              <w:right w:val="single" w:sz="4" w:space="0" w:color="auto"/>
            </w:tcBorders>
          </w:tcPr>
          <w:p w14:paraId="1DA44C3D" w14:textId="1AB4EE94" w:rsidR="0003702A" w:rsidRPr="0003702A" w:rsidRDefault="004111DE" w:rsidP="0003702A">
            <w:pPr>
              <w:rPr>
                <w:rFonts w:ascii="Aptos" w:hAnsi="Aptos"/>
                <w:sz w:val="20"/>
                <w:szCs w:val="20"/>
              </w:rPr>
            </w:pPr>
            <w:r w:rsidRPr="004111DE">
              <w:rPr>
                <w:rFonts w:ascii="Aptos" w:hAnsi="Aptos"/>
                <w:sz w:val="20"/>
                <w:szCs w:val="20"/>
              </w:rPr>
              <w:t>46478 bp</w:t>
            </w:r>
          </w:p>
        </w:tc>
        <w:tc>
          <w:tcPr>
            <w:tcW w:w="977" w:type="dxa"/>
            <w:tcBorders>
              <w:top w:val="single" w:sz="4" w:space="0" w:color="auto"/>
              <w:left w:val="single" w:sz="4" w:space="0" w:color="auto"/>
              <w:bottom w:val="single" w:sz="4" w:space="0" w:color="auto"/>
              <w:right w:val="single" w:sz="4" w:space="0" w:color="auto"/>
            </w:tcBorders>
          </w:tcPr>
          <w:p w14:paraId="430D90C8" w14:textId="44201DD9" w:rsidR="0003702A" w:rsidRPr="0003702A" w:rsidRDefault="004111DE" w:rsidP="0003702A">
            <w:pPr>
              <w:rPr>
                <w:rFonts w:ascii="Aptos" w:hAnsi="Aptos"/>
                <w:sz w:val="20"/>
                <w:szCs w:val="20"/>
              </w:rPr>
            </w:pPr>
            <w:r>
              <w:rPr>
                <w:rFonts w:ascii="Aptos" w:hAnsi="Aptos"/>
                <w:sz w:val="20"/>
                <w:szCs w:val="20"/>
              </w:rPr>
              <w:t>67</w:t>
            </w:r>
          </w:p>
        </w:tc>
        <w:tc>
          <w:tcPr>
            <w:tcW w:w="683" w:type="dxa"/>
            <w:tcBorders>
              <w:top w:val="single" w:sz="4" w:space="0" w:color="auto"/>
              <w:left w:val="single" w:sz="4" w:space="0" w:color="auto"/>
              <w:bottom w:val="single" w:sz="4" w:space="0" w:color="auto"/>
              <w:right w:val="single" w:sz="4" w:space="0" w:color="auto"/>
            </w:tcBorders>
          </w:tcPr>
          <w:p w14:paraId="7A783393" w14:textId="1F25E520" w:rsidR="0003702A" w:rsidRPr="0067530B" w:rsidRDefault="004111DE" w:rsidP="0003702A">
            <w:pPr>
              <w:rPr>
                <w:rFonts w:ascii="Aptos" w:hAnsi="Aptos"/>
                <w:sz w:val="20"/>
                <w:szCs w:val="20"/>
              </w:rPr>
            </w:pPr>
            <w:r>
              <w:rPr>
                <w:rFonts w:ascii="Aptos" w:hAnsi="Aptos"/>
                <w:sz w:val="20"/>
                <w:szCs w:val="20"/>
              </w:rPr>
              <w:t>1</w:t>
            </w:r>
          </w:p>
        </w:tc>
      </w:tr>
    </w:tbl>
    <w:p w14:paraId="178074D0" w14:textId="2A7B754D" w:rsidR="00614BBE" w:rsidRDefault="00614BBE" w:rsidP="00E2614C">
      <w:pPr>
        <w:rPr>
          <w:rFonts w:ascii="Aptos" w:hAnsi="Aptos" w:cs="Arial"/>
          <w:b/>
          <w:bCs/>
          <w:color w:val="0000FF"/>
          <w:lang w:val="en-GB"/>
        </w:rPr>
      </w:pPr>
      <w:r>
        <w:rPr>
          <w:rFonts w:ascii="Aptos" w:hAnsi="Aptos" w:cs="Arial"/>
          <w:b/>
          <w:bCs/>
          <w:color w:val="0000FF"/>
          <w:lang w:val="en-GB"/>
        </w:rPr>
        <w:t xml:space="preserve">(*) genome has </w:t>
      </w:r>
      <w:r w:rsidRPr="00614BBE">
        <w:rPr>
          <w:rFonts w:ascii="Aptos" w:hAnsi="Aptos" w:cs="Arial"/>
          <w:b/>
          <w:bCs/>
          <w:color w:val="0000FF"/>
          <w:lang w:val="en-GB"/>
        </w:rPr>
        <w:t>2978</w:t>
      </w:r>
      <w:r>
        <w:rPr>
          <w:rFonts w:ascii="Aptos" w:hAnsi="Aptos" w:cs="Arial"/>
          <w:b/>
          <w:bCs/>
          <w:color w:val="0000FF"/>
          <w:lang w:val="en-GB"/>
        </w:rPr>
        <w:t xml:space="preserve"> bp direct terminal repeats</w:t>
      </w:r>
    </w:p>
    <w:p w14:paraId="110C98C3" w14:textId="239EEC6A" w:rsidR="00614BBE" w:rsidRDefault="00614BBE" w:rsidP="00E2614C">
      <w:pPr>
        <w:rPr>
          <w:rFonts w:ascii="Aptos" w:hAnsi="Aptos" w:cs="Arial"/>
          <w:b/>
          <w:bCs/>
          <w:color w:val="0000FF"/>
          <w:lang w:val="en-GB"/>
        </w:rPr>
      </w:pPr>
      <w:r>
        <w:rPr>
          <w:rFonts w:ascii="Aptos" w:hAnsi="Aptos" w:cs="Arial"/>
          <w:b/>
          <w:bCs/>
          <w:color w:val="0000FF"/>
          <w:lang w:val="en-GB"/>
        </w:rPr>
        <w:t xml:space="preserve">(**) </w:t>
      </w:r>
      <w:r w:rsidRPr="00614BBE">
        <w:rPr>
          <w:rFonts w:ascii="Aptos" w:hAnsi="Aptos" w:cs="Arial"/>
          <w:b/>
          <w:bCs/>
          <w:color w:val="0000FF"/>
          <w:lang w:val="en-GB"/>
        </w:rPr>
        <w:t xml:space="preserve">discovered using </w:t>
      </w:r>
      <w:proofErr w:type="spellStart"/>
      <w:r w:rsidRPr="00614BBE">
        <w:rPr>
          <w:rFonts w:ascii="Aptos" w:hAnsi="Aptos" w:cs="Arial"/>
          <w:b/>
          <w:bCs/>
          <w:color w:val="0000FF"/>
          <w:lang w:val="en-GB"/>
        </w:rPr>
        <w:t>tRNAscan</w:t>
      </w:r>
      <w:proofErr w:type="spellEnd"/>
      <w:r w:rsidRPr="00614BBE">
        <w:rPr>
          <w:rFonts w:ascii="Aptos" w:hAnsi="Aptos" w:cs="Arial"/>
          <w:b/>
          <w:bCs/>
          <w:color w:val="0000FF"/>
          <w:lang w:val="en-GB"/>
        </w:rPr>
        <w:t>-SE (https://lowelab.ucsc.edu/tRNAscan-SE/)</w:t>
      </w:r>
    </w:p>
    <w:p w14:paraId="5D6B8CD6" w14:textId="77777777" w:rsidR="00614BBE" w:rsidRDefault="00614BBE" w:rsidP="00E2614C">
      <w:pPr>
        <w:rPr>
          <w:rFonts w:ascii="Aptos" w:hAnsi="Aptos" w:cs="Arial"/>
          <w:b/>
          <w:bCs/>
          <w:color w:val="0000FF"/>
          <w:lang w:val="en-GB"/>
        </w:rPr>
      </w:pPr>
    </w:p>
    <w:p w14:paraId="3CFEF1DF" w14:textId="77777777" w:rsidR="00687C2C" w:rsidRDefault="00687C2C" w:rsidP="00A722B5">
      <w:pPr>
        <w:rPr>
          <w:rFonts w:ascii="Aptos" w:hAnsi="Aptos" w:cs="Arial"/>
          <w:b/>
          <w:bCs/>
          <w:color w:val="0000FF"/>
          <w:sz w:val="20"/>
          <w:szCs w:val="20"/>
          <w:lang w:val="en-GB"/>
        </w:rPr>
      </w:pPr>
    </w:p>
    <w:p w14:paraId="42DEF8DE" w14:textId="57D398D2" w:rsidR="00687C2C" w:rsidRPr="00E461F7" w:rsidRDefault="00E461F7" w:rsidP="00A722B5">
      <w:pPr>
        <w:rPr>
          <w:rFonts w:ascii="Aptos" w:hAnsi="Aptos" w:cs="Arial"/>
          <w:lang w:val="en-GB"/>
        </w:rPr>
      </w:pPr>
      <w:proofErr w:type="spellStart"/>
      <w:r w:rsidRPr="1747913C">
        <w:rPr>
          <w:rFonts w:ascii="Aptos" w:hAnsi="Aptos" w:cs="Arial"/>
          <w:lang w:val="en-GB"/>
        </w:rPr>
        <w:t>Achromobacter</w:t>
      </w:r>
      <w:proofErr w:type="spellEnd"/>
      <w:r w:rsidRPr="1747913C">
        <w:rPr>
          <w:rFonts w:ascii="Aptos" w:hAnsi="Aptos" w:cs="Arial"/>
          <w:lang w:val="en-GB"/>
        </w:rPr>
        <w:t xml:space="preserve"> phage </w:t>
      </w:r>
      <w:proofErr w:type="spellStart"/>
      <w:r w:rsidRPr="1747913C">
        <w:rPr>
          <w:rFonts w:ascii="Aptos" w:hAnsi="Aptos" w:cs="Arial"/>
          <w:lang w:val="en-GB"/>
        </w:rPr>
        <w:t>vB_Ade_ART</w:t>
      </w:r>
      <w:proofErr w:type="spellEnd"/>
      <w:r w:rsidRPr="1747913C">
        <w:rPr>
          <w:rFonts w:ascii="Aptos" w:hAnsi="Aptos" w:cs="Arial"/>
          <w:lang w:val="en-GB"/>
        </w:rPr>
        <w:t xml:space="preserve"> (MH746817.1; host: </w:t>
      </w:r>
      <w:proofErr w:type="spellStart"/>
      <w:r w:rsidRPr="1747913C">
        <w:rPr>
          <w:rFonts w:ascii="Aptos" w:hAnsi="Aptos" w:cs="Arial"/>
          <w:lang w:val="en-GB"/>
        </w:rPr>
        <w:t>Achromobacter</w:t>
      </w:r>
      <w:proofErr w:type="spellEnd"/>
      <w:r w:rsidRPr="1747913C">
        <w:rPr>
          <w:rFonts w:ascii="Aptos" w:hAnsi="Aptos" w:cs="Arial"/>
          <w:lang w:val="en-GB"/>
        </w:rPr>
        <w:t xml:space="preserve"> </w:t>
      </w:r>
      <w:proofErr w:type="spellStart"/>
      <w:r w:rsidRPr="1747913C">
        <w:rPr>
          <w:rFonts w:ascii="Aptos" w:hAnsi="Aptos" w:cs="Arial"/>
          <w:lang w:val="en-GB"/>
        </w:rPr>
        <w:t>denitrificans</w:t>
      </w:r>
      <w:proofErr w:type="spellEnd"/>
      <w:r w:rsidRPr="1747913C">
        <w:rPr>
          <w:rFonts w:ascii="Aptos" w:hAnsi="Aptos" w:cs="Arial"/>
          <w:lang w:val="en-GB"/>
        </w:rPr>
        <w:t xml:space="preserve"> PR1) should be considered a member of this subfamily </w:t>
      </w:r>
      <w:r w:rsidR="008E3C23" w:rsidRPr="1747913C">
        <w:rPr>
          <w:rFonts w:ascii="Aptos" w:hAnsi="Aptos" w:cs="Arial"/>
          <w:lang w:val="en-GB"/>
        </w:rPr>
        <w:t xml:space="preserve">but its genome is 95343 bp i.e. twice as big as most of the phages in this proposal.  Examination of the sequence reveals two copies of the major capsid and </w:t>
      </w:r>
      <w:proofErr w:type="spellStart"/>
      <w:r w:rsidR="008E3C23" w:rsidRPr="1747913C">
        <w:rPr>
          <w:rFonts w:ascii="Aptos" w:hAnsi="Aptos" w:cs="Arial"/>
          <w:lang w:val="en-GB"/>
        </w:rPr>
        <w:t>terminase</w:t>
      </w:r>
      <w:proofErr w:type="spellEnd"/>
      <w:r w:rsidR="008E3C23" w:rsidRPr="1747913C">
        <w:rPr>
          <w:rFonts w:ascii="Aptos" w:hAnsi="Aptos" w:cs="Arial"/>
          <w:lang w:val="en-GB"/>
        </w:rPr>
        <w:t xml:space="preserve"> large subunit proteins leading to the conclusion that it is chimeric.</w:t>
      </w:r>
      <w:r w:rsidR="00005103" w:rsidRPr="1747913C">
        <w:rPr>
          <w:rFonts w:ascii="Aptos" w:hAnsi="Aptos" w:cs="Arial"/>
          <w:lang w:val="en-GB"/>
        </w:rPr>
        <w:t xml:space="preserve">  It is in the process of being corrected.</w:t>
      </w:r>
    </w:p>
    <w:p w14:paraId="7C124D55" w14:textId="03AA5EC3" w:rsidR="00687C2C" w:rsidRDefault="005617AF" w:rsidP="00A722B5">
      <w:pPr>
        <w:rPr>
          <w:rFonts w:ascii="Aptos" w:hAnsi="Aptos" w:cs="Arial"/>
          <w:b/>
          <w:bCs/>
          <w:color w:val="0000FF"/>
          <w:sz w:val="20"/>
          <w:szCs w:val="20"/>
          <w:lang w:val="en-GB"/>
        </w:rPr>
      </w:pPr>
      <w:r>
        <w:rPr>
          <w:rFonts w:ascii="Aptos" w:hAnsi="Aptos" w:cs="Arial"/>
          <w:b/>
          <w:bCs/>
          <w:noProof/>
          <w:color w:val="0000FF"/>
          <w:sz w:val="20"/>
          <w:szCs w:val="20"/>
          <w:lang w:val="en-GB"/>
        </w:rPr>
        <w:lastRenderedPageBreak/>
        <w:drawing>
          <wp:inline distT="0" distB="0" distL="0" distR="0" wp14:anchorId="3A021457" wp14:editId="67C1DDE8">
            <wp:extent cx="5926455" cy="2922905"/>
            <wp:effectExtent l="0" t="0" r="0" b="0"/>
            <wp:docPr id="1172024999" name="Picture 2"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24999" name="Picture 2" descr="A screen shot of a char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2922905"/>
                    </a:xfrm>
                    <a:prstGeom prst="rect">
                      <a:avLst/>
                    </a:prstGeom>
                  </pic:spPr>
                </pic:pic>
              </a:graphicData>
            </a:graphic>
          </wp:inline>
        </w:drawing>
      </w:r>
    </w:p>
    <w:p w14:paraId="34224817" w14:textId="6D8DF5D7" w:rsidR="00A722B5" w:rsidRPr="00D44F22" w:rsidRDefault="00A722B5" w:rsidP="00A722B5">
      <w:pPr>
        <w:rPr>
          <w:rFonts w:ascii="Aptos" w:hAnsi="Aptos" w:cs="Arial"/>
          <w:b/>
          <w:bCs/>
          <w:color w:val="0000FF"/>
          <w:lang w:val="en-GB"/>
        </w:rPr>
      </w:pPr>
    </w:p>
    <w:p w14:paraId="5381E4CD" w14:textId="480750D7" w:rsidR="00954208" w:rsidRDefault="00954208" w:rsidP="00954208">
      <w:pPr>
        <w:rPr>
          <w:rFonts w:ascii="Aptos" w:eastAsia="Aptos" w:hAnsi="Aptos" w:cs="Aptos"/>
        </w:rPr>
      </w:pPr>
      <w:r w:rsidRPr="00954208">
        <w:rPr>
          <w:rFonts w:ascii="Aptos" w:hAnsi="Aptos"/>
          <w:b/>
          <w:bCs/>
        </w:rPr>
        <w:t>Figure 1.</w:t>
      </w:r>
      <w:r>
        <w:rPr>
          <w:rFonts w:ascii="Aptos" w:hAnsi="Aptos"/>
        </w:rPr>
        <w:t xml:space="preserve"> VIRIDIC heat map (Virus Intergenomic Distance Calculator; VIRIDIC (Virus Intergenomic Distance Calculator; [3]; </w:t>
      </w:r>
      <w:proofErr w:type="gramStart"/>
      <w:r>
        <w:rPr>
          <w:rFonts w:ascii="Aptos" w:hAnsi="Aptos"/>
        </w:rPr>
        <w:t>http://rhea.icbm.uni-oldenburg.de/VIRIDIC/)  heatmap</w:t>
      </w:r>
      <w:proofErr w:type="gramEnd"/>
      <w:r>
        <w:rPr>
          <w:rFonts w:ascii="Aptos" w:hAnsi="Aptos"/>
        </w:rPr>
        <w:t xml:space="preserve"> for this group of phages.  It computes pairwise intergenomic </w:t>
      </w:r>
      <w:r>
        <w:rPr>
          <w:rFonts w:ascii="Aptos" w:eastAsia="Aptos" w:hAnsi="Aptos" w:cs="Aptos"/>
        </w:rPr>
        <w:t xml:space="preserve">distances/similarities amongst phage genomes. Data values which are bordered in black correspond to strains.  </w:t>
      </w:r>
      <w:bookmarkStart w:id="0" w:name="_Hlk199180882"/>
      <w:r>
        <w:rPr>
          <w:rFonts w:ascii="Aptos" w:eastAsia="Aptos" w:hAnsi="Aptos" w:cs="Aptos"/>
        </w:rPr>
        <w:t>Abbreviations</w:t>
      </w:r>
      <w:proofErr w:type="gramStart"/>
      <w:r>
        <w:rPr>
          <w:rFonts w:ascii="Aptos" w:eastAsia="Aptos" w:hAnsi="Aptos" w:cs="Aptos"/>
        </w:rPr>
        <w:t xml:space="preserve">:  </w:t>
      </w:r>
      <w:proofErr w:type="spellStart"/>
      <w:r w:rsidR="005617AF">
        <w:rPr>
          <w:rFonts w:ascii="Aptos" w:eastAsia="Aptos" w:hAnsi="Aptos" w:cs="Aptos"/>
        </w:rPr>
        <w:t>Achr</w:t>
      </w:r>
      <w:proofErr w:type="spellEnd"/>
      <w:proofErr w:type="gramEnd"/>
      <w:r>
        <w:rPr>
          <w:rFonts w:ascii="Aptos" w:eastAsia="Aptos" w:hAnsi="Aptos" w:cs="Aptos"/>
        </w:rPr>
        <w:t xml:space="preserve"> = </w:t>
      </w:r>
      <w:proofErr w:type="spellStart"/>
      <w:r w:rsidR="005617AF">
        <w:rPr>
          <w:rFonts w:ascii="Aptos" w:eastAsia="Aptos" w:hAnsi="Aptos" w:cs="Aptos"/>
          <w:i/>
          <w:iCs/>
        </w:rPr>
        <w:t>Achromobacter</w:t>
      </w:r>
      <w:proofErr w:type="spellEnd"/>
      <w:r>
        <w:rPr>
          <w:rFonts w:ascii="Aptos" w:eastAsia="Aptos" w:hAnsi="Aptos" w:cs="Aptos"/>
        </w:rPr>
        <w:t xml:space="preserve">; </w:t>
      </w:r>
      <w:proofErr w:type="spellStart"/>
      <w:r>
        <w:rPr>
          <w:rFonts w:ascii="Aptos" w:eastAsia="Aptos" w:hAnsi="Aptos" w:cs="Aptos"/>
        </w:rPr>
        <w:t>phg</w:t>
      </w:r>
      <w:proofErr w:type="spellEnd"/>
      <w:r>
        <w:rPr>
          <w:rFonts w:ascii="Aptos" w:eastAsia="Aptos" w:hAnsi="Aptos" w:cs="Aptos"/>
        </w:rPr>
        <w:t xml:space="preserve"> = phage.  </w:t>
      </w:r>
      <w:bookmarkEnd w:id="0"/>
      <w:r w:rsidR="005617AF">
        <w:rPr>
          <w:rFonts w:ascii="Aptos" w:eastAsia="Aptos" w:hAnsi="Aptos" w:cs="Aptos"/>
        </w:rPr>
        <w:t xml:space="preserve">Because of the size of this </w:t>
      </w:r>
      <w:proofErr w:type="gramStart"/>
      <w:r w:rsidR="005617AF">
        <w:rPr>
          <w:rFonts w:ascii="Aptos" w:eastAsia="Aptos" w:hAnsi="Aptos" w:cs="Aptos"/>
        </w:rPr>
        <w:t>diagram</w:t>
      </w:r>
      <w:proofErr w:type="gramEnd"/>
      <w:r w:rsidR="005617AF">
        <w:rPr>
          <w:rFonts w:ascii="Aptos" w:eastAsia="Aptos" w:hAnsi="Aptos" w:cs="Aptos"/>
        </w:rPr>
        <w:t xml:space="preserve"> we have included the original Excel spreadsheet to render the numbers more visible (</w:t>
      </w:r>
      <w:proofErr w:type="spellStart"/>
      <w:r w:rsidR="005617AF">
        <w:rPr>
          <w:rFonts w:ascii="Aptos" w:eastAsia="Aptos" w:hAnsi="Aptos" w:cs="Aptos"/>
        </w:rPr>
        <w:t>Alvaradoviridae_</w:t>
      </w:r>
      <w:r w:rsidR="005D0DAD">
        <w:rPr>
          <w:rFonts w:ascii="Aptos" w:eastAsia="Aptos" w:hAnsi="Aptos" w:cs="Aptos"/>
        </w:rPr>
        <w:t>VIRIDIC</w:t>
      </w:r>
      <w:proofErr w:type="spellEnd"/>
      <w:r w:rsidR="005D0DAD">
        <w:rPr>
          <w:rFonts w:ascii="Aptos" w:eastAsia="Aptos" w:hAnsi="Aptos" w:cs="Aptos"/>
        </w:rPr>
        <w:t xml:space="preserve"> </w:t>
      </w:r>
      <w:r w:rsidR="005617AF">
        <w:rPr>
          <w:rFonts w:ascii="Aptos" w:eastAsia="Aptos" w:hAnsi="Aptos" w:cs="Aptos"/>
        </w:rPr>
        <w:t>heatmap</w:t>
      </w:r>
      <w:r w:rsidR="005D0DAD">
        <w:rPr>
          <w:rFonts w:ascii="Aptos" w:eastAsia="Aptos" w:hAnsi="Aptos" w:cs="Aptos"/>
        </w:rPr>
        <w:t>).</w:t>
      </w:r>
    </w:p>
    <w:p w14:paraId="7ADEA7B3" w14:textId="27C11032" w:rsidR="00A722B5" w:rsidRDefault="005D0DAD" w:rsidP="00A722B5">
      <w:pPr>
        <w:rPr>
          <w:rFonts w:ascii="Aptos" w:hAnsi="Aptos" w:cs="Arial"/>
        </w:rPr>
      </w:pPr>
      <w:r>
        <w:rPr>
          <w:rFonts w:ascii="Aptos" w:hAnsi="Aptos"/>
          <w:noProof/>
          <w:color w:val="0070C0"/>
        </w:rPr>
        <w:drawing>
          <wp:inline distT="0" distB="0" distL="0" distR="0" wp14:anchorId="3A242286" wp14:editId="1B947EF0">
            <wp:extent cx="5926455" cy="1203960"/>
            <wp:effectExtent l="0" t="0" r="0" b="0"/>
            <wp:docPr id="1152582983"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82983" name="Picture 3" descr="A close-up of a documen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203960"/>
                    </a:xfrm>
                    <a:prstGeom prst="rect">
                      <a:avLst/>
                    </a:prstGeom>
                  </pic:spPr>
                </pic:pic>
              </a:graphicData>
            </a:graphic>
          </wp:inline>
        </w:drawing>
      </w:r>
      <w:r>
        <w:rPr>
          <w:rFonts w:ascii="Aptos" w:hAnsi="Aptos"/>
          <w:noProof/>
          <w:color w:val="0070C0"/>
        </w:rPr>
        <w:drawing>
          <wp:inline distT="0" distB="0" distL="0" distR="0" wp14:anchorId="313192F1" wp14:editId="7336E24C">
            <wp:extent cx="5926455" cy="1984375"/>
            <wp:effectExtent l="0" t="0" r="0" b="0"/>
            <wp:docPr id="990038326"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38326" name="Picture 4" descr="A screenshot of a compu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1984375"/>
                    </a:xfrm>
                    <a:prstGeom prst="rect">
                      <a:avLst/>
                    </a:prstGeom>
                  </pic:spPr>
                </pic:pic>
              </a:graphicData>
            </a:graphic>
          </wp:inline>
        </w:drawing>
      </w:r>
      <w:r w:rsidR="00A722B5" w:rsidRPr="1747913C">
        <w:rPr>
          <w:rFonts w:ascii="Aptos" w:hAnsi="Aptos" w:cs="Arial"/>
          <w:b/>
          <w:bCs/>
        </w:rPr>
        <w:t xml:space="preserve">Figure </w:t>
      </w:r>
      <w:r w:rsidR="00954208" w:rsidRPr="1747913C">
        <w:rPr>
          <w:rFonts w:ascii="Aptos" w:hAnsi="Aptos" w:cs="Arial"/>
          <w:b/>
          <w:bCs/>
        </w:rPr>
        <w:t>2</w:t>
      </w:r>
      <w:r w:rsidR="00A722B5" w:rsidRPr="1747913C">
        <w:rPr>
          <w:rFonts w:ascii="Aptos" w:hAnsi="Aptos" w:cs="Arial"/>
          <w:b/>
          <w:bCs/>
        </w:rPr>
        <w:t xml:space="preserve">: </w:t>
      </w:r>
      <w:proofErr w:type="spellStart"/>
      <w:r w:rsidR="00A722B5" w:rsidRPr="1747913C">
        <w:rPr>
          <w:rFonts w:ascii="Aptos" w:hAnsi="Aptos" w:cs="Arial"/>
        </w:rPr>
        <w:t>ViPTree</w:t>
      </w:r>
      <w:proofErr w:type="spellEnd"/>
      <w:r w:rsidR="00A722B5" w:rsidRPr="1747913C">
        <w:rPr>
          <w:rFonts w:ascii="Aptos" w:hAnsi="Aptos" w:cs="Arial"/>
        </w:rPr>
        <w:t xml:space="preserve"> analysis</w:t>
      </w:r>
      <w:r w:rsidR="00A722B5" w:rsidRPr="1747913C">
        <w:rPr>
          <w:rFonts w:ascii="Aptos" w:hAnsi="Aptos" w:cs="Arial"/>
          <w:lang w:val="en-GB"/>
        </w:rPr>
        <w:t xml:space="preserve"> (</w:t>
      </w:r>
      <w:hyperlink>
        <w:r w:rsidR="00A722B5" w:rsidRPr="1747913C">
          <w:rPr>
            <w:rStyle w:val="Hyperlink"/>
            <w:rFonts w:ascii="Aptos" w:eastAsia="Times" w:hAnsi="Aptos" w:cs="Arial"/>
            <w:lang w:val="en-GB"/>
          </w:rPr>
          <w:t>https://www.genome.jp/viptree/</w:t>
        </w:r>
      </w:hyperlink>
      <w:r w:rsidR="00A722B5" w:rsidRPr="1747913C">
        <w:rPr>
          <w:rFonts w:ascii="Aptos" w:hAnsi="Aptos" w:cs="Arial"/>
          <w:lang w:val="en-GB"/>
        </w:rPr>
        <w:t>; [4]) is based upon Rohwer and Edwards (2002) famous Phage Proteomic Tree [5].  The phage</w:t>
      </w:r>
      <w:r w:rsidR="008317E8" w:rsidRPr="1747913C">
        <w:rPr>
          <w:rFonts w:ascii="Aptos" w:hAnsi="Aptos" w:cs="Arial"/>
          <w:lang w:val="en-GB"/>
        </w:rPr>
        <w:t>s</w:t>
      </w:r>
      <w:r w:rsidR="00A722B5" w:rsidRPr="1747913C">
        <w:rPr>
          <w:rFonts w:ascii="Aptos" w:hAnsi="Aptos" w:cs="Arial"/>
          <w:lang w:val="en-GB"/>
        </w:rPr>
        <w:t xml:space="preserve"> of interest </w:t>
      </w:r>
      <w:r w:rsidR="008317E8" w:rsidRPr="1747913C">
        <w:rPr>
          <w:rFonts w:ascii="Aptos" w:hAnsi="Aptos" w:cs="Arial"/>
          <w:lang w:val="en-GB"/>
        </w:rPr>
        <w:t>are</w:t>
      </w:r>
      <w:r w:rsidR="001856AB" w:rsidRPr="1747913C">
        <w:rPr>
          <w:rFonts w:ascii="Aptos" w:hAnsi="Aptos" w:cs="Arial"/>
          <w:lang w:val="en-GB"/>
        </w:rPr>
        <w:t xml:space="preserve"> </w:t>
      </w:r>
      <w:r w:rsidR="001856AB" w:rsidRPr="1747913C">
        <w:rPr>
          <w:rFonts w:ascii="Aptos" w:hAnsi="Aptos" w:cs="Arial"/>
        </w:rPr>
        <w:t>indicated</w:t>
      </w:r>
      <w:r w:rsidR="00A722B5" w:rsidRPr="1747913C">
        <w:rPr>
          <w:rFonts w:ascii="Aptos" w:hAnsi="Aptos" w:cs="Arial"/>
        </w:rPr>
        <w:t xml:space="preserve"> with </w:t>
      </w:r>
      <w:r w:rsidR="00A722B5" w:rsidRPr="1747913C">
        <w:rPr>
          <w:rFonts w:ascii="Aptos" w:hAnsi="Aptos" w:cs="Arial"/>
          <w:b/>
          <w:bCs/>
          <w:color w:val="FF0000"/>
        </w:rPr>
        <w:t xml:space="preserve">red </w:t>
      </w:r>
      <w:r w:rsidR="0088656D">
        <w:rPr>
          <w:rFonts w:ascii="Aptos" w:hAnsi="Aptos" w:cs="Arial"/>
          <w:b/>
          <w:bCs/>
          <w:color w:val="FF0000"/>
        </w:rPr>
        <w:t>stars</w:t>
      </w:r>
      <w:r w:rsidR="00A722B5" w:rsidRPr="1747913C">
        <w:rPr>
          <w:rFonts w:ascii="Aptos" w:hAnsi="Aptos" w:cs="Arial"/>
        </w:rPr>
        <w:t xml:space="preserve">.  </w:t>
      </w:r>
      <w:r w:rsidR="00687C2C" w:rsidRPr="1747913C">
        <w:rPr>
          <w:rFonts w:ascii="Aptos" w:hAnsi="Aptos" w:cs="Arial"/>
        </w:rPr>
        <w:t>Abbreviations</w:t>
      </w:r>
      <w:proofErr w:type="gramStart"/>
      <w:r w:rsidR="00687C2C" w:rsidRPr="1747913C">
        <w:rPr>
          <w:rFonts w:ascii="Aptos" w:hAnsi="Aptos" w:cs="Arial"/>
        </w:rPr>
        <w:t xml:space="preserve">:  </w:t>
      </w:r>
      <w:proofErr w:type="spellStart"/>
      <w:r w:rsidR="005617AF" w:rsidRPr="1747913C">
        <w:rPr>
          <w:rFonts w:ascii="Aptos" w:hAnsi="Aptos" w:cs="Arial"/>
        </w:rPr>
        <w:t>Achr</w:t>
      </w:r>
      <w:proofErr w:type="spellEnd"/>
      <w:proofErr w:type="gramEnd"/>
      <w:r w:rsidR="00687C2C" w:rsidRPr="1747913C">
        <w:rPr>
          <w:rFonts w:ascii="Aptos" w:hAnsi="Aptos" w:cs="Arial"/>
        </w:rPr>
        <w:t xml:space="preserve"> = </w:t>
      </w:r>
      <w:proofErr w:type="spellStart"/>
      <w:r w:rsidR="005617AF" w:rsidRPr="1747913C">
        <w:rPr>
          <w:rFonts w:ascii="Aptos" w:hAnsi="Aptos" w:cs="Arial"/>
          <w:i/>
          <w:iCs/>
        </w:rPr>
        <w:t>Achromobacter</w:t>
      </w:r>
      <w:proofErr w:type="spellEnd"/>
      <w:r w:rsidR="00687C2C" w:rsidRPr="1747913C">
        <w:rPr>
          <w:rFonts w:ascii="Aptos" w:hAnsi="Aptos" w:cs="Arial"/>
        </w:rPr>
        <w:t xml:space="preserve">; </w:t>
      </w:r>
      <w:proofErr w:type="spellStart"/>
      <w:r w:rsidR="00687C2C" w:rsidRPr="1747913C">
        <w:rPr>
          <w:rFonts w:ascii="Aptos" w:hAnsi="Aptos" w:cs="Arial"/>
        </w:rPr>
        <w:t>phg</w:t>
      </w:r>
      <w:proofErr w:type="spellEnd"/>
      <w:r w:rsidR="00687C2C" w:rsidRPr="1747913C">
        <w:rPr>
          <w:rFonts w:ascii="Aptos" w:hAnsi="Aptos" w:cs="Arial"/>
        </w:rPr>
        <w:t xml:space="preserve"> = phage.  </w:t>
      </w:r>
    </w:p>
    <w:p w14:paraId="469A753B" w14:textId="77777777" w:rsidR="001F7BD4" w:rsidRDefault="001F7BD4" w:rsidP="00A722B5">
      <w:pPr>
        <w:rPr>
          <w:rFonts w:ascii="Aptos" w:hAnsi="Aptos" w:cs="Arial"/>
        </w:rPr>
      </w:pPr>
    </w:p>
    <w:p w14:paraId="6BBD666B" w14:textId="77777777" w:rsidR="001F7BD4" w:rsidRDefault="001F7BD4" w:rsidP="00A722B5">
      <w:pPr>
        <w:rPr>
          <w:rFonts w:ascii="Aptos" w:hAnsi="Aptos" w:cs="Arial"/>
        </w:rPr>
      </w:pPr>
    </w:p>
    <w:p w14:paraId="4A42A23B" w14:textId="77777777" w:rsidR="001F7BD4" w:rsidRDefault="001F7BD4" w:rsidP="00A722B5">
      <w:pPr>
        <w:rPr>
          <w:rFonts w:ascii="Aptos" w:hAnsi="Aptos" w:cs="Arial"/>
        </w:rPr>
      </w:pPr>
    </w:p>
    <w:p w14:paraId="0AC1D03B" w14:textId="2FC15E0E" w:rsidR="001F7BD4" w:rsidRPr="00D44F22" w:rsidRDefault="001F7BD4" w:rsidP="00A722B5">
      <w:pPr>
        <w:rPr>
          <w:rFonts w:ascii="Aptos" w:hAnsi="Aptos" w:cs="Arial"/>
        </w:rPr>
      </w:pPr>
      <w:proofErr w:type="spellStart"/>
      <w:r w:rsidRPr="1747913C">
        <w:rPr>
          <w:rFonts w:ascii="Aptos" w:hAnsi="Aptos" w:cs="Arial"/>
          <w:b/>
          <w:bCs/>
        </w:rPr>
        <w:t>CoreGenes</w:t>
      </w:r>
      <w:proofErr w:type="spellEnd"/>
      <w:r w:rsidRPr="1747913C">
        <w:rPr>
          <w:rFonts w:ascii="Aptos" w:hAnsi="Aptos" w:cs="Arial"/>
          <w:b/>
          <w:bCs/>
        </w:rPr>
        <w:t xml:space="preserve"> 5 Analysis</w:t>
      </w:r>
      <w:r w:rsidRPr="1747913C">
        <w:rPr>
          <w:rFonts w:ascii="Aptos" w:hAnsi="Aptos" w:cs="Arial"/>
        </w:rPr>
        <w:t xml:space="preserve"> [7]: revealed that the phages listed in Table 1</w:t>
      </w:r>
      <w:r w:rsidR="5FE1F139" w:rsidRPr="1747913C">
        <w:rPr>
          <w:rFonts w:ascii="Aptos" w:hAnsi="Aptos" w:cs="Arial"/>
        </w:rPr>
        <w:t>A-C</w:t>
      </w:r>
      <w:r w:rsidRPr="1747913C">
        <w:rPr>
          <w:rFonts w:ascii="Aptos" w:hAnsi="Aptos" w:cs="Arial"/>
        </w:rPr>
        <w:t xml:space="preserve"> share </w:t>
      </w:r>
      <w:r w:rsidR="002242FF" w:rsidRPr="1747913C">
        <w:rPr>
          <w:rFonts w:ascii="Aptos" w:hAnsi="Aptos" w:cs="Arial"/>
        </w:rPr>
        <w:t>41</w:t>
      </w:r>
      <w:r w:rsidRPr="1747913C">
        <w:rPr>
          <w:rFonts w:ascii="Aptos" w:hAnsi="Aptos" w:cs="Arial"/>
        </w:rPr>
        <w:t xml:space="preserve"> protein homologs, </w:t>
      </w:r>
      <w:r w:rsidR="007571A6" w:rsidRPr="1747913C">
        <w:rPr>
          <w:rFonts w:ascii="Aptos" w:hAnsi="Aptos" w:cs="Arial"/>
        </w:rPr>
        <w:t xml:space="preserve">including </w:t>
      </w:r>
      <w:r w:rsidR="002242FF" w:rsidRPr="1747913C">
        <w:rPr>
          <w:rFonts w:ascii="Aptos" w:hAnsi="Aptos" w:cs="Arial"/>
        </w:rPr>
        <w:t xml:space="preserve">tape measure domain protein, </w:t>
      </w:r>
      <w:proofErr w:type="spellStart"/>
      <w:r w:rsidR="002242FF" w:rsidRPr="1747913C">
        <w:rPr>
          <w:rFonts w:ascii="Aptos" w:hAnsi="Aptos" w:cs="Arial"/>
        </w:rPr>
        <w:t>terminase</w:t>
      </w:r>
      <w:proofErr w:type="spellEnd"/>
      <w:r w:rsidR="002242FF" w:rsidRPr="1747913C">
        <w:rPr>
          <w:rFonts w:ascii="Aptos" w:hAnsi="Aptos" w:cs="Arial"/>
        </w:rPr>
        <w:t xml:space="preserve"> large subunit, </w:t>
      </w:r>
      <w:r w:rsidR="002242FF" w:rsidRPr="1747913C">
        <w:rPr>
          <w:rFonts w:ascii="Aptos" w:hAnsi="Aptos" w:cs="Arial"/>
        </w:rPr>
        <w:lastRenderedPageBreak/>
        <w:t xml:space="preserve">transcriptional </w:t>
      </w:r>
      <w:r w:rsidR="000D41C4" w:rsidRPr="1747913C">
        <w:rPr>
          <w:rFonts w:ascii="Aptos" w:hAnsi="Aptos" w:cs="Arial"/>
        </w:rPr>
        <w:t xml:space="preserve">regulator, </w:t>
      </w:r>
      <w:proofErr w:type="spellStart"/>
      <w:r w:rsidR="000D41C4" w:rsidRPr="1747913C">
        <w:rPr>
          <w:rFonts w:ascii="Aptos" w:hAnsi="Aptos" w:cs="Arial"/>
        </w:rPr>
        <w:t>dCMP</w:t>
      </w:r>
      <w:proofErr w:type="spellEnd"/>
      <w:r w:rsidR="002242FF" w:rsidRPr="1747913C">
        <w:rPr>
          <w:rFonts w:ascii="Aptos" w:hAnsi="Aptos" w:cs="Arial"/>
        </w:rPr>
        <w:t xml:space="preserve"> deaminase, and thymidylate synthase</w:t>
      </w:r>
      <w:r w:rsidRPr="1747913C">
        <w:rPr>
          <w:rFonts w:ascii="Aptos" w:hAnsi="Aptos" w:cs="Arial"/>
        </w:rPr>
        <w:t xml:space="preserve">.  This indicates </w:t>
      </w:r>
      <w:r w:rsidR="007571A6" w:rsidRPr="1747913C">
        <w:rPr>
          <w:rFonts w:ascii="Aptos" w:hAnsi="Aptos" w:cs="Arial"/>
        </w:rPr>
        <w:t>that approximately</w:t>
      </w:r>
      <w:r w:rsidRPr="1747913C">
        <w:rPr>
          <w:rFonts w:ascii="Aptos" w:hAnsi="Aptos" w:cs="Arial"/>
        </w:rPr>
        <w:t xml:space="preserve"> 6</w:t>
      </w:r>
      <w:r w:rsidR="000D41C4" w:rsidRPr="1747913C">
        <w:rPr>
          <w:rFonts w:ascii="Aptos" w:hAnsi="Aptos" w:cs="Arial"/>
        </w:rPr>
        <w:t>2.4</w:t>
      </w:r>
      <w:r w:rsidRPr="1747913C">
        <w:rPr>
          <w:rFonts w:ascii="Aptos" w:hAnsi="Aptos" w:cs="Arial"/>
        </w:rPr>
        <w:t>% of the phage-encoded proteins are conserved.</w:t>
      </w:r>
    </w:p>
    <w:sectPr w:rsidR="001F7BD4" w:rsidRPr="00D44F22"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E54B2" w14:textId="77777777" w:rsidR="00A1294A" w:rsidRDefault="00A1294A">
      <w:r>
        <w:separator/>
      </w:r>
    </w:p>
  </w:endnote>
  <w:endnote w:type="continuationSeparator" w:id="0">
    <w:p w14:paraId="2D886A29" w14:textId="77777777" w:rsidR="00A1294A" w:rsidRDefault="00A1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8439" w14:textId="77777777" w:rsidR="00A1294A" w:rsidRDefault="00A1294A">
      <w:r>
        <w:separator/>
      </w:r>
    </w:p>
  </w:footnote>
  <w:footnote w:type="continuationSeparator" w:id="0">
    <w:p w14:paraId="67D404C2" w14:textId="77777777" w:rsidR="00A1294A" w:rsidRDefault="00A1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5103"/>
    <w:rsid w:val="00017BF9"/>
    <w:rsid w:val="00023385"/>
    <w:rsid w:val="00035A87"/>
    <w:rsid w:val="0003702A"/>
    <w:rsid w:val="000406E1"/>
    <w:rsid w:val="00040CB0"/>
    <w:rsid w:val="0004176B"/>
    <w:rsid w:val="000433C9"/>
    <w:rsid w:val="000449DB"/>
    <w:rsid w:val="0008012E"/>
    <w:rsid w:val="000965D7"/>
    <w:rsid w:val="000A146A"/>
    <w:rsid w:val="000A14F2"/>
    <w:rsid w:val="000A7027"/>
    <w:rsid w:val="000B1BF3"/>
    <w:rsid w:val="000B5D78"/>
    <w:rsid w:val="000B6878"/>
    <w:rsid w:val="000C14AF"/>
    <w:rsid w:val="000C22CF"/>
    <w:rsid w:val="000D182E"/>
    <w:rsid w:val="000D41C4"/>
    <w:rsid w:val="000E54FF"/>
    <w:rsid w:val="000F51F4"/>
    <w:rsid w:val="000F5D09"/>
    <w:rsid w:val="000F7067"/>
    <w:rsid w:val="00106232"/>
    <w:rsid w:val="0011008F"/>
    <w:rsid w:val="00117C72"/>
    <w:rsid w:val="0013113D"/>
    <w:rsid w:val="001322FC"/>
    <w:rsid w:val="00171083"/>
    <w:rsid w:val="00172351"/>
    <w:rsid w:val="001856AB"/>
    <w:rsid w:val="00193B5E"/>
    <w:rsid w:val="001A2AF7"/>
    <w:rsid w:val="001D0007"/>
    <w:rsid w:val="001D3E3E"/>
    <w:rsid w:val="001F03BC"/>
    <w:rsid w:val="001F69A8"/>
    <w:rsid w:val="001F7BD4"/>
    <w:rsid w:val="00220A26"/>
    <w:rsid w:val="002242FF"/>
    <w:rsid w:val="002312CE"/>
    <w:rsid w:val="0023149A"/>
    <w:rsid w:val="0023696B"/>
    <w:rsid w:val="0024086E"/>
    <w:rsid w:val="0025498B"/>
    <w:rsid w:val="00273642"/>
    <w:rsid w:val="00292A2D"/>
    <w:rsid w:val="00296DA3"/>
    <w:rsid w:val="002A5A83"/>
    <w:rsid w:val="002C2511"/>
    <w:rsid w:val="002D4340"/>
    <w:rsid w:val="00327E73"/>
    <w:rsid w:val="00333392"/>
    <w:rsid w:val="00355CE0"/>
    <w:rsid w:val="00363A30"/>
    <w:rsid w:val="0037243A"/>
    <w:rsid w:val="00375EA0"/>
    <w:rsid w:val="00381BD2"/>
    <w:rsid w:val="00382FE8"/>
    <w:rsid w:val="00383BBF"/>
    <w:rsid w:val="0038593F"/>
    <w:rsid w:val="003A166F"/>
    <w:rsid w:val="003A18C5"/>
    <w:rsid w:val="003A5ED7"/>
    <w:rsid w:val="003B0883"/>
    <w:rsid w:val="003B3832"/>
    <w:rsid w:val="003C2407"/>
    <w:rsid w:val="003C2C31"/>
    <w:rsid w:val="003C5428"/>
    <w:rsid w:val="003D3F7C"/>
    <w:rsid w:val="003F25A4"/>
    <w:rsid w:val="003F2A97"/>
    <w:rsid w:val="003F722A"/>
    <w:rsid w:val="00402397"/>
    <w:rsid w:val="004111DE"/>
    <w:rsid w:val="0043110C"/>
    <w:rsid w:val="00435AA8"/>
    <w:rsid w:val="00437970"/>
    <w:rsid w:val="00471256"/>
    <w:rsid w:val="004755A8"/>
    <w:rsid w:val="00485787"/>
    <w:rsid w:val="004D63BB"/>
    <w:rsid w:val="004E0191"/>
    <w:rsid w:val="004F2F1E"/>
    <w:rsid w:val="004F3196"/>
    <w:rsid w:val="005209CF"/>
    <w:rsid w:val="00536426"/>
    <w:rsid w:val="00543F86"/>
    <w:rsid w:val="0055461D"/>
    <w:rsid w:val="005617AF"/>
    <w:rsid w:val="00567329"/>
    <w:rsid w:val="00584039"/>
    <w:rsid w:val="0058465A"/>
    <w:rsid w:val="00590DF3"/>
    <w:rsid w:val="005A2A02"/>
    <w:rsid w:val="005A54C3"/>
    <w:rsid w:val="005B4C7D"/>
    <w:rsid w:val="005C04B1"/>
    <w:rsid w:val="005D0DAD"/>
    <w:rsid w:val="005D0FE6"/>
    <w:rsid w:val="006043FB"/>
    <w:rsid w:val="00607227"/>
    <w:rsid w:val="006109F7"/>
    <w:rsid w:val="00614BBE"/>
    <w:rsid w:val="00627C4A"/>
    <w:rsid w:val="00645DB2"/>
    <w:rsid w:val="00647814"/>
    <w:rsid w:val="0067394F"/>
    <w:rsid w:val="0067530B"/>
    <w:rsid w:val="0067795B"/>
    <w:rsid w:val="00683D0C"/>
    <w:rsid w:val="00686C51"/>
    <w:rsid w:val="00687C2C"/>
    <w:rsid w:val="0069192D"/>
    <w:rsid w:val="006B7AB8"/>
    <w:rsid w:val="006C0F51"/>
    <w:rsid w:val="006C6946"/>
    <w:rsid w:val="006D18F6"/>
    <w:rsid w:val="006D428E"/>
    <w:rsid w:val="00723577"/>
    <w:rsid w:val="0072682D"/>
    <w:rsid w:val="00736440"/>
    <w:rsid w:val="00737875"/>
    <w:rsid w:val="00740A3F"/>
    <w:rsid w:val="00741880"/>
    <w:rsid w:val="007545AB"/>
    <w:rsid w:val="007571A6"/>
    <w:rsid w:val="007B0F70"/>
    <w:rsid w:val="007B6511"/>
    <w:rsid w:val="007C15EA"/>
    <w:rsid w:val="007E0EF5"/>
    <w:rsid w:val="007E667B"/>
    <w:rsid w:val="00822596"/>
    <w:rsid w:val="00822B3A"/>
    <w:rsid w:val="00824208"/>
    <w:rsid w:val="008308A0"/>
    <w:rsid w:val="008317E8"/>
    <w:rsid w:val="0083631B"/>
    <w:rsid w:val="00852D43"/>
    <w:rsid w:val="00865726"/>
    <w:rsid w:val="008815EE"/>
    <w:rsid w:val="00883A5C"/>
    <w:rsid w:val="0088656D"/>
    <w:rsid w:val="008A22E9"/>
    <w:rsid w:val="008A70C0"/>
    <w:rsid w:val="008B43B1"/>
    <w:rsid w:val="008C786E"/>
    <w:rsid w:val="008E3C23"/>
    <w:rsid w:val="008F51E2"/>
    <w:rsid w:val="00901EBC"/>
    <w:rsid w:val="00903048"/>
    <w:rsid w:val="009078FF"/>
    <w:rsid w:val="009457C8"/>
    <w:rsid w:val="00953FFE"/>
    <w:rsid w:val="00954208"/>
    <w:rsid w:val="0096334A"/>
    <w:rsid w:val="00964F7C"/>
    <w:rsid w:val="009703AF"/>
    <w:rsid w:val="00974174"/>
    <w:rsid w:val="009741D1"/>
    <w:rsid w:val="00974C28"/>
    <w:rsid w:val="00976E37"/>
    <w:rsid w:val="009A0850"/>
    <w:rsid w:val="009A171E"/>
    <w:rsid w:val="009A3B4A"/>
    <w:rsid w:val="009A645B"/>
    <w:rsid w:val="009F7856"/>
    <w:rsid w:val="00A01326"/>
    <w:rsid w:val="00A057A8"/>
    <w:rsid w:val="00A10BA1"/>
    <w:rsid w:val="00A1294A"/>
    <w:rsid w:val="00A174CC"/>
    <w:rsid w:val="00A2357C"/>
    <w:rsid w:val="00A443CA"/>
    <w:rsid w:val="00A47BEE"/>
    <w:rsid w:val="00A71D92"/>
    <w:rsid w:val="00A722B5"/>
    <w:rsid w:val="00A77B8E"/>
    <w:rsid w:val="00A82FBB"/>
    <w:rsid w:val="00A87226"/>
    <w:rsid w:val="00AA4711"/>
    <w:rsid w:val="00AD201A"/>
    <w:rsid w:val="00AD2884"/>
    <w:rsid w:val="00AD5A3A"/>
    <w:rsid w:val="00AD759B"/>
    <w:rsid w:val="00AE2E79"/>
    <w:rsid w:val="00AE528C"/>
    <w:rsid w:val="00AF16ED"/>
    <w:rsid w:val="00AF4998"/>
    <w:rsid w:val="00B03B7F"/>
    <w:rsid w:val="00B1187F"/>
    <w:rsid w:val="00B35CC8"/>
    <w:rsid w:val="00B47589"/>
    <w:rsid w:val="00BB4F6B"/>
    <w:rsid w:val="00BC520D"/>
    <w:rsid w:val="00BD1B63"/>
    <w:rsid w:val="00BD6C0B"/>
    <w:rsid w:val="00BD7967"/>
    <w:rsid w:val="00BE092A"/>
    <w:rsid w:val="00BE4F5A"/>
    <w:rsid w:val="00C04D61"/>
    <w:rsid w:val="00C30644"/>
    <w:rsid w:val="00C4688B"/>
    <w:rsid w:val="00C55633"/>
    <w:rsid w:val="00C8775F"/>
    <w:rsid w:val="00C95FB7"/>
    <w:rsid w:val="00CB1EFD"/>
    <w:rsid w:val="00CD276E"/>
    <w:rsid w:val="00CD2C82"/>
    <w:rsid w:val="00CF59EA"/>
    <w:rsid w:val="00CF6191"/>
    <w:rsid w:val="00D04287"/>
    <w:rsid w:val="00D062BE"/>
    <w:rsid w:val="00D10857"/>
    <w:rsid w:val="00D13AD5"/>
    <w:rsid w:val="00D23567"/>
    <w:rsid w:val="00D439FA"/>
    <w:rsid w:val="00D46663"/>
    <w:rsid w:val="00D77E1C"/>
    <w:rsid w:val="00DA16D3"/>
    <w:rsid w:val="00DC6A70"/>
    <w:rsid w:val="00DD58AA"/>
    <w:rsid w:val="00DE01F5"/>
    <w:rsid w:val="00E034BE"/>
    <w:rsid w:val="00E2614C"/>
    <w:rsid w:val="00E27F09"/>
    <w:rsid w:val="00E37077"/>
    <w:rsid w:val="00E461F7"/>
    <w:rsid w:val="00E50727"/>
    <w:rsid w:val="00E70659"/>
    <w:rsid w:val="00E77823"/>
    <w:rsid w:val="00E8230F"/>
    <w:rsid w:val="00E863D4"/>
    <w:rsid w:val="00E969AE"/>
    <w:rsid w:val="00EC6726"/>
    <w:rsid w:val="00ED4569"/>
    <w:rsid w:val="00EE484F"/>
    <w:rsid w:val="00EF2448"/>
    <w:rsid w:val="00F046A0"/>
    <w:rsid w:val="00F110F7"/>
    <w:rsid w:val="00F60F90"/>
    <w:rsid w:val="00F62692"/>
    <w:rsid w:val="00F711CE"/>
    <w:rsid w:val="00F74510"/>
    <w:rsid w:val="00F9028E"/>
    <w:rsid w:val="00F911F1"/>
    <w:rsid w:val="00F943F9"/>
    <w:rsid w:val="00FA1DC3"/>
    <w:rsid w:val="00FB300C"/>
    <w:rsid w:val="00FC2269"/>
    <w:rsid w:val="00FC4A2F"/>
    <w:rsid w:val="00FD5C57"/>
    <w:rsid w:val="00FE55E6"/>
    <w:rsid w:val="00FF4171"/>
    <w:rsid w:val="01C796A9"/>
    <w:rsid w:val="0414902B"/>
    <w:rsid w:val="07456AB5"/>
    <w:rsid w:val="09435E19"/>
    <w:rsid w:val="11ABF076"/>
    <w:rsid w:val="1214BED0"/>
    <w:rsid w:val="1257BD69"/>
    <w:rsid w:val="145EBE88"/>
    <w:rsid w:val="167CF889"/>
    <w:rsid w:val="1747913C"/>
    <w:rsid w:val="177BDBD2"/>
    <w:rsid w:val="18190795"/>
    <w:rsid w:val="1C1D65DF"/>
    <w:rsid w:val="1C52140F"/>
    <w:rsid w:val="2590BBBB"/>
    <w:rsid w:val="2ABD9429"/>
    <w:rsid w:val="355851D3"/>
    <w:rsid w:val="37EEF275"/>
    <w:rsid w:val="399555D9"/>
    <w:rsid w:val="3E16FC02"/>
    <w:rsid w:val="41E44C74"/>
    <w:rsid w:val="4442C270"/>
    <w:rsid w:val="4CCE1A78"/>
    <w:rsid w:val="55B75387"/>
    <w:rsid w:val="577E0026"/>
    <w:rsid w:val="5D18B262"/>
    <w:rsid w:val="5FE1F139"/>
    <w:rsid w:val="62319F37"/>
    <w:rsid w:val="71347116"/>
    <w:rsid w:val="73698DE2"/>
    <w:rsid w:val="740D9262"/>
    <w:rsid w:val="743756A4"/>
    <w:rsid w:val="74A3B7E7"/>
    <w:rsid w:val="76456008"/>
    <w:rsid w:val="7E60735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868295433">
      <w:bodyDiv w:val="1"/>
      <w:marLeft w:val="0"/>
      <w:marRight w:val="0"/>
      <w:marTop w:val="0"/>
      <w:marBottom w:val="0"/>
      <w:divBdr>
        <w:top w:val="none" w:sz="0" w:space="0" w:color="auto"/>
        <w:left w:val="none" w:sz="0" w:space="0" w:color="auto"/>
        <w:bottom w:val="none" w:sz="0" w:space="0" w:color="auto"/>
        <w:right w:val="none" w:sz="0" w:space="0" w:color="auto"/>
      </w:divBdr>
    </w:div>
    <w:div w:id="95736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welab.ucsc.edu/tRNAscan-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1602</Words>
  <Characters>9134</Characters>
  <Application>Microsoft Office Word</Application>
  <DocSecurity>0</DocSecurity>
  <Lines>76</Lines>
  <Paragraphs>21</Paragraphs>
  <ScaleCrop>false</ScaleCrop>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48</cp:revision>
  <dcterms:created xsi:type="dcterms:W3CDTF">2025-03-25T08:46:00Z</dcterms:created>
  <dcterms:modified xsi:type="dcterms:W3CDTF">2025-07-16T08:40:00Z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