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64DDD0C5" w14:textId="564E35FC" w:rsidR="0035237E" w:rsidRDefault="00D4357E" w:rsidP="0035237E">
      <w:pPr>
        <w:rPr>
          <w:rFonts w:ascii="Aptos" w:hAnsi="Aptos" w:cs="Arial"/>
          <w:b/>
          <w:color w:val="000000"/>
          <w:sz w:val="20"/>
          <w:szCs w:val="20"/>
        </w:rPr>
      </w:pPr>
      <w:hyperlink r:id="rId9" w:history="1"/>
      <w:r w:rsidR="0035237E" w:rsidRPr="00C95FB7">
        <w:rPr>
          <w:rFonts w:ascii="Aptos" w:hAnsi="Aptos" w:cs="Arial"/>
          <w:b/>
          <w:color w:val="000000"/>
          <w:sz w:val="20"/>
          <w:szCs w:val="20"/>
        </w:rPr>
        <w:t>Part 1</w:t>
      </w:r>
      <w:r w:rsidR="0035237E">
        <w:rPr>
          <w:rFonts w:ascii="Aptos" w:hAnsi="Aptos" w:cs="Arial"/>
          <w:b/>
          <w:color w:val="000000"/>
          <w:sz w:val="20"/>
          <w:szCs w:val="20"/>
        </w:rPr>
        <w:t>a</w:t>
      </w:r>
      <w:r w:rsidR="0035237E" w:rsidRPr="00C95FB7">
        <w:rPr>
          <w:rFonts w:ascii="Aptos" w:hAnsi="Aptos" w:cs="Arial"/>
          <w:b/>
          <w:color w:val="000000"/>
          <w:sz w:val="20"/>
          <w:szCs w:val="20"/>
        </w:rPr>
        <w:t>:</w:t>
      </w:r>
      <w:r w:rsidR="0035237E">
        <w:rPr>
          <w:rFonts w:ascii="Aptos" w:hAnsi="Aptos" w:cs="Arial"/>
          <w:b/>
          <w:color w:val="000000"/>
          <w:sz w:val="20"/>
          <w:szCs w:val="20"/>
        </w:rPr>
        <w:t xml:space="preserve"> Details of taxonomy proposals</w:t>
      </w:r>
    </w:p>
    <w:p w14:paraId="2C9EF03B" w14:textId="77777777" w:rsidR="0035237E" w:rsidRPr="00C95FB7" w:rsidRDefault="0035237E" w:rsidP="0035237E">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3231"/>
        <w:gridCol w:w="4286"/>
      </w:tblGrid>
      <w:tr w:rsidR="0035237E" w:rsidRPr="00C95FB7" w14:paraId="37509ADD" w14:textId="77777777" w:rsidTr="000D72D9">
        <w:tc>
          <w:tcPr>
            <w:tcW w:w="1711" w:type="dxa"/>
            <w:shd w:val="clear" w:color="auto" w:fill="F2F2F2" w:themeFill="background1" w:themeFillShade="F2"/>
            <w:vAlign w:val="center"/>
          </w:tcPr>
          <w:p w14:paraId="6872D907" w14:textId="77777777" w:rsidR="0035237E" w:rsidRPr="007E667B" w:rsidRDefault="0035237E" w:rsidP="000D72D9">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Pr>
                <w:rFonts w:ascii="Aptos" w:hAnsi="Aptos" w:cs="Arial"/>
                <w:b/>
                <w:color w:val="000000"/>
                <w:sz w:val="20"/>
                <w:szCs w:val="20"/>
              </w:rPr>
              <w:t>:</w:t>
            </w:r>
            <w:r w:rsidRPr="00ED4569">
              <w:rPr>
                <w:rFonts w:ascii="Aptos" w:hAnsi="Aptos" w:cs="Arial"/>
                <w:b/>
                <w:color w:val="000000"/>
                <w:sz w:val="20"/>
                <w:szCs w:val="20"/>
              </w:rPr>
              <w:t xml:space="preserve">   </w:t>
            </w:r>
          </w:p>
        </w:tc>
        <w:tc>
          <w:tcPr>
            <w:tcW w:w="7503" w:type="dxa"/>
            <w:gridSpan w:val="2"/>
            <w:shd w:val="clear" w:color="auto" w:fill="auto"/>
            <w:vAlign w:val="center"/>
          </w:tcPr>
          <w:p w14:paraId="18FCDA55" w14:textId="77777777" w:rsidR="0035237E" w:rsidRPr="007F290B" w:rsidRDefault="0035237E" w:rsidP="000D72D9">
            <w:pPr>
              <w:rPr>
                <w:rFonts w:ascii="Aptos" w:hAnsi="Aptos" w:cs="Arial"/>
                <w:color w:val="000000" w:themeColor="text1"/>
                <w:sz w:val="20"/>
              </w:rPr>
            </w:pPr>
            <w:r w:rsidRPr="007F290B">
              <w:rPr>
                <w:rFonts w:ascii="Aptos" w:hAnsi="Aptos" w:cs="Arial"/>
                <w:color w:val="000000" w:themeColor="text1"/>
                <w:sz w:val="20"/>
                <w:szCs w:val="20"/>
              </w:rPr>
              <w:t xml:space="preserve">Create </w:t>
            </w:r>
            <w:r>
              <w:rPr>
                <w:rFonts w:ascii="Aptos" w:hAnsi="Aptos" w:cs="Arial"/>
                <w:color w:val="000000" w:themeColor="text1"/>
                <w:sz w:val="20"/>
                <w:szCs w:val="20"/>
              </w:rPr>
              <w:t>one</w:t>
            </w:r>
            <w:r w:rsidRPr="007F290B">
              <w:rPr>
                <w:rFonts w:ascii="Aptos" w:hAnsi="Aptos" w:cs="Arial"/>
                <w:color w:val="000000" w:themeColor="text1"/>
                <w:sz w:val="20"/>
                <w:szCs w:val="20"/>
              </w:rPr>
              <w:t xml:space="preserve"> new species in the genus </w:t>
            </w:r>
            <w:proofErr w:type="spellStart"/>
            <w:r w:rsidRPr="007F290B">
              <w:rPr>
                <w:rFonts w:ascii="Aptos" w:hAnsi="Aptos" w:cs="Arial"/>
                <w:i/>
                <w:color w:val="000000" w:themeColor="text1"/>
                <w:sz w:val="20"/>
                <w:szCs w:val="20"/>
              </w:rPr>
              <w:t>Avastrovirus</w:t>
            </w:r>
            <w:proofErr w:type="spellEnd"/>
            <w:r w:rsidRPr="007F290B">
              <w:rPr>
                <w:rFonts w:ascii="Aptos" w:hAnsi="Aptos" w:cs="Arial"/>
                <w:i/>
                <w:color w:val="000000" w:themeColor="text1"/>
                <w:sz w:val="20"/>
                <w:szCs w:val="20"/>
              </w:rPr>
              <w:t xml:space="preserve"> </w:t>
            </w:r>
            <w:r w:rsidRPr="007F290B">
              <w:rPr>
                <w:rFonts w:ascii="Aptos" w:hAnsi="Aptos" w:cs="Arial"/>
                <w:iCs/>
                <w:color w:val="000000" w:themeColor="text1"/>
                <w:sz w:val="20"/>
                <w:szCs w:val="20"/>
              </w:rPr>
              <w:t>(</w:t>
            </w:r>
            <w:proofErr w:type="spellStart"/>
            <w:r w:rsidRPr="007F290B">
              <w:rPr>
                <w:rFonts w:ascii="Aptos" w:hAnsi="Aptos" w:cs="Arial"/>
                <w:i/>
                <w:color w:val="000000" w:themeColor="text1"/>
                <w:sz w:val="20"/>
                <w:szCs w:val="20"/>
              </w:rPr>
              <w:t>Stellavirales</w:t>
            </w:r>
            <w:proofErr w:type="spellEnd"/>
            <w:r w:rsidRPr="007F290B">
              <w:rPr>
                <w:rFonts w:ascii="Aptos" w:hAnsi="Aptos" w:cs="Arial"/>
                <w:iCs/>
                <w:color w:val="000000" w:themeColor="text1"/>
                <w:sz w:val="20"/>
                <w:szCs w:val="20"/>
              </w:rPr>
              <w:t xml:space="preserve">: </w:t>
            </w:r>
            <w:proofErr w:type="spellStart"/>
            <w:r w:rsidRPr="007F290B">
              <w:rPr>
                <w:rFonts w:ascii="Aptos" w:hAnsi="Aptos" w:cs="Arial"/>
                <w:i/>
                <w:color w:val="000000" w:themeColor="text1"/>
                <w:sz w:val="20"/>
                <w:szCs w:val="20"/>
              </w:rPr>
              <w:t>Astroviridae</w:t>
            </w:r>
            <w:proofErr w:type="spellEnd"/>
            <w:r w:rsidRPr="007F290B">
              <w:rPr>
                <w:rFonts w:ascii="Aptos" w:hAnsi="Aptos" w:cs="Arial"/>
                <w:iCs/>
                <w:color w:val="000000" w:themeColor="text1"/>
                <w:sz w:val="20"/>
                <w:szCs w:val="20"/>
              </w:rPr>
              <w:t>)</w:t>
            </w:r>
          </w:p>
        </w:tc>
      </w:tr>
      <w:tr w:rsidR="0035237E" w:rsidRPr="0035237E" w14:paraId="34C92B1A" w14:textId="77777777" w:rsidTr="000D72D9">
        <w:trPr>
          <w:gridAfter w:val="1"/>
          <w:wAfter w:w="4384" w:type="dxa"/>
        </w:trPr>
        <w:tc>
          <w:tcPr>
            <w:tcW w:w="1711" w:type="dxa"/>
            <w:shd w:val="clear" w:color="auto" w:fill="F2F2F2" w:themeFill="background1" w:themeFillShade="F2"/>
            <w:vAlign w:val="center"/>
          </w:tcPr>
          <w:p w14:paraId="2A51DBAA" w14:textId="77777777" w:rsidR="0035237E" w:rsidRPr="00C95FB7" w:rsidRDefault="0035237E" w:rsidP="000D72D9">
            <w:pPr>
              <w:pStyle w:val="BodyTextIndent"/>
              <w:ind w:left="0" w:firstLine="0"/>
              <w:rPr>
                <w:rFonts w:ascii="Aptos" w:hAnsi="Aptos" w:cs="Arial"/>
                <w:b/>
                <w:i/>
                <w:sz w:val="20"/>
              </w:rPr>
            </w:pPr>
            <w:r w:rsidRPr="00C95FB7">
              <w:rPr>
                <w:rFonts w:ascii="Aptos" w:hAnsi="Aptos" w:cs="Arial"/>
                <w:b/>
                <w:sz w:val="20"/>
              </w:rPr>
              <w:t xml:space="preserve">Code assigned: </w:t>
            </w:r>
          </w:p>
        </w:tc>
        <w:tc>
          <w:tcPr>
            <w:tcW w:w="3119" w:type="dxa"/>
            <w:shd w:val="clear" w:color="auto" w:fill="auto"/>
          </w:tcPr>
          <w:p w14:paraId="2164D842" w14:textId="02CB8406" w:rsidR="0035237E" w:rsidRPr="0035237E" w:rsidRDefault="0035237E" w:rsidP="000D72D9">
            <w:pPr>
              <w:pStyle w:val="BodyTextIndent"/>
              <w:ind w:left="0" w:firstLine="0"/>
              <w:rPr>
                <w:rFonts w:ascii="Aptos" w:hAnsi="Aptos" w:cs="Arial"/>
                <w:bCs/>
                <w:i/>
                <w:color w:val="000000" w:themeColor="text1"/>
                <w:sz w:val="20"/>
              </w:rPr>
            </w:pPr>
            <w:r w:rsidRPr="0035237E">
              <w:rPr>
                <w:rFonts w:ascii="Aptos" w:hAnsi="Aptos" w:cs="Arial"/>
                <w:bCs/>
                <w:color w:val="000000" w:themeColor="text1"/>
                <w:sz w:val="20"/>
              </w:rPr>
              <w:t>2025.</w:t>
            </w:r>
            <w:proofErr w:type="gramStart"/>
            <w:r w:rsidRPr="0035237E">
              <w:rPr>
                <w:rFonts w:ascii="Aptos" w:hAnsi="Aptos" w:cs="Arial"/>
                <w:bCs/>
                <w:color w:val="000000" w:themeColor="text1"/>
                <w:sz w:val="20"/>
              </w:rPr>
              <w:t>001S.N.v</w:t>
            </w:r>
            <w:proofErr w:type="gramEnd"/>
            <w:r w:rsidRPr="0035237E">
              <w:rPr>
                <w:rFonts w:ascii="Aptos" w:hAnsi="Aptos" w:cs="Arial"/>
                <w:bCs/>
                <w:color w:val="000000" w:themeColor="text1"/>
                <w:sz w:val="20"/>
              </w:rPr>
              <w:t>1.Avastrovirus_1nsp</w:t>
            </w:r>
          </w:p>
        </w:tc>
      </w:tr>
    </w:tbl>
    <w:p w14:paraId="24875718" w14:textId="77777777" w:rsidR="0035237E" w:rsidRPr="00AD5A3A" w:rsidRDefault="0035237E" w:rsidP="0035237E">
      <w:pPr>
        <w:rPr>
          <w:rFonts w:ascii="Aptos" w:hAnsi="Aptos" w:cs="Arial"/>
          <w:b/>
          <w:color w:val="C00000"/>
          <w:sz w:val="20"/>
          <w:szCs w:val="20"/>
        </w:rPr>
      </w:pPr>
    </w:p>
    <w:tbl>
      <w:tblPr>
        <w:tblStyle w:val="TableGrid"/>
        <w:tblW w:w="9323" w:type="dxa"/>
        <w:tblLook w:val="04A0" w:firstRow="1" w:lastRow="0" w:firstColumn="1" w:lastColumn="0" w:noHBand="0" w:noVBand="1"/>
      </w:tblPr>
      <w:tblGrid>
        <w:gridCol w:w="1222"/>
        <w:gridCol w:w="120"/>
        <w:gridCol w:w="933"/>
        <w:gridCol w:w="167"/>
        <w:gridCol w:w="2792"/>
        <w:gridCol w:w="2518"/>
        <w:gridCol w:w="1571"/>
      </w:tblGrid>
      <w:tr w:rsidR="0035237E" w14:paraId="340807A3" w14:textId="77777777" w:rsidTr="00F06CC8">
        <w:trPr>
          <w:trHeight w:val="173"/>
        </w:trPr>
        <w:tc>
          <w:tcPr>
            <w:tcW w:w="2333" w:type="dxa"/>
            <w:gridSpan w:val="3"/>
            <w:shd w:val="clear" w:color="auto" w:fill="F2F2F2" w:themeFill="background1" w:themeFillShade="F2"/>
          </w:tcPr>
          <w:p w14:paraId="7724F49B" w14:textId="77777777" w:rsidR="0035237E" w:rsidRPr="009A3B4A" w:rsidRDefault="0035237E" w:rsidP="000D72D9">
            <w:pPr>
              <w:rPr>
                <w:rFonts w:ascii="Aptos" w:hAnsi="Aptos" w:cs="Arial"/>
                <w:b/>
                <w:sz w:val="20"/>
                <w:szCs w:val="20"/>
              </w:rPr>
            </w:pPr>
          </w:p>
        </w:tc>
        <w:tc>
          <w:tcPr>
            <w:tcW w:w="6990" w:type="dxa"/>
            <w:gridSpan w:val="4"/>
            <w:shd w:val="clear" w:color="auto" w:fill="F2F2F2" w:themeFill="background1" w:themeFillShade="F2"/>
          </w:tcPr>
          <w:p w14:paraId="5FC8C3AF" w14:textId="79F78D49" w:rsidR="0035237E" w:rsidRPr="009A3B4A" w:rsidRDefault="0035237E" w:rsidP="000D72D9">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35237E" w14:paraId="4E4A9C9E" w14:textId="77777777" w:rsidTr="00F06CC8">
        <w:trPr>
          <w:trHeight w:val="411"/>
        </w:trPr>
        <w:tc>
          <w:tcPr>
            <w:tcW w:w="1280" w:type="dxa"/>
            <w:shd w:val="clear" w:color="auto" w:fill="F2F2F2" w:themeFill="background1" w:themeFillShade="F2"/>
            <w:vAlign w:val="center"/>
          </w:tcPr>
          <w:p w14:paraId="3319C3BE" w14:textId="77777777" w:rsidR="0035237E" w:rsidRPr="009A3B4A" w:rsidRDefault="0035237E" w:rsidP="000D72D9">
            <w:pPr>
              <w:rPr>
                <w:rFonts w:ascii="Aptos" w:hAnsi="Aptos" w:cs="Arial"/>
                <w:sz w:val="18"/>
                <w:szCs w:val="18"/>
              </w:rPr>
            </w:pPr>
            <w:r>
              <w:rPr>
                <w:rFonts w:ascii="Aptos" w:hAnsi="Aptos" w:cs="Arial"/>
                <w:b/>
                <w:sz w:val="20"/>
                <w:szCs w:val="20"/>
              </w:rPr>
              <w:t>Given name (+middle initial(s))</w:t>
            </w:r>
          </w:p>
        </w:tc>
        <w:tc>
          <w:tcPr>
            <w:tcW w:w="1220" w:type="dxa"/>
            <w:gridSpan w:val="3"/>
            <w:shd w:val="clear" w:color="auto" w:fill="F2F2F2" w:themeFill="background1" w:themeFillShade="F2"/>
            <w:vAlign w:val="center"/>
          </w:tcPr>
          <w:p w14:paraId="7E772D75" w14:textId="77777777" w:rsidR="0035237E" w:rsidRPr="009A3B4A" w:rsidRDefault="0035237E" w:rsidP="000D72D9">
            <w:pPr>
              <w:rPr>
                <w:rFonts w:ascii="Aptos" w:hAnsi="Aptos" w:cs="Arial"/>
                <w:b/>
                <w:sz w:val="20"/>
                <w:szCs w:val="20"/>
              </w:rPr>
            </w:pPr>
            <w:r>
              <w:rPr>
                <w:rFonts w:ascii="Aptos" w:hAnsi="Aptos" w:cs="Arial"/>
                <w:b/>
                <w:sz w:val="20"/>
                <w:szCs w:val="20"/>
              </w:rPr>
              <w:t>Surname</w:t>
            </w:r>
          </w:p>
        </w:tc>
        <w:tc>
          <w:tcPr>
            <w:tcW w:w="3591" w:type="dxa"/>
            <w:shd w:val="clear" w:color="auto" w:fill="F2F2F2" w:themeFill="background1" w:themeFillShade="F2"/>
          </w:tcPr>
          <w:p w14:paraId="3D17CEC0" w14:textId="3FABEF75" w:rsidR="0035237E" w:rsidRPr="009A3B4A" w:rsidRDefault="0035237E" w:rsidP="000D72D9">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1661" w:type="dxa"/>
            <w:shd w:val="clear" w:color="auto" w:fill="F2F2F2" w:themeFill="background1" w:themeFillShade="F2"/>
          </w:tcPr>
          <w:p w14:paraId="55636F4B" w14:textId="4500B891" w:rsidR="0035237E" w:rsidRPr="009A3B4A" w:rsidRDefault="0035237E" w:rsidP="000D72D9">
            <w:pPr>
              <w:rPr>
                <w:rFonts w:ascii="Aptos" w:hAnsi="Aptos" w:cs="Arial"/>
                <w:b/>
                <w:sz w:val="20"/>
                <w:szCs w:val="20"/>
              </w:rPr>
            </w:pPr>
            <w:r>
              <w:rPr>
                <w:rFonts w:ascii="Aptos" w:hAnsi="Aptos" w:cs="Arial"/>
                <w:b/>
                <w:sz w:val="20"/>
                <w:szCs w:val="20"/>
              </w:rPr>
              <w:t xml:space="preserve">Email address </w:t>
            </w:r>
          </w:p>
        </w:tc>
        <w:tc>
          <w:tcPr>
            <w:tcW w:w="1571" w:type="dxa"/>
            <w:shd w:val="clear" w:color="auto" w:fill="F2F2F2" w:themeFill="background1" w:themeFillShade="F2"/>
          </w:tcPr>
          <w:p w14:paraId="62B17E64" w14:textId="72BD01DE" w:rsidR="0035237E" w:rsidRPr="00AF4998" w:rsidRDefault="0035237E" w:rsidP="000D72D9">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w:t>
            </w:r>
            <w:proofErr w:type="gramStart"/>
            <w:r>
              <w:rPr>
                <w:rFonts w:ascii="Aptos" w:hAnsi="Aptos" w:cs="Arial"/>
                <w:b/>
                <w:sz w:val="20"/>
                <w:szCs w:val="20"/>
              </w:rPr>
              <w:t xml:space="preserve">s)  </w:t>
            </w:r>
            <w:r w:rsidRPr="00AF4998">
              <w:rPr>
                <w:rFonts w:ascii="Aptos" w:hAnsi="Aptos" w:cs="Arial"/>
                <w:color w:val="808080" w:themeColor="background1" w:themeShade="80"/>
                <w:sz w:val="20"/>
                <w:szCs w:val="20"/>
              </w:rPr>
              <w:t>X</w:t>
            </w:r>
            <w:proofErr w:type="gramEnd"/>
          </w:p>
        </w:tc>
      </w:tr>
      <w:tr w:rsidR="00F06CC8" w:rsidRPr="00A40EED" w14:paraId="38D5993E" w14:textId="77777777" w:rsidTr="00F06CC8">
        <w:tc>
          <w:tcPr>
            <w:tcW w:w="1400" w:type="dxa"/>
            <w:gridSpan w:val="2"/>
            <w:shd w:val="clear" w:color="auto" w:fill="FFFFFF" w:themeFill="background1"/>
          </w:tcPr>
          <w:p w14:paraId="1F672E85" w14:textId="46A23F13"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Daisy YM</w:t>
            </w:r>
          </w:p>
        </w:tc>
        <w:tc>
          <w:tcPr>
            <w:tcW w:w="1100" w:type="dxa"/>
            <w:gridSpan w:val="2"/>
            <w:shd w:val="clear" w:color="auto" w:fill="FFFFFF" w:themeFill="background1"/>
          </w:tcPr>
          <w:p w14:paraId="547064FB" w14:textId="77777777" w:rsidR="0035237E" w:rsidRPr="00A40EED" w:rsidRDefault="0035237E" w:rsidP="000D72D9">
            <w:pPr>
              <w:rPr>
                <w:rFonts w:ascii="Aptos" w:hAnsi="Aptos" w:cs="Arial"/>
                <w:color w:val="000000" w:themeColor="text1"/>
                <w:sz w:val="20"/>
                <w:szCs w:val="20"/>
              </w:rPr>
            </w:pPr>
            <w:r>
              <w:rPr>
                <w:rFonts w:ascii="Aptos" w:hAnsi="Aptos" w:cs="Arial"/>
                <w:color w:val="000000" w:themeColor="text1"/>
                <w:sz w:val="20"/>
                <w:szCs w:val="20"/>
              </w:rPr>
              <w:t>Ng</w:t>
            </w:r>
          </w:p>
        </w:tc>
        <w:tc>
          <w:tcPr>
            <w:tcW w:w="3591" w:type="dxa"/>
            <w:shd w:val="clear" w:color="auto" w:fill="FFFFFF" w:themeFill="background1"/>
            <w:vAlign w:val="center"/>
          </w:tcPr>
          <w:p w14:paraId="76DEC1A7"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School of Public Health, LKS Faculty of Medicine, The University of Hong Kong, Hong Kong, China</w:t>
            </w:r>
          </w:p>
        </w:tc>
        <w:tc>
          <w:tcPr>
            <w:tcW w:w="1661" w:type="dxa"/>
            <w:shd w:val="clear" w:color="auto" w:fill="FFFFFF" w:themeFill="background1"/>
            <w:vAlign w:val="center"/>
          </w:tcPr>
          <w:p w14:paraId="5AB82704"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daisy34@hku.hk</w:t>
            </w:r>
          </w:p>
        </w:tc>
        <w:tc>
          <w:tcPr>
            <w:tcW w:w="1571" w:type="dxa"/>
            <w:shd w:val="clear" w:color="auto" w:fill="FFFFFF" w:themeFill="background1"/>
            <w:vAlign w:val="center"/>
          </w:tcPr>
          <w:p w14:paraId="65BDAE53" w14:textId="77777777" w:rsidR="0035237E" w:rsidRPr="00A40EED" w:rsidRDefault="0035237E" w:rsidP="000D72D9">
            <w:pPr>
              <w:jc w:val="center"/>
              <w:rPr>
                <w:rFonts w:ascii="Aptos" w:hAnsi="Aptos" w:cs="Arial"/>
                <w:color w:val="000000" w:themeColor="text1"/>
                <w:sz w:val="20"/>
                <w:szCs w:val="20"/>
              </w:rPr>
            </w:pPr>
          </w:p>
        </w:tc>
      </w:tr>
      <w:tr w:rsidR="00F06CC8" w:rsidRPr="00A40EED" w14:paraId="24903C53" w14:textId="77777777" w:rsidTr="00F06CC8">
        <w:tc>
          <w:tcPr>
            <w:tcW w:w="1400" w:type="dxa"/>
            <w:gridSpan w:val="2"/>
          </w:tcPr>
          <w:p w14:paraId="7564B95C" w14:textId="77777777" w:rsidR="0035237E" w:rsidRPr="00A40EED" w:rsidRDefault="0035237E" w:rsidP="000D72D9">
            <w:pPr>
              <w:rPr>
                <w:rFonts w:ascii="Aptos" w:hAnsi="Aptos" w:cs="Arial"/>
                <w:color w:val="000000" w:themeColor="text1"/>
                <w:sz w:val="20"/>
                <w:szCs w:val="20"/>
              </w:rPr>
            </w:pPr>
            <w:proofErr w:type="spellStart"/>
            <w:r w:rsidRPr="00A40EED">
              <w:rPr>
                <w:rFonts w:ascii="Aptos" w:hAnsi="Aptos" w:cs="Arial"/>
                <w:color w:val="000000" w:themeColor="text1"/>
                <w:sz w:val="20"/>
                <w:szCs w:val="20"/>
              </w:rPr>
              <w:t>Wanying</w:t>
            </w:r>
            <w:proofErr w:type="spellEnd"/>
            <w:r w:rsidRPr="00A40EED" w:rsidDel="0011233A">
              <w:rPr>
                <w:rFonts w:ascii="Aptos" w:hAnsi="Aptos" w:cs="Arial"/>
                <w:color w:val="000000" w:themeColor="text1"/>
                <w:sz w:val="20"/>
                <w:szCs w:val="20"/>
              </w:rPr>
              <w:t xml:space="preserve"> </w:t>
            </w:r>
          </w:p>
        </w:tc>
        <w:tc>
          <w:tcPr>
            <w:tcW w:w="1100" w:type="dxa"/>
            <w:gridSpan w:val="2"/>
          </w:tcPr>
          <w:p w14:paraId="3427F675" w14:textId="77777777" w:rsidR="0035237E" w:rsidRPr="00A40EED" w:rsidRDefault="0035237E" w:rsidP="000D72D9">
            <w:pPr>
              <w:rPr>
                <w:rFonts w:ascii="Aptos" w:hAnsi="Aptos" w:cs="Arial"/>
                <w:color w:val="000000" w:themeColor="text1"/>
                <w:sz w:val="20"/>
                <w:szCs w:val="20"/>
              </w:rPr>
            </w:pPr>
            <w:r>
              <w:rPr>
                <w:rFonts w:ascii="Aptos" w:hAnsi="Aptos" w:cs="Arial"/>
                <w:color w:val="000000" w:themeColor="text1"/>
                <w:sz w:val="20"/>
                <w:szCs w:val="20"/>
              </w:rPr>
              <w:t>Sun</w:t>
            </w:r>
          </w:p>
        </w:tc>
        <w:tc>
          <w:tcPr>
            <w:tcW w:w="3591" w:type="dxa"/>
            <w:vAlign w:val="center"/>
          </w:tcPr>
          <w:p w14:paraId="7C26C00A"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School of Public Health, LKS Faculty of Medicine, The University of Hong Kong, Hong Kong, China</w:t>
            </w:r>
          </w:p>
        </w:tc>
        <w:tc>
          <w:tcPr>
            <w:tcW w:w="1661" w:type="dxa"/>
            <w:vAlign w:val="center"/>
          </w:tcPr>
          <w:p w14:paraId="75A24228"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wanysun@connect.hku.hk</w:t>
            </w:r>
          </w:p>
        </w:tc>
        <w:tc>
          <w:tcPr>
            <w:tcW w:w="1571" w:type="dxa"/>
            <w:vAlign w:val="center"/>
          </w:tcPr>
          <w:p w14:paraId="6CD0E28D" w14:textId="77777777" w:rsidR="0035237E" w:rsidRPr="00A40EED" w:rsidRDefault="0035237E" w:rsidP="000D72D9">
            <w:pPr>
              <w:jc w:val="center"/>
              <w:rPr>
                <w:rFonts w:ascii="Aptos" w:hAnsi="Aptos" w:cs="Arial"/>
                <w:color w:val="000000" w:themeColor="text1"/>
                <w:sz w:val="20"/>
                <w:szCs w:val="20"/>
              </w:rPr>
            </w:pPr>
          </w:p>
        </w:tc>
      </w:tr>
      <w:tr w:rsidR="00F06CC8" w:rsidRPr="00A40EED" w14:paraId="3731AAA7" w14:textId="77777777" w:rsidTr="00F06CC8">
        <w:tc>
          <w:tcPr>
            <w:tcW w:w="1400" w:type="dxa"/>
            <w:gridSpan w:val="2"/>
          </w:tcPr>
          <w:p w14:paraId="4C6714CB"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Thomas HC</w:t>
            </w:r>
          </w:p>
        </w:tc>
        <w:tc>
          <w:tcPr>
            <w:tcW w:w="1100" w:type="dxa"/>
            <w:gridSpan w:val="2"/>
          </w:tcPr>
          <w:p w14:paraId="29958504" w14:textId="77777777" w:rsidR="0035237E" w:rsidRPr="00A40EED" w:rsidRDefault="0035237E" w:rsidP="000D72D9">
            <w:pPr>
              <w:rPr>
                <w:rFonts w:ascii="Aptos" w:hAnsi="Aptos" w:cs="Arial"/>
                <w:color w:val="000000" w:themeColor="text1"/>
                <w:sz w:val="20"/>
                <w:szCs w:val="20"/>
              </w:rPr>
            </w:pPr>
            <w:r>
              <w:rPr>
                <w:rFonts w:ascii="Aptos" w:hAnsi="Aptos" w:cs="Arial"/>
                <w:color w:val="000000" w:themeColor="text1"/>
                <w:sz w:val="20"/>
                <w:szCs w:val="20"/>
              </w:rPr>
              <w:t>Sit</w:t>
            </w:r>
          </w:p>
        </w:tc>
        <w:tc>
          <w:tcPr>
            <w:tcW w:w="3591" w:type="dxa"/>
            <w:vAlign w:val="center"/>
          </w:tcPr>
          <w:p w14:paraId="681CB90D"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Agriculture, Fisheries and Conservation Department, Government of the Hong Kong Special Administrative Region, Hong Kong, China</w:t>
            </w:r>
          </w:p>
        </w:tc>
        <w:tc>
          <w:tcPr>
            <w:tcW w:w="1661" w:type="dxa"/>
            <w:vAlign w:val="center"/>
          </w:tcPr>
          <w:p w14:paraId="30F41651" w14:textId="77777777" w:rsidR="0035237E" w:rsidRPr="00A40EED" w:rsidRDefault="0035237E" w:rsidP="000D72D9">
            <w:pPr>
              <w:rPr>
                <w:rFonts w:ascii="Aptos" w:hAnsi="Aptos" w:cs="Arial"/>
                <w:color w:val="000000" w:themeColor="text1"/>
                <w:sz w:val="20"/>
                <w:szCs w:val="20"/>
              </w:rPr>
            </w:pPr>
          </w:p>
        </w:tc>
        <w:tc>
          <w:tcPr>
            <w:tcW w:w="1571" w:type="dxa"/>
            <w:vAlign w:val="center"/>
          </w:tcPr>
          <w:p w14:paraId="1F08FF2A" w14:textId="77777777" w:rsidR="0035237E" w:rsidRPr="00A40EED" w:rsidRDefault="0035237E" w:rsidP="000D72D9">
            <w:pPr>
              <w:jc w:val="center"/>
              <w:rPr>
                <w:rFonts w:ascii="Aptos" w:hAnsi="Aptos" w:cs="Arial"/>
                <w:color w:val="000000" w:themeColor="text1"/>
                <w:sz w:val="20"/>
                <w:szCs w:val="20"/>
              </w:rPr>
            </w:pPr>
          </w:p>
        </w:tc>
      </w:tr>
      <w:tr w:rsidR="00F06CC8" w:rsidRPr="00A40EED" w14:paraId="7065E60F" w14:textId="77777777" w:rsidTr="00F06CC8">
        <w:tc>
          <w:tcPr>
            <w:tcW w:w="1400" w:type="dxa"/>
            <w:gridSpan w:val="2"/>
          </w:tcPr>
          <w:p w14:paraId="076C8B95"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Christopher J</w:t>
            </w:r>
          </w:p>
        </w:tc>
        <w:tc>
          <w:tcPr>
            <w:tcW w:w="1100" w:type="dxa"/>
            <w:gridSpan w:val="2"/>
          </w:tcPr>
          <w:p w14:paraId="6A338E78"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Brackman</w:t>
            </w:r>
          </w:p>
        </w:tc>
        <w:tc>
          <w:tcPr>
            <w:tcW w:w="3591" w:type="dxa"/>
            <w:vAlign w:val="center"/>
          </w:tcPr>
          <w:p w14:paraId="56ED8C66"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Agriculture, Fisheries and Conservation Department, Government of the Hong Kong Special Administrative Region, Hong Kong, China</w:t>
            </w:r>
          </w:p>
        </w:tc>
        <w:tc>
          <w:tcPr>
            <w:tcW w:w="1661" w:type="dxa"/>
            <w:vAlign w:val="center"/>
          </w:tcPr>
          <w:p w14:paraId="72301A17" w14:textId="77777777" w:rsidR="0035237E" w:rsidRPr="00A40EED" w:rsidRDefault="0035237E" w:rsidP="000D72D9">
            <w:pPr>
              <w:rPr>
                <w:rFonts w:ascii="Aptos" w:hAnsi="Aptos" w:cs="Arial"/>
                <w:color w:val="000000" w:themeColor="text1"/>
                <w:sz w:val="20"/>
                <w:szCs w:val="20"/>
              </w:rPr>
            </w:pPr>
          </w:p>
        </w:tc>
        <w:tc>
          <w:tcPr>
            <w:tcW w:w="1571" w:type="dxa"/>
            <w:vAlign w:val="center"/>
          </w:tcPr>
          <w:p w14:paraId="3A65D9EB" w14:textId="77777777" w:rsidR="0035237E" w:rsidRPr="00A40EED" w:rsidRDefault="0035237E" w:rsidP="000D72D9">
            <w:pPr>
              <w:jc w:val="center"/>
              <w:rPr>
                <w:rFonts w:ascii="Aptos" w:hAnsi="Aptos" w:cs="Arial"/>
                <w:color w:val="000000" w:themeColor="text1"/>
                <w:sz w:val="20"/>
                <w:szCs w:val="20"/>
              </w:rPr>
            </w:pPr>
          </w:p>
        </w:tc>
      </w:tr>
      <w:tr w:rsidR="00F06CC8" w:rsidRPr="00A40EED" w14:paraId="1CB6E336" w14:textId="77777777" w:rsidTr="00F06CC8">
        <w:tc>
          <w:tcPr>
            <w:tcW w:w="1400" w:type="dxa"/>
            <w:gridSpan w:val="2"/>
          </w:tcPr>
          <w:p w14:paraId="1037B78D" w14:textId="595A949E"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Anne CN</w:t>
            </w:r>
          </w:p>
        </w:tc>
        <w:tc>
          <w:tcPr>
            <w:tcW w:w="1100" w:type="dxa"/>
            <w:gridSpan w:val="2"/>
          </w:tcPr>
          <w:p w14:paraId="4489577E" w14:textId="77777777" w:rsidR="0035237E" w:rsidRPr="00A40EED" w:rsidRDefault="0035237E" w:rsidP="000D72D9">
            <w:pPr>
              <w:rPr>
                <w:rFonts w:ascii="Aptos" w:hAnsi="Aptos" w:cs="Arial"/>
                <w:color w:val="000000" w:themeColor="text1"/>
                <w:sz w:val="20"/>
                <w:szCs w:val="20"/>
              </w:rPr>
            </w:pPr>
            <w:proofErr w:type="spellStart"/>
            <w:r>
              <w:rPr>
                <w:rFonts w:ascii="Aptos" w:hAnsi="Aptos" w:cs="Arial"/>
                <w:color w:val="000000" w:themeColor="text1"/>
                <w:sz w:val="20"/>
                <w:szCs w:val="20"/>
              </w:rPr>
              <w:t>Tse</w:t>
            </w:r>
            <w:proofErr w:type="spellEnd"/>
          </w:p>
        </w:tc>
        <w:tc>
          <w:tcPr>
            <w:tcW w:w="3591" w:type="dxa"/>
            <w:vAlign w:val="center"/>
          </w:tcPr>
          <w:p w14:paraId="63EE4A3F"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Agriculture, Fisheries and Conservation Department, Government of the Hong Kong Special Administrative Region, Hong Kong, China</w:t>
            </w:r>
          </w:p>
        </w:tc>
        <w:tc>
          <w:tcPr>
            <w:tcW w:w="1661" w:type="dxa"/>
            <w:vAlign w:val="center"/>
          </w:tcPr>
          <w:p w14:paraId="47A34C0C" w14:textId="77777777" w:rsidR="0035237E" w:rsidRPr="00A40EED" w:rsidRDefault="0035237E" w:rsidP="000D72D9">
            <w:pPr>
              <w:rPr>
                <w:rFonts w:ascii="Aptos" w:hAnsi="Aptos" w:cs="Arial"/>
                <w:color w:val="000000" w:themeColor="text1"/>
                <w:sz w:val="20"/>
                <w:szCs w:val="20"/>
              </w:rPr>
            </w:pPr>
          </w:p>
        </w:tc>
        <w:tc>
          <w:tcPr>
            <w:tcW w:w="1571" w:type="dxa"/>
            <w:vAlign w:val="center"/>
          </w:tcPr>
          <w:p w14:paraId="5EA9372F" w14:textId="77777777" w:rsidR="0035237E" w:rsidRPr="00A40EED" w:rsidRDefault="0035237E" w:rsidP="000D72D9">
            <w:pPr>
              <w:jc w:val="center"/>
              <w:rPr>
                <w:rFonts w:ascii="Aptos" w:hAnsi="Aptos" w:cs="Arial"/>
                <w:color w:val="000000" w:themeColor="text1"/>
                <w:sz w:val="20"/>
                <w:szCs w:val="20"/>
              </w:rPr>
            </w:pPr>
          </w:p>
        </w:tc>
      </w:tr>
      <w:tr w:rsidR="00F06CC8" w:rsidRPr="00A40EED" w14:paraId="03C00CE6" w14:textId="77777777" w:rsidTr="00F06CC8">
        <w:tc>
          <w:tcPr>
            <w:tcW w:w="1400" w:type="dxa"/>
            <w:gridSpan w:val="2"/>
          </w:tcPr>
          <w:p w14:paraId="2F375FFE" w14:textId="03044DA4"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Christine HT</w:t>
            </w:r>
          </w:p>
        </w:tc>
        <w:tc>
          <w:tcPr>
            <w:tcW w:w="1100" w:type="dxa"/>
            <w:gridSpan w:val="2"/>
          </w:tcPr>
          <w:p w14:paraId="7A6A50C9" w14:textId="77777777" w:rsidR="0035237E" w:rsidRPr="00A40EED" w:rsidRDefault="0035237E" w:rsidP="000D72D9">
            <w:pPr>
              <w:rPr>
                <w:rFonts w:ascii="Aptos" w:hAnsi="Aptos" w:cs="Arial"/>
                <w:color w:val="000000" w:themeColor="text1"/>
                <w:sz w:val="20"/>
                <w:szCs w:val="20"/>
              </w:rPr>
            </w:pPr>
            <w:r>
              <w:rPr>
                <w:rFonts w:ascii="Aptos" w:hAnsi="Aptos" w:cs="Arial"/>
                <w:color w:val="000000" w:themeColor="text1"/>
                <w:sz w:val="20"/>
                <w:szCs w:val="20"/>
              </w:rPr>
              <w:t>Bui</w:t>
            </w:r>
          </w:p>
        </w:tc>
        <w:tc>
          <w:tcPr>
            <w:tcW w:w="3591" w:type="dxa"/>
            <w:vAlign w:val="center"/>
          </w:tcPr>
          <w:p w14:paraId="5BAA3417"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Agriculture, Fisheries and Conservation Department, Government of the Hong Kong Special Administrative Region, Hong Kong, China</w:t>
            </w:r>
          </w:p>
        </w:tc>
        <w:tc>
          <w:tcPr>
            <w:tcW w:w="1661" w:type="dxa"/>
            <w:vAlign w:val="center"/>
          </w:tcPr>
          <w:p w14:paraId="2B9D46F9" w14:textId="77777777" w:rsidR="0035237E" w:rsidRPr="00A40EED" w:rsidRDefault="0035237E" w:rsidP="000D72D9">
            <w:pPr>
              <w:rPr>
                <w:rFonts w:ascii="Aptos" w:hAnsi="Aptos" w:cs="Arial"/>
                <w:color w:val="000000" w:themeColor="text1"/>
                <w:sz w:val="20"/>
                <w:szCs w:val="20"/>
              </w:rPr>
            </w:pPr>
          </w:p>
        </w:tc>
        <w:tc>
          <w:tcPr>
            <w:tcW w:w="1571" w:type="dxa"/>
            <w:vAlign w:val="center"/>
          </w:tcPr>
          <w:p w14:paraId="4BB89885" w14:textId="77777777" w:rsidR="0035237E" w:rsidRPr="00A40EED" w:rsidRDefault="0035237E" w:rsidP="000D72D9">
            <w:pPr>
              <w:jc w:val="center"/>
              <w:rPr>
                <w:rFonts w:ascii="Aptos" w:hAnsi="Aptos" w:cs="Arial"/>
                <w:color w:val="000000" w:themeColor="text1"/>
                <w:sz w:val="20"/>
                <w:szCs w:val="20"/>
              </w:rPr>
            </w:pPr>
          </w:p>
        </w:tc>
      </w:tr>
      <w:tr w:rsidR="00F06CC8" w:rsidRPr="00A40EED" w14:paraId="3D8F769D" w14:textId="77777777" w:rsidTr="00F06CC8">
        <w:trPr>
          <w:trHeight w:val="63"/>
        </w:trPr>
        <w:tc>
          <w:tcPr>
            <w:tcW w:w="1400" w:type="dxa"/>
            <w:gridSpan w:val="2"/>
          </w:tcPr>
          <w:p w14:paraId="79BB7A37"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Amy WY</w:t>
            </w:r>
          </w:p>
        </w:tc>
        <w:tc>
          <w:tcPr>
            <w:tcW w:w="1100" w:type="dxa"/>
            <w:gridSpan w:val="2"/>
          </w:tcPr>
          <w:p w14:paraId="284C85B2" w14:textId="77777777" w:rsidR="0035237E" w:rsidRPr="00A40EED" w:rsidRDefault="0035237E" w:rsidP="000D72D9">
            <w:pPr>
              <w:rPr>
                <w:rFonts w:ascii="Aptos" w:hAnsi="Aptos" w:cs="Arial"/>
                <w:color w:val="000000" w:themeColor="text1"/>
                <w:sz w:val="20"/>
                <w:szCs w:val="20"/>
              </w:rPr>
            </w:pPr>
            <w:r>
              <w:rPr>
                <w:rFonts w:ascii="Aptos" w:hAnsi="Aptos" w:cs="Arial"/>
                <w:color w:val="000000" w:themeColor="text1"/>
                <w:sz w:val="20"/>
                <w:szCs w:val="20"/>
              </w:rPr>
              <w:t>Tang</w:t>
            </w:r>
          </w:p>
        </w:tc>
        <w:tc>
          <w:tcPr>
            <w:tcW w:w="3591" w:type="dxa"/>
            <w:vAlign w:val="center"/>
          </w:tcPr>
          <w:p w14:paraId="1AB1BEEE"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School of Public Health, LKS Faculty of Medicine, The University of Hong Kong, Hong Kong, China</w:t>
            </w:r>
          </w:p>
        </w:tc>
        <w:tc>
          <w:tcPr>
            <w:tcW w:w="1661" w:type="dxa"/>
            <w:vAlign w:val="center"/>
          </w:tcPr>
          <w:p w14:paraId="2FF66BF5"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amy03330@gmail.com</w:t>
            </w:r>
          </w:p>
        </w:tc>
        <w:tc>
          <w:tcPr>
            <w:tcW w:w="1571" w:type="dxa"/>
            <w:vAlign w:val="center"/>
          </w:tcPr>
          <w:p w14:paraId="1B985206" w14:textId="77777777" w:rsidR="0035237E" w:rsidRPr="00A40EED" w:rsidRDefault="0035237E" w:rsidP="000D72D9">
            <w:pPr>
              <w:jc w:val="center"/>
              <w:rPr>
                <w:rFonts w:ascii="Aptos" w:hAnsi="Aptos" w:cs="Arial"/>
                <w:color w:val="000000" w:themeColor="text1"/>
                <w:sz w:val="20"/>
                <w:szCs w:val="20"/>
              </w:rPr>
            </w:pPr>
          </w:p>
        </w:tc>
      </w:tr>
      <w:tr w:rsidR="00F06CC8" w:rsidRPr="00A40EED" w14:paraId="79962ABA" w14:textId="77777777" w:rsidTr="00F06CC8">
        <w:trPr>
          <w:trHeight w:val="63"/>
        </w:trPr>
        <w:tc>
          <w:tcPr>
            <w:tcW w:w="1400" w:type="dxa"/>
            <w:gridSpan w:val="2"/>
          </w:tcPr>
          <w:p w14:paraId="43C634FC"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Andrew NC</w:t>
            </w:r>
          </w:p>
        </w:tc>
        <w:tc>
          <w:tcPr>
            <w:tcW w:w="1100" w:type="dxa"/>
            <w:gridSpan w:val="2"/>
          </w:tcPr>
          <w:p w14:paraId="25EB7A1F" w14:textId="77777777" w:rsidR="0035237E" w:rsidRPr="00A40EED" w:rsidRDefault="0035237E" w:rsidP="000D72D9">
            <w:pPr>
              <w:rPr>
                <w:rFonts w:ascii="Aptos" w:hAnsi="Aptos" w:cs="Arial"/>
                <w:color w:val="000000" w:themeColor="text1"/>
                <w:sz w:val="20"/>
                <w:szCs w:val="20"/>
              </w:rPr>
            </w:pPr>
            <w:proofErr w:type="spellStart"/>
            <w:r>
              <w:rPr>
                <w:rFonts w:ascii="Aptos" w:hAnsi="Aptos" w:cs="Arial"/>
                <w:color w:val="000000" w:themeColor="text1"/>
                <w:sz w:val="20"/>
                <w:szCs w:val="20"/>
              </w:rPr>
              <w:t>Wonf</w:t>
            </w:r>
            <w:proofErr w:type="spellEnd"/>
          </w:p>
        </w:tc>
        <w:tc>
          <w:tcPr>
            <w:tcW w:w="3591" w:type="dxa"/>
            <w:vAlign w:val="center"/>
          </w:tcPr>
          <w:p w14:paraId="55B8B12E"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School of Public Health, LKS Faculty of Medicine, The University of Hong Kong, Hong Kong, China</w:t>
            </w:r>
          </w:p>
        </w:tc>
        <w:tc>
          <w:tcPr>
            <w:tcW w:w="1661" w:type="dxa"/>
            <w:vAlign w:val="center"/>
          </w:tcPr>
          <w:p w14:paraId="29721B36"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andrewnc@hku.hk</w:t>
            </w:r>
          </w:p>
        </w:tc>
        <w:tc>
          <w:tcPr>
            <w:tcW w:w="1571" w:type="dxa"/>
            <w:vAlign w:val="center"/>
          </w:tcPr>
          <w:p w14:paraId="198AB6DE" w14:textId="77777777" w:rsidR="0035237E" w:rsidRPr="00A40EED" w:rsidRDefault="0035237E" w:rsidP="000D72D9">
            <w:pPr>
              <w:jc w:val="center"/>
              <w:rPr>
                <w:rFonts w:ascii="Aptos" w:hAnsi="Aptos" w:cs="Arial"/>
                <w:color w:val="000000" w:themeColor="text1"/>
                <w:sz w:val="20"/>
                <w:szCs w:val="20"/>
              </w:rPr>
            </w:pPr>
          </w:p>
        </w:tc>
      </w:tr>
      <w:tr w:rsidR="00F06CC8" w:rsidRPr="00A40EED" w14:paraId="3A007337" w14:textId="77777777" w:rsidTr="00F06CC8">
        <w:trPr>
          <w:trHeight w:val="63"/>
        </w:trPr>
        <w:tc>
          <w:tcPr>
            <w:tcW w:w="1400" w:type="dxa"/>
            <w:gridSpan w:val="2"/>
          </w:tcPr>
          <w:p w14:paraId="10F217BC"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lastRenderedPageBreak/>
              <w:t>Andrew TL</w:t>
            </w:r>
          </w:p>
        </w:tc>
        <w:tc>
          <w:tcPr>
            <w:tcW w:w="1100" w:type="dxa"/>
            <w:gridSpan w:val="2"/>
          </w:tcPr>
          <w:p w14:paraId="32854C02" w14:textId="77777777" w:rsidR="0035237E" w:rsidRPr="00A40EED" w:rsidRDefault="0035237E" w:rsidP="000D72D9">
            <w:pPr>
              <w:rPr>
                <w:rFonts w:ascii="Aptos" w:hAnsi="Aptos" w:cs="Arial"/>
                <w:color w:val="000000" w:themeColor="text1"/>
                <w:sz w:val="20"/>
                <w:szCs w:val="20"/>
              </w:rPr>
            </w:pPr>
            <w:r>
              <w:rPr>
                <w:rFonts w:ascii="Aptos" w:hAnsi="Aptos" w:cs="Arial"/>
                <w:color w:val="000000" w:themeColor="text1"/>
                <w:sz w:val="20"/>
                <w:szCs w:val="20"/>
              </w:rPr>
              <w:t>Tsang</w:t>
            </w:r>
          </w:p>
        </w:tc>
        <w:tc>
          <w:tcPr>
            <w:tcW w:w="3591" w:type="dxa"/>
            <w:vAlign w:val="center"/>
          </w:tcPr>
          <w:p w14:paraId="3EC1B1DB"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School of Public Health, LKS Faculty of Medicine, The University of Hong Kong, Hong Kong, China</w:t>
            </w:r>
          </w:p>
        </w:tc>
        <w:tc>
          <w:tcPr>
            <w:tcW w:w="1661" w:type="dxa"/>
            <w:vAlign w:val="center"/>
          </w:tcPr>
          <w:p w14:paraId="27D10330" w14:textId="77777777" w:rsidR="0035237E" w:rsidRPr="00A40EED" w:rsidRDefault="00D4357E" w:rsidP="000D72D9">
            <w:pPr>
              <w:rPr>
                <w:rFonts w:ascii="Aptos" w:hAnsi="Aptos" w:cs="Arial"/>
                <w:color w:val="000000" w:themeColor="text1"/>
                <w:sz w:val="20"/>
                <w:szCs w:val="20"/>
              </w:rPr>
            </w:pPr>
            <w:hyperlink r:id="rId10" w:history="1">
              <w:r w:rsidR="0035237E" w:rsidRPr="00A40EED">
                <w:rPr>
                  <w:rFonts w:ascii="Aptos" w:hAnsi="Aptos" w:cs="Arial"/>
                  <w:color w:val="000000" w:themeColor="text1"/>
                  <w:sz w:val="20"/>
                  <w:szCs w:val="20"/>
                </w:rPr>
                <w:t>tszlong@hku.hk</w:t>
              </w:r>
            </w:hyperlink>
          </w:p>
        </w:tc>
        <w:tc>
          <w:tcPr>
            <w:tcW w:w="1571" w:type="dxa"/>
            <w:vAlign w:val="center"/>
          </w:tcPr>
          <w:p w14:paraId="1874201B" w14:textId="77777777" w:rsidR="0035237E" w:rsidRPr="00A40EED" w:rsidRDefault="0035237E" w:rsidP="000D72D9">
            <w:pPr>
              <w:jc w:val="center"/>
              <w:rPr>
                <w:rFonts w:ascii="Aptos" w:hAnsi="Aptos" w:cs="Arial"/>
                <w:color w:val="000000" w:themeColor="text1"/>
                <w:sz w:val="20"/>
                <w:szCs w:val="20"/>
              </w:rPr>
            </w:pPr>
          </w:p>
        </w:tc>
      </w:tr>
      <w:tr w:rsidR="00F06CC8" w:rsidRPr="00A40EED" w14:paraId="33C44F76" w14:textId="77777777" w:rsidTr="00F06CC8">
        <w:trPr>
          <w:trHeight w:val="63"/>
        </w:trPr>
        <w:tc>
          <w:tcPr>
            <w:tcW w:w="1400" w:type="dxa"/>
            <w:gridSpan w:val="2"/>
          </w:tcPr>
          <w:p w14:paraId="3E50E2CB"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Joe CT</w:t>
            </w:r>
          </w:p>
        </w:tc>
        <w:tc>
          <w:tcPr>
            <w:tcW w:w="1100" w:type="dxa"/>
            <w:gridSpan w:val="2"/>
          </w:tcPr>
          <w:p w14:paraId="4019491B" w14:textId="77777777" w:rsidR="0035237E" w:rsidRPr="00A40EED" w:rsidRDefault="0035237E" w:rsidP="000D72D9">
            <w:pPr>
              <w:rPr>
                <w:rFonts w:ascii="Aptos" w:hAnsi="Aptos" w:cs="Arial"/>
                <w:color w:val="000000" w:themeColor="text1"/>
                <w:sz w:val="20"/>
                <w:szCs w:val="20"/>
              </w:rPr>
            </w:pPr>
            <w:r>
              <w:rPr>
                <w:rFonts w:ascii="Aptos" w:hAnsi="Aptos" w:cs="Arial"/>
                <w:color w:val="000000" w:themeColor="text1"/>
                <w:sz w:val="20"/>
                <w:szCs w:val="20"/>
              </w:rPr>
              <w:t>Koo</w:t>
            </w:r>
          </w:p>
        </w:tc>
        <w:tc>
          <w:tcPr>
            <w:tcW w:w="3591" w:type="dxa"/>
            <w:vAlign w:val="center"/>
          </w:tcPr>
          <w:p w14:paraId="251675F7"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School of Public Health, LKS Faculty of Medicine, The University of Hong Kong, Hong Kong, China</w:t>
            </w:r>
          </w:p>
        </w:tc>
        <w:tc>
          <w:tcPr>
            <w:tcW w:w="1661" w:type="dxa"/>
            <w:vAlign w:val="center"/>
          </w:tcPr>
          <w:p w14:paraId="69B84072"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joekoo@hku.hk</w:t>
            </w:r>
          </w:p>
        </w:tc>
        <w:tc>
          <w:tcPr>
            <w:tcW w:w="1571" w:type="dxa"/>
            <w:vAlign w:val="center"/>
          </w:tcPr>
          <w:p w14:paraId="5C8D4CB3" w14:textId="77777777" w:rsidR="0035237E" w:rsidRPr="00A40EED" w:rsidRDefault="0035237E" w:rsidP="000D72D9">
            <w:pPr>
              <w:jc w:val="center"/>
              <w:rPr>
                <w:rFonts w:ascii="Aptos" w:hAnsi="Aptos" w:cs="Arial"/>
                <w:color w:val="000000" w:themeColor="text1"/>
                <w:sz w:val="20"/>
                <w:szCs w:val="20"/>
              </w:rPr>
            </w:pPr>
          </w:p>
        </w:tc>
      </w:tr>
      <w:tr w:rsidR="00F06CC8" w:rsidRPr="00A40EED" w14:paraId="49625FCE" w14:textId="77777777" w:rsidTr="00F06CC8">
        <w:trPr>
          <w:trHeight w:val="63"/>
        </w:trPr>
        <w:tc>
          <w:tcPr>
            <w:tcW w:w="1400" w:type="dxa"/>
            <w:gridSpan w:val="2"/>
          </w:tcPr>
          <w:p w14:paraId="0D2932F1"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Samuel MS</w:t>
            </w:r>
          </w:p>
        </w:tc>
        <w:tc>
          <w:tcPr>
            <w:tcW w:w="1100" w:type="dxa"/>
            <w:gridSpan w:val="2"/>
          </w:tcPr>
          <w:p w14:paraId="00940F90" w14:textId="77777777" w:rsidR="0035237E" w:rsidRPr="00A40EED" w:rsidRDefault="0035237E" w:rsidP="000D72D9">
            <w:pPr>
              <w:rPr>
                <w:rFonts w:ascii="Aptos" w:hAnsi="Aptos" w:cs="Arial"/>
                <w:color w:val="000000" w:themeColor="text1"/>
                <w:sz w:val="20"/>
                <w:szCs w:val="20"/>
              </w:rPr>
            </w:pPr>
            <w:r>
              <w:rPr>
                <w:rFonts w:ascii="Aptos" w:hAnsi="Aptos" w:cs="Arial"/>
                <w:color w:val="000000" w:themeColor="text1"/>
                <w:sz w:val="20"/>
                <w:szCs w:val="20"/>
              </w:rPr>
              <w:t>Chang</w:t>
            </w:r>
          </w:p>
        </w:tc>
        <w:tc>
          <w:tcPr>
            <w:tcW w:w="3591" w:type="dxa"/>
            <w:vAlign w:val="center"/>
          </w:tcPr>
          <w:p w14:paraId="4B25A9C7"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School of Public Health, LKS Faculty of Medicine, The University of Hong Kong, Hong Kong, China</w:t>
            </w:r>
          </w:p>
        </w:tc>
        <w:tc>
          <w:tcPr>
            <w:tcW w:w="1661" w:type="dxa"/>
            <w:vAlign w:val="center"/>
          </w:tcPr>
          <w:p w14:paraId="7EEF2669"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samuelms@hku.hk</w:t>
            </w:r>
          </w:p>
        </w:tc>
        <w:tc>
          <w:tcPr>
            <w:tcW w:w="1571" w:type="dxa"/>
            <w:vAlign w:val="center"/>
          </w:tcPr>
          <w:p w14:paraId="37A17DC2" w14:textId="77777777" w:rsidR="0035237E" w:rsidRPr="00A40EED" w:rsidRDefault="0035237E" w:rsidP="000D72D9">
            <w:pPr>
              <w:jc w:val="center"/>
              <w:rPr>
                <w:rFonts w:ascii="Aptos" w:hAnsi="Aptos" w:cs="Arial"/>
                <w:color w:val="000000" w:themeColor="text1"/>
                <w:sz w:val="20"/>
                <w:szCs w:val="20"/>
              </w:rPr>
            </w:pPr>
          </w:p>
        </w:tc>
      </w:tr>
      <w:tr w:rsidR="00F06CC8" w:rsidRPr="00A40EED" w14:paraId="6A2D59C8" w14:textId="77777777" w:rsidTr="00F06CC8">
        <w:trPr>
          <w:trHeight w:val="63"/>
        </w:trPr>
        <w:tc>
          <w:tcPr>
            <w:tcW w:w="1400" w:type="dxa"/>
            <w:gridSpan w:val="2"/>
          </w:tcPr>
          <w:p w14:paraId="5E0243FE"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 xml:space="preserve">Malik </w:t>
            </w:r>
          </w:p>
        </w:tc>
        <w:tc>
          <w:tcPr>
            <w:tcW w:w="1100" w:type="dxa"/>
            <w:gridSpan w:val="2"/>
          </w:tcPr>
          <w:p w14:paraId="17F73F2B"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Peiris</w:t>
            </w:r>
          </w:p>
        </w:tc>
        <w:tc>
          <w:tcPr>
            <w:tcW w:w="3591" w:type="dxa"/>
            <w:vAlign w:val="center"/>
          </w:tcPr>
          <w:p w14:paraId="033F0A93"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School of Public Health, LKS Faculty of Medicine, The University of Hong Kong, Hong Kong, China; Centre for Immunology and Infection, Hong Kong Science and Technology Park, Hong Kong, China</w:t>
            </w:r>
          </w:p>
        </w:tc>
        <w:tc>
          <w:tcPr>
            <w:tcW w:w="1661" w:type="dxa"/>
            <w:vAlign w:val="center"/>
          </w:tcPr>
          <w:p w14:paraId="2485547D" w14:textId="77777777" w:rsidR="0035237E" w:rsidRPr="00A40EED" w:rsidRDefault="00D4357E" w:rsidP="000D72D9">
            <w:pPr>
              <w:rPr>
                <w:rFonts w:ascii="Aptos" w:hAnsi="Aptos" w:cs="Arial"/>
                <w:color w:val="000000" w:themeColor="text1"/>
                <w:sz w:val="20"/>
                <w:szCs w:val="20"/>
              </w:rPr>
            </w:pPr>
            <w:hyperlink r:id="rId11" w:history="1">
              <w:r w:rsidR="0035237E" w:rsidRPr="00A40EED">
                <w:rPr>
                  <w:rFonts w:ascii="Aptos" w:hAnsi="Aptos" w:cs="Arial"/>
                  <w:color w:val="000000" w:themeColor="text1"/>
                  <w:sz w:val="20"/>
                  <w:szCs w:val="20"/>
                </w:rPr>
                <w:t>malik@hku.hk</w:t>
              </w:r>
            </w:hyperlink>
          </w:p>
        </w:tc>
        <w:tc>
          <w:tcPr>
            <w:tcW w:w="1571" w:type="dxa"/>
            <w:vAlign w:val="center"/>
          </w:tcPr>
          <w:p w14:paraId="2A0703E6" w14:textId="77777777" w:rsidR="0035237E" w:rsidRPr="00A40EED" w:rsidRDefault="0035237E" w:rsidP="000D72D9">
            <w:pPr>
              <w:jc w:val="center"/>
              <w:rPr>
                <w:rFonts w:ascii="Aptos" w:hAnsi="Aptos" w:cs="Arial"/>
                <w:color w:val="000000" w:themeColor="text1"/>
                <w:sz w:val="20"/>
                <w:szCs w:val="20"/>
              </w:rPr>
            </w:pPr>
          </w:p>
        </w:tc>
      </w:tr>
      <w:tr w:rsidR="00F06CC8" w:rsidRPr="00A40EED" w14:paraId="457030D6" w14:textId="77777777" w:rsidTr="00F06CC8">
        <w:trPr>
          <w:trHeight w:val="63"/>
        </w:trPr>
        <w:tc>
          <w:tcPr>
            <w:tcW w:w="1400" w:type="dxa"/>
            <w:gridSpan w:val="2"/>
          </w:tcPr>
          <w:p w14:paraId="68DA3594"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Alex WH</w:t>
            </w:r>
          </w:p>
        </w:tc>
        <w:tc>
          <w:tcPr>
            <w:tcW w:w="1100" w:type="dxa"/>
            <w:gridSpan w:val="2"/>
          </w:tcPr>
          <w:p w14:paraId="16466C80" w14:textId="77777777" w:rsidR="0035237E" w:rsidRDefault="0035237E" w:rsidP="000D72D9">
            <w:pPr>
              <w:rPr>
                <w:rFonts w:ascii="Aptos" w:hAnsi="Aptos" w:cs="Arial"/>
                <w:color w:val="000000" w:themeColor="text1"/>
                <w:sz w:val="20"/>
                <w:szCs w:val="20"/>
              </w:rPr>
            </w:pPr>
            <w:r>
              <w:rPr>
                <w:rFonts w:ascii="Aptos" w:hAnsi="Aptos" w:cs="Arial"/>
                <w:color w:val="000000" w:themeColor="text1"/>
                <w:sz w:val="20"/>
                <w:szCs w:val="20"/>
              </w:rPr>
              <w:t>Chin</w:t>
            </w:r>
          </w:p>
          <w:p w14:paraId="26BD1609" w14:textId="77777777" w:rsidR="0035237E" w:rsidRPr="00A40EED" w:rsidRDefault="0035237E" w:rsidP="000D72D9">
            <w:pPr>
              <w:rPr>
                <w:rFonts w:ascii="Aptos" w:hAnsi="Aptos" w:cs="Arial"/>
                <w:color w:val="000000" w:themeColor="text1"/>
                <w:sz w:val="20"/>
                <w:szCs w:val="20"/>
              </w:rPr>
            </w:pPr>
          </w:p>
        </w:tc>
        <w:tc>
          <w:tcPr>
            <w:tcW w:w="3591" w:type="dxa"/>
            <w:vAlign w:val="center"/>
          </w:tcPr>
          <w:p w14:paraId="3F031F33"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School of Public Health, LKS Faculty of Medicine, The University of Hong Kong, Hong Kong, China</w:t>
            </w:r>
          </w:p>
        </w:tc>
        <w:tc>
          <w:tcPr>
            <w:tcW w:w="1661" w:type="dxa"/>
            <w:vAlign w:val="center"/>
          </w:tcPr>
          <w:p w14:paraId="75D0CFC0" w14:textId="77777777" w:rsidR="0035237E" w:rsidRPr="00A40EED" w:rsidRDefault="00D4357E" w:rsidP="000D72D9">
            <w:pPr>
              <w:rPr>
                <w:rFonts w:ascii="Aptos" w:hAnsi="Aptos" w:cs="Arial"/>
                <w:color w:val="000000" w:themeColor="text1"/>
                <w:sz w:val="20"/>
                <w:szCs w:val="20"/>
              </w:rPr>
            </w:pPr>
            <w:hyperlink r:id="rId12" w:history="1">
              <w:r w:rsidR="0035237E" w:rsidRPr="00A40EED">
                <w:rPr>
                  <w:rFonts w:ascii="Aptos" w:hAnsi="Aptos" w:cs="Arial"/>
                  <w:color w:val="000000" w:themeColor="text1"/>
                  <w:sz w:val="20"/>
                  <w:szCs w:val="20"/>
                </w:rPr>
                <w:t>alexchin@hku.hk</w:t>
              </w:r>
            </w:hyperlink>
          </w:p>
        </w:tc>
        <w:tc>
          <w:tcPr>
            <w:tcW w:w="1571" w:type="dxa"/>
            <w:vAlign w:val="center"/>
          </w:tcPr>
          <w:p w14:paraId="66BEEBFD" w14:textId="77777777" w:rsidR="0035237E" w:rsidRPr="00A40EED" w:rsidRDefault="0035237E" w:rsidP="000D72D9">
            <w:pPr>
              <w:jc w:val="center"/>
              <w:rPr>
                <w:rFonts w:ascii="Aptos" w:hAnsi="Aptos" w:cs="Arial"/>
                <w:color w:val="000000" w:themeColor="text1"/>
                <w:sz w:val="20"/>
                <w:szCs w:val="20"/>
              </w:rPr>
            </w:pPr>
          </w:p>
        </w:tc>
      </w:tr>
      <w:tr w:rsidR="00F06CC8" w:rsidRPr="00A40EED" w14:paraId="25CD09E4" w14:textId="77777777" w:rsidTr="00F06CC8">
        <w:trPr>
          <w:trHeight w:val="63"/>
        </w:trPr>
        <w:tc>
          <w:tcPr>
            <w:tcW w:w="1400" w:type="dxa"/>
            <w:gridSpan w:val="2"/>
          </w:tcPr>
          <w:p w14:paraId="7C0E591B" w14:textId="572330B1"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Leo LM</w:t>
            </w:r>
          </w:p>
        </w:tc>
        <w:tc>
          <w:tcPr>
            <w:tcW w:w="1100" w:type="dxa"/>
            <w:gridSpan w:val="2"/>
          </w:tcPr>
          <w:p w14:paraId="4D7D5911" w14:textId="77777777" w:rsidR="0035237E" w:rsidRDefault="0035237E" w:rsidP="000D72D9">
            <w:pPr>
              <w:rPr>
                <w:rFonts w:ascii="Aptos" w:hAnsi="Aptos" w:cs="Arial"/>
                <w:color w:val="000000" w:themeColor="text1"/>
                <w:sz w:val="20"/>
                <w:szCs w:val="20"/>
              </w:rPr>
            </w:pPr>
            <w:r>
              <w:rPr>
                <w:rFonts w:ascii="Aptos" w:hAnsi="Aptos" w:cs="Arial"/>
                <w:color w:val="000000" w:themeColor="text1"/>
                <w:sz w:val="20"/>
                <w:szCs w:val="20"/>
              </w:rPr>
              <w:t>Poon</w:t>
            </w:r>
          </w:p>
          <w:p w14:paraId="5CCECF8B" w14:textId="77777777" w:rsidR="0035237E" w:rsidRPr="00A40EED" w:rsidRDefault="0035237E" w:rsidP="000D72D9">
            <w:pPr>
              <w:rPr>
                <w:rFonts w:ascii="Aptos" w:hAnsi="Aptos" w:cs="Arial"/>
                <w:color w:val="000000" w:themeColor="text1"/>
                <w:sz w:val="20"/>
                <w:szCs w:val="20"/>
              </w:rPr>
            </w:pPr>
          </w:p>
        </w:tc>
        <w:tc>
          <w:tcPr>
            <w:tcW w:w="3591" w:type="dxa"/>
            <w:vAlign w:val="center"/>
          </w:tcPr>
          <w:p w14:paraId="04FCF6B2" w14:textId="77777777" w:rsidR="0035237E" w:rsidRPr="00A40EED" w:rsidRDefault="0035237E" w:rsidP="000D72D9">
            <w:pPr>
              <w:rPr>
                <w:rFonts w:ascii="Aptos" w:hAnsi="Aptos" w:cs="Arial"/>
                <w:color w:val="000000" w:themeColor="text1"/>
                <w:sz w:val="20"/>
                <w:szCs w:val="20"/>
              </w:rPr>
            </w:pPr>
            <w:r w:rsidRPr="00A40EED">
              <w:rPr>
                <w:rFonts w:ascii="Aptos" w:hAnsi="Aptos" w:cs="Arial"/>
                <w:color w:val="000000" w:themeColor="text1"/>
                <w:sz w:val="20"/>
                <w:szCs w:val="20"/>
              </w:rPr>
              <w:t xml:space="preserve">School of Public Health, LKS Faculty of Medicine, The University of Hong Kong, Hong Kong, China; Centre for Immunology and Infection, Hong Kong Science and Technology Park, Hong Kong, China; HKU-Pasteur Research Pole, School of Public Health, LKS Faculty of Medicine </w:t>
            </w:r>
            <w:proofErr w:type="gramStart"/>
            <w:r w:rsidRPr="00A40EED">
              <w:rPr>
                <w:rFonts w:ascii="Aptos" w:hAnsi="Aptos" w:cs="Arial"/>
                <w:color w:val="000000" w:themeColor="text1"/>
                <w:sz w:val="20"/>
                <w:szCs w:val="20"/>
              </w:rPr>
              <w:t>The</w:t>
            </w:r>
            <w:proofErr w:type="gramEnd"/>
            <w:r w:rsidRPr="00A40EED">
              <w:rPr>
                <w:rFonts w:ascii="Aptos" w:hAnsi="Aptos" w:cs="Arial"/>
                <w:color w:val="000000" w:themeColor="text1"/>
                <w:sz w:val="20"/>
                <w:szCs w:val="20"/>
              </w:rPr>
              <w:t xml:space="preserve"> University of Hong Kong, Hong Kong, China</w:t>
            </w:r>
          </w:p>
          <w:p w14:paraId="7790AD0E" w14:textId="77777777" w:rsidR="0035237E" w:rsidRPr="00A40EED" w:rsidRDefault="0035237E" w:rsidP="000D72D9">
            <w:pPr>
              <w:rPr>
                <w:rFonts w:ascii="Aptos" w:hAnsi="Aptos" w:cs="Arial"/>
                <w:color w:val="000000" w:themeColor="text1"/>
                <w:sz w:val="20"/>
                <w:szCs w:val="20"/>
              </w:rPr>
            </w:pPr>
          </w:p>
        </w:tc>
        <w:tc>
          <w:tcPr>
            <w:tcW w:w="1661" w:type="dxa"/>
            <w:vAlign w:val="center"/>
          </w:tcPr>
          <w:p w14:paraId="044BDA3E" w14:textId="77777777" w:rsidR="0035237E" w:rsidRPr="00A40EED" w:rsidRDefault="00D4357E" w:rsidP="000D72D9">
            <w:pPr>
              <w:tabs>
                <w:tab w:val="left" w:pos="2977"/>
              </w:tabs>
              <w:spacing w:line="480" w:lineRule="auto"/>
              <w:jc w:val="both"/>
              <w:rPr>
                <w:rFonts w:ascii="Aptos" w:hAnsi="Aptos" w:cs="Arial"/>
                <w:color w:val="000000" w:themeColor="text1"/>
                <w:sz w:val="20"/>
                <w:szCs w:val="20"/>
              </w:rPr>
            </w:pPr>
            <w:hyperlink r:id="rId13" w:history="1">
              <w:r w:rsidR="0035237E" w:rsidRPr="00A40EED">
                <w:rPr>
                  <w:rFonts w:ascii="Aptos" w:hAnsi="Aptos" w:cs="Arial"/>
                  <w:color w:val="000000" w:themeColor="text1"/>
                  <w:sz w:val="20"/>
                  <w:szCs w:val="20"/>
                </w:rPr>
                <w:t>llmpoon@hku.hk</w:t>
              </w:r>
            </w:hyperlink>
          </w:p>
          <w:p w14:paraId="6D001C37" w14:textId="77777777" w:rsidR="0035237E" w:rsidRPr="00A40EED" w:rsidRDefault="0035237E" w:rsidP="000D72D9">
            <w:pPr>
              <w:rPr>
                <w:rFonts w:ascii="Aptos" w:hAnsi="Aptos" w:cs="Arial"/>
                <w:color w:val="000000" w:themeColor="text1"/>
                <w:sz w:val="20"/>
                <w:szCs w:val="20"/>
              </w:rPr>
            </w:pPr>
          </w:p>
        </w:tc>
        <w:tc>
          <w:tcPr>
            <w:tcW w:w="1571" w:type="dxa"/>
            <w:vAlign w:val="center"/>
          </w:tcPr>
          <w:p w14:paraId="384763D1" w14:textId="77777777" w:rsidR="0035237E" w:rsidRPr="00A40EED" w:rsidRDefault="0035237E" w:rsidP="000D72D9">
            <w:pPr>
              <w:jc w:val="center"/>
              <w:rPr>
                <w:rFonts w:ascii="Aptos" w:hAnsi="Aptos" w:cs="Arial"/>
                <w:color w:val="000000" w:themeColor="text1"/>
                <w:sz w:val="20"/>
                <w:szCs w:val="20"/>
              </w:rPr>
            </w:pPr>
            <w:r w:rsidRPr="00A40EED">
              <w:rPr>
                <w:rFonts w:ascii="Aptos" w:hAnsi="Aptos" w:cs="Arial"/>
                <w:color w:val="000000" w:themeColor="text1"/>
                <w:sz w:val="20"/>
                <w:szCs w:val="20"/>
              </w:rPr>
              <w:t>X</w:t>
            </w:r>
          </w:p>
        </w:tc>
      </w:tr>
    </w:tbl>
    <w:p w14:paraId="460135D0" w14:textId="77777777" w:rsidR="0035237E" w:rsidRPr="00A40EED" w:rsidRDefault="0035237E" w:rsidP="0035237E">
      <w:pPr>
        <w:rPr>
          <w:rFonts w:ascii="Aptos" w:hAnsi="Aptos" w:cs="Arial"/>
          <w:color w:val="000000" w:themeColor="text1"/>
          <w:sz w:val="20"/>
          <w:szCs w:val="20"/>
        </w:rPr>
      </w:pPr>
    </w:p>
    <w:p w14:paraId="377A3911" w14:textId="2C2778A7" w:rsidR="0035237E" w:rsidRDefault="0035237E" w:rsidP="0035237E">
      <w:pPr>
        <w:rPr>
          <w:rFonts w:ascii="Aptos" w:eastAsia="Times" w:hAnsi="Aptos" w:cs="Arial"/>
          <w:b/>
          <w:color w:val="000000"/>
          <w:sz w:val="20"/>
          <w:szCs w:val="20"/>
          <w:lang w:eastAsia="en-GB"/>
        </w:rPr>
      </w:pPr>
    </w:p>
    <w:p w14:paraId="1382B4BD" w14:textId="4AA1E091"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45"/>
        <w:gridCol w:w="336"/>
        <w:gridCol w:w="3898"/>
        <w:gridCol w:w="326"/>
      </w:tblGrid>
      <w:tr w:rsidR="00683D0C" w14:paraId="02C75B6A" w14:textId="77777777" w:rsidTr="00683D0C">
        <w:tc>
          <w:tcPr>
            <w:tcW w:w="8505" w:type="dxa"/>
            <w:gridSpan w:val="4"/>
            <w:shd w:val="clear" w:color="auto" w:fill="F2F2F2" w:themeFill="background1" w:themeFillShade="F2"/>
          </w:tcPr>
          <w:p w14:paraId="0F928364" w14:textId="1657CF17"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20F514C1" w:rsidR="00D062BE" w:rsidRDefault="0035237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A342E6D"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20EA38F0"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4" w:history="1"/>
          </w:p>
        </w:tc>
      </w:tr>
      <w:tr w:rsidR="0072682D" w:rsidRPr="000C5189" w14:paraId="0BE0A499" w14:textId="77777777" w:rsidTr="00FC2269">
        <w:trPr>
          <w:trHeight w:val="527"/>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F958A42"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lastRenderedPageBreak/>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28E191A"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0AFBDF9"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proofErr w:type="spellEnd"/>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5CD1156"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74A644AB"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0018E2D2"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46D44F33" w:rsidR="00DD58AA" w:rsidRDefault="00D4357E" w:rsidP="00DD58AA">
      <w:pPr>
        <w:pStyle w:val="BodyTextIndent"/>
        <w:ind w:left="0" w:hanging="15"/>
        <w:rPr>
          <w:rFonts w:ascii="Aptos" w:hAnsi="Aptos" w:cs="Arial"/>
          <w:b/>
          <w:color w:val="000000"/>
          <w:sz w:val="20"/>
        </w:rPr>
      </w:pPr>
      <w:hyperlink r:id="rId15"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0E008467"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64D31518" w:rsidR="00953FFE" w:rsidRDefault="0035237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04060071"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shd w:val="clear" w:color="auto" w:fill="auto"/>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shd w:val="clear" w:color="auto" w:fill="auto"/>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shd w:val="clear" w:color="auto" w:fill="auto"/>
            <w:vAlign w:val="center"/>
          </w:tcPr>
          <w:p w14:paraId="2B4F2A8D" w14:textId="77777777" w:rsidR="00333392" w:rsidRPr="00040CB0" w:rsidRDefault="00333392" w:rsidP="00040CB0">
            <w:pPr>
              <w:jc w:val="both"/>
              <w:rPr>
                <w:rFonts w:ascii="Aptos" w:hAnsi="Aptos" w:cs="Arial"/>
                <w:b/>
                <w:color w:val="000000" w:themeColor="text1"/>
                <w:sz w:val="20"/>
                <w:szCs w:val="20"/>
              </w:rPr>
            </w:pPr>
          </w:p>
        </w:tc>
        <w:tc>
          <w:tcPr>
            <w:tcW w:w="6379" w:type="dxa"/>
            <w:shd w:val="clear" w:color="auto" w:fill="auto"/>
            <w:vAlign w:val="center"/>
          </w:tcPr>
          <w:p w14:paraId="17202B3B" w14:textId="77777777" w:rsidR="00333392" w:rsidRPr="00040CB0" w:rsidRDefault="00333392" w:rsidP="00040CB0">
            <w:pPr>
              <w:jc w:val="both"/>
              <w:rPr>
                <w:rFonts w:ascii="Aptos" w:hAnsi="Aptos" w:cs="Arial"/>
                <w:b/>
                <w:color w:val="000000" w:themeColor="text1"/>
                <w:sz w:val="20"/>
                <w:szCs w:val="20"/>
              </w:rPr>
            </w:pPr>
          </w:p>
        </w:tc>
      </w:tr>
      <w:tr w:rsidR="00333392" w:rsidRPr="009F7856" w14:paraId="7AAF5EF0" w14:textId="77777777" w:rsidTr="00040CB0">
        <w:trPr>
          <w:trHeight w:val="71"/>
        </w:trPr>
        <w:tc>
          <w:tcPr>
            <w:tcW w:w="2547" w:type="dxa"/>
            <w:shd w:val="clear" w:color="auto" w:fill="auto"/>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shd w:val="clear" w:color="auto" w:fill="auto"/>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shd w:val="clear" w:color="auto" w:fill="auto"/>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shd w:val="clear" w:color="auto" w:fill="auto"/>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shd w:val="clear" w:color="auto" w:fill="auto"/>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shd w:val="clear" w:color="auto" w:fill="auto"/>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1D8F83A9"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25BAA54A"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58E9BF5B"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4B640912" w14:textId="77777777" w:rsidR="0035237E"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2858EDEF" w14:textId="00F17D64" w:rsidR="00A77B8E" w:rsidRPr="00BE4F5A" w:rsidRDefault="0035237E" w:rsidP="00DD58AA">
            <w:pPr>
              <w:rPr>
                <w:rFonts w:ascii="Aptos" w:hAnsi="Aptos" w:cs="Arial"/>
                <w:sz w:val="20"/>
                <w:szCs w:val="20"/>
              </w:rPr>
            </w:pPr>
            <w:r>
              <w:rPr>
                <w:rFonts w:ascii="Aptos" w:hAnsi="Aptos" w:cs="Arial"/>
                <w:sz w:val="20"/>
                <w:szCs w:val="20"/>
              </w:rPr>
              <w:t>Species</w:t>
            </w:r>
          </w:p>
          <w:p w14:paraId="5B42F4CB" w14:textId="3BCCB061" w:rsidR="00A77B8E" w:rsidRDefault="00A77B8E" w:rsidP="00DD58AA">
            <w:pPr>
              <w:rPr>
                <w:rFonts w:ascii="Aptos" w:hAnsi="Aptos" w:cs="Arial"/>
                <w:sz w:val="20"/>
                <w:szCs w:val="20"/>
              </w:rPr>
            </w:pPr>
          </w:p>
          <w:p w14:paraId="278052B4" w14:textId="77777777" w:rsidR="0035237E"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32B5F2E1" w14:textId="13510D85" w:rsidR="00A77B8E" w:rsidRPr="00BE4F5A" w:rsidRDefault="0035237E" w:rsidP="00DD58AA">
            <w:pPr>
              <w:rPr>
                <w:rFonts w:ascii="Aptos" w:hAnsi="Aptos" w:cs="Arial"/>
                <w:sz w:val="20"/>
                <w:szCs w:val="20"/>
              </w:rPr>
            </w:pPr>
            <w:r w:rsidRPr="007045C9">
              <w:rPr>
                <w:rFonts w:ascii="Arial" w:hAnsi="Arial" w:cs="Arial"/>
                <w:bCs/>
                <w:iCs/>
                <w:color w:val="000000" w:themeColor="text1"/>
                <w:sz w:val="20"/>
              </w:rPr>
              <w:t xml:space="preserve">The current taxonomy of </w:t>
            </w:r>
            <w:proofErr w:type="spellStart"/>
            <w:r w:rsidRPr="007045C9">
              <w:rPr>
                <w:rFonts w:ascii="Arial" w:hAnsi="Arial" w:cs="Arial"/>
                <w:bCs/>
                <w:i/>
                <w:color w:val="000000" w:themeColor="text1"/>
                <w:sz w:val="20"/>
              </w:rPr>
              <w:t>Astroviridae</w:t>
            </w:r>
            <w:proofErr w:type="spellEnd"/>
            <w:r w:rsidRPr="007045C9">
              <w:rPr>
                <w:rFonts w:ascii="Arial" w:hAnsi="Arial" w:cs="Arial"/>
                <w:bCs/>
                <w:iCs/>
                <w:color w:val="000000" w:themeColor="text1"/>
                <w:sz w:val="20"/>
              </w:rPr>
              <w:t xml:space="preserve"> recognizes three species of </w:t>
            </w:r>
            <w:proofErr w:type="spellStart"/>
            <w:r w:rsidRPr="007045C9">
              <w:rPr>
                <w:rFonts w:ascii="Arial" w:hAnsi="Arial" w:cs="Arial"/>
                <w:bCs/>
                <w:i/>
                <w:color w:val="000000" w:themeColor="text1"/>
                <w:sz w:val="20"/>
              </w:rPr>
              <w:t>Avastrovirus</w:t>
            </w:r>
            <w:proofErr w:type="spellEnd"/>
            <w:r w:rsidRPr="007045C9">
              <w:rPr>
                <w:rFonts w:ascii="Arial" w:hAnsi="Arial" w:cs="Arial"/>
                <w:bCs/>
                <w:iCs/>
                <w:color w:val="000000" w:themeColor="text1"/>
                <w:sz w:val="20"/>
              </w:rPr>
              <w:t>.</w:t>
            </w:r>
          </w:p>
          <w:p w14:paraId="09336122" w14:textId="678E2E16" w:rsidR="00A77B8E" w:rsidRDefault="00A77B8E"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785D5B6F" w:rsidR="00A77B8E" w:rsidRPr="00BE4F5A" w:rsidRDefault="0035237E" w:rsidP="00DD58AA">
            <w:pPr>
              <w:rPr>
                <w:rFonts w:ascii="Aptos" w:hAnsi="Aptos" w:cs="Arial"/>
                <w:sz w:val="20"/>
                <w:szCs w:val="20"/>
              </w:rPr>
            </w:pPr>
            <w:r w:rsidRPr="007045C9">
              <w:rPr>
                <w:rFonts w:ascii="Arial" w:hAnsi="Arial" w:cs="Arial"/>
                <w:bCs/>
                <w:iCs/>
                <w:color w:val="000000" w:themeColor="text1"/>
                <w:sz w:val="20"/>
              </w:rPr>
              <w:t xml:space="preserve">We propose the creation of a new species in the </w:t>
            </w:r>
            <w:proofErr w:type="spellStart"/>
            <w:r w:rsidRPr="007045C9">
              <w:rPr>
                <w:rFonts w:ascii="Arial" w:hAnsi="Arial" w:cs="Arial"/>
                <w:bCs/>
                <w:i/>
                <w:color w:val="000000" w:themeColor="text1"/>
                <w:sz w:val="20"/>
              </w:rPr>
              <w:t>Avastrovirus</w:t>
            </w:r>
            <w:proofErr w:type="spellEnd"/>
            <w:r w:rsidRPr="007045C9">
              <w:rPr>
                <w:rFonts w:ascii="Arial" w:hAnsi="Arial" w:cs="Arial"/>
                <w:bCs/>
                <w:iCs/>
                <w:color w:val="000000" w:themeColor="text1"/>
                <w:sz w:val="20"/>
              </w:rPr>
              <w:t xml:space="preserve"> genus, which would include the recently sequenced </w:t>
            </w:r>
            <w:proofErr w:type="spellStart"/>
            <w:r w:rsidRPr="007045C9">
              <w:rPr>
                <w:rFonts w:ascii="Arial" w:hAnsi="Arial" w:cs="Arial"/>
                <w:bCs/>
                <w:i/>
                <w:color w:val="000000" w:themeColor="text1"/>
                <w:sz w:val="20"/>
              </w:rPr>
              <w:t>Avastrovirus</w:t>
            </w:r>
            <w:proofErr w:type="spellEnd"/>
            <w:r w:rsidRPr="007045C9">
              <w:rPr>
                <w:rFonts w:ascii="Arial" w:hAnsi="Arial" w:cs="Arial"/>
                <w:bCs/>
                <w:i/>
                <w:color w:val="000000" w:themeColor="text1"/>
                <w:sz w:val="20"/>
              </w:rPr>
              <w:t xml:space="preserve"> </w:t>
            </w:r>
            <w:proofErr w:type="spellStart"/>
            <w:r w:rsidRPr="007045C9">
              <w:rPr>
                <w:rFonts w:ascii="Arial" w:hAnsi="Arial" w:cs="Arial"/>
                <w:bCs/>
                <w:i/>
                <w:color w:val="000000" w:themeColor="text1"/>
                <w:sz w:val="20"/>
              </w:rPr>
              <w:t>mareca</w:t>
            </w:r>
            <w:proofErr w:type="spellEnd"/>
            <w:r w:rsidRPr="007045C9">
              <w:rPr>
                <w:rFonts w:ascii="Arial" w:hAnsi="Arial" w:cs="Arial"/>
                <w:bCs/>
                <w:iCs/>
                <w:color w:val="000000" w:themeColor="text1"/>
                <w:sz w:val="20"/>
              </w:rPr>
              <w:t xml:space="preserve"> (</w:t>
            </w:r>
            <w:proofErr w:type="spellStart"/>
            <w:r w:rsidRPr="007045C9">
              <w:rPr>
                <w:rFonts w:ascii="Arial" w:hAnsi="Arial" w:cs="Arial"/>
                <w:bCs/>
                <w:iCs/>
                <w:color w:val="000000" w:themeColor="text1"/>
                <w:sz w:val="20"/>
              </w:rPr>
              <w:t>DAstV</w:t>
            </w:r>
            <w:proofErr w:type="spellEnd"/>
            <w:r w:rsidRPr="007045C9">
              <w:rPr>
                <w:rFonts w:ascii="Arial" w:hAnsi="Arial" w:cs="Arial"/>
                <w:bCs/>
                <w:iCs/>
                <w:color w:val="000000" w:themeColor="text1"/>
                <w:sz w:val="20"/>
              </w:rPr>
              <w:t xml:space="preserve">-M). We suggest the species name </w:t>
            </w:r>
            <w:proofErr w:type="spellStart"/>
            <w:r w:rsidRPr="007045C9">
              <w:rPr>
                <w:rFonts w:ascii="Arial" w:hAnsi="Arial" w:cs="Arial"/>
                <w:bCs/>
                <w:i/>
                <w:color w:val="000000" w:themeColor="text1"/>
                <w:sz w:val="20"/>
              </w:rPr>
              <w:t>Avastrovirus</w:t>
            </w:r>
            <w:proofErr w:type="spellEnd"/>
            <w:r w:rsidRPr="007045C9">
              <w:rPr>
                <w:rFonts w:ascii="Arial" w:hAnsi="Arial" w:cs="Arial"/>
                <w:bCs/>
                <w:i/>
                <w:color w:val="000000" w:themeColor="text1"/>
                <w:sz w:val="20"/>
              </w:rPr>
              <w:t xml:space="preserve"> </w:t>
            </w:r>
            <w:proofErr w:type="spellStart"/>
            <w:r w:rsidRPr="007045C9">
              <w:rPr>
                <w:rFonts w:ascii="Arial" w:hAnsi="Arial" w:cs="Arial"/>
                <w:bCs/>
                <w:i/>
                <w:color w:val="000000" w:themeColor="text1"/>
                <w:sz w:val="20"/>
              </w:rPr>
              <w:t>mareca</w:t>
            </w:r>
            <w:proofErr w:type="spellEnd"/>
            <w:r w:rsidRPr="007045C9">
              <w:rPr>
                <w:rFonts w:ascii="Arial" w:hAnsi="Arial" w:cs="Arial"/>
                <w:bCs/>
                <w:iCs/>
                <w:color w:val="000000" w:themeColor="text1"/>
                <w:sz w:val="20"/>
              </w:rPr>
              <w:t xml:space="preserve"> in line with the new binomial species nomenclature. The complete genome (6566nt) was sequenced from fecal swab samples collected from the host falcated duck (</w:t>
            </w:r>
            <w:proofErr w:type="spellStart"/>
            <w:r w:rsidRPr="007045C9">
              <w:rPr>
                <w:rFonts w:ascii="Arial" w:hAnsi="Arial" w:cs="Arial"/>
                <w:bCs/>
                <w:i/>
                <w:color w:val="000000" w:themeColor="text1"/>
                <w:sz w:val="20"/>
              </w:rPr>
              <w:t>Mareca</w:t>
            </w:r>
            <w:proofErr w:type="spellEnd"/>
            <w:r w:rsidRPr="007045C9">
              <w:rPr>
                <w:rFonts w:ascii="Arial" w:hAnsi="Arial" w:cs="Arial"/>
                <w:bCs/>
                <w:i/>
                <w:color w:val="000000" w:themeColor="text1"/>
                <w:sz w:val="20"/>
              </w:rPr>
              <w:t xml:space="preserve"> falcata</w:t>
            </w:r>
            <w:r w:rsidRPr="007045C9">
              <w:rPr>
                <w:rFonts w:ascii="Arial" w:hAnsi="Arial" w:cs="Arial"/>
                <w:bCs/>
                <w:iCs/>
                <w:color w:val="000000" w:themeColor="text1"/>
                <w:sz w:val="20"/>
              </w:rPr>
              <w:t>). The resulting assembled contig was compared to publicly available sequences</w:t>
            </w:r>
            <w:r>
              <w:rPr>
                <w:rFonts w:ascii="Arial" w:hAnsi="Arial" w:cs="Arial"/>
                <w:bCs/>
                <w:iCs/>
                <w:color w:val="000000" w:themeColor="text1"/>
                <w:sz w:val="20"/>
              </w:rPr>
              <w:t>.</w:t>
            </w:r>
            <w:r w:rsidRPr="007045C9">
              <w:rPr>
                <w:rFonts w:ascii="Arial" w:hAnsi="Arial" w:cs="Arial"/>
                <w:bCs/>
                <w:iCs/>
                <w:color w:val="000000" w:themeColor="text1"/>
                <w:sz w:val="20"/>
              </w:rPr>
              <w:t xml:space="preserve"> </w:t>
            </w:r>
          </w:p>
          <w:p w14:paraId="52CBC545" w14:textId="70A70EF3" w:rsidR="00A77B8E" w:rsidRDefault="00A77B8E" w:rsidP="00DD58AA">
            <w:pPr>
              <w:rPr>
                <w:rFonts w:ascii="Aptos" w:hAnsi="Aptos" w:cs="Arial"/>
                <w:sz w:val="20"/>
                <w:szCs w:val="20"/>
              </w:rPr>
            </w:pPr>
          </w:p>
          <w:p w14:paraId="6E5BCB32" w14:textId="77777777"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34A7845C" w14:textId="606FD6AD" w:rsidR="00A77B8E" w:rsidRDefault="00A77B8E" w:rsidP="00DD58AA">
            <w:pPr>
              <w:rPr>
                <w:rFonts w:ascii="Aptos" w:hAnsi="Aptos" w:cs="Arial"/>
                <w:color w:val="0000FF"/>
                <w:sz w:val="20"/>
                <w:szCs w:val="20"/>
              </w:rPr>
            </w:pPr>
          </w:p>
          <w:p w14:paraId="1FBDCA47" w14:textId="2F751D3C" w:rsidR="0035237E" w:rsidRPr="007045C9" w:rsidRDefault="0035237E" w:rsidP="0035237E">
            <w:pPr>
              <w:pStyle w:val="BodyTextIndent"/>
              <w:ind w:left="0" w:firstLine="0"/>
              <w:rPr>
                <w:rFonts w:ascii="Arial" w:hAnsi="Arial" w:cs="Arial"/>
                <w:bCs/>
                <w:iCs/>
                <w:color w:val="000000" w:themeColor="text1"/>
                <w:sz w:val="20"/>
              </w:rPr>
            </w:pPr>
            <w:r>
              <w:rPr>
                <w:rFonts w:ascii="Arial" w:hAnsi="Arial" w:cs="Arial"/>
                <w:bCs/>
                <w:iCs/>
                <w:color w:val="000000" w:themeColor="text1"/>
                <w:sz w:val="20"/>
              </w:rPr>
              <w:t>I</w:t>
            </w:r>
            <w:r w:rsidRPr="007045C9">
              <w:rPr>
                <w:rFonts w:ascii="Arial" w:hAnsi="Arial" w:cs="Arial"/>
                <w:bCs/>
                <w:iCs/>
                <w:color w:val="000000" w:themeColor="text1"/>
                <w:sz w:val="20"/>
              </w:rPr>
              <w:t xml:space="preserve">t was found that the closest match was </w:t>
            </w:r>
            <w:proofErr w:type="spellStart"/>
            <w:r w:rsidRPr="007045C9">
              <w:rPr>
                <w:rFonts w:ascii="Arial" w:hAnsi="Arial" w:cs="Arial"/>
                <w:bCs/>
                <w:iCs/>
                <w:color w:val="000000" w:themeColor="text1"/>
                <w:sz w:val="20"/>
              </w:rPr>
              <w:t>Avastrovirus</w:t>
            </w:r>
            <w:proofErr w:type="spellEnd"/>
            <w:r w:rsidRPr="007045C9">
              <w:rPr>
                <w:rFonts w:ascii="Arial" w:hAnsi="Arial" w:cs="Arial"/>
                <w:bCs/>
                <w:iCs/>
                <w:color w:val="000000" w:themeColor="text1"/>
                <w:sz w:val="20"/>
              </w:rPr>
              <w:t xml:space="preserve"> 3 isolate MPJ1364 </w:t>
            </w:r>
            <w:proofErr w:type="spellStart"/>
            <w:r w:rsidRPr="007045C9">
              <w:rPr>
                <w:rFonts w:ascii="Arial" w:hAnsi="Arial" w:cs="Arial"/>
                <w:bCs/>
                <w:iCs/>
                <w:color w:val="000000" w:themeColor="text1"/>
                <w:sz w:val="20"/>
              </w:rPr>
              <w:t>RdRp</w:t>
            </w:r>
            <w:proofErr w:type="spellEnd"/>
            <w:r w:rsidRPr="007045C9">
              <w:rPr>
                <w:rFonts w:ascii="Arial" w:hAnsi="Arial" w:cs="Arial"/>
                <w:bCs/>
                <w:iCs/>
                <w:color w:val="000000" w:themeColor="text1"/>
                <w:sz w:val="20"/>
              </w:rPr>
              <w:t xml:space="preserve"> gene, partial </w:t>
            </w:r>
            <w:proofErr w:type="spellStart"/>
            <w:r w:rsidRPr="007045C9">
              <w:rPr>
                <w:rFonts w:ascii="Arial" w:hAnsi="Arial" w:cs="Arial"/>
                <w:bCs/>
                <w:iCs/>
                <w:color w:val="000000" w:themeColor="text1"/>
                <w:sz w:val="20"/>
              </w:rPr>
              <w:t>cds</w:t>
            </w:r>
            <w:proofErr w:type="spellEnd"/>
            <w:r w:rsidRPr="007045C9">
              <w:rPr>
                <w:rFonts w:ascii="Arial" w:hAnsi="Arial" w:cs="Arial"/>
                <w:bCs/>
                <w:iCs/>
                <w:color w:val="000000" w:themeColor="text1"/>
                <w:sz w:val="20"/>
              </w:rPr>
              <w:t xml:space="preserve"> (390bp, JX985709) showed the highest nucleotide identity 93.08% and amino acid identity 98.46</w:t>
            </w:r>
            <w:proofErr w:type="gramStart"/>
            <w:r w:rsidRPr="007045C9">
              <w:rPr>
                <w:rFonts w:ascii="Arial" w:hAnsi="Arial" w:cs="Arial"/>
                <w:bCs/>
                <w:iCs/>
                <w:color w:val="000000" w:themeColor="text1"/>
                <w:sz w:val="20"/>
              </w:rPr>
              <w:t>%.The</w:t>
            </w:r>
            <w:proofErr w:type="gramEnd"/>
            <w:r w:rsidRPr="007045C9">
              <w:rPr>
                <w:rFonts w:ascii="Arial" w:hAnsi="Arial" w:cs="Arial"/>
                <w:bCs/>
                <w:iCs/>
                <w:color w:val="000000" w:themeColor="text1"/>
                <w:sz w:val="20"/>
              </w:rPr>
              <w:t xml:space="preserve"> nucleotide identity and amino acid identity between new species and other members of the </w:t>
            </w:r>
            <w:proofErr w:type="spellStart"/>
            <w:r w:rsidRPr="007045C9">
              <w:rPr>
                <w:rFonts w:ascii="Arial" w:hAnsi="Arial" w:cs="Arial"/>
                <w:bCs/>
                <w:i/>
                <w:color w:val="000000" w:themeColor="text1"/>
                <w:sz w:val="20"/>
              </w:rPr>
              <w:t>Avastrovirus</w:t>
            </w:r>
            <w:proofErr w:type="spellEnd"/>
            <w:r w:rsidRPr="007045C9">
              <w:rPr>
                <w:rFonts w:ascii="Arial" w:hAnsi="Arial" w:cs="Arial"/>
                <w:bCs/>
                <w:iCs/>
                <w:color w:val="000000" w:themeColor="text1"/>
                <w:sz w:val="20"/>
              </w:rPr>
              <w:t xml:space="preserve"> genus with the complete genome are much lower. The p-distance of ORF2 between new species and each </w:t>
            </w:r>
            <w:proofErr w:type="spellStart"/>
            <w:r w:rsidRPr="007045C9">
              <w:rPr>
                <w:rFonts w:ascii="Arial" w:hAnsi="Arial" w:cs="Arial"/>
                <w:bCs/>
                <w:i/>
                <w:color w:val="000000" w:themeColor="text1"/>
                <w:sz w:val="20"/>
              </w:rPr>
              <w:t>Avastrovirus</w:t>
            </w:r>
            <w:proofErr w:type="spellEnd"/>
            <w:r w:rsidRPr="007045C9">
              <w:rPr>
                <w:rFonts w:ascii="Arial" w:hAnsi="Arial" w:cs="Arial"/>
                <w:bCs/>
                <w:iCs/>
                <w:color w:val="000000" w:themeColor="text1"/>
                <w:sz w:val="20"/>
              </w:rPr>
              <w:t xml:space="preserve"> genus was met with ICTV classification criteria, which requires the average p-distances within 0.576 to 0.742. The results of ORF2 phylogenetic analysis and genetic distance analysis indicate that </w:t>
            </w:r>
            <w:proofErr w:type="spellStart"/>
            <w:r w:rsidRPr="007045C9">
              <w:rPr>
                <w:rFonts w:ascii="Arial" w:hAnsi="Arial" w:cs="Arial"/>
                <w:bCs/>
                <w:i/>
                <w:color w:val="000000" w:themeColor="text1"/>
                <w:sz w:val="20"/>
              </w:rPr>
              <w:t>Avastrovirus</w:t>
            </w:r>
            <w:proofErr w:type="spellEnd"/>
            <w:r w:rsidRPr="007045C9">
              <w:rPr>
                <w:rFonts w:ascii="Arial" w:hAnsi="Arial" w:cs="Arial"/>
                <w:bCs/>
                <w:i/>
                <w:color w:val="000000" w:themeColor="text1"/>
                <w:sz w:val="20"/>
              </w:rPr>
              <w:t xml:space="preserve"> </w:t>
            </w:r>
            <w:proofErr w:type="spellStart"/>
            <w:r w:rsidRPr="007045C9">
              <w:rPr>
                <w:rFonts w:ascii="Arial" w:hAnsi="Arial" w:cs="Arial"/>
                <w:bCs/>
                <w:i/>
                <w:color w:val="000000" w:themeColor="text1"/>
                <w:sz w:val="20"/>
              </w:rPr>
              <w:t>mareca</w:t>
            </w:r>
            <w:proofErr w:type="spellEnd"/>
            <w:r w:rsidRPr="007045C9">
              <w:rPr>
                <w:rFonts w:ascii="Arial" w:hAnsi="Arial" w:cs="Arial"/>
                <w:bCs/>
                <w:iCs/>
                <w:color w:val="000000" w:themeColor="text1"/>
                <w:sz w:val="20"/>
              </w:rPr>
              <w:t xml:space="preserve"> is classified as the fourth species in the </w:t>
            </w:r>
            <w:proofErr w:type="spellStart"/>
            <w:r w:rsidRPr="007045C9">
              <w:rPr>
                <w:rFonts w:ascii="Arial" w:hAnsi="Arial" w:cs="Arial"/>
                <w:bCs/>
                <w:i/>
                <w:color w:val="000000" w:themeColor="text1"/>
                <w:sz w:val="20"/>
              </w:rPr>
              <w:t>Avastrovirus</w:t>
            </w:r>
            <w:proofErr w:type="spellEnd"/>
            <w:r w:rsidRPr="007045C9">
              <w:rPr>
                <w:rFonts w:ascii="Arial" w:hAnsi="Arial" w:cs="Arial"/>
                <w:bCs/>
                <w:iCs/>
                <w:color w:val="000000" w:themeColor="text1"/>
                <w:sz w:val="20"/>
              </w:rPr>
              <w:t xml:space="preserve"> genus and has been published (1).</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363680BA"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63F526AD"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F81DD50" w14:textId="77777777" w:rsidR="0035237E" w:rsidRPr="00544363" w:rsidRDefault="0035237E" w:rsidP="0035237E">
            <w:pPr>
              <w:rPr>
                <w:rFonts w:ascii="Arial" w:hAnsi="Arial" w:cs="Arial"/>
                <w:sz w:val="20"/>
                <w:szCs w:val="20"/>
              </w:rPr>
            </w:pPr>
            <w:r w:rsidRPr="00544363">
              <w:rPr>
                <w:rFonts w:ascii="Arial" w:hAnsi="Arial" w:cs="Arial"/>
                <w:sz w:val="20"/>
                <w:szCs w:val="20"/>
              </w:rPr>
              <w:t xml:space="preserve">The 9th ICTV Report proposal in 2010 describes a new species classification within the genus </w:t>
            </w:r>
            <w:proofErr w:type="spellStart"/>
            <w:r w:rsidRPr="00FA5B1A">
              <w:rPr>
                <w:rFonts w:ascii="Arial" w:hAnsi="Arial" w:cs="Arial"/>
                <w:i/>
                <w:iCs/>
                <w:sz w:val="20"/>
                <w:szCs w:val="20"/>
              </w:rPr>
              <w:t>Avastrovirus</w:t>
            </w:r>
            <w:proofErr w:type="spellEnd"/>
            <w:r w:rsidRPr="00544363">
              <w:rPr>
                <w:rFonts w:ascii="Arial" w:hAnsi="Arial" w:cs="Arial"/>
                <w:sz w:val="20"/>
                <w:szCs w:val="20"/>
              </w:rPr>
              <w:t xml:space="preserve">. A phylogenetic analysis of </w:t>
            </w:r>
            <w:proofErr w:type="spellStart"/>
            <w:r w:rsidRPr="00FA5B1A">
              <w:rPr>
                <w:rFonts w:ascii="Arial" w:hAnsi="Arial" w:cs="Arial"/>
                <w:i/>
                <w:iCs/>
                <w:sz w:val="20"/>
                <w:szCs w:val="20"/>
              </w:rPr>
              <w:t>Astroviridae</w:t>
            </w:r>
            <w:proofErr w:type="spellEnd"/>
            <w:r w:rsidRPr="00544363">
              <w:rPr>
                <w:rFonts w:ascii="Arial" w:hAnsi="Arial" w:cs="Arial"/>
                <w:sz w:val="20"/>
                <w:szCs w:val="20"/>
              </w:rPr>
              <w:t xml:space="preserve"> based on the amino acid sequence of the full-length ORF2. Mean amino acid genetic distances range between 0.576-0.742, and 0.204-0.284 between and within groups, respectively (https://ictv.global/ictv/proposals/2010.017a-cV.A.v3.Avastrovirus.pdf). According to the newly revised guidelines in the 2023 proposal, all virus </w:t>
            </w:r>
            <w:r w:rsidRPr="00544363">
              <w:rPr>
                <w:rFonts w:ascii="Arial" w:hAnsi="Arial" w:cs="Arial"/>
                <w:sz w:val="20"/>
                <w:szCs w:val="20"/>
              </w:rPr>
              <w:lastRenderedPageBreak/>
              <w:t>species should be named using the binomial nomenclature system (https://ictv.global/ictv/proposals/2023.004S.Astroviridae_22sprenamed.zip).</w:t>
            </w:r>
          </w:p>
          <w:p w14:paraId="441418A2" w14:textId="77777777" w:rsidR="0035237E" w:rsidRPr="00544363" w:rsidRDefault="0035237E" w:rsidP="0035237E">
            <w:pPr>
              <w:rPr>
                <w:rFonts w:ascii="Arial" w:hAnsi="Arial" w:cs="Arial"/>
                <w:sz w:val="20"/>
                <w:szCs w:val="20"/>
              </w:rPr>
            </w:pPr>
          </w:p>
          <w:p w14:paraId="5201DF22" w14:textId="77777777" w:rsidR="0035237E" w:rsidRPr="00544363" w:rsidRDefault="0035237E" w:rsidP="0035237E">
            <w:pPr>
              <w:rPr>
                <w:rFonts w:ascii="Arial" w:hAnsi="Arial" w:cs="Arial"/>
                <w:sz w:val="20"/>
                <w:szCs w:val="20"/>
              </w:rPr>
            </w:pPr>
            <w:r w:rsidRPr="00544363">
              <w:rPr>
                <w:rFonts w:ascii="Arial" w:hAnsi="Arial" w:cs="Arial"/>
                <w:sz w:val="20"/>
                <w:szCs w:val="20"/>
              </w:rPr>
              <w:t xml:space="preserve">This proposal presents the first complete genome of a new species in the </w:t>
            </w:r>
            <w:proofErr w:type="spellStart"/>
            <w:r w:rsidRPr="00FA5B1A">
              <w:rPr>
                <w:rFonts w:ascii="Arial" w:hAnsi="Arial" w:cs="Arial"/>
                <w:i/>
                <w:iCs/>
                <w:sz w:val="20"/>
                <w:szCs w:val="20"/>
              </w:rPr>
              <w:t>Avastrovirus</w:t>
            </w:r>
            <w:proofErr w:type="spellEnd"/>
            <w:r w:rsidRPr="00544363">
              <w:rPr>
                <w:rFonts w:ascii="Arial" w:hAnsi="Arial" w:cs="Arial"/>
                <w:sz w:val="20"/>
                <w:szCs w:val="20"/>
              </w:rPr>
              <w:t xml:space="preserve"> genus, tentatively named </w:t>
            </w:r>
            <w:proofErr w:type="spellStart"/>
            <w:r w:rsidRPr="00FA5B1A">
              <w:rPr>
                <w:rFonts w:ascii="Arial" w:hAnsi="Arial" w:cs="Arial"/>
                <w:i/>
                <w:iCs/>
                <w:sz w:val="20"/>
                <w:szCs w:val="20"/>
              </w:rPr>
              <w:t>Avastrovirus</w:t>
            </w:r>
            <w:proofErr w:type="spellEnd"/>
            <w:r w:rsidRPr="00FA5B1A">
              <w:rPr>
                <w:rFonts w:ascii="Arial" w:hAnsi="Arial" w:cs="Arial"/>
                <w:i/>
                <w:iCs/>
                <w:sz w:val="20"/>
                <w:szCs w:val="20"/>
              </w:rPr>
              <w:t xml:space="preserve"> </w:t>
            </w:r>
            <w:proofErr w:type="spellStart"/>
            <w:r w:rsidRPr="00FA5B1A">
              <w:rPr>
                <w:rFonts w:ascii="Arial" w:hAnsi="Arial" w:cs="Arial"/>
                <w:i/>
                <w:iCs/>
                <w:sz w:val="20"/>
                <w:szCs w:val="20"/>
              </w:rPr>
              <w:t>mareca</w:t>
            </w:r>
            <w:proofErr w:type="spellEnd"/>
            <w:r w:rsidRPr="00544363">
              <w:rPr>
                <w:rFonts w:ascii="Arial" w:hAnsi="Arial" w:cs="Arial"/>
                <w:sz w:val="20"/>
                <w:szCs w:val="20"/>
              </w:rPr>
              <w:t xml:space="preserve"> (</w:t>
            </w:r>
            <w:proofErr w:type="spellStart"/>
            <w:r w:rsidRPr="00544363">
              <w:rPr>
                <w:rFonts w:ascii="Arial" w:hAnsi="Arial" w:cs="Arial"/>
                <w:sz w:val="20"/>
                <w:szCs w:val="20"/>
              </w:rPr>
              <w:t>DAstV</w:t>
            </w:r>
            <w:proofErr w:type="spellEnd"/>
            <w:r w:rsidRPr="00544363">
              <w:rPr>
                <w:rFonts w:ascii="Arial" w:hAnsi="Arial" w:cs="Arial"/>
                <w:sz w:val="20"/>
                <w:szCs w:val="20"/>
              </w:rPr>
              <w:t>-M) was detected in falcated duck (</w:t>
            </w:r>
            <w:proofErr w:type="spellStart"/>
            <w:r w:rsidRPr="00FA5B1A">
              <w:rPr>
                <w:rFonts w:ascii="Arial" w:hAnsi="Arial" w:cs="Arial"/>
                <w:i/>
                <w:iCs/>
                <w:sz w:val="20"/>
                <w:szCs w:val="20"/>
              </w:rPr>
              <w:t>Mareca</w:t>
            </w:r>
            <w:proofErr w:type="spellEnd"/>
            <w:r w:rsidRPr="00FA5B1A">
              <w:rPr>
                <w:rFonts w:ascii="Arial" w:hAnsi="Arial" w:cs="Arial"/>
                <w:i/>
                <w:iCs/>
                <w:sz w:val="20"/>
                <w:szCs w:val="20"/>
              </w:rPr>
              <w:t xml:space="preserve"> falcata</w:t>
            </w:r>
            <w:r w:rsidRPr="00544363">
              <w:rPr>
                <w:rFonts w:ascii="Arial" w:hAnsi="Arial" w:cs="Arial"/>
                <w:sz w:val="20"/>
                <w:szCs w:val="20"/>
              </w:rPr>
              <w:t xml:space="preserve">) fecal samples in 2022 from Hong Kong Mai Po Wetland (Table 1).  The 6566nt complete genome showed the greatest degree of similarity (93.08% nucleotide identity and 98.46% amino acid identity) to </w:t>
            </w:r>
            <w:proofErr w:type="spellStart"/>
            <w:r w:rsidRPr="00544363">
              <w:rPr>
                <w:rFonts w:ascii="Arial" w:hAnsi="Arial" w:cs="Arial"/>
                <w:sz w:val="20"/>
                <w:szCs w:val="20"/>
              </w:rPr>
              <w:t>Avastrovirus</w:t>
            </w:r>
            <w:proofErr w:type="spellEnd"/>
            <w:r w:rsidRPr="00544363">
              <w:rPr>
                <w:rFonts w:ascii="Arial" w:hAnsi="Arial" w:cs="Arial"/>
                <w:sz w:val="20"/>
                <w:szCs w:val="20"/>
              </w:rPr>
              <w:t xml:space="preserve"> 3 isolate MPJ1364 </w:t>
            </w:r>
            <w:proofErr w:type="spellStart"/>
            <w:r w:rsidRPr="00544363">
              <w:rPr>
                <w:rFonts w:ascii="Arial" w:hAnsi="Arial" w:cs="Arial"/>
                <w:sz w:val="20"/>
                <w:szCs w:val="20"/>
              </w:rPr>
              <w:t>RdRp</w:t>
            </w:r>
            <w:proofErr w:type="spellEnd"/>
            <w:r w:rsidRPr="00544363">
              <w:rPr>
                <w:rFonts w:ascii="Arial" w:hAnsi="Arial" w:cs="Arial"/>
                <w:sz w:val="20"/>
                <w:szCs w:val="20"/>
              </w:rPr>
              <w:t xml:space="preserve"> gene (JX985709) according to the BLAST match, which only has 390bp (Table 2). When queried against the NCBI nr/</w:t>
            </w:r>
            <w:proofErr w:type="spellStart"/>
            <w:r w:rsidRPr="00544363">
              <w:rPr>
                <w:rFonts w:ascii="Arial" w:hAnsi="Arial" w:cs="Arial"/>
                <w:sz w:val="20"/>
                <w:szCs w:val="20"/>
              </w:rPr>
              <w:t>nt</w:t>
            </w:r>
            <w:proofErr w:type="spellEnd"/>
            <w:r w:rsidRPr="00544363">
              <w:rPr>
                <w:rFonts w:ascii="Arial" w:hAnsi="Arial" w:cs="Arial"/>
                <w:sz w:val="20"/>
                <w:szCs w:val="20"/>
              </w:rPr>
              <w:t xml:space="preserve"> database, no other complete genome matches with a higher percent identity were found. Overall nucleotide identity (31.14-34.26%) and amino acid identity (ORF1a: 16.93-18.12%; ORF1b: 37.84-44.20%; ORF2: 17.81-20.87%) between new species and other members of the </w:t>
            </w:r>
            <w:proofErr w:type="spellStart"/>
            <w:r w:rsidRPr="00FA5B1A">
              <w:rPr>
                <w:rFonts w:ascii="Arial" w:hAnsi="Arial" w:cs="Arial"/>
                <w:i/>
                <w:iCs/>
                <w:sz w:val="20"/>
                <w:szCs w:val="20"/>
              </w:rPr>
              <w:t>Avastrovirus</w:t>
            </w:r>
            <w:proofErr w:type="spellEnd"/>
            <w:r w:rsidRPr="00544363">
              <w:rPr>
                <w:rFonts w:ascii="Arial" w:hAnsi="Arial" w:cs="Arial"/>
                <w:sz w:val="20"/>
                <w:szCs w:val="20"/>
              </w:rPr>
              <w:t xml:space="preserve"> genus with the complete genome are much lower (Table 2). Additionally, the p-distance results between new species and the other three members of </w:t>
            </w:r>
            <w:proofErr w:type="spellStart"/>
            <w:r w:rsidRPr="00FA5B1A">
              <w:rPr>
                <w:rFonts w:ascii="Arial" w:hAnsi="Arial" w:cs="Arial"/>
                <w:i/>
                <w:iCs/>
                <w:sz w:val="20"/>
                <w:szCs w:val="20"/>
              </w:rPr>
              <w:t>Avastrovirus</w:t>
            </w:r>
            <w:proofErr w:type="spellEnd"/>
            <w:r w:rsidRPr="00544363">
              <w:rPr>
                <w:rFonts w:ascii="Arial" w:hAnsi="Arial" w:cs="Arial"/>
                <w:sz w:val="20"/>
                <w:szCs w:val="20"/>
              </w:rPr>
              <w:t xml:space="preserve"> genus (0.697 to 0.722) were met with ICTV classification criteria, which requires the average p-distances between sub-clades to be within 0.576 to 0.742. Phylogenetic analysis was also conducted based on full genome sequences, ORF1a, ORF1b, and ORF2 region (Figure 1). These results also showed </w:t>
            </w:r>
            <w:proofErr w:type="spellStart"/>
            <w:r w:rsidRPr="00FA5B1A">
              <w:rPr>
                <w:rFonts w:ascii="Arial" w:hAnsi="Arial" w:cs="Arial"/>
                <w:i/>
                <w:iCs/>
                <w:sz w:val="20"/>
                <w:szCs w:val="20"/>
              </w:rPr>
              <w:t>Avastrovirus</w:t>
            </w:r>
            <w:proofErr w:type="spellEnd"/>
            <w:r w:rsidRPr="00FA5B1A">
              <w:rPr>
                <w:rFonts w:ascii="Arial" w:hAnsi="Arial" w:cs="Arial"/>
                <w:i/>
                <w:iCs/>
                <w:sz w:val="20"/>
                <w:szCs w:val="20"/>
              </w:rPr>
              <w:t xml:space="preserve"> </w:t>
            </w:r>
            <w:proofErr w:type="spellStart"/>
            <w:r w:rsidRPr="00FA5B1A">
              <w:rPr>
                <w:rFonts w:ascii="Arial" w:hAnsi="Arial" w:cs="Arial"/>
                <w:i/>
                <w:iCs/>
                <w:sz w:val="20"/>
                <w:szCs w:val="20"/>
              </w:rPr>
              <w:t>mareca</w:t>
            </w:r>
            <w:proofErr w:type="spellEnd"/>
            <w:r w:rsidRPr="00544363">
              <w:rPr>
                <w:rFonts w:ascii="Arial" w:hAnsi="Arial" w:cs="Arial"/>
                <w:sz w:val="20"/>
                <w:szCs w:val="20"/>
              </w:rPr>
              <w:t xml:space="preserve"> as a new genetic lineage closely related to </w:t>
            </w:r>
            <w:proofErr w:type="spellStart"/>
            <w:r w:rsidRPr="00FA5B1A">
              <w:rPr>
                <w:rFonts w:ascii="Arial" w:hAnsi="Arial" w:cs="Arial"/>
                <w:i/>
                <w:iCs/>
                <w:sz w:val="20"/>
                <w:szCs w:val="20"/>
              </w:rPr>
              <w:t>Avastrovirus</w:t>
            </w:r>
            <w:proofErr w:type="spellEnd"/>
            <w:r w:rsidRPr="00544363">
              <w:rPr>
                <w:rFonts w:ascii="Arial" w:hAnsi="Arial" w:cs="Arial"/>
                <w:sz w:val="20"/>
                <w:szCs w:val="20"/>
              </w:rPr>
              <w:t xml:space="preserve"> and distinct from </w:t>
            </w:r>
            <w:proofErr w:type="spellStart"/>
            <w:r w:rsidRPr="00FA5B1A">
              <w:rPr>
                <w:rFonts w:ascii="Arial" w:hAnsi="Arial" w:cs="Arial"/>
                <w:i/>
                <w:iCs/>
                <w:sz w:val="20"/>
                <w:szCs w:val="20"/>
              </w:rPr>
              <w:t>Mamastrovirus</w:t>
            </w:r>
            <w:proofErr w:type="spellEnd"/>
            <w:r w:rsidRPr="00544363">
              <w:rPr>
                <w:rFonts w:ascii="Arial" w:hAnsi="Arial" w:cs="Arial"/>
                <w:sz w:val="20"/>
                <w:szCs w:val="20"/>
              </w:rPr>
              <w:t xml:space="preserve"> (Figure 1). Based on the nucleotide and amino acid identity as well as phylogenetic analysis, we propose that </w:t>
            </w:r>
            <w:proofErr w:type="spellStart"/>
            <w:r w:rsidRPr="00FA5B1A">
              <w:rPr>
                <w:rFonts w:ascii="Arial" w:hAnsi="Arial" w:cs="Arial"/>
                <w:i/>
                <w:iCs/>
                <w:sz w:val="20"/>
                <w:szCs w:val="20"/>
              </w:rPr>
              <w:t>Avastrovirus</w:t>
            </w:r>
            <w:proofErr w:type="spellEnd"/>
            <w:r w:rsidRPr="00FA5B1A">
              <w:rPr>
                <w:rFonts w:ascii="Arial" w:hAnsi="Arial" w:cs="Arial"/>
                <w:i/>
                <w:iCs/>
                <w:sz w:val="20"/>
                <w:szCs w:val="20"/>
              </w:rPr>
              <w:t xml:space="preserve"> </w:t>
            </w:r>
            <w:proofErr w:type="spellStart"/>
            <w:r w:rsidRPr="00FA5B1A">
              <w:rPr>
                <w:rFonts w:ascii="Arial" w:hAnsi="Arial" w:cs="Arial"/>
                <w:i/>
                <w:iCs/>
                <w:sz w:val="20"/>
                <w:szCs w:val="20"/>
              </w:rPr>
              <w:t>mareca</w:t>
            </w:r>
            <w:proofErr w:type="spellEnd"/>
            <w:r w:rsidRPr="00544363">
              <w:rPr>
                <w:rFonts w:ascii="Arial" w:hAnsi="Arial" w:cs="Arial"/>
                <w:sz w:val="20"/>
                <w:szCs w:val="20"/>
              </w:rPr>
              <w:t xml:space="preserve"> should be classified as a new species within the </w:t>
            </w:r>
            <w:proofErr w:type="spellStart"/>
            <w:r w:rsidRPr="00FA5B1A">
              <w:rPr>
                <w:rFonts w:ascii="Arial" w:hAnsi="Arial" w:cs="Arial"/>
                <w:i/>
                <w:iCs/>
                <w:sz w:val="20"/>
                <w:szCs w:val="20"/>
              </w:rPr>
              <w:t>Avastrovirus</w:t>
            </w:r>
            <w:proofErr w:type="spellEnd"/>
            <w:r w:rsidRPr="00544363">
              <w:rPr>
                <w:rFonts w:ascii="Arial" w:hAnsi="Arial" w:cs="Arial"/>
                <w:sz w:val="20"/>
                <w:szCs w:val="20"/>
              </w:rPr>
              <w:t xml:space="preserve"> genus and suggest the species name </w:t>
            </w:r>
            <w:proofErr w:type="spellStart"/>
            <w:r w:rsidRPr="00FA5B1A">
              <w:rPr>
                <w:rFonts w:ascii="Arial" w:hAnsi="Arial" w:cs="Arial"/>
                <w:i/>
                <w:iCs/>
                <w:sz w:val="20"/>
                <w:szCs w:val="20"/>
              </w:rPr>
              <w:t>Avastrovirus</w:t>
            </w:r>
            <w:proofErr w:type="spellEnd"/>
            <w:r w:rsidRPr="00FA5B1A">
              <w:rPr>
                <w:rFonts w:ascii="Arial" w:hAnsi="Arial" w:cs="Arial"/>
                <w:i/>
                <w:iCs/>
                <w:sz w:val="20"/>
                <w:szCs w:val="20"/>
              </w:rPr>
              <w:t xml:space="preserve"> </w:t>
            </w:r>
            <w:proofErr w:type="spellStart"/>
            <w:r w:rsidRPr="00FA5B1A">
              <w:rPr>
                <w:rFonts w:ascii="Arial" w:hAnsi="Arial" w:cs="Arial"/>
                <w:i/>
                <w:iCs/>
                <w:sz w:val="20"/>
                <w:szCs w:val="20"/>
              </w:rPr>
              <w:t>mareca</w:t>
            </w:r>
            <w:proofErr w:type="spellEnd"/>
            <w:r w:rsidRPr="00544363">
              <w:rPr>
                <w:rFonts w:ascii="Arial" w:hAnsi="Arial" w:cs="Arial"/>
                <w:sz w:val="20"/>
                <w:szCs w:val="20"/>
              </w:rPr>
              <w:t xml:space="preserve"> in line with the new binomial species nomenclature. The name </w:t>
            </w:r>
            <w:proofErr w:type="spellStart"/>
            <w:r w:rsidRPr="00544363">
              <w:rPr>
                <w:rFonts w:ascii="Arial" w:hAnsi="Arial" w:cs="Arial"/>
                <w:sz w:val="20"/>
                <w:szCs w:val="20"/>
              </w:rPr>
              <w:t>mareca</w:t>
            </w:r>
            <w:proofErr w:type="spellEnd"/>
            <w:r w:rsidRPr="00544363">
              <w:rPr>
                <w:rFonts w:ascii="Arial" w:hAnsi="Arial" w:cs="Arial"/>
                <w:sz w:val="20"/>
                <w:szCs w:val="20"/>
              </w:rPr>
              <w:t xml:space="preserve">, is New Latin, from Portuguese </w:t>
            </w:r>
            <w:proofErr w:type="spellStart"/>
            <w:r w:rsidRPr="00544363">
              <w:rPr>
                <w:rFonts w:ascii="Arial" w:hAnsi="Arial" w:cs="Arial"/>
                <w:sz w:val="20"/>
                <w:szCs w:val="20"/>
              </w:rPr>
              <w:t>marreca</w:t>
            </w:r>
            <w:proofErr w:type="spellEnd"/>
            <w:r w:rsidRPr="00544363">
              <w:rPr>
                <w:rFonts w:ascii="Arial" w:hAnsi="Arial" w:cs="Arial"/>
                <w:sz w:val="20"/>
                <w:szCs w:val="20"/>
              </w:rPr>
              <w:t xml:space="preserve"> wild duck.</w:t>
            </w:r>
          </w:p>
          <w:p w14:paraId="2CDA04DA" w14:textId="77777777" w:rsidR="0035237E" w:rsidRPr="00544363" w:rsidRDefault="0035237E" w:rsidP="0035237E">
            <w:pPr>
              <w:rPr>
                <w:rFonts w:ascii="Arial" w:hAnsi="Arial" w:cs="Arial"/>
                <w:sz w:val="20"/>
                <w:szCs w:val="20"/>
              </w:rPr>
            </w:pPr>
          </w:p>
          <w:p w14:paraId="42F8EF72" w14:textId="77777777" w:rsidR="0035237E" w:rsidRPr="00544363" w:rsidRDefault="0035237E" w:rsidP="0035237E">
            <w:pPr>
              <w:rPr>
                <w:sz w:val="20"/>
                <w:szCs w:val="20"/>
              </w:rPr>
            </w:pPr>
            <w:r w:rsidRPr="00544363">
              <w:rPr>
                <w:rFonts w:ascii="Arial" w:hAnsi="Arial" w:cs="Arial"/>
                <w:sz w:val="20"/>
                <w:szCs w:val="20"/>
              </w:rPr>
              <w:t xml:space="preserve">Comparative genomic analysis of the complete genome for </w:t>
            </w:r>
            <w:proofErr w:type="spellStart"/>
            <w:r w:rsidRPr="00FA5B1A">
              <w:rPr>
                <w:rFonts w:ascii="Arial" w:hAnsi="Arial" w:cs="Arial"/>
                <w:i/>
                <w:iCs/>
                <w:sz w:val="20"/>
                <w:szCs w:val="20"/>
              </w:rPr>
              <w:t>Avastrovirus</w:t>
            </w:r>
            <w:proofErr w:type="spellEnd"/>
            <w:r w:rsidRPr="00FA5B1A">
              <w:rPr>
                <w:rFonts w:ascii="Arial" w:hAnsi="Arial" w:cs="Arial"/>
                <w:i/>
                <w:iCs/>
                <w:sz w:val="20"/>
                <w:szCs w:val="20"/>
              </w:rPr>
              <w:t xml:space="preserve"> </w:t>
            </w:r>
            <w:proofErr w:type="spellStart"/>
            <w:r w:rsidRPr="00FA5B1A">
              <w:rPr>
                <w:rFonts w:ascii="Arial" w:hAnsi="Arial" w:cs="Arial"/>
                <w:i/>
                <w:iCs/>
                <w:sz w:val="20"/>
                <w:szCs w:val="20"/>
              </w:rPr>
              <w:t>mareca</w:t>
            </w:r>
            <w:proofErr w:type="spellEnd"/>
            <w:r w:rsidRPr="00544363">
              <w:rPr>
                <w:rFonts w:ascii="Arial" w:hAnsi="Arial" w:cs="Arial"/>
                <w:sz w:val="20"/>
                <w:szCs w:val="20"/>
              </w:rPr>
              <w:t xml:space="preserve"> found that conserved motifs present within members of the </w:t>
            </w:r>
            <w:proofErr w:type="spellStart"/>
            <w:r w:rsidRPr="00FA5B1A">
              <w:rPr>
                <w:rFonts w:ascii="Arial" w:hAnsi="Arial" w:cs="Arial"/>
                <w:i/>
                <w:iCs/>
                <w:sz w:val="20"/>
                <w:szCs w:val="20"/>
              </w:rPr>
              <w:t>Astroviridae</w:t>
            </w:r>
            <w:proofErr w:type="spellEnd"/>
            <w:r w:rsidRPr="00544363">
              <w:rPr>
                <w:rFonts w:ascii="Arial" w:hAnsi="Arial" w:cs="Arial"/>
                <w:sz w:val="20"/>
                <w:szCs w:val="20"/>
              </w:rPr>
              <w:t xml:space="preserve"> family were present including the transmembrane domains (TM), a serine protease (PRO), a viral genome-linked protein (</w:t>
            </w:r>
            <w:proofErr w:type="spellStart"/>
            <w:r w:rsidRPr="00544363">
              <w:rPr>
                <w:rFonts w:ascii="Arial" w:hAnsi="Arial" w:cs="Arial"/>
                <w:sz w:val="20"/>
                <w:szCs w:val="20"/>
              </w:rPr>
              <w:t>VPg</w:t>
            </w:r>
            <w:proofErr w:type="spellEnd"/>
            <w:r w:rsidRPr="00544363">
              <w:rPr>
                <w:rFonts w:ascii="Arial" w:hAnsi="Arial" w:cs="Arial"/>
                <w:sz w:val="20"/>
                <w:szCs w:val="20"/>
              </w:rPr>
              <w:t>), a nuclear localization signal (NLS), a hepta</w:t>
            </w:r>
            <w:r>
              <w:rPr>
                <w:rFonts w:ascii="Arial" w:hAnsi="Arial" w:cs="Arial"/>
                <w:sz w:val="20"/>
                <w:szCs w:val="20"/>
              </w:rPr>
              <w:t>-</w:t>
            </w:r>
            <w:r w:rsidRPr="00544363">
              <w:rPr>
                <w:rFonts w:ascii="Arial" w:hAnsi="Arial" w:cs="Arial"/>
                <w:sz w:val="20"/>
                <w:szCs w:val="20"/>
              </w:rPr>
              <w:t>nucleotide ribosomal frameshift signal and TEEEY-like motif (Figure 2).</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42CA0938" w14:textId="77777777" w:rsidR="0035237E" w:rsidRPr="00BE4F5A" w:rsidRDefault="00953FFE" w:rsidP="0035237E">
            <w:pPr>
              <w:rPr>
                <w:rFonts w:ascii="Aptos" w:hAnsi="Aptos" w:cs="Arial"/>
                <w:sz w:val="20"/>
                <w:szCs w:val="20"/>
              </w:rPr>
            </w:pPr>
            <w:r w:rsidRPr="00BE4F5A">
              <w:rPr>
                <w:rFonts w:ascii="Aptos" w:hAnsi="Aptos" w:cs="Arial"/>
                <w:sz w:val="20"/>
                <w:szCs w:val="20"/>
              </w:rPr>
              <w:t xml:space="preserve">  </w:t>
            </w:r>
            <w:r w:rsidRPr="00BE4F5A">
              <w:rPr>
                <w:rFonts w:ascii="Aptos" w:hAnsi="Aptos"/>
                <w:sz w:val="20"/>
                <w:szCs w:val="20"/>
              </w:rPr>
              <w:t xml:space="preserve">  </w:t>
            </w:r>
          </w:p>
          <w:p w14:paraId="5BD079BE" w14:textId="77777777" w:rsidR="0035237E" w:rsidRDefault="0035237E" w:rsidP="0035237E">
            <w:pPr>
              <w:pStyle w:val="ListParagraph"/>
              <w:numPr>
                <w:ilvl w:val="0"/>
                <w:numId w:val="5"/>
              </w:numPr>
              <w:rPr>
                <w:rFonts w:ascii="Arial" w:hAnsi="Arial" w:cs="Arial"/>
                <w:sz w:val="20"/>
                <w:szCs w:val="20"/>
              </w:rPr>
            </w:pPr>
            <w:r w:rsidRPr="00544363">
              <w:rPr>
                <w:rFonts w:ascii="Arial" w:hAnsi="Arial" w:cs="Arial"/>
                <w:sz w:val="20"/>
                <w:szCs w:val="20"/>
              </w:rPr>
              <w:t xml:space="preserve">Ng DYM, Sun W, Sit THC, Brackman CJ, </w:t>
            </w:r>
            <w:proofErr w:type="spellStart"/>
            <w:r w:rsidRPr="00544363">
              <w:rPr>
                <w:rFonts w:ascii="Arial" w:hAnsi="Arial" w:cs="Arial"/>
                <w:sz w:val="20"/>
                <w:szCs w:val="20"/>
              </w:rPr>
              <w:t>Tse</w:t>
            </w:r>
            <w:proofErr w:type="spellEnd"/>
            <w:r w:rsidRPr="00544363">
              <w:rPr>
                <w:rFonts w:ascii="Arial" w:hAnsi="Arial" w:cs="Arial"/>
                <w:sz w:val="20"/>
                <w:szCs w:val="20"/>
              </w:rPr>
              <w:t xml:space="preserve"> ACN, Bui CHT, Tang AWY, Wong ANC, Tsang ATL, Koo JCT, Cheng SMS, Peiris M, Chin AWH, Poon LLM. Genetic diversity of astroviruses detected in wild aquatic birds in Hong Kong. </w:t>
            </w:r>
            <w:proofErr w:type="spellStart"/>
            <w:r w:rsidRPr="00544363">
              <w:rPr>
                <w:rFonts w:ascii="Arial" w:hAnsi="Arial" w:cs="Arial"/>
                <w:sz w:val="20"/>
                <w:szCs w:val="20"/>
              </w:rPr>
              <w:t>Virol</w:t>
            </w:r>
            <w:proofErr w:type="spellEnd"/>
            <w:r w:rsidRPr="00544363">
              <w:rPr>
                <w:rFonts w:ascii="Arial" w:hAnsi="Arial" w:cs="Arial"/>
                <w:sz w:val="20"/>
                <w:szCs w:val="20"/>
              </w:rPr>
              <w:t xml:space="preserve"> J. 2024 Jul 7;21(1):153.</w:t>
            </w:r>
          </w:p>
          <w:p w14:paraId="67DB440A" w14:textId="77777777" w:rsidR="0035237E" w:rsidRPr="00E141C0" w:rsidRDefault="0035237E" w:rsidP="0035237E">
            <w:pPr>
              <w:pStyle w:val="ListParagraph"/>
              <w:numPr>
                <w:ilvl w:val="0"/>
                <w:numId w:val="5"/>
              </w:numPr>
              <w:rPr>
                <w:rFonts w:ascii="Arial" w:hAnsi="Arial" w:cs="Arial"/>
                <w:sz w:val="20"/>
                <w:szCs w:val="20"/>
              </w:rPr>
            </w:pPr>
            <w:r w:rsidRPr="008327E5">
              <w:rPr>
                <w:rFonts w:ascii="Arial" w:hAnsi="Arial" w:cs="Arial"/>
                <w:sz w:val="20"/>
                <w:szCs w:val="20"/>
                <w:lang w:val="de-DE"/>
              </w:rPr>
              <w:t xml:space="preserve">Nguyen LT, Schmidt HA, von Haeseler A, Minh BQ. </w:t>
            </w:r>
            <w:r w:rsidRPr="006F18F0">
              <w:rPr>
                <w:rFonts w:ascii="Arial" w:hAnsi="Arial" w:cs="Arial"/>
                <w:sz w:val="20"/>
                <w:szCs w:val="20"/>
              </w:rPr>
              <w:t xml:space="preserve">IQ-TREE: a fast and effective stochastic algorithm for estimating maximum-likelihood phylogenies. Mol Biol </w:t>
            </w:r>
            <w:proofErr w:type="spellStart"/>
            <w:r w:rsidRPr="006F18F0">
              <w:rPr>
                <w:rFonts w:ascii="Arial" w:hAnsi="Arial" w:cs="Arial"/>
                <w:sz w:val="20"/>
                <w:szCs w:val="20"/>
              </w:rPr>
              <w:t>Evol</w:t>
            </w:r>
            <w:proofErr w:type="spellEnd"/>
            <w:r w:rsidRPr="006F18F0">
              <w:rPr>
                <w:rFonts w:ascii="Arial" w:hAnsi="Arial" w:cs="Arial"/>
                <w:sz w:val="20"/>
                <w:szCs w:val="20"/>
              </w:rPr>
              <w:t>. 2015;32(1):268-74.</w:t>
            </w:r>
          </w:p>
          <w:p w14:paraId="61CE218D" w14:textId="77777777" w:rsidR="0035237E" w:rsidRPr="00E141C0" w:rsidRDefault="0035237E" w:rsidP="0035237E">
            <w:pPr>
              <w:pStyle w:val="ListParagraph"/>
              <w:numPr>
                <w:ilvl w:val="0"/>
                <w:numId w:val="5"/>
              </w:numPr>
              <w:rPr>
                <w:rFonts w:ascii="Arial" w:hAnsi="Arial" w:cs="Arial"/>
                <w:sz w:val="20"/>
                <w:szCs w:val="20"/>
              </w:rPr>
            </w:pPr>
            <w:r w:rsidRPr="006F18F0">
              <w:rPr>
                <w:rFonts w:ascii="Arial" w:hAnsi="Arial" w:cs="Arial"/>
                <w:sz w:val="20"/>
                <w:szCs w:val="20"/>
              </w:rPr>
              <w:t xml:space="preserve">Guindon S, </w:t>
            </w:r>
            <w:proofErr w:type="spellStart"/>
            <w:r w:rsidRPr="006F18F0">
              <w:rPr>
                <w:rFonts w:ascii="Arial" w:hAnsi="Arial" w:cs="Arial"/>
                <w:sz w:val="20"/>
                <w:szCs w:val="20"/>
              </w:rPr>
              <w:t>Dufayard</w:t>
            </w:r>
            <w:proofErr w:type="spellEnd"/>
            <w:r w:rsidRPr="006F18F0">
              <w:rPr>
                <w:rFonts w:ascii="Arial" w:hAnsi="Arial" w:cs="Arial"/>
                <w:sz w:val="20"/>
                <w:szCs w:val="20"/>
              </w:rPr>
              <w:t xml:space="preserve"> JF, </w:t>
            </w:r>
            <w:proofErr w:type="spellStart"/>
            <w:r w:rsidRPr="006F18F0">
              <w:rPr>
                <w:rFonts w:ascii="Arial" w:hAnsi="Arial" w:cs="Arial"/>
                <w:sz w:val="20"/>
                <w:szCs w:val="20"/>
              </w:rPr>
              <w:t>Lefort</w:t>
            </w:r>
            <w:proofErr w:type="spellEnd"/>
            <w:r w:rsidRPr="006F18F0">
              <w:rPr>
                <w:rFonts w:ascii="Arial" w:hAnsi="Arial" w:cs="Arial"/>
                <w:sz w:val="20"/>
                <w:szCs w:val="20"/>
              </w:rPr>
              <w:t xml:space="preserve"> V, Anisimova M, </w:t>
            </w:r>
            <w:proofErr w:type="spellStart"/>
            <w:r w:rsidRPr="006F18F0">
              <w:rPr>
                <w:rFonts w:ascii="Arial" w:hAnsi="Arial" w:cs="Arial"/>
                <w:sz w:val="20"/>
                <w:szCs w:val="20"/>
              </w:rPr>
              <w:t>Hordijk</w:t>
            </w:r>
            <w:proofErr w:type="spellEnd"/>
            <w:r w:rsidRPr="006F18F0">
              <w:rPr>
                <w:rFonts w:ascii="Arial" w:hAnsi="Arial" w:cs="Arial"/>
                <w:sz w:val="20"/>
                <w:szCs w:val="20"/>
              </w:rPr>
              <w:t xml:space="preserve"> W, </w:t>
            </w:r>
            <w:proofErr w:type="spellStart"/>
            <w:r w:rsidRPr="006F18F0">
              <w:rPr>
                <w:rFonts w:ascii="Arial" w:hAnsi="Arial" w:cs="Arial"/>
                <w:sz w:val="20"/>
                <w:szCs w:val="20"/>
              </w:rPr>
              <w:t>Gascuel</w:t>
            </w:r>
            <w:proofErr w:type="spellEnd"/>
            <w:r w:rsidRPr="006F18F0">
              <w:rPr>
                <w:rFonts w:ascii="Arial" w:hAnsi="Arial" w:cs="Arial"/>
                <w:sz w:val="20"/>
                <w:szCs w:val="20"/>
              </w:rPr>
              <w:t xml:space="preserve"> O. New algorithms and methods to estimate maximum-likelihood phylogenies: assessing the performance of </w:t>
            </w:r>
            <w:proofErr w:type="spellStart"/>
            <w:r w:rsidRPr="006F18F0">
              <w:rPr>
                <w:rFonts w:ascii="Arial" w:hAnsi="Arial" w:cs="Arial"/>
                <w:sz w:val="20"/>
                <w:szCs w:val="20"/>
              </w:rPr>
              <w:t>PhyML</w:t>
            </w:r>
            <w:proofErr w:type="spellEnd"/>
            <w:r w:rsidRPr="006F18F0">
              <w:rPr>
                <w:rFonts w:ascii="Arial" w:hAnsi="Arial" w:cs="Arial"/>
                <w:sz w:val="20"/>
                <w:szCs w:val="20"/>
              </w:rPr>
              <w:t xml:space="preserve"> 3.0. Syst Biol. 2010;59(3):307-21.</w:t>
            </w:r>
          </w:p>
          <w:p w14:paraId="3BEA09F8" w14:textId="77777777" w:rsidR="0035237E" w:rsidRPr="006F18F0" w:rsidRDefault="0035237E" w:rsidP="0035237E">
            <w:pPr>
              <w:pStyle w:val="ListParagraph"/>
              <w:numPr>
                <w:ilvl w:val="0"/>
                <w:numId w:val="5"/>
              </w:numPr>
              <w:rPr>
                <w:rFonts w:ascii="Arial" w:hAnsi="Arial" w:cs="Arial"/>
                <w:sz w:val="20"/>
                <w:szCs w:val="20"/>
              </w:rPr>
            </w:pPr>
            <w:proofErr w:type="spellStart"/>
            <w:r w:rsidRPr="006F18F0">
              <w:rPr>
                <w:rFonts w:ascii="Arial" w:hAnsi="Arial" w:cs="Arial"/>
                <w:sz w:val="20"/>
                <w:szCs w:val="20"/>
              </w:rPr>
              <w:t>Kalyaanamoorthy</w:t>
            </w:r>
            <w:proofErr w:type="spellEnd"/>
            <w:r w:rsidRPr="006F18F0">
              <w:rPr>
                <w:rFonts w:ascii="Arial" w:hAnsi="Arial" w:cs="Arial"/>
                <w:sz w:val="20"/>
                <w:szCs w:val="20"/>
              </w:rPr>
              <w:t xml:space="preserve"> S, Minh BQ, Wong TKF, von </w:t>
            </w:r>
            <w:proofErr w:type="spellStart"/>
            <w:r w:rsidRPr="006F18F0">
              <w:rPr>
                <w:rFonts w:ascii="Arial" w:hAnsi="Arial" w:cs="Arial"/>
                <w:sz w:val="20"/>
                <w:szCs w:val="20"/>
              </w:rPr>
              <w:t>Haeseler</w:t>
            </w:r>
            <w:proofErr w:type="spellEnd"/>
            <w:r w:rsidRPr="006F18F0">
              <w:rPr>
                <w:rFonts w:ascii="Arial" w:hAnsi="Arial" w:cs="Arial"/>
                <w:sz w:val="20"/>
                <w:szCs w:val="20"/>
              </w:rPr>
              <w:t xml:space="preserve"> A, </w:t>
            </w:r>
            <w:proofErr w:type="spellStart"/>
            <w:r w:rsidRPr="006F18F0">
              <w:rPr>
                <w:rFonts w:ascii="Arial" w:hAnsi="Arial" w:cs="Arial"/>
                <w:sz w:val="20"/>
                <w:szCs w:val="20"/>
              </w:rPr>
              <w:t>Jermiin</w:t>
            </w:r>
            <w:proofErr w:type="spellEnd"/>
            <w:r w:rsidRPr="006F18F0">
              <w:rPr>
                <w:rFonts w:ascii="Arial" w:hAnsi="Arial" w:cs="Arial"/>
                <w:sz w:val="20"/>
                <w:szCs w:val="20"/>
              </w:rPr>
              <w:t xml:space="preserve"> LS. </w:t>
            </w:r>
            <w:proofErr w:type="spellStart"/>
            <w:r w:rsidRPr="006F18F0">
              <w:rPr>
                <w:rFonts w:ascii="Arial" w:hAnsi="Arial" w:cs="Arial"/>
                <w:sz w:val="20"/>
                <w:szCs w:val="20"/>
              </w:rPr>
              <w:t>ModelFinder</w:t>
            </w:r>
            <w:proofErr w:type="spellEnd"/>
            <w:r w:rsidRPr="006F18F0">
              <w:rPr>
                <w:rFonts w:ascii="Arial" w:hAnsi="Arial" w:cs="Arial"/>
                <w:sz w:val="20"/>
                <w:szCs w:val="20"/>
              </w:rPr>
              <w:t xml:space="preserve">: fast model selection for accurate phylogenetic estimates. Nat Methods. 2017;14(6):587-9. </w:t>
            </w:r>
          </w:p>
          <w:p w14:paraId="1C8D5094" w14:textId="77777777" w:rsidR="0035237E" w:rsidRPr="00251390" w:rsidRDefault="0035237E" w:rsidP="0035237E">
            <w:pPr>
              <w:pStyle w:val="ListParagraph"/>
              <w:numPr>
                <w:ilvl w:val="0"/>
                <w:numId w:val="5"/>
              </w:numPr>
              <w:rPr>
                <w:rFonts w:ascii="Arial" w:hAnsi="Arial" w:cs="Arial"/>
                <w:sz w:val="20"/>
                <w:szCs w:val="20"/>
              </w:rPr>
            </w:pPr>
            <w:r w:rsidRPr="006F18F0">
              <w:rPr>
                <w:rFonts w:ascii="Arial" w:hAnsi="Arial" w:cs="Arial"/>
                <w:sz w:val="20"/>
                <w:szCs w:val="20"/>
              </w:rPr>
              <w:t xml:space="preserve">Hoang DT, </w:t>
            </w:r>
            <w:proofErr w:type="spellStart"/>
            <w:r w:rsidRPr="006F18F0">
              <w:rPr>
                <w:rFonts w:ascii="Arial" w:hAnsi="Arial" w:cs="Arial"/>
                <w:sz w:val="20"/>
                <w:szCs w:val="20"/>
              </w:rPr>
              <w:t>Chernomor</w:t>
            </w:r>
            <w:proofErr w:type="spellEnd"/>
            <w:r w:rsidRPr="006F18F0">
              <w:rPr>
                <w:rFonts w:ascii="Arial" w:hAnsi="Arial" w:cs="Arial"/>
                <w:sz w:val="20"/>
                <w:szCs w:val="20"/>
              </w:rPr>
              <w:t xml:space="preserve"> O, von </w:t>
            </w:r>
            <w:proofErr w:type="spellStart"/>
            <w:r w:rsidRPr="006F18F0">
              <w:rPr>
                <w:rFonts w:ascii="Arial" w:hAnsi="Arial" w:cs="Arial"/>
                <w:sz w:val="20"/>
                <w:szCs w:val="20"/>
              </w:rPr>
              <w:t>Haeseler</w:t>
            </w:r>
            <w:proofErr w:type="spellEnd"/>
            <w:r w:rsidRPr="006F18F0">
              <w:rPr>
                <w:rFonts w:ascii="Arial" w:hAnsi="Arial" w:cs="Arial"/>
                <w:sz w:val="20"/>
                <w:szCs w:val="20"/>
              </w:rPr>
              <w:t xml:space="preserve"> A, Minh BQ, Vinh LS. UFBoot2: Improving the Ultrafast Bootstrap Approximation. Mol Biol </w:t>
            </w:r>
            <w:proofErr w:type="spellStart"/>
            <w:r w:rsidRPr="006F18F0">
              <w:rPr>
                <w:rFonts w:ascii="Arial" w:hAnsi="Arial" w:cs="Arial"/>
                <w:sz w:val="20"/>
                <w:szCs w:val="20"/>
              </w:rPr>
              <w:t>Evol</w:t>
            </w:r>
            <w:proofErr w:type="spellEnd"/>
            <w:r w:rsidRPr="006F18F0">
              <w:rPr>
                <w:rFonts w:ascii="Arial" w:hAnsi="Arial" w:cs="Arial"/>
                <w:sz w:val="20"/>
                <w:szCs w:val="20"/>
              </w:rPr>
              <w:t>. 2018;35(2):518-22.</w:t>
            </w:r>
          </w:p>
          <w:p w14:paraId="7D1B1CCD" w14:textId="7458FD4D" w:rsidR="00953FFE" w:rsidRPr="00BE4F5A" w:rsidRDefault="00953FFE" w:rsidP="00333392">
            <w:pPr>
              <w:rPr>
                <w:rFonts w:ascii="Aptos" w:hAnsi="Aptos"/>
                <w:sz w:val="20"/>
                <w:szCs w:val="20"/>
              </w:rPr>
            </w:pP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53047227"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shd w:val="clear" w:color="auto" w:fill="auto"/>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shd w:val="clear" w:color="auto" w:fill="auto"/>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shd w:val="clear" w:color="auto" w:fill="auto"/>
          </w:tcPr>
          <w:p w14:paraId="1EBF10D0" w14:textId="77777777" w:rsidR="00FC2269" w:rsidRPr="00CF59EA" w:rsidRDefault="00FC2269" w:rsidP="005F790F">
            <w:pPr>
              <w:rPr>
                <w:rFonts w:ascii="Aptos" w:hAnsi="Aptos" w:cs="Arial"/>
                <w:b/>
                <w:sz w:val="20"/>
                <w:szCs w:val="20"/>
              </w:rPr>
            </w:pPr>
          </w:p>
        </w:tc>
        <w:tc>
          <w:tcPr>
            <w:tcW w:w="6663" w:type="dxa"/>
            <w:shd w:val="clear" w:color="auto" w:fill="auto"/>
          </w:tcPr>
          <w:p w14:paraId="22F4B256" w14:textId="77777777"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shd w:val="clear" w:color="auto" w:fill="auto"/>
          </w:tcPr>
          <w:p w14:paraId="2BBC90EB" w14:textId="77777777" w:rsidR="00FC2269" w:rsidRPr="00CF59EA" w:rsidRDefault="00FC2269" w:rsidP="005F790F">
            <w:pPr>
              <w:rPr>
                <w:rFonts w:ascii="Aptos" w:hAnsi="Aptos" w:cs="Arial"/>
                <w:b/>
                <w:sz w:val="20"/>
                <w:szCs w:val="20"/>
              </w:rPr>
            </w:pPr>
          </w:p>
        </w:tc>
        <w:tc>
          <w:tcPr>
            <w:tcW w:w="6663" w:type="dxa"/>
            <w:shd w:val="clear" w:color="auto" w:fill="auto"/>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47B68A67"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1C01A4E5" w14:textId="77777777" w:rsidR="00F06CC8" w:rsidRDefault="00F06CC8" w:rsidP="00F06CC8">
      <w:pPr>
        <w:rPr>
          <w:rFonts w:ascii="Arial" w:hAnsi="Arial" w:cs="Arial"/>
          <w:b/>
          <w:sz w:val="20"/>
          <w:szCs w:val="20"/>
        </w:rPr>
      </w:pPr>
    </w:p>
    <w:p w14:paraId="0581262D" w14:textId="77777777" w:rsidR="00F06CC8" w:rsidRDefault="00F06CC8">
      <w:pPr>
        <w:rPr>
          <w:rFonts w:ascii="Arial" w:hAnsi="Arial" w:cs="Arial"/>
          <w:b/>
          <w:sz w:val="20"/>
          <w:szCs w:val="20"/>
        </w:rPr>
      </w:pPr>
      <w:r>
        <w:rPr>
          <w:rFonts w:ascii="Arial" w:hAnsi="Arial" w:cs="Arial"/>
          <w:b/>
          <w:sz w:val="20"/>
          <w:szCs w:val="20"/>
        </w:rPr>
        <w:br w:type="page"/>
      </w:r>
    </w:p>
    <w:p w14:paraId="1AED1F4D" w14:textId="061F9AC5" w:rsidR="00F06CC8" w:rsidRPr="00C571A4" w:rsidRDefault="00F06CC8" w:rsidP="00F06CC8">
      <w:pPr>
        <w:rPr>
          <w:rFonts w:ascii="Arial" w:hAnsi="Arial" w:cs="Arial"/>
          <w:sz w:val="20"/>
          <w:szCs w:val="20"/>
        </w:rPr>
      </w:pPr>
      <w:r w:rsidRPr="00C571A4">
        <w:rPr>
          <w:rFonts w:ascii="Arial" w:hAnsi="Arial" w:cs="Arial"/>
          <w:b/>
          <w:sz w:val="20"/>
          <w:szCs w:val="20"/>
        </w:rPr>
        <w:lastRenderedPageBreak/>
        <w:t xml:space="preserve">Table 1: </w:t>
      </w:r>
      <w:r w:rsidRPr="00C571A4">
        <w:rPr>
          <w:rFonts w:ascii="Arial" w:hAnsi="Arial" w:cs="Arial"/>
          <w:sz w:val="20"/>
          <w:szCs w:val="20"/>
        </w:rPr>
        <w:t xml:space="preserve">Summary of details regarding the proposed novel </w:t>
      </w:r>
      <w:proofErr w:type="spellStart"/>
      <w:r w:rsidRPr="00C571A4">
        <w:rPr>
          <w:rFonts w:ascii="Arial" w:hAnsi="Arial" w:cs="Arial"/>
          <w:i/>
          <w:iCs/>
          <w:sz w:val="20"/>
          <w:szCs w:val="20"/>
        </w:rPr>
        <w:t>Avastrovirus</w:t>
      </w:r>
      <w:proofErr w:type="spellEnd"/>
      <w:r w:rsidRPr="00C571A4">
        <w:rPr>
          <w:rFonts w:ascii="Arial" w:hAnsi="Arial" w:cs="Arial"/>
          <w:sz w:val="20"/>
          <w:szCs w:val="20"/>
        </w:rPr>
        <w:t xml:space="preserve"> species</w:t>
      </w:r>
    </w:p>
    <w:tbl>
      <w:tblPr>
        <w:tblW w:w="9333" w:type="dxa"/>
        <w:jc w:val="center"/>
        <w:tblLook w:val="04A0" w:firstRow="1" w:lastRow="0" w:firstColumn="1" w:lastColumn="0" w:noHBand="0" w:noVBand="1"/>
      </w:tblPr>
      <w:tblGrid>
        <w:gridCol w:w="1279"/>
        <w:gridCol w:w="1281"/>
        <w:gridCol w:w="1134"/>
        <w:gridCol w:w="1173"/>
        <w:gridCol w:w="1370"/>
        <w:gridCol w:w="1843"/>
        <w:gridCol w:w="1253"/>
      </w:tblGrid>
      <w:tr w:rsidR="00F06CC8" w:rsidRPr="00C571A4" w14:paraId="12F62D16" w14:textId="77777777" w:rsidTr="000D72D9">
        <w:trPr>
          <w:trHeight w:val="318"/>
          <w:jc w:val="center"/>
        </w:trPr>
        <w:tc>
          <w:tcPr>
            <w:tcW w:w="1279" w:type="dxa"/>
            <w:tcBorders>
              <w:top w:val="single" w:sz="12" w:space="0" w:color="auto"/>
              <w:left w:val="nil"/>
              <w:bottom w:val="single" w:sz="4" w:space="0" w:color="auto"/>
              <w:right w:val="nil"/>
            </w:tcBorders>
            <w:noWrap/>
            <w:vAlign w:val="center"/>
            <w:hideMark/>
          </w:tcPr>
          <w:p w14:paraId="15D69F66" w14:textId="77777777" w:rsidR="00F06CC8" w:rsidRPr="00C571A4" w:rsidRDefault="00F06CC8" w:rsidP="000D72D9">
            <w:pPr>
              <w:jc w:val="center"/>
              <w:rPr>
                <w:rFonts w:ascii="Arial" w:hAnsi="Arial" w:cs="Arial"/>
                <w:b/>
                <w:bCs/>
                <w:color w:val="000000"/>
                <w:sz w:val="20"/>
                <w:szCs w:val="20"/>
              </w:rPr>
            </w:pPr>
            <w:r w:rsidRPr="00C571A4">
              <w:rPr>
                <w:rFonts w:ascii="Arial" w:hAnsi="Arial" w:cs="Arial"/>
                <w:b/>
                <w:bCs/>
                <w:color w:val="000000"/>
                <w:sz w:val="20"/>
                <w:szCs w:val="20"/>
              </w:rPr>
              <w:t>Species name</w:t>
            </w:r>
          </w:p>
        </w:tc>
        <w:tc>
          <w:tcPr>
            <w:tcW w:w="1281" w:type="dxa"/>
            <w:tcBorders>
              <w:top w:val="single" w:sz="12" w:space="0" w:color="auto"/>
              <w:left w:val="nil"/>
              <w:bottom w:val="single" w:sz="4" w:space="0" w:color="auto"/>
              <w:right w:val="nil"/>
            </w:tcBorders>
          </w:tcPr>
          <w:p w14:paraId="65ADB809" w14:textId="77777777" w:rsidR="00F06CC8" w:rsidRPr="00C571A4" w:rsidRDefault="00F06CC8" w:rsidP="000D72D9">
            <w:pPr>
              <w:jc w:val="center"/>
              <w:rPr>
                <w:rFonts w:ascii="Arial" w:hAnsi="Arial" w:cs="Arial"/>
                <w:b/>
                <w:bCs/>
                <w:color w:val="000000"/>
                <w:sz w:val="20"/>
                <w:szCs w:val="20"/>
              </w:rPr>
            </w:pPr>
            <w:r w:rsidRPr="00C571A4">
              <w:rPr>
                <w:rFonts w:ascii="Arial" w:hAnsi="Arial" w:cs="Arial"/>
                <w:b/>
                <w:bCs/>
                <w:color w:val="000000"/>
                <w:sz w:val="20"/>
                <w:szCs w:val="20"/>
              </w:rPr>
              <w:t>GenBank accession</w:t>
            </w:r>
          </w:p>
        </w:tc>
        <w:tc>
          <w:tcPr>
            <w:tcW w:w="1134" w:type="dxa"/>
            <w:tcBorders>
              <w:top w:val="single" w:sz="12" w:space="0" w:color="auto"/>
              <w:left w:val="nil"/>
              <w:bottom w:val="single" w:sz="4" w:space="0" w:color="auto"/>
              <w:right w:val="nil"/>
            </w:tcBorders>
            <w:noWrap/>
            <w:vAlign w:val="center"/>
            <w:hideMark/>
          </w:tcPr>
          <w:p w14:paraId="547A2302" w14:textId="77777777" w:rsidR="00F06CC8" w:rsidRPr="00C571A4" w:rsidRDefault="00F06CC8" w:rsidP="000D72D9">
            <w:pPr>
              <w:jc w:val="center"/>
              <w:rPr>
                <w:rFonts w:ascii="Arial" w:hAnsi="Arial" w:cs="Arial"/>
                <w:b/>
                <w:bCs/>
                <w:color w:val="000000"/>
                <w:sz w:val="20"/>
                <w:szCs w:val="20"/>
              </w:rPr>
            </w:pPr>
            <w:r w:rsidRPr="00C571A4">
              <w:rPr>
                <w:rFonts w:ascii="Arial" w:hAnsi="Arial" w:cs="Arial"/>
                <w:b/>
                <w:bCs/>
                <w:color w:val="000000"/>
                <w:sz w:val="20"/>
                <w:szCs w:val="20"/>
              </w:rPr>
              <w:t>Virus acronym</w:t>
            </w:r>
          </w:p>
        </w:tc>
        <w:tc>
          <w:tcPr>
            <w:tcW w:w="1173" w:type="dxa"/>
            <w:tcBorders>
              <w:top w:val="single" w:sz="12" w:space="0" w:color="auto"/>
              <w:left w:val="nil"/>
              <w:bottom w:val="single" w:sz="4" w:space="0" w:color="auto"/>
              <w:right w:val="nil"/>
            </w:tcBorders>
            <w:noWrap/>
            <w:vAlign w:val="center"/>
            <w:hideMark/>
          </w:tcPr>
          <w:p w14:paraId="6C9DF996" w14:textId="77777777" w:rsidR="00F06CC8" w:rsidRPr="00C571A4" w:rsidRDefault="00F06CC8" w:rsidP="000D72D9">
            <w:pPr>
              <w:jc w:val="center"/>
              <w:rPr>
                <w:rFonts w:ascii="Arial" w:hAnsi="Arial" w:cs="Arial"/>
                <w:b/>
                <w:bCs/>
                <w:color w:val="000000"/>
                <w:sz w:val="20"/>
                <w:szCs w:val="20"/>
              </w:rPr>
            </w:pPr>
            <w:r w:rsidRPr="00C571A4">
              <w:rPr>
                <w:rFonts w:ascii="Arial" w:hAnsi="Arial" w:cs="Arial"/>
                <w:b/>
                <w:bCs/>
                <w:color w:val="000000"/>
                <w:sz w:val="20"/>
                <w:szCs w:val="20"/>
              </w:rPr>
              <w:t>Isolate</w:t>
            </w:r>
          </w:p>
        </w:tc>
        <w:tc>
          <w:tcPr>
            <w:tcW w:w="1370" w:type="dxa"/>
            <w:tcBorders>
              <w:top w:val="single" w:sz="12" w:space="0" w:color="auto"/>
              <w:left w:val="nil"/>
              <w:bottom w:val="single" w:sz="4" w:space="0" w:color="auto"/>
              <w:right w:val="nil"/>
            </w:tcBorders>
            <w:noWrap/>
            <w:vAlign w:val="center"/>
            <w:hideMark/>
          </w:tcPr>
          <w:p w14:paraId="037CE4FC" w14:textId="77777777" w:rsidR="00F06CC8" w:rsidRPr="00C571A4" w:rsidRDefault="00F06CC8" w:rsidP="000D72D9">
            <w:pPr>
              <w:jc w:val="center"/>
              <w:rPr>
                <w:rFonts w:ascii="Arial" w:hAnsi="Arial" w:cs="Arial"/>
                <w:b/>
                <w:bCs/>
                <w:color w:val="000000"/>
                <w:sz w:val="20"/>
                <w:szCs w:val="20"/>
              </w:rPr>
            </w:pPr>
            <w:r w:rsidRPr="00C571A4">
              <w:rPr>
                <w:rFonts w:ascii="Arial" w:hAnsi="Arial" w:cs="Arial"/>
                <w:b/>
                <w:bCs/>
                <w:color w:val="000000"/>
                <w:sz w:val="20"/>
                <w:szCs w:val="20"/>
              </w:rPr>
              <w:t xml:space="preserve">Country </w:t>
            </w:r>
          </w:p>
        </w:tc>
        <w:tc>
          <w:tcPr>
            <w:tcW w:w="1843" w:type="dxa"/>
            <w:tcBorders>
              <w:top w:val="single" w:sz="12" w:space="0" w:color="auto"/>
              <w:left w:val="nil"/>
              <w:bottom w:val="single" w:sz="4" w:space="0" w:color="auto"/>
              <w:right w:val="nil"/>
            </w:tcBorders>
            <w:noWrap/>
            <w:vAlign w:val="center"/>
            <w:hideMark/>
          </w:tcPr>
          <w:p w14:paraId="696943D4" w14:textId="77777777" w:rsidR="00F06CC8" w:rsidRPr="00C571A4" w:rsidRDefault="00F06CC8" w:rsidP="000D72D9">
            <w:pPr>
              <w:jc w:val="center"/>
              <w:rPr>
                <w:rFonts w:ascii="Arial" w:hAnsi="Arial" w:cs="Arial"/>
                <w:b/>
                <w:bCs/>
                <w:color w:val="000000"/>
                <w:sz w:val="20"/>
                <w:szCs w:val="20"/>
              </w:rPr>
            </w:pPr>
            <w:r w:rsidRPr="00C571A4">
              <w:rPr>
                <w:rFonts w:ascii="Arial" w:hAnsi="Arial" w:cs="Arial"/>
                <w:b/>
                <w:bCs/>
                <w:color w:val="000000"/>
                <w:sz w:val="20"/>
                <w:szCs w:val="20"/>
              </w:rPr>
              <w:t>Host</w:t>
            </w:r>
          </w:p>
        </w:tc>
        <w:tc>
          <w:tcPr>
            <w:tcW w:w="1253" w:type="dxa"/>
            <w:tcBorders>
              <w:top w:val="single" w:sz="12" w:space="0" w:color="auto"/>
              <w:left w:val="nil"/>
              <w:bottom w:val="single" w:sz="4" w:space="0" w:color="auto"/>
              <w:right w:val="nil"/>
            </w:tcBorders>
          </w:tcPr>
          <w:p w14:paraId="065C0345" w14:textId="77777777" w:rsidR="00F06CC8" w:rsidRPr="00C571A4" w:rsidRDefault="00F06CC8" w:rsidP="000D72D9">
            <w:pPr>
              <w:jc w:val="center"/>
              <w:rPr>
                <w:rFonts w:ascii="Arial" w:hAnsi="Arial" w:cs="Arial"/>
                <w:b/>
                <w:bCs/>
                <w:color w:val="000000"/>
                <w:sz w:val="20"/>
                <w:szCs w:val="20"/>
              </w:rPr>
            </w:pPr>
            <w:r w:rsidRPr="00C571A4">
              <w:rPr>
                <w:rFonts w:ascii="Arial" w:hAnsi="Arial" w:cs="Arial"/>
                <w:b/>
                <w:bCs/>
                <w:color w:val="000000"/>
                <w:sz w:val="20"/>
                <w:szCs w:val="20"/>
              </w:rPr>
              <w:t>Isolation source</w:t>
            </w:r>
          </w:p>
        </w:tc>
      </w:tr>
      <w:tr w:rsidR="00F06CC8" w:rsidRPr="00C571A4" w14:paraId="2D5861B6" w14:textId="77777777" w:rsidTr="000D72D9">
        <w:trPr>
          <w:trHeight w:val="318"/>
          <w:jc w:val="center"/>
        </w:trPr>
        <w:tc>
          <w:tcPr>
            <w:tcW w:w="1279" w:type="dxa"/>
            <w:tcBorders>
              <w:top w:val="single" w:sz="4" w:space="0" w:color="auto"/>
              <w:left w:val="nil"/>
              <w:bottom w:val="single" w:sz="12" w:space="0" w:color="auto"/>
              <w:right w:val="nil"/>
            </w:tcBorders>
            <w:noWrap/>
            <w:vAlign w:val="center"/>
            <w:hideMark/>
          </w:tcPr>
          <w:p w14:paraId="092C4F41" w14:textId="77777777" w:rsidR="00F06CC8" w:rsidRPr="00C571A4" w:rsidRDefault="00F06CC8" w:rsidP="000D72D9">
            <w:pPr>
              <w:jc w:val="center"/>
              <w:rPr>
                <w:rFonts w:ascii="Arial" w:hAnsi="Arial" w:cs="Arial"/>
                <w:color w:val="000000"/>
                <w:sz w:val="20"/>
                <w:szCs w:val="20"/>
              </w:rPr>
            </w:pPr>
            <w:proofErr w:type="spellStart"/>
            <w:r w:rsidRPr="00C571A4">
              <w:rPr>
                <w:rFonts w:ascii="Aptos" w:hAnsi="Aptos" w:cs="Arial"/>
                <w:bCs/>
                <w:i/>
                <w:color w:val="000000" w:themeColor="text1"/>
                <w:sz w:val="20"/>
                <w:szCs w:val="20"/>
              </w:rPr>
              <w:t>Avastrovirus</w:t>
            </w:r>
            <w:proofErr w:type="spellEnd"/>
            <w:r w:rsidRPr="00C571A4">
              <w:rPr>
                <w:rFonts w:ascii="Aptos" w:hAnsi="Aptos" w:cs="Arial"/>
                <w:bCs/>
                <w:i/>
                <w:color w:val="000000" w:themeColor="text1"/>
                <w:sz w:val="20"/>
                <w:szCs w:val="20"/>
              </w:rPr>
              <w:t xml:space="preserve"> </w:t>
            </w:r>
            <w:proofErr w:type="spellStart"/>
            <w:r w:rsidRPr="00C571A4">
              <w:rPr>
                <w:rFonts w:ascii="Aptos" w:hAnsi="Aptos" w:cs="Arial"/>
                <w:bCs/>
                <w:i/>
                <w:color w:val="000000" w:themeColor="text1"/>
                <w:sz w:val="20"/>
                <w:szCs w:val="20"/>
              </w:rPr>
              <w:t>mareca</w:t>
            </w:r>
            <w:proofErr w:type="spellEnd"/>
          </w:p>
        </w:tc>
        <w:tc>
          <w:tcPr>
            <w:tcW w:w="1281" w:type="dxa"/>
            <w:tcBorders>
              <w:top w:val="single" w:sz="4" w:space="0" w:color="auto"/>
              <w:left w:val="nil"/>
              <w:bottom w:val="single" w:sz="12" w:space="0" w:color="auto"/>
              <w:right w:val="nil"/>
            </w:tcBorders>
          </w:tcPr>
          <w:p w14:paraId="03E9352D" w14:textId="77777777" w:rsidR="00F06CC8" w:rsidRPr="00C571A4" w:rsidRDefault="00F06CC8" w:rsidP="000D72D9">
            <w:pPr>
              <w:rPr>
                <w:rFonts w:ascii="Arial" w:hAnsi="Arial" w:cs="Arial"/>
                <w:color w:val="000000"/>
                <w:sz w:val="20"/>
                <w:szCs w:val="20"/>
              </w:rPr>
            </w:pPr>
            <w:r w:rsidRPr="00C571A4">
              <w:rPr>
                <w:rFonts w:ascii="Arial" w:hAnsi="Arial" w:cs="Arial"/>
                <w:color w:val="000000"/>
                <w:sz w:val="20"/>
                <w:szCs w:val="20"/>
              </w:rPr>
              <w:t>PP623814</w:t>
            </w:r>
          </w:p>
        </w:tc>
        <w:tc>
          <w:tcPr>
            <w:tcW w:w="1134" w:type="dxa"/>
            <w:tcBorders>
              <w:top w:val="single" w:sz="4" w:space="0" w:color="auto"/>
              <w:left w:val="nil"/>
              <w:bottom w:val="single" w:sz="12" w:space="0" w:color="auto"/>
              <w:right w:val="nil"/>
            </w:tcBorders>
            <w:noWrap/>
            <w:vAlign w:val="center"/>
            <w:hideMark/>
          </w:tcPr>
          <w:p w14:paraId="24A9BA8B" w14:textId="77777777" w:rsidR="00F06CC8" w:rsidRPr="00C571A4" w:rsidRDefault="00F06CC8" w:rsidP="000D72D9">
            <w:pPr>
              <w:jc w:val="center"/>
              <w:rPr>
                <w:rFonts w:ascii="Arial" w:hAnsi="Arial" w:cs="Arial"/>
                <w:color w:val="000000"/>
                <w:sz w:val="20"/>
                <w:szCs w:val="20"/>
              </w:rPr>
            </w:pPr>
            <w:proofErr w:type="spellStart"/>
            <w:r w:rsidRPr="00C571A4">
              <w:rPr>
                <w:rFonts w:ascii="Arial" w:hAnsi="Arial" w:cs="Arial"/>
                <w:color w:val="000000"/>
                <w:sz w:val="20"/>
                <w:szCs w:val="20"/>
              </w:rPr>
              <w:t>DAstV</w:t>
            </w:r>
            <w:proofErr w:type="spellEnd"/>
            <w:r w:rsidRPr="00C571A4">
              <w:rPr>
                <w:rFonts w:ascii="Arial" w:hAnsi="Arial" w:cs="Arial"/>
                <w:color w:val="000000"/>
                <w:sz w:val="20"/>
                <w:szCs w:val="20"/>
              </w:rPr>
              <w:t>-M</w:t>
            </w:r>
          </w:p>
        </w:tc>
        <w:tc>
          <w:tcPr>
            <w:tcW w:w="1173" w:type="dxa"/>
            <w:tcBorders>
              <w:top w:val="single" w:sz="4" w:space="0" w:color="auto"/>
              <w:left w:val="nil"/>
              <w:bottom w:val="single" w:sz="12" w:space="0" w:color="auto"/>
              <w:right w:val="nil"/>
            </w:tcBorders>
            <w:noWrap/>
            <w:vAlign w:val="center"/>
            <w:hideMark/>
          </w:tcPr>
          <w:p w14:paraId="1E662D02" w14:textId="77777777" w:rsidR="00F06CC8" w:rsidRPr="00C571A4" w:rsidRDefault="00F06CC8" w:rsidP="000D72D9">
            <w:pPr>
              <w:jc w:val="center"/>
              <w:rPr>
                <w:rFonts w:ascii="Arial" w:hAnsi="Arial" w:cs="Arial"/>
                <w:color w:val="000000"/>
                <w:sz w:val="20"/>
                <w:szCs w:val="20"/>
              </w:rPr>
            </w:pPr>
            <w:r w:rsidRPr="00C571A4">
              <w:rPr>
                <w:rFonts w:ascii="Arial" w:hAnsi="Arial" w:cs="Arial"/>
                <w:color w:val="000000"/>
                <w:sz w:val="20"/>
                <w:szCs w:val="20"/>
              </w:rPr>
              <w:t>MP22-196</w:t>
            </w:r>
          </w:p>
        </w:tc>
        <w:tc>
          <w:tcPr>
            <w:tcW w:w="1370" w:type="dxa"/>
            <w:tcBorders>
              <w:top w:val="single" w:sz="4" w:space="0" w:color="auto"/>
              <w:left w:val="nil"/>
              <w:bottom w:val="single" w:sz="12" w:space="0" w:color="auto"/>
              <w:right w:val="nil"/>
            </w:tcBorders>
            <w:noWrap/>
            <w:vAlign w:val="center"/>
            <w:hideMark/>
          </w:tcPr>
          <w:p w14:paraId="50D95648" w14:textId="77777777" w:rsidR="00F06CC8" w:rsidRPr="00C571A4" w:rsidRDefault="00F06CC8" w:rsidP="000D72D9">
            <w:pPr>
              <w:jc w:val="center"/>
              <w:rPr>
                <w:rFonts w:ascii="Arial" w:hAnsi="Arial" w:cs="Arial"/>
                <w:color w:val="000000"/>
                <w:sz w:val="20"/>
                <w:szCs w:val="20"/>
              </w:rPr>
            </w:pPr>
            <w:r w:rsidRPr="00C571A4">
              <w:rPr>
                <w:rFonts w:ascii="Arial" w:hAnsi="Arial" w:cs="Arial"/>
                <w:color w:val="000000"/>
                <w:sz w:val="20"/>
                <w:szCs w:val="20"/>
              </w:rPr>
              <w:t>China: Hong Kong</w:t>
            </w:r>
          </w:p>
        </w:tc>
        <w:tc>
          <w:tcPr>
            <w:tcW w:w="1843" w:type="dxa"/>
            <w:tcBorders>
              <w:top w:val="single" w:sz="4" w:space="0" w:color="auto"/>
              <w:left w:val="nil"/>
              <w:bottom w:val="single" w:sz="12" w:space="0" w:color="auto"/>
              <w:right w:val="nil"/>
            </w:tcBorders>
            <w:noWrap/>
            <w:vAlign w:val="center"/>
            <w:hideMark/>
          </w:tcPr>
          <w:p w14:paraId="3CCFD69B" w14:textId="77777777" w:rsidR="00F06CC8" w:rsidRPr="00C571A4" w:rsidRDefault="00F06CC8" w:rsidP="000D72D9">
            <w:pPr>
              <w:jc w:val="center"/>
              <w:rPr>
                <w:rFonts w:ascii="Arial" w:hAnsi="Arial" w:cs="Arial"/>
                <w:color w:val="000000"/>
                <w:sz w:val="20"/>
                <w:szCs w:val="20"/>
              </w:rPr>
            </w:pPr>
            <w:r w:rsidRPr="00C571A4">
              <w:rPr>
                <w:rFonts w:ascii="Arial" w:hAnsi="Arial" w:cs="Arial"/>
                <w:color w:val="000000"/>
                <w:sz w:val="20"/>
                <w:szCs w:val="20"/>
              </w:rPr>
              <w:t>Falcated duck (</w:t>
            </w:r>
            <w:proofErr w:type="spellStart"/>
            <w:r w:rsidRPr="00C571A4">
              <w:rPr>
                <w:rFonts w:ascii="Arial" w:hAnsi="Arial" w:cs="Arial"/>
                <w:i/>
                <w:iCs/>
                <w:color w:val="000000"/>
                <w:sz w:val="20"/>
                <w:szCs w:val="20"/>
              </w:rPr>
              <w:t>Mareca</w:t>
            </w:r>
            <w:proofErr w:type="spellEnd"/>
            <w:r w:rsidRPr="00C571A4">
              <w:rPr>
                <w:rFonts w:ascii="Arial" w:hAnsi="Arial" w:cs="Arial"/>
                <w:i/>
                <w:iCs/>
                <w:color w:val="000000"/>
                <w:sz w:val="20"/>
                <w:szCs w:val="20"/>
              </w:rPr>
              <w:t xml:space="preserve"> falcata</w:t>
            </w:r>
            <w:r w:rsidRPr="00C571A4">
              <w:rPr>
                <w:rFonts w:ascii="Arial" w:hAnsi="Arial" w:cs="Arial"/>
                <w:color w:val="000000"/>
                <w:sz w:val="20"/>
                <w:szCs w:val="20"/>
              </w:rPr>
              <w:t>)</w:t>
            </w:r>
          </w:p>
        </w:tc>
        <w:tc>
          <w:tcPr>
            <w:tcW w:w="1253" w:type="dxa"/>
            <w:tcBorders>
              <w:top w:val="single" w:sz="4" w:space="0" w:color="auto"/>
              <w:left w:val="nil"/>
              <w:bottom w:val="single" w:sz="12" w:space="0" w:color="auto"/>
              <w:right w:val="nil"/>
            </w:tcBorders>
            <w:vAlign w:val="center"/>
          </w:tcPr>
          <w:p w14:paraId="0C68D8F8" w14:textId="77777777" w:rsidR="00F06CC8" w:rsidRPr="00C571A4" w:rsidRDefault="00F06CC8" w:rsidP="000D72D9">
            <w:pPr>
              <w:jc w:val="center"/>
              <w:rPr>
                <w:rFonts w:ascii="Arial" w:hAnsi="Arial" w:cs="Arial"/>
                <w:color w:val="000000"/>
                <w:sz w:val="20"/>
                <w:szCs w:val="20"/>
              </w:rPr>
            </w:pPr>
            <w:r w:rsidRPr="00C571A4">
              <w:rPr>
                <w:rFonts w:ascii="Aptos" w:hAnsi="Aptos" w:cs="Arial"/>
                <w:bCs/>
                <w:iCs/>
                <w:color w:val="000000" w:themeColor="text1"/>
                <w:sz w:val="20"/>
                <w:szCs w:val="20"/>
              </w:rPr>
              <w:t>Fecal swab samples</w:t>
            </w:r>
          </w:p>
        </w:tc>
      </w:tr>
    </w:tbl>
    <w:p w14:paraId="32A93EC3" w14:textId="77777777" w:rsidR="00F06CC8" w:rsidRDefault="00F06CC8" w:rsidP="00F06CC8">
      <w:pPr>
        <w:spacing w:before="120" w:after="120"/>
        <w:rPr>
          <w:rFonts w:ascii="Aptos" w:hAnsi="Aptos"/>
          <w:b/>
          <w:bCs/>
          <w:color w:val="000000" w:themeColor="text1"/>
        </w:rPr>
      </w:pPr>
    </w:p>
    <w:p w14:paraId="21D988CC" w14:textId="77777777" w:rsidR="00F06CC8" w:rsidRPr="00C571A4" w:rsidRDefault="00F06CC8" w:rsidP="00F06CC8">
      <w:pPr>
        <w:spacing w:before="120" w:after="120"/>
        <w:rPr>
          <w:rFonts w:ascii="Aptos" w:hAnsi="Aptos"/>
          <w:b/>
          <w:bCs/>
          <w:color w:val="000000" w:themeColor="text1"/>
          <w:sz w:val="20"/>
          <w:szCs w:val="20"/>
        </w:rPr>
      </w:pPr>
    </w:p>
    <w:tbl>
      <w:tblPr>
        <w:tblStyle w:val="TableGridLight"/>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2217"/>
        <w:gridCol w:w="1244"/>
        <w:gridCol w:w="931"/>
        <w:gridCol w:w="827"/>
        <w:gridCol w:w="839"/>
        <w:gridCol w:w="761"/>
        <w:gridCol w:w="1195"/>
      </w:tblGrid>
      <w:tr w:rsidR="00F06CC8" w:rsidRPr="00C571A4" w14:paraId="0CE832AD" w14:textId="77777777" w:rsidTr="000D72D9">
        <w:trPr>
          <w:trHeight w:val="320"/>
        </w:trPr>
        <w:tc>
          <w:tcPr>
            <w:tcW w:w="9639" w:type="dxa"/>
            <w:gridSpan w:val="8"/>
            <w:tcBorders>
              <w:bottom w:val="single" w:sz="12" w:space="0" w:color="auto"/>
            </w:tcBorders>
            <w:noWrap/>
          </w:tcPr>
          <w:p w14:paraId="3161B84D" w14:textId="77777777" w:rsidR="00F06CC8" w:rsidRPr="00C571A4" w:rsidRDefault="00F06CC8" w:rsidP="000D72D9">
            <w:pPr>
              <w:rPr>
                <w:rFonts w:ascii="Arial" w:hAnsi="Arial" w:cs="Arial"/>
                <w:b/>
                <w:bCs/>
                <w:color w:val="000000" w:themeColor="text1"/>
                <w:sz w:val="20"/>
                <w:szCs w:val="20"/>
              </w:rPr>
            </w:pPr>
            <w:r w:rsidRPr="00C571A4">
              <w:rPr>
                <w:rFonts w:ascii="Arial" w:hAnsi="Arial" w:cs="Arial"/>
                <w:b/>
                <w:bCs/>
                <w:color w:val="000000" w:themeColor="text1"/>
                <w:sz w:val="20"/>
                <w:szCs w:val="20"/>
              </w:rPr>
              <w:t xml:space="preserve">Table 2. </w:t>
            </w:r>
            <w:r w:rsidRPr="00C571A4">
              <w:rPr>
                <w:rFonts w:ascii="Arial" w:hAnsi="Arial" w:cs="Arial"/>
                <w:color w:val="000000" w:themeColor="text1"/>
                <w:sz w:val="20"/>
                <w:szCs w:val="20"/>
              </w:rPr>
              <w:t>P</w:t>
            </w:r>
            <w:proofErr w:type="spellStart"/>
            <w:r w:rsidRPr="00C571A4">
              <w:rPr>
                <w:rFonts w:ascii="Arial" w:hAnsi="Arial" w:cs="Arial"/>
                <w:color w:val="000000" w:themeColor="text1"/>
                <w:sz w:val="20"/>
                <w:szCs w:val="20"/>
                <w:lang w:val="x-none"/>
              </w:rPr>
              <w:t>e</w:t>
            </w:r>
            <w:r w:rsidRPr="00C571A4">
              <w:rPr>
                <w:rFonts w:ascii="Arial" w:hAnsi="Arial" w:cs="Arial"/>
                <w:color w:val="000000" w:themeColor="text1"/>
                <w:sz w:val="20"/>
                <w:szCs w:val="20"/>
              </w:rPr>
              <w:t>rcentage</w:t>
            </w:r>
            <w:proofErr w:type="spellEnd"/>
            <w:r w:rsidRPr="00C571A4">
              <w:rPr>
                <w:rFonts w:ascii="Arial" w:hAnsi="Arial" w:cs="Arial"/>
                <w:color w:val="000000" w:themeColor="text1"/>
                <w:sz w:val="20"/>
                <w:szCs w:val="20"/>
              </w:rPr>
              <w:t xml:space="preserve"> nucleotide and amino acid identity and genetic distances between </w:t>
            </w:r>
            <w:proofErr w:type="spellStart"/>
            <w:r w:rsidRPr="00C571A4">
              <w:rPr>
                <w:rFonts w:ascii="Aptos" w:hAnsi="Aptos" w:cs="Arial"/>
                <w:bCs/>
                <w:i/>
                <w:color w:val="000000" w:themeColor="text1"/>
                <w:sz w:val="20"/>
                <w:szCs w:val="20"/>
              </w:rPr>
              <w:t>Avastrovirus</w:t>
            </w:r>
            <w:proofErr w:type="spellEnd"/>
            <w:r w:rsidRPr="00C571A4">
              <w:rPr>
                <w:rFonts w:ascii="Aptos" w:hAnsi="Aptos" w:cs="Arial"/>
                <w:bCs/>
                <w:i/>
                <w:color w:val="000000" w:themeColor="text1"/>
                <w:sz w:val="20"/>
                <w:szCs w:val="20"/>
              </w:rPr>
              <w:t xml:space="preserve"> </w:t>
            </w:r>
            <w:proofErr w:type="spellStart"/>
            <w:r w:rsidRPr="00C571A4">
              <w:rPr>
                <w:rFonts w:ascii="Aptos" w:hAnsi="Aptos" w:cs="Arial"/>
                <w:bCs/>
                <w:i/>
                <w:color w:val="000000" w:themeColor="text1"/>
                <w:sz w:val="20"/>
                <w:szCs w:val="20"/>
              </w:rPr>
              <w:t>mareca</w:t>
            </w:r>
            <w:proofErr w:type="spellEnd"/>
            <w:r w:rsidRPr="00C571A4">
              <w:rPr>
                <w:rFonts w:ascii="Arial" w:hAnsi="Arial" w:cs="Arial"/>
                <w:color w:val="000000" w:themeColor="text1"/>
                <w:sz w:val="20"/>
                <w:szCs w:val="20"/>
              </w:rPr>
              <w:t xml:space="preserve"> and genus </w:t>
            </w:r>
            <w:proofErr w:type="spellStart"/>
            <w:r w:rsidRPr="00C571A4">
              <w:rPr>
                <w:rFonts w:ascii="Arial" w:hAnsi="Arial" w:cs="Arial"/>
                <w:i/>
                <w:iCs/>
                <w:color w:val="000000" w:themeColor="text1"/>
                <w:sz w:val="20"/>
                <w:szCs w:val="20"/>
              </w:rPr>
              <w:t>Avastrovirus</w:t>
            </w:r>
            <w:proofErr w:type="spellEnd"/>
            <w:r w:rsidRPr="00C571A4">
              <w:rPr>
                <w:rFonts w:ascii="Arial" w:hAnsi="Arial" w:cs="Arial"/>
                <w:i/>
                <w:iCs/>
                <w:color w:val="000000" w:themeColor="text1"/>
                <w:sz w:val="20"/>
                <w:szCs w:val="20"/>
              </w:rPr>
              <w:t xml:space="preserve"> </w:t>
            </w:r>
            <w:r w:rsidRPr="00C571A4">
              <w:rPr>
                <w:rFonts w:ascii="Arial" w:hAnsi="Arial" w:cs="Arial"/>
                <w:color w:val="000000" w:themeColor="text1"/>
                <w:sz w:val="20"/>
                <w:szCs w:val="20"/>
              </w:rPr>
              <w:t>references.</w:t>
            </w:r>
          </w:p>
        </w:tc>
      </w:tr>
      <w:tr w:rsidR="00F06CC8" w:rsidRPr="009B2DD6" w14:paraId="4A492C96" w14:textId="77777777" w:rsidTr="000D72D9">
        <w:trPr>
          <w:trHeight w:val="320"/>
        </w:trPr>
        <w:tc>
          <w:tcPr>
            <w:tcW w:w="1625" w:type="dxa"/>
            <w:tcBorders>
              <w:top w:val="single" w:sz="12" w:space="0" w:color="auto"/>
            </w:tcBorders>
            <w:noWrap/>
            <w:hideMark/>
          </w:tcPr>
          <w:p w14:paraId="42ECBC03" w14:textId="77777777" w:rsidR="00F06CC8" w:rsidRPr="000834FB" w:rsidRDefault="00F06CC8" w:rsidP="000D72D9">
            <w:pPr>
              <w:jc w:val="center"/>
              <w:rPr>
                <w:rFonts w:ascii="Arial" w:hAnsi="Arial" w:cs="Arial"/>
                <w:b/>
                <w:bCs/>
                <w:color w:val="000000" w:themeColor="text1"/>
                <w:sz w:val="18"/>
                <w:szCs w:val="18"/>
              </w:rPr>
            </w:pPr>
          </w:p>
        </w:tc>
        <w:tc>
          <w:tcPr>
            <w:tcW w:w="2217" w:type="dxa"/>
            <w:tcBorders>
              <w:top w:val="single" w:sz="12" w:space="0" w:color="auto"/>
            </w:tcBorders>
            <w:noWrap/>
            <w:hideMark/>
          </w:tcPr>
          <w:p w14:paraId="0EF59C87" w14:textId="77777777" w:rsidR="00F06CC8" w:rsidRPr="000834FB" w:rsidRDefault="00F06CC8" w:rsidP="000D72D9">
            <w:pPr>
              <w:jc w:val="center"/>
              <w:rPr>
                <w:rFonts w:ascii="Arial" w:hAnsi="Arial" w:cs="Arial"/>
                <w:b/>
                <w:bCs/>
                <w:color w:val="000000" w:themeColor="text1"/>
                <w:sz w:val="18"/>
                <w:szCs w:val="18"/>
              </w:rPr>
            </w:pPr>
          </w:p>
        </w:tc>
        <w:tc>
          <w:tcPr>
            <w:tcW w:w="1244" w:type="dxa"/>
            <w:tcBorders>
              <w:top w:val="single" w:sz="12" w:space="0" w:color="auto"/>
            </w:tcBorders>
            <w:noWrap/>
            <w:hideMark/>
          </w:tcPr>
          <w:p w14:paraId="7F82ADEC" w14:textId="77777777" w:rsidR="00F06CC8" w:rsidRPr="000834FB" w:rsidRDefault="00F06CC8" w:rsidP="000D72D9">
            <w:pPr>
              <w:jc w:val="center"/>
              <w:rPr>
                <w:rFonts w:ascii="Arial" w:hAnsi="Arial" w:cs="Arial"/>
                <w:b/>
                <w:bCs/>
                <w:color w:val="000000" w:themeColor="text1"/>
                <w:sz w:val="18"/>
                <w:szCs w:val="18"/>
              </w:rPr>
            </w:pPr>
          </w:p>
        </w:tc>
        <w:tc>
          <w:tcPr>
            <w:tcW w:w="3358" w:type="dxa"/>
            <w:gridSpan w:val="4"/>
            <w:tcBorders>
              <w:top w:val="single" w:sz="12" w:space="0" w:color="auto"/>
              <w:bottom w:val="single" w:sz="8" w:space="0" w:color="000000" w:themeColor="text1"/>
            </w:tcBorders>
            <w:noWrap/>
            <w:hideMark/>
          </w:tcPr>
          <w:p w14:paraId="5357307E" w14:textId="77777777" w:rsidR="00F06CC8" w:rsidRPr="000834FB" w:rsidRDefault="00F06CC8" w:rsidP="000D72D9">
            <w:pPr>
              <w:jc w:val="center"/>
              <w:rPr>
                <w:rFonts w:ascii="Arial" w:hAnsi="Arial" w:cs="Arial"/>
                <w:b/>
                <w:bCs/>
                <w:color w:val="000000" w:themeColor="text1"/>
                <w:sz w:val="18"/>
                <w:szCs w:val="18"/>
              </w:rPr>
            </w:pPr>
            <w:r w:rsidRPr="000834FB">
              <w:rPr>
                <w:rFonts w:ascii="Arial" w:hAnsi="Arial" w:cs="Arial"/>
                <w:b/>
                <w:bCs/>
                <w:color w:val="000000" w:themeColor="text1"/>
                <w:sz w:val="18"/>
                <w:szCs w:val="18"/>
              </w:rPr>
              <w:t xml:space="preserve">Percentage </w:t>
            </w:r>
            <w:proofErr w:type="gramStart"/>
            <w:r w:rsidRPr="000834FB">
              <w:rPr>
                <w:rFonts w:ascii="Arial" w:hAnsi="Arial" w:cs="Arial"/>
                <w:b/>
                <w:bCs/>
                <w:color w:val="000000" w:themeColor="text1"/>
                <w:sz w:val="18"/>
                <w:szCs w:val="18"/>
              </w:rPr>
              <w:t>identity  (</w:t>
            </w:r>
            <w:proofErr w:type="gramEnd"/>
            <w:r w:rsidRPr="000834FB">
              <w:rPr>
                <w:rFonts w:ascii="Arial" w:hAnsi="Arial" w:cs="Arial"/>
                <w:b/>
                <w:bCs/>
                <w:color w:val="000000" w:themeColor="text1"/>
                <w:sz w:val="18"/>
                <w:szCs w:val="18"/>
              </w:rPr>
              <w:t>%)</w:t>
            </w:r>
          </w:p>
        </w:tc>
        <w:tc>
          <w:tcPr>
            <w:tcW w:w="1195" w:type="dxa"/>
            <w:tcBorders>
              <w:top w:val="single" w:sz="12" w:space="0" w:color="auto"/>
            </w:tcBorders>
            <w:noWrap/>
            <w:hideMark/>
          </w:tcPr>
          <w:p w14:paraId="52EC320E" w14:textId="77777777" w:rsidR="00F06CC8" w:rsidRPr="000834FB" w:rsidRDefault="00F06CC8" w:rsidP="000D72D9">
            <w:pPr>
              <w:jc w:val="center"/>
              <w:rPr>
                <w:rFonts w:ascii="Arial" w:hAnsi="Arial" w:cs="Arial"/>
                <w:b/>
                <w:bCs/>
                <w:color w:val="000000" w:themeColor="text1"/>
                <w:sz w:val="18"/>
                <w:szCs w:val="18"/>
              </w:rPr>
            </w:pPr>
            <w:r w:rsidRPr="000834FB">
              <w:rPr>
                <w:rFonts w:ascii="Arial" w:hAnsi="Arial" w:cs="Arial"/>
                <w:b/>
                <w:bCs/>
                <w:color w:val="000000" w:themeColor="text1"/>
                <w:sz w:val="18"/>
                <w:szCs w:val="18"/>
              </w:rPr>
              <w:t>p-distance</w:t>
            </w:r>
          </w:p>
        </w:tc>
      </w:tr>
      <w:tr w:rsidR="00F06CC8" w:rsidRPr="009B2DD6" w14:paraId="69D8232C" w14:textId="77777777" w:rsidTr="000D72D9">
        <w:trPr>
          <w:trHeight w:val="464"/>
        </w:trPr>
        <w:tc>
          <w:tcPr>
            <w:tcW w:w="1625" w:type="dxa"/>
            <w:tcBorders>
              <w:bottom w:val="single" w:sz="8" w:space="0" w:color="000000" w:themeColor="text1"/>
            </w:tcBorders>
            <w:noWrap/>
            <w:hideMark/>
          </w:tcPr>
          <w:p w14:paraId="744046BD" w14:textId="77777777" w:rsidR="00F06CC8" w:rsidRPr="000834FB" w:rsidRDefault="00F06CC8" w:rsidP="000D72D9">
            <w:pPr>
              <w:jc w:val="center"/>
              <w:rPr>
                <w:rFonts w:ascii="Arial" w:hAnsi="Arial" w:cs="Arial"/>
                <w:b/>
                <w:bCs/>
                <w:color w:val="000000" w:themeColor="text1"/>
                <w:sz w:val="18"/>
                <w:szCs w:val="18"/>
              </w:rPr>
            </w:pPr>
            <w:r w:rsidRPr="000834FB">
              <w:rPr>
                <w:rFonts w:ascii="Arial" w:hAnsi="Arial" w:cs="Arial"/>
                <w:b/>
                <w:bCs/>
                <w:color w:val="000000" w:themeColor="text1"/>
                <w:sz w:val="18"/>
                <w:szCs w:val="18"/>
              </w:rPr>
              <w:t>Species</w:t>
            </w:r>
          </w:p>
        </w:tc>
        <w:tc>
          <w:tcPr>
            <w:tcW w:w="2217" w:type="dxa"/>
            <w:tcBorders>
              <w:bottom w:val="single" w:sz="8" w:space="0" w:color="000000" w:themeColor="text1"/>
            </w:tcBorders>
            <w:noWrap/>
            <w:hideMark/>
          </w:tcPr>
          <w:p w14:paraId="60E6AF1A" w14:textId="77777777" w:rsidR="00F06CC8" w:rsidRPr="000834FB" w:rsidRDefault="00F06CC8" w:rsidP="000D72D9">
            <w:pPr>
              <w:jc w:val="center"/>
              <w:rPr>
                <w:rFonts w:ascii="Arial" w:hAnsi="Arial" w:cs="Arial"/>
                <w:b/>
                <w:bCs/>
                <w:color w:val="000000" w:themeColor="text1"/>
                <w:sz w:val="18"/>
                <w:szCs w:val="18"/>
              </w:rPr>
            </w:pPr>
            <w:r w:rsidRPr="000834FB">
              <w:rPr>
                <w:rFonts w:ascii="Arial" w:hAnsi="Arial" w:cs="Arial"/>
                <w:b/>
                <w:bCs/>
                <w:color w:val="000000" w:themeColor="text1"/>
                <w:sz w:val="18"/>
                <w:szCs w:val="18"/>
              </w:rPr>
              <w:t>Viruses</w:t>
            </w:r>
          </w:p>
        </w:tc>
        <w:tc>
          <w:tcPr>
            <w:tcW w:w="1244" w:type="dxa"/>
            <w:tcBorders>
              <w:bottom w:val="single" w:sz="8" w:space="0" w:color="000000" w:themeColor="text1"/>
            </w:tcBorders>
            <w:noWrap/>
            <w:hideMark/>
          </w:tcPr>
          <w:p w14:paraId="0CD86EC3" w14:textId="77777777" w:rsidR="00F06CC8" w:rsidRPr="000834FB" w:rsidRDefault="00F06CC8" w:rsidP="000D72D9">
            <w:pPr>
              <w:jc w:val="center"/>
              <w:rPr>
                <w:rFonts w:ascii="Arial" w:hAnsi="Arial" w:cs="Arial"/>
                <w:b/>
                <w:bCs/>
                <w:color w:val="000000" w:themeColor="text1"/>
                <w:sz w:val="18"/>
                <w:szCs w:val="18"/>
              </w:rPr>
            </w:pPr>
            <w:r w:rsidRPr="000834FB">
              <w:rPr>
                <w:rFonts w:ascii="Arial" w:hAnsi="Arial" w:cs="Arial"/>
                <w:b/>
                <w:bCs/>
                <w:color w:val="000000" w:themeColor="text1"/>
                <w:sz w:val="18"/>
                <w:szCs w:val="18"/>
              </w:rPr>
              <w:t>Accession No.</w:t>
            </w:r>
          </w:p>
        </w:tc>
        <w:tc>
          <w:tcPr>
            <w:tcW w:w="931" w:type="dxa"/>
            <w:tcBorders>
              <w:bottom w:val="single" w:sz="8" w:space="0" w:color="000000" w:themeColor="text1"/>
            </w:tcBorders>
            <w:noWrap/>
            <w:hideMark/>
          </w:tcPr>
          <w:p w14:paraId="661DDB0C" w14:textId="77777777" w:rsidR="00F06CC8" w:rsidRPr="000834FB" w:rsidRDefault="00F06CC8" w:rsidP="000D72D9">
            <w:pPr>
              <w:jc w:val="center"/>
              <w:rPr>
                <w:rFonts w:ascii="Arial" w:hAnsi="Arial" w:cs="Arial"/>
                <w:b/>
                <w:bCs/>
                <w:color w:val="000000" w:themeColor="text1"/>
                <w:sz w:val="18"/>
                <w:szCs w:val="18"/>
              </w:rPr>
            </w:pPr>
            <w:proofErr w:type="spellStart"/>
            <w:r w:rsidRPr="000834FB">
              <w:rPr>
                <w:rFonts w:ascii="Arial" w:hAnsi="Arial" w:cs="Arial"/>
                <w:b/>
                <w:bCs/>
                <w:color w:val="000000" w:themeColor="text1"/>
                <w:sz w:val="18"/>
                <w:szCs w:val="18"/>
              </w:rPr>
              <w:t>Nt</w:t>
            </w:r>
            <w:proofErr w:type="spellEnd"/>
          </w:p>
        </w:tc>
        <w:tc>
          <w:tcPr>
            <w:tcW w:w="827" w:type="dxa"/>
            <w:tcBorders>
              <w:bottom w:val="single" w:sz="8" w:space="0" w:color="000000" w:themeColor="text1"/>
            </w:tcBorders>
            <w:noWrap/>
            <w:hideMark/>
          </w:tcPr>
          <w:p w14:paraId="22693BA5" w14:textId="77777777" w:rsidR="00F06CC8" w:rsidRPr="000834FB" w:rsidRDefault="00F06CC8" w:rsidP="000D72D9">
            <w:pPr>
              <w:jc w:val="center"/>
              <w:rPr>
                <w:rFonts w:ascii="Arial" w:hAnsi="Arial" w:cs="Arial"/>
                <w:b/>
                <w:bCs/>
                <w:color w:val="000000" w:themeColor="text1"/>
                <w:sz w:val="18"/>
                <w:szCs w:val="18"/>
              </w:rPr>
            </w:pPr>
            <w:r w:rsidRPr="000834FB">
              <w:rPr>
                <w:rFonts w:ascii="Arial" w:hAnsi="Arial" w:cs="Arial"/>
                <w:b/>
                <w:bCs/>
                <w:color w:val="000000" w:themeColor="text1"/>
                <w:sz w:val="18"/>
                <w:szCs w:val="18"/>
              </w:rPr>
              <w:t>ORF1a (aa)</w:t>
            </w:r>
          </w:p>
        </w:tc>
        <w:tc>
          <w:tcPr>
            <w:tcW w:w="839" w:type="dxa"/>
            <w:tcBorders>
              <w:bottom w:val="single" w:sz="8" w:space="0" w:color="000000" w:themeColor="text1"/>
            </w:tcBorders>
            <w:noWrap/>
            <w:hideMark/>
          </w:tcPr>
          <w:p w14:paraId="3A21EC14" w14:textId="77777777" w:rsidR="00F06CC8" w:rsidRPr="000834FB" w:rsidRDefault="00F06CC8" w:rsidP="000D72D9">
            <w:pPr>
              <w:jc w:val="center"/>
              <w:rPr>
                <w:rFonts w:ascii="Arial" w:hAnsi="Arial" w:cs="Arial"/>
                <w:b/>
                <w:bCs/>
                <w:color w:val="000000" w:themeColor="text1"/>
                <w:sz w:val="18"/>
                <w:szCs w:val="18"/>
              </w:rPr>
            </w:pPr>
            <w:r w:rsidRPr="000834FB">
              <w:rPr>
                <w:rFonts w:ascii="Arial" w:hAnsi="Arial" w:cs="Arial"/>
                <w:b/>
                <w:bCs/>
                <w:color w:val="000000" w:themeColor="text1"/>
                <w:sz w:val="18"/>
                <w:szCs w:val="18"/>
              </w:rPr>
              <w:t>ORF1b (aa)</w:t>
            </w:r>
          </w:p>
        </w:tc>
        <w:tc>
          <w:tcPr>
            <w:tcW w:w="761" w:type="dxa"/>
            <w:tcBorders>
              <w:bottom w:val="single" w:sz="8" w:space="0" w:color="000000" w:themeColor="text1"/>
            </w:tcBorders>
            <w:noWrap/>
            <w:hideMark/>
          </w:tcPr>
          <w:p w14:paraId="426A8B84" w14:textId="77777777" w:rsidR="00F06CC8" w:rsidRPr="000834FB" w:rsidRDefault="00F06CC8" w:rsidP="000D72D9">
            <w:pPr>
              <w:jc w:val="center"/>
              <w:rPr>
                <w:rFonts w:ascii="Arial" w:hAnsi="Arial" w:cs="Arial"/>
                <w:b/>
                <w:bCs/>
                <w:color w:val="000000" w:themeColor="text1"/>
                <w:sz w:val="18"/>
                <w:szCs w:val="18"/>
              </w:rPr>
            </w:pPr>
            <w:r w:rsidRPr="000834FB">
              <w:rPr>
                <w:rFonts w:ascii="Arial" w:hAnsi="Arial" w:cs="Arial"/>
                <w:b/>
                <w:bCs/>
                <w:color w:val="000000" w:themeColor="text1"/>
                <w:sz w:val="18"/>
                <w:szCs w:val="18"/>
              </w:rPr>
              <w:t>ORF2 (aa)</w:t>
            </w:r>
          </w:p>
        </w:tc>
        <w:tc>
          <w:tcPr>
            <w:tcW w:w="1195" w:type="dxa"/>
            <w:tcBorders>
              <w:bottom w:val="single" w:sz="8" w:space="0" w:color="000000" w:themeColor="text1"/>
            </w:tcBorders>
            <w:noWrap/>
            <w:hideMark/>
          </w:tcPr>
          <w:p w14:paraId="0C770F0A" w14:textId="77777777" w:rsidR="00F06CC8" w:rsidRPr="000834FB" w:rsidRDefault="00F06CC8" w:rsidP="000D72D9">
            <w:pPr>
              <w:jc w:val="center"/>
              <w:rPr>
                <w:rFonts w:ascii="Arial" w:hAnsi="Arial" w:cs="Arial"/>
                <w:b/>
                <w:bCs/>
                <w:color w:val="000000" w:themeColor="text1"/>
                <w:sz w:val="18"/>
                <w:szCs w:val="18"/>
              </w:rPr>
            </w:pPr>
            <w:r w:rsidRPr="000834FB">
              <w:rPr>
                <w:rFonts w:ascii="Arial" w:hAnsi="Arial" w:cs="Arial"/>
                <w:b/>
                <w:bCs/>
                <w:color w:val="000000" w:themeColor="text1"/>
                <w:sz w:val="18"/>
                <w:szCs w:val="18"/>
              </w:rPr>
              <w:t xml:space="preserve">ORF2 </w:t>
            </w:r>
          </w:p>
          <w:p w14:paraId="4E889C11" w14:textId="77777777" w:rsidR="00F06CC8" w:rsidRPr="000834FB" w:rsidRDefault="00F06CC8" w:rsidP="000D72D9">
            <w:pPr>
              <w:jc w:val="center"/>
              <w:rPr>
                <w:rFonts w:ascii="Arial" w:hAnsi="Arial" w:cs="Arial"/>
                <w:b/>
                <w:bCs/>
                <w:color w:val="000000" w:themeColor="text1"/>
                <w:sz w:val="18"/>
                <w:szCs w:val="18"/>
              </w:rPr>
            </w:pPr>
            <w:r w:rsidRPr="000834FB">
              <w:rPr>
                <w:rFonts w:ascii="Arial" w:hAnsi="Arial" w:cs="Arial"/>
                <w:b/>
                <w:bCs/>
                <w:color w:val="000000" w:themeColor="text1"/>
                <w:sz w:val="18"/>
                <w:szCs w:val="18"/>
              </w:rPr>
              <w:t>(aa)</w:t>
            </w:r>
          </w:p>
        </w:tc>
      </w:tr>
      <w:tr w:rsidR="00F06CC8" w:rsidRPr="00026ED9" w14:paraId="009BBE75" w14:textId="77777777" w:rsidTr="000D72D9">
        <w:trPr>
          <w:trHeight w:val="320"/>
        </w:trPr>
        <w:tc>
          <w:tcPr>
            <w:tcW w:w="1625" w:type="dxa"/>
            <w:tcBorders>
              <w:top w:val="single" w:sz="8" w:space="0" w:color="000000" w:themeColor="text1"/>
              <w:bottom w:val="single" w:sz="8" w:space="0" w:color="000000" w:themeColor="text1"/>
            </w:tcBorders>
            <w:noWrap/>
            <w:hideMark/>
          </w:tcPr>
          <w:p w14:paraId="23CA3783" w14:textId="77777777" w:rsidR="00F06CC8" w:rsidRPr="000834FB" w:rsidRDefault="00F06CC8" w:rsidP="000D72D9">
            <w:pPr>
              <w:rPr>
                <w:rFonts w:ascii="Arial" w:hAnsi="Arial" w:cs="Arial"/>
                <w:i/>
                <w:iCs/>
                <w:color w:val="000000" w:themeColor="text1"/>
                <w:sz w:val="18"/>
                <w:szCs w:val="18"/>
              </w:rPr>
            </w:pPr>
            <w:proofErr w:type="spellStart"/>
            <w:r w:rsidRPr="000834FB">
              <w:rPr>
                <w:rFonts w:ascii="Arial" w:hAnsi="Arial" w:cs="Arial"/>
                <w:i/>
                <w:iCs/>
                <w:color w:val="000000" w:themeColor="text1"/>
                <w:sz w:val="18"/>
                <w:szCs w:val="18"/>
              </w:rPr>
              <w:t>Avastrovirus</w:t>
            </w:r>
            <w:proofErr w:type="spellEnd"/>
            <w:r w:rsidRPr="000834FB">
              <w:rPr>
                <w:rFonts w:ascii="Arial" w:hAnsi="Arial" w:cs="Arial"/>
                <w:i/>
                <w:iCs/>
                <w:color w:val="000000" w:themeColor="text1"/>
                <w:sz w:val="18"/>
                <w:szCs w:val="18"/>
              </w:rPr>
              <w:t xml:space="preserve"> </w:t>
            </w:r>
            <w:proofErr w:type="spellStart"/>
            <w:r w:rsidRPr="000834FB">
              <w:rPr>
                <w:rFonts w:ascii="Arial" w:hAnsi="Arial" w:cs="Arial"/>
                <w:i/>
                <w:iCs/>
                <w:color w:val="000000" w:themeColor="text1"/>
                <w:sz w:val="18"/>
                <w:szCs w:val="18"/>
              </w:rPr>
              <w:t>meleagridis</w:t>
            </w:r>
            <w:proofErr w:type="spellEnd"/>
          </w:p>
          <w:p w14:paraId="1FC05EFB" w14:textId="77777777" w:rsidR="00F06CC8" w:rsidRPr="000834FB" w:rsidRDefault="00F06CC8" w:rsidP="000D72D9">
            <w:pPr>
              <w:rPr>
                <w:rFonts w:ascii="Arial" w:hAnsi="Arial" w:cs="Arial"/>
                <w:i/>
                <w:iCs/>
                <w:color w:val="000000" w:themeColor="text1"/>
                <w:sz w:val="18"/>
                <w:szCs w:val="18"/>
              </w:rPr>
            </w:pPr>
          </w:p>
          <w:p w14:paraId="3208741D" w14:textId="77777777" w:rsidR="00F06CC8" w:rsidRPr="000834FB" w:rsidRDefault="00F06CC8" w:rsidP="000D72D9">
            <w:pPr>
              <w:rPr>
                <w:rFonts w:ascii="Arial" w:hAnsi="Arial" w:cs="Arial"/>
                <w:color w:val="000000" w:themeColor="text1"/>
                <w:sz w:val="18"/>
                <w:szCs w:val="18"/>
              </w:rPr>
            </w:pPr>
            <w:r w:rsidRPr="000834FB">
              <w:rPr>
                <w:rFonts w:ascii="Arial" w:hAnsi="Arial" w:cs="Arial"/>
                <w:i/>
                <w:iCs/>
                <w:color w:val="000000" w:themeColor="text1"/>
                <w:sz w:val="18"/>
                <w:szCs w:val="18"/>
              </w:rPr>
              <w:t>(</w:t>
            </w:r>
            <w:proofErr w:type="spellStart"/>
            <w:r w:rsidRPr="000834FB">
              <w:rPr>
                <w:rFonts w:ascii="Arial" w:hAnsi="Arial" w:cs="Arial"/>
                <w:i/>
                <w:iCs/>
                <w:color w:val="000000" w:themeColor="text1"/>
                <w:sz w:val="18"/>
                <w:szCs w:val="18"/>
              </w:rPr>
              <w:t>Avastrovirus</w:t>
            </w:r>
            <w:proofErr w:type="spellEnd"/>
            <w:r w:rsidRPr="000834FB">
              <w:rPr>
                <w:rFonts w:ascii="Arial" w:hAnsi="Arial" w:cs="Arial"/>
                <w:color w:val="000000" w:themeColor="text1"/>
                <w:sz w:val="18"/>
                <w:szCs w:val="18"/>
              </w:rPr>
              <w:t xml:space="preserve"> 1)</w:t>
            </w:r>
          </w:p>
          <w:p w14:paraId="095B4778" w14:textId="77777777" w:rsidR="00F06CC8" w:rsidRPr="000834FB" w:rsidRDefault="00F06CC8" w:rsidP="000D72D9">
            <w:pPr>
              <w:rPr>
                <w:rFonts w:ascii="Arial" w:hAnsi="Arial" w:cs="Arial"/>
                <w:color w:val="000000" w:themeColor="text1"/>
                <w:sz w:val="18"/>
                <w:szCs w:val="18"/>
              </w:rPr>
            </w:pPr>
          </w:p>
        </w:tc>
        <w:tc>
          <w:tcPr>
            <w:tcW w:w="2217" w:type="dxa"/>
            <w:tcBorders>
              <w:top w:val="single" w:sz="8" w:space="0" w:color="000000" w:themeColor="text1"/>
              <w:bottom w:val="single" w:sz="8" w:space="0" w:color="000000" w:themeColor="text1"/>
            </w:tcBorders>
            <w:noWrap/>
            <w:hideMark/>
          </w:tcPr>
          <w:p w14:paraId="0DD16C49"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Turkey astrovirus</w:t>
            </w:r>
          </w:p>
        </w:tc>
        <w:tc>
          <w:tcPr>
            <w:tcW w:w="1244" w:type="dxa"/>
            <w:tcBorders>
              <w:top w:val="single" w:sz="8" w:space="0" w:color="000000" w:themeColor="text1"/>
              <w:bottom w:val="single" w:sz="8" w:space="0" w:color="000000" w:themeColor="text1"/>
            </w:tcBorders>
            <w:noWrap/>
            <w:hideMark/>
          </w:tcPr>
          <w:p w14:paraId="3633EE02"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NC_002470</w:t>
            </w:r>
          </w:p>
        </w:tc>
        <w:tc>
          <w:tcPr>
            <w:tcW w:w="931" w:type="dxa"/>
            <w:tcBorders>
              <w:top w:val="single" w:sz="8" w:space="0" w:color="000000" w:themeColor="text1"/>
              <w:bottom w:val="single" w:sz="8" w:space="0" w:color="000000" w:themeColor="text1"/>
            </w:tcBorders>
            <w:noWrap/>
            <w:hideMark/>
          </w:tcPr>
          <w:p w14:paraId="013E9321"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34.26</w:t>
            </w:r>
          </w:p>
        </w:tc>
        <w:tc>
          <w:tcPr>
            <w:tcW w:w="827" w:type="dxa"/>
            <w:tcBorders>
              <w:top w:val="single" w:sz="8" w:space="0" w:color="000000" w:themeColor="text1"/>
              <w:bottom w:val="single" w:sz="8" w:space="0" w:color="000000" w:themeColor="text1"/>
            </w:tcBorders>
            <w:noWrap/>
            <w:hideMark/>
          </w:tcPr>
          <w:p w14:paraId="589F08A4"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17.96</w:t>
            </w:r>
          </w:p>
        </w:tc>
        <w:tc>
          <w:tcPr>
            <w:tcW w:w="839" w:type="dxa"/>
            <w:tcBorders>
              <w:top w:val="single" w:sz="8" w:space="0" w:color="000000" w:themeColor="text1"/>
              <w:bottom w:val="single" w:sz="8" w:space="0" w:color="000000" w:themeColor="text1"/>
            </w:tcBorders>
            <w:noWrap/>
            <w:hideMark/>
          </w:tcPr>
          <w:p w14:paraId="681B697F"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41.01</w:t>
            </w:r>
          </w:p>
        </w:tc>
        <w:tc>
          <w:tcPr>
            <w:tcW w:w="761" w:type="dxa"/>
            <w:tcBorders>
              <w:top w:val="single" w:sz="8" w:space="0" w:color="000000" w:themeColor="text1"/>
              <w:bottom w:val="single" w:sz="8" w:space="0" w:color="000000" w:themeColor="text1"/>
            </w:tcBorders>
            <w:noWrap/>
            <w:hideMark/>
          </w:tcPr>
          <w:p w14:paraId="7EAB2458"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20.47</w:t>
            </w:r>
          </w:p>
        </w:tc>
        <w:tc>
          <w:tcPr>
            <w:tcW w:w="1195" w:type="dxa"/>
            <w:tcBorders>
              <w:top w:val="single" w:sz="8" w:space="0" w:color="000000" w:themeColor="text1"/>
              <w:bottom w:val="single" w:sz="8" w:space="0" w:color="000000" w:themeColor="text1"/>
            </w:tcBorders>
            <w:noWrap/>
            <w:hideMark/>
          </w:tcPr>
          <w:p w14:paraId="069E43CD"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0.702</w:t>
            </w:r>
          </w:p>
        </w:tc>
      </w:tr>
      <w:tr w:rsidR="00F06CC8" w:rsidRPr="00026ED9" w14:paraId="448DED19" w14:textId="77777777" w:rsidTr="000D72D9">
        <w:trPr>
          <w:trHeight w:val="320"/>
        </w:trPr>
        <w:tc>
          <w:tcPr>
            <w:tcW w:w="1625" w:type="dxa"/>
            <w:vMerge w:val="restart"/>
            <w:tcBorders>
              <w:top w:val="single" w:sz="8" w:space="0" w:color="000000" w:themeColor="text1"/>
            </w:tcBorders>
            <w:noWrap/>
            <w:hideMark/>
          </w:tcPr>
          <w:p w14:paraId="71E63DB5" w14:textId="77777777" w:rsidR="00F06CC8" w:rsidRPr="000834FB" w:rsidRDefault="00F06CC8" w:rsidP="000D72D9">
            <w:pPr>
              <w:rPr>
                <w:rFonts w:ascii="Arial" w:hAnsi="Arial" w:cs="Arial"/>
                <w:i/>
                <w:iCs/>
                <w:color w:val="000000" w:themeColor="text1"/>
                <w:sz w:val="18"/>
                <w:szCs w:val="18"/>
              </w:rPr>
            </w:pPr>
            <w:proofErr w:type="spellStart"/>
            <w:r w:rsidRPr="000834FB">
              <w:rPr>
                <w:rFonts w:ascii="Arial" w:hAnsi="Arial" w:cs="Arial"/>
                <w:i/>
                <w:iCs/>
                <w:color w:val="000000" w:themeColor="text1"/>
                <w:sz w:val="18"/>
                <w:szCs w:val="18"/>
              </w:rPr>
              <w:t>Avastrovirus</w:t>
            </w:r>
            <w:proofErr w:type="spellEnd"/>
            <w:r w:rsidRPr="000834FB">
              <w:rPr>
                <w:rFonts w:ascii="Arial" w:hAnsi="Arial" w:cs="Arial"/>
                <w:i/>
                <w:iCs/>
                <w:color w:val="000000" w:themeColor="text1"/>
                <w:sz w:val="18"/>
                <w:szCs w:val="18"/>
              </w:rPr>
              <w:t xml:space="preserve"> </w:t>
            </w:r>
            <w:proofErr w:type="spellStart"/>
            <w:r w:rsidRPr="000834FB">
              <w:rPr>
                <w:rFonts w:ascii="Arial" w:hAnsi="Arial" w:cs="Arial"/>
                <w:i/>
                <w:iCs/>
                <w:color w:val="000000" w:themeColor="text1"/>
                <w:sz w:val="18"/>
                <w:szCs w:val="18"/>
              </w:rPr>
              <w:t>galli</w:t>
            </w:r>
            <w:proofErr w:type="spellEnd"/>
          </w:p>
          <w:p w14:paraId="28DA333B" w14:textId="77777777" w:rsidR="00F06CC8" w:rsidRPr="000834FB" w:rsidRDefault="00F06CC8" w:rsidP="000D72D9">
            <w:pPr>
              <w:rPr>
                <w:rFonts w:ascii="Arial" w:hAnsi="Arial" w:cs="Arial"/>
                <w:i/>
                <w:iCs/>
                <w:color w:val="000000" w:themeColor="text1"/>
                <w:sz w:val="18"/>
                <w:szCs w:val="18"/>
              </w:rPr>
            </w:pPr>
          </w:p>
          <w:p w14:paraId="55EC21CB" w14:textId="77777777" w:rsidR="00F06CC8" w:rsidRPr="000834FB" w:rsidRDefault="00F06CC8" w:rsidP="000D72D9">
            <w:pPr>
              <w:rPr>
                <w:rFonts w:ascii="Arial" w:hAnsi="Arial" w:cs="Arial"/>
                <w:color w:val="000000" w:themeColor="text1"/>
                <w:sz w:val="18"/>
                <w:szCs w:val="18"/>
              </w:rPr>
            </w:pPr>
            <w:r w:rsidRPr="000834FB">
              <w:rPr>
                <w:rFonts w:ascii="Arial" w:hAnsi="Arial" w:cs="Arial"/>
                <w:i/>
                <w:iCs/>
                <w:color w:val="000000" w:themeColor="text1"/>
                <w:sz w:val="18"/>
                <w:szCs w:val="18"/>
              </w:rPr>
              <w:t>(</w:t>
            </w:r>
            <w:proofErr w:type="spellStart"/>
            <w:r w:rsidRPr="000834FB">
              <w:rPr>
                <w:rFonts w:ascii="Arial" w:hAnsi="Arial" w:cs="Arial"/>
                <w:i/>
                <w:iCs/>
                <w:color w:val="000000" w:themeColor="text1"/>
                <w:sz w:val="18"/>
                <w:szCs w:val="18"/>
              </w:rPr>
              <w:t>Avastrovirus</w:t>
            </w:r>
            <w:proofErr w:type="spellEnd"/>
            <w:r w:rsidRPr="000834FB">
              <w:rPr>
                <w:rFonts w:ascii="Arial" w:hAnsi="Arial" w:cs="Arial"/>
                <w:color w:val="000000" w:themeColor="text1"/>
                <w:sz w:val="18"/>
                <w:szCs w:val="18"/>
              </w:rPr>
              <w:t xml:space="preserve"> 2)</w:t>
            </w:r>
          </w:p>
        </w:tc>
        <w:tc>
          <w:tcPr>
            <w:tcW w:w="2217" w:type="dxa"/>
            <w:tcBorders>
              <w:top w:val="single" w:sz="8" w:space="0" w:color="000000" w:themeColor="text1"/>
            </w:tcBorders>
            <w:noWrap/>
            <w:hideMark/>
          </w:tcPr>
          <w:p w14:paraId="5ED94DE6" w14:textId="77777777" w:rsidR="00F06CC8" w:rsidRPr="000834FB" w:rsidRDefault="00F06CC8" w:rsidP="000D72D9">
            <w:pPr>
              <w:rPr>
                <w:rFonts w:ascii="Arial" w:hAnsi="Arial" w:cs="Arial"/>
                <w:color w:val="000000" w:themeColor="text1"/>
                <w:sz w:val="18"/>
                <w:szCs w:val="18"/>
              </w:rPr>
            </w:pPr>
            <w:proofErr w:type="spellStart"/>
            <w:r w:rsidRPr="000834FB">
              <w:rPr>
                <w:rFonts w:ascii="Arial" w:hAnsi="Arial" w:cs="Arial"/>
                <w:iCs/>
                <w:color w:val="000000" w:themeColor="text1"/>
                <w:sz w:val="18"/>
                <w:szCs w:val="18"/>
              </w:rPr>
              <w:t>Avastrovirus</w:t>
            </w:r>
            <w:proofErr w:type="spellEnd"/>
            <w:r w:rsidRPr="000834FB">
              <w:rPr>
                <w:rFonts w:ascii="Arial" w:hAnsi="Arial" w:cs="Arial"/>
                <w:color w:val="000000" w:themeColor="text1"/>
                <w:sz w:val="18"/>
                <w:szCs w:val="18"/>
              </w:rPr>
              <w:t xml:space="preserve"> 2</w:t>
            </w:r>
          </w:p>
        </w:tc>
        <w:tc>
          <w:tcPr>
            <w:tcW w:w="1244" w:type="dxa"/>
            <w:tcBorders>
              <w:top w:val="single" w:sz="8" w:space="0" w:color="000000" w:themeColor="text1"/>
            </w:tcBorders>
            <w:noWrap/>
            <w:hideMark/>
          </w:tcPr>
          <w:p w14:paraId="518E52A3"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MH453801</w:t>
            </w:r>
          </w:p>
        </w:tc>
        <w:tc>
          <w:tcPr>
            <w:tcW w:w="931" w:type="dxa"/>
            <w:tcBorders>
              <w:top w:val="single" w:sz="8" w:space="0" w:color="000000" w:themeColor="text1"/>
            </w:tcBorders>
            <w:noWrap/>
            <w:hideMark/>
          </w:tcPr>
          <w:p w14:paraId="5C050823"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32.88</w:t>
            </w:r>
          </w:p>
        </w:tc>
        <w:tc>
          <w:tcPr>
            <w:tcW w:w="827" w:type="dxa"/>
            <w:tcBorders>
              <w:top w:val="single" w:sz="8" w:space="0" w:color="000000" w:themeColor="text1"/>
            </w:tcBorders>
            <w:noWrap/>
            <w:hideMark/>
          </w:tcPr>
          <w:p w14:paraId="48160726"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16.93</w:t>
            </w:r>
          </w:p>
        </w:tc>
        <w:tc>
          <w:tcPr>
            <w:tcW w:w="839" w:type="dxa"/>
            <w:tcBorders>
              <w:top w:val="single" w:sz="8" w:space="0" w:color="000000" w:themeColor="text1"/>
            </w:tcBorders>
            <w:noWrap/>
            <w:hideMark/>
          </w:tcPr>
          <w:p w14:paraId="101D0DE1"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41.02</w:t>
            </w:r>
          </w:p>
        </w:tc>
        <w:tc>
          <w:tcPr>
            <w:tcW w:w="761" w:type="dxa"/>
            <w:tcBorders>
              <w:top w:val="single" w:sz="8" w:space="0" w:color="000000" w:themeColor="text1"/>
            </w:tcBorders>
            <w:noWrap/>
            <w:hideMark/>
          </w:tcPr>
          <w:p w14:paraId="45AA38BF"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20.81</w:t>
            </w:r>
          </w:p>
        </w:tc>
        <w:tc>
          <w:tcPr>
            <w:tcW w:w="1195" w:type="dxa"/>
            <w:tcBorders>
              <w:top w:val="single" w:sz="8" w:space="0" w:color="000000" w:themeColor="text1"/>
            </w:tcBorders>
            <w:noWrap/>
            <w:hideMark/>
          </w:tcPr>
          <w:p w14:paraId="2E4FC038"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0.697</w:t>
            </w:r>
          </w:p>
        </w:tc>
      </w:tr>
      <w:tr w:rsidR="00F06CC8" w:rsidRPr="00026ED9" w14:paraId="0CE23D3C" w14:textId="77777777" w:rsidTr="000D72D9">
        <w:trPr>
          <w:trHeight w:val="320"/>
        </w:trPr>
        <w:tc>
          <w:tcPr>
            <w:tcW w:w="1625" w:type="dxa"/>
            <w:vMerge/>
            <w:noWrap/>
            <w:hideMark/>
          </w:tcPr>
          <w:p w14:paraId="13CDC03C"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575483B4"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Avian nephritis virus 2</w:t>
            </w:r>
          </w:p>
        </w:tc>
        <w:tc>
          <w:tcPr>
            <w:tcW w:w="1244" w:type="dxa"/>
            <w:noWrap/>
            <w:hideMark/>
          </w:tcPr>
          <w:p w14:paraId="604D7C49"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MH028405</w:t>
            </w:r>
          </w:p>
        </w:tc>
        <w:tc>
          <w:tcPr>
            <w:tcW w:w="931" w:type="dxa"/>
            <w:noWrap/>
            <w:hideMark/>
          </w:tcPr>
          <w:p w14:paraId="17A5EBF1"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31.14</w:t>
            </w:r>
          </w:p>
        </w:tc>
        <w:tc>
          <w:tcPr>
            <w:tcW w:w="827" w:type="dxa"/>
            <w:noWrap/>
            <w:hideMark/>
          </w:tcPr>
          <w:p w14:paraId="535933D9"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17.29</w:t>
            </w:r>
          </w:p>
        </w:tc>
        <w:tc>
          <w:tcPr>
            <w:tcW w:w="839" w:type="dxa"/>
            <w:noWrap/>
            <w:hideMark/>
          </w:tcPr>
          <w:p w14:paraId="2026E79F"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41.25</w:t>
            </w:r>
          </w:p>
        </w:tc>
        <w:tc>
          <w:tcPr>
            <w:tcW w:w="761" w:type="dxa"/>
            <w:noWrap/>
            <w:hideMark/>
          </w:tcPr>
          <w:p w14:paraId="0F9085CC"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19.53</w:t>
            </w:r>
          </w:p>
        </w:tc>
        <w:tc>
          <w:tcPr>
            <w:tcW w:w="1195" w:type="dxa"/>
            <w:noWrap/>
            <w:hideMark/>
          </w:tcPr>
          <w:p w14:paraId="36699E14"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0.722</w:t>
            </w:r>
          </w:p>
        </w:tc>
      </w:tr>
      <w:tr w:rsidR="00F06CC8" w:rsidRPr="00026ED9" w14:paraId="5E4D852D" w14:textId="77777777" w:rsidTr="000D72D9">
        <w:trPr>
          <w:trHeight w:val="320"/>
        </w:trPr>
        <w:tc>
          <w:tcPr>
            <w:tcW w:w="1625" w:type="dxa"/>
            <w:vMerge/>
            <w:noWrap/>
            <w:hideMark/>
          </w:tcPr>
          <w:p w14:paraId="5E53E3B6"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5353B0CE"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Avian nephritis virus</w:t>
            </w:r>
          </w:p>
        </w:tc>
        <w:tc>
          <w:tcPr>
            <w:tcW w:w="1244" w:type="dxa"/>
            <w:noWrap/>
            <w:hideMark/>
          </w:tcPr>
          <w:p w14:paraId="4CB2BA0F"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MN732559</w:t>
            </w:r>
          </w:p>
        </w:tc>
        <w:tc>
          <w:tcPr>
            <w:tcW w:w="931" w:type="dxa"/>
            <w:noWrap/>
            <w:hideMark/>
          </w:tcPr>
          <w:p w14:paraId="7F98A883"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31.85</w:t>
            </w:r>
          </w:p>
        </w:tc>
        <w:tc>
          <w:tcPr>
            <w:tcW w:w="827" w:type="dxa"/>
            <w:noWrap/>
            <w:hideMark/>
          </w:tcPr>
          <w:p w14:paraId="1E85AC58"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17.48</w:t>
            </w:r>
          </w:p>
        </w:tc>
        <w:tc>
          <w:tcPr>
            <w:tcW w:w="839" w:type="dxa"/>
            <w:noWrap/>
            <w:hideMark/>
          </w:tcPr>
          <w:p w14:paraId="09315E19"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41.05</w:t>
            </w:r>
          </w:p>
        </w:tc>
        <w:tc>
          <w:tcPr>
            <w:tcW w:w="761" w:type="dxa"/>
            <w:noWrap/>
            <w:hideMark/>
          </w:tcPr>
          <w:p w14:paraId="45F3AC6A"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19.78</w:t>
            </w:r>
          </w:p>
        </w:tc>
        <w:tc>
          <w:tcPr>
            <w:tcW w:w="1195" w:type="dxa"/>
            <w:noWrap/>
            <w:hideMark/>
          </w:tcPr>
          <w:p w14:paraId="302A355A"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0.712</w:t>
            </w:r>
          </w:p>
        </w:tc>
      </w:tr>
      <w:tr w:rsidR="00F06CC8" w:rsidRPr="00026ED9" w14:paraId="3284A8D5" w14:textId="77777777" w:rsidTr="000D72D9">
        <w:trPr>
          <w:trHeight w:val="320"/>
        </w:trPr>
        <w:tc>
          <w:tcPr>
            <w:tcW w:w="1625" w:type="dxa"/>
            <w:vMerge/>
            <w:noWrap/>
            <w:hideMark/>
          </w:tcPr>
          <w:p w14:paraId="5EFAF420"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5C74553A"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Chicken astrovirus</w:t>
            </w:r>
          </w:p>
        </w:tc>
        <w:tc>
          <w:tcPr>
            <w:tcW w:w="1244" w:type="dxa"/>
            <w:noWrap/>
            <w:hideMark/>
          </w:tcPr>
          <w:p w14:paraId="75F67798"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NC_003790</w:t>
            </w:r>
          </w:p>
        </w:tc>
        <w:tc>
          <w:tcPr>
            <w:tcW w:w="931" w:type="dxa"/>
            <w:noWrap/>
            <w:hideMark/>
          </w:tcPr>
          <w:p w14:paraId="0B570725"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31.65</w:t>
            </w:r>
          </w:p>
        </w:tc>
        <w:tc>
          <w:tcPr>
            <w:tcW w:w="827" w:type="dxa"/>
            <w:noWrap/>
            <w:hideMark/>
          </w:tcPr>
          <w:p w14:paraId="24B9D2E9"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17.22</w:t>
            </w:r>
          </w:p>
        </w:tc>
        <w:tc>
          <w:tcPr>
            <w:tcW w:w="839" w:type="dxa"/>
            <w:noWrap/>
            <w:hideMark/>
          </w:tcPr>
          <w:p w14:paraId="07DCFE87"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40.63</w:t>
            </w:r>
          </w:p>
        </w:tc>
        <w:tc>
          <w:tcPr>
            <w:tcW w:w="761" w:type="dxa"/>
            <w:noWrap/>
            <w:hideMark/>
          </w:tcPr>
          <w:p w14:paraId="441D3844"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20.87</w:t>
            </w:r>
          </w:p>
        </w:tc>
        <w:tc>
          <w:tcPr>
            <w:tcW w:w="1195" w:type="dxa"/>
            <w:noWrap/>
            <w:hideMark/>
          </w:tcPr>
          <w:p w14:paraId="30045D86"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0.714</w:t>
            </w:r>
          </w:p>
        </w:tc>
      </w:tr>
      <w:tr w:rsidR="00F06CC8" w:rsidRPr="00026ED9" w14:paraId="5BB232CE" w14:textId="77777777" w:rsidTr="000D72D9">
        <w:trPr>
          <w:trHeight w:val="320"/>
        </w:trPr>
        <w:tc>
          <w:tcPr>
            <w:tcW w:w="1625" w:type="dxa"/>
            <w:vMerge/>
            <w:noWrap/>
            <w:hideMark/>
          </w:tcPr>
          <w:p w14:paraId="264DD457"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12D7C2BC"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Feral pigeon astrovirus</w:t>
            </w:r>
          </w:p>
        </w:tc>
        <w:tc>
          <w:tcPr>
            <w:tcW w:w="1244" w:type="dxa"/>
            <w:noWrap/>
            <w:hideMark/>
          </w:tcPr>
          <w:p w14:paraId="7A565174"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FR727146</w:t>
            </w:r>
          </w:p>
        </w:tc>
        <w:tc>
          <w:tcPr>
            <w:tcW w:w="931" w:type="dxa"/>
            <w:noWrap/>
            <w:hideMark/>
          </w:tcPr>
          <w:p w14:paraId="5C7FC0F5"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32.65</w:t>
            </w:r>
          </w:p>
        </w:tc>
        <w:tc>
          <w:tcPr>
            <w:tcW w:w="827" w:type="dxa"/>
            <w:noWrap/>
            <w:hideMark/>
          </w:tcPr>
          <w:p w14:paraId="2C1A4D8C" w14:textId="77777777" w:rsidR="00F06CC8" w:rsidRPr="00FD2879" w:rsidRDefault="00F06CC8" w:rsidP="000D72D9">
            <w:pPr>
              <w:jc w:val="center"/>
              <w:rPr>
                <w:rFonts w:ascii="Arial" w:hAnsi="Arial" w:cs="Arial"/>
                <w:color w:val="000000" w:themeColor="text1"/>
                <w:sz w:val="18"/>
                <w:szCs w:val="18"/>
              </w:rPr>
            </w:pPr>
            <w:proofErr w:type="spellStart"/>
            <w:r w:rsidRPr="00FD2879">
              <w:rPr>
                <w:rFonts w:ascii="Arial" w:hAnsi="Arial" w:cs="Arial"/>
                <w:color w:val="000000" w:themeColor="text1"/>
                <w:sz w:val="18"/>
                <w:szCs w:val="18"/>
              </w:rPr>
              <w:t>NA</w:t>
            </w:r>
            <w:r w:rsidRPr="00FD2879">
              <w:rPr>
                <w:rFonts w:ascii="Arial" w:hAnsi="Arial" w:cs="Arial"/>
                <w:color w:val="000000" w:themeColor="text1"/>
                <w:sz w:val="18"/>
                <w:szCs w:val="18"/>
                <w:vertAlign w:val="superscript"/>
              </w:rPr>
              <w:t>a</w:t>
            </w:r>
            <w:proofErr w:type="spellEnd"/>
          </w:p>
        </w:tc>
        <w:tc>
          <w:tcPr>
            <w:tcW w:w="839" w:type="dxa"/>
            <w:noWrap/>
            <w:hideMark/>
          </w:tcPr>
          <w:p w14:paraId="081DC5D6"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43.45</w:t>
            </w:r>
          </w:p>
        </w:tc>
        <w:tc>
          <w:tcPr>
            <w:tcW w:w="761" w:type="dxa"/>
            <w:noWrap/>
            <w:hideMark/>
          </w:tcPr>
          <w:p w14:paraId="793B4B46"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18.47</w:t>
            </w:r>
          </w:p>
        </w:tc>
        <w:tc>
          <w:tcPr>
            <w:tcW w:w="1195" w:type="dxa"/>
            <w:noWrap/>
            <w:hideMark/>
          </w:tcPr>
          <w:p w14:paraId="72C3C6E5"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0.712</w:t>
            </w:r>
          </w:p>
        </w:tc>
      </w:tr>
      <w:tr w:rsidR="00F06CC8" w:rsidRPr="00026ED9" w14:paraId="1F4D4733" w14:textId="77777777" w:rsidTr="000D72D9">
        <w:trPr>
          <w:trHeight w:val="320"/>
        </w:trPr>
        <w:tc>
          <w:tcPr>
            <w:tcW w:w="1625" w:type="dxa"/>
            <w:vMerge/>
            <w:tcBorders>
              <w:bottom w:val="single" w:sz="8" w:space="0" w:color="000000" w:themeColor="text1"/>
            </w:tcBorders>
            <w:noWrap/>
            <w:hideMark/>
          </w:tcPr>
          <w:p w14:paraId="5E53ED2A" w14:textId="77777777" w:rsidR="00F06CC8" w:rsidRPr="000834FB" w:rsidRDefault="00F06CC8" w:rsidP="000D72D9">
            <w:pPr>
              <w:rPr>
                <w:rFonts w:ascii="Arial" w:hAnsi="Arial" w:cs="Arial"/>
                <w:color w:val="000000" w:themeColor="text1"/>
                <w:sz w:val="18"/>
                <w:szCs w:val="18"/>
              </w:rPr>
            </w:pPr>
          </w:p>
        </w:tc>
        <w:tc>
          <w:tcPr>
            <w:tcW w:w="2217" w:type="dxa"/>
            <w:tcBorders>
              <w:bottom w:val="single" w:sz="8" w:space="0" w:color="000000" w:themeColor="text1"/>
            </w:tcBorders>
            <w:noWrap/>
            <w:hideMark/>
          </w:tcPr>
          <w:p w14:paraId="54BE466A"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Wood pigeon astrovirus</w:t>
            </w:r>
          </w:p>
        </w:tc>
        <w:tc>
          <w:tcPr>
            <w:tcW w:w="1244" w:type="dxa"/>
            <w:tcBorders>
              <w:bottom w:val="single" w:sz="8" w:space="0" w:color="000000" w:themeColor="text1"/>
            </w:tcBorders>
            <w:noWrap/>
            <w:hideMark/>
          </w:tcPr>
          <w:p w14:paraId="22A02867"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FR727149</w:t>
            </w:r>
          </w:p>
        </w:tc>
        <w:tc>
          <w:tcPr>
            <w:tcW w:w="931" w:type="dxa"/>
            <w:tcBorders>
              <w:bottom w:val="single" w:sz="8" w:space="0" w:color="000000" w:themeColor="text1"/>
            </w:tcBorders>
            <w:noWrap/>
            <w:hideMark/>
          </w:tcPr>
          <w:p w14:paraId="753AAD5D"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32.09</w:t>
            </w:r>
          </w:p>
        </w:tc>
        <w:tc>
          <w:tcPr>
            <w:tcW w:w="827" w:type="dxa"/>
            <w:tcBorders>
              <w:bottom w:val="single" w:sz="8" w:space="0" w:color="000000" w:themeColor="text1"/>
            </w:tcBorders>
            <w:noWrap/>
            <w:hideMark/>
          </w:tcPr>
          <w:p w14:paraId="6719C098"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NA</w:t>
            </w:r>
          </w:p>
        </w:tc>
        <w:tc>
          <w:tcPr>
            <w:tcW w:w="839" w:type="dxa"/>
            <w:tcBorders>
              <w:bottom w:val="single" w:sz="8" w:space="0" w:color="000000" w:themeColor="text1"/>
            </w:tcBorders>
            <w:noWrap/>
            <w:hideMark/>
          </w:tcPr>
          <w:p w14:paraId="61FE7224"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44.20</w:t>
            </w:r>
          </w:p>
        </w:tc>
        <w:tc>
          <w:tcPr>
            <w:tcW w:w="761" w:type="dxa"/>
            <w:tcBorders>
              <w:bottom w:val="single" w:sz="8" w:space="0" w:color="000000" w:themeColor="text1"/>
            </w:tcBorders>
            <w:noWrap/>
            <w:hideMark/>
          </w:tcPr>
          <w:p w14:paraId="796DB0A2"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19.73</w:t>
            </w:r>
          </w:p>
        </w:tc>
        <w:tc>
          <w:tcPr>
            <w:tcW w:w="1195" w:type="dxa"/>
            <w:tcBorders>
              <w:bottom w:val="single" w:sz="8" w:space="0" w:color="000000" w:themeColor="text1"/>
            </w:tcBorders>
            <w:noWrap/>
            <w:hideMark/>
          </w:tcPr>
          <w:p w14:paraId="001E23BA"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0.699</w:t>
            </w:r>
          </w:p>
        </w:tc>
      </w:tr>
      <w:tr w:rsidR="00F06CC8" w:rsidRPr="00026ED9" w14:paraId="5C58DA6A" w14:textId="77777777" w:rsidTr="000D72D9">
        <w:trPr>
          <w:trHeight w:val="320"/>
        </w:trPr>
        <w:tc>
          <w:tcPr>
            <w:tcW w:w="1625" w:type="dxa"/>
            <w:vMerge w:val="restart"/>
            <w:tcBorders>
              <w:top w:val="single" w:sz="8" w:space="0" w:color="000000" w:themeColor="text1"/>
            </w:tcBorders>
            <w:noWrap/>
            <w:hideMark/>
          </w:tcPr>
          <w:p w14:paraId="72B144F2" w14:textId="0CF41561" w:rsidR="00F06CC8" w:rsidRPr="000834FB" w:rsidRDefault="00F06CC8" w:rsidP="000D72D9">
            <w:pPr>
              <w:rPr>
                <w:rFonts w:ascii="Arial" w:hAnsi="Arial" w:cs="Arial"/>
                <w:i/>
                <w:iCs/>
                <w:color w:val="000000" w:themeColor="text1"/>
                <w:sz w:val="18"/>
                <w:szCs w:val="18"/>
              </w:rPr>
            </w:pPr>
            <w:proofErr w:type="spellStart"/>
            <w:r w:rsidRPr="000834FB">
              <w:rPr>
                <w:rFonts w:ascii="Arial" w:hAnsi="Arial" w:cs="Arial"/>
                <w:i/>
                <w:iCs/>
                <w:color w:val="000000" w:themeColor="text1"/>
                <w:sz w:val="18"/>
                <w:szCs w:val="18"/>
              </w:rPr>
              <w:t>Avastrovirus</w:t>
            </w:r>
            <w:proofErr w:type="spellEnd"/>
            <w:r w:rsidRPr="000834FB">
              <w:rPr>
                <w:rFonts w:ascii="Arial" w:hAnsi="Arial" w:cs="Arial"/>
                <w:i/>
                <w:iCs/>
                <w:color w:val="000000" w:themeColor="text1"/>
                <w:sz w:val="18"/>
                <w:szCs w:val="18"/>
              </w:rPr>
              <w:t xml:space="preserve"> </w:t>
            </w:r>
            <w:proofErr w:type="spellStart"/>
            <w:r w:rsidRPr="000834FB">
              <w:rPr>
                <w:rFonts w:ascii="Arial" w:hAnsi="Arial" w:cs="Arial"/>
                <w:i/>
                <w:iCs/>
                <w:color w:val="000000" w:themeColor="text1"/>
                <w:sz w:val="18"/>
                <w:szCs w:val="18"/>
              </w:rPr>
              <w:t>intestin</w:t>
            </w:r>
            <w:r w:rsidR="00AE4FE3">
              <w:rPr>
                <w:rFonts w:ascii="Arial" w:hAnsi="Arial" w:cs="Arial"/>
                <w:i/>
                <w:iCs/>
                <w:color w:val="000000" w:themeColor="text1"/>
                <w:sz w:val="18"/>
                <w:szCs w:val="18"/>
              </w:rPr>
              <w:t>i</w:t>
            </w:r>
            <w:proofErr w:type="spellEnd"/>
          </w:p>
          <w:p w14:paraId="15AEE2D7" w14:textId="77777777" w:rsidR="00F06CC8" w:rsidRPr="000834FB" w:rsidRDefault="00F06CC8" w:rsidP="000D72D9">
            <w:pPr>
              <w:rPr>
                <w:rFonts w:ascii="Arial" w:hAnsi="Arial" w:cs="Arial"/>
                <w:i/>
                <w:iCs/>
                <w:color w:val="000000" w:themeColor="text1"/>
                <w:sz w:val="18"/>
                <w:szCs w:val="18"/>
              </w:rPr>
            </w:pPr>
          </w:p>
          <w:p w14:paraId="71410D5F" w14:textId="77777777" w:rsidR="00F06CC8" w:rsidRPr="000834FB" w:rsidRDefault="00F06CC8" w:rsidP="000D72D9">
            <w:pPr>
              <w:rPr>
                <w:rFonts w:ascii="Arial" w:hAnsi="Arial" w:cs="Arial"/>
                <w:color w:val="000000" w:themeColor="text1"/>
                <w:sz w:val="18"/>
                <w:szCs w:val="18"/>
              </w:rPr>
            </w:pPr>
            <w:r w:rsidRPr="000834FB">
              <w:rPr>
                <w:rFonts w:ascii="Arial" w:hAnsi="Arial" w:cs="Arial"/>
                <w:i/>
                <w:iCs/>
                <w:color w:val="000000" w:themeColor="text1"/>
                <w:sz w:val="18"/>
                <w:szCs w:val="18"/>
              </w:rPr>
              <w:t>(</w:t>
            </w:r>
            <w:proofErr w:type="spellStart"/>
            <w:r w:rsidRPr="000834FB">
              <w:rPr>
                <w:rFonts w:ascii="Arial" w:hAnsi="Arial" w:cs="Arial"/>
                <w:i/>
                <w:iCs/>
                <w:color w:val="000000" w:themeColor="text1"/>
                <w:sz w:val="18"/>
                <w:szCs w:val="18"/>
              </w:rPr>
              <w:t>Avastrovirus</w:t>
            </w:r>
            <w:proofErr w:type="spellEnd"/>
            <w:r w:rsidRPr="000834FB">
              <w:rPr>
                <w:rFonts w:ascii="Arial" w:hAnsi="Arial" w:cs="Arial"/>
                <w:color w:val="000000" w:themeColor="text1"/>
                <w:sz w:val="18"/>
                <w:szCs w:val="18"/>
              </w:rPr>
              <w:t xml:space="preserve"> 3)</w:t>
            </w:r>
          </w:p>
        </w:tc>
        <w:tc>
          <w:tcPr>
            <w:tcW w:w="2217" w:type="dxa"/>
            <w:tcBorders>
              <w:top w:val="single" w:sz="8" w:space="0" w:color="000000" w:themeColor="text1"/>
            </w:tcBorders>
            <w:noWrap/>
            <w:hideMark/>
          </w:tcPr>
          <w:p w14:paraId="67AAE959"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Chicken astrovirus</w:t>
            </w:r>
          </w:p>
        </w:tc>
        <w:tc>
          <w:tcPr>
            <w:tcW w:w="1244" w:type="dxa"/>
            <w:tcBorders>
              <w:top w:val="single" w:sz="8" w:space="0" w:color="000000" w:themeColor="text1"/>
            </w:tcBorders>
            <w:noWrap/>
            <w:hideMark/>
          </w:tcPr>
          <w:p w14:paraId="22C6F4A5"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JF414802</w:t>
            </w:r>
          </w:p>
        </w:tc>
        <w:tc>
          <w:tcPr>
            <w:tcW w:w="931" w:type="dxa"/>
            <w:tcBorders>
              <w:top w:val="single" w:sz="8" w:space="0" w:color="000000" w:themeColor="text1"/>
            </w:tcBorders>
            <w:noWrap/>
            <w:hideMark/>
          </w:tcPr>
          <w:p w14:paraId="45A41457"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31.65</w:t>
            </w:r>
          </w:p>
        </w:tc>
        <w:tc>
          <w:tcPr>
            <w:tcW w:w="827" w:type="dxa"/>
            <w:tcBorders>
              <w:top w:val="single" w:sz="8" w:space="0" w:color="000000" w:themeColor="text1"/>
            </w:tcBorders>
            <w:noWrap/>
            <w:hideMark/>
          </w:tcPr>
          <w:p w14:paraId="42AD2280"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17.22</w:t>
            </w:r>
          </w:p>
        </w:tc>
        <w:tc>
          <w:tcPr>
            <w:tcW w:w="839" w:type="dxa"/>
            <w:tcBorders>
              <w:top w:val="single" w:sz="8" w:space="0" w:color="000000" w:themeColor="text1"/>
            </w:tcBorders>
            <w:noWrap/>
            <w:hideMark/>
          </w:tcPr>
          <w:p w14:paraId="07115AA0"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38.92</w:t>
            </w:r>
          </w:p>
        </w:tc>
        <w:tc>
          <w:tcPr>
            <w:tcW w:w="761" w:type="dxa"/>
            <w:tcBorders>
              <w:top w:val="single" w:sz="8" w:space="0" w:color="000000" w:themeColor="text1"/>
            </w:tcBorders>
            <w:noWrap/>
            <w:hideMark/>
          </w:tcPr>
          <w:p w14:paraId="3FCE6299"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20.87</w:t>
            </w:r>
          </w:p>
        </w:tc>
        <w:tc>
          <w:tcPr>
            <w:tcW w:w="1195" w:type="dxa"/>
            <w:tcBorders>
              <w:top w:val="single" w:sz="8" w:space="0" w:color="000000" w:themeColor="text1"/>
            </w:tcBorders>
            <w:noWrap/>
            <w:hideMark/>
          </w:tcPr>
          <w:p w14:paraId="6BA96371"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0.714</w:t>
            </w:r>
          </w:p>
        </w:tc>
      </w:tr>
      <w:tr w:rsidR="00F06CC8" w:rsidRPr="00026ED9" w14:paraId="4A29B9E5" w14:textId="77777777" w:rsidTr="000D72D9">
        <w:trPr>
          <w:trHeight w:val="320"/>
        </w:trPr>
        <w:tc>
          <w:tcPr>
            <w:tcW w:w="1625" w:type="dxa"/>
            <w:vMerge/>
            <w:noWrap/>
            <w:hideMark/>
          </w:tcPr>
          <w:p w14:paraId="57BFF1CB"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79ABD80D"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Duck astrovirus</w:t>
            </w:r>
          </w:p>
        </w:tc>
        <w:tc>
          <w:tcPr>
            <w:tcW w:w="1244" w:type="dxa"/>
            <w:noWrap/>
            <w:hideMark/>
          </w:tcPr>
          <w:p w14:paraId="508C6CB9"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NC_012437</w:t>
            </w:r>
          </w:p>
        </w:tc>
        <w:tc>
          <w:tcPr>
            <w:tcW w:w="931" w:type="dxa"/>
            <w:noWrap/>
            <w:hideMark/>
          </w:tcPr>
          <w:p w14:paraId="3633D4BE"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32.08</w:t>
            </w:r>
          </w:p>
        </w:tc>
        <w:tc>
          <w:tcPr>
            <w:tcW w:w="827" w:type="dxa"/>
            <w:noWrap/>
            <w:hideMark/>
          </w:tcPr>
          <w:p w14:paraId="7D754733"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16.47</w:t>
            </w:r>
          </w:p>
        </w:tc>
        <w:tc>
          <w:tcPr>
            <w:tcW w:w="839" w:type="dxa"/>
            <w:noWrap/>
            <w:hideMark/>
          </w:tcPr>
          <w:p w14:paraId="173968FD"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37.84</w:t>
            </w:r>
          </w:p>
        </w:tc>
        <w:tc>
          <w:tcPr>
            <w:tcW w:w="761" w:type="dxa"/>
            <w:noWrap/>
            <w:hideMark/>
          </w:tcPr>
          <w:p w14:paraId="107D7653"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18.37</w:t>
            </w:r>
          </w:p>
        </w:tc>
        <w:tc>
          <w:tcPr>
            <w:tcW w:w="1195" w:type="dxa"/>
            <w:noWrap/>
            <w:hideMark/>
          </w:tcPr>
          <w:p w14:paraId="3830FB69"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0.707</w:t>
            </w:r>
          </w:p>
        </w:tc>
      </w:tr>
      <w:tr w:rsidR="00F06CC8" w:rsidRPr="00026ED9" w14:paraId="463AED5D" w14:textId="77777777" w:rsidTr="000D72D9">
        <w:trPr>
          <w:trHeight w:val="320"/>
        </w:trPr>
        <w:tc>
          <w:tcPr>
            <w:tcW w:w="1625" w:type="dxa"/>
            <w:vMerge/>
            <w:noWrap/>
            <w:hideMark/>
          </w:tcPr>
          <w:p w14:paraId="3DCD5C5C"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0A5D0AEB"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Goose astrovirus</w:t>
            </w:r>
          </w:p>
        </w:tc>
        <w:tc>
          <w:tcPr>
            <w:tcW w:w="1244" w:type="dxa"/>
            <w:noWrap/>
            <w:hideMark/>
          </w:tcPr>
          <w:p w14:paraId="2E789684"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NC_034567</w:t>
            </w:r>
          </w:p>
        </w:tc>
        <w:tc>
          <w:tcPr>
            <w:tcW w:w="931" w:type="dxa"/>
            <w:noWrap/>
            <w:hideMark/>
          </w:tcPr>
          <w:p w14:paraId="633301D2"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33.32</w:t>
            </w:r>
          </w:p>
        </w:tc>
        <w:tc>
          <w:tcPr>
            <w:tcW w:w="827" w:type="dxa"/>
            <w:noWrap/>
            <w:hideMark/>
          </w:tcPr>
          <w:p w14:paraId="36D9B426"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17.57</w:t>
            </w:r>
          </w:p>
        </w:tc>
        <w:tc>
          <w:tcPr>
            <w:tcW w:w="839" w:type="dxa"/>
            <w:noWrap/>
            <w:hideMark/>
          </w:tcPr>
          <w:p w14:paraId="58E0EDFE"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39.73</w:t>
            </w:r>
          </w:p>
        </w:tc>
        <w:tc>
          <w:tcPr>
            <w:tcW w:w="761" w:type="dxa"/>
            <w:noWrap/>
            <w:hideMark/>
          </w:tcPr>
          <w:p w14:paraId="48172175"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19.12</w:t>
            </w:r>
          </w:p>
        </w:tc>
        <w:tc>
          <w:tcPr>
            <w:tcW w:w="1195" w:type="dxa"/>
            <w:noWrap/>
            <w:hideMark/>
          </w:tcPr>
          <w:p w14:paraId="3A6B6CD5"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0.714</w:t>
            </w:r>
          </w:p>
        </w:tc>
      </w:tr>
      <w:tr w:rsidR="00F06CC8" w:rsidRPr="00026ED9" w14:paraId="52888309" w14:textId="77777777" w:rsidTr="000D72D9">
        <w:trPr>
          <w:trHeight w:val="320"/>
        </w:trPr>
        <w:tc>
          <w:tcPr>
            <w:tcW w:w="1625" w:type="dxa"/>
            <w:vMerge/>
            <w:tcBorders>
              <w:bottom w:val="single" w:sz="8" w:space="0" w:color="000000" w:themeColor="text1"/>
            </w:tcBorders>
            <w:noWrap/>
            <w:hideMark/>
          </w:tcPr>
          <w:p w14:paraId="5DB0D549" w14:textId="77777777" w:rsidR="00F06CC8" w:rsidRPr="000834FB" w:rsidRDefault="00F06CC8" w:rsidP="000D72D9">
            <w:pPr>
              <w:rPr>
                <w:rFonts w:ascii="Arial" w:hAnsi="Arial" w:cs="Arial"/>
                <w:color w:val="000000" w:themeColor="text1"/>
                <w:sz w:val="18"/>
                <w:szCs w:val="18"/>
              </w:rPr>
            </w:pPr>
          </w:p>
        </w:tc>
        <w:tc>
          <w:tcPr>
            <w:tcW w:w="2217" w:type="dxa"/>
            <w:tcBorders>
              <w:bottom w:val="single" w:sz="8" w:space="0" w:color="000000" w:themeColor="text1"/>
            </w:tcBorders>
            <w:noWrap/>
            <w:hideMark/>
          </w:tcPr>
          <w:p w14:paraId="63F33CD1"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Turkey astrovirus 2</w:t>
            </w:r>
          </w:p>
        </w:tc>
        <w:tc>
          <w:tcPr>
            <w:tcW w:w="1244" w:type="dxa"/>
            <w:tcBorders>
              <w:bottom w:val="single" w:sz="8" w:space="0" w:color="000000" w:themeColor="text1"/>
            </w:tcBorders>
            <w:noWrap/>
            <w:hideMark/>
          </w:tcPr>
          <w:p w14:paraId="0570FBF7"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NC_005790</w:t>
            </w:r>
          </w:p>
        </w:tc>
        <w:tc>
          <w:tcPr>
            <w:tcW w:w="931" w:type="dxa"/>
            <w:tcBorders>
              <w:bottom w:val="single" w:sz="8" w:space="0" w:color="000000" w:themeColor="text1"/>
            </w:tcBorders>
            <w:noWrap/>
            <w:hideMark/>
          </w:tcPr>
          <w:p w14:paraId="5A7EE4A2"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33.16</w:t>
            </w:r>
          </w:p>
        </w:tc>
        <w:tc>
          <w:tcPr>
            <w:tcW w:w="827" w:type="dxa"/>
            <w:tcBorders>
              <w:bottom w:val="single" w:sz="8" w:space="0" w:color="000000" w:themeColor="text1"/>
            </w:tcBorders>
            <w:noWrap/>
            <w:hideMark/>
          </w:tcPr>
          <w:p w14:paraId="5115F3A4"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18.12</w:t>
            </w:r>
          </w:p>
        </w:tc>
        <w:tc>
          <w:tcPr>
            <w:tcW w:w="839" w:type="dxa"/>
            <w:tcBorders>
              <w:bottom w:val="single" w:sz="8" w:space="0" w:color="000000" w:themeColor="text1"/>
            </w:tcBorders>
            <w:noWrap/>
            <w:hideMark/>
          </w:tcPr>
          <w:p w14:paraId="5230BDC8"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38.83</w:t>
            </w:r>
          </w:p>
        </w:tc>
        <w:tc>
          <w:tcPr>
            <w:tcW w:w="761" w:type="dxa"/>
            <w:tcBorders>
              <w:bottom w:val="single" w:sz="8" w:space="0" w:color="000000" w:themeColor="text1"/>
            </w:tcBorders>
            <w:noWrap/>
            <w:hideMark/>
          </w:tcPr>
          <w:p w14:paraId="32ED8E61"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17.81</w:t>
            </w:r>
          </w:p>
        </w:tc>
        <w:tc>
          <w:tcPr>
            <w:tcW w:w="1195" w:type="dxa"/>
            <w:tcBorders>
              <w:bottom w:val="single" w:sz="8" w:space="0" w:color="000000" w:themeColor="text1"/>
            </w:tcBorders>
            <w:noWrap/>
            <w:hideMark/>
          </w:tcPr>
          <w:p w14:paraId="5E7BE838"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0.704</w:t>
            </w:r>
          </w:p>
        </w:tc>
      </w:tr>
      <w:tr w:rsidR="00F06CC8" w:rsidRPr="00026ED9" w14:paraId="511CEDD1" w14:textId="77777777" w:rsidTr="000D72D9">
        <w:trPr>
          <w:trHeight w:val="320"/>
        </w:trPr>
        <w:tc>
          <w:tcPr>
            <w:tcW w:w="1625" w:type="dxa"/>
            <w:tcBorders>
              <w:top w:val="single" w:sz="8" w:space="0" w:color="000000" w:themeColor="text1"/>
            </w:tcBorders>
            <w:noWrap/>
            <w:hideMark/>
          </w:tcPr>
          <w:p w14:paraId="5A17D02D" w14:textId="70B3CE2B" w:rsidR="00F06CC8" w:rsidRPr="00AE4FE3" w:rsidRDefault="00AE4FE3" w:rsidP="000D72D9">
            <w:pPr>
              <w:rPr>
                <w:rFonts w:ascii="Arial" w:hAnsi="Arial" w:cs="Arial"/>
                <w:color w:val="000000" w:themeColor="text1"/>
                <w:sz w:val="18"/>
                <w:szCs w:val="18"/>
              </w:rPr>
            </w:pPr>
            <w:r w:rsidRPr="00AE4FE3">
              <w:rPr>
                <w:rFonts w:ascii="Arial" w:hAnsi="Arial" w:cs="Arial"/>
                <w:color w:val="000000" w:themeColor="text1"/>
                <w:sz w:val="18"/>
                <w:szCs w:val="18"/>
              </w:rPr>
              <w:t>Unclassified</w:t>
            </w:r>
          </w:p>
          <w:p w14:paraId="5E9A3B5E" w14:textId="77777777" w:rsidR="00F06CC8" w:rsidRDefault="00F06CC8" w:rsidP="000D72D9">
            <w:pPr>
              <w:rPr>
                <w:rFonts w:ascii="Arial" w:hAnsi="Arial" w:cs="Arial"/>
                <w:i/>
                <w:iCs/>
                <w:color w:val="000000" w:themeColor="text1"/>
                <w:sz w:val="18"/>
                <w:szCs w:val="18"/>
              </w:rPr>
            </w:pPr>
          </w:p>
          <w:p w14:paraId="5DE46A00" w14:textId="3CF938FD" w:rsidR="00F06CC8" w:rsidRPr="000834FB" w:rsidRDefault="00F06CC8" w:rsidP="000D72D9">
            <w:pPr>
              <w:rPr>
                <w:rFonts w:ascii="Arial" w:hAnsi="Arial" w:cs="Arial"/>
                <w:color w:val="000000" w:themeColor="text1"/>
                <w:sz w:val="18"/>
                <w:szCs w:val="18"/>
              </w:rPr>
            </w:pPr>
            <w:r>
              <w:rPr>
                <w:rFonts w:ascii="Arial" w:hAnsi="Arial" w:cs="Arial"/>
                <w:i/>
                <w:iCs/>
                <w:color w:val="000000" w:themeColor="text1"/>
                <w:sz w:val="18"/>
                <w:szCs w:val="18"/>
              </w:rPr>
              <w:t>(</w:t>
            </w:r>
            <w:proofErr w:type="spellStart"/>
            <w:r w:rsidRPr="00AE4FE3">
              <w:rPr>
                <w:rFonts w:ascii="Arial" w:hAnsi="Arial" w:cs="Arial"/>
                <w:color w:val="000000" w:themeColor="text1"/>
                <w:sz w:val="18"/>
                <w:szCs w:val="18"/>
              </w:rPr>
              <w:t>Avastrovirus</w:t>
            </w:r>
            <w:proofErr w:type="spellEnd"/>
            <w:r w:rsidRPr="000834FB">
              <w:rPr>
                <w:rFonts w:ascii="Arial" w:hAnsi="Arial" w:cs="Arial"/>
                <w:color w:val="000000" w:themeColor="text1"/>
                <w:sz w:val="18"/>
                <w:szCs w:val="18"/>
              </w:rPr>
              <w:t xml:space="preserve"> 4</w:t>
            </w:r>
            <w:r>
              <w:rPr>
                <w:rFonts w:ascii="Arial" w:hAnsi="Arial" w:cs="Arial"/>
                <w:color w:val="000000" w:themeColor="text1"/>
                <w:sz w:val="18"/>
                <w:szCs w:val="18"/>
              </w:rPr>
              <w:t>)</w:t>
            </w:r>
            <w:r w:rsidRPr="000834FB">
              <w:rPr>
                <w:rFonts w:ascii="Arial" w:hAnsi="Arial" w:cs="Arial"/>
                <w:color w:val="000000" w:themeColor="text1"/>
                <w:sz w:val="18"/>
                <w:szCs w:val="18"/>
                <w:vertAlign w:val="superscript"/>
              </w:rPr>
              <w:t>b</w:t>
            </w:r>
          </w:p>
        </w:tc>
        <w:tc>
          <w:tcPr>
            <w:tcW w:w="2217" w:type="dxa"/>
            <w:tcBorders>
              <w:top w:val="single" w:sz="8" w:space="0" w:color="000000" w:themeColor="text1"/>
            </w:tcBorders>
            <w:noWrap/>
            <w:hideMark/>
          </w:tcPr>
          <w:p w14:paraId="1EC36E93" w14:textId="77777777" w:rsidR="00F06CC8" w:rsidRPr="000834FB" w:rsidRDefault="00F06CC8" w:rsidP="000D72D9">
            <w:pPr>
              <w:rPr>
                <w:rFonts w:ascii="Arial" w:hAnsi="Arial" w:cs="Arial"/>
                <w:color w:val="000000" w:themeColor="text1"/>
                <w:sz w:val="18"/>
                <w:szCs w:val="18"/>
              </w:rPr>
            </w:pPr>
            <w:proofErr w:type="spellStart"/>
            <w:r w:rsidRPr="000834FB">
              <w:rPr>
                <w:rFonts w:ascii="Arial" w:hAnsi="Arial" w:cs="Arial"/>
                <w:iCs/>
                <w:color w:val="000000" w:themeColor="text1"/>
                <w:sz w:val="18"/>
                <w:szCs w:val="18"/>
              </w:rPr>
              <w:t>Avastrovirus</w:t>
            </w:r>
            <w:proofErr w:type="spellEnd"/>
            <w:r w:rsidRPr="000834FB">
              <w:rPr>
                <w:rFonts w:ascii="Arial" w:hAnsi="Arial" w:cs="Arial"/>
                <w:color w:val="000000" w:themeColor="text1"/>
                <w:sz w:val="18"/>
                <w:szCs w:val="18"/>
              </w:rPr>
              <w:t xml:space="preserve"> 3 MPJ0552</w:t>
            </w:r>
          </w:p>
        </w:tc>
        <w:tc>
          <w:tcPr>
            <w:tcW w:w="1244" w:type="dxa"/>
            <w:tcBorders>
              <w:top w:val="single" w:sz="8" w:space="0" w:color="000000" w:themeColor="text1"/>
            </w:tcBorders>
            <w:noWrap/>
            <w:hideMark/>
          </w:tcPr>
          <w:p w14:paraId="4A75B872"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JX985682</w:t>
            </w:r>
          </w:p>
        </w:tc>
        <w:tc>
          <w:tcPr>
            <w:tcW w:w="931" w:type="dxa"/>
            <w:tcBorders>
              <w:top w:val="single" w:sz="8" w:space="0" w:color="000000" w:themeColor="text1"/>
            </w:tcBorders>
            <w:noWrap/>
            <w:hideMark/>
          </w:tcPr>
          <w:p w14:paraId="2131CC5A"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67.72</w:t>
            </w:r>
          </w:p>
        </w:tc>
        <w:tc>
          <w:tcPr>
            <w:tcW w:w="827" w:type="dxa"/>
            <w:tcBorders>
              <w:top w:val="single" w:sz="8" w:space="0" w:color="000000" w:themeColor="text1"/>
            </w:tcBorders>
            <w:noWrap/>
            <w:hideMark/>
          </w:tcPr>
          <w:p w14:paraId="0E79517F"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NA</w:t>
            </w:r>
          </w:p>
        </w:tc>
        <w:tc>
          <w:tcPr>
            <w:tcW w:w="839" w:type="dxa"/>
            <w:tcBorders>
              <w:top w:val="single" w:sz="8" w:space="0" w:color="000000" w:themeColor="text1"/>
            </w:tcBorders>
            <w:noWrap/>
            <w:hideMark/>
          </w:tcPr>
          <w:p w14:paraId="5F381C79"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66.14</w:t>
            </w:r>
          </w:p>
        </w:tc>
        <w:tc>
          <w:tcPr>
            <w:tcW w:w="761" w:type="dxa"/>
            <w:tcBorders>
              <w:top w:val="single" w:sz="8" w:space="0" w:color="000000" w:themeColor="text1"/>
            </w:tcBorders>
            <w:noWrap/>
            <w:hideMark/>
          </w:tcPr>
          <w:p w14:paraId="06A935A9"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NA</w:t>
            </w:r>
          </w:p>
        </w:tc>
        <w:tc>
          <w:tcPr>
            <w:tcW w:w="1195" w:type="dxa"/>
            <w:tcBorders>
              <w:top w:val="single" w:sz="8" w:space="0" w:color="000000" w:themeColor="text1"/>
            </w:tcBorders>
            <w:noWrap/>
            <w:hideMark/>
          </w:tcPr>
          <w:p w14:paraId="247C56DC"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r>
      <w:tr w:rsidR="00F06CC8" w:rsidRPr="00026ED9" w14:paraId="11EEBA37" w14:textId="77777777" w:rsidTr="000D72D9">
        <w:trPr>
          <w:trHeight w:val="320"/>
        </w:trPr>
        <w:tc>
          <w:tcPr>
            <w:tcW w:w="1625" w:type="dxa"/>
            <w:noWrap/>
            <w:hideMark/>
          </w:tcPr>
          <w:p w14:paraId="5DDC5818"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692C8382" w14:textId="77777777" w:rsidR="00F06CC8" w:rsidRPr="000834FB" w:rsidRDefault="00F06CC8" w:rsidP="000D72D9">
            <w:pPr>
              <w:rPr>
                <w:rFonts w:ascii="Arial" w:hAnsi="Arial" w:cs="Arial"/>
                <w:color w:val="000000" w:themeColor="text1"/>
                <w:sz w:val="18"/>
                <w:szCs w:val="18"/>
              </w:rPr>
            </w:pPr>
            <w:proofErr w:type="spellStart"/>
            <w:r w:rsidRPr="000834FB">
              <w:rPr>
                <w:rFonts w:ascii="Arial" w:hAnsi="Arial" w:cs="Arial"/>
                <w:iCs/>
                <w:color w:val="000000" w:themeColor="text1"/>
                <w:sz w:val="18"/>
                <w:szCs w:val="18"/>
              </w:rPr>
              <w:t>Avastrovirus</w:t>
            </w:r>
            <w:proofErr w:type="spellEnd"/>
            <w:r w:rsidRPr="000834FB">
              <w:rPr>
                <w:rFonts w:ascii="Arial" w:hAnsi="Arial" w:cs="Arial"/>
                <w:color w:val="000000" w:themeColor="text1"/>
                <w:sz w:val="18"/>
                <w:szCs w:val="18"/>
              </w:rPr>
              <w:t xml:space="preserve"> 3 MPJ1332</w:t>
            </w:r>
          </w:p>
        </w:tc>
        <w:tc>
          <w:tcPr>
            <w:tcW w:w="1244" w:type="dxa"/>
            <w:noWrap/>
            <w:hideMark/>
          </w:tcPr>
          <w:p w14:paraId="6BBDF68E"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JX985700</w:t>
            </w:r>
          </w:p>
        </w:tc>
        <w:tc>
          <w:tcPr>
            <w:tcW w:w="931" w:type="dxa"/>
            <w:noWrap/>
            <w:hideMark/>
          </w:tcPr>
          <w:p w14:paraId="71A887BD"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76.34</w:t>
            </w:r>
          </w:p>
        </w:tc>
        <w:tc>
          <w:tcPr>
            <w:tcW w:w="827" w:type="dxa"/>
            <w:noWrap/>
            <w:hideMark/>
          </w:tcPr>
          <w:p w14:paraId="696C5C10"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NA</w:t>
            </w:r>
          </w:p>
        </w:tc>
        <w:tc>
          <w:tcPr>
            <w:tcW w:w="839" w:type="dxa"/>
            <w:noWrap/>
            <w:hideMark/>
          </w:tcPr>
          <w:p w14:paraId="7D14BC22"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80.65</w:t>
            </w:r>
          </w:p>
        </w:tc>
        <w:tc>
          <w:tcPr>
            <w:tcW w:w="761" w:type="dxa"/>
            <w:noWrap/>
            <w:hideMark/>
          </w:tcPr>
          <w:p w14:paraId="1F825AE4"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NA</w:t>
            </w:r>
          </w:p>
        </w:tc>
        <w:tc>
          <w:tcPr>
            <w:tcW w:w="1195" w:type="dxa"/>
            <w:noWrap/>
            <w:hideMark/>
          </w:tcPr>
          <w:p w14:paraId="66E59E17"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r>
      <w:tr w:rsidR="00F06CC8" w:rsidRPr="00026ED9" w14:paraId="15FD7E1D" w14:textId="77777777" w:rsidTr="000D72D9">
        <w:trPr>
          <w:trHeight w:val="320"/>
        </w:trPr>
        <w:tc>
          <w:tcPr>
            <w:tcW w:w="1625" w:type="dxa"/>
            <w:noWrap/>
            <w:hideMark/>
          </w:tcPr>
          <w:p w14:paraId="0E6A8C00"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2889A26F" w14:textId="77777777" w:rsidR="00F06CC8" w:rsidRPr="000834FB" w:rsidRDefault="00F06CC8" w:rsidP="000D72D9">
            <w:pPr>
              <w:rPr>
                <w:rFonts w:ascii="Arial" w:hAnsi="Arial" w:cs="Arial"/>
                <w:color w:val="000000" w:themeColor="text1"/>
                <w:sz w:val="18"/>
                <w:szCs w:val="18"/>
              </w:rPr>
            </w:pPr>
            <w:proofErr w:type="spellStart"/>
            <w:r w:rsidRPr="000834FB">
              <w:rPr>
                <w:rFonts w:ascii="Arial" w:hAnsi="Arial" w:cs="Arial"/>
                <w:iCs/>
                <w:color w:val="000000" w:themeColor="text1"/>
                <w:sz w:val="18"/>
                <w:szCs w:val="18"/>
              </w:rPr>
              <w:t>Avastrovirus</w:t>
            </w:r>
            <w:proofErr w:type="spellEnd"/>
            <w:r w:rsidRPr="000834FB">
              <w:rPr>
                <w:rFonts w:ascii="Arial" w:hAnsi="Arial" w:cs="Arial"/>
                <w:color w:val="000000" w:themeColor="text1"/>
                <w:sz w:val="18"/>
                <w:szCs w:val="18"/>
              </w:rPr>
              <w:t xml:space="preserve"> 3 MPJ1348</w:t>
            </w:r>
          </w:p>
        </w:tc>
        <w:tc>
          <w:tcPr>
            <w:tcW w:w="1244" w:type="dxa"/>
            <w:noWrap/>
            <w:hideMark/>
          </w:tcPr>
          <w:p w14:paraId="43294C46"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JX985704</w:t>
            </w:r>
          </w:p>
        </w:tc>
        <w:tc>
          <w:tcPr>
            <w:tcW w:w="931" w:type="dxa"/>
            <w:noWrap/>
            <w:hideMark/>
          </w:tcPr>
          <w:p w14:paraId="225FEC01"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77.6</w:t>
            </w:r>
          </w:p>
        </w:tc>
        <w:tc>
          <w:tcPr>
            <w:tcW w:w="827" w:type="dxa"/>
            <w:noWrap/>
            <w:hideMark/>
          </w:tcPr>
          <w:p w14:paraId="54ED9C48"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NA</w:t>
            </w:r>
          </w:p>
        </w:tc>
        <w:tc>
          <w:tcPr>
            <w:tcW w:w="839" w:type="dxa"/>
            <w:noWrap/>
            <w:hideMark/>
          </w:tcPr>
          <w:p w14:paraId="3A915FA8"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82.03</w:t>
            </w:r>
          </w:p>
        </w:tc>
        <w:tc>
          <w:tcPr>
            <w:tcW w:w="761" w:type="dxa"/>
            <w:noWrap/>
            <w:hideMark/>
          </w:tcPr>
          <w:p w14:paraId="760F8047"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NA</w:t>
            </w:r>
          </w:p>
        </w:tc>
        <w:tc>
          <w:tcPr>
            <w:tcW w:w="1195" w:type="dxa"/>
            <w:noWrap/>
            <w:hideMark/>
          </w:tcPr>
          <w:p w14:paraId="4BB9123D"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r>
      <w:tr w:rsidR="00F06CC8" w:rsidRPr="00026ED9" w14:paraId="4E54596C" w14:textId="77777777" w:rsidTr="000D72D9">
        <w:trPr>
          <w:trHeight w:val="320"/>
        </w:trPr>
        <w:tc>
          <w:tcPr>
            <w:tcW w:w="1625" w:type="dxa"/>
            <w:noWrap/>
            <w:hideMark/>
          </w:tcPr>
          <w:p w14:paraId="38DBCABE"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62FDBB4E" w14:textId="77777777" w:rsidR="00F06CC8" w:rsidRPr="000834FB" w:rsidRDefault="00F06CC8" w:rsidP="000D72D9">
            <w:pPr>
              <w:rPr>
                <w:rFonts w:ascii="Arial" w:hAnsi="Arial" w:cs="Arial"/>
                <w:color w:val="000000" w:themeColor="text1"/>
                <w:sz w:val="18"/>
                <w:szCs w:val="18"/>
              </w:rPr>
            </w:pPr>
            <w:proofErr w:type="spellStart"/>
            <w:r w:rsidRPr="000834FB">
              <w:rPr>
                <w:rFonts w:ascii="Arial" w:hAnsi="Arial" w:cs="Arial"/>
                <w:iCs/>
                <w:color w:val="000000" w:themeColor="text1"/>
                <w:sz w:val="18"/>
                <w:szCs w:val="18"/>
              </w:rPr>
              <w:t>Avastrovirus</w:t>
            </w:r>
            <w:proofErr w:type="spellEnd"/>
            <w:r w:rsidRPr="000834FB">
              <w:rPr>
                <w:rFonts w:ascii="Arial" w:hAnsi="Arial" w:cs="Arial"/>
                <w:color w:val="000000" w:themeColor="text1"/>
                <w:sz w:val="18"/>
                <w:szCs w:val="18"/>
              </w:rPr>
              <w:t xml:space="preserve"> 3 MPJ1364</w:t>
            </w:r>
          </w:p>
        </w:tc>
        <w:tc>
          <w:tcPr>
            <w:tcW w:w="1244" w:type="dxa"/>
            <w:noWrap/>
            <w:hideMark/>
          </w:tcPr>
          <w:p w14:paraId="3B0788D6"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JX985709</w:t>
            </w:r>
          </w:p>
        </w:tc>
        <w:tc>
          <w:tcPr>
            <w:tcW w:w="931" w:type="dxa"/>
            <w:noWrap/>
            <w:hideMark/>
          </w:tcPr>
          <w:p w14:paraId="2B1949FE"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93.08</w:t>
            </w:r>
          </w:p>
        </w:tc>
        <w:tc>
          <w:tcPr>
            <w:tcW w:w="827" w:type="dxa"/>
            <w:noWrap/>
            <w:hideMark/>
          </w:tcPr>
          <w:p w14:paraId="04385D5C"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NA</w:t>
            </w:r>
          </w:p>
        </w:tc>
        <w:tc>
          <w:tcPr>
            <w:tcW w:w="839" w:type="dxa"/>
            <w:noWrap/>
            <w:hideMark/>
          </w:tcPr>
          <w:p w14:paraId="01623BDD"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98.46</w:t>
            </w:r>
          </w:p>
        </w:tc>
        <w:tc>
          <w:tcPr>
            <w:tcW w:w="761" w:type="dxa"/>
            <w:noWrap/>
            <w:hideMark/>
          </w:tcPr>
          <w:p w14:paraId="309F2B8F" w14:textId="77777777" w:rsidR="00F06CC8" w:rsidRPr="00FD2879" w:rsidRDefault="00F06CC8" w:rsidP="000D72D9">
            <w:pPr>
              <w:jc w:val="center"/>
              <w:rPr>
                <w:rFonts w:ascii="Arial" w:hAnsi="Arial" w:cs="Arial"/>
                <w:color w:val="000000" w:themeColor="text1"/>
                <w:sz w:val="18"/>
                <w:szCs w:val="18"/>
              </w:rPr>
            </w:pPr>
            <w:r w:rsidRPr="00FD2879">
              <w:rPr>
                <w:rFonts w:ascii="Arial" w:hAnsi="Arial" w:cs="Arial"/>
                <w:color w:val="000000" w:themeColor="text1"/>
                <w:sz w:val="18"/>
                <w:szCs w:val="18"/>
              </w:rPr>
              <w:t>NA</w:t>
            </w:r>
          </w:p>
        </w:tc>
        <w:tc>
          <w:tcPr>
            <w:tcW w:w="1195" w:type="dxa"/>
            <w:noWrap/>
            <w:hideMark/>
          </w:tcPr>
          <w:p w14:paraId="6556CF1C"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r>
      <w:tr w:rsidR="00F06CC8" w:rsidRPr="00026ED9" w14:paraId="5225473F" w14:textId="77777777" w:rsidTr="000D72D9">
        <w:trPr>
          <w:trHeight w:val="320"/>
        </w:trPr>
        <w:tc>
          <w:tcPr>
            <w:tcW w:w="1625" w:type="dxa"/>
            <w:noWrap/>
            <w:hideMark/>
          </w:tcPr>
          <w:p w14:paraId="14F76A24"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72AF9BC0" w14:textId="77777777" w:rsidR="00F06CC8" w:rsidRPr="000834FB" w:rsidRDefault="00F06CC8" w:rsidP="000D72D9">
            <w:pPr>
              <w:rPr>
                <w:rFonts w:ascii="Arial" w:hAnsi="Arial" w:cs="Arial"/>
                <w:color w:val="000000" w:themeColor="text1"/>
                <w:sz w:val="18"/>
                <w:szCs w:val="18"/>
              </w:rPr>
            </w:pPr>
            <w:proofErr w:type="spellStart"/>
            <w:r w:rsidRPr="000834FB">
              <w:rPr>
                <w:rFonts w:ascii="Arial" w:hAnsi="Arial" w:cs="Arial"/>
                <w:iCs/>
                <w:color w:val="000000" w:themeColor="text1"/>
                <w:sz w:val="18"/>
                <w:szCs w:val="18"/>
              </w:rPr>
              <w:t>Avastrovirus</w:t>
            </w:r>
            <w:proofErr w:type="spellEnd"/>
            <w:r w:rsidRPr="000834FB">
              <w:rPr>
                <w:rFonts w:ascii="Arial" w:hAnsi="Arial" w:cs="Arial"/>
                <w:color w:val="000000" w:themeColor="text1"/>
                <w:sz w:val="18"/>
                <w:szCs w:val="18"/>
              </w:rPr>
              <w:t xml:space="preserve"> 3 MPJ1433</w:t>
            </w:r>
          </w:p>
        </w:tc>
        <w:tc>
          <w:tcPr>
            <w:tcW w:w="1244" w:type="dxa"/>
            <w:noWrap/>
            <w:hideMark/>
          </w:tcPr>
          <w:p w14:paraId="55F70930"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JX985714</w:t>
            </w:r>
          </w:p>
        </w:tc>
        <w:tc>
          <w:tcPr>
            <w:tcW w:w="931" w:type="dxa"/>
            <w:noWrap/>
            <w:hideMark/>
          </w:tcPr>
          <w:p w14:paraId="01285AC5"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72.85</w:t>
            </w:r>
          </w:p>
        </w:tc>
        <w:tc>
          <w:tcPr>
            <w:tcW w:w="827" w:type="dxa"/>
            <w:noWrap/>
            <w:hideMark/>
          </w:tcPr>
          <w:p w14:paraId="042EF35D"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c>
          <w:tcPr>
            <w:tcW w:w="839" w:type="dxa"/>
            <w:noWrap/>
            <w:hideMark/>
          </w:tcPr>
          <w:p w14:paraId="183AE851"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70.97</w:t>
            </w:r>
          </w:p>
        </w:tc>
        <w:tc>
          <w:tcPr>
            <w:tcW w:w="761" w:type="dxa"/>
            <w:noWrap/>
            <w:hideMark/>
          </w:tcPr>
          <w:p w14:paraId="26EF2CDF"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c>
          <w:tcPr>
            <w:tcW w:w="1195" w:type="dxa"/>
            <w:noWrap/>
            <w:hideMark/>
          </w:tcPr>
          <w:p w14:paraId="40993F7C"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r>
      <w:tr w:rsidR="00F06CC8" w:rsidRPr="00026ED9" w14:paraId="076CBD5E" w14:textId="77777777" w:rsidTr="000D72D9">
        <w:trPr>
          <w:trHeight w:val="320"/>
        </w:trPr>
        <w:tc>
          <w:tcPr>
            <w:tcW w:w="1625" w:type="dxa"/>
            <w:noWrap/>
            <w:hideMark/>
          </w:tcPr>
          <w:p w14:paraId="7B2B157F" w14:textId="77777777" w:rsidR="00F06CC8" w:rsidRPr="000834FB" w:rsidRDefault="00F06CC8" w:rsidP="000D72D9">
            <w:pPr>
              <w:rPr>
                <w:rFonts w:ascii="Arial" w:hAnsi="Arial" w:cs="Arial"/>
                <w:color w:val="000000" w:themeColor="text1"/>
                <w:sz w:val="18"/>
                <w:szCs w:val="18"/>
              </w:rPr>
            </w:pPr>
          </w:p>
        </w:tc>
        <w:tc>
          <w:tcPr>
            <w:tcW w:w="2217" w:type="dxa"/>
            <w:noWrap/>
            <w:hideMark/>
          </w:tcPr>
          <w:p w14:paraId="3EE4B2A1" w14:textId="77777777" w:rsidR="00F06CC8" w:rsidRPr="000834FB" w:rsidRDefault="00F06CC8" w:rsidP="000D72D9">
            <w:pPr>
              <w:rPr>
                <w:rFonts w:ascii="Arial" w:hAnsi="Arial" w:cs="Arial"/>
                <w:color w:val="000000" w:themeColor="text1"/>
                <w:sz w:val="18"/>
                <w:szCs w:val="18"/>
              </w:rPr>
            </w:pPr>
            <w:proofErr w:type="spellStart"/>
            <w:r w:rsidRPr="000834FB">
              <w:rPr>
                <w:rFonts w:ascii="Arial" w:hAnsi="Arial" w:cs="Arial"/>
                <w:iCs/>
                <w:color w:val="000000" w:themeColor="text1"/>
                <w:sz w:val="18"/>
                <w:szCs w:val="18"/>
              </w:rPr>
              <w:t>Avastrovirus</w:t>
            </w:r>
            <w:proofErr w:type="spellEnd"/>
            <w:r w:rsidRPr="000834FB">
              <w:rPr>
                <w:rFonts w:ascii="Arial" w:hAnsi="Arial" w:cs="Arial"/>
                <w:color w:val="000000" w:themeColor="text1"/>
                <w:sz w:val="18"/>
                <w:szCs w:val="18"/>
              </w:rPr>
              <w:t xml:space="preserve"> 3 MPJ1442</w:t>
            </w:r>
          </w:p>
        </w:tc>
        <w:tc>
          <w:tcPr>
            <w:tcW w:w="1244" w:type="dxa"/>
            <w:noWrap/>
            <w:hideMark/>
          </w:tcPr>
          <w:p w14:paraId="66A5B050"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JX985715</w:t>
            </w:r>
          </w:p>
        </w:tc>
        <w:tc>
          <w:tcPr>
            <w:tcW w:w="931" w:type="dxa"/>
            <w:noWrap/>
            <w:hideMark/>
          </w:tcPr>
          <w:p w14:paraId="7D69E77E"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73.12</w:t>
            </w:r>
          </w:p>
        </w:tc>
        <w:tc>
          <w:tcPr>
            <w:tcW w:w="827" w:type="dxa"/>
            <w:noWrap/>
            <w:hideMark/>
          </w:tcPr>
          <w:p w14:paraId="62E2C555"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c>
          <w:tcPr>
            <w:tcW w:w="839" w:type="dxa"/>
            <w:noWrap/>
            <w:hideMark/>
          </w:tcPr>
          <w:p w14:paraId="30B931C2"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70.97</w:t>
            </w:r>
          </w:p>
        </w:tc>
        <w:tc>
          <w:tcPr>
            <w:tcW w:w="761" w:type="dxa"/>
            <w:noWrap/>
            <w:hideMark/>
          </w:tcPr>
          <w:p w14:paraId="4BB6BE2F"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c>
          <w:tcPr>
            <w:tcW w:w="1195" w:type="dxa"/>
            <w:noWrap/>
            <w:hideMark/>
          </w:tcPr>
          <w:p w14:paraId="3CAB01B1"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r>
      <w:tr w:rsidR="00F06CC8" w:rsidRPr="00026ED9" w14:paraId="49A374AE" w14:textId="77777777" w:rsidTr="000D72D9">
        <w:trPr>
          <w:trHeight w:val="320"/>
        </w:trPr>
        <w:tc>
          <w:tcPr>
            <w:tcW w:w="1625" w:type="dxa"/>
            <w:tcBorders>
              <w:bottom w:val="single" w:sz="8" w:space="0" w:color="000000" w:themeColor="text1"/>
            </w:tcBorders>
            <w:noWrap/>
            <w:hideMark/>
          </w:tcPr>
          <w:p w14:paraId="71A97F5C" w14:textId="77777777" w:rsidR="00F06CC8" w:rsidRPr="000834FB" w:rsidRDefault="00F06CC8" w:rsidP="000D72D9">
            <w:pPr>
              <w:rPr>
                <w:rFonts w:ascii="Arial" w:hAnsi="Arial" w:cs="Arial"/>
                <w:color w:val="000000" w:themeColor="text1"/>
                <w:sz w:val="18"/>
                <w:szCs w:val="18"/>
              </w:rPr>
            </w:pPr>
          </w:p>
        </w:tc>
        <w:tc>
          <w:tcPr>
            <w:tcW w:w="2217" w:type="dxa"/>
            <w:tcBorders>
              <w:bottom w:val="single" w:sz="8" w:space="0" w:color="000000" w:themeColor="text1"/>
            </w:tcBorders>
            <w:noWrap/>
            <w:hideMark/>
          </w:tcPr>
          <w:p w14:paraId="0E87DFD1" w14:textId="77777777" w:rsidR="00F06CC8" w:rsidRPr="000834FB" w:rsidRDefault="00F06CC8" w:rsidP="000D72D9">
            <w:pPr>
              <w:rPr>
                <w:rFonts w:ascii="Arial" w:hAnsi="Arial" w:cs="Arial"/>
                <w:color w:val="000000" w:themeColor="text1"/>
                <w:sz w:val="18"/>
                <w:szCs w:val="18"/>
              </w:rPr>
            </w:pPr>
            <w:proofErr w:type="spellStart"/>
            <w:r w:rsidRPr="000834FB">
              <w:rPr>
                <w:rFonts w:ascii="Arial" w:hAnsi="Arial" w:cs="Arial"/>
                <w:iCs/>
                <w:color w:val="000000" w:themeColor="text1"/>
                <w:sz w:val="18"/>
                <w:szCs w:val="18"/>
              </w:rPr>
              <w:t>Avastrovirus</w:t>
            </w:r>
            <w:proofErr w:type="spellEnd"/>
            <w:r w:rsidRPr="000834FB">
              <w:rPr>
                <w:rFonts w:ascii="Arial" w:hAnsi="Arial" w:cs="Arial"/>
                <w:color w:val="000000" w:themeColor="text1"/>
                <w:sz w:val="18"/>
                <w:szCs w:val="18"/>
              </w:rPr>
              <w:t xml:space="preserve"> 3 Sweden 701</w:t>
            </w:r>
          </w:p>
        </w:tc>
        <w:tc>
          <w:tcPr>
            <w:tcW w:w="1244" w:type="dxa"/>
            <w:tcBorders>
              <w:bottom w:val="single" w:sz="8" w:space="0" w:color="000000" w:themeColor="text1"/>
            </w:tcBorders>
            <w:noWrap/>
            <w:hideMark/>
          </w:tcPr>
          <w:p w14:paraId="0DA1FDEA" w14:textId="77777777" w:rsidR="00F06CC8" w:rsidRPr="000834FB" w:rsidRDefault="00F06CC8" w:rsidP="000D72D9">
            <w:pPr>
              <w:rPr>
                <w:rFonts w:ascii="Arial" w:hAnsi="Arial" w:cs="Arial"/>
                <w:color w:val="000000" w:themeColor="text1"/>
                <w:sz w:val="18"/>
                <w:szCs w:val="18"/>
              </w:rPr>
            </w:pPr>
            <w:r w:rsidRPr="000834FB">
              <w:rPr>
                <w:rFonts w:ascii="Arial" w:hAnsi="Arial" w:cs="Arial"/>
                <w:color w:val="000000" w:themeColor="text1"/>
                <w:sz w:val="18"/>
                <w:szCs w:val="18"/>
              </w:rPr>
              <w:t>KY320411</w:t>
            </w:r>
          </w:p>
        </w:tc>
        <w:tc>
          <w:tcPr>
            <w:tcW w:w="931" w:type="dxa"/>
            <w:tcBorders>
              <w:bottom w:val="single" w:sz="8" w:space="0" w:color="000000" w:themeColor="text1"/>
            </w:tcBorders>
            <w:noWrap/>
            <w:hideMark/>
          </w:tcPr>
          <w:p w14:paraId="1A96BB33"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75</w:t>
            </w:r>
          </w:p>
        </w:tc>
        <w:tc>
          <w:tcPr>
            <w:tcW w:w="827" w:type="dxa"/>
            <w:tcBorders>
              <w:bottom w:val="single" w:sz="8" w:space="0" w:color="000000" w:themeColor="text1"/>
            </w:tcBorders>
            <w:noWrap/>
            <w:hideMark/>
          </w:tcPr>
          <w:p w14:paraId="2398480E"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c>
          <w:tcPr>
            <w:tcW w:w="839" w:type="dxa"/>
            <w:tcBorders>
              <w:bottom w:val="single" w:sz="8" w:space="0" w:color="000000" w:themeColor="text1"/>
            </w:tcBorders>
            <w:noWrap/>
            <w:hideMark/>
          </w:tcPr>
          <w:p w14:paraId="2411013A"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82.4</w:t>
            </w:r>
          </w:p>
        </w:tc>
        <w:tc>
          <w:tcPr>
            <w:tcW w:w="761" w:type="dxa"/>
            <w:tcBorders>
              <w:bottom w:val="single" w:sz="8" w:space="0" w:color="000000" w:themeColor="text1"/>
            </w:tcBorders>
            <w:noWrap/>
            <w:hideMark/>
          </w:tcPr>
          <w:p w14:paraId="3B68D421"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c>
          <w:tcPr>
            <w:tcW w:w="1195" w:type="dxa"/>
            <w:tcBorders>
              <w:bottom w:val="single" w:sz="8" w:space="0" w:color="000000" w:themeColor="text1"/>
            </w:tcBorders>
            <w:noWrap/>
            <w:hideMark/>
          </w:tcPr>
          <w:p w14:paraId="3F9EC975" w14:textId="77777777" w:rsidR="00F06CC8" w:rsidRPr="000834FB" w:rsidRDefault="00F06CC8" w:rsidP="000D72D9">
            <w:pPr>
              <w:jc w:val="center"/>
              <w:rPr>
                <w:rFonts w:ascii="Arial" w:hAnsi="Arial" w:cs="Arial"/>
                <w:color w:val="000000" w:themeColor="text1"/>
                <w:sz w:val="18"/>
                <w:szCs w:val="18"/>
              </w:rPr>
            </w:pPr>
            <w:r w:rsidRPr="000834FB">
              <w:rPr>
                <w:rFonts w:ascii="Arial" w:hAnsi="Arial" w:cs="Arial"/>
                <w:color w:val="000000" w:themeColor="text1"/>
                <w:sz w:val="18"/>
                <w:szCs w:val="18"/>
              </w:rPr>
              <w:t>NA</w:t>
            </w:r>
          </w:p>
        </w:tc>
      </w:tr>
      <w:tr w:rsidR="00F06CC8" w:rsidRPr="00026ED9" w14:paraId="07B2C46A" w14:textId="77777777" w:rsidTr="000D72D9">
        <w:trPr>
          <w:trHeight w:val="320"/>
        </w:trPr>
        <w:tc>
          <w:tcPr>
            <w:tcW w:w="9639" w:type="dxa"/>
            <w:gridSpan w:val="8"/>
            <w:tcBorders>
              <w:top w:val="single" w:sz="12" w:space="0" w:color="000000" w:themeColor="text1"/>
            </w:tcBorders>
            <w:noWrap/>
          </w:tcPr>
          <w:p w14:paraId="1EC0159F" w14:textId="77777777" w:rsidR="00F06CC8" w:rsidRPr="000834FB" w:rsidRDefault="00F06CC8" w:rsidP="000D72D9">
            <w:pPr>
              <w:rPr>
                <w:rFonts w:ascii="Arial" w:hAnsi="Arial" w:cs="Arial"/>
                <w:sz w:val="18"/>
                <w:szCs w:val="18"/>
              </w:rPr>
            </w:pPr>
            <w:r w:rsidRPr="000834FB">
              <w:rPr>
                <w:rFonts w:ascii="Arial" w:hAnsi="Arial" w:cs="Arial"/>
                <w:sz w:val="18"/>
                <w:szCs w:val="18"/>
                <w:vertAlign w:val="superscript"/>
              </w:rPr>
              <w:t xml:space="preserve">a </w:t>
            </w:r>
            <w:r w:rsidRPr="000834FB">
              <w:rPr>
                <w:rFonts w:ascii="Arial" w:hAnsi="Arial" w:cs="Arial"/>
                <w:sz w:val="18"/>
                <w:szCs w:val="18"/>
              </w:rPr>
              <w:t>No sequences available of specific ORF region in the public database</w:t>
            </w:r>
          </w:p>
          <w:p w14:paraId="4A0A4981" w14:textId="77777777" w:rsidR="00F06CC8" w:rsidRPr="000834FB" w:rsidRDefault="00F06CC8" w:rsidP="000D72D9">
            <w:pPr>
              <w:rPr>
                <w:rFonts w:ascii="Arial" w:hAnsi="Arial" w:cs="Arial"/>
                <w:sz w:val="18"/>
                <w:szCs w:val="18"/>
              </w:rPr>
            </w:pPr>
            <w:r w:rsidRPr="000834FB">
              <w:rPr>
                <w:rFonts w:ascii="Arial" w:hAnsi="Arial" w:cs="Arial"/>
                <w:sz w:val="18"/>
                <w:szCs w:val="18"/>
                <w:vertAlign w:val="superscript"/>
              </w:rPr>
              <w:t xml:space="preserve">b </w:t>
            </w:r>
            <w:proofErr w:type="gramStart"/>
            <w:r w:rsidRPr="000834FB">
              <w:rPr>
                <w:rFonts w:ascii="Arial" w:hAnsi="Arial" w:cs="Arial"/>
                <w:sz w:val="18"/>
                <w:szCs w:val="18"/>
              </w:rPr>
              <w:t>The</w:t>
            </w:r>
            <w:proofErr w:type="gramEnd"/>
            <w:r w:rsidRPr="000834FB">
              <w:rPr>
                <w:rFonts w:ascii="Arial" w:hAnsi="Arial" w:cs="Arial"/>
                <w:sz w:val="18"/>
                <w:szCs w:val="18"/>
              </w:rPr>
              <w:t xml:space="preserve"> reference sequence identified as </w:t>
            </w:r>
            <w:proofErr w:type="spellStart"/>
            <w:r w:rsidRPr="000834FB">
              <w:rPr>
                <w:rFonts w:ascii="Arial" w:hAnsi="Arial" w:cs="Arial"/>
                <w:i/>
                <w:iCs/>
                <w:sz w:val="18"/>
                <w:szCs w:val="18"/>
              </w:rPr>
              <w:t>Avastrovirus</w:t>
            </w:r>
            <w:proofErr w:type="spellEnd"/>
            <w:r w:rsidRPr="000834FB">
              <w:rPr>
                <w:rFonts w:ascii="Arial" w:hAnsi="Arial" w:cs="Arial"/>
                <w:sz w:val="18"/>
                <w:szCs w:val="18"/>
              </w:rPr>
              <w:t xml:space="preserve"> 4 only has </w:t>
            </w:r>
            <w:proofErr w:type="spellStart"/>
            <w:r w:rsidRPr="000834FB">
              <w:rPr>
                <w:rFonts w:ascii="Arial" w:hAnsi="Arial" w:cs="Arial"/>
                <w:sz w:val="18"/>
                <w:szCs w:val="18"/>
              </w:rPr>
              <w:t>RdRp</w:t>
            </w:r>
            <w:proofErr w:type="spellEnd"/>
            <w:r w:rsidRPr="000834FB">
              <w:rPr>
                <w:rFonts w:ascii="Arial" w:hAnsi="Arial" w:cs="Arial"/>
                <w:sz w:val="18"/>
                <w:szCs w:val="18"/>
              </w:rPr>
              <w:t xml:space="preserve"> region (Located in ORF1b)</w:t>
            </w:r>
          </w:p>
        </w:tc>
      </w:tr>
    </w:tbl>
    <w:p w14:paraId="7025D538" w14:textId="77777777" w:rsidR="00F06CC8" w:rsidRDefault="00F06CC8" w:rsidP="00F06CC8">
      <w:pPr>
        <w:spacing w:before="120" w:after="120"/>
        <w:rPr>
          <w:rFonts w:ascii="Aptos" w:hAnsi="Aptos"/>
          <w:b/>
          <w:bCs/>
          <w:color w:val="000000" w:themeColor="text1"/>
        </w:rPr>
      </w:pPr>
    </w:p>
    <w:p w14:paraId="7671C6D1" w14:textId="77777777" w:rsidR="00F06CC8" w:rsidRDefault="00F06CC8" w:rsidP="00F06CC8">
      <w:pPr>
        <w:spacing w:before="120" w:after="120"/>
        <w:rPr>
          <w:rFonts w:ascii="Aptos" w:hAnsi="Aptos"/>
          <w:b/>
          <w:bCs/>
          <w:color w:val="000000" w:themeColor="text1"/>
        </w:rPr>
      </w:pPr>
      <w:r>
        <w:rPr>
          <w:rFonts w:ascii="Aptos" w:hAnsi="Aptos"/>
          <w:b/>
          <w:bCs/>
          <w:noProof/>
          <w:color w:val="000000" w:themeColor="text1"/>
        </w:rPr>
        <w:lastRenderedPageBreak/>
        <w:drawing>
          <wp:inline distT="0" distB="0" distL="0" distR="0" wp14:anchorId="23AC547E" wp14:editId="25322431">
            <wp:extent cx="3023857" cy="1994520"/>
            <wp:effectExtent l="0" t="0" r="0" b="0"/>
            <wp:docPr id="834117874" name="Picture 4" descr="A diagram of a family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17874" name="Picture 4" descr="A diagram of a family tre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70171" cy="2025068"/>
                    </a:xfrm>
                    <a:prstGeom prst="rect">
                      <a:avLst/>
                    </a:prstGeom>
                  </pic:spPr>
                </pic:pic>
              </a:graphicData>
            </a:graphic>
          </wp:inline>
        </w:drawing>
      </w:r>
      <w:r>
        <w:rPr>
          <w:rFonts w:ascii="Arial" w:hAnsi="Arial" w:cs="Arial"/>
          <w:noProof/>
          <w:color w:val="000000" w:themeColor="text1"/>
        </w:rPr>
        <w:drawing>
          <wp:inline distT="0" distB="0" distL="0" distR="0" wp14:anchorId="0FA32B0B" wp14:editId="01B7042A">
            <wp:extent cx="2851842" cy="2449718"/>
            <wp:effectExtent l="0" t="0" r="5715" b="1905"/>
            <wp:docPr id="2107557415" name="Picture 3" descr="A diagram of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57415" name="Picture 3" descr="A diagram of a tre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78940" cy="2472995"/>
                    </a:xfrm>
                    <a:prstGeom prst="rect">
                      <a:avLst/>
                    </a:prstGeom>
                  </pic:spPr>
                </pic:pic>
              </a:graphicData>
            </a:graphic>
          </wp:inline>
        </w:drawing>
      </w:r>
    </w:p>
    <w:p w14:paraId="05E53B56" w14:textId="77777777" w:rsidR="00F06CC8" w:rsidRDefault="00F06CC8" w:rsidP="00F06CC8">
      <w:pPr>
        <w:spacing w:before="120" w:after="120"/>
        <w:rPr>
          <w:rFonts w:ascii="Aptos" w:hAnsi="Aptos"/>
          <w:b/>
          <w:bCs/>
          <w:color w:val="000000" w:themeColor="text1"/>
        </w:rPr>
      </w:pPr>
      <w:r>
        <w:rPr>
          <w:rFonts w:ascii="Aptos" w:hAnsi="Aptos"/>
          <w:b/>
          <w:bCs/>
          <w:noProof/>
          <w:color w:val="000000" w:themeColor="text1"/>
        </w:rPr>
        <w:drawing>
          <wp:inline distT="0" distB="0" distL="0" distR="0" wp14:anchorId="65277774" wp14:editId="361E7FD3">
            <wp:extent cx="2927350" cy="2859600"/>
            <wp:effectExtent l="0" t="0" r="0" b="0"/>
            <wp:docPr id="985770755" name="Picture 2" descr="A diagram of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770755" name="Picture 2" descr="A diagram of a tre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38990" cy="2870971"/>
                    </a:xfrm>
                    <a:prstGeom prst="rect">
                      <a:avLst/>
                    </a:prstGeom>
                  </pic:spPr>
                </pic:pic>
              </a:graphicData>
            </a:graphic>
          </wp:inline>
        </w:drawing>
      </w:r>
      <w:r>
        <w:rPr>
          <w:rFonts w:ascii="Aptos" w:hAnsi="Aptos"/>
          <w:b/>
          <w:bCs/>
          <w:noProof/>
          <w:color w:val="000000" w:themeColor="text1"/>
        </w:rPr>
        <w:drawing>
          <wp:inline distT="0" distB="0" distL="0" distR="0" wp14:anchorId="4B1A9499" wp14:editId="55C38E58">
            <wp:extent cx="2967203" cy="2844800"/>
            <wp:effectExtent l="0" t="0" r="5080" b="0"/>
            <wp:docPr id="1727423834" name="Picture 1" descr="A diagram of a vir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23834" name="Picture 1" descr="A diagram of a viru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67203" cy="2844800"/>
                    </a:xfrm>
                    <a:prstGeom prst="rect">
                      <a:avLst/>
                    </a:prstGeom>
                  </pic:spPr>
                </pic:pic>
              </a:graphicData>
            </a:graphic>
          </wp:inline>
        </w:drawing>
      </w:r>
    </w:p>
    <w:p w14:paraId="46220C03" w14:textId="77777777" w:rsidR="00F06CC8" w:rsidRDefault="00F06CC8" w:rsidP="00F06CC8">
      <w:pPr>
        <w:spacing w:before="120" w:after="120"/>
        <w:rPr>
          <w:rFonts w:ascii="Aptos" w:hAnsi="Aptos"/>
          <w:b/>
          <w:bCs/>
          <w:color w:val="000000" w:themeColor="text1"/>
        </w:rPr>
      </w:pPr>
    </w:p>
    <w:p w14:paraId="2333AAA8" w14:textId="77777777" w:rsidR="00F06CC8" w:rsidRPr="00C571A4" w:rsidRDefault="00F06CC8" w:rsidP="00F06CC8">
      <w:pPr>
        <w:spacing w:before="120" w:after="120"/>
        <w:rPr>
          <w:rFonts w:ascii="Arial" w:hAnsi="Arial" w:cs="Arial"/>
          <w:color w:val="000000" w:themeColor="text1"/>
          <w:sz w:val="20"/>
          <w:szCs w:val="20"/>
        </w:rPr>
      </w:pPr>
      <w:r w:rsidRPr="00C571A4">
        <w:rPr>
          <w:rFonts w:ascii="Arial" w:hAnsi="Arial" w:cs="Arial"/>
          <w:b/>
          <w:bCs/>
          <w:color w:val="000000" w:themeColor="text1"/>
          <w:sz w:val="20"/>
          <w:szCs w:val="20"/>
        </w:rPr>
        <w:t xml:space="preserve">Figure 1. </w:t>
      </w:r>
      <w:r w:rsidRPr="00C571A4">
        <w:rPr>
          <w:rFonts w:ascii="Arial" w:hAnsi="Arial" w:cs="Arial"/>
          <w:color w:val="000000" w:themeColor="text1"/>
          <w:sz w:val="20"/>
          <w:szCs w:val="20"/>
        </w:rPr>
        <w:t xml:space="preserve">Maximum likelihood phylogenetic analysis of </w:t>
      </w:r>
      <w:proofErr w:type="spellStart"/>
      <w:r w:rsidRPr="00C571A4">
        <w:rPr>
          <w:rFonts w:ascii="Arial" w:hAnsi="Arial" w:cs="Arial"/>
          <w:i/>
          <w:iCs/>
          <w:color w:val="000000" w:themeColor="text1"/>
          <w:sz w:val="20"/>
          <w:szCs w:val="20"/>
        </w:rPr>
        <w:t>Avastrovirus</w:t>
      </w:r>
      <w:proofErr w:type="spellEnd"/>
      <w:r w:rsidRPr="00C571A4">
        <w:rPr>
          <w:rFonts w:ascii="Arial" w:hAnsi="Arial" w:cs="Arial"/>
          <w:i/>
          <w:iCs/>
          <w:color w:val="000000" w:themeColor="text1"/>
          <w:sz w:val="20"/>
          <w:szCs w:val="20"/>
        </w:rPr>
        <w:t xml:space="preserve"> </w:t>
      </w:r>
      <w:proofErr w:type="spellStart"/>
      <w:r w:rsidRPr="00C571A4">
        <w:rPr>
          <w:rFonts w:ascii="Arial" w:hAnsi="Arial" w:cs="Arial"/>
          <w:i/>
          <w:iCs/>
          <w:color w:val="000000" w:themeColor="text1"/>
          <w:sz w:val="20"/>
          <w:szCs w:val="20"/>
        </w:rPr>
        <w:t>mareca</w:t>
      </w:r>
      <w:proofErr w:type="spellEnd"/>
      <w:r w:rsidRPr="00C571A4">
        <w:rPr>
          <w:rFonts w:ascii="Arial" w:hAnsi="Arial" w:cs="Arial"/>
          <w:i/>
          <w:iCs/>
          <w:color w:val="000000" w:themeColor="text1"/>
          <w:sz w:val="20"/>
          <w:szCs w:val="20"/>
        </w:rPr>
        <w:t xml:space="preserve"> </w:t>
      </w:r>
      <w:r w:rsidRPr="00C571A4">
        <w:rPr>
          <w:rFonts w:ascii="Arial" w:hAnsi="Arial" w:cs="Arial"/>
          <w:color w:val="000000" w:themeColor="text1"/>
          <w:sz w:val="20"/>
          <w:szCs w:val="20"/>
        </w:rPr>
        <w:t>and representative astrovirus strains of each species based on (A) full genome sequences, (B) ORF1a, (C) ORF1b, and (D) ORF2 region using IQ</w:t>
      </w:r>
      <w:r w:rsidRPr="00C571A4">
        <w:rPr>
          <w:rFonts w:ascii="Cambria Math" w:hAnsi="Cambria Math" w:cs="Cambria Math"/>
          <w:color w:val="000000" w:themeColor="text1"/>
          <w:sz w:val="20"/>
          <w:szCs w:val="20"/>
        </w:rPr>
        <w:t>‐</w:t>
      </w:r>
      <w:r w:rsidRPr="00C571A4">
        <w:rPr>
          <w:rFonts w:ascii="Arial" w:hAnsi="Arial" w:cs="Arial"/>
          <w:color w:val="000000" w:themeColor="text1"/>
          <w:sz w:val="20"/>
          <w:szCs w:val="20"/>
        </w:rPr>
        <w:t xml:space="preserve">TREE v1.6.12 (2). The best-fit model of sequence evolution was selected based on the Bayesian information criterion (BIC) score calculated by </w:t>
      </w:r>
      <w:proofErr w:type="spellStart"/>
      <w:r w:rsidRPr="00C571A4">
        <w:rPr>
          <w:rFonts w:ascii="Arial" w:hAnsi="Arial" w:cs="Arial"/>
          <w:color w:val="000000" w:themeColor="text1"/>
          <w:sz w:val="20"/>
          <w:szCs w:val="20"/>
        </w:rPr>
        <w:t>ModelFinder</w:t>
      </w:r>
      <w:proofErr w:type="spellEnd"/>
      <w:r w:rsidRPr="00C571A4">
        <w:rPr>
          <w:rFonts w:ascii="Arial" w:hAnsi="Arial" w:cs="Arial"/>
          <w:color w:val="000000" w:themeColor="text1"/>
          <w:sz w:val="20"/>
          <w:szCs w:val="20"/>
        </w:rPr>
        <w:t xml:space="preserve">, GTR+I+G substitution model was selected (3,4). Node support was estimated by ultrafast bootstrap with 1,000 replicates each (5). The trees are rooted by the </w:t>
      </w:r>
      <w:proofErr w:type="spellStart"/>
      <w:r w:rsidRPr="00C571A4">
        <w:rPr>
          <w:rFonts w:ascii="Arial" w:hAnsi="Arial" w:cs="Arial"/>
          <w:i/>
          <w:iCs/>
          <w:color w:val="000000" w:themeColor="text1"/>
          <w:sz w:val="20"/>
          <w:szCs w:val="20"/>
        </w:rPr>
        <w:t>Mamastrovirus</w:t>
      </w:r>
      <w:proofErr w:type="spellEnd"/>
      <w:r w:rsidRPr="00C571A4">
        <w:rPr>
          <w:rFonts w:ascii="Arial" w:hAnsi="Arial" w:cs="Arial"/>
          <w:color w:val="000000" w:themeColor="text1"/>
          <w:sz w:val="20"/>
          <w:szCs w:val="20"/>
        </w:rPr>
        <w:t xml:space="preserve"> genus. The sequence of the novel </w:t>
      </w:r>
      <w:proofErr w:type="spellStart"/>
      <w:r w:rsidRPr="00C571A4">
        <w:rPr>
          <w:rFonts w:ascii="Arial" w:hAnsi="Arial" w:cs="Arial"/>
          <w:i/>
          <w:iCs/>
          <w:color w:val="000000" w:themeColor="text1"/>
          <w:sz w:val="20"/>
          <w:szCs w:val="20"/>
        </w:rPr>
        <w:t>Avastrovirus</w:t>
      </w:r>
      <w:proofErr w:type="spellEnd"/>
      <w:r w:rsidRPr="00C571A4">
        <w:rPr>
          <w:rFonts w:ascii="Arial" w:hAnsi="Arial" w:cs="Arial"/>
          <w:i/>
          <w:iCs/>
          <w:color w:val="000000" w:themeColor="text1"/>
          <w:sz w:val="20"/>
          <w:szCs w:val="20"/>
        </w:rPr>
        <w:t xml:space="preserve"> </w:t>
      </w:r>
      <w:proofErr w:type="spellStart"/>
      <w:r w:rsidRPr="00C571A4">
        <w:rPr>
          <w:rFonts w:ascii="Arial" w:hAnsi="Arial" w:cs="Arial"/>
          <w:i/>
          <w:iCs/>
          <w:color w:val="000000" w:themeColor="text1"/>
          <w:sz w:val="20"/>
          <w:szCs w:val="20"/>
        </w:rPr>
        <w:t>mareca</w:t>
      </w:r>
      <w:proofErr w:type="spellEnd"/>
      <w:r w:rsidRPr="00C571A4">
        <w:rPr>
          <w:rFonts w:ascii="Arial" w:hAnsi="Arial" w:cs="Arial"/>
          <w:color w:val="000000" w:themeColor="text1"/>
          <w:sz w:val="20"/>
          <w:szCs w:val="20"/>
        </w:rPr>
        <w:t xml:space="preserve"> detected from this study is highlighted in red color. Representative astrovirus references (n=41) of different species with GenBank accession numbers are shown. According to the ICTV taxonomic classification, 19 sequences related to the </w:t>
      </w:r>
      <w:proofErr w:type="spellStart"/>
      <w:r w:rsidRPr="00C571A4">
        <w:rPr>
          <w:rFonts w:ascii="Arial" w:hAnsi="Arial" w:cs="Arial"/>
          <w:i/>
          <w:iCs/>
          <w:color w:val="000000" w:themeColor="text1"/>
          <w:sz w:val="20"/>
          <w:szCs w:val="20"/>
        </w:rPr>
        <w:t>Mamastrovirus</w:t>
      </w:r>
      <w:proofErr w:type="spellEnd"/>
      <w:r w:rsidRPr="00C571A4">
        <w:rPr>
          <w:rFonts w:ascii="Arial" w:hAnsi="Arial" w:cs="Arial"/>
          <w:color w:val="000000" w:themeColor="text1"/>
          <w:sz w:val="20"/>
          <w:szCs w:val="20"/>
        </w:rPr>
        <w:t xml:space="preserve"> genus were selected as references. The </w:t>
      </w:r>
      <w:proofErr w:type="spellStart"/>
      <w:r w:rsidRPr="00C571A4">
        <w:rPr>
          <w:rFonts w:ascii="Arial" w:hAnsi="Arial" w:cs="Arial"/>
          <w:i/>
          <w:iCs/>
          <w:color w:val="000000" w:themeColor="text1"/>
          <w:sz w:val="20"/>
          <w:szCs w:val="20"/>
        </w:rPr>
        <w:t>Avastrovirus</w:t>
      </w:r>
      <w:proofErr w:type="spellEnd"/>
      <w:r w:rsidRPr="00C571A4">
        <w:rPr>
          <w:rFonts w:ascii="Arial" w:hAnsi="Arial" w:cs="Arial"/>
          <w:color w:val="000000" w:themeColor="text1"/>
          <w:sz w:val="20"/>
          <w:szCs w:val="20"/>
        </w:rPr>
        <w:t xml:space="preserve"> genus selected includes one reference from </w:t>
      </w:r>
      <w:proofErr w:type="spellStart"/>
      <w:r w:rsidRPr="00C571A4">
        <w:rPr>
          <w:rFonts w:ascii="Arial" w:hAnsi="Arial" w:cs="Arial"/>
          <w:i/>
          <w:iCs/>
          <w:color w:val="000000" w:themeColor="text1"/>
          <w:sz w:val="20"/>
          <w:szCs w:val="20"/>
        </w:rPr>
        <w:t>Avastrovirus</w:t>
      </w:r>
      <w:proofErr w:type="spellEnd"/>
      <w:r w:rsidRPr="00C571A4">
        <w:rPr>
          <w:rFonts w:ascii="Arial" w:hAnsi="Arial" w:cs="Arial"/>
          <w:i/>
          <w:iCs/>
          <w:color w:val="000000" w:themeColor="text1"/>
          <w:sz w:val="20"/>
          <w:szCs w:val="20"/>
        </w:rPr>
        <w:t xml:space="preserve"> </w:t>
      </w:r>
      <w:proofErr w:type="spellStart"/>
      <w:r w:rsidRPr="00C571A4">
        <w:rPr>
          <w:rFonts w:ascii="Arial" w:hAnsi="Arial" w:cs="Arial"/>
          <w:i/>
          <w:iCs/>
          <w:color w:val="000000" w:themeColor="text1"/>
          <w:sz w:val="20"/>
          <w:szCs w:val="20"/>
        </w:rPr>
        <w:t>meleagridis</w:t>
      </w:r>
      <w:proofErr w:type="spellEnd"/>
      <w:r w:rsidRPr="00C571A4">
        <w:rPr>
          <w:rFonts w:ascii="Arial" w:hAnsi="Arial" w:cs="Arial"/>
          <w:color w:val="000000" w:themeColor="text1"/>
          <w:sz w:val="20"/>
          <w:szCs w:val="20"/>
        </w:rPr>
        <w:t xml:space="preserve">, six references from </w:t>
      </w:r>
      <w:proofErr w:type="spellStart"/>
      <w:r w:rsidRPr="00C571A4">
        <w:rPr>
          <w:rFonts w:ascii="Arial" w:hAnsi="Arial" w:cs="Arial"/>
          <w:i/>
          <w:iCs/>
          <w:color w:val="000000" w:themeColor="text1"/>
          <w:sz w:val="20"/>
          <w:szCs w:val="20"/>
        </w:rPr>
        <w:t>Avastrovirus</w:t>
      </w:r>
      <w:proofErr w:type="spellEnd"/>
      <w:r w:rsidRPr="00C571A4">
        <w:rPr>
          <w:rFonts w:ascii="Arial" w:hAnsi="Arial" w:cs="Arial"/>
          <w:i/>
          <w:iCs/>
          <w:color w:val="000000" w:themeColor="text1"/>
          <w:sz w:val="20"/>
          <w:szCs w:val="20"/>
        </w:rPr>
        <w:t xml:space="preserve"> </w:t>
      </w:r>
      <w:proofErr w:type="spellStart"/>
      <w:r w:rsidRPr="00C571A4">
        <w:rPr>
          <w:rFonts w:ascii="Arial" w:hAnsi="Arial" w:cs="Arial"/>
          <w:i/>
          <w:iCs/>
          <w:color w:val="000000" w:themeColor="text1"/>
          <w:sz w:val="20"/>
          <w:szCs w:val="20"/>
        </w:rPr>
        <w:t>galli</w:t>
      </w:r>
      <w:proofErr w:type="spellEnd"/>
      <w:r w:rsidRPr="00C571A4">
        <w:rPr>
          <w:rFonts w:ascii="Arial" w:hAnsi="Arial" w:cs="Arial"/>
          <w:color w:val="000000" w:themeColor="text1"/>
          <w:sz w:val="20"/>
          <w:szCs w:val="20"/>
        </w:rPr>
        <w:t xml:space="preserve">, and four references from </w:t>
      </w:r>
      <w:proofErr w:type="spellStart"/>
      <w:r w:rsidRPr="00C571A4">
        <w:rPr>
          <w:rFonts w:ascii="Arial" w:hAnsi="Arial" w:cs="Arial"/>
          <w:i/>
          <w:iCs/>
          <w:color w:val="000000" w:themeColor="text1"/>
          <w:sz w:val="20"/>
          <w:szCs w:val="20"/>
        </w:rPr>
        <w:t>Avastrovirus</w:t>
      </w:r>
      <w:proofErr w:type="spellEnd"/>
      <w:r w:rsidRPr="00C571A4">
        <w:rPr>
          <w:rFonts w:ascii="Arial" w:hAnsi="Arial" w:cs="Arial"/>
          <w:i/>
          <w:iCs/>
          <w:color w:val="000000" w:themeColor="text1"/>
          <w:sz w:val="20"/>
          <w:szCs w:val="20"/>
        </w:rPr>
        <w:t xml:space="preserve"> </w:t>
      </w:r>
      <w:proofErr w:type="spellStart"/>
      <w:r w:rsidRPr="00C571A4">
        <w:rPr>
          <w:rFonts w:ascii="Arial" w:hAnsi="Arial" w:cs="Arial"/>
          <w:i/>
          <w:iCs/>
          <w:color w:val="000000" w:themeColor="text1"/>
          <w:sz w:val="20"/>
          <w:szCs w:val="20"/>
        </w:rPr>
        <w:t>intestini</w:t>
      </w:r>
      <w:proofErr w:type="spellEnd"/>
      <w:r w:rsidRPr="00C571A4">
        <w:rPr>
          <w:rFonts w:ascii="Arial" w:hAnsi="Arial" w:cs="Arial"/>
          <w:color w:val="000000" w:themeColor="text1"/>
          <w:sz w:val="20"/>
          <w:szCs w:val="20"/>
        </w:rPr>
        <w:t xml:space="preserve">. One sequence from </w:t>
      </w:r>
      <w:proofErr w:type="spellStart"/>
      <w:r w:rsidRPr="00C571A4">
        <w:rPr>
          <w:rFonts w:ascii="Arial" w:hAnsi="Arial" w:cs="Arial"/>
          <w:i/>
          <w:iCs/>
          <w:color w:val="000000" w:themeColor="text1"/>
          <w:sz w:val="20"/>
          <w:szCs w:val="20"/>
        </w:rPr>
        <w:t>Avastrovirus</w:t>
      </w:r>
      <w:proofErr w:type="spellEnd"/>
      <w:r w:rsidRPr="00C571A4">
        <w:rPr>
          <w:rFonts w:ascii="Arial" w:hAnsi="Arial" w:cs="Arial"/>
          <w:color w:val="000000" w:themeColor="text1"/>
          <w:sz w:val="20"/>
          <w:szCs w:val="20"/>
        </w:rPr>
        <w:t xml:space="preserve"> 5 and two representatives unclassified astrovirus references are also selected. It is worth noting that some references have only partial sequences, so they are not included in some phylogenetic trees.</w:t>
      </w:r>
    </w:p>
    <w:p w14:paraId="1026A129" w14:textId="77777777" w:rsidR="00F06CC8" w:rsidRDefault="00F06CC8" w:rsidP="00F06CC8">
      <w:pPr>
        <w:spacing w:before="120" w:after="120"/>
        <w:rPr>
          <w:rFonts w:ascii="Aptos" w:hAnsi="Aptos"/>
          <w:b/>
          <w:bCs/>
          <w:color w:val="000000" w:themeColor="text1"/>
        </w:rPr>
      </w:pPr>
      <w:r>
        <w:rPr>
          <w:noProof/>
        </w:rPr>
        <w:lastRenderedPageBreak/>
        <w:drawing>
          <wp:anchor distT="0" distB="0" distL="114300" distR="114300" simplePos="0" relativeHeight="251659264" behindDoc="1" locked="0" layoutInCell="1" allowOverlap="1" wp14:anchorId="4A389ADD" wp14:editId="7899E267">
            <wp:simplePos x="0" y="0"/>
            <wp:positionH relativeFrom="column">
              <wp:posOffset>0</wp:posOffset>
            </wp:positionH>
            <wp:positionV relativeFrom="paragraph">
              <wp:posOffset>385894</wp:posOffset>
            </wp:positionV>
            <wp:extent cx="5770474" cy="3088105"/>
            <wp:effectExtent l="0" t="0" r="0" b="0"/>
            <wp:wrapSquare wrapText="bothSides"/>
            <wp:docPr id="115591501" name="Picture 1" descr="A diagram of a dna sequ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1501" name="Picture 1" descr="A diagram of a dna sequenc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70474" cy="3088105"/>
                    </a:xfrm>
                    <a:prstGeom prst="rect">
                      <a:avLst/>
                    </a:prstGeom>
                  </pic:spPr>
                </pic:pic>
              </a:graphicData>
            </a:graphic>
            <wp14:sizeRelH relativeFrom="page">
              <wp14:pctWidth>0</wp14:pctWidth>
            </wp14:sizeRelH>
            <wp14:sizeRelV relativeFrom="page">
              <wp14:pctHeight>0</wp14:pctHeight>
            </wp14:sizeRelV>
          </wp:anchor>
        </w:drawing>
      </w:r>
    </w:p>
    <w:p w14:paraId="3501693A" w14:textId="77777777" w:rsidR="00F06CC8" w:rsidRDefault="00F06CC8" w:rsidP="00F06CC8">
      <w:pPr>
        <w:spacing w:before="120" w:after="120"/>
        <w:rPr>
          <w:rFonts w:ascii="Arial" w:hAnsi="Arial" w:cs="Arial"/>
          <w:b/>
          <w:bCs/>
          <w:color w:val="000000" w:themeColor="text1"/>
        </w:rPr>
      </w:pPr>
    </w:p>
    <w:p w14:paraId="5556E8C1" w14:textId="40E86244" w:rsidR="00A174CC" w:rsidRPr="00F110F7" w:rsidRDefault="00F06CC8" w:rsidP="00FC2269">
      <w:pPr>
        <w:rPr>
          <w:rFonts w:ascii="Aptos" w:hAnsi="Aptos"/>
          <w:color w:val="0070C0"/>
        </w:rPr>
      </w:pPr>
      <w:r w:rsidRPr="00C571A4">
        <w:rPr>
          <w:rFonts w:ascii="Arial" w:hAnsi="Arial" w:cs="Arial"/>
          <w:b/>
          <w:bCs/>
          <w:color w:val="000000" w:themeColor="text1"/>
          <w:sz w:val="20"/>
          <w:szCs w:val="20"/>
        </w:rPr>
        <w:t>Figure 2.</w:t>
      </w:r>
      <w:r w:rsidRPr="00C571A4">
        <w:rPr>
          <w:rFonts w:ascii="Arial" w:hAnsi="Arial" w:cs="Arial"/>
          <w:color w:val="000000" w:themeColor="text1"/>
          <w:sz w:val="20"/>
          <w:szCs w:val="20"/>
        </w:rPr>
        <w:t xml:space="preserve"> Schematic representation of the complete genome organization of </w:t>
      </w:r>
      <w:proofErr w:type="spellStart"/>
      <w:r w:rsidRPr="00C571A4">
        <w:rPr>
          <w:rFonts w:ascii="Arial" w:hAnsi="Arial" w:cs="Arial"/>
          <w:bCs/>
          <w:i/>
          <w:color w:val="000000" w:themeColor="text1"/>
          <w:sz w:val="20"/>
          <w:szCs w:val="20"/>
        </w:rPr>
        <w:t>Avastrovirus</w:t>
      </w:r>
      <w:proofErr w:type="spellEnd"/>
      <w:r w:rsidRPr="00C571A4">
        <w:rPr>
          <w:rFonts w:ascii="Arial" w:hAnsi="Arial" w:cs="Arial"/>
          <w:bCs/>
          <w:i/>
          <w:color w:val="000000" w:themeColor="text1"/>
          <w:sz w:val="20"/>
          <w:szCs w:val="20"/>
        </w:rPr>
        <w:t xml:space="preserve"> </w:t>
      </w:r>
      <w:proofErr w:type="spellStart"/>
      <w:r w:rsidRPr="00C571A4">
        <w:rPr>
          <w:rFonts w:ascii="Arial" w:hAnsi="Arial" w:cs="Arial"/>
          <w:bCs/>
          <w:i/>
          <w:color w:val="000000" w:themeColor="text1"/>
          <w:sz w:val="20"/>
          <w:szCs w:val="20"/>
        </w:rPr>
        <w:t>mareca</w:t>
      </w:r>
      <w:proofErr w:type="spellEnd"/>
      <w:r w:rsidRPr="00C571A4">
        <w:rPr>
          <w:rFonts w:ascii="Arial" w:hAnsi="Arial" w:cs="Arial"/>
          <w:color w:val="000000" w:themeColor="text1"/>
          <w:sz w:val="20"/>
          <w:szCs w:val="20"/>
        </w:rPr>
        <w:t>. The line at the upper indicated the nucleotide (</w:t>
      </w:r>
      <w:proofErr w:type="spellStart"/>
      <w:r w:rsidRPr="00C571A4">
        <w:rPr>
          <w:rFonts w:ascii="Arial" w:hAnsi="Arial" w:cs="Arial"/>
          <w:color w:val="000000" w:themeColor="text1"/>
          <w:sz w:val="20"/>
          <w:szCs w:val="20"/>
        </w:rPr>
        <w:t>nt</w:t>
      </w:r>
      <w:proofErr w:type="spellEnd"/>
      <w:r w:rsidRPr="00C571A4">
        <w:rPr>
          <w:rFonts w:ascii="Arial" w:hAnsi="Arial" w:cs="Arial"/>
          <w:color w:val="000000" w:themeColor="text1"/>
          <w:sz w:val="20"/>
          <w:szCs w:val="20"/>
        </w:rPr>
        <w:t>) length and the dashed line stated the location of 5' UTR, 3' UTR, and the starting and final nucleotide for ORF. The total nucleotide length (upper rectangles), different conserved domain hits with nucleotide location, accession number (</w:t>
      </w:r>
      <w:proofErr w:type="spellStart"/>
      <w:r w:rsidRPr="00C571A4">
        <w:rPr>
          <w:rFonts w:ascii="Arial" w:hAnsi="Arial" w:cs="Arial"/>
          <w:color w:val="000000" w:themeColor="text1"/>
          <w:sz w:val="20"/>
          <w:szCs w:val="20"/>
        </w:rPr>
        <w:t>Cdd</w:t>
      </w:r>
      <w:proofErr w:type="spellEnd"/>
      <w:r w:rsidRPr="00C571A4">
        <w:rPr>
          <w:rFonts w:ascii="Arial" w:hAnsi="Arial" w:cs="Arial"/>
          <w:color w:val="000000" w:themeColor="text1"/>
          <w:sz w:val="20"/>
          <w:szCs w:val="20"/>
        </w:rPr>
        <w:t xml:space="preserve">), and E-value (below rectangles) are shown in each ORF. TEEEY-like motif and ribosomal frame-shift heptameric signal are stated at ORF1a. Putative sgRNA promoter is indicated between the end of ORF1b and the start of </w:t>
      </w:r>
      <w:r w:rsidR="00FC2269" w:rsidRPr="006C0F51">
        <w:rPr>
          <w:rFonts w:ascii="Aptos" w:hAnsi="Aptos" w:cs="Arial"/>
          <w:color w:val="808080" w:themeColor="background1" w:themeShade="80"/>
          <w:sz w:val="20"/>
        </w:rPr>
        <w:t>&gt;</w:t>
      </w:r>
    </w:p>
    <w:sectPr w:rsidR="00A174CC" w:rsidRPr="00F110F7" w:rsidSect="00A82FBB">
      <w:headerReference w:type="default" r:id="rId21"/>
      <w:footerReference w:type="default" r:id="rId22"/>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4A209" w14:textId="77777777" w:rsidR="00D4357E" w:rsidRDefault="00D4357E">
      <w:r>
        <w:separator/>
      </w:r>
    </w:p>
  </w:endnote>
  <w:endnote w:type="continuationSeparator" w:id="0">
    <w:p w14:paraId="3EE07441" w14:textId="77777777" w:rsidR="00D4357E" w:rsidRDefault="00D4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altName w:val="Calibri"/>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altName w:val="Arial"/>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3018" w14:textId="77777777" w:rsidR="00D4357E" w:rsidRDefault="00D4357E">
      <w:r>
        <w:separator/>
      </w:r>
    </w:p>
  </w:footnote>
  <w:footnote w:type="continuationSeparator" w:id="0">
    <w:p w14:paraId="42296E5F" w14:textId="77777777" w:rsidR="00D4357E" w:rsidRDefault="00D43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F60C19"/>
    <w:multiLevelType w:val="hybridMultilevel"/>
    <w:tmpl w:val="8864E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D182E"/>
    <w:rsid w:val="000E54FF"/>
    <w:rsid w:val="000F51F4"/>
    <w:rsid w:val="000F7067"/>
    <w:rsid w:val="00106232"/>
    <w:rsid w:val="0011008F"/>
    <w:rsid w:val="00117C72"/>
    <w:rsid w:val="0013113D"/>
    <w:rsid w:val="001322FC"/>
    <w:rsid w:val="00171083"/>
    <w:rsid w:val="00172351"/>
    <w:rsid w:val="001D0007"/>
    <w:rsid w:val="001D3E3E"/>
    <w:rsid w:val="00220A26"/>
    <w:rsid w:val="002312CE"/>
    <w:rsid w:val="0023149A"/>
    <w:rsid w:val="0023696B"/>
    <w:rsid w:val="0024086E"/>
    <w:rsid w:val="0025498B"/>
    <w:rsid w:val="00273642"/>
    <w:rsid w:val="00296DA3"/>
    <w:rsid w:val="002A5A83"/>
    <w:rsid w:val="002D4340"/>
    <w:rsid w:val="0031550F"/>
    <w:rsid w:val="00327E73"/>
    <w:rsid w:val="00333392"/>
    <w:rsid w:val="0035237E"/>
    <w:rsid w:val="00355CE0"/>
    <w:rsid w:val="00363A30"/>
    <w:rsid w:val="0037243A"/>
    <w:rsid w:val="00382FE8"/>
    <w:rsid w:val="00383BBF"/>
    <w:rsid w:val="0038593F"/>
    <w:rsid w:val="003A166F"/>
    <w:rsid w:val="003A18C5"/>
    <w:rsid w:val="003A5ED7"/>
    <w:rsid w:val="003B0883"/>
    <w:rsid w:val="003B3832"/>
    <w:rsid w:val="003C4A4D"/>
    <w:rsid w:val="003C5428"/>
    <w:rsid w:val="003F2A97"/>
    <w:rsid w:val="0043110C"/>
    <w:rsid w:val="00437970"/>
    <w:rsid w:val="00471256"/>
    <w:rsid w:val="004F2F1E"/>
    <w:rsid w:val="004F3196"/>
    <w:rsid w:val="00536426"/>
    <w:rsid w:val="00543F86"/>
    <w:rsid w:val="0055461D"/>
    <w:rsid w:val="0058465A"/>
    <w:rsid w:val="00590DF3"/>
    <w:rsid w:val="005A54C3"/>
    <w:rsid w:val="005B4C7D"/>
    <w:rsid w:val="006043FB"/>
    <w:rsid w:val="00606FDC"/>
    <w:rsid w:val="00607227"/>
    <w:rsid w:val="006109F7"/>
    <w:rsid w:val="00647814"/>
    <w:rsid w:val="0067795B"/>
    <w:rsid w:val="00683D0C"/>
    <w:rsid w:val="0069192D"/>
    <w:rsid w:val="006B7AB8"/>
    <w:rsid w:val="006C0F51"/>
    <w:rsid w:val="006D18F6"/>
    <w:rsid w:val="006D428E"/>
    <w:rsid w:val="00723577"/>
    <w:rsid w:val="0072682D"/>
    <w:rsid w:val="00736440"/>
    <w:rsid w:val="00737875"/>
    <w:rsid w:val="00740A3F"/>
    <w:rsid w:val="00741880"/>
    <w:rsid w:val="007B0F70"/>
    <w:rsid w:val="007B6511"/>
    <w:rsid w:val="007E0EF5"/>
    <w:rsid w:val="007E667B"/>
    <w:rsid w:val="00822B3A"/>
    <w:rsid w:val="00824208"/>
    <w:rsid w:val="008308A0"/>
    <w:rsid w:val="00852D43"/>
    <w:rsid w:val="00865726"/>
    <w:rsid w:val="008815EE"/>
    <w:rsid w:val="00883A5C"/>
    <w:rsid w:val="008A22E9"/>
    <w:rsid w:val="008B43B1"/>
    <w:rsid w:val="008F51E2"/>
    <w:rsid w:val="00901EBC"/>
    <w:rsid w:val="00903048"/>
    <w:rsid w:val="009078FF"/>
    <w:rsid w:val="009457C8"/>
    <w:rsid w:val="00953FFE"/>
    <w:rsid w:val="00964F7C"/>
    <w:rsid w:val="009703AF"/>
    <w:rsid w:val="00974174"/>
    <w:rsid w:val="009741D1"/>
    <w:rsid w:val="00974C28"/>
    <w:rsid w:val="00976E37"/>
    <w:rsid w:val="009A3B4A"/>
    <w:rsid w:val="009F7856"/>
    <w:rsid w:val="00A10BA1"/>
    <w:rsid w:val="00A174CC"/>
    <w:rsid w:val="00A2357C"/>
    <w:rsid w:val="00A443CA"/>
    <w:rsid w:val="00A77B8E"/>
    <w:rsid w:val="00A82FBB"/>
    <w:rsid w:val="00AA4711"/>
    <w:rsid w:val="00AD201A"/>
    <w:rsid w:val="00AD2884"/>
    <w:rsid w:val="00AD5A3A"/>
    <w:rsid w:val="00AD759B"/>
    <w:rsid w:val="00AE2E79"/>
    <w:rsid w:val="00AE4FE3"/>
    <w:rsid w:val="00AE528C"/>
    <w:rsid w:val="00AF4998"/>
    <w:rsid w:val="00B03B7F"/>
    <w:rsid w:val="00B1187F"/>
    <w:rsid w:val="00B35CC8"/>
    <w:rsid w:val="00B47589"/>
    <w:rsid w:val="00BD6C0B"/>
    <w:rsid w:val="00BD7967"/>
    <w:rsid w:val="00BE4F5A"/>
    <w:rsid w:val="00C55633"/>
    <w:rsid w:val="00C8775F"/>
    <w:rsid w:val="00C95FB7"/>
    <w:rsid w:val="00CD2C82"/>
    <w:rsid w:val="00CF59EA"/>
    <w:rsid w:val="00D04287"/>
    <w:rsid w:val="00D062BE"/>
    <w:rsid w:val="00D10857"/>
    <w:rsid w:val="00D13AD5"/>
    <w:rsid w:val="00D23567"/>
    <w:rsid w:val="00D4357E"/>
    <w:rsid w:val="00D46663"/>
    <w:rsid w:val="00D77E1C"/>
    <w:rsid w:val="00DD58AA"/>
    <w:rsid w:val="00DE01F5"/>
    <w:rsid w:val="00E034BE"/>
    <w:rsid w:val="00E37077"/>
    <w:rsid w:val="00E50727"/>
    <w:rsid w:val="00E863D4"/>
    <w:rsid w:val="00E969AE"/>
    <w:rsid w:val="00ED4569"/>
    <w:rsid w:val="00EE484F"/>
    <w:rsid w:val="00EF2448"/>
    <w:rsid w:val="00F06CC8"/>
    <w:rsid w:val="00F110F7"/>
    <w:rsid w:val="00F62692"/>
    <w:rsid w:val="00F711CE"/>
    <w:rsid w:val="00F74510"/>
    <w:rsid w:val="00F9028E"/>
    <w:rsid w:val="00F911F1"/>
    <w:rsid w:val="00F943F9"/>
    <w:rsid w:val="00FA1DC3"/>
    <w:rsid w:val="00FB300C"/>
    <w:rsid w:val="00FC2269"/>
    <w:rsid w:val="00FE149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table" w:styleId="TableGridLight">
    <w:name w:val="Grid Table Light"/>
    <w:basedOn w:val="TableNormal"/>
    <w:uiPriority w:val="40"/>
    <w:rsid w:val="00F06CC8"/>
    <w:rPr>
      <w:lang w:val="en-H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lmpoon@hku.hk"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lexchin@hku.hk"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lik@hku.h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tv.global/taxonomy/templates" TargetMode="External"/><Relationship Id="rId23" Type="http://schemas.openxmlformats.org/officeDocument/2006/relationships/fontTable" Target="fontTable.xml"/><Relationship Id="rId10" Type="http://schemas.openxmlformats.org/officeDocument/2006/relationships/hyperlink" Target="mailto:tszlong@hku.hk"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hyperlink" Target="https://ictv.global/sc"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2</cp:revision>
  <dcterms:created xsi:type="dcterms:W3CDTF">2025-07-09T16:03:00Z</dcterms:created>
  <dcterms:modified xsi:type="dcterms:W3CDTF">2025-07-09T16:03:00Z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