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D373089" w:rsidR="00A174CC" w:rsidRPr="00C95FB7" w:rsidRDefault="008815EE">
      <w:pPr>
        <w:rPr>
          <w:rFonts w:ascii="Aptos" w:hAnsi="Aptos"/>
        </w:rPr>
      </w:pPr>
      <w:r w:rsidRPr="00C95FB7">
        <w:rPr>
          <w:rFonts w:ascii="Aptos" w:hAnsi="Aptos"/>
          <w:noProof/>
        </w:rPr>
        <w:drawing>
          <wp:anchor distT="0" distB="0" distL="114300" distR="114300" simplePos="0" relativeHeight="2" behindDoc="0" locked="0" layoutInCell="1" allowOverlap="1" wp14:anchorId="022C069D" wp14:editId="1547047B">
            <wp:simplePos x="0" y="0"/>
            <wp:positionH relativeFrom="margin">
              <wp:align>center</wp:align>
            </wp:positionH>
            <wp:positionV relativeFrom="paragraph">
              <wp:posOffset>569</wp:posOffset>
            </wp:positionV>
            <wp:extent cx="1223010" cy="752475"/>
            <wp:effectExtent l="0" t="0" r="0" b="9525"/>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8"/>
                    <a:stretch>
                      <a:fillRect/>
                    </a:stretch>
                  </pic:blipFill>
                  <pic:spPr bwMode="auto">
                    <a:xfrm>
                      <a:off x="0" y="0"/>
                      <a:ext cx="1223010" cy="752475"/>
                    </a:xfrm>
                    <a:prstGeom prst="rect">
                      <a:avLst/>
                    </a:prstGeom>
                  </pic:spPr>
                </pic:pic>
              </a:graphicData>
            </a:graphic>
          </wp:anchor>
        </w:drawing>
      </w:r>
      <w:r w:rsidR="006D428E">
        <w:rPr>
          <w:rFonts w:ascii="Aptos" w:hAnsi="Aptos"/>
        </w:rPr>
        <w:tab/>
      </w:r>
    </w:p>
    <w:p w14:paraId="6E66958E" w14:textId="77777777" w:rsidR="00A174CC" w:rsidRPr="00C95FB7" w:rsidRDefault="00A174CC">
      <w:pPr>
        <w:rPr>
          <w:rFonts w:ascii="Aptos" w:hAnsi="Aptos" w:cs="Arial"/>
          <w:color w:val="0000FF"/>
          <w:sz w:val="20"/>
          <w:szCs w:val="20"/>
        </w:rPr>
      </w:pPr>
    </w:p>
    <w:p w14:paraId="708456F4" w14:textId="77777777" w:rsidR="00A174CC" w:rsidRPr="00C95FB7" w:rsidRDefault="00A174CC">
      <w:pPr>
        <w:rPr>
          <w:rFonts w:ascii="Aptos" w:hAnsi="Aptos" w:cs="Arial"/>
          <w:color w:val="0000FF"/>
          <w:sz w:val="20"/>
          <w:szCs w:val="20"/>
        </w:rPr>
      </w:pPr>
    </w:p>
    <w:p w14:paraId="2008BDE9" w14:textId="77777777" w:rsidR="00A174CC" w:rsidRPr="00C95FB7" w:rsidRDefault="00A174CC">
      <w:pPr>
        <w:rPr>
          <w:rFonts w:ascii="Aptos" w:hAnsi="Aptos" w:cs="Arial"/>
          <w:color w:val="0000FF"/>
          <w:sz w:val="20"/>
          <w:szCs w:val="20"/>
        </w:rPr>
      </w:pPr>
    </w:p>
    <w:p w14:paraId="0A6A6372" w14:textId="77777777" w:rsidR="00A174CC" w:rsidRPr="00C95FB7" w:rsidRDefault="00A174CC">
      <w:pPr>
        <w:rPr>
          <w:rFonts w:ascii="Aptos" w:hAnsi="Aptos" w:cs="Arial"/>
          <w:color w:val="0000FF"/>
          <w:sz w:val="20"/>
          <w:szCs w:val="20"/>
        </w:rPr>
      </w:pPr>
    </w:p>
    <w:p w14:paraId="2E75D10D" w14:textId="2FE7F010" w:rsidR="00A174CC" w:rsidRDefault="00A174CC">
      <w:pPr>
        <w:rPr>
          <w:rFonts w:ascii="Aptos" w:hAnsi="Aptos" w:cs="Arial"/>
          <w:color w:val="0000FF"/>
          <w:sz w:val="20"/>
          <w:szCs w:val="20"/>
        </w:rPr>
      </w:pPr>
    </w:p>
    <w:p w14:paraId="6FF165AF" w14:textId="1D1DDA3C" w:rsidR="007E667B" w:rsidRPr="00683D0C" w:rsidRDefault="007E667B" w:rsidP="007E667B">
      <w:pPr>
        <w:jc w:val="center"/>
        <w:rPr>
          <w:rFonts w:ascii="Aptos SemiBold" w:hAnsi="Aptos SemiBold" w:cs="Arial"/>
          <w:color w:val="000000" w:themeColor="text1"/>
        </w:rPr>
      </w:pPr>
      <w:r w:rsidRPr="00683D0C">
        <w:rPr>
          <w:rFonts w:ascii="Aptos SemiBold" w:hAnsi="Aptos SemiBold" w:cs="Arial"/>
          <w:color w:val="000000" w:themeColor="text1"/>
        </w:rPr>
        <w:t xml:space="preserve">The International Committee </w:t>
      </w:r>
      <w:r w:rsidR="00382FE8">
        <w:rPr>
          <w:rFonts w:ascii="Aptos SemiBold" w:hAnsi="Aptos SemiBold" w:cs="Arial"/>
          <w:color w:val="000000" w:themeColor="text1"/>
        </w:rPr>
        <w:t>on</w:t>
      </w:r>
      <w:r w:rsidRPr="00683D0C">
        <w:rPr>
          <w:rFonts w:ascii="Aptos SemiBold" w:hAnsi="Aptos SemiBold" w:cs="Arial"/>
          <w:color w:val="000000" w:themeColor="text1"/>
        </w:rPr>
        <w:t xml:space="preserve"> Taxonomy of Viruses</w:t>
      </w:r>
    </w:p>
    <w:p w14:paraId="57C569A0" w14:textId="7AB29B0C" w:rsidR="007E667B" w:rsidRPr="00683D0C" w:rsidRDefault="007E667B" w:rsidP="00ED4569">
      <w:pPr>
        <w:jc w:val="center"/>
        <w:rPr>
          <w:rFonts w:ascii="Aptos SemiBold" w:hAnsi="Aptos SemiBold" w:cs="Arial"/>
          <w:color w:val="000000" w:themeColor="text1"/>
        </w:rPr>
      </w:pPr>
      <w:r w:rsidRPr="00683D0C">
        <w:rPr>
          <w:rFonts w:ascii="Aptos SemiBold" w:hAnsi="Aptos SemiBold" w:cs="Arial"/>
          <w:color w:val="000000" w:themeColor="text1"/>
        </w:rPr>
        <w:t>Taxonomy Proposal Form,</w:t>
      </w:r>
      <w:r w:rsidR="00ED4569" w:rsidRPr="00683D0C">
        <w:rPr>
          <w:rFonts w:ascii="Aptos SemiBold" w:hAnsi="Aptos SemiBold" w:cs="Arial"/>
          <w:color w:val="000000" w:themeColor="text1"/>
        </w:rPr>
        <w:t xml:space="preserve"> 202</w:t>
      </w:r>
      <w:r w:rsidR="003F2A97">
        <w:rPr>
          <w:rFonts w:ascii="Aptos SemiBold" w:hAnsi="Aptos SemiBold" w:cs="Arial"/>
          <w:color w:val="000000" w:themeColor="text1"/>
        </w:rPr>
        <w:t>5</w:t>
      </w:r>
      <w:r w:rsidRPr="00683D0C">
        <w:rPr>
          <w:rFonts w:ascii="Aptos SemiBold" w:hAnsi="Aptos SemiBold" w:cs="Arial"/>
          <w:color w:val="000000" w:themeColor="text1"/>
        </w:rPr>
        <w:t xml:space="preserve"> </w:t>
      </w:r>
    </w:p>
    <w:p w14:paraId="62F097BF" w14:textId="77777777" w:rsidR="007E667B" w:rsidRPr="00ED4569" w:rsidRDefault="007E667B">
      <w:pPr>
        <w:rPr>
          <w:rFonts w:ascii="Aptos SemiBold" w:hAnsi="Aptos SemiBold" w:cs="Arial"/>
          <w:color w:val="0000FF"/>
        </w:rPr>
      </w:pPr>
    </w:p>
    <w:p w14:paraId="5F396E33" w14:textId="0C036156" w:rsidR="00A174CC" w:rsidRDefault="00BE4F5A">
      <w:pPr>
        <w:rPr>
          <w:rFonts w:ascii="Aptos" w:hAnsi="Aptos" w:cs="Arial"/>
          <w:b/>
          <w:color w:val="000000"/>
          <w:sz w:val="20"/>
          <w:szCs w:val="20"/>
        </w:rPr>
      </w:pPr>
      <w:r w:rsidRPr="00C95FB7">
        <w:rPr>
          <w:rFonts w:ascii="Aptos" w:hAnsi="Aptos" w:cs="Arial"/>
          <w:b/>
          <w:color w:val="000000"/>
          <w:sz w:val="20"/>
          <w:szCs w:val="20"/>
        </w:rPr>
        <w:t>Part 1</w:t>
      </w:r>
      <w:r>
        <w:rPr>
          <w:rFonts w:ascii="Aptos" w:hAnsi="Aptos" w:cs="Arial"/>
          <w:b/>
          <w:color w:val="000000"/>
          <w:sz w:val="20"/>
          <w:szCs w:val="20"/>
        </w:rPr>
        <w:t>a</w:t>
      </w:r>
      <w:r w:rsidRPr="00C95FB7">
        <w:rPr>
          <w:rFonts w:ascii="Aptos" w:hAnsi="Aptos" w:cs="Arial"/>
          <w:b/>
          <w:color w:val="000000"/>
          <w:sz w:val="20"/>
          <w:szCs w:val="20"/>
        </w:rPr>
        <w:t>:</w:t>
      </w:r>
      <w:r>
        <w:rPr>
          <w:rFonts w:ascii="Aptos" w:hAnsi="Aptos" w:cs="Arial"/>
          <w:b/>
          <w:color w:val="000000"/>
          <w:sz w:val="20"/>
          <w:szCs w:val="20"/>
        </w:rPr>
        <w:t xml:space="preserve"> Details of taxonomy proposals</w:t>
      </w:r>
    </w:p>
    <w:p w14:paraId="3783A040" w14:textId="77777777" w:rsidR="00BE4F5A" w:rsidRPr="00C95FB7" w:rsidRDefault="00BE4F5A" w:rsidP="00DD58AA">
      <w:pPr>
        <w:rPr>
          <w:rFonts w:ascii="Aptos" w:hAnsi="Aptos" w:cs="Arial"/>
          <w:sz w:val="20"/>
          <w:szCs w:val="20"/>
          <w:lang w:val="en-GB"/>
        </w:rPr>
      </w:pPr>
    </w:p>
    <w:tbl>
      <w:tblPr>
        <w:tblW w:w="922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3"/>
        <w:gridCol w:w="7361"/>
        <w:gridCol w:w="10"/>
      </w:tblGrid>
      <w:tr w:rsidR="00E37077" w:rsidRPr="00C95FB7" w14:paraId="3BAAFFE7" w14:textId="77777777" w:rsidTr="00106232">
        <w:trPr>
          <w:gridAfter w:val="1"/>
          <w:wAfter w:w="10" w:type="dxa"/>
        </w:trPr>
        <w:tc>
          <w:tcPr>
            <w:tcW w:w="1853" w:type="dxa"/>
            <w:shd w:val="clear" w:color="auto" w:fill="F2F2F2" w:themeFill="background1" w:themeFillShade="F2"/>
            <w:vAlign w:val="center"/>
          </w:tcPr>
          <w:p w14:paraId="3421F5DC" w14:textId="07497378" w:rsidR="00E37077" w:rsidRPr="007E667B" w:rsidRDefault="00E37077" w:rsidP="00DD58AA">
            <w:pPr>
              <w:rPr>
                <w:rFonts w:ascii="Aptos" w:hAnsi="Aptos" w:cs="Arial"/>
                <w:sz w:val="20"/>
              </w:rPr>
            </w:pPr>
            <w:r w:rsidRPr="00ED4569">
              <w:rPr>
                <w:rFonts w:ascii="Aptos" w:hAnsi="Aptos" w:cs="Arial"/>
                <w:b/>
                <w:bCs/>
                <w:color w:val="000000"/>
                <w:sz w:val="20"/>
                <w:szCs w:val="20"/>
              </w:rPr>
              <w:t>T</w:t>
            </w:r>
            <w:r w:rsidRPr="00ED4569">
              <w:rPr>
                <w:rFonts w:ascii="Aptos" w:hAnsi="Aptos" w:cs="Arial"/>
                <w:b/>
                <w:color w:val="000000"/>
                <w:sz w:val="20"/>
                <w:szCs w:val="20"/>
              </w:rPr>
              <w:t>itle</w:t>
            </w:r>
            <w:r w:rsidR="006C0F51">
              <w:rPr>
                <w:rFonts w:ascii="Aptos" w:hAnsi="Aptos" w:cs="Arial"/>
                <w:b/>
                <w:color w:val="000000"/>
                <w:sz w:val="20"/>
                <w:szCs w:val="20"/>
              </w:rPr>
              <w:t>:</w:t>
            </w:r>
            <w:r w:rsidRPr="00ED4569">
              <w:rPr>
                <w:rFonts w:ascii="Aptos" w:hAnsi="Aptos" w:cs="Arial"/>
                <w:b/>
                <w:color w:val="000000"/>
                <w:sz w:val="20"/>
                <w:szCs w:val="20"/>
              </w:rPr>
              <w:t xml:space="preserve">   </w:t>
            </w:r>
          </w:p>
        </w:tc>
        <w:tc>
          <w:tcPr>
            <w:tcW w:w="7361" w:type="dxa"/>
            <w:vAlign w:val="center"/>
          </w:tcPr>
          <w:p w14:paraId="693BF175" w14:textId="0117DD9F" w:rsidR="00E37077" w:rsidRPr="001D0007" w:rsidRDefault="00B1376C" w:rsidP="00DD58AA">
            <w:pPr>
              <w:rPr>
                <w:rFonts w:ascii="Aptos" w:hAnsi="Aptos" w:cs="Arial"/>
                <w:color w:val="000000" w:themeColor="text1"/>
                <w:sz w:val="20"/>
              </w:rPr>
            </w:pPr>
            <w:r>
              <w:rPr>
                <w:rFonts w:ascii="Aptos" w:hAnsi="Aptos" w:cs="Arial"/>
                <w:color w:val="000000" w:themeColor="text1"/>
                <w:sz w:val="20"/>
              </w:rPr>
              <w:t xml:space="preserve">Create new family </w:t>
            </w:r>
            <w:r w:rsidR="00CE2BFC">
              <w:rPr>
                <w:rFonts w:ascii="Aptos" w:hAnsi="Aptos" w:cs="Arial"/>
                <w:color w:val="000000" w:themeColor="text1"/>
                <w:sz w:val="20"/>
              </w:rPr>
              <w:t>“</w:t>
            </w:r>
            <w:r w:rsidRPr="00B1376C">
              <w:rPr>
                <w:rFonts w:ascii="Aptos" w:hAnsi="Aptos" w:cs="Arial"/>
                <w:i/>
                <w:iCs/>
                <w:color w:val="000000" w:themeColor="text1"/>
                <w:sz w:val="20"/>
              </w:rPr>
              <w:t>Potyliviridae</w:t>
            </w:r>
            <w:r w:rsidR="00CE2BFC">
              <w:rPr>
                <w:rFonts w:ascii="Aptos" w:hAnsi="Aptos" w:cs="Arial"/>
                <w:i/>
                <w:iCs/>
                <w:color w:val="000000" w:themeColor="text1"/>
                <w:sz w:val="20"/>
              </w:rPr>
              <w:t>”</w:t>
            </w:r>
            <w:r w:rsidRPr="00B1376C">
              <w:rPr>
                <w:rFonts w:ascii="Aptos" w:hAnsi="Aptos" w:cs="Arial"/>
                <w:i/>
                <w:iCs/>
                <w:color w:val="000000" w:themeColor="text1"/>
                <w:sz w:val="20"/>
              </w:rPr>
              <w:t xml:space="preserve"> </w:t>
            </w:r>
            <w:r>
              <w:rPr>
                <w:rFonts w:ascii="Aptos" w:hAnsi="Aptos" w:cs="Arial"/>
                <w:color w:val="000000" w:themeColor="text1"/>
                <w:sz w:val="20"/>
              </w:rPr>
              <w:t xml:space="preserve">in the order </w:t>
            </w:r>
            <w:r w:rsidRPr="00B1376C">
              <w:rPr>
                <w:rFonts w:ascii="Aptos" w:hAnsi="Aptos" w:cs="Arial"/>
                <w:i/>
                <w:iCs/>
                <w:color w:val="000000" w:themeColor="text1"/>
                <w:sz w:val="20"/>
              </w:rPr>
              <w:t>Patatavirales</w:t>
            </w:r>
          </w:p>
        </w:tc>
      </w:tr>
      <w:tr w:rsidR="00E37077" w:rsidRPr="00C95FB7" w14:paraId="6479468A" w14:textId="77777777" w:rsidTr="00106232">
        <w:tc>
          <w:tcPr>
            <w:tcW w:w="1853" w:type="dxa"/>
            <w:shd w:val="clear" w:color="auto" w:fill="F2F2F2" w:themeFill="background1" w:themeFillShade="F2"/>
            <w:vAlign w:val="center"/>
          </w:tcPr>
          <w:p w14:paraId="39458214" w14:textId="7ED90AF4" w:rsidR="00E37077" w:rsidRPr="00C95FB7" w:rsidRDefault="00E37077" w:rsidP="00DD58AA">
            <w:pPr>
              <w:pStyle w:val="BodyTextIndent"/>
              <w:ind w:left="0" w:firstLine="0"/>
              <w:rPr>
                <w:rFonts w:ascii="Aptos" w:hAnsi="Aptos" w:cs="Arial"/>
                <w:b/>
                <w:i/>
                <w:sz w:val="20"/>
              </w:rPr>
            </w:pPr>
            <w:r w:rsidRPr="00C95FB7">
              <w:rPr>
                <w:rFonts w:ascii="Aptos" w:hAnsi="Aptos" w:cs="Arial"/>
                <w:b/>
                <w:sz w:val="20"/>
              </w:rPr>
              <w:t xml:space="preserve">Code assigned: </w:t>
            </w:r>
          </w:p>
        </w:tc>
        <w:tc>
          <w:tcPr>
            <w:tcW w:w="7371" w:type="dxa"/>
            <w:gridSpan w:val="2"/>
          </w:tcPr>
          <w:p w14:paraId="3A9C1428" w14:textId="366C6E9E" w:rsidR="00E37077" w:rsidRPr="00502424" w:rsidRDefault="00EE57BC" w:rsidP="00DD58AA">
            <w:pPr>
              <w:pStyle w:val="BodyTextIndent"/>
              <w:ind w:left="0" w:firstLine="0"/>
              <w:rPr>
                <w:rFonts w:ascii="Aptos" w:hAnsi="Aptos" w:cs="Arial"/>
                <w:bCs/>
                <w:i/>
                <w:color w:val="000000" w:themeColor="text1"/>
                <w:sz w:val="20"/>
              </w:rPr>
            </w:pPr>
            <w:r w:rsidRPr="00502424">
              <w:rPr>
                <w:rFonts w:ascii="Aptos" w:hAnsi="Aptos" w:cs="Arial"/>
                <w:bCs/>
                <w:color w:val="000000" w:themeColor="text1"/>
                <w:sz w:val="20"/>
              </w:rPr>
              <w:t>2025.009F.</w:t>
            </w:r>
            <w:r w:rsidR="00B4498E">
              <w:rPr>
                <w:rFonts w:ascii="Aptos" w:hAnsi="Aptos" w:cs="Arial"/>
                <w:bCs/>
                <w:color w:val="000000" w:themeColor="text1"/>
                <w:sz w:val="20"/>
              </w:rPr>
              <w:t>Ac</w:t>
            </w:r>
            <w:r w:rsidRPr="00502424">
              <w:rPr>
                <w:rFonts w:ascii="Aptos" w:hAnsi="Aptos" w:cs="Arial"/>
                <w:bCs/>
                <w:color w:val="000000" w:themeColor="text1"/>
                <w:sz w:val="20"/>
              </w:rPr>
              <w:t>.v</w:t>
            </w:r>
            <w:r w:rsidR="00B4498E">
              <w:rPr>
                <w:rFonts w:ascii="Aptos" w:hAnsi="Aptos" w:cs="Arial"/>
                <w:bCs/>
                <w:color w:val="000000" w:themeColor="text1"/>
                <w:sz w:val="20"/>
              </w:rPr>
              <w:t>3</w:t>
            </w:r>
            <w:r w:rsidRPr="00502424">
              <w:rPr>
                <w:rFonts w:ascii="Aptos" w:hAnsi="Aptos" w:cs="Arial"/>
                <w:bCs/>
                <w:color w:val="000000" w:themeColor="text1"/>
                <w:sz w:val="20"/>
              </w:rPr>
              <w:t>.Potyliviridae_newfam</w:t>
            </w:r>
          </w:p>
        </w:tc>
      </w:tr>
    </w:tbl>
    <w:p w14:paraId="227C6F3B" w14:textId="1E7A1DCE" w:rsidR="00590DF3" w:rsidRPr="00AD5A3A" w:rsidRDefault="00590DF3" w:rsidP="00DD58AA">
      <w:pPr>
        <w:rPr>
          <w:rFonts w:ascii="Aptos" w:hAnsi="Aptos" w:cs="Arial"/>
          <w:b/>
          <w:color w:val="C00000"/>
          <w:sz w:val="20"/>
          <w:szCs w:val="20"/>
        </w:rPr>
      </w:pPr>
    </w:p>
    <w:tbl>
      <w:tblPr>
        <w:tblStyle w:val="TableGrid"/>
        <w:tblW w:w="9323" w:type="dxa"/>
        <w:tblLayout w:type="fixed"/>
        <w:tblLook w:val="04A0" w:firstRow="1" w:lastRow="0" w:firstColumn="1" w:lastColumn="0" w:noHBand="0" w:noVBand="1"/>
      </w:tblPr>
      <w:tblGrid>
        <w:gridCol w:w="1525"/>
        <w:gridCol w:w="1731"/>
        <w:gridCol w:w="2835"/>
        <w:gridCol w:w="2126"/>
        <w:gridCol w:w="1106"/>
      </w:tblGrid>
      <w:tr w:rsidR="002D4340" w14:paraId="46D8D295" w14:textId="4B68158E" w:rsidTr="00DE01F5">
        <w:trPr>
          <w:trHeight w:val="173"/>
        </w:trPr>
        <w:tc>
          <w:tcPr>
            <w:tcW w:w="9323" w:type="dxa"/>
            <w:gridSpan w:val="5"/>
            <w:shd w:val="clear" w:color="auto" w:fill="F2F2F2" w:themeFill="background1" w:themeFillShade="F2"/>
          </w:tcPr>
          <w:p w14:paraId="730FC69E" w14:textId="65F4A88C" w:rsidR="002D4340" w:rsidRPr="009A3B4A" w:rsidRDefault="002D4340" w:rsidP="00DD58AA">
            <w:pPr>
              <w:rPr>
                <w:rFonts w:ascii="Aptos" w:hAnsi="Aptos" w:cs="Arial"/>
                <w:b/>
                <w:sz w:val="20"/>
                <w:szCs w:val="20"/>
              </w:rPr>
            </w:pPr>
            <w:r w:rsidRPr="009A3B4A">
              <w:rPr>
                <w:rFonts w:ascii="Aptos" w:hAnsi="Aptos" w:cs="Arial"/>
                <w:b/>
                <w:sz w:val="20"/>
                <w:szCs w:val="20"/>
              </w:rPr>
              <w:t>Author(s)</w:t>
            </w:r>
            <w:r>
              <w:rPr>
                <w:rFonts w:ascii="Aptos" w:hAnsi="Aptos" w:cs="Arial"/>
                <w:b/>
                <w:sz w:val="20"/>
                <w:szCs w:val="20"/>
              </w:rPr>
              <w:t>, affiliation</w:t>
            </w:r>
            <w:r w:rsidRPr="009A3B4A">
              <w:rPr>
                <w:rFonts w:ascii="Aptos" w:hAnsi="Aptos" w:cs="Arial"/>
                <w:b/>
                <w:sz w:val="20"/>
                <w:szCs w:val="20"/>
              </w:rPr>
              <w:t xml:space="preserve"> and email address(es)</w:t>
            </w:r>
            <w:r>
              <w:rPr>
                <w:rFonts w:ascii="Aptos" w:hAnsi="Aptos" w:cs="Arial"/>
                <w:b/>
                <w:sz w:val="20"/>
                <w:szCs w:val="20"/>
              </w:rPr>
              <w:t xml:space="preserve">:  </w:t>
            </w:r>
          </w:p>
        </w:tc>
      </w:tr>
      <w:tr w:rsidR="002D4340" w14:paraId="142871FE" w14:textId="3F439A07" w:rsidTr="005D0EEA">
        <w:trPr>
          <w:trHeight w:val="411"/>
        </w:trPr>
        <w:tc>
          <w:tcPr>
            <w:tcW w:w="1525" w:type="dxa"/>
            <w:shd w:val="clear" w:color="auto" w:fill="F2F2F2" w:themeFill="background1" w:themeFillShade="F2"/>
            <w:vAlign w:val="center"/>
          </w:tcPr>
          <w:p w14:paraId="52C384EB" w14:textId="440506BF" w:rsidR="002D4340" w:rsidRPr="009A3B4A" w:rsidRDefault="00F943F9" w:rsidP="00DD58AA">
            <w:pPr>
              <w:rPr>
                <w:rFonts w:ascii="Aptos" w:hAnsi="Aptos" w:cs="Arial"/>
                <w:sz w:val="18"/>
                <w:szCs w:val="18"/>
              </w:rPr>
            </w:pPr>
            <w:r>
              <w:rPr>
                <w:rFonts w:ascii="Aptos" w:hAnsi="Aptos" w:cs="Arial"/>
                <w:b/>
                <w:sz w:val="20"/>
                <w:szCs w:val="20"/>
              </w:rPr>
              <w:t>Given name (+middle initial(s)</w:t>
            </w:r>
            <w:r w:rsidR="00BD6C0B">
              <w:rPr>
                <w:rFonts w:ascii="Aptos" w:hAnsi="Aptos" w:cs="Arial"/>
                <w:b/>
                <w:sz w:val="20"/>
                <w:szCs w:val="20"/>
              </w:rPr>
              <w:t>)</w:t>
            </w:r>
          </w:p>
        </w:tc>
        <w:tc>
          <w:tcPr>
            <w:tcW w:w="1731" w:type="dxa"/>
            <w:shd w:val="clear" w:color="auto" w:fill="F2F2F2" w:themeFill="background1" w:themeFillShade="F2"/>
            <w:vAlign w:val="center"/>
          </w:tcPr>
          <w:p w14:paraId="27F787B1" w14:textId="2A88FB11" w:rsidR="002D4340" w:rsidRPr="009A3B4A" w:rsidRDefault="00F943F9" w:rsidP="00DD58AA">
            <w:pPr>
              <w:rPr>
                <w:rFonts w:ascii="Aptos" w:hAnsi="Aptos" w:cs="Arial"/>
                <w:b/>
                <w:sz w:val="20"/>
                <w:szCs w:val="20"/>
              </w:rPr>
            </w:pPr>
            <w:r>
              <w:rPr>
                <w:rFonts w:ascii="Aptos" w:hAnsi="Aptos" w:cs="Arial"/>
                <w:b/>
                <w:sz w:val="20"/>
                <w:szCs w:val="20"/>
              </w:rPr>
              <w:t>Surname</w:t>
            </w:r>
          </w:p>
        </w:tc>
        <w:tc>
          <w:tcPr>
            <w:tcW w:w="2835" w:type="dxa"/>
            <w:shd w:val="clear" w:color="auto" w:fill="F2F2F2" w:themeFill="background1" w:themeFillShade="F2"/>
            <w:vAlign w:val="center"/>
          </w:tcPr>
          <w:p w14:paraId="31CF02AA" w14:textId="05A9DB6C" w:rsidR="002D4340" w:rsidRPr="009A3B4A" w:rsidRDefault="002D4340" w:rsidP="00DD58AA">
            <w:pPr>
              <w:rPr>
                <w:rFonts w:ascii="Aptos" w:hAnsi="Aptos" w:cs="Arial"/>
                <w:b/>
                <w:sz w:val="20"/>
                <w:szCs w:val="20"/>
              </w:rPr>
            </w:pPr>
            <w:r w:rsidRPr="009A3B4A">
              <w:rPr>
                <w:rFonts w:ascii="Aptos" w:hAnsi="Aptos" w:cs="Arial"/>
                <w:b/>
                <w:sz w:val="20"/>
                <w:szCs w:val="20"/>
              </w:rPr>
              <w:t>Affiliation</w:t>
            </w:r>
            <w:r>
              <w:rPr>
                <w:rFonts w:ascii="Aptos" w:hAnsi="Aptos" w:cs="Arial"/>
                <w:b/>
                <w:sz w:val="20"/>
                <w:szCs w:val="20"/>
              </w:rPr>
              <w:t xml:space="preserve"> </w:t>
            </w:r>
          </w:p>
        </w:tc>
        <w:tc>
          <w:tcPr>
            <w:tcW w:w="2126" w:type="dxa"/>
            <w:shd w:val="clear" w:color="auto" w:fill="F2F2F2" w:themeFill="background1" w:themeFillShade="F2"/>
            <w:vAlign w:val="center"/>
          </w:tcPr>
          <w:p w14:paraId="6DA5FEAF" w14:textId="60536785" w:rsidR="002D4340" w:rsidRPr="009A3B4A" w:rsidRDefault="002D4340" w:rsidP="00DD58AA">
            <w:pPr>
              <w:rPr>
                <w:rFonts w:ascii="Aptos" w:hAnsi="Aptos" w:cs="Arial"/>
                <w:b/>
                <w:sz w:val="20"/>
                <w:szCs w:val="20"/>
              </w:rPr>
            </w:pPr>
            <w:r>
              <w:rPr>
                <w:rFonts w:ascii="Aptos" w:hAnsi="Aptos" w:cs="Arial"/>
                <w:b/>
                <w:sz w:val="20"/>
                <w:szCs w:val="20"/>
              </w:rPr>
              <w:t xml:space="preserve">Email address </w:t>
            </w:r>
          </w:p>
        </w:tc>
        <w:tc>
          <w:tcPr>
            <w:tcW w:w="1106" w:type="dxa"/>
            <w:shd w:val="clear" w:color="auto" w:fill="F2F2F2" w:themeFill="background1" w:themeFillShade="F2"/>
            <w:vAlign w:val="center"/>
          </w:tcPr>
          <w:p w14:paraId="27075D2D" w14:textId="762CFAF0" w:rsidR="00E863D4" w:rsidRDefault="002D4340" w:rsidP="00AF4998">
            <w:pPr>
              <w:rPr>
                <w:rFonts w:ascii="Aptos" w:hAnsi="Aptos" w:cs="Arial"/>
                <w:b/>
                <w:sz w:val="20"/>
                <w:szCs w:val="20"/>
              </w:rPr>
            </w:pPr>
            <w:r w:rsidRPr="00C95FB7">
              <w:rPr>
                <w:rFonts w:ascii="Aptos" w:hAnsi="Aptos" w:cs="Arial"/>
                <w:b/>
                <w:sz w:val="20"/>
                <w:szCs w:val="20"/>
              </w:rPr>
              <w:t>Corr</w:t>
            </w:r>
            <w:r w:rsidR="00F943F9">
              <w:rPr>
                <w:rFonts w:ascii="Aptos" w:hAnsi="Aptos" w:cs="Arial"/>
                <w:b/>
                <w:sz w:val="20"/>
                <w:szCs w:val="20"/>
              </w:rPr>
              <w:t xml:space="preserve">. </w:t>
            </w:r>
            <w:r w:rsidRPr="00C95FB7">
              <w:rPr>
                <w:rFonts w:ascii="Aptos" w:hAnsi="Aptos" w:cs="Arial"/>
                <w:b/>
                <w:sz w:val="20"/>
                <w:szCs w:val="20"/>
              </w:rPr>
              <w:t>author</w:t>
            </w:r>
            <w:r>
              <w:rPr>
                <w:rFonts w:ascii="Aptos" w:hAnsi="Aptos" w:cs="Arial"/>
                <w:b/>
                <w:sz w:val="20"/>
                <w:szCs w:val="20"/>
              </w:rPr>
              <w:t xml:space="preserve">(s)  </w:t>
            </w:r>
          </w:p>
          <w:p w14:paraId="1F78D756" w14:textId="61ADF1A4" w:rsidR="002D4340" w:rsidRPr="00AF4998" w:rsidRDefault="002D4340" w:rsidP="00AF4998">
            <w:pPr>
              <w:rPr>
                <w:rFonts w:ascii="Aptos" w:hAnsi="Aptos" w:cs="Arial"/>
                <w:color w:val="0070C0"/>
                <w:sz w:val="20"/>
                <w:szCs w:val="20"/>
              </w:rPr>
            </w:pPr>
          </w:p>
        </w:tc>
      </w:tr>
      <w:tr w:rsidR="00D23CD8" w14:paraId="25991084" w14:textId="1F2FA2C1" w:rsidTr="005D0EEA">
        <w:tc>
          <w:tcPr>
            <w:tcW w:w="1525" w:type="dxa"/>
            <w:vAlign w:val="center"/>
          </w:tcPr>
          <w:p w14:paraId="7E9FF899" w14:textId="0ADEBA92" w:rsidR="00D23CD8" w:rsidRPr="00CD2C82" w:rsidRDefault="00D23CD8" w:rsidP="00D23CD8">
            <w:pPr>
              <w:rPr>
                <w:rFonts w:ascii="Aptos" w:hAnsi="Aptos" w:cs="Arial"/>
                <w:bCs/>
                <w:color w:val="000000" w:themeColor="text1"/>
                <w:sz w:val="20"/>
                <w:szCs w:val="20"/>
              </w:rPr>
            </w:pPr>
            <w:r>
              <w:rPr>
                <w:rFonts w:ascii="Aptos" w:hAnsi="Aptos" w:cs="Arial"/>
                <w:bCs/>
                <w:color w:val="000000" w:themeColor="text1"/>
                <w:sz w:val="20"/>
                <w:szCs w:val="20"/>
              </w:rPr>
              <w:t xml:space="preserve">Nina </w:t>
            </w:r>
          </w:p>
        </w:tc>
        <w:tc>
          <w:tcPr>
            <w:tcW w:w="1731" w:type="dxa"/>
            <w:vAlign w:val="center"/>
          </w:tcPr>
          <w:p w14:paraId="065089F1" w14:textId="3D71EEFD" w:rsidR="00D23CD8" w:rsidRPr="00CD2C82" w:rsidRDefault="00D23CD8" w:rsidP="00D23CD8">
            <w:pPr>
              <w:rPr>
                <w:rFonts w:ascii="Aptos" w:hAnsi="Aptos" w:cs="Arial"/>
                <w:bCs/>
                <w:color w:val="000000" w:themeColor="text1"/>
                <w:sz w:val="20"/>
                <w:szCs w:val="20"/>
              </w:rPr>
            </w:pPr>
            <w:r>
              <w:rPr>
                <w:rFonts w:ascii="Aptos" w:hAnsi="Aptos" w:cs="Arial"/>
                <w:bCs/>
                <w:color w:val="000000" w:themeColor="text1"/>
                <w:sz w:val="20"/>
                <w:szCs w:val="20"/>
              </w:rPr>
              <w:t>Aboughanem-Sabanadzovic</w:t>
            </w:r>
          </w:p>
        </w:tc>
        <w:tc>
          <w:tcPr>
            <w:tcW w:w="2835" w:type="dxa"/>
            <w:vAlign w:val="center"/>
          </w:tcPr>
          <w:p w14:paraId="5A10F992" w14:textId="798AF7D3" w:rsidR="00D23CD8" w:rsidRPr="00CD2C82" w:rsidRDefault="00D23CD8" w:rsidP="00D23CD8">
            <w:pPr>
              <w:rPr>
                <w:rFonts w:ascii="Aptos" w:hAnsi="Aptos" w:cs="Arial"/>
                <w:bCs/>
                <w:color w:val="000000" w:themeColor="text1"/>
                <w:sz w:val="20"/>
                <w:szCs w:val="20"/>
              </w:rPr>
            </w:pPr>
            <w:r w:rsidRPr="00CD0A08">
              <w:rPr>
                <w:rFonts w:ascii="Aptos" w:hAnsi="Aptos" w:cs="Arial"/>
                <w:bCs/>
                <w:color w:val="000000" w:themeColor="text1"/>
                <w:sz w:val="20"/>
                <w:szCs w:val="20"/>
              </w:rPr>
              <w:t xml:space="preserve">Institute for Genomics, Biocomputing and Biotechnology, Mississippi State University, </w:t>
            </w:r>
            <w:r>
              <w:rPr>
                <w:rFonts w:ascii="Aptos" w:hAnsi="Aptos" w:cs="Arial"/>
                <w:bCs/>
                <w:color w:val="000000" w:themeColor="text1"/>
                <w:sz w:val="20"/>
                <w:szCs w:val="20"/>
              </w:rPr>
              <w:t xml:space="preserve">Mississippi, </w:t>
            </w:r>
            <w:r w:rsidRPr="00CD0A08">
              <w:rPr>
                <w:rFonts w:ascii="Aptos" w:hAnsi="Aptos" w:cs="Arial"/>
                <w:bCs/>
                <w:color w:val="000000" w:themeColor="text1"/>
                <w:sz w:val="20"/>
                <w:szCs w:val="20"/>
              </w:rPr>
              <w:t>USA</w:t>
            </w:r>
          </w:p>
        </w:tc>
        <w:tc>
          <w:tcPr>
            <w:tcW w:w="2126" w:type="dxa"/>
            <w:vAlign w:val="center"/>
          </w:tcPr>
          <w:p w14:paraId="584336C5" w14:textId="46B63600" w:rsidR="00D23CD8" w:rsidRPr="00CD2C82" w:rsidRDefault="002E573F" w:rsidP="00D23CD8">
            <w:pPr>
              <w:rPr>
                <w:rFonts w:ascii="Aptos" w:hAnsi="Aptos" w:cs="Arial"/>
                <w:bCs/>
                <w:color w:val="000000" w:themeColor="text1"/>
                <w:sz w:val="20"/>
                <w:szCs w:val="20"/>
              </w:rPr>
            </w:pPr>
            <w:hyperlink r:id="rId9" w:history="1">
              <w:r w:rsidR="00D23CD8" w:rsidRPr="005932DD">
                <w:rPr>
                  <w:rStyle w:val="Hyperlink"/>
                  <w:rFonts w:ascii="Aptos" w:hAnsi="Aptos" w:cs="Arial"/>
                  <w:bCs/>
                  <w:sz w:val="20"/>
                  <w:szCs w:val="20"/>
                </w:rPr>
                <w:t>nja62@msstate.edu</w:t>
              </w:r>
            </w:hyperlink>
            <w:r w:rsidR="00D23CD8">
              <w:rPr>
                <w:rFonts w:ascii="Aptos" w:hAnsi="Aptos" w:cs="Arial"/>
                <w:bCs/>
                <w:color w:val="000000" w:themeColor="text1"/>
                <w:sz w:val="20"/>
                <w:szCs w:val="20"/>
              </w:rPr>
              <w:t xml:space="preserve"> </w:t>
            </w:r>
          </w:p>
        </w:tc>
        <w:tc>
          <w:tcPr>
            <w:tcW w:w="1106" w:type="dxa"/>
            <w:vAlign w:val="center"/>
          </w:tcPr>
          <w:p w14:paraId="01837D6A" w14:textId="61C52A51" w:rsidR="00D23CD8" w:rsidRPr="00CD2C82" w:rsidRDefault="00D23CD8" w:rsidP="00D23CD8">
            <w:pPr>
              <w:jc w:val="center"/>
              <w:rPr>
                <w:rFonts w:ascii="Aptos" w:hAnsi="Aptos" w:cs="Arial"/>
                <w:bCs/>
                <w:color w:val="000000" w:themeColor="text1"/>
                <w:sz w:val="20"/>
                <w:szCs w:val="20"/>
              </w:rPr>
            </w:pPr>
          </w:p>
        </w:tc>
      </w:tr>
      <w:tr w:rsidR="00D23CD8" w14:paraId="1B668FB3" w14:textId="2C6F00EF" w:rsidTr="005D0EEA">
        <w:tc>
          <w:tcPr>
            <w:tcW w:w="1525" w:type="dxa"/>
            <w:vAlign w:val="center"/>
          </w:tcPr>
          <w:p w14:paraId="7C1B4F79" w14:textId="0870FEBB" w:rsidR="00D23CD8" w:rsidRPr="00CD2C82" w:rsidRDefault="00D23CD8" w:rsidP="00D23CD8">
            <w:pPr>
              <w:rPr>
                <w:rFonts w:ascii="Aptos" w:hAnsi="Aptos" w:cs="Arial"/>
                <w:bCs/>
                <w:color w:val="000000" w:themeColor="text1"/>
                <w:sz w:val="20"/>
                <w:szCs w:val="20"/>
              </w:rPr>
            </w:pPr>
            <w:r>
              <w:rPr>
                <w:rFonts w:ascii="Aptos" w:hAnsi="Aptos" w:cs="Arial"/>
                <w:bCs/>
                <w:color w:val="000000" w:themeColor="text1"/>
                <w:sz w:val="20"/>
                <w:szCs w:val="20"/>
              </w:rPr>
              <w:t>Massimo</w:t>
            </w:r>
          </w:p>
        </w:tc>
        <w:tc>
          <w:tcPr>
            <w:tcW w:w="1731" w:type="dxa"/>
            <w:vAlign w:val="center"/>
          </w:tcPr>
          <w:p w14:paraId="5E41446B" w14:textId="0C0673E5" w:rsidR="00D23CD8" w:rsidRPr="00CD2C82" w:rsidRDefault="00D23CD8" w:rsidP="00D23CD8">
            <w:pPr>
              <w:rPr>
                <w:rFonts w:ascii="Aptos" w:hAnsi="Aptos" w:cs="Arial"/>
                <w:bCs/>
                <w:color w:val="000000" w:themeColor="text1"/>
                <w:sz w:val="20"/>
                <w:szCs w:val="20"/>
              </w:rPr>
            </w:pPr>
            <w:r>
              <w:rPr>
                <w:rFonts w:ascii="Aptos" w:hAnsi="Aptos" w:cs="Arial"/>
                <w:bCs/>
                <w:color w:val="000000" w:themeColor="text1"/>
                <w:sz w:val="20"/>
                <w:szCs w:val="20"/>
              </w:rPr>
              <w:t>Turina</w:t>
            </w:r>
          </w:p>
        </w:tc>
        <w:tc>
          <w:tcPr>
            <w:tcW w:w="2835" w:type="dxa"/>
            <w:vAlign w:val="center"/>
          </w:tcPr>
          <w:p w14:paraId="3EC4C5A6" w14:textId="1A07500A" w:rsidR="00D23CD8" w:rsidRPr="00CD2C82" w:rsidRDefault="00D23CD8" w:rsidP="00D23CD8">
            <w:pPr>
              <w:rPr>
                <w:rFonts w:ascii="Aptos" w:hAnsi="Aptos" w:cs="Arial"/>
                <w:bCs/>
                <w:color w:val="000000" w:themeColor="text1"/>
                <w:sz w:val="20"/>
                <w:szCs w:val="20"/>
              </w:rPr>
            </w:pPr>
            <w:r w:rsidRPr="00F87EF1">
              <w:rPr>
                <w:rFonts w:ascii="Aptos" w:hAnsi="Aptos" w:cs="Arial"/>
                <w:sz w:val="20"/>
                <w:szCs w:val="20"/>
              </w:rPr>
              <w:t>Institute for Sustainable Plant Protection, CNR, Torino, Italy</w:t>
            </w:r>
          </w:p>
        </w:tc>
        <w:tc>
          <w:tcPr>
            <w:tcW w:w="2126" w:type="dxa"/>
            <w:vAlign w:val="center"/>
          </w:tcPr>
          <w:p w14:paraId="1DDF5257" w14:textId="5CC997BD" w:rsidR="00D23CD8" w:rsidRPr="00CD2C82" w:rsidRDefault="002E573F" w:rsidP="00D23CD8">
            <w:pPr>
              <w:rPr>
                <w:rFonts w:ascii="Aptos" w:hAnsi="Aptos" w:cs="Arial"/>
                <w:bCs/>
                <w:color w:val="000000" w:themeColor="text1"/>
                <w:sz w:val="20"/>
                <w:szCs w:val="20"/>
              </w:rPr>
            </w:pPr>
            <w:hyperlink r:id="rId10" w:history="1">
              <w:r w:rsidR="00D23CD8" w:rsidRPr="007C1BF3">
                <w:rPr>
                  <w:rStyle w:val="Hyperlink"/>
                  <w:rFonts w:ascii="Aptos" w:hAnsi="Aptos" w:cs="Arial"/>
                  <w:sz w:val="20"/>
                  <w:szCs w:val="20"/>
                </w:rPr>
                <w:t>massimo.turina@ipsp.cnr.it</w:t>
              </w:r>
            </w:hyperlink>
          </w:p>
        </w:tc>
        <w:tc>
          <w:tcPr>
            <w:tcW w:w="1106" w:type="dxa"/>
            <w:vAlign w:val="center"/>
          </w:tcPr>
          <w:p w14:paraId="398397DC" w14:textId="63F54794" w:rsidR="00D23CD8" w:rsidRPr="00CD2C82" w:rsidRDefault="00D23CD8" w:rsidP="00D23CD8">
            <w:pPr>
              <w:jc w:val="center"/>
              <w:rPr>
                <w:rFonts w:ascii="Aptos" w:hAnsi="Aptos" w:cs="Arial"/>
                <w:bCs/>
                <w:color w:val="000000" w:themeColor="text1"/>
                <w:sz w:val="20"/>
                <w:szCs w:val="20"/>
              </w:rPr>
            </w:pPr>
          </w:p>
        </w:tc>
      </w:tr>
      <w:tr w:rsidR="00ED6208" w14:paraId="59714A57" w14:textId="77777777" w:rsidTr="005D0EEA">
        <w:tc>
          <w:tcPr>
            <w:tcW w:w="1525" w:type="dxa"/>
            <w:vAlign w:val="center"/>
          </w:tcPr>
          <w:p w14:paraId="745EF467" w14:textId="37C96D5F" w:rsidR="00ED6208" w:rsidRDefault="00ED6208" w:rsidP="00ED6208">
            <w:pPr>
              <w:rPr>
                <w:rFonts w:ascii="Aptos" w:hAnsi="Aptos" w:cs="Arial"/>
                <w:bCs/>
                <w:color w:val="000000" w:themeColor="text1"/>
                <w:sz w:val="20"/>
                <w:szCs w:val="20"/>
              </w:rPr>
            </w:pPr>
            <w:r>
              <w:rPr>
                <w:rFonts w:ascii="Aptos" w:hAnsi="Aptos" w:cs="Arial"/>
                <w:bCs/>
                <w:color w:val="000000" w:themeColor="text1"/>
                <w:sz w:val="20"/>
                <w:szCs w:val="20"/>
              </w:rPr>
              <w:t>Mart</w:t>
            </w:r>
          </w:p>
        </w:tc>
        <w:tc>
          <w:tcPr>
            <w:tcW w:w="1731" w:type="dxa"/>
            <w:vAlign w:val="center"/>
          </w:tcPr>
          <w:p w14:paraId="79D30E72" w14:textId="3EC70C59" w:rsidR="00ED6208" w:rsidRDefault="00ED6208" w:rsidP="00ED6208">
            <w:pPr>
              <w:rPr>
                <w:rFonts w:ascii="Aptos" w:hAnsi="Aptos" w:cs="Arial"/>
                <w:bCs/>
                <w:color w:val="000000" w:themeColor="text1"/>
                <w:sz w:val="20"/>
                <w:szCs w:val="20"/>
              </w:rPr>
            </w:pPr>
            <w:r>
              <w:rPr>
                <w:rFonts w:ascii="Aptos" w:hAnsi="Aptos" w:cs="Arial"/>
                <w:bCs/>
                <w:color w:val="000000" w:themeColor="text1"/>
                <w:sz w:val="20"/>
                <w:szCs w:val="20"/>
              </w:rPr>
              <w:t>Krupovic</w:t>
            </w:r>
          </w:p>
        </w:tc>
        <w:tc>
          <w:tcPr>
            <w:tcW w:w="2835" w:type="dxa"/>
            <w:vAlign w:val="center"/>
          </w:tcPr>
          <w:p w14:paraId="6E8FB707" w14:textId="77777777" w:rsidR="00ED6208" w:rsidRPr="0056577C" w:rsidRDefault="00ED6208" w:rsidP="00ED6208">
            <w:pPr>
              <w:rPr>
                <w:rFonts w:ascii="Aptos" w:hAnsi="Aptos" w:cs="Arial"/>
                <w:bCs/>
                <w:color w:val="000000" w:themeColor="text1"/>
                <w:sz w:val="20"/>
                <w:szCs w:val="20"/>
                <w:lang w:val="fr-FR"/>
              </w:rPr>
            </w:pPr>
            <w:r w:rsidRPr="00E8604D">
              <w:rPr>
                <w:rFonts w:ascii="Aptos" w:hAnsi="Aptos" w:cs="Arial"/>
                <w:bCs/>
                <w:color w:val="000000" w:themeColor="text1"/>
                <w:sz w:val="20"/>
                <w:szCs w:val="20"/>
                <w:lang w:val="fr-FR"/>
              </w:rPr>
              <w:t xml:space="preserve">Institut Pasteur, Université Paris Cité, CNRS UMR6047, </w:t>
            </w:r>
            <w:r>
              <w:rPr>
                <w:rFonts w:ascii="Aptos" w:hAnsi="Aptos" w:cs="Arial"/>
                <w:bCs/>
                <w:color w:val="000000" w:themeColor="text1"/>
                <w:sz w:val="20"/>
                <w:szCs w:val="20"/>
                <w:lang w:val="fr-FR"/>
              </w:rPr>
              <w:t>C</w:t>
            </w:r>
            <w:r w:rsidRPr="0056577C">
              <w:rPr>
                <w:rFonts w:ascii="Aptos" w:hAnsi="Aptos" w:cs="Arial"/>
                <w:bCs/>
                <w:color w:val="000000" w:themeColor="text1"/>
                <w:sz w:val="20"/>
                <w:szCs w:val="20"/>
                <w:lang w:val="fr-FR"/>
              </w:rPr>
              <w:t>ell Biology and</w:t>
            </w:r>
          </w:p>
          <w:p w14:paraId="30DE3582" w14:textId="1A6D8247" w:rsidR="00ED6208" w:rsidRPr="00F87EF1" w:rsidRDefault="00ED6208" w:rsidP="00ED6208">
            <w:pPr>
              <w:rPr>
                <w:rFonts w:ascii="Aptos" w:hAnsi="Aptos" w:cs="Arial"/>
                <w:sz w:val="20"/>
                <w:szCs w:val="20"/>
              </w:rPr>
            </w:pPr>
            <w:r w:rsidRPr="00B456C1">
              <w:rPr>
                <w:rFonts w:ascii="Aptos" w:hAnsi="Aptos" w:cs="Arial"/>
                <w:bCs/>
                <w:color w:val="000000" w:themeColor="text1"/>
                <w:sz w:val="20"/>
                <w:szCs w:val="20"/>
              </w:rPr>
              <w:t>Virology of Archaea Unit, 75015 Paris, France</w:t>
            </w:r>
          </w:p>
        </w:tc>
        <w:tc>
          <w:tcPr>
            <w:tcW w:w="2126" w:type="dxa"/>
            <w:vAlign w:val="center"/>
          </w:tcPr>
          <w:p w14:paraId="57B78D13" w14:textId="762BA5A5" w:rsidR="00ED6208" w:rsidRDefault="002E573F" w:rsidP="00ED6208">
            <w:hyperlink r:id="rId11" w:history="1">
              <w:r w:rsidR="00ED6208" w:rsidRPr="00AC6644">
                <w:rPr>
                  <w:rStyle w:val="Hyperlink"/>
                  <w:rFonts w:ascii="Aptos" w:hAnsi="Aptos" w:cs="Arial"/>
                  <w:bCs/>
                  <w:sz w:val="20"/>
                  <w:szCs w:val="20"/>
                </w:rPr>
                <w:t>mart.krupovic@pasteur.fr</w:t>
              </w:r>
            </w:hyperlink>
          </w:p>
        </w:tc>
        <w:tc>
          <w:tcPr>
            <w:tcW w:w="1106" w:type="dxa"/>
            <w:vAlign w:val="center"/>
          </w:tcPr>
          <w:p w14:paraId="37ABEB5E" w14:textId="77777777" w:rsidR="00ED6208" w:rsidRPr="00CD2C82" w:rsidRDefault="00ED6208" w:rsidP="00ED6208">
            <w:pPr>
              <w:jc w:val="center"/>
              <w:rPr>
                <w:rFonts w:ascii="Aptos" w:hAnsi="Aptos" w:cs="Arial"/>
                <w:bCs/>
                <w:color w:val="000000" w:themeColor="text1"/>
                <w:sz w:val="20"/>
                <w:szCs w:val="20"/>
              </w:rPr>
            </w:pPr>
          </w:p>
        </w:tc>
      </w:tr>
      <w:tr w:rsidR="00555FA2" w:rsidRPr="00A707F3" w14:paraId="36E85530" w14:textId="77777777" w:rsidTr="005D0EEA">
        <w:tc>
          <w:tcPr>
            <w:tcW w:w="1525" w:type="dxa"/>
            <w:vAlign w:val="center"/>
          </w:tcPr>
          <w:p w14:paraId="3B7A3589" w14:textId="4FB5345D" w:rsidR="00555FA2" w:rsidRPr="00555FA2" w:rsidRDefault="00555FA2" w:rsidP="00ED6208">
            <w:pPr>
              <w:rPr>
                <w:rFonts w:ascii="Aptos" w:hAnsi="Aptos" w:cs="Arial"/>
                <w:bCs/>
                <w:color w:val="000000" w:themeColor="text1"/>
                <w:sz w:val="20"/>
                <w:szCs w:val="20"/>
              </w:rPr>
            </w:pPr>
            <w:r w:rsidRPr="00555FA2">
              <w:rPr>
                <w:rFonts w:ascii="Aptos" w:hAnsi="Aptos" w:cs="Arial"/>
                <w:bCs/>
                <w:color w:val="000000" w:themeColor="text1"/>
                <w:sz w:val="20"/>
                <w:szCs w:val="20"/>
              </w:rPr>
              <w:t>Jens H</w:t>
            </w:r>
          </w:p>
        </w:tc>
        <w:tc>
          <w:tcPr>
            <w:tcW w:w="1731" w:type="dxa"/>
            <w:vAlign w:val="center"/>
          </w:tcPr>
          <w:p w14:paraId="5A649160" w14:textId="500BF596" w:rsidR="00555FA2" w:rsidRPr="00555FA2" w:rsidRDefault="00555FA2" w:rsidP="00ED6208">
            <w:pPr>
              <w:rPr>
                <w:rFonts w:ascii="Aptos" w:hAnsi="Aptos" w:cs="Arial"/>
                <w:bCs/>
                <w:color w:val="000000" w:themeColor="text1"/>
                <w:sz w:val="20"/>
                <w:szCs w:val="20"/>
              </w:rPr>
            </w:pPr>
            <w:r w:rsidRPr="00555FA2">
              <w:rPr>
                <w:rFonts w:ascii="Aptos" w:hAnsi="Aptos" w:cs="Arial"/>
                <w:bCs/>
                <w:color w:val="000000" w:themeColor="text1"/>
                <w:sz w:val="20"/>
                <w:szCs w:val="20"/>
              </w:rPr>
              <w:t>Kuhn</w:t>
            </w:r>
          </w:p>
        </w:tc>
        <w:tc>
          <w:tcPr>
            <w:tcW w:w="2835" w:type="dxa"/>
            <w:vAlign w:val="center"/>
          </w:tcPr>
          <w:p w14:paraId="5F29EA16" w14:textId="5D0D68F9" w:rsidR="00555FA2" w:rsidRPr="00555FA2" w:rsidRDefault="00E92ABB" w:rsidP="00ED6208">
            <w:pPr>
              <w:rPr>
                <w:rFonts w:ascii="Aptos" w:hAnsi="Aptos" w:cs="Arial"/>
                <w:bCs/>
                <w:color w:val="000000" w:themeColor="text1"/>
                <w:sz w:val="20"/>
                <w:szCs w:val="20"/>
                <w:lang w:val="fr-FR"/>
              </w:rPr>
            </w:pPr>
            <w:r>
              <w:rPr>
                <w:rFonts w:ascii="Aptos" w:hAnsi="Aptos" w:cs="Arial"/>
                <w:bCs/>
                <w:color w:val="000000" w:themeColor="text1"/>
                <w:sz w:val="20"/>
                <w:szCs w:val="20"/>
              </w:rPr>
              <w:t>Frederick, MD 21704, USA</w:t>
            </w:r>
          </w:p>
        </w:tc>
        <w:tc>
          <w:tcPr>
            <w:tcW w:w="2126" w:type="dxa"/>
            <w:vAlign w:val="center"/>
          </w:tcPr>
          <w:p w14:paraId="66064281" w14:textId="332D866D" w:rsidR="00555FA2" w:rsidRPr="001C5B2D" w:rsidRDefault="002E573F" w:rsidP="00ED6208">
            <w:pPr>
              <w:rPr>
                <w:rFonts w:ascii="Aptos" w:hAnsi="Aptos"/>
                <w:sz w:val="20"/>
                <w:szCs w:val="20"/>
                <w:lang w:val="fr-FR"/>
              </w:rPr>
            </w:pPr>
            <w:hyperlink r:id="rId12" w:history="1">
              <w:r w:rsidR="00555FA2" w:rsidRPr="001C5B2D">
                <w:rPr>
                  <w:rStyle w:val="Hyperlink"/>
                  <w:rFonts w:ascii="Aptos" w:hAnsi="Aptos"/>
                  <w:sz w:val="20"/>
                  <w:szCs w:val="20"/>
                  <w:lang w:val="fr-FR"/>
                </w:rPr>
                <w:t>jens_h_kuhn@comcast.net</w:t>
              </w:r>
            </w:hyperlink>
            <w:r w:rsidR="00555FA2" w:rsidRPr="001C5B2D">
              <w:rPr>
                <w:rFonts w:ascii="Aptos" w:hAnsi="Aptos"/>
                <w:sz w:val="20"/>
                <w:szCs w:val="20"/>
                <w:lang w:val="fr-FR"/>
              </w:rPr>
              <w:t xml:space="preserve"> </w:t>
            </w:r>
          </w:p>
        </w:tc>
        <w:tc>
          <w:tcPr>
            <w:tcW w:w="1106" w:type="dxa"/>
            <w:vAlign w:val="center"/>
          </w:tcPr>
          <w:p w14:paraId="19323A03" w14:textId="77777777" w:rsidR="00555FA2" w:rsidRPr="001C5B2D" w:rsidRDefault="00555FA2" w:rsidP="00ED6208">
            <w:pPr>
              <w:jc w:val="center"/>
              <w:rPr>
                <w:rFonts w:ascii="Aptos" w:hAnsi="Aptos" w:cs="Arial"/>
                <w:bCs/>
                <w:color w:val="000000" w:themeColor="text1"/>
                <w:sz w:val="20"/>
                <w:szCs w:val="20"/>
                <w:lang w:val="fr-FR"/>
              </w:rPr>
            </w:pPr>
          </w:p>
        </w:tc>
      </w:tr>
      <w:tr w:rsidR="00ED6208" w14:paraId="4EB04DC5" w14:textId="35F57E1D" w:rsidTr="005D0EEA">
        <w:tc>
          <w:tcPr>
            <w:tcW w:w="1525" w:type="dxa"/>
            <w:vAlign w:val="center"/>
          </w:tcPr>
          <w:p w14:paraId="55C69C9A" w14:textId="2E18B9D6" w:rsidR="00ED6208" w:rsidRPr="00CD2C82" w:rsidRDefault="00ED6208" w:rsidP="00ED6208">
            <w:pPr>
              <w:rPr>
                <w:rFonts w:ascii="Aptos" w:hAnsi="Aptos" w:cs="Arial"/>
                <w:bCs/>
                <w:color w:val="000000" w:themeColor="text1"/>
                <w:sz w:val="20"/>
                <w:szCs w:val="20"/>
              </w:rPr>
            </w:pPr>
            <w:r>
              <w:rPr>
                <w:rFonts w:ascii="Aptos" w:hAnsi="Aptos" w:cs="Arial"/>
                <w:bCs/>
                <w:color w:val="000000" w:themeColor="text1"/>
                <w:sz w:val="20"/>
                <w:szCs w:val="20"/>
              </w:rPr>
              <w:t>Sead</w:t>
            </w:r>
          </w:p>
        </w:tc>
        <w:tc>
          <w:tcPr>
            <w:tcW w:w="1731" w:type="dxa"/>
            <w:vAlign w:val="center"/>
          </w:tcPr>
          <w:p w14:paraId="4874EED5" w14:textId="059DFFEB" w:rsidR="00ED6208" w:rsidRPr="00CD2C82" w:rsidRDefault="00ED6208" w:rsidP="00ED6208">
            <w:pPr>
              <w:rPr>
                <w:rFonts w:ascii="Aptos" w:hAnsi="Aptos" w:cs="Arial"/>
                <w:bCs/>
                <w:color w:val="000000" w:themeColor="text1"/>
                <w:sz w:val="20"/>
                <w:szCs w:val="20"/>
              </w:rPr>
            </w:pPr>
            <w:r>
              <w:rPr>
                <w:rFonts w:ascii="Aptos" w:hAnsi="Aptos" w:cs="Arial"/>
                <w:bCs/>
                <w:color w:val="000000" w:themeColor="text1"/>
                <w:sz w:val="20"/>
                <w:szCs w:val="20"/>
              </w:rPr>
              <w:t>Sabanadzovic</w:t>
            </w:r>
          </w:p>
        </w:tc>
        <w:tc>
          <w:tcPr>
            <w:tcW w:w="2835" w:type="dxa"/>
            <w:vAlign w:val="center"/>
          </w:tcPr>
          <w:p w14:paraId="3F729D28" w14:textId="196F7E31" w:rsidR="00ED6208" w:rsidRPr="00CD2C82" w:rsidRDefault="00ED6208" w:rsidP="00ED6208">
            <w:pPr>
              <w:rPr>
                <w:rFonts w:ascii="Aptos" w:hAnsi="Aptos" w:cs="Arial"/>
                <w:bCs/>
                <w:color w:val="000000" w:themeColor="text1"/>
                <w:sz w:val="20"/>
                <w:szCs w:val="20"/>
              </w:rPr>
            </w:pPr>
            <w:r w:rsidRPr="00DC1F63">
              <w:rPr>
                <w:rFonts w:ascii="Aptos" w:eastAsia="Aptos" w:hAnsi="Aptos" w:cs="Aptos"/>
                <w:bCs/>
                <w:color w:val="000000"/>
                <w:sz w:val="20"/>
                <w:szCs w:val="20"/>
              </w:rPr>
              <w:t>Department of Agricultural Science and Plant Protection, Mississippi State University, Mississippi, USA</w:t>
            </w:r>
          </w:p>
        </w:tc>
        <w:tc>
          <w:tcPr>
            <w:tcW w:w="2126" w:type="dxa"/>
            <w:vAlign w:val="center"/>
          </w:tcPr>
          <w:p w14:paraId="2B03DFE0" w14:textId="3CA1FAD0" w:rsidR="00ED6208" w:rsidRPr="00CD2C82" w:rsidRDefault="002E573F" w:rsidP="00ED6208">
            <w:pPr>
              <w:rPr>
                <w:rFonts w:ascii="Aptos" w:hAnsi="Aptos" w:cs="Arial"/>
                <w:bCs/>
                <w:color w:val="000000" w:themeColor="text1"/>
                <w:sz w:val="20"/>
                <w:szCs w:val="20"/>
              </w:rPr>
            </w:pPr>
            <w:hyperlink r:id="rId13" w:history="1">
              <w:r w:rsidR="00ED6208" w:rsidRPr="005932DD">
                <w:rPr>
                  <w:rStyle w:val="Hyperlink"/>
                  <w:rFonts w:ascii="Aptos" w:hAnsi="Aptos" w:cs="Arial"/>
                  <w:bCs/>
                  <w:sz w:val="20"/>
                  <w:szCs w:val="20"/>
                </w:rPr>
                <w:t>ssabanadzovic@entomology.msstate.edu</w:t>
              </w:r>
            </w:hyperlink>
            <w:r w:rsidR="00ED6208">
              <w:rPr>
                <w:rFonts w:ascii="Aptos" w:hAnsi="Aptos" w:cs="Arial"/>
                <w:bCs/>
                <w:color w:val="000000" w:themeColor="text1"/>
                <w:sz w:val="20"/>
                <w:szCs w:val="20"/>
              </w:rPr>
              <w:t xml:space="preserve"> </w:t>
            </w:r>
          </w:p>
        </w:tc>
        <w:tc>
          <w:tcPr>
            <w:tcW w:w="1106" w:type="dxa"/>
            <w:vAlign w:val="center"/>
          </w:tcPr>
          <w:p w14:paraId="25F3F5E7" w14:textId="348EAE1B" w:rsidR="00ED6208" w:rsidRPr="00CD2C82" w:rsidRDefault="00ED6208" w:rsidP="00ED6208">
            <w:pPr>
              <w:jc w:val="center"/>
              <w:rPr>
                <w:rFonts w:ascii="Aptos" w:hAnsi="Aptos" w:cs="Arial"/>
                <w:bCs/>
                <w:color w:val="000000" w:themeColor="text1"/>
                <w:sz w:val="20"/>
                <w:szCs w:val="20"/>
              </w:rPr>
            </w:pPr>
            <w:r>
              <w:rPr>
                <w:rFonts w:ascii="Aptos" w:hAnsi="Aptos" w:cs="Arial"/>
                <w:bCs/>
                <w:color w:val="000000" w:themeColor="text1"/>
                <w:sz w:val="20"/>
                <w:szCs w:val="20"/>
              </w:rPr>
              <w:t>X</w:t>
            </w:r>
          </w:p>
        </w:tc>
      </w:tr>
    </w:tbl>
    <w:p w14:paraId="070FAC74" w14:textId="7A9A7276" w:rsidR="00A174CC" w:rsidRPr="00C95FB7" w:rsidRDefault="00A174CC" w:rsidP="00DD58AA">
      <w:pPr>
        <w:rPr>
          <w:rFonts w:ascii="Aptos" w:hAnsi="Aptos" w:cs="Arial"/>
          <w:b/>
          <w:sz w:val="20"/>
          <w:szCs w:val="20"/>
        </w:rPr>
      </w:pPr>
    </w:p>
    <w:p w14:paraId="27ACB96D" w14:textId="77777777" w:rsidR="00D062BE" w:rsidRDefault="00D062BE">
      <w:pPr>
        <w:rPr>
          <w:rFonts w:ascii="Aptos" w:eastAsia="Times" w:hAnsi="Aptos" w:cs="Arial"/>
          <w:b/>
          <w:color w:val="000000"/>
          <w:sz w:val="20"/>
          <w:szCs w:val="20"/>
          <w:lang w:eastAsia="en-GB"/>
        </w:rPr>
      </w:pPr>
      <w:r>
        <w:rPr>
          <w:rFonts w:ascii="Aptos" w:eastAsia="Times" w:hAnsi="Aptos" w:cs="Arial"/>
          <w:b/>
          <w:color w:val="000000"/>
          <w:sz w:val="20"/>
          <w:szCs w:val="20"/>
          <w:lang w:eastAsia="en-GB"/>
        </w:rPr>
        <w:br w:type="page"/>
      </w:r>
    </w:p>
    <w:p w14:paraId="1382B4BD" w14:textId="1C313E4B" w:rsidR="000A7027" w:rsidRDefault="0067795B" w:rsidP="000A7027">
      <w:pPr>
        <w:spacing w:before="120" w:after="120"/>
        <w:rPr>
          <w:rFonts w:ascii="Aptos" w:hAnsi="Aptos" w:cs="Arial"/>
          <w:b/>
          <w:sz w:val="20"/>
          <w:szCs w:val="20"/>
        </w:rPr>
      </w:pPr>
      <w:r>
        <w:rPr>
          <w:rFonts w:ascii="Aptos" w:hAnsi="Aptos" w:cs="Arial"/>
          <w:b/>
          <w:sz w:val="20"/>
          <w:szCs w:val="20"/>
        </w:rPr>
        <w:lastRenderedPageBreak/>
        <w:t xml:space="preserve">Part 1b: </w:t>
      </w:r>
      <w:r w:rsidR="000A7027">
        <w:rPr>
          <w:rFonts w:ascii="Aptos" w:hAnsi="Aptos" w:cs="Arial"/>
          <w:b/>
          <w:sz w:val="20"/>
          <w:szCs w:val="20"/>
        </w:rPr>
        <w:t>Taxonomy Proposal Submission</w:t>
      </w:r>
      <w:r>
        <w:rPr>
          <w:rFonts w:ascii="Aptos" w:hAnsi="Aptos" w:cs="Arial"/>
          <w:b/>
          <w:sz w:val="20"/>
          <w:szCs w:val="20"/>
        </w:rPr>
        <w:t xml:space="preserve"> </w:t>
      </w:r>
    </w:p>
    <w:tbl>
      <w:tblPr>
        <w:tblStyle w:val="TableGrid"/>
        <w:tblW w:w="8505" w:type="dxa"/>
        <w:tblInd w:w="-5" w:type="dxa"/>
        <w:tblLook w:val="04A0" w:firstRow="1" w:lastRow="0" w:firstColumn="1" w:lastColumn="0" w:noHBand="0" w:noVBand="1"/>
      </w:tblPr>
      <w:tblGrid>
        <w:gridCol w:w="3965"/>
        <w:gridCol w:w="284"/>
        <w:gridCol w:w="3920"/>
        <w:gridCol w:w="336"/>
      </w:tblGrid>
      <w:tr w:rsidR="00683D0C" w14:paraId="02C75B6A" w14:textId="77777777" w:rsidTr="00683D0C">
        <w:tc>
          <w:tcPr>
            <w:tcW w:w="8505" w:type="dxa"/>
            <w:gridSpan w:val="4"/>
            <w:shd w:val="clear" w:color="auto" w:fill="F2F2F2" w:themeFill="background1" w:themeFillShade="F2"/>
          </w:tcPr>
          <w:p w14:paraId="0F928364" w14:textId="05795A37" w:rsidR="00683D0C" w:rsidRDefault="00683D0C"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ICTV Subcommittee</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741D1" w14:paraId="3A2C652A" w14:textId="77777777" w:rsidTr="00974C28">
        <w:tc>
          <w:tcPr>
            <w:tcW w:w="3969" w:type="dxa"/>
          </w:tcPr>
          <w:p w14:paraId="350A9AF2" w14:textId="119F463E" w:rsidR="00D062BE" w:rsidRPr="0023149A" w:rsidRDefault="00296DA3" w:rsidP="000A7027">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Animal DNA Viruses and Retroviruses</w:t>
            </w:r>
          </w:p>
        </w:tc>
        <w:tc>
          <w:tcPr>
            <w:tcW w:w="284" w:type="dxa"/>
          </w:tcPr>
          <w:p w14:paraId="72E6FA8C" w14:textId="77777777" w:rsidR="00D062BE" w:rsidRDefault="00D062BE" w:rsidP="000A7027">
            <w:pPr>
              <w:rPr>
                <w:rFonts w:ascii="Aptos" w:eastAsia="Times" w:hAnsi="Aptos" w:cs="Arial"/>
                <w:b/>
                <w:color w:val="000000"/>
                <w:sz w:val="20"/>
                <w:szCs w:val="20"/>
                <w:lang w:eastAsia="en-GB"/>
              </w:rPr>
            </w:pPr>
          </w:p>
        </w:tc>
        <w:tc>
          <w:tcPr>
            <w:tcW w:w="3925" w:type="dxa"/>
          </w:tcPr>
          <w:p w14:paraId="2226CC64" w14:textId="03D21338" w:rsidR="00D062BE" w:rsidRPr="0023149A" w:rsidRDefault="00296DA3" w:rsidP="000A7027">
            <w:pPr>
              <w:rPr>
                <w:rFonts w:ascii="Aptos" w:eastAsia="Times" w:hAnsi="Aptos" w:cs="Arial"/>
                <w:color w:val="000000"/>
                <w:sz w:val="20"/>
                <w:szCs w:val="20"/>
                <w:lang w:eastAsia="en-GB"/>
              </w:rPr>
            </w:pPr>
            <w:r>
              <w:rPr>
                <w:rFonts w:ascii="Aptos" w:eastAsia="Times" w:hAnsi="Aptos" w:cs="Arial"/>
                <w:color w:val="000000"/>
                <w:sz w:val="20"/>
                <w:szCs w:val="20"/>
                <w:lang w:eastAsia="en-GB"/>
              </w:rPr>
              <w:t>Bacterial viruses</w:t>
            </w:r>
          </w:p>
        </w:tc>
        <w:tc>
          <w:tcPr>
            <w:tcW w:w="327" w:type="dxa"/>
          </w:tcPr>
          <w:p w14:paraId="457BD1CC" w14:textId="77777777" w:rsidR="00D062BE" w:rsidRDefault="00D062BE" w:rsidP="000A7027">
            <w:pPr>
              <w:rPr>
                <w:rFonts w:ascii="Aptos" w:eastAsia="Times" w:hAnsi="Aptos" w:cs="Arial"/>
                <w:b/>
                <w:color w:val="000000"/>
                <w:sz w:val="20"/>
                <w:szCs w:val="20"/>
                <w:lang w:eastAsia="en-GB"/>
              </w:rPr>
            </w:pPr>
          </w:p>
        </w:tc>
      </w:tr>
      <w:tr w:rsidR="009741D1" w14:paraId="0B035BDF" w14:textId="77777777" w:rsidTr="00974C28">
        <w:tc>
          <w:tcPr>
            <w:tcW w:w="3969" w:type="dxa"/>
          </w:tcPr>
          <w:p w14:paraId="5431BEDE" w14:textId="405E5CFC"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minus-strand </w:t>
            </w:r>
            <w:r w:rsidRPr="00296DA3">
              <w:rPr>
                <w:rFonts w:ascii="Aptos" w:eastAsia="Times" w:hAnsi="Aptos" w:cs="Arial"/>
                <w:color w:val="000000"/>
                <w:sz w:val="20"/>
                <w:szCs w:val="20"/>
                <w:lang w:eastAsia="en-GB"/>
              </w:rPr>
              <w:t>and dsRNA</w:t>
            </w:r>
            <w:r>
              <w:rPr>
                <w:rFonts w:ascii="Aptos" w:eastAsia="Times" w:hAnsi="Aptos" w:cs="Arial"/>
                <w:color w:val="000000"/>
                <w:sz w:val="20"/>
                <w:szCs w:val="20"/>
                <w:lang w:eastAsia="en-GB"/>
              </w:rPr>
              <w:t xml:space="preserve"> viruses</w:t>
            </w:r>
          </w:p>
        </w:tc>
        <w:tc>
          <w:tcPr>
            <w:tcW w:w="284" w:type="dxa"/>
          </w:tcPr>
          <w:p w14:paraId="137436D9" w14:textId="77777777" w:rsidR="00D062BE" w:rsidRDefault="00D062BE" w:rsidP="00DD58AA">
            <w:pPr>
              <w:rPr>
                <w:rFonts w:ascii="Aptos" w:eastAsia="Times" w:hAnsi="Aptos" w:cs="Arial"/>
                <w:b/>
                <w:color w:val="000000"/>
                <w:sz w:val="20"/>
                <w:szCs w:val="20"/>
                <w:lang w:eastAsia="en-GB"/>
              </w:rPr>
            </w:pPr>
          </w:p>
        </w:tc>
        <w:tc>
          <w:tcPr>
            <w:tcW w:w="3925" w:type="dxa"/>
          </w:tcPr>
          <w:p w14:paraId="6C68E165" w14:textId="14ACC1E9"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Fungal and protist viruses</w:t>
            </w:r>
          </w:p>
        </w:tc>
        <w:tc>
          <w:tcPr>
            <w:tcW w:w="327" w:type="dxa"/>
          </w:tcPr>
          <w:p w14:paraId="0E9BD33C" w14:textId="2E72BED6" w:rsidR="00D062BE" w:rsidRDefault="005D0EEA"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r>
      <w:tr w:rsidR="009741D1" w14:paraId="5D08A151" w14:textId="77777777" w:rsidTr="00974C28">
        <w:tc>
          <w:tcPr>
            <w:tcW w:w="3969" w:type="dxa"/>
          </w:tcPr>
          <w:p w14:paraId="1AE840E5" w14:textId="20C0CA73"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positive-strand </w:t>
            </w:r>
            <w:r w:rsidRPr="00296DA3">
              <w:rPr>
                <w:rFonts w:ascii="Aptos" w:eastAsia="Times" w:hAnsi="Aptos" w:cs="Arial"/>
                <w:color w:val="000000"/>
                <w:sz w:val="20"/>
                <w:szCs w:val="20"/>
                <w:lang w:eastAsia="en-GB"/>
              </w:rPr>
              <w:t>RNA</w:t>
            </w:r>
            <w:r>
              <w:rPr>
                <w:rFonts w:ascii="Aptos" w:eastAsia="Times" w:hAnsi="Aptos" w:cs="Arial"/>
                <w:color w:val="000000"/>
                <w:sz w:val="20"/>
                <w:szCs w:val="20"/>
                <w:lang w:eastAsia="en-GB"/>
              </w:rPr>
              <w:t xml:space="preserve"> viruses</w:t>
            </w:r>
          </w:p>
        </w:tc>
        <w:tc>
          <w:tcPr>
            <w:tcW w:w="284" w:type="dxa"/>
          </w:tcPr>
          <w:p w14:paraId="5B0E6496" w14:textId="77777777" w:rsidR="00D062BE" w:rsidRDefault="00D062BE" w:rsidP="00DD58AA">
            <w:pPr>
              <w:rPr>
                <w:rFonts w:ascii="Aptos" w:eastAsia="Times" w:hAnsi="Aptos" w:cs="Arial"/>
                <w:b/>
                <w:color w:val="000000"/>
                <w:sz w:val="20"/>
                <w:szCs w:val="20"/>
                <w:lang w:eastAsia="en-GB"/>
              </w:rPr>
            </w:pPr>
          </w:p>
        </w:tc>
        <w:tc>
          <w:tcPr>
            <w:tcW w:w="3925" w:type="dxa"/>
          </w:tcPr>
          <w:p w14:paraId="5235AEB3" w14:textId="6E12B24E"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Plant viruses</w:t>
            </w:r>
          </w:p>
        </w:tc>
        <w:tc>
          <w:tcPr>
            <w:tcW w:w="327" w:type="dxa"/>
          </w:tcPr>
          <w:p w14:paraId="707BEB8E" w14:textId="77777777" w:rsidR="00D062BE" w:rsidRDefault="00D062BE" w:rsidP="00DD58AA">
            <w:pPr>
              <w:rPr>
                <w:rFonts w:ascii="Aptos" w:eastAsia="Times" w:hAnsi="Aptos" w:cs="Arial"/>
                <w:b/>
                <w:color w:val="000000"/>
                <w:sz w:val="20"/>
                <w:szCs w:val="20"/>
                <w:lang w:eastAsia="en-GB"/>
              </w:rPr>
            </w:pPr>
          </w:p>
        </w:tc>
      </w:tr>
      <w:tr w:rsidR="009741D1" w14:paraId="683F5094" w14:textId="77777777" w:rsidTr="00974C28">
        <w:tc>
          <w:tcPr>
            <w:tcW w:w="3969" w:type="dxa"/>
          </w:tcPr>
          <w:p w14:paraId="2F218EA6" w14:textId="0F84C410"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Archaeal</w:t>
            </w:r>
            <w:r>
              <w:rPr>
                <w:rFonts w:ascii="Aptos" w:eastAsia="Times" w:hAnsi="Aptos" w:cs="Arial"/>
                <w:color w:val="000000"/>
                <w:sz w:val="20"/>
                <w:szCs w:val="20"/>
                <w:lang w:eastAsia="en-GB"/>
              </w:rPr>
              <w:t xml:space="preserve"> viruses</w:t>
            </w:r>
          </w:p>
        </w:tc>
        <w:tc>
          <w:tcPr>
            <w:tcW w:w="284" w:type="dxa"/>
          </w:tcPr>
          <w:p w14:paraId="356A3133" w14:textId="77777777" w:rsidR="00D062BE" w:rsidRDefault="00D062BE" w:rsidP="00DD58AA">
            <w:pPr>
              <w:rPr>
                <w:rFonts w:ascii="Aptos" w:eastAsia="Times" w:hAnsi="Aptos" w:cs="Arial"/>
                <w:b/>
                <w:color w:val="000000"/>
                <w:sz w:val="20"/>
                <w:szCs w:val="20"/>
                <w:lang w:eastAsia="en-GB"/>
              </w:rPr>
            </w:pPr>
          </w:p>
        </w:tc>
        <w:tc>
          <w:tcPr>
            <w:tcW w:w="3925" w:type="dxa"/>
          </w:tcPr>
          <w:p w14:paraId="45EE4286" w14:textId="1AB0FA29"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 xml:space="preserve">General </w:t>
            </w:r>
            <w:r w:rsidR="00382FE8">
              <w:rPr>
                <w:rFonts w:ascii="Aptos" w:eastAsia="Times" w:hAnsi="Aptos" w:cs="Arial"/>
                <w:color w:val="000000"/>
                <w:sz w:val="20"/>
                <w:szCs w:val="20"/>
                <w:lang w:eastAsia="en-GB"/>
              </w:rPr>
              <w:t>-</w:t>
            </w:r>
          </w:p>
        </w:tc>
        <w:tc>
          <w:tcPr>
            <w:tcW w:w="327" w:type="dxa"/>
          </w:tcPr>
          <w:p w14:paraId="607AF614" w14:textId="77777777" w:rsidR="00D062BE" w:rsidRDefault="00D062BE" w:rsidP="00DD58AA">
            <w:pPr>
              <w:rPr>
                <w:rFonts w:ascii="Aptos" w:eastAsia="Times" w:hAnsi="Aptos" w:cs="Arial"/>
                <w:b/>
                <w:color w:val="000000"/>
                <w:sz w:val="20"/>
                <w:szCs w:val="20"/>
                <w:lang w:eastAsia="en-GB"/>
              </w:rPr>
            </w:pPr>
          </w:p>
        </w:tc>
      </w:tr>
    </w:tbl>
    <w:p w14:paraId="719A3232" w14:textId="77777777" w:rsidR="00D062BE" w:rsidRDefault="00D062BE"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0C5189" w14:paraId="1BAEEDB4" w14:textId="77777777" w:rsidTr="00683D0C">
        <w:trPr>
          <w:trHeight w:val="147"/>
        </w:trPr>
        <w:tc>
          <w:tcPr>
            <w:tcW w:w="8505" w:type="dxa"/>
            <w:shd w:val="clear" w:color="auto" w:fill="F2F2F2" w:themeFill="background1" w:themeFillShade="F2"/>
          </w:tcPr>
          <w:p w14:paraId="68D3AD5E" w14:textId="5F03612A" w:rsidR="00CF59EA" w:rsidRPr="000C5189" w:rsidRDefault="00CF59EA" w:rsidP="00DD58AA">
            <w:pPr>
              <w:rPr>
                <w:rFonts w:ascii="Aptos" w:hAnsi="Aptos" w:cs="Arial"/>
                <w:sz w:val="20"/>
                <w:szCs w:val="20"/>
              </w:rPr>
            </w:pPr>
            <w:r w:rsidRPr="000C5189">
              <w:rPr>
                <w:rFonts w:ascii="Aptos" w:hAnsi="Aptos" w:cs="Arial"/>
                <w:b/>
                <w:sz w:val="20"/>
                <w:szCs w:val="20"/>
              </w:rPr>
              <w:t xml:space="preserve">List </w:t>
            </w:r>
            <w:r w:rsidR="007E667B">
              <w:rPr>
                <w:rFonts w:ascii="Aptos" w:hAnsi="Aptos" w:cs="Arial"/>
                <w:b/>
                <w:sz w:val="20"/>
                <w:szCs w:val="20"/>
              </w:rPr>
              <w:t xml:space="preserve">the </w:t>
            </w:r>
            <w:r w:rsidRPr="000C5189">
              <w:rPr>
                <w:rFonts w:ascii="Aptos" w:hAnsi="Aptos" w:cs="Arial"/>
                <w:b/>
                <w:sz w:val="20"/>
                <w:szCs w:val="20"/>
              </w:rPr>
              <w:t xml:space="preserve">ICTV Study Group(s) that have seen </w:t>
            </w:r>
            <w:r>
              <w:rPr>
                <w:rFonts w:ascii="Aptos" w:hAnsi="Aptos" w:cs="Arial"/>
                <w:b/>
                <w:sz w:val="20"/>
                <w:szCs w:val="20"/>
              </w:rPr>
              <w:t>or have</w:t>
            </w:r>
            <w:r w:rsidR="008F51E2">
              <w:rPr>
                <w:rFonts w:ascii="Aptos" w:hAnsi="Aptos" w:cs="Arial"/>
                <w:b/>
                <w:sz w:val="20"/>
                <w:szCs w:val="20"/>
              </w:rPr>
              <w:t xml:space="preserve"> been</w:t>
            </w:r>
            <w:r>
              <w:rPr>
                <w:rFonts w:ascii="Aptos" w:hAnsi="Aptos" w:cs="Arial"/>
                <w:b/>
                <w:sz w:val="20"/>
                <w:szCs w:val="20"/>
              </w:rPr>
              <w:t xml:space="preserve"> involved in creating </w:t>
            </w:r>
            <w:r w:rsidRPr="000C5189">
              <w:rPr>
                <w:rFonts w:ascii="Aptos" w:hAnsi="Aptos" w:cs="Arial"/>
                <w:b/>
                <w:sz w:val="20"/>
                <w:szCs w:val="20"/>
              </w:rPr>
              <w:t>this proposal</w:t>
            </w:r>
            <w:r w:rsidR="006C0F51">
              <w:rPr>
                <w:rFonts w:ascii="Aptos" w:hAnsi="Aptos" w:cs="Arial"/>
                <w:b/>
                <w:sz w:val="20"/>
                <w:szCs w:val="20"/>
              </w:rPr>
              <w:t>:</w:t>
            </w:r>
            <w:r>
              <w:rPr>
                <w:rFonts w:ascii="Aptos" w:hAnsi="Aptos" w:cs="Arial"/>
                <w:b/>
                <w:sz w:val="20"/>
                <w:szCs w:val="20"/>
              </w:rPr>
              <w:t xml:space="preserve"> </w:t>
            </w:r>
            <w:hyperlink r:id="rId14" w:history="1"/>
          </w:p>
        </w:tc>
      </w:tr>
      <w:tr w:rsidR="0072682D" w:rsidRPr="000C5189" w14:paraId="0BE0A499" w14:textId="77777777" w:rsidTr="00FC2269">
        <w:trPr>
          <w:trHeight w:val="527"/>
        </w:trPr>
        <w:tc>
          <w:tcPr>
            <w:tcW w:w="8505" w:type="dxa"/>
          </w:tcPr>
          <w:p w14:paraId="44334E47" w14:textId="77777777" w:rsidR="0072682D" w:rsidRPr="000C5189" w:rsidRDefault="0072682D" w:rsidP="00DD58AA">
            <w:pPr>
              <w:rPr>
                <w:rFonts w:ascii="Aptos" w:hAnsi="Aptos" w:cs="Arial"/>
                <w:sz w:val="20"/>
                <w:szCs w:val="20"/>
              </w:rPr>
            </w:pPr>
          </w:p>
          <w:p w14:paraId="7F4EC4CB" w14:textId="77777777" w:rsidR="0072682D" w:rsidRPr="000C5189" w:rsidRDefault="0072682D" w:rsidP="00DD58AA">
            <w:pPr>
              <w:rPr>
                <w:rFonts w:ascii="Aptos" w:hAnsi="Aptos" w:cs="Arial"/>
                <w:sz w:val="20"/>
                <w:szCs w:val="20"/>
              </w:rPr>
            </w:pPr>
          </w:p>
        </w:tc>
      </w:tr>
    </w:tbl>
    <w:tbl>
      <w:tblPr>
        <w:tblStyle w:val="TableGrid"/>
        <w:tblpPr w:leftFromText="180" w:rightFromText="180" w:vertAnchor="text" w:horzAnchor="margin" w:tblpY="321"/>
        <w:tblW w:w="8505" w:type="dxa"/>
        <w:tblLayout w:type="fixed"/>
        <w:tblLook w:val="04A0" w:firstRow="1" w:lastRow="0" w:firstColumn="1" w:lastColumn="0" w:noHBand="0" w:noVBand="1"/>
      </w:tblPr>
      <w:tblGrid>
        <w:gridCol w:w="2410"/>
        <w:gridCol w:w="1984"/>
        <w:gridCol w:w="1985"/>
        <w:gridCol w:w="2126"/>
      </w:tblGrid>
      <w:tr w:rsidR="00BE4F5A" w:rsidRPr="00C95FB7" w14:paraId="46E4A7D0" w14:textId="77777777" w:rsidTr="00683D0C">
        <w:tc>
          <w:tcPr>
            <w:tcW w:w="8505" w:type="dxa"/>
            <w:gridSpan w:val="4"/>
            <w:shd w:val="clear" w:color="auto" w:fill="F2F2F2" w:themeFill="background1" w:themeFillShade="F2"/>
          </w:tcPr>
          <w:p w14:paraId="2B285F81" w14:textId="1FB36EFD" w:rsidR="00BE4F5A" w:rsidRPr="00C95FB7" w:rsidRDefault="00BE4F5A" w:rsidP="00DD58AA">
            <w:pPr>
              <w:rPr>
                <w:rFonts w:ascii="Aptos" w:hAnsi="Aptos" w:cs="Arial"/>
                <w:b/>
                <w:bCs/>
                <w:color w:val="000000"/>
                <w:sz w:val="20"/>
                <w:szCs w:val="20"/>
              </w:rPr>
            </w:pPr>
            <w:r>
              <w:rPr>
                <w:rFonts w:ascii="Aptos" w:hAnsi="Aptos" w:cs="Arial"/>
                <w:b/>
                <w:sz w:val="20"/>
                <w:szCs w:val="20"/>
              </w:rPr>
              <w:t xml:space="preserve">Optional – complete </w:t>
            </w:r>
            <w:r w:rsidR="00AF4998">
              <w:rPr>
                <w:rFonts w:ascii="Aptos" w:hAnsi="Aptos" w:cs="Arial"/>
                <w:b/>
                <w:sz w:val="20"/>
                <w:szCs w:val="20"/>
              </w:rPr>
              <w:t xml:space="preserve">only </w:t>
            </w:r>
            <w:r>
              <w:rPr>
                <w:rFonts w:ascii="Aptos" w:hAnsi="Aptos" w:cs="Arial"/>
                <w:b/>
                <w:sz w:val="20"/>
                <w:szCs w:val="20"/>
              </w:rPr>
              <w:t xml:space="preserve">if formally voted on by </w:t>
            </w:r>
            <w:r w:rsidR="007E667B">
              <w:rPr>
                <w:rFonts w:ascii="Aptos" w:hAnsi="Aptos" w:cs="Arial"/>
                <w:b/>
                <w:sz w:val="20"/>
                <w:szCs w:val="20"/>
              </w:rPr>
              <w:t xml:space="preserve">an </w:t>
            </w:r>
            <w:r w:rsidRPr="00C95FB7">
              <w:rPr>
                <w:rFonts w:ascii="Aptos" w:hAnsi="Aptos" w:cs="Arial"/>
                <w:b/>
                <w:sz w:val="20"/>
                <w:szCs w:val="20"/>
              </w:rPr>
              <w:t>ICTV Study Group</w:t>
            </w:r>
            <w:r w:rsidR="006C0F51">
              <w:rPr>
                <w:rFonts w:ascii="Aptos" w:hAnsi="Aptos" w:cs="Arial"/>
                <w:b/>
                <w:sz w:val="20"/>
                <w:szCs w:val="20"/>
              </w:rPr>
              <w:t>:</w:t>
            </w:r>
            <w:r>
              <w:rPr>
                <w:rFonts w:ascii="Aptos" w:hAnsi="Aptos" w:cs="Arial"/>
                <w:b/>
                <w:sz w:val="20"/>
                <w:szCs w:val="20"/>
              </w:rPr>
              <w:t xml:space="preserve"> </w:t>
            </w:r>
          </w:p>
        </w:tc>
      </w:tr>
      <w:tr w:rsidR="00BE4F5A" w:rsidRPr="00C95FB7" w14:paraId="177BF95A" w14:textId="77777777" w:rsidTr="00683D0C">
        <w:tc>
          <w:tcPr>
            <w:tcW w:w="2410" w:type="dxa"/>
            <w:vMerge w:val="restart"/>
            <w:shd w:val="clear" w:color="auto" w:fill="F2F2F2" w:themeFill="background1" w:themeFillShade="F2"/>
          </w:tcPr>
          <w:p w14:paraId="4D06A922" w14:textId="77777777" w:rsidR="00BE4F5A" w:rsidRPr="00C95FB7" w:rsidRDefault="00BE4F5A" w:rsidP="00DD58AA">
            <w:pPr>
              <w:rPr>
                <w:rFonts w:ascii="Aptos" w:hAnsi="Aptos" w:cs="Arial"/>
                <w:b/>
                <w:bCs/>
                <w:color w:val="000000"/>
                <w:sz w:val="20"/>
                <w:szCs w:val="20"/>
              </w:rPr>
            </w:pPr>
            <w:r w:rsidRPr="00C95FB7">
              <w:rPr>
                <w:rFonts w:ascii="Aptos" w:hAnsi="Aptos" w:cs="Arial"/>
                <w:b/>
                <w:bCs/>
                <w:color w:val="000000"/>
                <w:sz w:val="20"/>
                <w:szCs w:val="20"/>
              </w:rPr>
              <w:t>Study Group</w:t>
            </w:r>
          </w:p>
        </w:tc>
        <w:tc>
          <w:tcPr>
            <w:tcW w:w="6095" w:type="dxa"/>
            <w:gridSpan w:val="3"/>
            <w:shd w:val="clear" w:color="auto" w:fill="F2F2F2" w:themeFill="background1" w:themeFillShade="F2"/>
          </w:tcPr>
          <w:p w14:paraId="13935DA3" w14:textId="77777777" w:rsidR="00BE4F5A" w:rsidRPr="00C95FB7" w:rsidRDefault="00BE4F5A" w:rsidP="00DD58AA">
            <w:pPr>
              <w:jc w:val="center"/>
              <w:rPr>
                <w:rFonts w:ascii="Aptos" w:hAnsi="Aptos" w:cs="Arial"/>
                <w:b/>
                <w:bCs/>
                <w:color w:val="000000"/>
                <w:sz w:val="20"/>
                <w:szCs w:val="20"/>
              </w:rPr>
            </w:pPr>
            <w:r w:rsidRPr="00C95FB7">
              <w:rPr>
                <w:rFonts w:ascii="Aptos" w:hAnsi="Aptos" w:cs="Arial"/>
                <w:b/>
                <w:bCs/>
                <w:color w:val="000000"/>
                <w:sz w:val="20"/>
                <w:szCs w:val="20"/>
              </w:rPr>
              <w:t>Number of members</w:t>
            </w:r>
          </w:p>
        </w:tc>
      </w:tr>
      <w:tr w:rsidR="00BE4F5A" w:rsidRPr="00C95FB7" w14:paraId="7D7BE950" w14:textId="77777777" w:rsidTr="00683D0C">
        <w:tc>
          <w:tcPr>
            <w:tcW w:w="2410" w:type="dxa"/>
            <w:vMerge/>
            <w:shd w:val="clear" w:color="auto" w:fill="F2F2F2" w:themeFill="background1" w:themeFillShade="F2"/>
          </w:tcPr>
          <w:p w14:paraId="0A19C1F2" w14:textId="77777777" w:rsidR="00BE4F5A" w:rsidRPr="00C95FB7" w:rsidRDefault="00BE4F5A" w:rsidP="00DD58AA">
            <w:pPr>
              <w:rPr>
                <w:rFonts w:ascii="Aptos" w:hAnsi="Aptos" w:cs="Arial"/>
                <w:sz w:val="20"/>
                <w:szCs w:val="20"/>
              </w:rPr>
            </w:pPr>
          </w:p>
        </w:tc>
        <w:tc>
          <w:tcPr>
            <w:tcW w:w="1984" w:type="dxa"/>
            <w:shd w:val="clear" w:color="auto" w:fill="F2F2F2" w:themeFill="background1" w:themeFillShade="F2"/>
          </w:tcPr>
          <w:p w14:paraId="193228FF" w14:textId="5D9C75C8"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 xml:space="preserve">Votes </w:t>
            </w:r>
            <w:r w:rsidR="00382FE8">
              <w:rPr>
                <w:rFonts w:ascii="Aptos" w:hAnsi="Aptos" w:cs="Arial"/>
                <w:b/>
                <w:bCs/>
                <w:sz w:val="20"/>
                <w:szCs w:val="20"/>
              </w:rPr>
              <w:t xml:space="preserve">in </w:t>
            </w:r>
            <w:r w:rsidRPr="00C95FB7">
              <w:rPr>
                <w:rFonts w:ascii="Aptos" w:hAnsi="Aptos" w:cs="Arial"/>
                <w:b/>
                <w:bCs/>
                <w:sz w:val="20"/>
                <w:szCs w:val="20"/>
              </w:rPr>
              <w:t>support</w:t>
            </w:r>
          </w:p>
        </w:tc>
        <w:tc>
          <w:tcPr>
            <w:tcW w:w="1985" w:type="dxa"/>
            <w:shd w:val="clear" w:color="auto" w:fill="F2F2F2" w:themeFill="background1" w:themeFillShade="F2"/>
          </w:tcPr>
          <w:p w14:paraId="345B8E70"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Votes against</w:t>
            </w:r>
          </w:p>
        </w:tc>
        <w:tc>
          <w:tcPr>
            <w:tcW w:w="2126" w:type="dxa"/>
            <w:shd w:val="clear" w:color="auto" w:fill="F2F2F2" w:themeFill="background1" w:themeFillShade="F2"/>
          </w:tcPr>
          <w:p w14:paraId="37742353"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No vote</w:t>
            </w:r>
          </w:p>
        </w:tc>
      </w:tr>
      <w:tr w:rsidR="00BE4F5A" w:rsidRPr="00C95FB7" w14:paraId="6CEB31DD" w14:textId="77777777" w:rsidTr="00BE4F5A">
        <w:tc>
          <w:tcPr>
            <w:tcW w:w="2410" w:type="dxa"/>
          </w:tcPr>
          <w:p w14:paraId="15B28AD1" w14:textId="77777777" w:rsidR="00BE4F5A" w:rsidRPr="00C95FB7" w:rsidRDefault="00BE4F5A" w:rsidP="00DD58AA">
            <w:pPr>
              <w:rPr>
                <w:rFonts w:ascii="Aptos" w:hAnsi="Aptos" w:cs="Arial"/>
                <w:sz w:val="20"/>
                <w:szCs w:val="20"/>
              </w:rPr>
            </w:pPr>
          </w:p>
        </w:tc>
        <w:tc>
          <w:tcPr>
            <w:tcW w:w="1984" w:type="dxa"/>
          </w:tcPr>
          <w:p w14:paraId="7D842500" w14:textId="77777777" w:rsidR="00BE4F5A" w:rsidRPr="00C95FB7" w:rsidRDefault="00BE4F5A" w:rsidP="00DD58AA">
            <w:pPr>
              <w:rPr>
                <w:rFonts w:ascii="Aptos" w:hAnsi="Aptos" w:cs="Arial"/>
                <w:sz w:val="20"/>
                <w:szCs w:val="20"/>
              </w:rPr>
            </w:pPr>
          </w:p>
        </w:tc>
        <w:tc>
          <w:tcPr>
            <w:tcW w:w="1985" w:type="dxa"/>
          </w:tcPr>
          <w:p w14:paraId="518C703A" w14:textId="77777777" w:rsidR="00BE4F5A" w:rsidRPr="00C95FB7" w:rsidRDefault="00BE4F5A" w:rsidP="00DD58AA">
            <w:pPr>
              <w:rPr>
                <w:rFonts w:ascii="Aptos" w:hAnsi="Aptos" w:cs="Arial"/>
                <w:sz w:val="20"/>
                <w:szCs w:val="20"/>
              </w:rPr>
            </w:pPr>
          </w:p>
        </w:tc>
        <w:tc>
          <w:tcPr>
            <w:tcW w:w="2126" w:type="dxa"/>
          </w:tcPr>
          <w:p w14:paraId="13BA4B66" w14:textId="77777777" w:rsidR="00BE4F5A" w:rsidRPr="00C95FB7" w:rsidRDefault="00BE4F5A" w:rsidP="00DD58AA">
            <w:pPr>
              <w:rPr>
                <w:rFonts w:ascii="Aptos" w:hAnsi="Aptos" w:cs="Arial"/>
                <w:sz w:val="20"/>
                <w:szCs w:val="20"/>
              </w:rPr>
            </w:pPr>
          </w:p>
        </w:tc>
      </w:tr>
      <w:tr w:rsidR="00BE4F5A" w:rsidRPr="00C95FB7" w14:paraId="790E8B2E" w14:textId="77777777" w:rsidTr="00BE4F5A">
        <w:tc>
          <w:tcPr>
            <w:tcW w:w="2410" w:type="dxa"/>
          </w:tcPr>
          <w:p w14:paraId="15E4D2C4" w14:textId="77777777" w:rsidR="00BE4F5A" w:rsidRPr="00C95FB7" w:rsidRDefault="00BE4F5A" w:rsidP="00DD58AA">
            <w:pPr>
              <w:rPr>
                <w:rFonts w:ascii="Aptos" w:hAnsi="Aptos" w:cs="Arial"/>
                <w:sz w:val="20"/>
                <w:szCs w:val="20"/>
              </w:rPr>
            </w:pPr>
          </w:p>
        </w:tc>
        <w:tc>
          <w:tcPr>
            <w:tcW w:w="1984" w:type="dxa"/>
          </w:tcPr>
          <w:p w14:paraId="067656D7" w14:textId="77777777" w:rsidR="00BE4F5A" w:rsidRPr="00C95FB7" w:rsidRDefault="00BE4F5A" w:rsidP="00DD58AA">
            <w:pPr>
              <w:rPr>
                <w:rFonts w:ascii="Aptos" w:hAnsi="Aptos" w:cs="Arial"/>
                <w:sz w:val="20"/>
                <w:szCs w:val="20"/>
              </w:rPr>
            </w:pPr>
          </w:p>
        </w:tc>
        <w:tc>
          <w:tcPr>
            <w:tcW w:w="1985" w:type="dxa"/>
          </w:tcPr>
          <w:p w14:paraId="04EE1AF9" w14:textId="77777777" w:rsidR="00BE4F5A" w:rsidRPr="00C95FB7" w:rsidRDefault="00BE4F5A" w:rsidP="00DD58AA">
            <w:pPr>
              <w:rPr>
                <w:rFonts w:ascii="Aptos" w:hAnsi="Aptos" w:cs="Arial"/>
                <w:sz w:val="20"/>
                <w:szCs w:val="20"/>
              </w:rPr>
            </w:pPr>
          </w:p>
        </w:tc>
        <w:tc>
          <w:tcPr>
            <w:tcW w:w="2126" w:type="dxa"/>
          </w:tcPr>
          <w:p w14:paraId="3D8D8405" w14:textId="77777777" w:rsidR="00BE4F5A" w:rsidRPr="00C95FB7" w:rsidRDefault="00BE4F5A" w:rsidP="00DD58AA">
            <w:pPr>
              <w:rPr>
                <w:rFonts w:ascii="Aptos" w:hAnsi="Aptos" w:cs="Arial"/>
                <w:sz w:val="20"/>
                <w:szCs w:val="20"/>
              </w:rPr>
            </w:pPr>
          </w:p>
        </w:tc>
      </w:tr>
    </w:tbl>
    <w:p w14:paraId="08D64203" w14:textId="77777777" w:rsidR="003A18C5" w:rsidRDefault="003A18C5" w:rsidP="003A18C5">
      <w:pPr>
        <w:rPr>
          <w:rFonts w:ascii="Aptos" w:hAnsi="Aptos" w:cs="Arial"/>
          <w:b/>
          <w:bCs/>
          <w:sz w:val="20"/>
          <w:szCs w:val="20"/>
        </w:rPr>
      </w:pPr>
    </w:p>
    <w:p w14:paraId="075650D7" w14:textId="77777777" w:rsidR="003A18C5" w:rsidRDefault="003A18C5" w:rsidP="003A18C5">
      <w:pPr>
        <w:rPr>
          <w:rFonts w:ascii="Aptos" w:hAnsi="Aptos" w:cs="Arial"/>
          <w:b/>
          <w:bCs/>
          <w:sz w:val="20"/>
          <w:szCs w:val="20"/>
        </w:rPr>
      </w:pPr>
    </w:p>
    <w:p w14:paraId="52CF01EB" w14:textId="77777777" w:rsidR="003A18C5" w:rsidRDefault="003A18C5" w:rsidP="003A18C5">
      <w:pPr>
        <w:rPr>
          <w:rFonts w:ascii="Aptos" w:hAnsi="Aptos" w:cs="Arial"/>
          <w:b/>
          <w:bCs/>
          <w:sz w:val="20"/>
          <w:szCs w:val="20"/>
        </w:rPr>
      </w:pPr>
    </w:p>
    <w:p w14:paraId="37164B1D" w14:textId="77777777" w:rsidR="003A18C5" w:rsidRDefault="003A18C5" w:rsidP="003A18C5">
      <w:pPr>
        <w:rPr>
          <w:rFonts w:ascii="Aptos" w:hAnsi="Aptos" w:cs="Arial"/>
          <w:b/>
          <w:bCs/>
          <w:sz w:val="20"/>
          <w:szCs w:val="20"/>
        </w:rPr>
      </w:pPr>
    </w:p>
    <w:p w14:paraId="29F9724A" w14:textId="77777777" w:rsidR="003A18C5" w:rsidRDefault="003A18C5" w:rsidP="003A18C5">
      <w:pPr>
        <w:rPr>
          <w:rFonts w:ascii="Aptos" w:hAnsi="Aptos" w:cs="Arial"/>
          <w:b/>
          <w:bCs/>
          <w:sz w:val="20"/>
          <w:szCs w:val="20"/>
        </w:rPr>
      </w:pPr>
    </w:p>
    <w:p w14:paraId="288B6A67" w14:textId="77777777" w:rsidR="003A18C5" w:rsidRDefault="003A18C5" w:rsidP="003A18C5">
      <w:pPr>
        <w:rPr>
          <w:rFonts w:ascii="Aptos" w:hAnsi="Aptos" w:cs="Arial"/>
          <w:b/>
          <w:bCs/>
          <w:sz w:val="20"/>
          <w:szCs w:val="20"/>
        </w:rPr>
      </w:pPr>
    </w:p>
    <w:p w14:paraId="7EC641D6" w14:textId="77777777" w:rsidR="003A18C5" w:rsidRDefault="003A18C5" w:rsidP="003A18C5">
      <w:pPr>
        <w:rPr>
          <w:rFonts w:ascii="Aptos" w:hAnsi="Aptos" w:cs="Arial"/>
          <w:b/>
          <w:bCs/>
          <w:sz w:val="20"/>
          <w:szCs w:val="20"/>
        </w:rPr>
      </w:pPr>
    </w:p>
    <w:p w14:paraId="116BCF49" w14:textId="77777777" w:rsidR="003A18C5" w:rsidRDefault="003A18C5" w:rsidP="003A18C5">
      <w:pPr>
        <w:rPr>
          <w:rFonts w:ascii="Aptos" w:hAnsi="Aptos" w:cs="Arial"/>
          <w:b/>
          <w:bCs/>
          <w:sz w:val="20"/>
          <w:szCs w:val="20"/>
        </w:rPr>
      </w:pPr>
    </w:p>
    <w:tbl>
      <w:tblPr>
        <w:tblStyle w:val="TableGrid"/>
        <w:tblpPr w:leftFromText="180" w:rightFromText="180" w:vertAnchor="text" w:horzAnchor="margin" w:tblpY="-9"/>
        <w:tblW w:w="0" w:type="auto"/>
        <w:tblLook w:val="04A0" w:firstRow="1" w:lastRow="0" w:firstColumn="1" w:lastColumn="0" w:noHBand="0" w:noVBand="1"/>
      </w:tblPr>
      <w:tblGrid>
        <w:gridCol w:w="2268"/>
        <w:gridCol w:w="1701"/>
      </w:tblGrid>
      <w:tr w:rsidR="003A18C5" w14:paraId="529229AA" w14:textId="77777777" w:rsidTr="008F51E2">
        <w:trPr>
          <w:trHeight w:val="244"/>
        </w:trPr>
        <w:tc>
          <w:tcPr>
            <w:tcW w:w="2268" w:type="dxa"/>
            <w:shd w:val="clear" w:color="auto" w:fill="F2F2F2" w:themeFill="background1" w:themeFillShade="F2"/>
          </w:tcPr>
          <w:p w14:paraId="753A3328" w14:textId="5DACA3B3" w:rsidR="003A18C5" w:rsidRDefault="003A18C5" w:rsidP="00C95E56">
            <w:pPr>
              <w:ind w:left="174"/>
              <w:rPr>
                <w:rFonts w:ascii="Aptos" w:hAnsi="Aptos" w:cs="Arial"/>
                <w:bCs/>
                <w:sz w:val="20"/>
                <w:szCs w:val="20"/>
              </w:rPr>
            </w:pPr>
            <w:r>
              <w:rPr>
                <w:rFonts w:ascii="Aptos" w:hAnsi="Aptos" w:cs="Arial"/>
                <w:b/>
                <w:bCs/>
                <w:sz w:val="20"/>
                <w:szCs w:val="20"/>
              </w:rPr>
              <w:t>S</w:t>
            </w:r>
            <w:r w:rsidRPr="00C95FB7">
              <w:rPr>
                <w:rFonts w:ascii="Aptos" w:hAnsi="Aptos" w:cs="Arial"/>
                <w:b/>
                <w:bCs/>
                <w:sz w:val="20"/>
                <w:szCs w:val="20"/>
              </w:rPr>
              <w:t>ubmission date</w:t>
            </w:r>
            <w:r w:rsidR="006C0F51">
              <w:rPr>
                <w:rFonts w:ascii="Aptos" w:hAnsi="Aptos" w:cs="Arial"/>
                <w:b/>
                <w:bCs/>
                <w:sz w:val="20"/>
                <w:szCs w:val="20"/>
              </w:rPr>
              <w:t>:</w:t>
            </w:r>
          </w:p>
        </w:tc>
        <w:tc>
          <w:tcPr>
            <w:tcW w:w="1701" w:type="dxa"/>
          </w:tcPr>
          <w:p w14:paraId="54C988CE" w14:textId="60C56D65" w:rsidR="003A18C5" w:rsidRPr="001D0007" w:rsidRDefault="003A18C5" w:rsidP="00C95E56">
            <w:pPr>
              <w:rPr>
                <w:rFonts w:ascii="Aptos" w:hAnsi="Aptos" w:cs="Arial"/>
                <w:bCs/>
                <w:color w:val="000000" w:themeColor="text1"/>
                <w:sz w:val="20"/>
                <w:szCs w:val="20"/>
              </w:rPr>
            </w:pPr>
            <w:r>
              <w:rPr>
                <w:rFonts w:ascii="Aptos" w:hAnsi="Aptos" w:cs="Arial"/>
                <w:bCs/>
                <w:sz w:val="20"/>
                <w:szCs w:val="20"/>
              </w:rPr>
              <w:t xml:space="preserve">  </w:t>
            </w:r>
            <w:r w:rsidR="00B1376C">
              <w:rPr>
                <w:rFonts w:ascii="Aptos" w:hAnsi="Aptos" w:cs="Arial"/>
                <w:bCs/>
                <w:sz w:val="20"/>
                <w:szCs w:val="20"/>
              </w:rPr>
              <w:t>25</w:t>
            </w:r>
            <w:r w:rsidR="00CE2BFC">
              <w:rPr>
                <w:rFonts w:ascii="Aptos" w:hAnsi="Aptos" w:cs="Arial"/>
                <w:bCs/>
                <w:sz w:val="20"/>
                <w:szCs w:val="20"/>
              </w:rPr>
              <w:t>/</w:t>
            </w:r>
            <w:r w:rsidR="00B1376C">
              <w:rPr>
                <w:rFonts w:ascii="Aptos" w:hAnsi="Aptos" w:cs="Arial"/>
                <w:bCs/>
                <w:sz w:val="20"/>
                <w:szCs w:val="20"/>
              </w:rPr>
              <w:t>06</w:t>
            </w:r>
            <w:r w:rsidR="00CE2BFC">
              <w:rPr>
                <w:rFonts w:ascii="Aptos" w:hAnsi="Aptos" w:cs="Arial"/>
                <w:bCs/>
                <w:sz w:val="20"/>
                <w:szCs w:val="20"/>
              </w:rPr>
              <w:t>/</w:t>
            </w:r>
            <w:r w:rsidR="00B1376C">
              <w:rPr>
                <w:rFonts w:ascii="Aptos" w:hAnsi="Aptos" w:cs="Arial"/>
                <w:bCs/>
                <w:sz w:val="20"/>
                <w:szCs w:val="20"/>
              </w:rPr>
              <w:t>2025</w:t>
            </w:r>
          </w:p>
        </w:tc>
      </w:tr>
    </w:tbl>
    <w:p w14:paraId="46934237" w14:textId="77777777" w:rsidR="003A18C5" w:rsidRDefault="003A18C5" w:rsidP="003A18C5">
      <w:pPr>
        <w:rPr>
          <w:rFonts w:ascii="Aptos" w:hAnsi="Aptos" w:cs="Arial"/>
          <w:b/>
          <w:sz w:val="20"/>
          <w:szCs w:val="20"/>
        </w:rPr>
      </w:pPr>
    </w:p>
    <w:p w14:paraId="71426659" w14:textId="77777777" w:rsidR="003A18C5" w:rsidRDefault="003A18C5" w:rsidP="00DD58AA">
      <w:pPr>
        <w:ind w:right="828"/>
        <w:rPr>
          <w:rFonts w:ascii="Aptos" w:hAnsi="Aptos" w:cs="Arial"/>
          <w:b/>
          <w:sz w:val="20"/>
          <w:szCs w:val="20"/>
        </w:rPr>
      </w:pPr>
    </w:p>
    <w:p w14:paraId="6142524C" w14:textId="1D7474A8" w:rsidR="0072682D" w:rsidRPr="00F110F7" w:rsidRDefault="0067795B" w:rsidP="003A18C5">
      <w:pPr>
        <w:spacing w:after="120"/>
        <w:ind w:right="828"/>
        <w:rPr>
          <w:rFonts w:ascii="Aptos" w:hAnsi="Aptos" w:cs="Arial"/>
          <w:color w:val="0070C0"/>
          <w:sz w:val="20"/>
          <w:szCs w:val="20"/>
        </w:rPr>
      </w:pPr>
      <w:r>
        <w:rPr>
          <w:rFonts w:ascii="Aptos" w:hAnsi="Aptos" w:cs="Arial"/>
          <w:b/>
          <w:sz w:val="20"/>
          <w:szCs w:val="20"/>
        </w:rPr>
        <w:t xml:space="preserve">Part 1c: </w:t>
      </w:r>
      <w:r w:rsidR="000A7027">
        <w:rPr>
          <w:rFonts w:ascii="Aptos" w:hAnsi="Aptos" w:cs="Arial"/>
          <w:b/>
          <w:sz w:val="20"/>
          <w:szCs w:val="20"/>
        </w:rPr>
        <w:t xml:space="preserve">Feedback from </w:t>
      </w:r>
      <w:r w:rsidR="00382FE8">
        <w:rPr>
          <w:rFonts w:ascii="Aptos" w:hAnsi="Aptos" w:cs="Arial"/>
          <w:b/>
          <w:sz w:val="20"/>
          <w:szCs w:val="20"/>
        </w:rPr>
        <w:t xml:space="preserve">ICTV </w:t>
      </w:r>
      <w:r w:rsidR="000A7027">
        <w:rPr>
          <w:rFonts w:ascii="Aptos" w:hAnsi="Aptos" w:cs="Arial"/>
          <w:b/>
          <w:sz w:val="20"/>
          <w:szCs w:val="20"/>
        </w:rPr>
        <w:t xml:space="preserve">Executive Committee </w:t>
      </w:r>
      <w:r w:rsidR="0058465A">
        <w:rPr>
          <w:rFonts w:ascii="Aptos" w:hAnsi="Aptos" w:cs="Arial"/>
          <w:b/>
          <w:sz w:val="20"/>
          <w:szCs w:val="20"/>
        </w:rPr>
        <w:t xml:space="preserve">(EC) </w:t>
      </w:r>
      <w:r w:rsidR="000A7027">
        <w:rPr>
          <w:rFonts w:ascii="Aptos" w:hAnsi="Aptos" w:cs="Arial"/>
          <w:b/>
          <w:sz w:val="20"/>
          <w:szCs w:val="20"/>
        </w:rPr>
        <w:t xml:space="preserve">meeting </w:t>
      </w:r>
    </w:p>
    <w:tbl>
      <w:tblPr>
        <w:tblStyle w:val="TableGrid"/>
        <w:tblW w:w="8505" w:type="dxa"/>
        <w:tblInd w:w="-5" w:type="dxa"/>
        <w:tblLook w:val="04A0" w:firstRow="1" w:lastRow="0" w:firstColumn="1" w:lastColumn="0" w:noHBand="0" w:noVBand="1"/>
      </w:tblPr>
      <w:tblGrid>
        <w:gridCol w:w="8080"/>
        <w:gridCol w:w="425"/>
      </w:tblGrid>
      <w:tr w:rsidR="000A7027" w14:paraId="584B88AC" w14:textId="77777777" w:rsidTr="00683D0C">
        <w:tc>
          <w:tcPr>
            <w:tcW w:w="8080" w:type="dxa"/>
            <w:shd w:val="clear" w:color="auto" w:fill="F2F2F2" w:themeFill="background1" w:themeFillShade="F2"/>
          </w:tcPr>
          <w:p w14:paraId="7394893D" w14:textId="4310FBEC" w:rsidR="000A7027" w:rsidRPr="0067795B" w:rsidRDefault="00CF59EA" w:rsidP="00DD58AA">
            <w:pPr>
              <w:rPr>
                <w:rFonts w:ascii="Aptos" w:eastAsia="Times" w:hAnsi="Aptos" w:cs="Arial"/>
                <w:b/>
                <w:color w:val="000000"/>
                <w:sz w:val="20"/>
                <w:szCs w:val="20"/>
                <w:lang w:eastAsia="en-GB"/>
              </w:rPr>
            </w:pPr>
            <w:r>
              <w:rPr>
                <w:rFonts w:ascii="Aptos" w:hAnsi="Aptos" w:cs="Arial"/>
                <w:b/>
                <w:sz w:val="20"/>
                <w:szCs w:val="20"/>
              </w:rPr>
              <w:t xml:space="preserve">Executive Committee Meeting Decision </w:t>
            </w:r>
            <w:r w:rsidR="0067795B">
              <w:rPr>
                <w:rFonts w:ascii="Aptos" w:eastAsia="Times" w:hAnsi="Aptos" w:cs="Arial"/>
                <w:b/>
                <w:color w:val="000000"/>
                <w:sz w:val="20"/>
                <w:szCs w:val="20"/>
                <w:lang w:eastAsia="en-GB"/>
              </w:rPr>
              <w:t>code</w:t>
            </w:r>
            <w:r w:rsidR="006C0F51">
              <w:rPr>
                <w:rFonts w:ascii="Aptos" w:eastAsia="Times" w:hAnsi="Aptos" w:cs="Arial"/>
                <w:b/>
                <w:color w:val="000000"/>
                <w:sz w:val="20"/>
                <w:szCs w:val="20"/>
                <w:lang w:eastAsia="en-GB"/>
              </w:rPr>
              <w:t>:</w:t>
            </w:r>
          </w:p>
        </w:tc>
        <w:tc>
          <w:tcPr>
            <w:tcW w:w="425" w:type="dxa"/>
          </w:tcPr>
          <w:p w14:paraId="2461D595" w14:textId="77777777" w:rsidR="000A7027" w:rsidRPr="00C95FB7" w:rsidRDefault="000A7027" w:rsidP="00DD58AA">
            <w:pPr>
              <w:rPr>
                <w:rFonts w:ascii="Aptos" w:eastAsia="Times" w:hAnsi="Aptos" w:cs="Arial"/>
                <w:b/>
                <w:color w:val="A6A6A6" w:themeColor="background1" w:themeShade="A6"/>
                <w:sz w:val="20"/>
                <w:szCs w:val="20"/>
                <w:lang w:eastAsia="en-GB"/>
              </w:rPr>
            </w:pPr>
            <w:r w:rsidRPr="00C95FB7">
              <w:rPr>
                <w:rFonts w:ascii="Aptos" w:eastAsia="Times" w:hAnsi="Aptos" w:cs="Arial"/>
                <w:b/>
                <w:color w:val="A6A6A6" w:themeColor="background1" w:themeShade="A6"/>
                <w:sz w:val="20"/>
                <w:szCs w:val="20"/>
                <w:lang w:eastAsia="en-GB"/>
              </w:rPr>
              <w:t>X</w:t>
            </w:r>
          </w:p>
        </w:tc>
      </w:tr>
      <w:tr w:rsidR="000A7027" w14:paraId="78B67569" w14:textId="77777777" w:rsidTr="00BE4F5A">
        <w:tc>
          <w:tcPr>
            <w:tcW w:w="8080" w:type="dxa"/>
          </w:tcPr>
          <w:p w14:paraId="64C71CA1" w14:textId="554F4337" w:rsidR="000A7027" w:rsidRPr="00737875" w:rsidRDefault="000A7027" w:rsidP="00DD58AA">
            <w:pPr>
              <w:rPr>
                <w:rFonts w:ascii="Aptos" w:eastAsia="Times" w:hAnsi="Aptos" w:cs="Arial"/>
                <w:color w:val="000000"/>
                <w:sz w:val="20"/>
                <w:szCs w:val="20"/>
                <w:lang w:eastAsia="en-GB"/>
              </w:rPr>
            </w:pPr>
            <w:r w:rsidRPr="00737875">
              <w:rPr>
                <w:rFonts w:ascii="Aptos" w:eastAsia="Times" w:hAnsi="Aptos" w:cs="Arial"/>
                <w:color w:val="000000"/>
                <w:sz w:val="20"/>
                <w:szCs w:val="20"/>
                <w:lang w:eastAsia="en-GB"/>
              </w:rPr>
              <w:t>A</w:t>
            </w:r>
            <w:r>
              <w:rPr>
                <w:rFonts w:ascii="Aptos" w:eastAsia="Times" w:hAnsi="Aptos" w:cs="Arial"/>
                <w:color w:val="000000"/>
                <w:sz w:val="20"/>
                <w:szCs w:val="20"/>
                <w:lang w:eastAsia="en-GB"/>
              </w:rPr>
              <w:t xml:space="preserve"> </w:t>
            </w:r>
            <w:r w:rsidR="0058465A">
              <w:rPr>
                <w:rFonts w:ascii="Aptos" w:eastAsia="Times" w:hAnsi="Aptos" w:cs="Arial"/>
                <w:color w:val="000000"/>
                <w:sz w:val="20"/>
                <w:szCs w:val="20"/>
                <w:lang w:eastAsia="en-GB"/>
              </w:rPr>
              <w:t>–</w:t>
            </w:r>
            <w:r>
              <w:rPr>
                <w:rFonts w:ascii="Aptos" w:eastAsia="Times" w:hAnsi="Aptos" w:cs="Arial"/>
                <w:color w:val="000000"/>
                <w:sz w:val="20"/>
                <w:szCs w:val="20"/>
                <w:lang w:eastAsia="en-GB"/>
              </w:rPr>
              <w:t xml:space="preserve"> Accept</w:t>
            </w:r>
          </w:p>
        </w:tc>
        <w:tc>
          <w:tcPr>
            <w:tcW w:w="425" w:type="dxa"/>
          </w:tcPr>
          <w:p w14:paraId="45A226C7" w14:textId="77777777" w:rsidR="000A7027" w:rsidRDefault="000A7027" w:rsidP="00DD58AA">
            <w:pPr>
              <w:rPr>
                <w:rFonts w:ascii="Aptos" w:eastAsia="Times" w:hAnsi="Aptos" w:cs="Arial"/>
                <w:b/>
                <w:color w:val="000000"/>
                <w:sz w:val="20"/>
                <w:szCs w:val="20"/>
                <w:lang w:eastAsia="en-GB"/>
              </w:rPr>
            </w:pPr>
          </w:p>
        </w:tc>
      </w:tr>
      <w:tr w:rsidR="000A7027" w14:paraId="3369515D" w14:textId="77777777" w:rsidTr="00BE4F5A">
        <w:tc>
          <w:tcPr>
            <w:tcW w:w="8080" w:type="dxa"/>
          </w:tcPr>
          <w:p w14:paraId="0AC3242D" w14:textId="789F6726"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Ac – Accept subject to revision</w:t>
            </w:r>
            <w:r w:rsidR="0058465A">
              <w:rPr>
                <w:rFonts w:ascii="Aptos" w:eastAsia="Times" w:hAnsi="Aptos" w:cs="Arial"/>
                <w:color w:val="000000"/>
                <w:sz w:val="20"/>
                <w:szCs w:val="20"/>
                <w:lang w:eastAsia="en-GB"/>
              </w:rPr>
              <w:t xml:space="preserve"> by relevant subcommittee chair</w:t>
            </w:r>
            <w:r>
              <w:rPr>
                <w:rFonts w:ascii="Aptos" w:eastAsia="Times" w:hAnsi="Aptos" w:cs="Arial"/>
                <w:color w:val="000000"/>
                <w:sz w:val="20"/>
                <w:szCs w:val="20"/>
                <w:lang w:eastAsia="en-GB"/>
              </w:rPr>
              <w:t>. No further vote required</w:t>
            </w:r>
          </w:p>
        </w:tc>
        <w:tc>
          <w:tcPr>
            <w:tcW w:w="425" w:type="dxa"/>
          </w:tcPr>
          <w:p w14:paraId="7B4F7C87" w14:textId="466FB896" w:rsidR="000A7027" w:rsidRDefault="004C75C3"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r>
      <w:tr w:rsidR="000A7027" w14:paraId="5D9CF6FC" w14:textId="77777777" w:rsidTr="00BE4F5A">
        <w:tc>
          <w:tcPr>
            <w:tcW w:w="8080" w:type="dxa"/>
          </w:tcPr>
          <w:p w14:paraId="6A631C3F" w14:textId="5891AD4C"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0A7027">
              <w:rPr>
                <w:rFonts w:ascii="Aptos" w:eastAsia="Times" w:hAnsi="Aptos" w:cs="Arial"/>
                <w:color w:val="000000"/>
                <w:sz w:val="20"/>
                <w:szCs w:val="20"/>
                <w:lang w:eastAsia="en-GB"/>
              </w:rPr>
              <w:t xml:space="preserve"> – Accept </w:t>
            </w:r>
            <w:r>
              <w:rPr>
                <w:rFonts w:ascii="Aptos" w:eastAsia="Times" w:hAnsi="Aptos" w:cs="Arial"/>
                <w:color w:val="000000"/>
                <w:sz w:val="20"/>
                <w:szCs w:val="20"/>
                <w:lang w:eastAsia="en-GB"/>
              </w:rPr>
              <w:t>without</w:t>
            </w:r>
            <w:r w:rsidR="000A7027">
              <w:rPr>
                <w:rFonts w:ascii="Aptos" w:eastAsia="Times" w:hAnsi="Aptos" w:cs="Arial"/>
                <w:color w:val="000000"/>
                <w:sz w:val="20"/>
                <w:szCs w:val="20"/>
                <w:lang w:eastAsia="en-GB"/>
              </w:rPr>
              <w:t xml:space="preserve"> revision</w:t>
            </w:r>
            <w:r>
              <w:rPr>
                <w:rFonts w:ascii="Aptos" w:eastAsia="Times" w:hAnsi="Aptos" w:cs="Arial"/>
                <w:color w:val="000000"/>
                <w:sz w:val="20"/>
                <w:szCs w:val="20"/>
                <w:lang w:eastAsia="en-GB"/>
              </w:rPr>
              <w:t xml:space="preserve"> but with r</w:t>
            </w:r>
            <w:r w:rsidR="000A7027">
              <w:rPr>
                <w:rFonts w:ascii="Aptos" w:eastAsia="Times" w:hAnsi="Aptos" w:cs="Arial"/>
                <w:color w:val="000000"/>
                <w:sz w:val="20"/>
                <w:szCs w:val="20"/>
                <w:lang w:eastAsia="en-GB"/>
              </w:rPr>
              <w:t xml:space="preserve">e-evaluation </w:t>
            </w:r>
            <w:r>
              <w:rPr>
                <w:rFonts w:ascii="Aptos" w:eastAsia="Times" w:hAnsi="Aptos" w:cs="Arial"/>
                <w:color w:val="000000"/>
                <w:sz w:val="20"/>
                <w:szCs w:val="20"/>
                <w:lang w:eastAsia="en-GB"/>
              </w:rPr>
              <w:t xml:space="preserve">and email vote </w:t>
            </w:r>
            <w:r w:rsidR="000A7027">
              <w:rPr>
                <w:rFonts w:ascii="Aptos" w:eastAsia="Times" w:hAnsi="Aptos" w:cs="Arial"/>
                <w:color w:val="000000"/>
                <w:sz w:val="20"/>
                <w:szCs w:val="20"/>
                <w:lang w:eastAsia="en-GB"/>
              </w:rPr>
              <w:t>by the EC</w:t>
            </w:r>
          </w:p>
        </w:tc>
        <w:tc>
          <w:tcPr>
            <w:tcW w:w="425" w:type="dxa"/>
          </w:tcPr>
          <w:p w14:paraId="773F9751" w14:textId="178723F6" w:rsidR="000A7027" w:rsidRDefault="000A7027" w:rsidP="00DD58AA">
            <w:pPr>
              <w:rPr>
                <w:rFonts w:ascii="Aptos" w:eastAsia="Times" w:hAnsi="Aptos" w:cs="Arial"/>
                <w:b/>
                <w:color w:val="000000"/>
                <w:sz w:val="20"/>
                <w:szCs w:val="20"/>
                <w:lang w:eastAsia="en-GB"/>
              </w:rPr>
            </w:pPr>
          </w:p>
        </w:tc>
      </w:tr>
      <w:tr w:rsidR="000A7027" w14:paraId="59BD71F4" w14:textId="77777777" w:rsidTr="00BE4F5A">
        <w:tc>
          <w:tcPr>
            <w:tcW w:w="8080" w:type="dxa"/>
          </w:tcPr>
          <w:p w14:paraId="69BC056D" w14:textId="0D3D89AC"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58465A">
              <w:rPr>
                <w:rFonts w:ascii="Aptos" w:eastAsia="Times" w:hAnsi="Aptos" w:cs="Arial"/>
                <w:color w:val="000000"/>
                <w:sz w:val="20"/>
                <w:szCs w:val="20"/>
                <w:lang w:eastAsia="en-GB"/>
              </w:rPr>
              <w:t>c</w:t>
            </w:r>
            <w:r>
              <w:rPr>
                <w:rFonts w:ascii="Aptos" w:eastAsia="Times" w:hAnsi="Aptos" w:cs="Arial"/>
                <w:color w:val="000000"/>
                <w:sz w:val="20"/>
                <w:szCs w:val="20"/>
                <w:lang w:eastAsia="en-GB"/>
              </w:rPr>
              <w:t xml:space="preserve"> – </w:t>
            </w:r>
            <w:r w:rsidR="0058465A">
              <w:rPr>
                <w:rFonts w:ascii="Aptos" w:eastAsia="Times" w:hAnsi="Aptos" w:cs="Arial"/>
                <w:color w:val="000000"/>
                <w:sz w:val="20"/>
                <w:szCs w:val="20"/>
                <w:lang w:eastAsia="en-GB"/>
              </w:rPr>
              <w:t>Accept subject to revision and re-evaluation and email vote by the EC</w:t>
            </w:r>
          </w:p>
        </w:tc>
        <w:tc>
          <w:tcPr>
            <w:tcW w:w="425" w:type="dxa"/>
          </w:tcPr>
          <w:p w14:paraId="6D29054E" w14:textId="77777777" w:rsidR="000A7027" w:rsidRDefault="000A7027" w:rsidP="00DD58AA">
            <w:pPr>
              <w:rPr>
                <w:rFonts w:ascii="Aptos" w:eastAsia="Times" w:hAnsi="Aptos" w:cs="Arial"/>
                <w:b/>
                <w:color w:val="000000"/>
                <w:sz w:val="20"/>
                <w:szCs w:val="20"/>
                <w:lang w:eastAsia="en-GB"/>
              </w:rPr>
            </w:pPr>
          </w:p>
        </w:tc>
      </w:tr>
      <w:tr w:rsidR="000A7027" w14:paraId="2117D303" w14:textId="77777777" w:rsidTr="00BE4F5A">
        <w:tc>
          <w:tcPr>
            <w:tcW w:w="8080" w:type="dxa"/>
          </w:tcPr>
          <w:p w14:paraId="53C977C7" w14:textId="5CD27364"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Ud – Deferred to the next EC meeting, with an invitation to revise based on EC comments</w:t>
            </w:r>
          </w:p>
        </w:tc>
        <w:tc>
          <w:tcPr>
            <w:tcW w:w="425" w:type="dxa"/>
          </w:tcPr>
          <w:p w14:paraId="7304FAD6" w14:textId="77777777" w:rsidR="000A7027" w:rsidRDefault="000A7027" w:rsidP="00DD58AA">
            <w:pPr>
              <w:rPr>
                <w:rFonts w:ascii="Aptos" w:eastAsia="Times" w:hAnsi="Aptos" w:cs="Arial"/>
                <w:b/>
                <w:color w:val="000000"/>
                <w:sz w:val="20"/>
                <w:szCs w:val="20"/>
                <w:lang w:eastAsia="en-GB"/>
              </w:rPr>
            </w:pPr>
          </w:p>
        </w:tc>
      </w:tr>
      <w:tr w:rsidR="00903048" w14:paraId="26CEB8AD" w14:textId="77777777" w:rsidTr="00BE4F5A">
        <w:tc>
          <w:tcPr>
            <w:tcW w:w="8080" w:type="dxa"/>
          </w:tcPr>
          <w:p w14:paraId="7764C134" w14:textId="09155EE7"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J - Reject</w:t>
            </w:r>
          </w:p>
        </w:tc>
        <w:tc>
          <w:tcPr>
            <w:tcW w:w="425" w:type="dxa"/>
          </w:tcPr>
          <w:p w14:paraId="6F54E47E" w14:textId="77777777" w:rsidR="00903048" w:rsidRDefault="00903048" w:rsidP="00DD58AA">
            <w:pPr>
              <w:rPr>
                <w:rFonts w:ascii="Aptos" w:eastAsia="Times" w:hAnsi="Aptos" w:cs="Arial"/>
                <w:b/>
                <w:color w:val="000000"/>
                <w:sz w:val="20"/>
                <w:szCs w:val="20"/>
                <w:lang w:eastAsia="en-GB"/>
              </w:rPr>
            </w:pPr>
          </w:p>
        </w:tc>
      </w:tr>
      <w:tr w:rsidR="00903048" w14:paraId="3071CAAD" w14:textId="77777777" w:rsidTr="00BE4F5A">
        <w:tc>
          <w:tcPr>
            <w:tcW w:w="8080" w:type="dxa"/>
          </w:tcPr>
          <w:p w14:paraId="638F84E9" w14:textId="55B1FB64"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W - Withdrawn</w:t>
            </w:r>
          </w:p>
        </w:tc>
        <w:tc>
          <w:tcPr>
            <w:tcW w:w="425" w:type="dxa"/>
          </w:tcPr>
          <w:p w14:paraId="13EAC41A" w14:textId="77777777" w:rsidR="00903048" w:rsidRDefault="00903048" w:rsidP="00DD58AA">
            <w:pPr>
              <w:rPr>
                <w:rFonts w:ascii="Aptos" w:eastAsia="Times" w:hAnsi="Aptos" w:cs="Arial"/>
                <w:b/>
                <w:color w:val="000000"/>
                <w:sz w:val="20"/>
                <w:szCs w:val="20"/>
                <w:lang w:eastAsia="en-GB"/>
              </w:rPr>
            </w:pPr>
          </w:p>
        </w:tc>
      </w:tr>
    </w:tbl>
    <w:p w14:paraId="1219F415" w14:textId="2C9E8083" w:rsidR="000A7027" w:rsidRDefault="000A7027"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C95FB7" w14:paraId="049461B0" w14:textId="77777777" w:rsidTr="00683D0C">
        <w:trPr>
          <w:trHeight w:val="211"/>
        </w:trPr>
        <w:tc>
          <w:tcPr>
            <w:tcW w:w="8505" w:type="dxa"/>
            <w:shd w:val="clear" w:color="auto" w:fill="F2F2F2" w:themeFill="background1" w:themeFillShade="F2"/>
          </w:tcPr>
          <w:p w14:paraId="49D4D24B" w14:textId="7D9D5ACE" w:rsidR="00CF59EA" w:rsidRPr="00C95FB7" w:rsidRDefault="00CF59EA" w:rsidP="00DD58AA">
            <w:pPr>
              <w:rPr>
                <w:rFonts w:ascii="Aptos" w:hAnsi="Aptos" w:cs="Arial"/>
                <w:sz w:val="20"/>
                <w:szCs w:val="20"/>
              </w:rPr>
            </w:pPr>
            <w:r>
              <w:rPr>
                <w:rFonts w:ascii="Aptos" w:hAnsi="Aptos" w:cs="Arial"/>
                <w:b/>
                <w:sz w:val="20"/>
                <w:szCs w:val="20"/>
              </w:rPr>
              <w:t>Comments from the Executive Committee</w:t>
            </w:r>
            <w:r w:rsidR="006C0F51">
              <w:rPr>
                <w:rFonts w:ascii="Aptos" w:hAnsi="Aptos" w:cs="Arial"/>
                <w:b/>
                <w:sz w:val="20"/>
                <w:szCs w:val="20"/>
              </w:rPr>
              <w:t>:</w:t>
            </w:r>
          </w:p>
        </w:tc>
      </w:tr>
      <w:tr w:rsidR="000A7027" w:rsidRPr="00C95FB7" w14:paraId="7B05B82E" w14:textId="77777777" w:rsidTr="00BE4F5A">
        <w:trPr>
          <w:trHeight w:val="794"/>
        </w:trPr>
        <w:tc>
          <w:tcPr>
            <w:tcW w:w="8505" w:type="dxa"/>
          </w:tcPr>
          <w:p w14:paraId="1958B433" w14:textId="0D5C5702" w:rsidR="000A7027" w:rsidRPr="00C95FB7" w:rsidRDefault="00B4498E" w:rsidP="00DD58AA">
            <w:pPr>
              <w:rPr>
                <w:rFonts w:ascii="Aptos" w:hAnsi="Aptos" w:cs="Arial"/>
                <w:sz w:val="20"/>
                <w:szCs w:val="20"/>
              </w:rPr>
            </w:pPr>
            <w:r>
              <w:rPr>
                <w:rFonts w:ascii="Aptos" w:hAnsi="Aptos" w:cs="Arial"/>
                <w:sz w:val="20"/>
                <w:szCs w:val="20"/>
              </w:rPr>
              <w:t>Please run the quality check and address some typos.</w:t>
            </w:r>
          </w:p>
        </w:tc>
      </w:tr>
    </w:tbl>
    <w:p w14:paraId="51E643B3" w14:textId="7B2EB0AB" w:rsidR="009741D1" w:rsidRDefault="009741D1" w:rsidP="00DD58AA">
      <w:pPr>
        <w:rPr>
          <w:rFonts w:ascii="Aptos" w:hAnsi="Aptos" w:cs="Arial"/>
          <w:b/>
          <w:sz w:val="20"/>
          <w:szCs w:val="20"/>
        </w:rPr>
      </w:pPr>
    </w:p>
    <w:p w14:paraId="493C87B5" w14:textId="77777777" w:rsidR="00DD58AA" w:rsidRDefault="00DD58AA" w:rsidP="00DD58AA">
      <w:pPr>
        <w:rPr>
          <w:rFonts w:ascii="Aptos" w:hAnsi="Aptos" w:cs="Arial"/>
          <w:b/>
          <w:sz w:val="20"/>
          <w:szCs w:val="20"/>
        </w:rPr>
      </w:pPr>
    </w:p>
    <w:p w14:paraId="1F76B955" w14:textId="7D44CD6A" w:rsidR="00C95FB7" w:rsidRDefault="0067795B" w:rsidP="003A18C5">
      <w:pPr>
        <w:spacing w:after="120"/>
        <w:rPr>
          <w:rFonts w:ascii="Aptos" w:hAnsi="Aptos" w:cs="Arial"/>
          <w:b/>
          <w:sz w:val="20"/>
          <w:szCs w:val="20"/>
        </w:rPr>
      </w:pPr>
      <w:r>
        <w:rPr>
          <w:rFonts w:ascii="Aptos" w:hAnsi="Aptos" w:cs="Arial"/>
          <w:b/>
          <w:sz w:val="20"/>
          <w:szCs w:val="20"/>
        </w:rPr>
        <w:t xml:space="preserve">Part 1d: </w:t>
      </w:r>
      <w:r w:rsidR="00C95FB7">
        <w:rPr>
          <w:rFonts w:ascii="Aptos" w:hAnsi="Aptos" w:cs="Arial"/>
          <w:b/>
          <w:sz w:val="20"/>
          <w:szCs w:val="20"/>
        </w:rPr>
        <w:t xml:space="preserve">Revised Taxonomy Proposal Submission </w:t>
      </w:r>
    </w:p>
    <w:tbl>
      <w:tblPr>
        <w:tblStyle w:val="TableGrid"/>
        <w:tblW w:w="8505" w:type="dxa"/>
        <w:tblInd w:w="-5" w:type="dxa"/>
        <w:tblLook w:val="04A0" w:firstRow="1" w:lastRow="0" w:firstColumn="1" w:lastColumn="0" w:noHBand="0" w:noVBand="1"/>
      </w:tblPr>
      <w:tblGrid>
        <w:gridCol w:w="8505"/>
      </w:tblGrid>
      <w:tr w:rsidR="00CF59EA" w:rsidRPr="00C95FB7" w14:paraId="37F4B0FE" w14:textId="77777777" w:rsidTr="00683D0C">
        <w:tc>
          <w:tcPr>
            <w:tcW w:w="8505" w:type="dxa"/>
            <w:shd w:val="clear" w:color="auto" w:fill="F2F2F2" w:themeFill="background1" w:themeFillShade="F2"/>
          </w:tcPr>
          <w:p w14:paraId="0B8993B8" w14:textId="580BC160" w:rsidR="00CF59EA" w:rsidRPr="00C95FB7" w:rsidRDefault="00CF59EA" w:rsidP="00DD58AA">
            <w:pPr>
              <w:rPr>
                <w:rFonts w:ascii="Aptos" w:hAnsi="Aptos" w:cs="Arial"/>
                <w:sz w:val="20"/>
                <w:szCs w:val="20"/>
              </w:rPr>
            </w:pPr>
            <w:r>
              <w:rPr>
                <w:rFonts w:ascii="Aptos" w:hAnsi="Aptos" w:cs="Arial"/>
                <w:b/>
                <w:sz w:val="20"/>
                <w:szCs w:val="20"/>
              </w:rPr>
              <w:t xml:space="preserve">Response </w:t>
            </w:r>
            <w:r w:rsidRPr="00C95FB7">
              <w:rPr>
                <w:rFonts w:ascii="Aptos" w:hAnsi="Aptos" w:cs="Arial"/>
                <w:b/>
                <w:sz w:val="20"/>
                <w:szCs w:val="20"/>
              </w:rPr>
              <w:t>of proposer</w:t>
            </w:r>
            <w:r w:rsidR="006C0F51">
              <w:rPr>
                <w:rFonts w:ascii="Aptos" w:hAnsi="Aptos" w:cs="Arial"/>
                <w:b/>
                <w:sz w:val="20"/>
                <w:szCs w:val="20"/>
              </w:rPr>
              <w:t>:</w:t>
            </w:r>
            <w:r>
              <w:rPr>
                <w:rFonts w:ascii="Aptos" w:hAnsi="Aptos" w:cs="Arial"/>
                <w:b/>
                <w:sz w:val="20"/>
                <w:szCs w:val="20"/>
              </w:rPr>
              <w:t xml:space="preserve"> </w:t>
            </w:r>
          </w:p>
        </w:tc>
      </w:tr>
      <w:tr w:rsidR="00296DA3" w:rsidRPr="00C95FB7" w14:paraId="2A62C96B" w14:textId="77777777" w:rsidTr="00BE4F5A">
        <w:tc>
          <w:tcPr>
            <w:tcW w:w="8505" w:type="dxa"/>
          </w:tcPr>
          <w:p w14:paraId="4483A209" w14:textId="77777777" w:rsidR="00296DA3" w:rsidRPr="00C95FB7" w:rsidRDefault="00296DA3" w:rsidP="00DD58AA">
            <w:pPr>
              <w:rPr>
                <w:rFonts w:ascii="Aptos" w:hAnsi="Aptos" w:cs="Arial"/>
                <w:sz w:val="20"/>
                <w:szCs w:val="20"/>
              </w:rPr>
            </w:pPr>
          </w:p>
          <w:p w14:paraId="54C5CACA" w14:textId="7F7D0F15" w:rsidR="00296DA3" w:rsidRDefault="00B4498E" w:rsidP="00DD58AA">
            <w:pPr>
              <w:rPr>
                <w:rFonts w:ascii="Aptos" w:hAnsi="Aptos" w:cs="Arial"/>
                <w:sz w:val="20"/>
                <w:szCs w:val="20"/>
              </w:rPr>
            </w:pPr>
            <w:r>
              <w:rPr>
                <w:rFonts w:ascii="Aptos" w:hAnsi="Aptos" w:cs="Arial"/>
                <w:sz w:val="20"/>
                <w:szCs w:val="20"/>
              </w:rPr>
              <w:t>All suggestions addressed/accepted.</w:t>
            </w:r>
          </w:p>
          <w:p w14:paraId="761B7407" w14:textId="77777777" w:rsidR="00F110F7" w:rsidRPr="00C95FB7" w:rsidRDefault="00F110F7" w:rsidP="00DD58AA">
            <w:pPr>
              <w:rPr>
                <w:rFonts w:ascii="Aptos" w:hAnsi="Aptos" w:cs="Arial"/>
                <w:sz w:val="20"/>
                <w:szCs w:val="20"/>
              </w:rPr>
            </w:pPr>
          </w:p>
          <w:p w14:paraId="430177EE" w14:textId="77777777" w:rsidR="00296DA3" w:rsidRPr="00C95FB7" w:rsidRDefault="00296DA3" w:rsidP="00DD58AA">
            <w:pPr>
              <w:rPr>
                <w:rFonts w:ascii="Aptos" w:hAnsi="Aptos" w:cs="Arial"/>
                <w:sz w:val="20"/>
                <w:szCs w:val="20"/>
              </w:rPr>
            </w:pPr>
          </w:p>
        </w:tc>
      </w:tr>
    </w:tbl>
    <w:tbl>
      <w:tblPr>
        <w:tblStyle w:val="TableGrid"/>
        <w:tblpPr w:leftFromText="180" w:rightFromText="180" w:vertAnchor="text" w:horzAnchor="margin" w:tblpY="234"/>
        <w:tblW w:w="0" w:type="auto"/>
        <w:tblLook w:val="04A0" w:firstRow="1" w:lastRow="0" w:firstColumn="1" w:lastColumn="0" w:noHBand="0" w:noVBand="1"/>
      </w:tblPr>
      <w:tblGrid>
        <w:gridCol w:w="1980"/>
        <w:gridCol w:w="1843"/>
      </w:tblGrid>
      <w:tr w:rsidR="00BE4F5A" w14:paraId="5AF16E14" w14:textId="77777777" w:rsidTr="001D0007">
        <w:trPr>
          <w:trHeight w:val="244"/>
        </w:trPr>
        <w:tc>
          <w:tcPr>
            <w:tcW w:w="1980" w:type="dxa"/>
            <w:shd w:val="clear" w:color="auto" w:fill="F2F2F2" w:themeFill="background1" w:themeFillShade="F2"/>
          </w:tcPr>
          <w:p w14:paraId="006DDA83" w14:textId="70A2AC88" w:rsidR="00BE4F5A" w:rsidRDefault="00BE4F5A" w:rsidP="00DD58AA">
            <w:pPr>
              <w:ind w:left="174"/>
              <w:rPr>
                <w:rFonts w:ascii="Aptos" w:hAnsi="Aptos" w:cs="Arial"/>
                <w:bCs/>
                <w:sz w:val="20"/>
                <w:szCs w:val="20"/>
              </w:rPr>
            </w:pPr>
            <w:r>
              <w:rPr>
                <w:rFonts w:ascii="Aptos" w:hAnsi="Aptos" w:cs="Arial"/>
                <w:b/>
                <w:bCs/>
                <w:sz w:val="20"/>
                <w:szCs w:val="20"/>
              </w:rPr>
              <w:t>Revi</w:t>
            </w:r>
            <w:r w:rsidRPr="00C95FB7">
              <w:rPr>
                <w:rFonts w:ascii="Aptos" w:hAnsi="Aptos" w:cs="Arial"/>
                <w:b/>
                <w:bCs/>
                <w:sz w:val="20"/>
                <w:szCs w:val="20"/>
              </w:rPr>
              <w:t>sion date</w:t>
            </w:r>
            <w:r w:rsidR="006C0F51">
              <w:rPr>
                <w:rFonts w:ascii="Aptos" w:hAnsi="Aptos" w:cs="Arial"/>
                <w:b/>
                <w:bCs/>
                <w:sz w:val="20"/>
                <w:szCs w:val="20"/>
              </w:rPr>
              <w:t>:</w:t>
            </w:r>
          </w:p>
        </w:tc>
        <w:tc>
          <w:tcPr>
            <w:tcW w:w="1843" w:type="dxa"/>
          </w:tcPr>
          <w:p w14:paraId="11649694" w14:textId="61C406C1" w:rsidR="00BE4F5A" w:rsidRDefault="00B4498E" w:rsidP="00DD58AA">
            <w:pPr>
              <w:rPr>
                <w:rFonts w:ascii="Aptos" w:hAnsi="Aptos" w:cs="Arial"/>
                <w:bCs/>
                <w:sz w:val="20"/>
                <w:szCs w:val="20"/>
              </w:rPr>
            </w:pPr>
            <w:r>
              <w:rPr>
                <w:rFonts w:ascii="Aptos" w:hAnsi="Aptos" w:cs="Arial"/>
                <w:bCs/>
                <w:sz w:val="20"/>
                <w:szCs w:val="20"/>
              </w:rPr>
              <w:t>30/08/2025</w:t>
            </w:r>
          </w:p>
        </w:tc>
      </w:tr>
    </w:tbl>
    <w:p w14:paraId="5F5E1C06" w14:textId="77777777" w:rsidR="00953FFE" w:rsidRDefault="00953FFE" w:rsidP="00DD58AA">
      <w:pPr>
        <w:ind w:firstLine="720"/>
        <w:rPr>
          <w:rFonts w:ascii="Aptos" w:hAnsi="Aptos" w:cs="Arial"/>
          <w:b/>
          <w:bCs/>
          <w:sz w:val="20"/>
          <w:szCs w:val="20"/>
        </w:rPr>
      </w:pPr>
    </w:p>
    <w:p w14:paraId="7C2D104C" w14:textId="55027036" w:rsidR="00CF59EA" w:rsidRDefault="00CF59EA" w:rsidP="00DD58AA">
      <w:pPr>
        <w:rPr>
          <w:rFonts w:ascii="Aptos" w:hAnsi="Aptos" w:cs="Arial"/>
          <w:color w:val="C00000"/>
          <w:sz w:val="20"/>
          <w:szCs w:val="20"/>
        </w:rPr>
      </w:pPr>
    </w:p>
    <w:p w14:paraId="68D95475" w14:textId="77777777" w:rsidR="00953FFE" w:rsidRDefault="00953FFE" w:rsidP="00DD58AA">
      <w:pPr>
        <w:ind w:firstLine="720"/>
        <w:rPr>
          <w:rFonts w:ascii="Aptos" w:hAnsi="Aptos" w:cs="Arial"/>
          <w:b/>
          <w:sz w:val="20"/>
          <w:szCs w:val="20"/>
        </w:rPr>
      </w:pPr>
    </w:p>
    <w:p w14:paraId="42759BC8" w14:textId="77777777" w:rsidR="00953FFE" w:rsidRDefault="00953FFE">
      <w:pPr>
        <w:rPr>
          <w:rFonts w:ascii="Aptos" w:hAnsi="Aptos" w:cs="Arial"/>
          <w:b/>
          <w:color w:val="000000"/>
          <w:sz w:val="20"/>
          <w:szCs w:val="20"/>
        </w:rPr>
      </w:pPr>
      <w:r>
        <w:rPr>
          <w:rFonts w:ascii="Aptos" w:hAnsi="Aptos" w:cs="Arial"/>
          <w:b/>
          <w:color w:val="000000"/>
          <w:sz w:val="20"/>
          <w:szCs w:val="20"/>
        </w:rPr>
        <w:br w:type="page"/>
      </w:r>
      <w:permStart w:id="702228509" w:edGrp="everyone"/>
      <w:permEnd w:id="702228509"/>
    </w:p>
    <w:p w14:paraId="48DB7F5D" w14:textId="77777777" w:rsidR="00953FFE" w:rsidRPr="00382FE8" w:rsidRDefault="00953FFE" w:rsidP="00DD58AA">
      <w:pPr>
        <w:pStyle w:val="BodyTextIndent"/>
        <w:ind w:left="0" w:firstLine="0"/>
        <w:rPr>
          <w:rFonts w:ascii="Aptos" w:hAnsi="Aptos" w:cs="Arial"/>
          <w:color w:val="000000"/>
          <w:sz w:val="20"/>
        </w:rPr>
      </w:pPr>
      <w:r w:rsidRPr="009F7856">
        <w:rPr>
          <w:rFonts w:ascii="Aptos" w:hAnsi="Aptos" w:cs="Arial"/>
          <w:b/>
          <w:color w:val="000000"/>
          <w:sz w:val="20"/>
        </w:rPr>
        <w:lastRenderedPageBreak/>
        <w:t>Part 3:</w:t>
      </w:r>
      <w:r w:rsidRPr="009F7856">
        <w:rPr>
          <w:rFonts w:ascii="Aptos" w:hAnsi="Aptos" w:cs="Arial"/>
          <w:color w:val="000000"/>
          <w:sz w:val="20"/>
        </w:rPr>
        <w:t xml:space="preserve"> </w:t>
      </w:r>
      <w:r w:rsidRPr="00382FE8">
        <w:rPr>
          <w:rFonts w:ascii="Aptos" w:hAnsi="Aptos" w:cs="Arial"/>
          <w:b/>
          <w:color w:val="000000"/>
          <w:sz w:val="20"/>
        </w:rPr>
        <w:t>TAXONOMIC PROPOSAL</w:t>
      </w:r>
    </w:p>
    <w:p w14:paraId="5DCC6628" w14:textId="79C9F530" w:rsidR="00DD58AA" w:rsidRDefault="002E573F" w:rsidP="00DD58AA">
      <w:pPr>
        <w:pStyle w:val="BodyTextIndent"/>
        <w:ind w:left="0" w:hanging="15"/>
        <w:rPr>
          <w:rFonts w:ascii="Aptos" w:hAnsi="Aptos" w:cs="Arial"/>
          <w:b/>
          <w:color w:val="000000"/>
          <w:sz w:val="20"/>
        </w:rPr>
      </w:pPr>
      <w:hyperlink r:id="rId15" w:history="1">
        <w:r w:rsidR="001D0007" w:rsidRPr="00372832">
          <w:rPr>
            <w:rStyle w:val="Hyperlink"/>
            <w:rFonts w:ascii="Aptos" w:hAnsi="Aptos" w:cs="Arial"/>
            <w:sz w:val="20"/>
          </w:rPr>
          <w:t>https://ictv.global/taxonomy/templates</w:t>
        </w:r>
      </w:hyperlink>
    </w:p>
    <w:tbl>
      <w:tblPr>
        <w:tblStyle w:val="TableGrid"/>
        <w:tblW w:w="0" w:type="auto"/>
        <w:tblLayout w:type="fixed"/>
        <w:tblLook w:val="04A0" w:firstRow="1" w:lastRow="0" w:firstColumn="1" w:lastColumn="0" w:noHBand="0" w:noVBand="1"/>
      </w:tblPr>
      <w:tblGrid>
        <w:gridCol w:w="2972"/>
        <w:gridCol w:w="425"/>
        <w:gridCol w:w="2410"/>
        <w:gridCol w:w="425"/>
      </w:tblGrid>
      <w:tr w:rsidR="00E37077" w14:paraId="61A08B0F" w14:textId="77777777" w:rsidTr="00023385">
        <w:tc>
          <w:tcPr>
            <w:tcW w:w="6232" w:type="dxa"/>
            <w:gridSpan w:val="4"/>
            <w:shd w:val="clear" w:color="auto" w:fill="F2F2F2" w:themeFill="background1" w:themeFillShade="F2"/>
          </w:tcPr>
          <w:p w14:paraId="577293E5" w14:textId="53D03DE1" w:rsidR="00E37077" w:rsidRPr="00E37077" w:rsidRDefault="00E37077" w:rsidP="00DD58AA">
            <w:pPr>
              <w:rPr>
                <w:rFonts w:ascii="Aptos" w:eastAsia="Times" w:hAnsi="Aptos" w:cs="Arial"/>
                <w:b/>
                <w:color w:val="0070C0"/>
                <w:sz w:val="20"/>
                <w:szCs w:val="20"/>
                <w:lang w:eastAsia="en-GB"/>
              </w:rPr>
            </w:pPr>
            <w:r w:rsidRPr="00976E37">
              <w:rPr>
                <w:rFonts w:ascii="Aptos" w:eastAsia="Times" w:hAnsi="Aptos" w:cs="Arial"/>
                <w:b/>
                <w:color w:val="000000"/>
                <w:sz w:val="20"/>
                <w:szCs w:val="20"/>
                <w:lang w:eastAsia="en-GB"/>
              </w:rPr>
              <w:t>Taxonomic change</w:t>
            </w:r>
            <w:r>
              <w:rPr>
                <w:rFonts w:ascii="Aptos" w:eastAsia="Times" w:hAnsi="Aptos" w:cs="Arial"/>
                <w:b/>
                <w:color w:val="000000"/>
                <w:sz w:val="20"/>
                <w:szCs w:val="20"/>
                <w:lang w:eastAsia="en-GB"/>
              </w:rPr>
              <w:t>s proposed</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53FFE" w14:paraId="1E0D3D23" w14:textId="77777777" w:rsidTr="00023385">
        <w:tc>
          <w:tcPr>
            <w:tcW w:w="2972" w:type="dxa"/>
          </w:tcPr>
          <w:p w14:paraId="6B63C19C" w14:textId="375B7AAA" w:rsidR="00953FFE" w:rsidRPr="0023149A" w:rsidRDefault="00363A30"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Establish</w:t>
            </w:r>
            <w:r w:rsidR="00953FFE">
              <w:rPr>
                <w:rFonts w:ascii="Aptos" w:eastAsia="Times" w:hAnsi="Aptos" w:cs="Arial"/>
                <w:color w:val="000000"/>
                <w:sz w:val="20"/>
                <w:szCs w:val="20"/>
                <w:lang w:eastAsia="en-GB"/>
              </w:rPr>
              <w:t xml:space="preserve"> new taxon</w:t>
            </w:r>
          </w:p>
        </w:tc>
        <w:tc>
          <w:tcPr>
            <w:tcW w:w="425" w:type="dxa"/>
          </w:tcPr>
          <w:p w14:paraId="6D0772EF" w14:textId="35929C7D" w:rsidR="00953FFE" w:rsidRDefault="00B1376C"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c>
          <w:tcPr>
            <w:tcW w:w="2410" w:type="dxa"/>
          </w:tcPr>
          <w:p w14:paraId="51D11F01"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Split taxon</w:t>
            </w:r>
          </w:p>
        </w:tc>
        <w:tc>
          <w:tcPr>
            <w:tcW w:w="425" w:type="dxa"/>
          </w:tcPr>
          <w:p w14:paraId="5E9F3DA8" w14:textId="77777777" w:rsidR="00953FFE" w:rsidRDefault="00953FFE" w:rsidP="00DD58AA">
            <w:pPr>
              <w:rPr>
                <w:rFonts w:ascii="Aptos" w:eastAsia="Times" w:hAnsi="Aptos" w:cs="Arial"/>
                <w:b/>
                <w:color w:val="000000"/>
                <w:sz w:val="20"/>
                <w:szCs w:val="20"/>
                <w:lang w:eastAsia="en-GB"/>
              </w:rPr>
            </w:pPr>
          </w:p>
        </w:tc>
      </w:tr>
      <w:tr w:rsidR="00953FFE" w14:paraId="728F008B" w14:textId="77777777" w:rsidTr="00023385">
        <w:tc>
          <w:tcPr>
            <w:tcW w:w="2972" w:type="dxa"/>
          </w:tcPr>
          <w:p w14:paraId="7CEF18CA"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Abolish taxon</w:t>
            </w:r>
          </w:p>
        </w:tc>
        <w:tc>
          <w:tcPr>
            <w:tcW w:w="425" w:type="dxa"/>
          </w:tcPr>
          <w:p w14:paraId="7B96FC9C" w14:textId="77777777" w:rsidR="00953FFE" w:rsidRDefault="00953FFE" w:rsidP="00DD58AA">
            <w:pPr>
              <w:rPr>
                <w:rFonts w:ascii="Aptos" w:eastAsia="Times" w:hAnsi="Aptos" w:cs="Arial"/>
                <w:b/>
                <w:color w:val="000000"/>
                <w:sz w:val="20"/>
                <w:szCs w:val="20"/>
                <w:lang w:eastAsia="en-GB"/>
              </w:rPr>
            </w:pPr>
          </w:p>
        </w:tc>
        <w:tc>
          <w:tcPr>
            <w:tcW w:w="2410" w:type="dxa"/>
          </w:tcPr>
          <w:p w14:paraId="6A65D6FE"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Merge taxon</w:t>
            </w:r>
          </w:p>
        </w:tc>
        <w:tc>
          <w:tcPr>
            <w:tcW w:w="425" w:type="dxa"/>
          </w:tcPr>
          <w:p w14:paraId="5FF5C4E2" w14:textId="77777777" w:rsidR="00953FFE" w:rsidRDefault="00953FFE" w:rsidP="00DD58AA">
            <w:pPr>
              <w:rPr>
                <w:rFonts w:ascii="Aptos" w:eastAsia="Times" w:hAnsi="Aptos" w:cs="Arial"/>
                <w:b/>
                <w:color w:val="000000"/>
                <w:sz w:val="20"/>
                <w:szCs w:val="20"/>
                <w:lang w:eastAsia="en-GB"/>
              </w:rPr>
            </w:pPr>
          </w:p>
        </w:tc>
      </w:tr>
      <w:tr w:rsidR="00953FFE" w14:paraId="272ED85B" w14:textId="77777777" w:rsidTr="00023385">
        <w:tc>
          <w:tcPr>
            <w:tcW w:w="2972" w:type="dxa"/>
          </w:tcPr>
          <w:p w14:paraId="7314CAA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Move taxon</w:t>
            </w:r>
          </w:p>
        </w:tc>
        <w:tc>
          <w:tcPr>
            <w:tcW w:w="425" w:type="dxa"/>
          </w:tcPr>
          <w:p w14:paraId="7FAF7A1A" w14:textId="77777777" w:rsidR="00953FFE" w:rsidRDefault="00953FFE" w:rsidP="00DD58AA">
            <w:pPr>
              <w:rPr>
                <w:rFonts w:ascii="Aptos" w:eastAsia="Times" w:hAnsi="Aptos" w:cs="Arial"/>
                <w:b/>
                <w:color w:val="000000"/>
                <w:sz w:val="20"/>
                <w:szCs w:val="20"/>
                <w:lang w:eastAsia="en-GB"/>
              </w:rPr>
            </w:pPr>
          </w:p>
        </w:tc>
        <w:tc>
          <w:tcPr>
            <w:tcW w:w="2410" w:type="dxa"/>
          </w:tcPr>
          <w:p w14:paraId="09EC2704"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Promote taxon</w:t>
            </w:r>
          </w:p>
        </w:tc>
        <w:tc>
          <w:tcPr>
            <w:tcW w:w="425" w:type="dxa"/>
          </w:tcPr>
          <w:p w14:paraId="43A189C3" w14:textId="77777777" w:rsidR="00953FFE" w:rsidRDefault="00953FFE" w:rsidP="00DD58AA">
            <w:pPr>
              <w:rPr>
                <w:rFonts w:ascii="Aptos" w:eastAsia="Times" w:hAnsi="Aptos" w:cs="Arial"/>
                <w:b/>
                <w:color w:val="000000"/>
                <w:sz w:val="20"/>
                <w:szCs w:val="20"/>
                <w:lang w:eastAsia="en-GB"/>
              </w:rPr>
            </w:pPr>
          </w:p>
        </w:tc>
      </w:tr>
      <w:tr w:rsidR="00953FFE" w14:paraId="5BF9C33F" w14:textId="77777777" w:rsidTr="00023385">
        <w:tc>
          <w:tcPr>
            <w:tcW w:w="2972" w:type="dxa"/>
          </w:tcPr>
          <w:p w14:paraId="4B2EDEB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Rename taxon</w:t>
            </w:r>
          </w:p>
        </w:tc>
        <w:tc>
          <w:tcPr>
            <w:tcW w:w="425" w:type="dxa"/>
          </w:tcPr>
          <w:p w14:paraId="60231381" w14:textId="77777777" w:rsidR="00953FFE" w:rsidRDefault="00953FFE" w:rsidP="00DD58AA">
            <w:pPr>
              <w:rPr>
                <w:rFonts w:ascii="Aptos" w:eastAsia="Times" w:hAnsi="Aptos" w:cs="Arial"/>
                <w:b/>
                <w:color w:val="000000"/>
                <w:sz w:val="20"/>
                <w:szCs w:val="20"/>
                <w:lang w:eastAsia="en-GB"/>
              </w:rPr>
            </w:pPr>
          </w:p>
        </w:tc>
        <w:tc>
          <w:tcPr>
            <w:tcW w:w="2410" w:type="dxa"/>
          </w:tcPr>
          <w:p w14:paraId="3CB033D3"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Demote taxon</w:t>
            </w:r>
          </w:p>
        </w:tc>
        <w:tc>
          <w:tcPr>
            <w:tcW w:w="425" w:type="dxa"/>
          </w:tcPr>
          <w:p w14:paraId="4EC0F813" w14:textId="77777777" w:rsidR="00953FFE" w:rsidRDefault="00953FFE" w:rsidP="00DD58AA">
            <w:pPr>
              <w:rPr>
                <w:rFonts w:ascii="Aptos" w:eastAsia="Times" w:hAnsi="Aptos" w:cs="Arial"/>
                <w:b/>
                <w:color w:val="000000"/>
                <w:sz w:val="20"/>
                <w:szCs w:val="20"/>
                <w:lang w:eastAsia="en-GB"/>
              </w:rPr>
            </w:pPr>
          </w:p>
        </w:tc>
      </w:tr>
      <w:tr w:rsidR="00953FFE" w14:paraId="013D4D0A" w14:textId="77777777" w:rsidTr="00023385">
        <w:trPr>
          <w:gridAfter w:val="2"/>
          <w:wAfter w:w="2835" w:type="dxa"/>
        </w:trPr>
        <w:tc>
          <w:tcPr>
            <w:tcW w:w="2972" w:type="dxa"/>
          </w:tcPr>
          <w:p w14:paraId="17C439A1" w14:textId="77777777" w:rsidR="00953FFE" w:rsidRDefault="00953FFE" w:rsidP="00DD58AA">
            <w:pPr>
              <w:rPr>
                <w:rFonts w:ascii="Aptos" w:hAnsi="Aptos" w:cs="Arial"/>
                <w:b/>
                <w:sz w:val="20"/>
                <w:szCs w:val="20"/>
              </w:rPr>
            </w:pPr>
            <w:r>
              <w:rPr>
                <w:rFonts w:ascii="Aptos" w:eastAsia="Times" w:hAnsi="Aptos" w:cs="Arial"/>
                <w:color w:val="000000"/>
                <w:sz w:val="20"/>
                <w:szCs w:val="20"/>
                <w:lang w:eastAsia="en-GB"/>
              </w:rPr>
              <w:t>Move and rename</w:t>
            </w:r>
          </w:p>
        </w:tc>
        <w:tc>
          <w:tcPr>
            <w:tcW w:w="425" w:type="dxa"/>
          </w:tcPr>
          <w:p w14:paraId="5DE3A4FC" w14:textId="77777777" w:rsidR="00953FFE" w:rsidRDefault="00953FFE" w:rsidP="00DD58AA">
            <w:pPr>
              <w:rPr>
                <w:rFonts w:ascii="Aptos" w:hAnsi="Aptos" w:cs="Arial"/>
                <w:b/>
                <w:sz w:val="20"/>
                <w:szCs w:val="20"/>
              </w:rPr>
            </w:pPr>
          </w:p>
        </w:tc>
      </w:tr>
    </w:tbl>
    <w:p w14:paraId="063E591F" w14:textId="77777777" w:rsidR="00333392" w:rsidRDefault="00333392" w:rsidP="00333392">
      <w:pPr>
        <w:rPr>
          <w:rFonts w:ascii="Aptos" w:hAnsi="Aptos" w:cs="Arial"/>
          <w:color w:val="808080" w:themeColor="background1" w:themeShade="80"/>
          <w:sz w:val="20"/>
        </w:rPr>
      </w:pPr>
    </w:p>
    <w:tbl>
      <w:tblPr>
        <w:tblStyle w:val="TableGrid"/>
        <w:tblW w:w="8926" w:type="dxa"/>
        <w:tblLook w:val="04A0" w:firstRow="1" w:lastRow="0" w:firstColumn="1" w:lastColumn="0" w:noHBand="0" w:noVBand="1"/>
      </w:tblPr>
      <w:tblGrid>
        <w:gridCol w:w="2785"/>
        <w:gridCol w:w="6141"/>
      </w:tblGrid>
      <w:tr w:rsidR="00333392" w:rsidRPr="009F7856" w14:paraId="5823A95C" w14:textId="77777777" w:rsidTr="005F790F">
        <w:trPr>
          <w:trHeight w:val="297"/>
        </w:trPr>
        <w:tc>
          <w:tcPr>
            <w:tcW w:w="8926" w:type="dxa"/>
            <w:gridSpan w:val="2"/>
            <w:shd w:val="clear" w:color="auto" w:fill="F2F2F2" w:themeFill="background1" w:themeFillShade="F2"/>
          </w:tcPr>
          <w:p w14:paraId="20EDA6C5" w14:textId="777BBD92" w:rsidR="00333392" w:rsidRPr="00220A26" w:rsidRDefault="00333392" w:rsidP="005F790F">
            <w:pPr>
              <w:rPr>
                <w:rFonts w:ascii="Aptos" w:hAnsi="Aptos" w:cs="Arial"/>
                <w:b/>
                <w:color w:val="0000FF"/>
                <w:sz w:val="20"/>
              </w:rPr>
            </w:pPr>
            <w:r>
              <w:rPr>
                <w:rFonts w:ascii="Aptos" w:hAnsi="Aptos" w:cs="Arial"/>
                <w:b/>
                <w:sz w:val="20"/>
                <w:szCs w:val="20"/>
              </w:rPr>
              <w:t xml:space="preserve">Etymology </w:t>
            </w:r>
            <w:r w:rsidR="00FC2269">
              <w:rPr>
                <w:rFonts w:ascii="Aptos" w:hAnsi="Aptos" w:cs="Arial"/>
                <w:b/>
                <w:sz w:val="20"/>
                <w:szCs w:val="20"/>
              </w:rPr>
              <w:t xml:space="preserve">(origin) </w:t>
            </w:r>
            <w:r>
              <w:rPr>
                <w:rFonts w:ascii="Aptos" w:hAnsi="Aptos" w:cs="Arial"/>
                <w:b/>
                <w:sz w:val="20"/>
                <w:szCs w:val="20"/>
              </w:rPr>
              <w:t xml:space="preserve">of proposed taxonomic names: </w:t>
            </w:r>
          </w:p>
        </w:tc>
      </w:tr>
      <w:tr w:rsidR="00333392" w:rsidRPr="009F7856" w14:paraId="08F7F3C3" w14:textId="77777777" w:rsidTr="00B1376C">
        <w:trPr>
          <w:trHeight w:val="73"/>
        </w:trPr>
        <w:tc>
          <w:tcPr>
            <w:tcW w:w="2785" w:type="dxa"/>
          </w:tcPr>
          <w:p w14:paraId="6B25076F" w14:textId="0D060A7A" w:rsidR="00333392" w:rsidRPr="00C8775F" w:rsidRDefault="00333392" w:rsidP="005F790F">
            <w:pPr>
              <w:rPr>
                <w:rFonts w:ascii="Aptos" w:hAnsi="Aptos" w:cs="Arial"/>
                <w:b/>
                <w:sz w:val="20"/>
                <w:szCs w:val="20"/>
              </w:rPr>
            </w:pPr>
            <w:r>
              <w:rPr>
                <w:rFonts w:ascii="Aptos" w:hAnsi="Aptos" w:cs="Arial"/>
                <w:b/>
                <w:sz w:val="20"/>
                <w:szCs w:val="20"/>
              </w:rPr>
              <w:t xml:space="preserve">Taxon name </w:t>
            </w:r>
          </w:p>
        </w:tc>
        <w:tc>
          <w:tcPr>
            <w:tcW w:w="6141" w:type="dxa"/>
          </w:tcPr>
          <w:p w14:paraId="069B2570" w14:textId="77777777" w:rsidR="00333392" w:rsidRPr="00CF59EA" w:rsidRDefault="00333392" w:rsidP="005F790F">
            <w:pPr>
              <w:rPr>
                <w:rFonts w:ascii="Aptos" w:hAnsi="Aptos" w:cs="Arial"/>
                <w:b/>
                <w:sz w:val="20"/>
                <w:szCs w:val="20"/>
              </w:rPr>
            </w:pPr>
            <w:r>
              <w:rPr>
                <w:rFonts w:ascii="Aptos" w:hAnsi="Aptos" w:cs="Arial"/>
                <w:b/>
                <w:sz w:val="20"/>
                <w:szCs w:val="20"/>
              </w:rPr>
              <w:t>Etymology of the term</w:t>
            </w:r>
          </w:p>
        </w:tc>
      </w:tr>
      <w:tr w:rsidR="00333392" w:rsidRPr="009F7856" w14:paraId="48273F44" w14:textId="77777777" w:rsidTr="00B1376C">
        <w:trPr>
          <w:trHeight w:val="71"/>
        </w:trPr>
        <w:tc>
          <w:tcPr>
            <w:tcW w:w="2785" w:type="dxa"/>
            <w:vAlign w:val="center"/>
          </w:tcPr>
          <w:p w14:paraId="2B4F2A8D" w14:textId="2C013F93" w:rsidR="00333392" w:rsidRPr="00B1376C" w:rsidRDefault="00502424" w:rsidP="00040CB0">
            <w:pPr>
              <w:jc w:val="both"/>
              <w:rPr>
                <w:rFonts w:ascii="Aptos" w:hAnsi="Aptos" w:cs="Arial"/>
                <w:bCs/>
                <w:i/>
                <w:iCs/>
                <w:color w:val="000000" w:themeColor="text1"/>
                <w:sz w:val="20"/>
                <w:szCs w:val="20"/>
              </w:rPr>
            </w:pPr>
            <w:r>
              <w:rPr>
                <w:rFonts w:ascii="Aptos" w:hAnsi="Aptos" w:cs="Arial"/>
                <w:bCs/>
                <w:i/>
                <w:iCs/>
                <w:color w:val="000000" w:themeColor="text1"/>
                <w:sz w:val="20"/>
                <w:szCs w:val="20"/>
              </w:rPr>
              <w:t>“</w:t>
            </w:r>
            <w:r w:rsidR="00B1376C" w:rsidRPr="00B1376C">
              <w:rPr>
                <w:rFonts w:ascii="Aptos" w:hAnsi="Aptos" w:cs="Arial"/>
                <w:bCs/>
                <w:i/>
                <w:iCs/>
                <w:color w:val="000000" w:themeColor="text1"/>
                <w:sz w:val="20"/>
                <w:szCs w:val="20"/>
              </w:rPr>
              <w:t>Potyliviridae</w:t>
            </w:r>
            <w:r>
              <w:rPr>
                <w:rFonts w:ascii="Aptos" w:hAnsi="Aptos" w:cs="Arial"/>
                <w:bCs/>
                <w:i/>
                <w:iCs/>
                <w:color w:val="000000" w:themeColor="text1"/>
                <w:sz w:val="20"/>
                <w:szCs w:val="20"/>
              </w:rPr>
              <w:t>”</w:t>
            </w:r>
          </w:p>
        </w:tc>
        <w:tc>
          <w:tcPr>
            <w:tcW w:w="6141" w:type="dxa"/>
            <w:vAlign w:val="center"/>
          </w:tcPr>
          <w:p w14:paraId="17202B3B" w14:textId="59231975" w:rsidR="00333392" w:rsidRPr="00B1376C" w:rsidRDefault="00B1376C" w:rsidP="00040CB0">
            <w:pPr>
              <w:jc w:val="both"/>
              <w:rPr>
                <w:rFonts w:ascii="Aptos" w:hAnsi="Aptos" w:cs="Arial"/>
                <w:bCs/>
                <w:color w:val="000000" w:themeColor="text1"/>
                <w:sz w:val="20"/>
                <w:szCs w:val="20"/>
              </w:rPr>
            </w:pPr>
            <w:r w:rsidRPr="00B1376C">
              <w:rPr>
                <w:rFonts w:ascii="Aptos" w:hAnsi="Aptos" w:cs="Arial"/>
                <w:bCs/>
                <w:color w:val="000000" w:themeColor="text1"/>
                <w:sz w:val="20"/>
                <w:szCs w:val="20"/>
              </w:rPr>
              <w:t xml:space="preserve">Coined from </w:t>
            </w:r>
            <w:r w:rsidR="004A7BBB">
              <w:rPr>
                <w:rFonts w:ascii="Aptos" w:hAnsi="Aptos" w:cs="Arial"/>
                <w:bCs/>
                <w:color w:val="000000" w:themeColor="text1"/>
                <w:sz w:val="20"/>
                <w:szCs w:val="20"/>
              </w:rPr>
              <w:t>‘</w:t>
            </w:r>
            <w:r w:rsidRPr="00B1376C">
              <w:rPr>
                <w:rFonts w:ascii="Aptos" w:hAnsi="Aptos" w:cs="Arial"/>
                <w:b/>
                <w:color w:val="000000" w:themeColor="text1"/>
                <w:sz w:val="20"/>
                <w:szCs w:val="20"/>
                <w:u w:val="single"/>
              </w:rPr>
              <w:t>po</w:t>
            </w:r>
            <w:r w:rsidRPr="00B1376C">
              <w:rPr>
                <w:rFonts w:ascii="Aptos" w:hAnsi="Aptos" w:cs="Arial"/>
                <w:b/>
                <w:color w:val="000000" w:themeColor="text1"/>
                <w:sz w:val="20"/>
                <w:szCs w:val="20"/>
              </w:rPr>
              <w:t>ty</w:t>
            </w:r>
            <w:r w:rsidRPr="00B1376C">
              <w:rPr>
                <w:rFonts w:ascii="Aptos" w:hAnsi="Aptos" w:cs="Arial"/>
                <w:bCs/>
                <w:color w:val="000000" w:themeColor="text1"/>
                <w:sz w:val="20"/>
                <w:szCs w:val="20"/>
              </w:rPr>
              <w:t>-</w:t>
            </w:r>
            <w:r w:rsidRPr="00B1376C">
              <w:rPr>
                <w:rFonts w:ascii="Aptos" w:hAnsi="Aptos" w:cs="Arial"/>
                <w:b/>
                <w:color w:val="000000" w:themeColor="text1"/>
                <w:sz w:val="20"/>
                <w:szCs w:val="20"/>
                <w:u w:val="single"/>
              </w:rPr>
              <w:t>li</w:t>
            </w:r>
            <w:r w:rsidRPr="00B1376C">
              <w:rPr>
                <w:rFonts w:ascii="Aptos" w:hAnsi="Aptos" w:cs="Arial"/>
                <w:bCs/>
                <w:color w:val="000000" w:themeColor="text1"/>
                <w:sz w:val="20"/>
                <w:szCs w:val="20"/>
              </w:rPr>
              <w:t>ke</w:t>
            </w:r>
            <w:r w:rsidR="004A7BBB">
              <w:rPr>
                <w:rFonts w:ascii="Aptos" w:hAnsi="Aptos" w:cs="Arial"/>
                <w:bCs/>
                <w:color w:val="000000" w:themeColor="text1"/>
                <w:sz w:val="20"/>
                <w:szCs w:val="20"/>
              </w:rPr>
              <w:t>’</w:t>
            </w:r>
            <w:r w:rsidRPr="00B1376C">
              <w:rPr>
                <w:rFonts w:ascii="Aptos" w:hAnsi="Aptos" w:cs="Arial"/>
                <w:bCs/>
                <w:color w:val="000000" w:themeColor="text1"/>
                <w:sz w:val="20"/>
                <w:szCs w:val="20"/>
              </w:rPr>
              <w:t xml:space="preserve"> and universal family-rank suffix </w:t>
            </w:r>
          </w:p>
        </w:tc>
      </w:tr>
      <w:tr w:rsidR="00333392" w:rsidRPr="009F7856" w14:paraId="7AAF5EF0" w14:textId="77777777" w:rsidTr="00B1376C">
        <w:trPr>
          <w:trHeight w:val="71"/>
        </w:trPr>
        <w:tc>
          <w:tcPr>
            <w:tcW w:w="2785" w:type="dxa"/>
            <w:vAlign w:val="center"/>
          </w:tcPr>
          <w:p w14:paraId="24B2DC76" w14:textId="5B84A563" w:rsidR="00333392" w:rsidRPr="00B1376C" w:rsidRDefault="00502424" w:rsidP="00040CB0">
            <w:pPr>
              <w:jc w:val="both"/>
              <w:rPr>
                <w:rFonts w:ascii="Aptos" w:hAnsi="Aptos" w:cs="Arial"/>
                <w:bCs/>
                <w:i/>
                <w:iCs/>
                <w:color w:val="000000" w:themeColor="text1"/>
                <w:sz w:val="20"/>
                <w:szCs w:val="20"/>
              </w:rPr>
            </w:pPr>
            <w:r>
              <w:rPr>
                <w:rFonts w:ascii="Aptos" w:hAnsi="Aptos" w:cs="Arial"/>
                <w:bCs/>
                <w:i/>
                <w:iCs/>
                <w:color w:val="000000" w:themeColor="text1"/>
                <w:sz w:val="20"/>
                <w:szCs w:val="20"/>
              </w:rPr>
              <w:t>“</w:t>
            </w:r>
            <w:r w:rsidR="00B1376C" w:rsidRPr="00B1376C">
              <w:rPr>
                <w:rFonts w:ascii="Aptos" w:hAnsi="Aptos" w:cs="Arial"/>
                <w:bCs/>
                <w:i/>
                <w:iCs/>
                <w:color w:val="000000" w:themeColor="text1"/>
                <w:sz w:val="20"/>
                <w:szCs w:val="20"/>
              </w:rPr>
              <w:t>Potylivirus</w:t>
            </w:r>
            <w:r>
              <w:rPr>
                <w:rFonts w:ascii="Aptos" w:hAnsi="Aptos" w:cs="Arial"/>
                <w:bCs/>
                <w:i/>
                <w:iCs/>
                <w:color w:val="000000" w:themeColor="text1"/>
                <w:sz w:val="20"/>
                <w:szCs w:val="20"/>
              </w:rPr>
              <w:t>”</w:t>
            </w:r>
          </w:p>
        </w:tc>
        <w:tc>
          <w:tcPr>
            <w:tcW w:w="6141" w:type="dxa"/>
            <w:vAlign w:val="center"/>
          </w:tcPr>
          <w:p w14:paraId="7CC05CA7" w14:textId="053776B2" w:rsidR="00333392" w:rsidRPr="00040CB0" w:rsidRDefault="00B1376C" w:rsidP="00040CB0">
            <w:pPr>
              <w:jc w:val="both"/>
              <w:rPr>
                <w:rFonts w:ascii="Aptos" w:hAnsi="Aptos" w:cs="Arial"/>
                <w:b/>
                <w:color w:val="000000" w:themeColor="text1"/>
                <w:sz w:val="20"/>
                <w:szCs w:val="20"/>
              </w:rPr>
            </w:pPr>
            <w:r w:rsidRPr="00B1376C">
              <w:rPr>
                <w:rFonts w:ascii="Aptos" w:hAnsi="Aptos" w:cs="Arial"/>
                <w:bCs/>
                <w:color w:val="000000" w:themeColor="text1"/>
                <w:sz w:val="20"/>
                <w:szCs w:val="20"/>
              </w:rPr>
              <w:t xml:space="preserve">Coined from </w:t>
            </w:r>
            <w:r w:rsidR="004A7BBB">
              <w:rPr>
                <w:rFonts w:ascii="Aptos" w:hAnsi="Aptos" w:cs="Arial"/>
                <w:bCs/>
                <w:color w:val="000000" w:themeColor="text1"/>
                <w:sz w:val="20"/>
                <w:szCs w:val="20"/>
              </w:rPr>
              <w:t>‘</w:t>
            </w:r>
            <w:r w:rsidRPr="00B1376C">
              <w:rPr>
                <w:rFonts w:ascii="Aptos" w:hAnsi="Aptos" w:cs="Arial"/>
                <w:b/>
                <w:color w:val="000000" w:themeColor="text1"/>
                <w:sz w:val="20"/>
                <w:szCs w:val="20"/>
                <w:u w:val="single"/>
              </w:rPr>
              <w:t>po</w:t>
            </w:r>
            <w:r w:rsidRPr="00B1376C">
              <w:rPr>
                <w:rFonts w:ascii="Aptos" w:hAnsi="Aptos" w:cs="Arial"/>
                <w:b/>
                <w:color w:val="000000" w:themeColor="text1"/>
                <w:sz w:val="20"/>
                <w:szCs w:val="20"/>
              </w:rPr>
              <w:t>ty</w:t>
            </w:r>
            <w:r w:rsidRPr="00B1376C">
              <w:rPr>
                <w:rFonts w:ascii="Aptos" w:hAnsi="Aptos" w:cs="Arial"/>
                <w:bCs/>
                <w:color w:val="000000" w:themeColor="text1"/>
                <w:sz w:val="20"/>
                <w:szCs w:val="20"/>
              </w:rPr>
              <w:t>-</w:t>
            </w:r>
            <w:r w:rsidRPr="00B1376C">
              <w:rPr>
                <w:rFonts w:ascii="Aptos" w:hAnsi="Aptos" w:cs="Arial"/>
                <w:b/>
                <w:color w:val="000000" w:themeColor="text1"/>
                <w:sz w:val="20"/>
                <w:szCs w:val="20"/>
                <w:u w:val="single"/>
              </w:rPr>
              <w:t>li</w:t>
            </w:r>
            <w:r w:rsidRPr="00B1376C">
              <w:rPr>
                <w:rFonts w:ascii="Aptos" w:hAnsi="Aptos" w:cs="Arial"/>
                <w:bCs/>
                <w:color w:val="000000" w:themeColor="text1"/>
                <w:sz w:val="20"/>
                <w:szCs w:val="20"/>
              </w:rPr>
              <w:t>ke</w:t>
            </w:r>
            <w:r w:rsidR="004A7BBB">
              <w:rPr>
                <w:rFonts w:ascii="Aptos" w:hAnsi="Aptos" w:cs="Arial"/>
                <w:bCs/>
                <w:color w:val="000000" w:themeColor="text1"/>
                <w:sz w:val="20"/>
                <w:szCs w:val="20"/>
              </w:rPr>
              <w:t>’</w:t>
            </w:r>
            <w:r w:rsidRPr="00B1376C">
              <w:rPr>
                <w:rFonts w:ascii="Aptos" w:hAnsi="Aptos" w:cs="Arial"/>
                <w:bCs/>
                <w:color w:val="000000" w:themeColor="text1"/>
                <w:sz w:val="20"/>
                <w:szCs w:val="20"/>
              </w:rPr>
              <w:t xml:space="preserve"> and universal </w:t>
            </w:r>
            <w:r>
              <w:rPr>
                <w:rFonts w:ascii="Aptos" w:hAnsi="Aptos" w:cs="Arial"/>
                <w:bCs/>
                <w:color w:val="000000" w:themeColor="text1"/>
                <w:sz w:val="20"/>
                <w:szCs w:val="20"/>
              </w:rPr>
              <w:t>genus</w:t>
            </w:r>
            <w:r w:rsidRPr="00B1376C">
              <w:rPr>
                <w:rFonts w:ascii="Aptos" w:hAnsi="Aptos" w:cs="Arial"/>
                <w:bCs/>
                <w:color w:val="000000" w:themeColor="text1"/>
                <w:sz w:val="20"/>
                <w:szCs w:val="20"/>
              </w:rPr>
              <w:t>-rank suffix</w:t>
            </w:r>
          </w:p>
        </w:tc>
      </w:tr>
      <w:tr w:rsidR="00FC2269" w:rsidRPr="009F7856" w14:paraId="20245EE3" w14:textId="77777777" w:rsidTr="00B1376C">
        <w:trPr>
          <w:trHeight w:val="71"/>
        </w:trPr>
        <w:tc>
          <w:tcPr>
            <w:tcW w:w="2785" w:type="dxa"/>
            <w:vAlign w:val="center"/>
          </w:tcPr>
          <w:p w14:paraId="6DC0E204" w14:textId="653739AE" w:rsidR="00FC2269" w:rsidRPr="00B1376C" w:rsidRDefault="00502424" w:rsidP="00040CB0">
            <w:pPr>
              <w:jc w:val="both"/>
              <w:rPr>
                <w:rFonts w:ascii="Aptos" w:hAnsi="Aptos" w:cs="Arial"/>
                <w:bCs/>
                <w:i/>
                <w:iCs/>
                <w:color w:val="000000" w:themeColor="text1"/>
                <w:sz w:val="20"/>
                <w:szCs w:val="20"/>
              </w:rPr>
            </w:pPr>
            <w:r>
              <w:rPr>
                <w:rFonts w:ascii="Aptos" w:hAnsi="Aptos" w:cs="Arial"/>
                <w:bCs/>
                <w:i/>
                <w:iCs/>
                <w:color w:val="000000" w:themeColor="text1"/>
                <w:sz w:val="20"/>
                <w:szCs w:val="20"/>
              </w:rPr>
              <w:t>“</w:t>
            </w:r>
            <w:r w:rsidR="00B1376C" w:rsidRPr="00B1376C">
              <w:rPr>
                <w:rFonts w:ascii="Aptos" w:hAnsi="Aptos" w:cs="Arial"/>
                <w:bCs/>
                <w:i/>
                <w:iCs/>
                <w:color w:val="000000" w:themeColor="text1"/>
                <w:sz w:val="20"/>
                <w:szCs w:val="20"/>
              </w:rPr>
              <w:t xml:space="preserve">Potylivirus </w:t>
            </w:r>
            <w:r w:rsidR="00ED6208">
              <w:rPr>
                <w:rFonts w:ascii="Aptos" w:hAnsi="Aptos" w:cs="Arial"/>
                <w:bCs/>
                <w:i/>
                <w:iCs/>
                <w:color w:val="000000" w:themeColor="text1"/>
                <w:sz w:val="20"/>
                <w:szCs w:val="20"/>
              </w:rPr>
              <w:t>italicum</w:t>
            </w:r>
            <w:r>
              <w:rPr>
                <w:rFonts w:ascii="Aptos" w:hAnsi="Aptos" w:cs="Arial"/>
                <w:bCs/>
                <w:i/>
                <w:iCs/>
                <w:color w:val="000000" w:themeColor="text1"/>
                <w:sz w:val="20"/>
                <w:szCs w:val="20"/>
              </w:rPr>
              <w:t>”</w:t>
            </w:r>
          </w:p>
        </w:tc>
        <w:tc>
          <w:tcPr>
            <w:tcW w:w="6141" w:type="dxa"/>
            <w:vAlign w:val="center"/>
          </w:tcPr>
          <w:p w14:paraId="1BAB929D" w14:textId="218E6927" w:rsidR="00FC2269" w:rsidRPr="00ED6208" w:rsidRDefault="00ED6208" w:rsidP="00040CB0">
            <w:pPr>
              <w:jc w:val="both"/>
              <w:rPr>
                <w:rFonts w:ascii="Aptos" w:hAnsi="Aptos" w:cs="Arial"/>
                <w:bCs/>
                <w:color w:val="000000" w:themeColor="text1"/>
                <w:sz w:val="20"/>
                <w:szCs w:val="20"/>
              </w:rPr>
            </w:pPr>
            <w:r w:rsidRPr="00ED6208">
              <w:rPr>
                <w:rFonts w:ascii="Aptos" w:hAnsi="Aptos" w:cs="Arial"/>
                <w:bCs/>
                <w:color w:val="000000" w:themeColor="text1"/>
                <w:sz w:val="20"/>
                <w:szCs w:val="20"/>
              </w:rPr>
              <w:t>From Italia, a country of sampl</w:t>
            </w:r>
            <w:r w:rsidR="00BE31D5">
              <w:rPr>
                <w:rFonts w:ascii="Aptos" w:hAnsi="Aptos" w:cs="Arial"/>
                <w:bCs/>
                <w:color w:val="000000" w:themeColor="text1"/>
                <w:sz w:val="20"/>
                <w:szCs w:val="20"/>
              </w:rPr>
              <w:t>e provenience</w:t>
            </w:r>
          </w:p>
        </w:tc>
      </w:tr>
      <w:tr w:rsidR="00B1376C" w:rsidRPr="009F7856" w14:paraId="2A62A70B" w14:textId="77777777" w:rsidTr="00B1376C">
        <w:trPr>
          <w:trHeight w:val="71"/>
        </w:trPr>
        <w:tc>
          <w:tcPr>
            <w:tcW w:w="2785" w:type="dxa"/>
            <w:vAlign w:val="center"/>
          </w:tcPr>
          <w:p w14:paraId="7644F591" w14:textId="2F5F7D19" w:rsidR="00B1376C" w:rsidRPr="00B1376C" w:rsidRDefault="00502424" w:rsidP="00040CB0">
            <w:pPr>
              <w:jc w:val="both"/>
              <w:rPr>
                <w:rFonts w:ascii="Aptos" w:hAnsi="Aptos" w:cs="Arial"/>
                <w:bCs/>
                <w:i/>
                <w:iCs/>
                <w:color w:val="000000" w:themeColor="text1"/>
                <w:sz w:val="20"/>
                <w:szCs w:val="20"/>
              </w:rPr>
            </w:pPr>
            <w:r>
              <w:rPr>
                <w:rFonts w:ascii="Aptos" w:hAnsi="Aptos" w:cs="Arial"/>
                <w:bCs/>
                <w:i/>
                <w:iCs/>
                <w:color w:val="000000" w:themeColor="text1"/>
                <w:sz w:val="20"/>
                <w:szCs w:val="20"/>
              </w:rPr>
              <w:t>“</w:t>
            </w:r>
            <w:r w:rsidR="00B1376C">
              <w:rPr>
                <w:rFonts w:ascii="Aptos" w:hAnsi="Aptos" w:cs="Arial"/>
                <w:bCs/>
                <w:i/>
                <w:iCs/>
                <w:color w:val="000000" w:themeColor="text1"/>
                <w:sz w:val="20"/>
                <w:szCs w:val="20"/>
              </w:rPr>
              <w:t>Potylivirus uromyci</w:t>
            </w:r>
            <w:r>
              <w:rPr>
                <w:rFonts w:ascii="Aptos" w:hAnsi="Aptos" w:cs="Arial"/>
                <w:bCs/>
                <w:i/>
                <w:iCs/>
                <w:color w:val="000000" w:themeColor="text1"/>
                <w:sz w:val="20"/>
                <w:szCs w:val="20"/>
              </w:rPr>
              <w:t>”</w:t>
            </w:r>
          </w:p>
        </w:tc>
        <w:tc>
          <w:tcPr>
            <w:tcW w:w="6141" w:type="dxa"/>
            <w:vAlign w:val="center"/>
          </w:tcPr>
          <w:p w14:paraId="4E8DA0E7" w14:textId="50B4A46F" w:rsidR="00B1376C" w:rsidRPr="00040CB0" w:rsidRDefault="00B1376C" w:rsidP="00040CB0">
            <w:pPr>
              <w:jc w:val="both"/>
              <w:rPr>
                <w:rFonts w:ascii="Aptos" w:hAnsi="Aptos" w:cs="Arial"/>
                <w:b/>
                <w:color w:val="000000" w:themeColor="text1"/>
                <w:sz w:val="20"/>
                <w:szCs w:val="20"/>
              </w:rPr>
            </w:pPr>
            <w:r w:rsidRPr="00B1376C">
              <w:rPr>
                <w:rFonts w:ascii="Aptos" w:hAnsi="Aptos" w:cs="Arial"/>
                <w:bCs/>
                <w:color w:val="000000" w:themeColor="text1"/>
                <w:sz w:val="20"/>
                <w:szCs w:val="20"/>
              </w:rPr>
              <w:t xml:space="preserve">From the genus name of the host </w:t>
            </w:r>
            <w:r w:rsidRPr="00B1376C">
              <w:rPr>
                <w:rFonts w:ascii="Aptos" w:hAnsi="Aptos" w:cs="Arial"/>
                <w:bCs/>
                <w:i/>
                <w:iCs/>
                <w:color w:val="000000" w:themeColor="text1"/>
                <w:sz w:val="20"/>
                <w:szCs w:val="20"/>
              </w:rPr>
              <w:t xml:space="preserve">- </w:t>
            </w:r>
            <w:r>
              <w:rPr>
                <w:rFonts w:ascii="Aptos" w:hAnsi="Aptos" w:cs="Arial"/>
                <w:bCs/>
                <w:i/>
                <w:iCs/>
                <w:color w:val="000000" w:themeColor="text1"/>
                <w:sz w:val="20"/>
                <w:szCs w:val="20"/>
              </w:rPr>
              <w:t>Uromyces</w:t>
            </w:r>
          </w:p>
        </w:tc>
      </w:tr>
    </w:tbl>
    <w:p w14:paraId="664528E2" w14:textId="77777777" w:rsidR="00333392" w:rsidRDefault="00333392"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2547"/>
        <w:gridCol w:w="5103"/>
        <w:gridCol w:w="1276"/>
      </w:tblGrid>
      <w:tr w:rsidR="00333392" w14:paraId="5E86B6E0" w14:textId="77777777" w:rsidTr="00483563">
        <w:tc>
          <w:tcPr>
            <w:tcW w:w="8926" w:type="dxa"/>
            <w:gridSpan w:val="3"/>
            <w:shd w:val="clear" w:color="auto" w:fill="F2F2F2" w:themeFill="background1" w:themeFillShade="F2"/>
          </w:tcPr>
          <w:p w14:paraId="2B545D29" w14:textId="397BAE6E" w:rsidR="00333392" w:rsidRDefault="00333392" w:rsidP="00333392">
            <w:pPr>
              <w:rPr>
                <w:rFonts w:ascii="Aptos" w:hAnsi="Aptos" w:cs="Arial"/>
                <w:color w:val="0000FF"/>
                <w:sz w:val="20"/>
                <w:szCs w:val="20"/>
              </w:rPr>
            </w:pPr>
            <w:r>
              <w:rPr>
                <w:rFonts w:ascii="Aptos" w:hAnsi="Aptos" w:cs="Arial"/>
                <w:b/>
                <w:bCs/>
                <w:color w:val="000000"/>
                <w:sz w:val="20"/>
                <w:szCs w:val="20"/>
              </w:rPr>
              <w:t xml:space="preserve">Permission for use of names derived from </w:t>
            </w:r>
            <w:r w:rsidRPr="009F140A">
              <w:rPr>
                <w:rFonts w:ascii="Aptos" w:hAnsi="Aptos" w:cs="Arial"/>
                <w:b/>
                <w:bCs/>
                <w:color w:val="000000"/>
                <w:sz w:val="20"/>
                <w:szCs w:val="20"/>
              </w:rPr>
              <w:t>a living person</w:t>
            </w:r>
            <w:r>
              <w:rPr>
                <w:rFonts w:ascii="Aptos" w:hAnsi="Aptos" w:cs="Arial"/>
                <w:b/>
                <w:bCs/>
                <w:color w:val="000000"/>
                <w:sz w:val="20"/>
                <w:szCs w:val="20"/>
              </w:rPr>
              <w:t xml:space="preserve">:        </w:t>
            </w:r>
          </w:p>
        </w:tc>
      </w:tr>
      <w:tr w:rsidR="00DD58AA" w14:paraId="28DCB929" w14:textId="77777777" w:rsidTr="00FC2269">
        <w:tc>
          <w:tcPr>
            <w:tcW w:w="2547" w:type="dxa"/>
          </w:tcPr>
          <w:p w14:paraId="71228610" w14:textId="16682F7A" w:rsidR="00DD58AA" w:rsidRDefault="00DD58AA" w:rsidP="00DD58AA">
            <w:pPr>
              <w:rPr>
                <w:rFonts w:ascii="Aptos" w:hAnsi="Aptos" w:cs="Arial"/>
                <w:color w:val="0000FF"/>
                <w:sz w:val="20"/>
                <w:szCs w:val="20"/>
              </w:rPr>
            </w:pPr>
            <w:r w:rsidRPr="00C95FB7">
              <w:rPr>
                <w:rFonts w:ascii="Aptos" w:hAnsi="Aptos" w:cs="Arial"/>
                <w:b/>
                <w:bCs/>
                <w:color w:val="000000"/>
                <w:sz w:val="20"/>
                <w:szCs w:val="20"/>
              </w:rPr>
              <w:t>Taxon name</w:t>
            </w:r>
          </w:p>
        </w:tc>
        <w:tc>
          <w:tcPr>
            <w:tcW w:w="5103" w:type="dxa"/>
          </w:tcPr>
          <w:p w14:paraId="547E1A15" w14:textId="7404A137" w:rsidR="00DD58AA" w:rsidRDefault="00E863D4" w:rsidP="00DD58AA">
            <w:pPr>
              <w:rPr>
                <w:rFonts w:ascii="Aptos" w:hAnsi="Aptos" w:cs="Arial"/>
                <w:color w:val="0000FF"/>
                <w:sz w:val="20"/>
                <w:szCs w:val="20"/>
              </w:rPr>
            </w:pPr>
            <w:r>
              <w:rPr>
                <w:rFonts w:ascii="Aptos" w:hAnsi="Aptos" w:cs="Arial"/>
                <w:b/>
                <w:bCs/>
                <w:color w:val="000000"/>
                <w:sz w:val="20"/>
                <w:szCs w:val="20"/>
              </w:rPr>
              <w:t>Full name of p</w:t>
            </w:r>
            <w:r w:rsidR="00DD58AA" w:rsidRPr="00C95FB7">
              <w:rPr>
                <w:rFonts w:ascii="Aptos" w:hAnsi="Aptos" w:cs="Arial"/>
                <w:b/>
                <w:bCs/>
                <w:color w:val="000000"/>
                <w:sz w:val="20"/>
                <w:szCs w:val="20"/>
              </w:rPr>
              <w:t>erson from whom the name is derived</w:t>
            </w:r>
          </w:p>
        </w:tc>
        <w:tc>
          <w:tcPr>
            <w:tcW w:w="1276" w:type="dxa"/>
          </w:tcPr>
          <w:p w14:paraId="04BB84A7" w14:textId="58DF971D" w:rsidR="00DD58AA" w:rsidRDefault="00DD58AA" w:rsidP="00DD58AA">
            <w:pPr>
              <w:rPr>
                <w:rFonts w:ascii="Aptos" w:hAnsi="Aptos" w:cs="Arial"/>
                <w:color w:val="0000FF"/>
                <w:sz w:val="20"/>
                <w:szCs w:val="20"/>
              </w:rPr>
            </w:pPr>
            <w:r>
              <w:rPr>
                <w:rFonts w:ascii="Aptos" w:hAnsi="Aptos" w:cs="Arial"/>
                <w:b/>
                <w:bCs/>
                <w:color w:val="000000"/>
                <w:sz w:val="20"/>
                <w:szCs w:val="20"/>
              </w:rPr>
              <w:t>A</w:t>
            </w:r>
            <w:r w:rsidRPr="00C95FB7">
              <w:rPr>
                <w:rFonts w:ascii="Aptos" w:hAnsi="Aptos" w:cs="Arial"/>
                <w:b/>
                <w:bCs/>
                <w:color w:val="000000"/>
                <w:sz w:val="20"/>
                <w:szCs w:val="20"/>
              </w:rPr>
              <w:t xml:space="preserve">ttached </w:t>
            </w:r>
          </w:p>
        </w:tc>
      </w:tr>
      <w:tr w:rsidR="00DD58AA" w14:paraId="640B0925" w14:textId="77777777" w:rsidTr="00040CB0">
        <w:tc>
          <w:tcPr>
            <w:tcW w:w="2547" w:type="dxa"/>
            <w:vAlign w:val="center"/>
          </w:tcPr>
          <w:p w14:paraId="36B8201A" w14:textId="77777777" w:rsidR="00DD58AA" w:rsidRPr="00040CB0" w:rsidRDefault="00DD58AA" w:rsidP="00040CB0">
            <w:pPr>
              <w:jc w:val="both"/>
              <w:rPr>
                <w:rFonts w:ascii="Aptos" w:hAnsi="Aptos" w:cs="Arial"/>
                <w:color w:val="000000" w:themeColor="text1"/>
                <w:sz w:val="20"/>
                <w:szCs w:val="20"/>
              </w:rPr>
            </w:pPr>
          </w:p>
        </w:tc>
        <w:tc>
          <w:tcPr>
            <w:tcW w:w="5103" w:type="dxa"/>
            <w:vAlign w:val="center"/>
          </w:tcPr>
          <w:p w14:paraId="50B466DA" w14:textId="77777777" w:rsidR="00DD58AA" w:rsidRPr="00040CB0" w:rsidRDefault="00DD58AA" w:rsidP="00040CB0">
            <w:pPr>
              <w:jc w:val="both"/>
              <w:rPr>
                <w:rFonts w:ascii="Aptos" w:hAnsi="Aptos" w:cs="Arial"/>
                <w:color w:val="000000" w:themeColor="text1"/>
                <w:sz w:val="20"/>
                <w:szCs w:val="20"/>
              </w:rPr>
            </w:pPr>
          </w:p>
        </w:tc>
        <w:tc>
          <w:tcPr>
            <w:tcW w:w="1276" w:type="dxa"/>
            <w:vAlign w:val="center"/>
          </w:tcPr>
          <w:p w14:paraId="33DA9821" w14:textId="77777777" w:rsidR="00DD58AA" w:rsidRPr="00040CB0" w:rsidRDefault="00DD58AA" w:rsidP="00040CB0">
            <w:pPr>
              <w:jc w:val="both"/>
              <w:rPr>
                <w:rFonts w:ascii="Aptos" w:hAnsi="Aptos" w:cs="Arial"/>
                <w:color w:val="000000" w:themeColor="text1"/>
                <w:sz w:val="20"/>
                <w:szCs w:val="20"/>
              </w:rPr>
            </w:pPr>
          </w:p>
        </w:tc>
      </w:tr>
      <w:tr w:rsidR="00DD58AA" w14:paraId="56F875F9" w14:textId="77777777" w:rsidTr="00040CB0">
        <w:tc>
          <w:tcPr>
            <w:tcW w:w="2547" w:type="dxa"/>
            <w:vAlign w:val="center"/>
          </w:tcPr>
          <w:p w14:paraId="166AC482" w14:textId="77777777" w:rsidR="00DD58AA" w:rsidRPr="00040CB0" w:rsidRDefault="00DD58AA" w:rsidP="00040CB0">
            <w:pPr>
              <w:jc w:val="both"/>
              <w:rPr>
                <w:rFonts w:ascii="Aptos" w:hAnsi="Aptos" w:cs="Arial"/>
                <w:color w:val="000000" w:themeColor="text1"/>
                <w:sz w:val="20"/>
                <w:szCs w:val="20"/>
              </w:rPr>
            </w:pPr>
          </w:p>
        </w:tc>
        <w:tc>
          <w:tcPr>
            <w:tcW w:w="5103" w:type="dxa"/>
            <w:vAlign w:val="center"/>
          </w:tcPr>
          <w:p w14:paraId="19017091" w14:textId="77777777" w:rsidR="00DD58AA" w:rsidRPr="00040CB0" w:rsidRDefault="00DD58AA" w:rsidP="00040CB0">
            <w:pPr>
              <w:jc w:val="both"/>
              <w:rPr>
                <w:rFonts w:ascii="Aptos" w:hAnsi="Aptos" w:cs="Arial"/>
                <w:color w:val="000000" w:themeColor="text1"/>
                <w:sz w:val="20"/>
                <w:szCs w:val="20"/>
              </w:rPr>
            </w:pPr>
          </w:p>
        </w:tc>
        <w:tc>
          <w:tcPr>
            <w:tcW w:w="1276" w:type="dxa"/>
            <w:vAlign w:val="center"/>
          </w:tcPr>
          <w:p w14:paraId="67482D23" w14:textId="77777777" w:rsidR="00DD58AA" w:rsidRPr="00040CB0" w:rsidRDefault="00DD58AA" w:rsidP="00040CB0">
            <w:pPr>
              <w:jc w:val="both"/>
              <w:rPr>
                <w:rFonts w:ascii="Aptos" w:hAnsi="Aptos" w:cs="Arial"/>
                <w:color w:val="000000" w:themeColor="text1"/>
                <w:sz w:val="20"/>
                <w:szCs w:val="20"/>
              </w:rPr>
            </w:pPr>
          </w:p>
        </w:tc>
      </w:tr>
      <w:tr w:rsidR="00FC2269" w14:paraId="0E6267FA" w14:textId="77777777" w:rsidTr="00040CB0">
        <w:tc>
          <w:tcPr>
            <w:tcW w:w="2547" w:type="dxa"/>
            <w:vAlign w:val="center"/>
          </w:tcPr>
          <w:p w14:paraId="2C891489" w14:textId="77777777" w:rsidR="00FC2269" w:rsidRPr="00040CB0" w:rsidRDefault="00FC2269" w:rsidP="00040CB0">
            <w:pPr>
              <w:jc w:val="both"/>
              <w:rPr>
                <w:rFonts w:ascii="Aptos" w:hAnsi="Aptos" w:cs="Arial"/>
                <w:color w:val="000000" w:themeColor="text1"/>
                <w:sz w:val="20"/>
                <w:szCs w:val="20"/>
              </w:rPr>
            </w:pPr>
          </w:p>
        </w:tc>
        <w:tc>
          <w:tcPr>
            <w:tcW w:w="5103" w:type="dxa"/>
            <w:vAlign w:val="center"/>
          </w:tcPr>
          <w:p w14:paraId="21E5956D" w14:textId="77777777" w:rsidR="00FC2269" w:rsidRPr="00040CB0" w:rsidRDefault="00FC2269" w:rsidP="00040CB0">
            <w:pPr>
              <w:jc w:val="both"/>
              <w:rPr>
                <w:rFonts w:ascii="Aptos" w:hAnsi="Aptos" w:cs="Arial"/>
                <w:color w:val="000000" w:themeColor="text1"/>
                <w:sz w:val="20"/>
                <w:szCs w:val="20"/>
              </w:rPr>
            </w:pPr>
          </w:p>
        </w:tc>
        <w:tc>
          <w:tcPr>
            <w:tcW w:w="1276" w:type="dxa"/>
            <w:vAlign w:val="center"/>
          </w:tcPr>
          <w:p w14:paraId="7FA23F46" w14:textId="77777777" w:rsidR="00FC2269" w:rsidRPr="00040CB0" w:rsidRDefault="00FC2269" w:rsidP="00040CB0">
            <w:pPr>
              <w:jc w:val="both"/>
              <w:rPr>
                <w:rFonts w:ascii="Aptos" w:hAnsi="Aptos" w:cs="Arial"/>
                <w:color w:val="000000" w:themeColor="text1"/>
                <w:sz w:val="20"/>
                <w:szCs w:val="20"/>
              </w:rPr>
            </w:pPr>
          </w:p>
        </w:tc>
      </w:tr>
      <w:tr w:rsidR="00FC2269" w14:paraId="15A52353" w14:textId="77777777" w:rsidTr="00040CB0">
        <w:tc>
          <w:tcPr>
            <w:tcW w:w="2547" w:type="dxa"/>
            <w:vAlign w:val="center"/>
          </w:tcPr>
          <w:p w14:paraId="703BABEC" w14:textId="77777777" w:rsidR="00FC2269" w:rsidRPr="00040CB0" w:rsidRDefault="00FC2269" w:rsidP="00040CB0">
            <w:pPr>
              <w:jc w:val="both"/>
              <w:rPr>
                <w:rFonts w:ascii="Aptos" w:hAnsi="Aptos" w:cs="Arial"/>
                <w:color w:val="000000" w:themeColor="text1"/>
                <w:sz w:val="20"/>
                <w:szCs w:val="20"/>
              </w:rPr>
            </w:pPr>
          </w:p>
        </w:tc>
        <w:tc>
          <w:tcPr>
            <w:tcW w:w="5103" w:type="dxa"/>
            <w:vAlign w:val="center"/>
          </w:tcPr>
          <w:p w14:paraId="3C3F6F3A" w14:textId="77777777" w:rsidR="00FC2269" w:rsidRPr="00040CB0" w:rsidRDefault="00FC2269" w:rsidP="00040CB0">
            <w:pPr>
              <w:jc w:val="both"/>
              <w:rPr>
                <w:rFonts w:ascii="Aptos" w:hAnsi="Aptos" w:cs="Arial"/>
                <w:color w:val="000000" w:themeColor="text1"/>
                <w:sz w:val="20"/>
                <w:szCs w:val="20"/>
              </w:rPr>
            </w:pPr>
          </w:p>
        </w:tc>
        <w:tc>
          <w:tcPr>
            <w:tcW w:w="1276" w:type="dxa"/>
            <w:vAlign w:val="center"/>
          </w:tcPr>
          <w:p w14:paraId="689ACC86" w14:textId="77777777" w:rsidR="00FC2269" w:rsidRPr="00040CB0" w:rsidRDefault="00FC2269" w:rsidP="00040CB0">
            <w:pPr>
              <w:jc w:val="both"/>
              <w:rPr>
                <w:rFonts w:ascii="Aptos" w:hAnsi="Aptos" w:cs="Arial"/>
                <w:color w:val="000000" w:themeColor="text1"/>
                <w:sz w:val="20"/>
                <w:szCs w:val="20"/>
              </w:rPr>
            </w:pPr>
          </w:p>
        </w:tc>
      </w:tr>
    </w:tbl>
    <w:p w14:paraId="06696706" w14:textId="14A20076" w:rsidR="00DD58AA" w:rsidRDefault="00DD58AA"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E84D0F2" w14:textId="77777777" w:rsidTr="00683D0C">
        <w:tc>
          <w:tcPr>
            <w:tcW w:w="8926" w:type="dxa"/>
            <w:shd w:val="clear" w:color="auto" w:fill="F2F2F2" w:themeFill="background1" w:themeFillShade="F2"/>
          </w:tcPr>
          <w:p w14:paraId="5831EE03" w14:textId="2113F4C9" w:rsidR="00A77B8E" w:rsidRDefault="00A77B8E" w:rsidP="00DD58AA">
            <w:pPr>
              <w:rPr>
                <w:rFonts w:ascii="Aptos" w:hAnsi="Aptos" w:cs="Arial"/>
                <w:color w:val="0000FF"/>
                <w:sz w:val="20"/>
                <w:szCs w:val="20"/>
              </w:rPr>
            </w:pPr>
            <w:r w:rsidRPr="000C5189">
              <w:rPr>
                <w:rFonts w:ascii="Aptos" w:hAnsi="Aptos" w:cs="Arial"/>
                <w:b/>
                <w:sz w:val="20"/>
                <w:szCs w:val="20"/>
              </w:rPr>
              <w:t>Abstract</w:t>
            </w:r>
            <w:r w:rsidR="002A5A83">
              <w:rPr>
                <w:rFonts w:ascii="Aptos" w:hAnsi="Aptos" w:cs="Arial"/>
                <w:b/>
                <w:sz w:val="20"/>
                <w:szCs w:val="20"/>
              </w:rPr>
              <w:t xml:space="preserve"> of Taxonomy Proposal</w:t>
            </w:r>
            <w:r w:rsidR="006C0F51">
              <w:rPr>
                <w:rFonts w:ascii="Aptos" w:hAnsi="Aptos" w:cs="Arial"/>
                <w:b/>
                <w:sz w:val="20"/>
                <w:szCs w:val="20"/>
              </w:rPr>
              <w:t>:</w:t>
            </w:r>
            <w:r>
              <w:rPr>
                <w:rFonts w:ascii="Aptos" w:hAnsi="Aptos" w:cs="Arial"/>
                <w:b/>
                <w:sz w:val="20"/>
                <w:szCs w:val="20"/>
              </w:rPr>
              <w:t xml:space="preserve"> </w:t>
            </w:r>
          </w:p>
        </w:tc>
      </w:tr>
      <w:tr w:rsidR="00A77B8E" w14:paraId="62FCA94B" w14:textId="77777777" w:rsidTr="00A77B8E">
        <w:tc>
          <w:tcPr>
            <w:tcW w:w="8926" w:type="dxa"/>
          </w:tcPr>
          <w:p w14:paraId="4FD7E42A" w14:textId="77777777" w:rsidR="00A77B8E" w:rsidRDefault="00A77B8E" w:rsidP="00DD58AA">
            <w:pPr>
              <w:rPr>
                <w:rFonts w:ascii="Aptos" w:hAnsi="Aptos" w:cs="Arial"/>
                <w:b/>
                <w:i/>
                <w:sz w:val="20"/>
                <w:szCs w:val="20"/>
              </w:rPr>
            </w:pPr>
          </w:p>
          <w:p w14:paraId="5B42F4CB" w14:textId="47093745" w:rsidR="00A77B8E" w:rsidRDefault="00A77B8E" w:rsidP="00DD58AA">
            <w:pPr>
              <w:rPr>
                <w:rFonts w:ascii="Aptos" w:hAnsi="Aptos" w:cs="Arial"/>
                <w:sz w:val="20"/>
                <w:szCs w:val="20"/>
              </w:rPr>
            </w:pPr>
            <w:r w:rsidRPr="00BE4F5A">
              <w:rPr>
                <w:rFonts w:ascii="Aptos" w:hAnsi="Aptos" w:cs="Arial"/>
                <w:i/>
                <w:sz w:val="20"/>
                <w:szCs w:val="20"/>
              </w:rPr>
              <w:t xml:space="preserve">Taxonomic </w:t>
            </w:r>
            <w:r w:rsidR="00363A30">
              <w:rPr>
                <w:rFonts w:ascii="Aptos" w:hAnsi="Aptos" w:cs="Arial"/>
                <w:i/>
                <w:sz w:val="20"/>
                <w:szCs w:val="20"/>
              </w:rPr>
              <w:t>rank</w:t>
            </w:r>
            <w:r w:rsidRPr="00BE4F5A">
              <w:rPr>
                <w:rFonts w:ascii="Aptos" w:hAnsi="Aptos" w:cs="Arial"/>
                <w:i/>
                <w:sz w:val="20"/>
                <w:szCs w:val="20"/>
              </w:rPr>
              <w:t>(s) affected</w:t>
            </w:r>
            <w:r w:rsidRPr="00BE4F5A">
              <w:rPr>
                <w:rFonts w:ascii="Aptos" w:hAnsi="Aptos" w:cs="Arial"/>
                <w:sz w:val="20"/>
                <w:szCs w:val="20"/>
              </w:rPr>
              <w:t xml:space="preserve">:       </w:t>
            </w:r>
            <w:r w:rsidR="00B1376C">
              <w:rPr>
                <w:rFonts w:ascii="Aptos" w:hAnsi="Aptos" w:cs="Arial"/>
                <w:sz w:val="20"/>
                <w:szCs w:val="20"/>
              </w:rPr>
              <w:t>Order</w:t>
            </w:r>
          </w:p>
          <w:p w14:paraId="36975B16" w14:textId="77777777" w:rsidR="00FC2269" w:rsidRPr="00BE4F5A" w:rsidRDefault="00FC2269" w:rsidP="00DD58AA">
            <w:pPr>
              <w:rPr>
                <w:rFonts w:ascii="Aptos" w:hAnsi="Aptos" w:cs="Arial"/>
                <w:sz w:val="20"/>
                <w:szCs w:val="20"/>
              </w:rPr>
            </w:pPr>
          </w:p>
          <w:p w14:paraId="32B5F2E1" w14:textId="77777777" w:rsidR="00A77B8E" w:rsidRPr="00BE4F5A" w:rsidRDefault="00A77B8E" w:rsidP="00DD58AA">
            <w:pPr>
              <w:rPr>
                <w:rFonts w:ascii="Aptos" w:hAnsi="Aptos" w:cs="Arial"/>
                <w:sz w:val="20"/>
                <w:szCs w:val="20"/>
              </w:rPr>
            </w:pPr>
            <w:r w:rsidRPr="00BE4F5A">
              <w:rPr>
                <w:rFonts w:ascii="Aptos" w:hAnsi="Aptos" w:cs="Arial"/>
                <w:i/>
                <w:sz w:val="20"/>
                <w:szCs w:val="20"/>
              </w:rPr>
              <w:t>Description of current taxonomy</w:t>
            </w:r>
            <w:r w:rsidRPr="00BE4F5A">
              <w:rPr>
                <w:rFonts w:ascii="Aptos" w:hAnsi="Aptos" w:cs="Arial"/>
                <w:sz w:val="20"/>
                <w:szCs w:val="20"/>
              </w:rPr>
              <w:t xml:space="preserve">:       </w:t>
            </w:r>
          </w:p>
          <w:p w14:paraId="1321FC18" w14:textId="3BD13FF0" w:rsidR="00A77B8E" w:rsidRDefault="00005A8F" w:rsidP="00DD58AA">
            <w:pPr>
              <w:rPr>
                <w:rFonts w:ascii="Aptos" w:hAnsi="Aptos" w:cs="Arial"/>
                <w:sz w:val="20"/>
                <w:szCs w:val="20"/>
              </w:rPr>
            </w:pPr>
            <w:r>
              <w:rPr>
                <w:rFonts w:ascii="Aptos" w:hAnsi="Aptos" w:cs="Arial"/>
                <w:sz w:val="20"/>
                <w:szCs w:val="20"/>
              </w:rPr>
              <w:t xml:space="preserve">Order </w:t>
            </w:r>
            <w:r w:rsidRPr="00B1376C">
              <w:rPr>
                <w:rFonts w:ascii="Aptos" w:hAnsi="Aptos" w:cs="Arial"/>
                <w:i/>
                <w:iCs/>
                <w:sz w:val="20"/>
                <w:szCs w:val="20"/>
              </w:rPr>
              <w:t>Patatavirales</w:t>
            </w:r>
            <w:r>
              <w:rPr>
                <w:rFonts w:ascii="Aptos" w:hAnsi="Aptos" w:cs="Arial"/>
                <w:sz w:val="20"/>
                <w:szCs w:val="20"/>
              </w:rPr>
              <w:t xml:space="preserve"> currently </w:t>
            </w:r>
            <w:r w:rsidR="00A707F3">
              <w:rPr>
                <w:rFonts w:ascii="Aptos" w:hAnsi="Aptos" w:cs="Arial"/>
                <w:sz w:val="20"/>
                <w:szCs w:val="20"/>
              </w:rPr>
              <w:t xml:space="preserve">includes </w:t>
            </w:r>
            <w:r>
              <w:rPr>
                <w:rFonts w:ascii="Aptos" w:hAnsi="Aptos" w:cs="Arial"/>
                <w:sz w:val="20"/>
                <w:szCs w:val="20"/>
              </w:rPr>
              <w:t>a single family</w:t>
            </w:r>
            <w:r w:rsidR="00C259BF">
              <w:rPr>
                <w:rFonts w:ascii="Aptos" w:hAnsi="Aptos" w:cs="Arial"/>
                <w:sz w:val="20"/>
                <w:szCs w:val="20"/>
              </w:rPr>
              <w:t>,</w:t>
            </w:r>
            <w:r>
              <w:rPr>
                <w:rFonts w:ascii="Aptos" w:hAnsi="Aptos" w:cs="Arial"/>
                <w:sz w:val="20"/>
                <w:szCs w:val="20"/>
              </w:rPr>
              <w:t xml:space="preserve"> </w:t>
            </w:r>
            <w:r w:rsidRPr="00B1376C">
              <w:rPr>
                <w:rFonts w:ascii="Aptos" w:hAnsi="Aptos" w:cs="Arial"/>
                <w:i/>
                <w:iCs/>
                <w:sz w:val="20"/>
                <w:szCs w:val="20"/>
              </w:rPr>
              <w:t>Potyviridae</w:t>
            </w:r>
            <w:r>
              <w:rPr>
                <w:rFonts w:ascii="Aptos" w:hAnsi="Aptos" w:cs="Arial"/>
                <w:i/>
                <w:iCs/>
                <w:sz w:val="20"/>
                <w:szCs w:val="20"/>
              </w:rPr>
              <w:t xml:space="preserve"> </w:t>
            </w:r>
            <w:r w:rsidRPr="00005A8F">
              <w:rPr>
                <w:rFonts w:ascii="Aptos" w:hAnsi="Aptos" w:cs="Arial"/>
                <w:sz w:val="20"/>
                <w:szCs w:val="20"/>
              </w:rPr>
              <w:t>(13 genera</w:t>
            </w:r>
            <w:r>
              <w:rPr>
                <w:rFonts w:ascii="Aptos" w:hAnsi="Aptos" w:cs="Arial"/>
                <w:sz w:val="20"/>
                <w:szCs w:val="20"/>
              </w:rPr>
              <w:t>;</w:t>
            </w:r>
            <w:r w:rsidRPr="00005A8F">
              <w:rPr>
                <w:rFonts w:ascii="Aptos" w:hAnsi="Aptos" w:cs="Arial"/>
                <w:sz w:val="20"/>
                <w:szCs w:val="20"/>
              </w:rPr>
              <w:t xml:space="preserve"> 259 species). </w:t>
            </w:r>
          </w:p>
          <w:p w14:paraId="227BF95E" w14:textId="77777777" w:rsidR="00005A8F" w:rsidRPr="00BE4F5A" w:rsidRDefault="00005A8F" w:rsidP="00DD58AA">
            <w:pPr>
              <w:rPr>
                <w:rFonts w:ascii="Aptos" w:hAnsi="Aptos" w:cs="Arial"/>
                <w:sz w:val="20"/>
                <w:szCs w:val="20"/>
              </w:rPr>
            </w:pPr>
          </w:p>
          <w:p w14:paraId="19D0D4AD" w14:textId="77777777" w:rsidR="00A77B8E" w:rsidRPr="00BE4F5A" w:rsidRDefault="00A77B8E" w:rsidP="00DD58AA">
            <w:pPr>
              <w:rPr>
                <w:rFonts w:ascii="Aptos" w:hAnsi="Aptos" w:cs="Arial"/>
                <w:sz w:val="20"/>
                <w:szCs w:val="20"/>
              </w:rPr>
            </w:pPr>
            <w:r w:rsidRPr="00BE4F5A">
              <w:rPr>
                <w:rFonts w:ascii="Aptos" w:hAnsi="Aptos" w:cs="Arial"/>
                <w:i/>
                <w:sz w:val="20"/>
                <w:szCs w:val="20"/>
              </w:rPr>
              <w:t>Proposed</w:t>
            </w:r>
            <w:r w:rsidRPr="00BE4F5A">
              <w:rPr>
                <w:rFonts w:ascii="Aptos" w:hAnsi="Aptos" w:cs="Arial"/>
                <w:sz w:val="20"/>
                <w:szCs w:val="20"/>
              </w:rPr>
              <w:t xml:space="preserve"> </w:t>
            </w:r>
            <w:r w:rsidRPr="00BE4F5A">
              <w:rPr>
                <w:rFonts w:ascii="Aptos" w:hAnsi="Aptos" w:cs="Arial"/>
                <w:i/>
                <w:sz w:val="20"/>
                <w:szCs w:val="20"/>
              </w:rPr>
              <w:t>taxonomic change(s):</w:t>
            </w:r>
            <w:r w:rsidRPr="00BE4F5A">
              <w:rPr>
                <w:rFonts w:ascii="Aptos" w:hAnsi="Aptos" w:cs="Arial"/>
                <w:sz w:val="20"/>
                <w:szCs w:val="20"/>
              </w:rPr>
              <w:t xml:space="preserve">     </w:t>
            </w:r>
          </w:p>
          <w:p w14:paraId="7B7BADE9" w14:textId="77891C49" w:rsidR="00A77B8E" w:rsidRPr="00BE4F5A" w:rsidRDefault="00ED6208" w:rsidP="00DD58AA">
            <w:pPr>
              <w:rPr>
                <w:rFonts w:ascii="Aptos" w:hAnsi="Aptos" w:cs="Arial"/>
                <w:sz w:val="20"/>
                <w:szCs w:val="20"/>
              </w:rPr>
            </w:pPr>
            <w:r>
              <w:rPr>
                <w:rFonts w:ascii="Aptos" w:hAnsi="Aptos" w:cs="Arial"/>
                <w:sz w:val="20"/>
                <w:szCs w:val="20"/>
              </w:rPr>
              <w:t xml:space="preserve">To create </w:t>
            </w:r>
            <w:r w:rsidR="00A25EF7">
              <w:rPr>
                <w:rFonts w:ascii="Aptos" w:hAnsi="Aptos" w:cs="Arial"/>
                <w:sz w:val="20"/>
                <w:szCs w:val="20"/>
              </w:rPr>
              <w:t xml:space="preserve">a </w:t>
            </w:r>
            <w:r w:rsidR="00005A8F">
              <w:rPr>
                <w:rFonts w:ascii="Aptos" w:hAnsi="Aptos" w:cs="Arial"/>
                <w:sz w:val="20"/>
                <w:szCs w:val="20"/>
              </w:rPr>
              <w:t>second</w:t>
            </w:r>
            <w:r>
              <w:rPr>
                <w:rFonts w:ascii="Aptos" w:hAnsi="Aptos" w:cs="Arial"/>
                <w:sz w:val="20"/>
                <w:szCs w:val="20"/>
              </w:rPr>
              <w:t xml:space="preserve"> family</w:t>
            </w:r>
            <w:r w:rsidR="00005A8F">
              <w:rPr>
                <w:rFonts w:ascii="Aptos" w:hAnsi="Aptos" w:cs="Arial"/>
                <w:sz w:val="20"/>
                <w:szCs w:val="20"/>
              </w:rPr>
              <w:t xml:space="preserve"> in the order </w:t>
            </w:r>
            <w:r w:rsidR="00005A8F" w:rsidRPr="00DC6061">
              <w:rPr>
                <w:rFonts w:ascii="Aptos" w:hAnsi="Aptos" w:cs="Arial"/>
                <w:i/>
                <w:iCs/>
                <w:sz w:val="20"/>
                <w:szCs w:val="20"/>
              </w:rPr>
              <w:t>Patatavirales</w:t>
            </w:r>
            <w:r>
              <w:rPr>
                <w:rFonts w:ascii="Aptos" w:hAnsi="Aptos" w:cs="Arial"/>
                <w:sz w:val="20"/>
                <w:szCs w:val="20"/>
              </w:rPr>
              <w:t>, with proposed name “</w:t>
            </w:r>
            <w:r w:rsidRPr="00ED6208">
              <w:rPr>
                <w:rFonts w:ascii="Aptos" w:hAnsi="Aptos" w:cs="Arial"/>
                <w:i/>
                <w:iCs/>
                <w:sz w:val="20"/>
                <w:szCs w:val="20"/>
              </w:rPr>
              <w:t>Potyliviridae</w:t>
            </w:r>
            <w:r>
              <w:rPr>
                <w:rFonts w:ascii="Aptos" w:hAnsi="Aptos" w:cs="Arial"/>
                <w:sz w:val="20"/>
                <w:szCs w:val="20"/>
              </w:rPr>
              <w:t>”</w:t>
            </w:r>
            <w:r w:rsidR="00A25EF7">
              <w:rPr>
                <w:rFonts w:ascii="Aptos" w:hAnsi="Aptos" w:cs="Arial"/>
                <w:sz w:val="20"/>
                <w:szCs w:val="20"/>
              </w:rPr>
              <w:t xml:space="preserve"> </w:t>
            </w:r>
            <w:r w:rsidR="00005A8F">
              <w:rPr>
                <w:rFonts w:ascii="Aptos" w:hAnsi="Aptos" w:cs="Arial"/>
                <w:sz w:val="20"/>
                <w:szCs w:val="20"/>
              </w:rPr>
              <w:t>compris</w:t>
            </w:r>
            <w:r w:rsidR="00C259BF">
              <w:rPr>
                <w:rFonts w:ascii="Aptos" w:hAnsi="Aptos" w:cs="Arial"/>
                <w:sz w:val="20"/>
                <w:szCs w:val="20"/>
              </w:rPr>
              <w:t>ing</w:t>
            </w:r>
            <w:r w:rsidR="00005A8F">
              <w:rPr>
                <w:rFonts w:ascii="Aptos" w:hAnsi="Aptos" w:cs="Arial"/>
                <w:sz w:val="20"/>
                <w:szCs w:val="20"/>
              </w:rPr>
              <w:t xml:space="preserve"> </w:t>
            </w:r>
            <w:r w:rsidR="00502424">
              <w:rPr>
                <w:rFonts w:ascii="Aptos" w:hAnsi="Aptos" w:cs="Arial"/>
                <w:sz w:val="20"/>
                <w:szCs w:val="20"/>
              </w:rPr>
              <w:t>one</w:t>
            </w:r>
            <w:r w:rsidR="00DC6061">
              <w:rPr>
                <w:rFonts w:ascii="Aptos" w:hAnsi="Aptos" w:cs="Arial"/>
                <w:sz w:val="20"/>
                <w:szCs w:val="20"/>
              </w:rPr>
              <w:t xml:space="preserve"> new genus (“</w:t>
            </w:r>
            <w:r w:rsidR="00DC6061" w:rsidRPr="00DC6061">
              <w:rPr>
                <w:rFonts w:ascii="Aptos" w:hAnsi="Aptos" w:cs="Arial"/>
                <w:i/>
                <w:iCs/>
                <w:sz w:val="20"/>
                <w:szCs w:val="20"/>
              </w:rPr>
              <w:t>Potylivirus</w:t>
            </w:r>
            <w:r w:rsidR="00DC6061">
              <w:rPr>
                <w:rFonts w:ascii="Aptos" w:hAnsi="Aptos" w:cs="Arial"/>
                <w:sz w:val="20"/>
                <w:szCs w:val="20"/>
              </w:rPr>
              <w:t>”)</w:t>
            </w:r>
            <w:r w:rsidR="00005A8F">
              <w:rPr>
                <w:rFonts w:ascii="Aptos" w:hAnsi="Aptos" w:cs="Arial"/>
                <w:sz w:val="20"/>
                <w:szCs w:val="20"/>
              </w:rPr>
              <w:t xml:space="preserve"> </w:t>
            </w:r>
            <w:r w:rsidR="00502424">
              <w:rPr>
                <w:rFonts w:ascii="Aptos" w:hAnsi="Aptos" w:cs="Arial"/>
                <w:sz w:val="20"/>
                <w:szCs w:val="20"/>
              </w:rPr>
              <w:t>to classify two</w:t>
            </w:r>
            <w:r w:rsidR="00DC6061">
              <w:rPr>
                <w:rFonts w:ascii="Aptos" w:hAnsi="Aptos" w:cs="Arial"/>
                <w:sz w:val="20"/>
                <w:szCs w:val="20"/>
              </w:rPr>
              <w:t xml:space="preserve"> new species.</w:t>
            </w:r>
          </w:p>
          <w:p w14:paraId="53F57983" w14:textId="77777777" w:rsidR="00FC2269" w:rsidRPr="00BE4F5A" w:rsidRDefault="00FC2269" w:rsidP="00DD58AA">
            <w:pPr>
              <w:rPr>
                <w:rFonts w:ascii="Aptos" w:hAnsi="Aptos" w:cs="Arial"/>
                <w:sz w:val="20"/>
                <w:szCs w:val="20"/>
              </w:rPr>
            </w:pPr>
          </w:p>
          <w:p w14:paraId="6E5BCB32" w14:textId="77777777" w:rsidR="00A77B8E" w:rsidRPr="00BE4F5A" w:rsidRDefault="00A77B8E" w:rsidP="00DD58AA">
            <w:pPr>
              <w:pStyle w:val="BodyTextIndent"/>
              <w:ind w:left="0" w:firstLine="0"/>
              <w:rPr>
                <w:rFonts w:ascii="Aptos" w:hAnsi="Aptos" w:cs="Arial"/>
                <w:color w:val="000000"/>
                <w:sz w:val="20"/>
              </w:rPr>
            </w:pPr>
            <w:r w:rsidRPr="00BE4F5A">
              <w:rPr>
                <w:rFonts w:ascii="Aptos" w:hAnsi="Aptos" w:cs="Arial"/>
                <w:i/>
                <w:sz w:val="20"/>
              </w:rPr>
              <w:t>Justification</w:t>
            </w:r>
            <w:r w:rsidRPr="00BE4F5A">
              <w:rPr>
                <w:rFonts w:ascii="Aptos" w:hAnsi="Aptos" w:cs="Arial"/>
                <w:sz w:val="20"/>
              </w:rPr>
              <w:t>:</w:t>
            </w:r>
          </w:p>
          <w:p w14:paraId="34A7845C" w14:textId="36A58AAD" w:rsidR="00A77B8E" w:rsidRPr="00ED6208" w:rsidRDefault="00ED6208" w:rsidP="00DD58AA">
            <w:pPr>
              <w:rPr>
                <w:rFonts w:ascii="Aptos" w:hAnsi="Aptos" w:cs="Arial"/>
                <w:color w:val="000000" w:themeColor="text1"/>
                <w:sz w:val="20"/>
                <w:szCs w:val="20"/>
              </w:rPr>
            </w:pPr>
            <w:r w:rsidRPr="00ED6208">
              <w:rPr>
                <w:rFonts w:ascii="Aptos" w:hAnsi="Aptos" w:cs="Arial"/>
                <w:color w:val="000000" w:themeColor="text1"/>
                <w:sz w:val="20"/>
                <w:szCs w:val="20"/>
              </w:rPr>
              <w:t>Creation of a new family “</w:t>
            </w:r>
            <w:r w:rsidRPr="00ED6208">
              <w:rPr>
                <w:rFonts w:ascii="Aptos" w:hAnsi="Aptos" w:cs="Arial"/>
                <w:i/>
                <w:iCs/>
                <w:color w:val="000000" w:themeColor="text1"/>
                <w:sz w:val="20"/>
                <w:szCs w:val="20"/>
              </w:rPr>
              <w:t>Potyliviridae</w:t>
            </w:r>
            <w:r w:rsidRPr="00ED6208">
              <w:rPr>
                <w:rFonts w:ascii="Aptos" w:hAnsi="Aptos" w:cs="Arial"/>
                <w:color w:val="000000" w:themeColor="text1"/>
                <w:sz w:val="20"/>
                <w:szCs w:val="20"/>
              </w:rPr>
              <w:t>” comprising a new genus “</w:t>
            </w:r>
            <w:r w:rsidRPr="00ED6208">
              <w:rPr>
                <w:rFonts w:ascii="Aptos" w:hAnsi="Aptos" w:cs="Arial"/>
                <w:i/>
                <w:iCs/>
                <w:color w:val="000000" w:themeColor="text1"/>
                <w:sz w:val="20"/>
                <w:szCs w:val="20"/>
              </w:rPr>
              <w:t>Potylivirus</w:t>
            </w:r>
            <w:r w:rsidRPr="00ED6208">
              <w:rPr>
                <w:rFonts w:ascii="Aptos" w:hAnsi="Aptos" w:cs="Arial"/>
                <w:color w:val="000000" w:themeColor="text1"/>
                <w:sz w:val="20"/>
                <w:szCs w:val="20"/>
              </w:rPr>
              <w:t xml:space="preserve">” </w:t>
            </w:r>
            <w:r w:rsidR="00C259BF">
              <w:rPr>
                <w:rFonts w:ascii="Aptos" w:hAnsi="Aptos" w:cs="Arial"/>
                <w:color w:val="000000" w:themeColor="text1"/>
                <w:sz w:val="20"/>
                <w:szCs w:val="20"/>
              </w:rPr>
              <w:t>with two</w:t>
            </w:r>
            <w:r w:rsidRPr="00ED6208">
              <w:rPr>
                <w:rFonts w:ascii="Aptos" w:hAnsi="Aptos" w:cs="Arial"/>
                <w:color w:val="000000" w:themeColor="text1"/>
                <w:sz w:val="20"/>
                <w:szCs w:val="20"/>
              </w:rPr>
              <w:t xml:space="preserve"> species is proposed to classify recently discovered group of </w:t>
            </w:r>
            <w:r>
              <w:rPr>
                <w:rFonts w:ascii="Aptos" w:hAnsi="Aptos" w:cs="Arial"/>
                <w:color w:val="000000" w:themeColor="text1"/>
                <w:sz w:val="20"/>
                <w:szCs w:val="20"/>
              </w:rPr>
              <w:t>viruses with monocistronic (+)RNA genome</w:t>
            </w:r>
            <w:r w:rsidR="00A707F3">
              <w:rPr>
                <w:rFonts w:ascii="Aptos" w:hAnsi="Aptos" w:cs="Arial"/>
                <w:color w:val="000000" w:themeColor="text1"/>
                <w:sz w:val="20"/>
                <w:szCs w:val="20"/>
              </w:rPr>
              <w:t>s</w:t>
            </w:r>
            <w:r>
              <w:rPr>
                <w:rFonts w:ascii="Aptos" w:hAnsi="Aptos" w:cs="Arial"/>
                <w:color w:val="000000" w:themeColor="text1"/>
                <w:sz w:val="20"/>
                <w:szCs w:val="20"/>
              </w:rPr>
              <w:t xml:space="preserve"> of </w:t>
            </w:r>
            <w:r w:rsidR="00A707F3">
              <w:rPr>
                <w:rFonts w:ascii="Calibri" w:hAnsi="Calibri" w:cs="Calibri"/>
                <w:color w:val="000000" w:themeColor="text1"/>
                <w:sz w:val="20"/>
                <w:szCs w:val="20"/>
              </w:rPr>
              <w:t>≈</w:t>
            </w:r>
            <w:r>
              <w:rPr>
                <w:rFonts w:ascii="Aptos" w:hAnsi="Aptos" w:cs="Arial"/>
                <w:color w:val="000000" w:themeColor="text1"/>
                <w:sz w:val="20"/>
                <w:szCs w:val="20"/>
              </w:rPr>
              <w:t xml:space="preserve">7.5-8.0 kb in </w:t>
            </w:r>
            <w:r w:rsidR="00A707F3">
              <w:rPr>
                <w:rFonts w:ascii="Aptos" w:hAnsi="Aptos" w:cs="Arial"/>
                <w:color w:val="000000" w:themeColor="text1"/>
                <w:sz w:val="20"/>
                <w:szCs w:val="20"/>
              </w:rPr>
              <w:t>length</w:t>
            </w:r>
            <w:r w:rsidR="00C259BF">
              <w:rPr>
                <w:rFonts w:ascii="Aptos" w:hAnsi="Aptos" w:cs="Arial"/>
                <w:color w:val="000000" w:themeColor="text1"/>
                <w:sz w:val="20"/>
                <w:szCs w:val="20"/>
              </w:rPr>
              <w:t xml:space="preserve">. Members of </w:t>
            </w:r>
            <w:r w:rsidR="00502424">
              <w:rPr>
                <w:rFonts w:ascii="Aptos" w:hAnsi="Aptos" w:cs="Arial"/>
                <w:color w:val="000000" w:themeColor="text1"/>
                <w:sz w:val="20"/>
                <w:szCs w:val="20"/>
              </w:rPr>
              <w:t xml:space="preserve">the </w:t>
            </w:r>
            <w:r w:rsidR="00C259BF">
              <w:rPr>
                <w:rFonts w:ascii="Aptos" w:hAnsi="Aptos" w:cs="Arial"/>
                <w:color w:val="000000" w:themeColor="text1"/>
                <w:sz w:val="20"/>
                <w:szCs w:val="20"/>
              </w:rPr>
              <w:t>“</w:t>
            </w:r>
            <w:r w:rsidR="00C259BF" w:rsidRPr="001C5B2D">
              <w:rPr>
                <w:rFonts w:ascii="Aptos" w:hAnsi="Aptos" w:cs="Arial"/>
                <w:i/>
                <w:iCs/>
                <w:color w:val="000000" w:themeColor="text1"/>
                <w:sz w:val="20"/>
                <w:szCs w:val="20"/>
              </w:rPr>
              <w:t>Potyliviridae</w:t>
            </w:r>
            <w:r w:rsidR="00C259BF">
              <w:rPr>
                <w:rFonts w:ascii="Aptos" w:hAnsi="Aptos" w:cs="Arial"/>
                <w:color w:val="000000" w:themeColor="text1"/>
                <w:sz w:val="20"/>
                <w:szCs w:val="20"/>
              </w:rPr>
              <w:t>”</w:t>
            </w:r>
            <w:r w:rsidR="00C5024D">
              <w:rPr>
                <w:rFonts w:ascii="Aptos" w:hAnsi="Aptos" w:cs="Arial"/>
                <w:color w:val="000000" w:themeColor="text1"/>
                <w:sz w:val="20"/>
                <w:szCs w:val="20"/>
              </w:rPr>
              <w:t xml:space="preserve"> </w:t>
            </w:r>
            <w:r w:rsidR="00C259BF">
              <w:rPr>
                <w:rFonts w:ascii="Aptos" w:hAnsi="Aptos" w:cs="Arial"/>
                <w:color w:val="000000" w:themeColor="text1"/>
                <w:sz w:val="20"/>
                <w:szCs w:val="20"/>
              </w:rPr>
              <w:t xml:space="preserve">are </w:t>
            </w:r>
            <w:r w:rsidR="00C5024D">
              <w:rPr>
                <w:rFonts w:ascii="Aptos" w:hAnsi="Aptos" w:cs="Arial"/>
                <w:color w:val="000000" w:themeColor="text1"/>
                <w:sz w:val="20"/>
                <w:szCs w:val="20"/>
              </w:rPr>
              <w:t xml:space="preserve">distantly related to members of the family </w:t>
            </w:r>
            <w:r w:rsidR="00C5024D" w:rsidRPr="00C5024D">
              <w:rPr>
                <w:rFonts w:ascii="Aptos" w:hAnsi="Aptos" w:cs="Arial"/>
                <w:i/>
                <w:iCs/>
                <w:color w:val="000000" w:themeColor="text1"/>
                <w:sz w:val="20"/>
                <w:szCs w:val="20"/>
              </w:rPr>
              <w:t>Potyviridae</w:t>
            </w:r>
            <w:r w:rsidR="00C5024D">
              <w:rPr>
                <w:rFonts w:ascii="Aptos" w:hAnsi="Aptos" w:cs="Arial"/>
                <w:color w:val="000000" w:themeColor="text1"/>
                <w:sz w:val="20"/>
                <w:szCs w:val="20"/>
              </w:rPr>
              <w:t xml:space="preserve">, in particular to viruses belonging to the genus </w:t>
            </w:r>
            <w:r w:rsidR="00C5024D" w:rsidRPr="00C5024D">
              <w:rPr>
                <w:rFonts w:ascii="Aptos" w:hAnsi="Aptos" w:cs="Arial"/>
                <w:i/>
                <w:iCs/>
                <w:color w:val="000000" w:themeColor="text1"/>
                <w:sz w:val="20"/>
                <w:szCs w:val="20"/>
              </w:rPr>
              <w:t>Potyvirus</w:t>
            </w:r>
            <w:r>
              <w:rPr>
                <w:rFonts w:ascii="Aptos" w:hAnsi="Aptos" w:cs="Arial"/>
                <w:color w:val="000000" w:themeColor="text1"/>
                <w:sz w:val="20"/>
                <w:szCs w:val="20"/>
              </w:rPr>
              <w:t xml:space="preserve">. </w:t>
            </w:r>
            <w:r w:rsidR="00C5024D">
              <w:rPr>
                <w:rFonts w:ascii="Aptos" w:hAnsi="Aptos" w:cs="Arial"/>
                <w:color w:val="000000" w:themeColor="text1"/>
                <w:sz w:val="20"/>
                <w:szCs w:val="20"/>
              </w:rPr>
              <w:t xml:space="preserve">The creation of a new family is strongly supported by phylogenetic analyses. </w:t>
            </w:r>
          </w:p>
          <w:p w14:paraId="3D8B99BE" w14:textId="77777777" w:rsidR="00FC2269" w:rsidRDefault="00FC2269" w:rsidP="00DD58AA">
            <w:pPr>
              <w:rPr>
                <w:rFonts w:ascii="Aptos" w:hAnsi="Aptos" w:cs="Arial"/>
                <w:color w:val="0000FF"/>
                <w:sz w:val="20"/>
                <w:szCs w:val="20"/>
              </w:rPr>
            </w:pPr>
          </w:p>
          <w:p w14:paraId="18507DF4" w14:textId="0B436C89" w:rsidR="00FC2269" w:rsidRDefault="00FC2269" w:rsidP="00DD58AA">
            <w:pPr>
              <w:rPr>
                <w:rFonts w:ascii="Aptos" w:hAnsi="Aptos" w:cs="Arial"/>
                <w:color w:val="0000FF"/>
                <w:sz w:val="20"/>
                <w:szCs w:val="20"/>
              </w:rPr>
            </w:pPr>
          </w:p>
        </w:tc>
      </w:tr>
    </w:tbl>
    <w:p w14:paraId="0993B49E" w14:textId="0284C85D" w:rsidR="00A77B8E" w:rsidRDefault="00A77B8E"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59893BA" w14:textId="77777777" w:rsidTr="00683D0C">
        <w:tc>
          <w:tcPr>
            <w:tcW w:w="8926" w:type="dxa"/>
            <w:shd w:val="clear" w:color="auto" w:fill="F2F2F2" w:themeFill="background1" w:themeFillShade="F2"/>
          </w:tcPr>
          <w:p w14:paraId="00CD2219" w14:textId="0891EC70" w:rsidR="00883A5C" w:rsidRPr="00883A5C" w:rsidRDefault="00A77B8E" w:rsidP="00DD58AA">
            <w:pPr>
              <w:pStyle w:val="BodyTextIndent"/>
              <w:numPr>
                <w:ilvl w:val="0"/>
                <w:numId w:val="3"/>
              </w:numPr>
              <w:rPr>
                <w:rFonts w:ascii="Aptos" w:hAnsi="Aptos" w:cs="Arial"/>
                <w:color w:val="0000FF"/>
                <w:sz w:val="20"/>
              </w:rPr>
            </w:pPr>
            <w:r>
              <w:rPr>
                <w:rFonts w:ascii="Aptos" w:hAnsi="Aptos" w:cs="Arial"/>
                <w:b/>
                <w:color w:val="000000"/>
                <w:sz w:val="20"/>
              </w:rPr>
              <w:t>Text of Taxonomy proposal</w:t>
            </w:r>
            <w:r w:rsidR="006C0F51">
              <w:rPr>
                <w:rFonts w:ascii="Aptos" w:hAnsi="Aptos" w:cs="Arial"/>
                <w:b/>
                <w:color w:val="000000"/>
                <w:sz w:val="20"/>
              </w:rPr>
              <w:t>:</w:t>
            </w:r>
            <w:r>
              <w:rPr>
                <w:rFonts w:ascii="Aptos" w:hAnsi="Aptos" w:cs="Arial"/>
                <w:b/>
                <w:color w:val="000000"/>
                <w:sz w:val="20"/>
              </w:rPr>
              <w:t xml:space="preserve">  </w:t>
            </w:r>
          </w:p>
          <w:p w14:paraId="4ECF6668" w14:textId="61284CEB" w:rsidR="00A77B8E" w:rsidRDefault="00A77B8E" w:rsidP="00883A5C">
            <w:pPr>
              <w:pStyle w:val="BodyTextIndent"/>
              <w:ind w:left="720" w:firstLine="0"/>
              <w:rPr>
                <w:rFonts w:ascii="Aptos" w:hAnsi="Aptos" w:cs="Arial"/>
                <w:color w:val="0000FF"/>
                <w:sz w:val="20"/>
              </w:rPr>
            </w:pPr>
          </w:p>
        </w:tc>
      </w:tr>
      <w:tr w:rsidR="00A77B8E" w14:paraId="1E86E5C0" w14:textId="77777777" w:rsidTr="00A77B8E">
        <w:tc>
          <w:tcPr>
            <w:tcW w:w="8926" w:type="dxa"/>
          </w:tcPr>
          <w:p w14:paraId="49680848" w14:textId="77777777" w:rsidR="00A77B8E" w:rsidRDefault="00A77B8E" w:rsidP="00DD58AA">
            <w:pPr>
              <w:rPr>
                <w:rFonts w:ascii="Aptos" w:hAnsi="Aptos" w:cs="Arial"/>
                <w:b/>
                <w:i/>
                <w:sz w:val="20"/>
                <w:szCs w:val="20"/>
              </w:rPr>
            </w:pPr>
          </w:p>
          <w:p w14:paraId="43ADDEA3" w14:textId="479A37AB" w:rsidR="00C5024D" w:rsidRDefault="00A77B8E" w:rsidP="00C5024D">
            <w:pPr>
              <w:rPr>
                <w:rFonts w:ascii="Aptos" w:hAnsi="Aptos" w:cs="Arial"/>
                <w:sz w:val="20"/>
                <w:szCs w:val="20"/>
              </w:rPr>
            </w:pPr>
            <w:r w:rsidRPr="00BE4F5A">
              <w:rPr>
                <w:rFonts w:ascii="Aptos" w:hAnsi="Aptos" w:cs="Arial"/>
                <w:i/>
                <w:sz w:val="20"/>
                <w:szCs w:val="20"/>
              </w:rPr>
              <w:t xml:space="preserve">Taxonomic </w:t>
            </w:r>
            <w:r w:rsidR="00363A30">
              <w:rPr>
                <w:rFonts w:ascii="Aptos" w:hAnsi="Aptos" w:cs="Arial"/>
                <w:i/>
                <w:sz w:val="20"/>
                <w:szCs w:val="20"/>
              </w:rPr>
              <w:t>rank</w:t>
            </w:r>
            <w:r w:rsidRPr="00BE4F5A">
              <w:rPr>
                <w:rFonts w:ascii="Aptos" w:hAnsi="Aptos" w:cs="Arial"/>
                <w:i/>
                <w:sz w:val="20"/>
                <w:szCs w:val="20"/>
              </w:rPr>
              <w:t>(s) affected</w:t>
            </w:r>
            <w:r w:rsidRPr="00BE4F5A">
              <w:rPr>
                <w:rFonts w:ascii="Aptos" w:hAnsi="Aptos" w:cs="Arial"/>
                <w:sz w:val="20"/>
                <w:szCs w:val="20"/>
              </w:rPr>
              <w:t xml:space="preserve">:       </w:t>
            </w:r>
            <w:r w:rsidR="00C5024D">
              <w:rPr>
                <w:rFonts w:ascii="Aptos" w:hAnsi="Aptos" w:cs="Arial"/>
                <w:sz w:val="20"/>
                <w:szCs w:val="20"/>
              </w:rPr>
              <w:t>Order</w:t>
            </w:r>
          </w:p>
          <w:p w14:paraId="4CBE5628" w14:textId="215B1919" w:rsidR="00A77B8E" w:rsidRDefault="00A77B8E" w:rsidP="00DD58AA">
            <w:pPr>
              <w:rPr>
                <w:rFonts w:ascii="Aptos" w:hAnsi="Aptos" w:cs="Arial"/>
                <w:sz w:val="20"/>
                <w:szCs w:val="20"/>
              </w:rPr>
            </w:pPr>
          </w:p>
          <w:p w14:paraId="3CFC08CF" w14:textId="77777777" w:rsidR="00A77B8E" w:rsidRPr="00BE4F5A" w:rsidRDefault="00A77B8E" w:rsidP="00DD58AA">
            <w:pPr>
              <w:rPr>
                <w:rFonts w:ascii="Aptos" w:hAnsi="Aptos" w:cs="Arial"/>
                <w:sz w:val="20"/>
                <w:szCs w:val="20"/>
              </w:rPr>
            </w:pPr>
            <w:r w:rsidRPr="00BE4F5A">
              <w:rPr>
                <w:rFonts w:ascii="Aptos" w:hAnsi="Aptos" w:cs="Arial"/>
                <w:i/>
                <w:sz w:val="20"/>
                <w:szCs w:val="20"/>
              </w:rPr>
              <w:t>Description of current taxonomy</w:t>
            </w:r>
            <w:r w:rsidRPr="00BE4F5A">
              <w:rPr>
                <w:rFonts w:ascii="Aptos" w:hAnsi="Aptos" w:cs="Arial"/>
                <w:sz w:val="20"/>
                <w:szCs w:val="20"/>
              </w:rPr>
              <w:t xml:space="preserve">:       </w:t>
            </w:r>
          </w:p>
          <w:p w14:paraId="204E1DA0" w14:textId="5EE3FA7C" w:rsidR="00C5024D" w:rsidRPr="00005A8F" w:rsidRDefault="00C5024D" w:rsidP="00C5024D">
            <w:pPr>
              <w:rPr>
                <w:rFonts w:ascii="Aptos" w:hAnsi="Aptos" w:cs="Arial"/>
                <w:sz w:val="20"/>
                <w:szCs w:val="20"/>
              </w:rPr>
            </w:pPr>
            <w:r>
              <w:rPr>
                <w:rFonts w:ascii="Aptos" w:hAnsi="Aptos" w:cs="Arial"/>
                <w:sz w:val="20"/>
                <w:szCs w:val="20"/>
              </w:rPr>
              <w:t xml:space="preserve">Order </w:t>
            </w:r>
            <w:r w:rsidRPr="00B1376C">
              <w:rPr>
                <w:rFonts w:ascii="Aptos" w:hAnsi="Aptos" w:cs="Arial"/>
                <w:i/>
                <w:iCs/>
                <w:sz w:val="20"/>
                <w:szCs w:val="20"/>
              </w:rPr>
              <w:t>Patatavirales</w:t>
            </w:r>
            <w:r>
              <w:rPr>
                <w:rFonts w:ascii="Aptos" w:hAnsi="Aptos" w:cs="Arial"/>
                <w:sz w:val="20"/>
                <w:szCs w:val="20"/>
              </w:rPr>
              <w:t xml:space="preserve"> currently </w:t>
            </w:r>
            <w:r w:rsidR="00A707F3">
              <w:rPr>
                <w:rFonts w:ascii="Aptos" w:hAnsi="Aptos" w:cs="Arial"/>
                <w:sz w:val="20"/>
                <w:szCs w:val="20"/>
              </w:rPr>
              <w:t xml:space="preserve">includes </w:t>
            </w:r>
            <w:r w:rsidR="00005A8F">
              <w:rPr>
                <w:rFonts w:ascii="Aptos" w:hAnsi="Aptos" w:cs="Arial"/>
                <w:sz w:val="20"/>
                <w:szCs w:val="20"/>
              </w:rPr>
              <w:t>a single family</w:t>
            </w:r>
            <w:r w:rsidR="00C259BF">
              <w:rPr>
                <w:rFonts w:ascii="Aptos" w:hAnsi="Aptos" w:cs="Arial"/>
                <w:sz w:val="20"/>
                <w:szCs w:val="20"/>
              </w:rPr>
              <w:t>,</w:t>
            </w:r>
            <w:r>
              <w:rPr>
                <w:rFonts w:ascii="Aptos" w:hAnsi="Aptos" w:cs="Arial"/>
                <w:sz w:val="20"/>
                <w:szCs w:val="20"/>
              </w:rPr>
              <w:t xml:space="preserve"> </w:t>
            </w:r>
            <w:r w:rsidRPr="00B1376C">
              <w:rPr>
                <w:rFonts w:ascii="Aptos" w:hAnsi="Aptos" w:cs="Arial"/>
                <w:i/>
                <w:iCs/>
                <w:sz w:val="20"/>
                <w:szCs w:val="20"/>
              </w:rPr>
              <w:t>Potyviridae</w:t>
            </w:r>
            <w:r w:rsidR="00005A8F">
              <w:rPr>
                <w:rFonts w:ascii="Aptos" w:hAnsi="Aptos" w:cs="Arial"/>
                <w:i/>
                <w:iCs/>
                <w:sz w:val="20"/>
                <w:szCs w:val="20"/>
              </w:rPr>
              <w:t xml:space="preserve"> </w:t>
            </w:r>
            <w:r w:rsidR="00005A8F" w:rsidRPr="00005A8F">
              <w:rPr>
                <w:rFonts w:ascii="Aptos" w:hAnsi="Aptos" w:cs="Arial"/>
                <w:sz w:val="20"/>
                <w:szCs w:val="20"/>
              </w:rPr>
              <w:t>(13 genera and 259 species)</w:t>
            </w:r>
            <w:r w:rsidRPr="00005A8F">
              <w:rPr>
                <w:rFonts w:ascii="Aptos" w:hAnsi="Aptos" w:cs="Arial"/>
                <w:sz w:val="20"/>
                <w:szCs w:val="20"/>
              </w:rPr>
              <w:t xml:space="preserve">. </w:t>
            </w:r>
          </w:p>
          <w:p w14:paraId="685E6240" w14:textId="7C958D01" w:rsidR="00A77B8E" w:rsidRDefault="00A77B8E" w:rsidP="00DD58AA">
            <w:pPr>
              <w:rPr>
                <w:rFonts w:ascii="Aptos" w:hAnsi="Aptos" w:cs="Arial"/>
                <w:sz w:val="20"/>
                <w:szCs w:val="20"/>
              </w:rPr>
            </w:pPr>
          </w:p>
          <w:p w14:paraId="07EC2EC2" w14:textId="77777777" w:rsidR="00A77B8E" w:rsidRPr="00BE4F5A" w:rsidRDefault="00A77B8E" w:rsidP="00DD58AA">
            <w:pPr>
              <w:rPr>
                <w:rFonts w:ascii="Aptos" w:hAnsi="Aptos" w:cs="Arial"/>
                <w:sz w:val="20"/>
                <w:szCs w:val="20"/>
              </w:rPr>
            </w:pPr>
            <w:r w:rsidRPr="00BE4F5A">
              <w:rPr>
                <w:rFonts w:ascii="Aptos" w:hAnsi="Aptos" w:cs="Arial"/>
                <w:i/>
                <w:sz w:val="20"/>
                <w:szCs w:val="20"/>
              </w:rPr>
              <w:t>Proposed</w:t>
            </w:r>
            <w:r w:rsidRPr="00BE4F5A">
              <w:rPr>
                <w:rFonts w:ascii="Aptos" w:hAnsi="Aptos" w:cs="Arial"/>
                <w:sz w:val="20"/>
                <w:szCs w:val="20"/>
              </w:rPr>
              <w:t xml:space="preserve"> </w:t>
            </w:r>
            <w:r w:rsidRPr="00BE4F5A">
              <w:rPr>
                <w:rFonts w:ascii="Aptos" w:hAnsi="Aptos" w:cs="Arial"/>
                <w:i/>
                <w:sz w:val="20"/>
                <w:szCs w:val="20"/>
              </w:rPr>
              <w:t>taxonomic change(s)</w:t>
            </w:r>
            <w:r w:rsidRPr="00BE4F5A">
              <w:rPr>
                <w:rFonts w:ascii="Aptos" w:hAnsi="Aptos" w:cs="Arial"/>
                <w:sz w:val="20"/>
                <w:szCs w:val="20"/>
              </w:rPr>
              <w:t xml:space="preserve">:     </w:t>
            </w:r>
          </w:p>
          <w:p w14:paraId="59FC5D74" w14:textId="73E26A49" w:rsidR="00DC6061" w:rsidRPr="00BE4F5A" w:rsidRDefault="00DC6061" w:rsidP="00DC6061">
            <w:pPr>
              <w:rPr>
                <w:rFonts w:ascii="Aptos" w:hAnsi="Aptos" w:cs="Arial"/>
                <w:sz w:val="20"/>
                <w:szCs w:val="20"/>
              </w:rPr>
            </w:pPr>
            <w:r>
              <w:rPr>
                <w:rFonts w:ascii="Aptos" w:hAnsi="Aptos" w:cs="Arial"/>
                <w:sz w:val="20"/>
                <w:szCs w:val="20"/>
              </w:rPr>
              <w:t>To create</w:t>
            </w:r>
            <w:r w:rsidR="00C259BF">
              <w:rPr>
                <w:rFonts w:ascii="Aptos" w:hAnsi="Aptos" w:cs="Arial"/>
                <w:sz w:val="20"/>
                <w:szCs w:val="20"/>
              </w:rPr>
              <w:t xml:space="preserve"> a</w:t>
            </w:r>
            <w:r>
              <w:rPr>
                <w:rFonts w:ascii="Aptos" w:hAnsi="Aptos" w:cs="Arial"/>
                <w:sz w:val="20"/>
                <w:szCs w:val="20"/>
              </w:rPr>
              <w:t xml:space="preserve"> second family in the order </w:t>
            </w:r>
            <w:r w:rsidRPr="00DC6061">
              <w:rPr>
                <w:rFonts w:ascii="Aptos" w:hAnsi="Aptos" w:cs="Arial"/>
                <w:i/>
                <w:iCs/>
                <w:sz w:val="20"/>
                <w:szCs w:val="20"/>
              </w:rPr>
              <w:t>Patatavirales</w:t>
            </w:r>
            <w:r>
              <w:rPr>
                <w:rFonts w:ascii="Aptos" w:hAnsi="Aptos" w:cs="Arial"/>
                <w:sz w:val="20"/>
                <w:szCs w:val="20"/>
              </w:rPr>
              <w:t>, with proposed name “</w:t>
            </w:r>
            <w:r w:rsidRPr="00ED6208">
              <w:rPr>
                <w:rFonts w:ascii="Aptos" w:hAnsi="Aptos" w:cs="Arial"/>
                <w:i/>
                <w:iCs/>
                <w:sz w:val="20"/>
                <w:szCs w:val="20"/>
              </w:rPr>
              <w:t>Potyliviridae</w:t>
            </w:r>
            <w:r>
              <w:rPr>
                <w:rFonts w:ascii="Aptos" w:hAnsi="Aptos" w:cs="Arial"/>
                <w:sz w:val="20"/>
                <w:szCs w:val="20"/>
              </w:rPr>
              <w:t>”, compris</w:t>
            </w:r>
            <w:r w:rsidR="00C259BF">
              <w:rPr>
                <w:rFonts w:ascii="Aptos" w:hAnsi="Aptos" w:cs="Arial"/>
                <w:sz w:val="20"/>
                <w:szCs w:val="20"/>
              </w:rPr>
              <w:t>ing</w:t>
            </w:r>
            <w:r>
              <w:rPr>
                <w:rFonts w:ascii="Aptos" w:hAnsi="Aptos" w:cs="Arial"/>
                <w:sz w:val="20"/>
                <w:szCs w:val="20"/>
              </w:rPr>
              <w:t xml:space="preserve"> </w:t>
            </w:r>
            <w:r w:rsidR="00502424">
              <w:rPr>
                <w:rFonts w:ascii="Aptos" w:hAnsi="Aptos" w:cs="Arial"/>
                <w:sz w:val="20"/>
                <w:szCs w:val="20"/>
              </w:rPr>
              <w:t>one</w:t>
            </w:r>
            <w:r>
              <w:rPr>
                <w:rFonts w:ascii="Aptos" w:hAnsi="Aptos" w:cs="Arial"/>
                <w:sz w:val="20"/>
                <w:szCs w:val="20"/>
              </w:rPr>
              <w:t xml:space="preserve"> new genus (“</w:t>
            </w:r>
            <w:r w:rsidRPr="00DC6061">
              <w:rPr>
                <w:rFonts w:ascii="Aptos" w:hAnsi="Aptos" w:cs="Arial"/>
                <w:i/>
                <w:iCs/>
                <w:sz w:val="20"/>
                <w:szCs w:val="20"/>
              </w:rPr>
              <w:t>Potylivirus</w:t>
            </w:r>
            <w:r>
              <w:rPr>
                <w:rFonts w:ascii="Aptos" w:hAnsi="Aptos" w:cs="Arial"/>
                <w:sz w:val="20"/>
                <w:szCs w:val="20"/>
              </w:rPr>
              <w:t xml:space="preserve">”) with </w:t>
            </w:r>
            <w:r w:rsidR="00502424">
              <w:rPr>
                <w:rFonts w:ascii="Aptos" w:hAnsi="Aptos" w:cs="Arial"/>
                <w:sz w:val="20"/>
                <w:szCs w:val="20"/>
              </w:rPr>
              <w:t>two</w:t>
            </w:r>
            <w:r>
              <w:rPr>
                <w:rFonts w:ascii="Aptos" w:hAnsi="Aptos" w:cs="Arial"/>
                <w:sz w:val="20"/>
                <w:szCs w:val="20"/>
              </w:rPr>
              <w:t xml:space="preserve"> new species.</w:t>
            </w:r>
          </w:p>
          <w:p w14:paraId="0BD1EAB0" w14:textId="77777777" w:rsidR="00FC2269" w:rsidRPr="00BE4F5A" w:rsidRDefault="00FC2269" w:rsidP="00DD58AA">
            <w:pPr>
              <w:rPr>
                <w:rFonts w:ascii="Aptos" w:hAnsi="Aptos" w:cs="Arial"/>
                <w:sz w:val="20"/>
                <w:szCs w:val="20"/>
              </w:rPr>
            </w:pPr>
          </w:p>
          <w:p w14:paraId="266FF254" w14:textId="56C79F4A" w:rsidR="00273642" w:rsidRDefault="00273642" w:rsidP="00DD58AA">
            <w:pPr>
              <w:rPr>
                <w:rFonts w:ascii="Aptos" w:hAnsi="Aptos" w:cs="Arial"/>
                <w:i/>
                <w:sz w:val="20"/>
                <w:szCs w:val="20"/>
              </w:rPr>
            </w:pPr>
            <w:r>
              <w:rPr>
                <w:rFonts w:ascii="Aptos" w:hAnsi="Aptos" w:cs="Arial"/>
                <w:i/>
                <w:sz w:val="20"/>
                <w:szCs w:val="20"/>
              </w:rPr>
              <w:t>Demarcation criteria:</w:t>
            </w:r>
          </w:p>
          <w:p w14:paraId="239C9D43" w14:textId="658166C4" w:rsidR="00273642" w:rsidRPr="00CC36D2" w:rsidRDefault="00CC36D2" w:rsidP="00DD58AA">
            <w:pPr>
              <w:rPr>
                <w:rFonts w:ascii="Aptos" w:hAnsi="Aptos" w:cs="Arial"/>
                <w:i/>
                <w:sz w:val="20"/>
                <w:szCs w:val="20"/>
              </w:rPr>
            </w:pPr>
            <w:r>
              <w:rPr>
                <w:rFonts w:ascii="Aptos" w:hAnsi="Aptos"/>
                <w:color w:val="323232"/>
                <w:sz w:val="20"/>
                <w:szCs w:val="20"/>
                <w:shd w:val="clear" w:color="auto" w:fill="FFFFFF"/>
              </w:rPr>
              <w:lastRenderedPageBreak/>
              <w:t xml:space="preserve">Proposed species demarcation criteria are similar to those currently adopted in the closest taxon, family </w:t>
            </w:r>
            <w:r w:rsidRPr="00CC36D2">
              <w:rPr>
                <w:rFonts w:ascii="Aptos" w:hAnsi="Aptos"/>
                <w:i/>
                <w:iCs/>
                <w:color w:val="323232"/>
                <w:sz w:val="20"/>
                <w:szCs w:val="20"/>
                <w:shd w:val="clear" w:color="auto" w:fill="FFFFFF"/>
              </w:rPr>
              <w:t>Potyviridae</w:t>
            </w:r>
            <w:r>
              <w:rPr>
                <w:rFonts w:ascii="Aptos" w:hAnsi="Aptos"/>
                <w:color w:val="323232"/>
                <w:sz w:val="20"/>
                <w:szCs w:val="20"/>
                <w:shd w:val="clear" w:color="auto" w:fill="FFFFFF"/>
              </w:rPr>
              <w:t xml:space="preserve">. Therefore, </w:t>
            </w:r>
            <w:r w:rsidR="00A707F3">
              <w:rPr>
                <w:rFonts w:ascii="Aptos" w:hAnsi="Aptos"/>
                <w:color w:val="323232"/>
                <w:sz w:val="20"/>
                <w:szCs w:val="20"/>
                <w:shd w:val="clear" w:color="auto" w:fill="FFFFFF"/>
              </w:rPr>
              <w:t>genomes of viruses</w:t>
            </w:r>
            <w:r w:rsidR="00A707F3" w:rsidRPr="00CC36D2">
              <w:rPr>
                <w:rFonts w:ascii="Aptos" w:hAnsi="Aptos"/>
                <w:color w:val="323232"/>
                <w:sz w:val="20"/>
                <w:szCs w:val="20"/>
                <w:shd w:val="clear" w:color="auto" w:fill="FFFFFF"/>
              </w:rPr>
              <w:t xml:space="preserve"> </w:t>
            </w:r>
            <w:r w:rsidR="00502424">
              <w:rPr>
                <w:rFonts w:ascii="Aptos" w:hAnsi="Aptos"/>
                <w:color w:val="323232"/>
                <w:sz w:val="20"/>
                <w:szCs w:val="20"/>
                <w:shd w:val="clear" w:color="auto" w:fill="FFFFFF"/>
              </w:rPr>
              <w:t>belonging to</w:t>
            </w:r>
            <w:r w:rsidRPr="00CC36D2">
              <w:rPr>
                <w:rFonts w:ascii="Aptos" w:hAnsi="Aptos"/>
                <w:color w:val="323232"/>
                <w:sz w:val="20"/>
                <w:szCs w:val="20"/>
                <w:shd w:val="clear" w:color="auto" w:fill="FFFFFF"/>
              </w:rPr>
              <w:t xml:space="preserve"> different species </w:t>
            </w:r>
            <w:r w:rsidR="00A707F3">
              <w:rPr>
                <w:rFonts w:ascii="Aptos" w:hAnsi="Aptos"/>
                <w:color w:val="323232"/>
                <w:sz w:val="20"/>
                <w:szCs w:val="20"/>
                <w:shd w:val="clear" w:color="auto" w:fill="FFFFFF"/>
              </w:rPr>
              <w:t>differ by up to</w:t>
            </w:r>
            <w:r w:rsidR="00C259BF">
              <w:rPr>
                <w:rFonts w:ascii="Aptos" w:hAnsi="Aptos"/>
                <w:color w:val="323232"/>
                <w:sz w:val="20"/>
                <w:szCs w:val="20"/>
                <w:shd w:val="clear" w:color="auto" w:fill="FFFFFF"/>
              </w:rPr>
              <w:t xml:space="preserve"> </w:t>
            </w:r>
            <w:r>
              <w:rPr>
                <w:rFonts w:ascii="Aptos" w:hAnsi="Aptos"/>
                <w:color w:val="323232"/>
                <w:sz w:val="20"/>
                <w:szCs w:val="20"/>
                <w:shd w:val="clear" w:color="auto" w:fill="FFFFFF"/>
              </w:rPr>
              <w:t xml:space="preserve">25% </w:t>
            </w:r>
            <w:r w:rsidR="00A707F3">
              <w:rPr>
                <w:rFonts w:ascii="Aptos" w:hAnsi="Aptos"/>
                <w:color w:val="323232"/>
                <w:sz w:val="20"/>
                <w:szCs w:val="20"/>
                <w:shd w:val="clear" w:color="auto" w:fill="FFFFFF"/>
              </w:rPr>
              <w:t xml:space="preserve">in </w:t>
            </w:r>
            <w:r w:rsidR="00C259BF">
              <w:rPr>
                <w:rFonts w:ascii="Aptos" w:hAnsi="Aptos"/>
                <w:color w:val="323232"/>
                <w:sz w:val="20"/>
                <w:szCs w:val="20"/>
                <w:shd w:val="clear" w:color="auto" w:fill="FFFFFF"/>
              </w:rPr>
              <w:t>nucleotide sequence</w:t>
            </w:r>
            <w:r w:rsidR="00A707F3">
              <w:rPr>
                <w:rFonts w:ascii="Aptos" w:hAnsi="Aptos"/>
                <w:color w:val="323232"/>
                <w:sz w:val="20"/>
                <w:szCs w:val="20"/>
                <w:shd w:val="clear" w:color="auto" w:fill="FFFFFF"/>
              </w:rPr>
              <w:t>s</w:t>
            </w:r>
            <w:r>
              <w:rPr>
                <w:rFonts w:ascii="Aptos" w:hAnsi="Aptos"/>
                <w:color w:val="323232"/>
                <w:sz w:val="20"/>
                <w:szCs w:val="20"/>
                <w:shd w:val="clear" w:color="auto" w:fill="FFFFFF"/>
              </w:rPr>
              <w:t xml:space="preserve"> of </w:t>
            </w:r>
            <w:r w:rsidRPr="00CC36D2">
              <w:rPr>
                <w:rFonts w:ascii="Aptos" w:hAnsi="Aptos"/>
                <w:color w:val="323232"/>
                <w:sz w:val="20"/>
                <w:szCs w:val="20"/>
                <w:shd w:val="clear" w:color="auto" w:fill="FFFFFF"/>
              </w:rPr>
              <w:t>complete ORF</w:t>
            </w:r>
            <w:r w:rsidR="00C259BF">
              <w:rPr>
                <w:rFonts w:ascii="Aptos" w:hAnsi="Aptos"/>
                <w:color w:val="323232"/>
                <w:sz w:val="20"/>
                <w:szCs w:val="20"/>
                <w:shd w:val="clear" w:color="auto" w:fill="FFFFFF"/>
              </w:rPr>
              <w:t>s</w:t>
            </w:r>
            <w:r w:rsidRPr="00CC36D2">
              <w:rPr>
                <w:rFonts w:ascii="Aptos" w:hAnsi="Aptos"/>
                <w:color w:val="323232"/>
                <w:sz w:val="20"/>
                <w:szCs w:val="20"/>
                <w:shd w:val="clear" w:color="auto" w:fill="FFFFFF"/>
              </w:rPr>
              <w:t xml:space="preserve"> </w:t>
            </w:r>
            <w:r>
              <w:rPr>
                <w:rFonts w:ascii="Aptos" w:hAnsi="Aptos"/>
                <w:color w:val="323232"/>
                <w:sz w:val="20"/>
                <w:szCs w:val="20"/>
                <w:shd w:val="clear" w:color="auto" w:fill="FFFFFF"/>
              </w:rPr>
              <w:t xml:space="preserve">and/or 20% </w:t>
            </w:r>
            <w:r w:rsidRPr="00CC36D2">
              <w:rPr>
                <w:rFonts w:ascii="Aptos" w:hAnsi="Aptos"/>
                <w:color w:val="323232"/>
                <w:sz w:val="20"/>
                <w:szCs w:val="20"/>
                <w:shd w:val="clear" w:color="auto" w:fill="FFFFFF"/>
              </w:rPr>
              <w:t>amino acid sequence</w:t>
            </w:r>
            <w:r w:rsidR="00A707F3">
              <w:rPr>
                <w:rFonts w:ascii="Aptos" w:hAnsi="Aptos"/>
                <w:color w:val="323232"/>
                <w:sz w:val="20"/>
                <w:szCs w:val="20"/>
                <w:shd w:val="clear" w:color="auto" w:fill="FFFFFF"/>
              </w:rPr>
              <w:t>s</w:t>
            </w:r>
            <w:r w:rsidR="00C259BF">
              <w:rPr>
                <w:rFonts w:ascii="Aptos" w:hAnsi="Aptos"/>
                <w:color w:val="323232"/>
                <w:sz w:val="20"/>
                <w:szCs w:val="20"/>
                <w:shd w:val="clear" w:color="auto" w:fill="FFFFFF"/>
              </w:rPr>
              <w:t xml:space="preserve"> </w:t>
            </w:r>
            <w:r w:rsidR="00A707F3">
              <w:rPr>
                <w:rFonts w:ascii="Aptos" w:hAnsi="Aptos"/>
                <w:color w:val="323232"/>
                <w:sz w:val="20"/>
                <w:szCs w:val="20"/>
                <w:shd w:val="clear" w:color="auto" w:fill="FFFFFF"/>
              </w:rPr>
              <w:t>of</w:t>
            </w:r>
            <w:r>
              <w:rPr>
                <w:rFonts w:ascii="Aptos" w:hAnsi="Aptos"/>
                <w:color w:val="323232"/>
                <w:sz w:val="20"/>
                <w:szCs w:val="20"/>
                <w:shd w:val="clear" w:color="auto" w:fill="FFFFFF"/>
              </w:rPr>
              <w:t xml:space="preserve"> the entire polyprotein</w:t>
            </w:r>
            <w:r w:rsidR="00A707F3">
              <w:rPr>
                <w:rFonts w:ascii="Aptos" w:hAnsi="Aptos"/>
                <w:color w:val="323232"/>
                <w:sz w:val="20"/>
                <w:szCs w:val="20"/>
                <w:shd w:val="clear" w:color="auto" w:fill="FFFFFF"/>
              </w:rPr>
              <w:t>s</w:t>
            </w:r>
            <w:r w:rsidRPr="00CC36D2">
              <w:rPr>
                <w:rFonts w:ascii="Aptos" w:hAnsi="Aptos"/>
                <w:color w:val="323232"/>
                <w:sz w:val="20"/>
                <w:szCs w:val="20"/>
                <w:shd w:val="clear" w:color="auto" w:fill="FFFFFF"/>
              </w:rPr>
              <w:t>.</w:t>
            </w:r>
            <w:r>
              <w:rPr>
                <w:rFonts w:ascii="Aptos" w:hAnsi="Aptos"/>
                <w:color w:val="323232"/>
                <w:sz w:val="20"/>
                <w:szCs w:val="20"/>
                <w:shd w:val="clear" w:color="auto" w:fill="FFFFFF"/>
              </w:rPr>
              <w:t xml:space="preserve"> </w:t>
            </w:r>
            <w:r w:rsidR="00A707F3">
              <w:rPr>
                <w:rFonts w:ascii="Aptos" w:hAnsi="Aptos"/>
                <w:color w:val="323232"/>
                <w:sz w:val="20"/>
                <w:szCs w:val="20"/>
                <w:shd w:val="clear" w:color="auto" w:fill="FFFFFF"/>
              </w:rPr>
              <w:t xml:space="preserve">Viruses </w:t>
            </w:r>
            <w:r>
              <w:rPr>
                <w:rFonts w:ascii="Aptos" w:hAnsi="Aptos"/>
                <w:color w:val="323232"/>
                <w:sz w:val="20"/>
                <w:szCs w:val="20"/>
                <w:shd w:val="clear" w:color="auto" w:fill="FFFFFF"/>
              </w:rPr>
              <w:t xml:space="preserve">of the family must </w:t>
            </w:r>
            <w:r w:rsidR="00A25EF7">
              <w:rPr>
                <w:rFonts w:ascii="Aptos" w:hAnsi="Aptos"/>
                <w:color w:val="323232"/>
                <w:sz w:val="20"/>
                <w:szCs w:val="20"/>
                <w:shd w:val="clear" w:color="auto" w:fill="FFFFFF"/>
              </w:rPr>
              <w:t>be</w:t>
            </w:r>
            <w:r>
              <w:rPr>
                <w:rFonts w:ascii="Aptos" w:hAnsi="Aptos"/>
                <w:color w:val="323232"/>
                <w:sz w:val="20"/>
                <w:szCs w:val="20"/>
                <w:shd w:val="clear" w:color="auto" w:fill="FFFFFF"/>
              </w:rPr>
              <w:t xml:space="preserve"> monophyletic in RdRP-based </w:t>
            </w:r>
            <w:r w:rsidR="00C34DFE">
              <w:rPr>
                <w:rFonts w:ascii="Aptos" w:hAnsi="Aptos"/>
                <w:color w:val="323232"/>
                <w:sz w:val="20"/>
                <w:szCs w:val="20"/>
                <w:shd w:val="clear" w:color="auto" w:fill="FFFFFF"/>
              </w:rPr>
              <w:t>phylogenetic analyses</w:t>
            </w:r>
            <w:r>
              <w:rPr>
                <w:rFonts w:ascii="Aptos" w:hAnsi="Aptos"/>
                <w:color w:val="323232"/>
                <w:sz w:val="20"/>
                <w:szCs w:val="20"/>
                <w:shd w:val="clear" w:color="auto" w:fill="FFFFFF"/>
              </w:rPr>
              <w:t xml:space="preserve">. </w:t>
            </w:r>
          </w:p>
          <w:p w14:paraId="16FAFB1C" w14:textId="0F2525C0" w:rsidR="00273642" w:rsidRDefault="00273642" w:rsidP="00DD58AA">
            <w:pPr>
              <w:rPr>
                <w:rFonts w:ascii="Aptos" w:hAnsi="Aptos" w:cs="Arial"/>
                <w:i/>
                <w:sz w:val="20"/>
                <w:szCs w:val="20"/>
              </w:rPr>
            </w:pPr>
          </w:p>
          <w:p w14:paraId="404D8B91" w14:textId="2FB03C03" w:rsidR="00A77B8E" w:rsidRPr="00BE4F5A" w:rsidRDefault="00A77B8E" w:rsidP="00C93792">
            <w:pPr>
              <w:jc w:val="both"/>
              <w:rPr>
                <w:rFonts w:ascii="Aptos" w:hAnsi="Aptos" w:cs="Arial"/>
                <w:sz w:val="20"/>
                <w:szCs w:val="20"/>
              </w:rPr>
            </w:pPr>
            <w:r w:rsidRPr="00BE4F5A">
              <w:rPr>
                <w:rFonts w:ascii="Aptos" w:hAnsi="Aptos" w:cs="Arial"/>
                <w:i/>
                <w:sz w:val="20"/>
                <w:szCs w:val="20"/>
              </w:rPr>
              <w:t>Justification</w:t>
            </w:r>
            <w:r w:rsidRPr="00BE4F5A">
              <w:rPr>
                <w:rFonts w:ascii="Aptos" w:hAnsi="Aptos" w:cs="Arial"/>
                <w:sz w:val="20"/>
                <w:szCs w:val="20"/>
              </w:rPr>
              <w:t xml:space="preserve">:      </w:t>
            </w:r>
          </w:p>
          <w:p w14:paraId="3EF3CEAB" w14:textId="27F94966" w:rsidR="0090080E" w:rsidRDefault="00BE31D5" w:rsidP="00C93792">
            <w:pPr>
              <w:jc w:val="both"/>
              <w:rPr>
                <w:rFonts w:ascii="Aptos" w:hAnsi="Aptos" w:cs="Arial"/>
                <w:sz w:val="20"/>
                <w:szCs w:val="20"/>
              </w:rPr>
            </w:pPr>
            <w:r w:rsidRPr="00F807FB">
              <w:rPr>
                <w:rFonts w:ascii="Aptos" w:hAnsi="Aptos" w:cs="Arial"/>
                <w:i/>
                <w:iCs/>
                <w:sz w:val="20"/>
                <w:szCs w:val="20"/>
              </w:rPr>
              <w:t>Potyviridae</w:t>
            </w:r>
            <w:r>
              <w:rPr>
                <w:rFonts w:ascii="Aptos" w:hAnsi="Aptos" w:cs="Arial"/>
                <w:sz w:val="20"/>
                <w:szCs w:val="20"/>
              </w:rPr>
              <w:t xml:space="preserve"> </w:t>
            </w:r>
            <w:r w:rsidR="00A707F3">
              <w:rPr>
                <w:rFonts w:ascii="Aptos" w:hAnsi="Aptos" w:cs="Arial"/>
                <w:sz w:val="20"/>
                <w:szCs w:val="20"/>
              </w:rPr>
              <w:t xml:space="preserve">is </w:t>
            </w:r>
            <w:r>
              <w:rPr>
                <w:rFonts w:ascii="Aptos" w:hAnsi="Aptos" w:cs="Arial"/>
                <w:sz w:val="20"/>
                <w:szCs w:val="20"/>
              </w:rPr>
              <w:t>the largest family of plant-infecting viruses with (+)RNA genome</w:t>
            </w:r>
            <w:r w:rsidR="00A707F3">
              <w:rPr>
                <w:rFonts w:ascii="Aptos" w:hAnsi="Aptos" w:cs="Arial"/>
                <w:sz w:val="20"/>
                <w:szCs w:val="20"/>
              </w:rPr>
              <w:t>s</w:t>
            </w:r>
            <w:r w:rsidR="00C259BF">
              <w:rPr>
                <w:rFonts w:ascii="Aptos" w:hAnsi="Aptos" w:cs="Arial"/>
                <w:sz w:val="20"/>
                <w:szCs w:val="20"/>
              </w:rPr>
              <w:t>,</w:t>
            </w:r>
            <w:r>
              <w:rPr>
                <w:rFonts w:ascii="Aptos" w:hAnsi="Aptos" w:cs="Arial"/>
                <w:sz w:val="20"/>
                <w:szCs w:val="20"/>
              </w:rPr>
              <w:t xml:space="preserve"> with </w:t>
            </w:r>
            <w:r w:rsidR="00F807FB">
              <w:rPr>
                <w:rFonts w:ascii="Aptos" w:hAnsi="Aptos" w:cs="Arial"/>
                <w:sz w:val="20"/>
                <w:szCs w:val="20"/>
              </w:rPr>
              <w:t xml:space="preserve">259 </w:t>
            </w:r>
            <w:r>
              <w:rPr>
                <w:rFonts w:ascii="Aptos" w:hAnsi="Aptos" w:cs="Arial"/>
                <w:sz w:val="20"/>
                <w:szCs w:val="20"/>
              </w:rPr>
              <w:t xml:space="preserve">currently </w:t>
            </w:r>
            <w:r w:rsidR="00A707F3">
              <w:rPr>
                <w:rFonts w:ascii="Aptos" w:hAnsi="Aptos" w:cs="Arial"/>
                <w:sz w:val="20"/>
                <w:szCs w:val="20"/>
              </w:rPr>
              <w:t xml:space="preserve">established </w:t>
            </w:r>
            <w:r>
              <w:rPr>
                <w:rFonts w:ascii="Aptos" w:hAnsi="Aptos" w:cs="Arial"/>
                <w:sz w:val="20"/>
                <w:szCs w:val="20"/>
              </w:rPr>
              <w:t xml:space="preserve">species </w:t>
            </w:r>
            <w:r w:rsidR="00A707F3">
              <w:rPr>
                <w:rFonts w:ascii="Aptos" w:hAnsi="Aptos" w:cs="Arial"/>
                <w:sz w:val="20"/>
                <w:szCs w:val="20"/>
              </w:rPr>
              <w:t>included</w:t>
            </w:r>
            <w:r>
              <w:rPr>
                <w:rFonts w:ascii="Aptos" w:hAnsi="Aptos" w:cs="Arial"/>
                <w:sz w:val="20"/>
                <w:szCs w:val="20"/>
              </w:rPr>
              <w:t xml:space="preserve"> in 13 genera</w:t>
            </w:r>
            <w:r w:rsidR="00F807FB">
              <w:rPr>
                <w:rFonts w:ascii="Aptos" w:hAnsi="Aptos" w:cs="Arial"/>
                <w:sz w:val="20"/>
                <w:szCs w:val="20"/>
              </w:rPr>
              <w:t xml:space="preserve">, of which more than 80% (total of 214) belong to the “founding” genus </w:t>
            </w:r>
            <w:r w:rsidR="00F807FB" w:rsidRPr="00F807FB">
              <w:rPr>
                <w:rFonts w:ascii="Aptos" w:hAnsi="Aptos" w:cs="Arial"/>
                <w:i/>
                <w:iCs/>
                <w:sz w:val="20"/>
                <w:szCs w:val="20"/>
              </w:rPr>
              <w:t>Potyvirus</w:t>
            </w:r>
            <w:r w:rsidR="008E5C36">
              <w:rPr>
                <w:rFonts w:ascii="Aptos" w:hAnsi="Aptos" w:cs="Arial"/>
                <w:i/>
                <w:iCs/>
                <w:sz w:val="20"/>
                <w:szCs w:val="20"/>
              </w:rPr>
              <w:t xml:space="preserve"> </w:t>
            </w:r>
            <w:r w:rsidR="008E5C36" w:rsidRPr="008E5C36">
              <w:rPr>
                <w:rFonts w:ascii="Aptos" w:hAnsi="Aptos" w:cs="Arial"/>
                <w:sz w:val="20"/>
                <w:szCs w:val="20"/>
              </w:rPr>
              <w:t>[</w:t>
            </w:r>
            <w:r w:rsidR="00C93792">
              <w:rPr>
                <w:rFonts w:ascii="Aptos" w:hAnsi="Aptos" w:cs="Arial"/>
                <w:sz w:val="20"/>
                <w:szCs w:val="20"/>
              </w:rPr>
              <w:t>5,11</w:t>
            </w:r>
            <w:r w:rsidR="008E5C36" w:rsidRPr="008E5C36">
              <w:rPr>
                <w:rFonts w:ascii="Aptos" w:hAnsi="Aptos" w:cs="Arial"/>
                <w:sz w:val="20"/>
                <w:szCs w:val="20"/>
              </w:rPr>
              <w:t>]</w:t>
            </w:r>
            <w:r w:rsidR="00F807FB">
              <w:rPr>
                <w:rFonts w:ascii="Aptos" w:hAnsi="Aptos" w:cs="Arial"/>
                <w:sz w:val="20"/>
                <w:szCs w:val="20"/>
              </w:rPr>
              <w:t xml:space="preserve">. Currently, </w:t>
            </w:r>
            <w:r w:rsidR="00F807FB" w:rsidRPr="0090080E">
              <w:rPr>
                <w:rFonts w:ascii="Aptos" w:hAnsi="Aptos" w:cs="Arial"/>
                <w:i/>
                <w:iCs/>
                <w:sz w:val="20"/>
                <w:szCs w:val="20"/>
              </w:rPr>
              <w:t>Potyviridae</w:t>
            </w:r>
            <w:r w:rsidR="00F807FB">
              <w:rPr>
                <w:rFonts w:ascii="Aptos" w:hAnsi="Aptos" w:cs="Arial"/>
                <w:sz w:val="20"/>
                <w:szCs w:val="20"/>
              </w:rPr>
              <w:t xml:space="preserve"> is the sole </w:t>
            </w:r>
            <w:r w:rsidR="0090080E">
              <w:rPr>
                <w:rFonts w:ascii="Aptos" w:hAnsi="Aptos" w:cs="Arial"/>
                <w:sz w:val="20"/>
                <w:szCs w:val="20"/>
              </w:rPr>
              <w:t>taxon</w:t>
            </w:r>
            <w:r w:rsidR="00F807FB">
              <w:rPr>
                <w:rFonts w:ascii="Aptos" w:hAnsi="Aptos" w:cs="Arial"/>
                <w:sz w:val="20"/>
                <w:szCs w:val="20"/>
              </w:rPr>
              <w:t xml:space="preserve"> </w:t>
            </w:r>
            <w:r w:rsidR="0090080E">
              <w:rPr>
                <w:rFonts w:ascii="Aptos" w:hAnsi="Aptos" w:cs="Arial"/>
                <w:sz w:val="20"/>
                <w:szCs w:val="20"/>
              </w:rPr>
              <w:t>in</w:t>
            </w:r>
            <w:r w:rsidR="00F807FB">
              <w:rPr>
                <w:rFonts w:ascii="Aptos" w:hAnsi="Aptos" w:cs="Arial"/>
                <w:sz w:val="20"/>
                <w:szCs w:val="20"/>
              </w:rPr>
              <w:t xml:space="preserve"> the order </w:t>
            </w:r>
            <w:r w:rsidR="00F807FB" w:rsidRPr="0090080E">
              <w:rPr>
                <w:rFonts w:ascii="Aptos" w:hAnsi="Aptos" w:cs="Arial"/>
                <w:i/>
                <w:iCs/>
                <w:sz w:val="20"/>
                <w:szCs w:val="20"/>
              </w:rPr>
              <w:t>Patatavirales</w:t>
            </w:r>
            <w:r w:rsidR="0090080E">
              <w:rPr>
                <w:rFonts w:ascii="Aptos" w:hAnsi="Aptos" w:cs="Arial"/>
                <w:i/>
                <w:iCs/>
                <w:sz w:val="20"/>
                <w:szCs w:val="20"/>
              </w:rPr>
              <w:t xml:space="preserve"> </w:t>
            </w:r>
            <w:r w:rsidR="0090080E" w:rsidRPr="0090080E">
              <w:rPr>
                <w:rFonts w:ascii="Aptos" w:hAnsi="Aptos" w:cs="Arial"/>
                <w:sz w:val="20"/>
                <w:szCs w:val="20"/>
              </w:rPr>
              <w:t xml:space="preserve">and </w:t>
            </w:r>
            <w:r w:rsidR="009B288E">
              <w:rPr>
                <w:rFonts w:ascii="Aptos" w:hAnsi="Aptos" w:cs="Arial"/>
                <w:sz w:val="20"/>
                <w:szCs w:val="20"/>
              </w:rPr>
              <w:t>its viruses are</w:t>
            </w:r>
            <w:r w:rsidR="00C259BF">
              <w:rPr>
                <w:rFonts w:ascii="Aptos" w:hAnsi="Aptos" w:cs="Arial"/>
                <w:sz w:val="20"/>
                <w:szCs w:val="20"/>
              </w:rPr>
              <w:t xml:space="preserve"> </w:t>
            </w:r>
            <w:r w:rsidR="0090080E">
              <w:rPr>
                <w:rFonts w:ascii="Aptos" w:hAnsi="Aptos" w:cs="Arial"/>
                <w:sz w:val="20"/>
                <w:szCs w:val="20"/>
              </w:rPr>
              <w:t xml:space="preserve">distantly related to </w:t>
            </w:r>
            <w:r w:rsidR="009B288E">
              <w:rPr>
                <w:rFonts w:ascii="Aptos" w:hAnsi="Aptos" w:cs="Arial"/>
                <w:sz w:val="20"/>
                <w:szCs w:val="20"/>
              </w:rPr>
              <w:t xml:space="preserve">those of </w:t>
            </w:r>
            <w:r w:rsidR="0090080E" w:rsidRPr="0090080E">
              <w:rPr>
                <w:rFonts w:ascii="Aptos" w:hAnsi="Aptos" w:cs="Arial"/>
                <w:i/>
                <w:iCs/>
                <w:sz w:val="20"/>
                <w:szCs w:val="20"/>
              </w:rPr>
              <w:t>Astroviridae</w:t>
            </w:r>
            <w:r w:rsidR="0090080E">
              <w:rPr>
                <w:rFonts w:ascii="Aptos" w:hAnsi="Aptos" w:cs="Arial"/>
                <w:sz w:val="20"/>
                <w:szCs w:val="20"/>
              </w:rPr>
              <w:t xml:space="preserve">, a family of animal-infecting </w:t>
            </w:r>
            <w:r w:rsidR="0090080E" w:rsidRPr="0090080E">
              <w:rPr>
                <w:rFonts w:ascii="Aptos" w:hAnsi="Aptos" w:cs="Arial"/>
                <w:sz w:val="20"/>
                <w:szCs w:val="20"/>
              </w:rPr>
              <w:t>viruses</w:t>
            </w:r>
            <w:r w:rsidR="0090080E">
              <w:rPr>
                <w:rFonts w:ascii="Aptos" w:hAnsi="Aptos" w:cs="Arial"/>
                <w:sz w:val="20"/>
                <w:szCs w:val="20"/>
              </w:rPr>
              <w:t xml:space="preserve"> classified in the order </w:t>
            </w:r>
            <w:r w:rsidR="0090080E" w:rsidRPr="0090080E">
              <w:rPr>
                <w:rFonts w:ascii="Aptos" w:hAnsi="Aptos" w:cs="Arial"/>
                <w:i/>
                <w:iCs/>
                <w:sz w:val="20"/>
                <w:szCs w:val="20"/>
              </w:rPr>
              <w:t>Stellavirales</w:t>
            </w:r>
            <w:r w:rsidR="0090080E" w:rsidRPr="0090080E">
              <w:rPr>
                <w:rFonts w:ascii="Aptos" w:hAnsi="Aptos" w:cs="Arial"/>
                <w:sz w:val="20"/>
                <w:szCs w:val="20"/>
              </w:rPr>
              <w:t xml:space="preserve">. </w:t>
            </w:r>
          </w:p>
          <w:p w14:paraId="6841070D" w14:textId="2181A785" w:rsidR="00D24D14" w:rsidRDefault="00F807FB" w:rsidP="00C93792">
            <w:pPr>
              <w:jc w:val="both"/>
              <w:rPr>
                <w:rFonts w:ascii="Aptos" w:hAnsi="Aptos" w:cs="Arial"/>
                <w:sz w:val="20"/>
                <w:szCs w:val="20"/>
              </w:rPr>
            </w:pPr>
            <w:r w:rsidRPr="0090080E">
              <w:rPr>
                <w:rFonts w:ascii="Aptos" w:hAnsi="Aptos" w:cs="Arial"/>
                <w:sz w:val="20"/>
                <w:szCs w:val="20"/>
              </w:rPr>
              <w:t>Potyviruses are naturally</w:t>
            </w:r>
            <w:r>
              <w:rPr>
                <w:rFonts w:ascii="Aptos" w:hAnsi="Aptos" w:cs="Arial"/>
                <w:sz w:val="20"/>
                <w:szCs w:val="20"/>
              </w:rPr>
              <w:t xml:space="preserve"> transmitted by aphids in a non-persistent manner. Many members of this genus can cause substantial economic damage, in terms of yield quality and quantity, </w:t>
            </w:r>
            <w:r w:rsidR="009B288E">
              <w:rPr>
                <w:rFonts w:ascii="Aptos" w:hAnsi="Aptos" w:cs="Arial"/>
                <w:sz w:val="20"/>
                <w:szCs w:val="20"/>
              </w:rPr>
              <w:t xml:space="preserve">to </w:t>
            </w:r>
            <w:r>
              <w:rPr>
                <w:rFonts w:ascii="Aptos" w:hAnsi="Aptos" w:cs="Arial"/>
                <w:sz w:val="20"/>
                <w:szCs w:val="20"/>
              </w:rPr>
              <w:t xml:space="preserve">various major crops worldwide. </w:t>
            </w:r>
            <w:r w:rsidR="0090080E">
              <w:rPr>
                <w:rFonts w:ascii="Aptos" w:hAnsi="Aptos" w:cs="Arial"/>
                <w:sz w:val="20"/>
                <w:szCs w:val="20"/>
              </w:rPr>
              <w:t xml:space="preserve">Potyviruses are characterized by </w:t>
            </w:r>
            <w:r w:rsidR="009B288E">
              <w:rPr>
                <w:rFonts w:ascii="Aptos" w:hAnsi="Aptos" w:cs="Arial"/>
                <w:sz w:val="20"/>
                <w:szCs w:val="20"/>
              </w:rPr>
              <w:t xml:space="preserve">their </w:t>
            </w:r>
            <w:r w:rsidR="0090080E">
              <w:rPr>
                <w:rFonts w:ascii="Aptos" w:hAnsi="Aptos" w:cs="Arial"/>
                <w:sz w:val="20"/>
                <w:szCs w:val="20"/>
              </w:rPr>
              <w:t>filamentous</w:t>
            </w:r>
            <w:r w:rsidR="00C259BF">
              <w:rPr>
                <w:rFonts w:ascii="Aptos" w:hAnsi="Aptos" w:cs="Arial"/>
                <w:sz w:val="20"/>
                <w:szCs w:val="20"/>
              </w:rPr>
              <w:t>,</w:t>
            </w:r>
            <w:r w:rsidR="0090080E">
              <w:rPr>
                <w:rFonts w:ascii="Aptos" w:hAnsi="Aptos" w:cs="Arial"/>
                <w:sz w:val="20"/>
                <w:szCs w:val="20"/>
              </w:rPr>
              <w:t xml:space="preserve"> flexuous virions </w:t>
            </w:r>
            <w:r w:rsidR="008E5C36">
              <w:rPr>
                <w:rFonts w:ascii="Aptos" w:hAnsi="Aptos" w:cs="Arial"/>
                <w:sz w:val="20"/>
                <w:szCs w:val="20"/>
              </w:rPr>
              <w:t>of ca 700</w:t>
            </w:r>
            <w:r w:rsidR="009B288E">
              <w:rPr>
                <w:rFonts w:ascii="Aptos" w:hAnsi="Aptos" w:cs="Arial"/>
                <w:sz w:val="20"/>
                <w:szCs w:val="20"/>
              </w:rPr>
              <w:t>–</w:t>
            </w:r>
            <w:r w:rsidR="008E5C36">
              <w:rPr>
                <w:rFonts w:ascii="Aptos" w:hAnsi="Aptos" w:cs="Arial"/>
                <w:sz w:val="20"/>
                <w:szCs w:val="20"/>
              </w:rPr>
              <w:t>900 x 11</w:t>
            </w:r>
            <w:r w:rsidR="009B288E">
              <w:rPr>
                <w:rFonts w:ascii="Aptos" w:hAnsi="Aptos" w:cs="Arial"/>
                <w:sz w:val="20"/>
                <w:szCs w:val="20"/>
              </w:rPr>
              <w:t>–</w:t>
            </w:r>
            <w:r w:rsidR="008E5C36">
              <w:rPr>
                <w:rFonts w:ascii="Aptos" w:hAnsi="Aptos" w:cs="Arial"/>
                <w:sz w:val="20"/>
                <w:szCs w:val="20"/>
              </w:rPr>
              <w:t xml:space="preserve">13 nm in size and non-segmented </w:t>
            </w:r>
            <w:r w:rsidR="00D24D14">
              <w:rPr>
                <w:rFonts w:ascii="Aptos" w:hAnsi="Aptos" w:cs="Arial"/>
                <w:sz w:val="20"/>
                <w:szCs w:val="20"/>
              </w:rPr>
              <w:t xml:space="preserve">polyadenylated </w:t>
            </w:r>
            <w:r w:rsidR="008E5C36">
              <w:rPr>
                <w:rFonts w:ascii="Aptos" w:hAnsi="Aptos" w:cs="Arial"/>
                <w:sz w:val="20"/>
                <w:szCs w:val="20"/>
              </w:rPr>
              <w:t>RNA genome</w:t>
            </w:r>
            <w:r w:rsidR="009B288E">
              <w:rPr>
                <w:rFonts w:ascii="Aptos" w:hAnsi="Aptos" w:cs="Arial"/>
                <w:sz w:val="20"/>
                <w:szCs w:val="20"/>
              </w:rPr>
              <w:t>s</w:t>
            </w:r>
            <w:r w:rsidR="008E5C36">
              <w:rPr>
                <w:rFonts w:ascii="Aptos" w:hAnsi="Aptos" w:cs="Arial"/>
                <w:sz w:val="20"/>
                <w:szCs w:val="20"/>
              </w:rPr>
              <w:t xml:space="preserve"> of 9.7</w:t>
            </w:r>
            <w:r w:rsidR="009B288E">
              <w:rPr>
                <w:rFonts w:ascii="Aptos" w:hAnsi="Aptos" w:cs="Arial"/>
                <w:sz w:val="20"/>
                <w:szCs w:val="20"/>
              </w:rPr>
              <w:t>–</w:t>
            </w:r>
            <w:r w:rsidR="008E5C36">
              <w:rPr>
                <w:rFonts w:ascii="Aptos" w:hAnsi="Aptos" w:cs="Arial"/>
                <w:sz w:val="20"/>
                <w:szCs w:val="20"/>
              </w:rPr>
              <w:t>11 kb</w:t>
            </w:r>
            <w:r w:rsidR="00D24D14">
              <w:rPr>
                <w:rFonts w:ascii="Aptos" w:hAnsi="Aptos" w:cs="Arial"/>
                <w:sz w:val="20"/>
                <w:szCs w:val="20"/>
              </w:rPr>
              <w:t xml:space="preserve"> with a virus protein (VPg) covalently linked to the 5’</w:t>
            </w:r>
            <w:r w:rsidR="00724C13">
              <w:rPr>
                <w:rFonts w:ascii="Aptos" w:hAnsi="Aptos" w:cs="Arial"/>
                <w:sz w:val="20"/>
                <w:szCs w:val="20"/>
              </w:rPr>
              <w:t xml:space="preserve"> </w:t>
            </w:r>
            <w:r w:rsidR="00D24D14">
              <w:rPr>
                <w:rFonts w:ascii="Aptos" w:hAnsi="Aptos" w:cs="Arial"/>
                <w:sz w:val="20"/>
                <w:szCs w:val="20"/>
              </w:rPr>
              <w:t>end</w:t>
            </w:r>
            <w:r w:rsidR="009B288E">
              <w:rPr>
                <w:rFonts w:ascii="Aptos" w:hAnsi="Aptos" w:cs="Arial"/>
                <w:sz w:val="20"/>
                <w:szCs w:val="20"/>
              </w:rPr>
              <w:t>s</w:t>
            </w:r>
            <w:r w:rsidR="00724C13">
              <w:rPr>
                <w:rFonts w:ascii="Aptos" w:hAnsi="Aptos" w:cs="Arial"/>
                <w:sz w:val="20"/>
                <w:szCs w:val="20"/>
              </w:rPr>
              <w:t xml:space="preserve"> of the genome</w:t>
            </w:r>
            <w:r w:rsidR="009B288E">
              <w:rPr>
                <w:rFonts w:ascii="Aptos" w:hAnsi="Aptos" w:cs="Arial"/>
                <w:sz w:val="20"/>
                <w:szCs w:val="20"/>
              </w:rPr>
              <w:t>s</w:t>
            </w:r>
            <w:r w:rsidR="00D24D14">
              <w:rPr>
                <w:rFonts w:ascii="Aptos" w:hAnsi="Aptos" w:cs="Arial"/>
                <w:sz w:val="20"/>
                <w:szCs w:val="20"/>
              </w:rPr>
              <w:t xml:space="preserve">. </w:t>
            </w:r>
            <w:r w:rsidR="002B0D5E">
              <w:rPr>
                <w:rFonts w:ascii="Aptos" w:hAnsi="Aptos" w:cs="Arial"/>
                <w:sz w:val="20"/>
                <w:szCs w:val="20"/>
              </w:rPr>
              <w:t xml:space="preserve">The major </w:t>
            </w:r>
            <w:r w:rsidR="00D24D14">
              <w:rPr>
                <w:rFonts w:ascii="Aptos" w:hAnsi="Aptos" w:cs="Arial"/>
                <w:sz w:val="20"/>
                <w:szCs w:val="20"/>
              </w:rPr>
              <w:t>ORF</w:t>
            </w:r>
            <w:r w:rsidR="002B0D5E">
              <w:rPr>
                <w:rFonts w:ascii="Aptos" w:hAnsi="Aptos" w:cs="Arial"/>
                <w:sz w:val="20"/>
                <w:szCs w:val="20"/>
              </w:rPr>
              <w:t>, encompassing &gt;90% of the genome,</w:t>
            </w:r>
            <w:r w:rsidR="00D24D14">
              <w:rPr>
                <w:rFonts w:ascii="Aptos" w:hAnsi="Aptos" w:cs="Arial"/>
                <w:sz w:val="20"/>
                <w:szCs w:val="20"/>
              </w:rPr>
              <w:t xml:space="preserve"> cod</w:t>
            </w:r>
            <w:r w:rsidR="002B0D5E">
              <w:rPr>
                <w:rFonts w:ascii="Aptos" w:hAnsi="Aptos" w:cs="Arial"/>
                <w:sz w:val="20"/>
                <w:szCs w:val="20"/>
              </w:rPr>
              <w:t>e</w:t>
            </w:r>
            <w:r w:rsidR="00724C13">
              <w:rPr>
                <w:rFonts w:ascii="Aptos" w:hAnsi="Aptos" w:cs="Arial"/>
                <w:sz w:val="20"/>
                <w:szCs w:val="20"/>
              </w:rPr>
              <w:t>s</w:t>
            </w:r>
            <w:r w:rsidR="00D24D14">
              <w:rPr>
                <w:rFonts w:ascii="Aptos" w:hAnsi="Aptos" w:cs="Arial"/>
                <w:sz w:val="20"/>
                <w:szCs w:val="20"/>
              </w:rPr>
              <w:t xml:space="preserve"> for a l</w:t>
            </w:r>
            <w:r w:rsidR="009B288E">
              <w:rPr>
                <w:rFonts w:ascii="Aptos" w:hAnsi="Aptos" w:cs="Arial"/>
                <w:sz w:val="20"/>
                <w:szCs w:val="20"/>
              </w:rPr>
              <w:t>ong</w:t>
            </w:r>
            <w:r w:rsidR="00D24D14">
              <w:rPr>
                <w:rFonts w:ascii="Aptos" w:hAnsi="Aptos" w:cs="Arial"/>
                <w:sz w:val="20"/>
                <w:szCs w:val="20"/>
              </w:rPr>
              <w:t xml:space="preserve"> polyprotein that is </w:t>
            </w:r>
            <w:r w:rsidR="002B0D5E">
              <w:rPr>
                <w:rFonts w:ascii="Aptos" w:hAnsi="Aptos" w:cs="Arial"/>
                <w:sz w:val="20"/>
                <w:szCs w:val="20"/>
              </w:rPr>
              <w:t>self-cleaved</w:t>
            </w:r>
            <w:r w:rsidR="00D24D14">
              <w:rPr>
                <w:rFonts w:ascii="Aptos" w:hAnsi="Aptos" w:cs="Arial"/>
                <w:sz w:val="20"/>
                <w:szCs w:val="20"/>
              </w:rPr>
              <w:t xml:space="preserve"> into </w:t>
            </w:r>
            <w:r w:rsidR="002B0D5E">
              <w:rPr>
                <w:rFonts w:ascii="Aptos" w:hAnsi="Aptos" w:cs="Arial"/>
                <w:sz w:val="20"/>
                <w:szCs w:val="20"/>
              </w:rPr>
              <w:t xml:space="preserve">a </w:t>
            </w:r>
            <w:r w:rsidR="00D24D14">
              <w:rPr>
                <w:rFonts w:ascii="Aptos" w:hAnsi="Aptos" w:cs="Arial"/>
                <w:sz w:val="20"/>
                <w:szCs w:val="20"/>
              </w:rPr>
              <w:t xml:space="preserve">set of 10 </w:t>
            </w:r>
            <w:r w:rsidR="002B0D5E">
              <w:rPr>
                <w:rFonts w:ascii="Aptos" w:hAnsi="Aptos" w:cs="Arial"/>
                <w:sz w:val="20"/>
                <w:szCs w:val="20"/>
              </w:rPr>
              <w:t>functional</w:t>
            </w:r>
            <w:r w:rsidR="00D24D14">
              <w:rPr>
                <w:rFonts w:ascii="Aptos" w:hAnsi="Aptos" w:cs="Arial"/>
                <w:sz w:val="20"/>
                <w:szCs w:val="20"/>
              </w:rPr>
              <w:t xml:space="preserve"> proteins</w:t>
            </w:r>
            <w:r w:rsidR="002B0D5E">
              <w:rPr>
                <w:rFonts w:ascii="Aptos" w:hAnsi="Aptos" w:cs="Arial"/>
                <w:sz w:val="20"/>
                <w:szCs w:val="20"/>
              </w:rPr>
              <w:t xml:space="preserve"> (Figure 1). An additional small ORF, named PIPO (</w:t>
            </w:r>
            <w:r w:rsidR="00C90516">
              <w:rPr>
                <w:rFonts w:ascii="Aptos" w:hAnsi="Aptos" w:cs="Arial"/>
                <w:sz w:val="20"/>
                <w:szCs w:val="20"/>
              </w:rPr>
              <w:t>pretty interesting</w:t>
            </w:r>
            <w:r w:rsidR="002B0D5E">
              <w:rPr>
                <w:rFonts w:ascii="Aptos" w:hAnsi="Aptos" w:cs="Arial"/>
                <w:sz w:val="20"/>
                <w:szCs w:val="20"/>
              </w:rPr>
              <w:t xml:space="preserve"> </w:t>
            </w:r>
            <w:r w:rsidR="002B0D5E" w:rsidRPr="001C5B2D">
              <w:rPr>
                <w:rFonts w:ascii="Aptos" w:hAnsi="Aptos" w:cs="Arial"/>
                <w:i/>
                <w:iCs/>
                <w:sz w:val="20"/>
                <w:szCs w:val="20"/>
              </w:rPr>
              <w:t>Potyviridae</w:t>
            </w:r>
            <w:r w:rsidR="002B0D5E">
              <w:rPr>
                <w:rFonts w:ascii="Aptos" w:hAnsi="Aptos" w:cs="Arial"/>
                <w:sz w:val="20"/>
                <w:szCs w:val="20"/>
              </w:rPr>
              <w:t xml:space="preserve"> ORF) is expressed via translational slippage mechanism as a </w:t>
            </w:r>
            <w:r w:rsidR="002B0D5E" w:rsidRPr="001C5B2D">
              <w:rPr>
                <w:rFonts w:ascii="Aptos" w:hAnsi="Aptos" w:cs="Arial"/>
                <w:i/>
                <w:iCs/>
                <w:sz w:val="20"/>
                <w:szCs w:val="20"/>
              </w:rPr>
              <w:t>trans</w:t>
            </w:r>
            <w:r w:rsidR="002B0D5E">
              <w:rPr>
                <w:rFonts w:ascii="Aptos" w:hAnsi="Aptos" w:cs="Arial"/>
                <w:sz w:val="20"/>
                <w:szCs w:val="20"/>
              </w:rPr>
              <w:t>-frame P3</w:t>
            </w:r>
            <w:r w:rsidR="00C90516">
              <w:rPr>
                <w:rFonts w:ascii="Aptos" w:hAnsi="Aptos" w:cs="Arial"/>
                <w:sz w:val="20"/>
                <w:szCs w:val="20"/>
              </w:rPr>
              <w:t>N</w:t>
            </w:r>
            <w:r w:rsidR="002B0D5E">
              <w:rPr>
                <w:rFonts w:ascii="Aptos" w:hAnsi="Aptos" w:cs="Arial"/>
                <w:sz w:val="20"/>
                <w:szCs w:val="20"/>
              </w:rPr>
              <w:t>-</w:t>
            </w:r>
            <w:r w:rsidR="00C90516">
              <w:rPr>
                <w:rFonts w:ascii="Aptos" w:hAnsi="Aptos" w:cs="Arial"/>
                <w:sz w:val="20"/>
                <w:szCs w:val="20"/>
              </w:rPr>
              <w:t>PIPO protein</w:t>
            </w:r>
            <w:r w:rsidR="00AE3C67">
              <w:rPr>
                <w:rFonts w:ascii="Aptos" w:hAnsi="Aptos" w:cs="Arial"/>
                <w:sz w:val="20"/>
                <w:szCs w:val="20"/>
              </w:rPr>
              <w:t xml:space="preserve"> [</w:t>
            </w:r>
            <w:r w:rsidR="00C93792">
              <w:rPr>
                <w:rFonts w:ascii="Aptos" w:hAnsi="Aptos" w:cs="Arial"/>
                <w:sz w:val="20"/>
                <w:szCs w:val="20"/>
              </w:rPr>
              <w:t>5,11</w:t>
            </w:r>
            <w:r w:rsidR="00AE3C67">
              <w:rPr>
                <w:rFonts w:ascii="Aptos" w:hAnsi="Aptos" w:cs="Arial"/>
                <w:sz w:val="20"/>
                <w:szCs w:val="20"/>
              </w:rPr>
              <w:t>]</w:t>
            </w:r>
            <w:r w:rsidR="00C90516">
              <w:rPr>
                <w:rFonts w:ascii="Aptos" w:hAnsi="Aptos" w:cs="Arial"/>
                <w:sz w:val="20"/>
                <w:szCs w:val="20"/>
              </w:rPr>
              <w:t xml:space="preserve">. </w:t>
            </w:r>
          </w:p>
          <w:p w14:paraId="5736209F" w14:textId="7DB208F6" w:rsidR="00BE2C8B" w:rsidRDefault="00C34DFE" w:rsidP="00C93792">
            <w:pPr>
              <w:jc w:val="both"/>
              <w:rPr>
                <w:rFonts w:ascii="Aptos" w:hAnsi="Aptos" w:cs="Arial"/>
                <w:sz w:val="20"/>
                <w:szCs w:val="20"/>
              </w:rPr>
            </w:pPr>
            <w:r>
              <w:rPr>
                <w:rFonts w:ascii="Aptos" w:hAnsi="Aptos" w:cs="Arial"/>
                <w:sz w:val="20"/>
                <w:szCs w:val="20"/>
              </w:rPr>
              <w:t xml:space="preserve">Recent </w:t>
            </w:r>
            <w:r w:rsidR="00724C13">
              <w:rPr>
                <w:rFonts w:ascii="Aptos" w:hAnsi="Aptos" w:cs="Arial"/>
                <w:sz w:val="20"/>
                <w:szCs w:val="20"/>
              </w:rPr>
              <w:t>exploration of</w:t>
            </w:r>
            <w:r w:rsidR="00C90516">
              <w:rPr>
                <w:rFonts w:ascii="Aptos" w:hAnsi="Aptos" w:cs="Arial"/>
                <w:sz w:val="20"/>
                <w:szCs w:val="20"/>
              </w:rPr>
              <w:t xml:space="preserve"> </w:t>
            </w:r>
            <w:r w:rsidR="00724C13">
              <w:rPr>
                <w:rFonts w:ascii="Aptos" w:hAnsi="Aptos" w:cs="Arial"/>
                <w:sz w:val="20"/>
                <w:szCs w:val="20"/>
              </w:rPr>
              <w:t xml:space="preserve">the </w:t>
            </w:r>
            <w:r w:rsidR="00C90516">
              <w:rPr>
                <w:rFonts w:ascii="Aptos" w:hAnsi="Aptos" w:cs="Arial"/>
                <w:sz w:val="20"/>
                <w:szCs w:val="20"/>
              </w:rPr>
              <w:t xml:space="preserve">fungal </w:t>
            </w:r>
            <w:r w:rsidR="00724C13">
              <w:rPr>
                <w:rFonts w:ascii="Aptos" w:hAnsi="Aptos" w:cs="Arial"/>
                <w:sz w:val="20"/>
                <w:szCs w:val="20"/>
              </w:rPr>
              <w:t>virome</w:t>
            </w:r>
            <w:r w:rsidR="00C90516">
              <w:rPr>
                <w:rFonts w:ascii="Aptos" w:hAnsi="Aptos" w:cs="Arial"/>
                <w:sz w:val="20"/>
                <w:szCs w:val="20"/>
              </w:rPr>
              <w:t xml:space="preserve"> ha</w:t>
            </w:r>
            <w:r w:rsidR="00724C13">
              <w:rPr>
                <w:rFonts w:ascii="Aptos" w:hAnsi="Aptos" w:cs="Arial"/>
                <w:sz w:val="20"/>
                <w:szCs w:val="20"/>
              </w:rPr>
              <w:t>s</w:t>
            </w:r>
            <w:r w:rsidR="00C90516">
              <w:rPr>
                <w:rFonts w:ascii="Aptos" w:hAnsi="Aptos" w:cs="Arial"/>
                <w:sz w:val="20"/>
                <w:szCs w:val="20"/>
              </w:rPr>
              <w:t xml:space="preserve"> </w:t>
            </w:r>
            <w:r w:rsidR="00724C13">
              <w:rPr>
                <w:rFonts w:ascii="Aptos" w:hAnsi="Aptos" w:cs="Arial"/>
                <w:sz w:val="20"/>
                <w:szCs w:val="20"/>
              </w:rPr>
              <w:t>revealed several</w:t>
            </w:r>
            <w:r w:rsidR="00C90516">
              <w:rPr>
                <w:rFonts w:ascii="Aptos" w:hAnsi="Aptos" w:cs="Arial"/>
                <w:sz w:val="20"/>
                <w:szCs w:val="20"/>
              </w:rPr>
              <w:t xml:space="preserve"> potyvirus-related viruses</w:t>
            </w:r>
            <w:r>
              <w:rPr>
                <w:rFonts w:ascii="Aptos" w:hAnsi="Aptos" w:cs="Arial"/>
                <w:sz w:val="20"/>
                <w:szCs w:val="20"/>
              </w:rPr>
              <w:t xml:space="preserve"> </w:t>
            </w:r>
            <w:r w:rsidR="009B288E">
              <w:rPr>
                <w:rFonts w:ascii="Aptos" w:hAnsi="Aptos" w:cs="Arial"/>
                <w:sz w:val="20"/>
                <w:szCs w:val="20"/>
              </w:rPr>
              <w:t xml:space="preserve">via determination and analysis of </w:t>
            </w:r>
            <w:r w:rsidR="00C90516">
              <w:rPr>
                <w:rFonts w:ascii="Aptos" w:hAnsi="Aptos" w:cs="Arial"/>
                <w:sz w:val="20"/>
                <w:szCs w:val="20"/>
              </w:rPr>
              <w:t>coding-complete [</w:t>
            </w:r>
            <w:r w:rsidR="00C93792">
              <w:rPr>
                <w:rFonts w:ascii="Aptos" w:hAnsi="Aptos" w:cs="Arial"/>
                <w:sz w:val="20"/>
                <w:szCs w:val="20"/>
              </w:rPr>
              <w:t>2,6</w:t>
            </w:r>
            <w:r w:rsidR="00C90516">
              <w:rPr>
                <w:rFonts w:ascii="Aptos" w:hAnsi="Aptos" w:cs="Arial"/>
                <w:sz w:val="20"/>
                <w:szCs w:val="20"/>
              </w:rPr>
              <w:t>], or partial [</w:t>
            </w:r>
            <w:r w:rsidR="00C93792">
              <w:rPr>
                <w:rFonts w:ascii="Aptos" w:hAnsi="Aptos" w:cs="Arial"/>
                <w:sz w:val="20"/>
                <w:szCs w:val="20"/>
              </w:rPr>
              <w:t>10</w:t>
            </w:r>
            <w:r w:rsidR="00C90516">
              <w:rPr>
                <w:rFonts w:ascii="Aptos" w:hAnsi="Aptos" w:cs="Arial"/>
                <w:sz w:val="20"/>
                <w:szCs w:val="20"/>
              </w:rPr>
              <w:t>] genome sequence</w:t>
            </w:r>
            <w:r w:rsidR="00724C13">
              <w:rPr>
                <w:rFonts w:ascii="Aptos" w:hAnsi="Aptos" w:cs="Arial"/>
                <w:sz w:val="20"/>
                <w:szCs w:val="20"/>
              </w:rPr>
              <w:t>s</w:t>
            </w:r>
            <w:r w:rsidR="00C90516">
              <w:rPr>
                <w:rFonts w:ascii="Aptos" w:hAnsi="Aptos" w:cs="Arial"/>
                <w:sz w:val="20"/>
                <w:szCs w:val="20"/>
              </w:rPr>
              <w:t xml:space="preserve">. </w:t>
            </w:r>
            <w:r w:rsidR="009E77C5">
              <w:rPr>
                <w:rFonts w:ascii="Aptos" w:hAnsi="Aptos" w:cs="Arial"/>
                <w:sz w:val="20"/>
                <w:szCs w:val="20"/>
              </w:rPr>
              <w:t xml:space="preserve">In addition, there are </w:t>
            </w:r>
            <w:r w:rsidR="00724C13">
              <w:rPr>
                <w:rFonts w:ascii="Aptos" w:hAnsi="Aptos" w:cs="Arial"/>
                <w:sz w:val="20"/>
                <w:szCs w:val="20"/>
              </w:rPr>
              <w:t xml:space="preserve">several </w:t>
            </w:r>
            <w:r w:rsidR="009E77C5">
              <w:rPr>
                <w:rFonts w:ascii="Aptos" w:hAnsi="Aptos" w:cs="Arial"/>
                <w:sz w:val="20"/>
                <w:szCs w:val="20"/>
              </w:rPr>
              <w:t xml:space="preserve">unpublished sequences available in GenBank as well as those generated in recent studies </w:t>
            </w:r>
            <w:r w:rsidR="00724C13">
              <w:rPr>
                <w:rFonts w:ascii="Aptos" w:hAnsi="Aptos" w:cs="Arial"/>
                <w:sz w:val="20"/>
                <w:szCs w:val="20"/>
              </w:rPr>
              <w:t xml:space="preserve">by </w:t>
            </w:r>
            <w:r w:rsidR="009E77C5">
              <w:rPr>
                <w:rFonts w:ascii="Aptos" w:hAnsi="Aptos" w:cs="Arial"/>
                <w:sz w:val="20"/>
                <w:szCs w:val="20"/>
              </w:rPr>
              <w:t xml:space="preserve">the authors of this proposal (Aboughanem-Sabanadzovic et al, unpublished data).  </w:t>
            </w:r>
          </w:p>
          <w:p w14:paraId="668883A4" w14:textId="30506923" w:rsidR="00DD2DE7" w:rsidRDefault="00C90516" w:rsidP="00C93792">
            <w:pPr>
              <w:jc w:val="both"/>
              <w:rPr>
                <w:rFonts w:ascii="Aptos" w:hAnsi="Aptos" w:cs="Arial"/>
                <w:sz w:val="20"/>
                <w:szCs w:val="20"/>
              </w:rPr>
            </w:pPr>
            <w:r>
              <w:rPr>
                <w:rFonts w:ascii="Aptos" w:hAnsi="Aptos" w:cs="Arial"/>
                <w:sz w:val="20"/>
                <w:szCs w:val="20"/>
              </w:rPr>
              <w:t>Genome</w:t>
            </w:r>
            <w:r w:rsidR="009B288E">
              <w:rPr>
                <w:rFonts w:ascii="Aptos" w:hAnsi="Aptos" w:cs="Arial"/>
                <w:sz w:val="20"/>
                <w:szCs w:val="20"/>
              </w:rPr>
              <w:t>s</w:t>
            </w:r>
            <w:r>
              <w:rPr>
                <w:rFonts w:ascii="Aptos" w:hAnsi="Aptos" w:cs="Arial"/>
                <w:sz w:val="20"/>
                <w:szCs w:val="20"/>
              </w:rPr>
              <w:t xml:space="preserve"> of these viruses, reported </w:t>
            </w:r>
            <w:r w:rsidR="009E77C5">
              <w:rPr>
                <w:rFonts w:ascii="Aptos" w:hAnsi="Aptos" w:cs="Arial"/>
                <w:sz w:val="20"/>
                <w:szCs w:val="20"/>
              </w:rPr>
              <w:t xml:space="preserve">in literature </w:t>
            </w:r>
            <w:r>
              <w:rPr>
                <w:rFonts w:ascii="Aptos" w:hAnsi="Aptos" w:cs="Arial"/>
                <w:sz w:val="20"/>
                <w:szCs w:val="20"/>
              </w:rPr>
              <w:t xml:space="preserve">as </w:t>
            </w:r>
            <w:r w:rsidR="004A7BBB">
              <w:rPr>
                <w:rFonts w:ascii="Aptos" w:hAnsi="Aptos" w:cs="Arial"/>
                <w:sz w:val="20"/>
                <w:szCs w:val="20"/>
              </w:rPr>
              <w:t>‘</w:t>
            </w:r>
            <w:r>
              <w:rPr>
                <w:rFonts w:ascii="Aptos" w:hAnsi="Aptos" w:cs="Arial"/>
                <w:sz w:val="20"/>
                <w:szCs w:val="20"/>
              </w:rPr>
              <w:t>poty-like</w:t>
            </w:r>
            <w:r w:rsidR="004A7BBB">
              <w:rPr>
                <w:rFonts w:ascii="Aptos" w:hAnsi="Aptos" w:cs="Arial"/>
                <w:sz w:val="20"/>
                <w:szCs w:val="20"/>
              </w:rPr>
              <w:t>’</w:t>
            </w:r>
            <w:r>
              <w:rPr>
                <w:rFonts w:ascii="Aptos" w:hAnsi="Aptos" w:cs="Arial"/>
                <w:sz w:val="20"/>
                <w:szCs w:val="20"/>
              </w:rPr>
              <w:t xml:space="preserve"> viruses (PLVs)</w:t>
            </w:r>
            <w:r w:rsidR="009E77C5">
              <w:rPr>
                <w:rFonts w:ascii="Aptos" w:hAnsi="Aptos" w:cs="Arial"/>
                <w:sz w:val="20"/>
                <w:szCs w:val="20"/>
              </w:rPr>
              <w:t>,</w:t>
            </w:r>
            <w:r>
              <w:rPr>
                <w:rFonts w:ascii="Aptos" w:hAnsi="Aptos" w:cs="Arial"/>
                <w:sz w:val="20"/>
                <w:szCs w:val="20"/>
              </w:rPr>
              <w:t xml:space="preserve"> are </w:t>
            </w:r>
            <w:r w:rsidR="009E77C5">
              <w:rPr>
                <w:rFonts w:ascii="Aptos" w:hAnsi="Aptos" w:cs="Arial"/>
                <w:sz w:val="20"/>
                <w:szCs w:val="20"/>
              </w:rPr>
              <w:t>shorter than those of potyviruses (7.8</w:t>
            </w:r>
            <w:r w:rsidR="009B288E">
              <w:rPr>
                <w:rFonts w:ascii="Aptos" w:hAnsi="Aptos" w:cs="Arial"/>
                <w:sz w:val="20"/>
                <w:szCs w:val="20"/>
              </w:rPr>
              <w:t>–</w:t>
            </w:r>
            <w:r w:rsidR="009E77C5">
              <w:rPr>
                <w:rFonts w:ascii="Aptos" w:hAnsi="Aptos" w:cs="Arial"/>
                <w:sz w:val="20"/>
                <w:szCs w:val="20"/>
              </w:rPr>
              <w:t>8.0 kb versus 10</w:t>
            </w:r>
            <w:r w:rsidR="009B288E">
              <w:rPr>
                <w:rFonts w:ascii="Aptos" w:hAnsi="Aptos" w:cs="Arial"/>
                <w:sz w:val="20"/>
                <w:szCs w:val="20"/>
              </w:rPr>
              <w:t>–</w:t>
            </w:r>
            <w:r w:rsidR="009E77C5">
              <w:rPr>
                <w:rFonts w:ascii="Aptos" w:hAnsi="Aptos" w:cs="Arial"/>
                <w:sz w:val="20"/>
                <w:szCs w:val="20"/>
              </w:rPr>
              <w:t xml:space="preserve">11 kb) and lack </w:t>
            </w:r>
            <w:r w:rsidR="00724C13">
              <w:rPr>
                <w:rFonts w:ascii="Aptos" w:hAnsi="Aptos" w:cs="Arial"/>
                <w:sz w:val="20"/>
                <w:szCs w:val="20"/>
              </w:rPr>
              <w:t xml:space="preserve">the </w:t>
            </w:r>
            <w:r w:rsidR="009E77C5">
              <w:rPr>
                <w:rFonts w:ascii="Aptos" w:hAnsi="Aptos" w:cs="Arial"/>
                <w:sz w:val="20"/>
                <w:szCs w:val="20"/>
              </w:rPr>
              <w:t xml:space="preserve">3’-terminal polyA tails. They </w:t>
            </w:r>
            <w:r w:rsidR="00BE2C8B">
              <w:rPr>
                <w:rFonts w:ascii="Aptos" w:hAnsi="Aptos" w:cs="Arial"/>
                <w:sz w:val="20"/>
                <w:szCs w:val="20"/>
              </w:rPr>
              <w:t xml:space="preserve">have a uniform genome organization and </w:t>
            </w:r>
            <w:r w:rsidR="009E77C5">
              <w:rPr>
                <w:rFonts w:ascii="Aptos" w:hAnsi="Aptos" w:cs="Arial"/>
                <w:sz w:val="20"/>
                <w:szCs w:val="20"/>
              </w:rPr>
              <w:t xml:space="preserve">code for a </w:t>
            </w:r>
            <w:r w:rsidR="00724C13">
              <w:rPr>
                <w:rFonts w:ascii="Aptos" w:hAnsi="Aptos" w:cs="Arial"/>
                <w:sz w:val="20"/>
                <w:szCs w:val="20"/>
              </w:rPr>
              <w:t xml:space="preserve">single </w:t>
            </w:r>
            <w:r w:rsidR="009E77C5">
              <w:rPr>
                <w:rFonts w:ascii="Aptos" w:hAnsi="Aptos" w:cs="Arial"/>
                <w:sz w:val="20"/>
                <w:szCs w:val="20"/>
              </w:rPr>
              <w:t xml:space="preserve">major polyprotein of </w:t>
            </w:r>
            <w:r w:rsidR="009B288E">
              <w:rPr>
                <w:rFonts w:ascii="Calibri" w:hAnsi="Calibri" w:cs="Calibri"/>
                <w:sz w:val="20"/>
                <w:szCs w:val="20"/>
              </w:rPr>
              <w:t>≈</w:t>
            </w:r>
            <w:r w:rsidR="009E77C5">
              <w:rPr>
                <w:rFonts w:ascii="Aptos" w:hAnsi="Aptos" w:cs="Arial"/>
                <w:sz w:val="20"/>
                <w:szCs w:val="20"/>
              </w:rPr>
              <w:t>280K with conserved domains of DEAD-like helicase, C4 peptidase and RNA-</w:t>
            </w:r>
            <w:r w:rsidR="009B288E">
              <w:rPr>
                <w:rFonts w:ascii="Aptos" w:hAnsi="Aptos" w:cs="Arial"/>
                <w:sz w:val="20"/>
                <w:szCs w:val="20"/>
              </w:rPr>
              <w:t xml:space="preserve">directed </w:t>
            </w:r>
            <w:r w:rsidR="009E77C5">
              <w:rPr>
                <w:rFonts w:ascii="Aptos" w:hAnsi="Aptos" w:cs="Arial"/>
                <w:sz w:val="20"/>
                <w:szCs w:val="20"/>
              </w:rPr>
              <w:t>RNA polymerase [</w:t>
            </w:r>
            <w:r w:rsidR="00C93792">
              <w:rPr>
                <w:rFonts w:ascii="Aptos" w:hAnsi="Aptos" w:cs="Arial"/>
                <w:sz w:val="20"/>
                <w:szCs w:val="20"/>
              </w:rPr>
              <w:t>2,6,10</w:t>
            </w:r>
            <w:r w:rsidR="00BE2C8B">
              <w:rPr>
                <w:rFonts w:ascii="Aptos" w:hAnsi="Aptos" w:cs="Arial"/>
                <w:sz w:val="20"/>
                <w:szCs w:val="20"/>
              </w:rPr>
              <w:t>]</w:t>
            </w:r>
            <w:r w:rsidR="00AE3C67">
              <w:rPr>
                <w:rFonts w:ascii="Aptos" w:hAnsi="Aptos" w:cs="Arial"/>
                <w:sz w:val="20"/>
                <w:szCs w:val="20"/>
              </w:rPr>
              <w:t>, as</w:t>
            </w:r>
            <w:r w:rsidR="00BE2C8B">
              <w:rPr>
                <w:rFonts w:ascii="Aptos" w:hAnsi="Aptos" w:cs="Arial"/>
                <w:sz w:val="20"/>
                <w:szCs w:val="20"/>
              </w:rPr>
              <w:t xml:space="preserve"> </w:t>
            </w:r>
            <w:r w:rsidR="00AE3C67">
              <w:rPr>
                <w:rFonts w:ascii="Aptos" w:hAnsi="Aptos" w:cs="Arial"/>
                <w:sz w:val="20"/>
                <w:szCs w:val="20"/>
              </w:rPr>
              <w:t xml:space="preserve">revealed </w:t>
            </w:r>
            <w:r w:rsidR="00724C13">
              <w:rPr>
                <w:rFonts w:ascii="Aptos" w:hAnsi="Aptos" w:cs="Arial"/>
                <w:sz w:val="20"/>
                <w:szCs w:val="20"/>
              </w:rPr>
              <w:t xml:space="preserve">by </w:t>
            </w:r>
            <w:r w:rsidR="00AE3C67">
              <w:rPr>
                <w:rFonts w:ascii="Aptos" w:hAnsi="Aptos" w:cs="Arial"/>
                <w:sz w:val="20"/>
                <w:szCs w:val="20"/>
              </w:rPr>
              <w:t xml:space="preserve">searches </w:t>
            </w:r>
            <w:r w:rsidR="00724C13">
              <w:rPr>
                <w:rFonts w:ascii="Aptos" w:hAnsi="Aptos" w:cs="Arial"/>
                <w:sz w:val="20"/>
                <w:szCs w:val="20"/>
              </w:rPr>
              <w:t xml:space="preserve">against the </w:t>
            </w:r>
            <w:r w:rsidR="00AE3C67">
              <w:rPr>
                <w:rFonts w:ascii="Aptos" w:hAnsi="Aptos" w:cs="Arial"/>
                <w:sz w:val="20"/>
                <w:szCs w:val="20"/>
              </w:rPr>
              <w:t>NCBI’s Conserved Domain Database. PLV</w:t>
            </w:r>
            <w:r w:rsidR="00502424">
              <w:rPr>
                <w:rFonts w:ascii="Aptos" w:hAnsi="Aptos" w:cs="Arial"/>
                <w:sz w:val="20"/>
                <w:szCs w:val="20"/>
              </w:rPr>
              <w:t>s</w:t>
            </w:r>
            <w:r w:rsidR="00AE3C67">
              <w:rPr>
                <w:rFonts w:ascii="Aptos" w:hAnsi="Aptos" w:cs="Arial"/>
                <w:sz w:val="20"/>
                <w:szCs w:val="20"/>
              </w:rPr>
              <w:t xml:space="preserve"> are </w:t>
            </w:r>
            <w:r w:rsidR="00E2585D">
              <w:rPr>
                <w:rFonts w:ascii="Aptos" w:hAnsi="Aptos" w:cs="Arial"/>
                <w:sz w:val="20"/>
                <w:szCs w:val="20"/>
              </w:rPr>
              <w:t xml:space="preserve">most closely related to each other (percentage identities reported in Table 1). However, BLASTp searches </w:t>
            </w:r>
            <w:r w:rsidR="00DD2DE7">
              <w:rPr>
                <w:rFonts w:ascii="Aptos" w:hAnsi="Aptos" w:cs="Arial"/>
                <w:sz w:val="20"/>
                <w:szCs w:val="20"/>
              </w:rPr>
              <w:t xml:space="preserve">revealed that </w:t>
            </w:r>
            <w:r w:rsidR="00E2585D">
              <w:rPr>
                <w:rFonts w:ascii="Aptos" w:hAnsi="Aptos" w:cs="Arial"/>
                <w:sz w:val="20"/>
                <w:szCs w:val="20"/>
              </w:rPr>
              <w:t>PLV polyproteins</w:t>
            </w:r>
            <w:r w:rsidR="00DD2DE7">
              <w:rPr>
                <w:rFonts w:ascii="Aptos" w:hAnsi="Aptos" w:cs="Arial"/>
                <w:sz w:val="20"/>
                <w:szCs w:val="20"/>
              </w:rPr>
              <w:t xml:space="preserve"> also share similarities with counterparts encoded by </w:t>
            </w:r>
            <w:r w:rsidR="00724C13">
              <w:rPr>
                <w:rFonts w:ascii="Aptos" w:hAnsi="Aptos" w:cs="Arial"/>
                <w:sz w:val="20"/>
                <w:szCs w:val="20"/>
              </w:rPr>
              <w:t xml:space="preserve">bona fide </w:t>
            </w:r>
            <w:r w:rsidR="00DD2DE7">
              <w:rPr>
                <w:rFonts w:ascii="Aptos" w:hAnsi="Aptos" w:cs="Arial"/>
                <w:sz w:val="20"/>
                <w:szCs w:val="20"/>
              </w:rPr>
              <w:t>potyviruses, especially in the</w:t>
            </w:r>
            <w:r w:rsidR="009B288E">
              <w:rPr>
                <w:rFonts w:ascii="Aptos" w:hAnsi="Aptos" w:cs="Arial"/>
                <w:sz w:val="20"/>
                <w:szCs w:val="20"/>
              </w:rPr>
              <w:t>ir</w:t>
            </w:r>
            <w:r w:rsidR="00DD2DE7">
              <w:rPr>
                <w:rFonts w:ascii="Aptos" w:hAnsi="Aptos" w:cs="Arial"/>
                <w:sz w:val="20"/>
                <w:szCs w:val="20"/>
              </w:rPr>
              <w:t xml:space="preserve"> C-terminal hal</w:t>
            </w:r>
            <w:r w:rsidR="009B288E">
              <w:rPr>
                <w:rFonts w:ascii="Aptos" w:hAnsi="Aptos" w:cs="Arial"/>
                <w:sz w:val="20"/>
                <w:szCs w:val="20"/>
              </w:rPr>
              <w:t>ves</w:t>
            </w:r>
            <w:r w:rsidR="00DD2DE7">
              <w:rPr>
                <w:rFonts w:ascii="Aptos" w:hAnsi="Aptos" w:cs="Arial"/>
                <w:sz w:val="20"/>
                <w:szCs w:val="20"/>
              </w:rPr>
              <w:t xml:space="preserve">. Indeed, </w:t>
            </w:r>
            <w:r w:rsidR="009B288E">
              <w:rPr>
                <w:rFonts w:ascii="Aptos" w:hAnsi="Aptos" w:cs="Arial"/>
                <w:sz w:val="20"/>
                <w:szCs w:val="20"/>
              </w:rPr>
              <w:t>sometimes</w:t>
            </w:r>
            <w:r w:rsidR="00DD2DE7">
              <w:rPr>
                <w:rFonts w:ascii="Aptos" w:hAnsi="Aptos" w:cs="Arial"/>
                <w:sz w:val="20"/>
                <w:szCs w:val="20"/>
              </w:rPr>
              <w:t xml:space="preserve"> these viruses are erroneously considered </w:t>
            </w:r>
            <w:r w:rsidR="00724C13">
              <w:rPr>
                <w:rFonts w:ascii="Aptos" w:hAnsi="Aptos" w:cs="Arial"/>
                <w:sz w:val="20"/>
                <w:szCs w:val="20"/>
              </w:rPr>
              <w:t xml:space="preserve">as </w:t>
            </w:r>
            <w:r w:rsidR="00DD2DE7">
              <w:rPr>
                <w:rFonts w:ascii="Aptos" w:hAnsi="Aptos" w:cs="Arial"/>
                <w:sz w:val="20"/>
                <w:szCs w:val="20"/>
              </w:rPr>
              <w:t xml:space="preserve">members of a putative new genus in the family </w:t>
            </w:r>
            <w:r w:rsidR="00DD2DE7" w:rsidRPr="00DD2DE7">
              <w:rPr>
                <w:rFonts w:ascii="Aptos" w:hAnsi="Aptos" w:cs="Arial"/>
                <w:i/>
                <w:iCs/>
                <w:sz w:val="20"/>
                <w:szCs w:val="20"/>
              </w:rPr>
              <w:t xml:space="preserve">Potyviridae </w:t>
            </w:r>
            <w:r w:rsidR="00DD2DE7">
              <w:rPr>
                <w:rFonts w:ascii="Aptos" w:hAnsi="Aptos" w:cs="Arial"/>
                <w:sz w:val="20"/>
                <w:szCs w:val="20"/>
              </w:rPr>
              <w:t>[</w:t>
            </w:r>
            <w:r w:rsidR="00C93792">
              <w:rPr>
                <w:rFonts w:ascii="Aptos" w:hAnsi="Aptos" w:cs="Arial"/>
                <w:sz w:val="20"/>
                <w:szCs w:val="20"/>
              </w:rPr>
              <w:t>10</w:t>
            </w:r>
            <w:r w:rsidR="00DD2DE7">
              <w:rPr>
                <w:rFonts w:ascii="Aptos" w:hAnsi="Aptos" w:cs="Arial"/>
                <w:sz w:val="20"/>
                <w:szCs w:val="20"/>
              </w:rPr>
              <w:t>].</w:t>
            </w:r>
          </w:p>
          <w:p w14:paraId="79F0111D" w14:textId="6658D782" w:rsidR="00A77B8E" w:rsidRDefault="00DD2DE7" w:rsidP="00C93792">
            <w:pPr>
              <w:jc w:val="both"/>
              <w:rPr>
                <w:rFonts w:ascii="Aptos" w:hAnsi="Aptos" w:cs="Arial"/>
                <w:sz w:val="20"/>
                <w:szCs w:val="20"/>
              </w:rPr>
            </w:pPr>
            <w:r>
              <w:rPr>
                <w:rFonts w:ascii="Aptos" w:hAnsi="Aptos" w:cs="Arial"/>
                <w:sz w:val="20"/>
                <w:szCs w:val="20"/>
              </w:rPr>
              <w:t xml:space="preserve">Phylogenetic analyses performed on viral RdRPs of PLVs and </w:t>
            </w:r>
            <w:r w:rsidR="00264E4C">
              <w:rPr>
                <w:rFonts w:ascii="Aptos" w:hAnsi="Aptos" w:cs="Arial"/>
                <w:sz w:val="20"/>
                <w:szCs w:val="20"/>
              </w:rPr>
              <w:t xml:space="preserve">selected representative </w:t>
            </w:r>
            <w:r w:rsidR="009B288E">
              <w:rPr>
                <w:rFonts w:ascii="Aptos" w:hAnsi="Aptos" w:cs="Arial"/>
                <w:sz w:val="20"/>
                <w:szCs w:val="20"/>
              </w:rPr>
              <w:t xml:space="preserve">viruses </w:t>
            </w:r>
            <w:r w:rsidR="00264E4C">
              <w:rPr>
                <w:rFonts w:ascii="Aptos" w:hAnsi="Aptos" w:cs="Arial"/>
                <w:sz w:val="20"/>
                <w:szCs w:val="20"/>
              </w:rPr>
              <w:t xml:space="preserve">of genera in the families </w:t>
            </w:r>
            <w:r w:rsidR="00264E4C" w:rsidRPr="00FE20D4">
              <w:rPr>
                <w:rFonts w:ascii="Aptos" w:hAnsi="Aptos" w:cs="Arial"/>
                <w:i/>
                <w:iCs/>
                <w:sz w:val="20"/>
                <w:szCs w:val="20"/>
              </w:rPr>
              <w:t>Potyviridae</w:t>
            </w:r>
            <w:r w:rsidR="00264E4C">
              <w:rPr>
                <w:rFonts w:ascii="Aptos" w:hAnsi="Aptos" w:cs="Arial"/>
                <w:sz w:val="20"/>
                <w:szCs w:val="20"/>
              </w:rPr>
              <w:t xml:space="preserve"> and </w:t>
            </w:r>
            <w:r w:rsidR="00264E4C" w:rsidRPr="00FE20D4">
              <w:rPr>
                <w:rFonts w:ascii="Aptos" w:hAnsi="Aptos" w:cs="Arial"/>
                <w:i/>
                <w:iCs/>
                <w:sz w:val="20"/>
                <w:szCs w:val="20"/>
              </w:rPr>
              <w:t>Astroviridae</w:t>
            </w:r>
            <w:r w:rsidR="00264E4C">
              <w:rPr>
                <w:rFonts w:ascii="Aptos" w:hAnsi="Aptos" w:cs="Arial"/>
                <w:sz w:val="20"/>
                <w:szCs w:val="20"/>
              </w:rPr>
              <w:t xml:space="preserve"> showed </w:t>
            </w:r>
            <w:r w:rsidR="00666652">
              <w:rPr>
                <w:rFonts w:ascii="Aptos" w:hAnsi="Aptos" w:cs="Arial"/>
                <w:sz w:val="20"/>
                <w:szCs w:val="20"/>
              </w:rPr>
              <w:t xml:space="preserve">that </w:t>
            </w:r>
            <w:r w:rsidR="00724C13">
              <w:rPr>
                <w:rFonts w:ascii="Aptos" w:hAnsi="Aptos" w:cs="Arial"/>
                <w:sz w:val="20"/>
                <w:szCs w:val="20"/>
              </w:rPr>
              <w:t>PLVs</w:t>
            </w:r>
            <w:r w:rsidR="00FE20D4">
              <w:rPr>
                <w:rFonts w:ascii="Aptos" w:hAnsi="Aptos" w:cs="Arial"/>
                <w:sz w:val="20"/>
                <w:szCs w:val="20"/>
              </w:rPr>
              <w:t xml:space="preserve"> share an immediate common ancestor with the potyvirids, but belong to</w:t>
            </w:r>
            <w:r w:rsidR="00724C13">
              <w:rPr>
                <w:rFonts w:ascii="Aptos" w:hAnsi="Aptos" w:cs="Arial"/>
                <w:sz w:val="20"/>
                <w:szCs w:val="20"/>
              </w:rPr>
              <w:t xml:space="preserve"> a</w:t>
            </w:r>
            <w:r w:rsidR="00FE20D4">
              <w:rPr>
                <w:rFonts w:ascii="Aptos" w:hAnsi="Aptos" w:cs="Arial"/>
                <w:sz w:val="20"/>
                <w:szCs w:val="20"/>
              </w:rPr>
              <w:t xml:space="preserve"> different evolutionary lineage in the order </w:t>
            </w:r>
            <w:r w:rsidR="00FE20D4" w:rsidRPr="00FE20D4">
              <w:rPr>
                <w:rFonts w:ascii="Aptos" w:hAnsi="Aptos" w:cs="Arial"/>
                <w:i/>
                <w:iCs/>
                <w:sz w:val="20"/>
                <w:szCs w:val="20"/>
              </w:rPr>
              <w:t>Patat</w:t>
            </w:r>
            <w:r w:rsidR="00CE2BFC">
              <w:rPr>
                <w:rFonts w:ascii="Aptos" w:hAnsi="Aptos" w:cs="Arial"/>
                <w:i/>
                <w:iCs/>
                <w:sz w:val="20"/>
                <w:szCs w:val="20"/>
              </w:rPr>
              <w:t>a</w:t>
            </w:r>
            <w:r w:rsidR="00FE20D4" w:rsidRPr="00FE20D4">
              <w:rPr>
                <w:rFonts w:ascii="Aptos" w:hAnsi="Aptos" w:cs="Arial"/>
                <w:i/>
                <w:iCs/>
                <w:sz w:val="20"/>
                <w:szCs w:val="20"/>
              </w:rPr>
              <w:t>virales</w:t>
            </w:r>
            <w:r w:rsidR="00FE20D4">
              <w:rPr>
                <w:rFonts w:ascii="Aptos" w:hAnsi="Aptos" w:cs="Arial"/>
                <w:i/>
                <w:iCs/>
                <w:sz w:val="20"/>
                <w:szCs w:val="20"/>
              </w:rPr>
              <w:t xml:space="preserve"> </w:t>
            </w:r>
            <w:r w:rsidR="00FE20D4" w:rsidRPr="00FE20D4">
              <w:rPr>
                <w:rFonts w:ascii="Aptos" w:hAnsi="Aptos" w:cs="Arial"/>
                <w:sz w:val="20"/>
                <w:szCs w:val="20"/>
              </w:rPr>
              <w:t>(Figure2)</w:t>
            </w:r>
            <w:r w:rsidR="00724C13">
              <w:rPr>
                <w:rFonts w:ascii="Aptos" w:hAnsi="Aptos" w:cs="Arial"/>
                <w:sz w:val="20"/>
                <w:szCs w:val="20"/>
              </w:rPr>
              <w:t>,</w:t>
            </w:r>
            <w:r w:rsidR="00FE20D4">
              <w:rPr>
                <w:rFonts w:ascii="Aptos" w:hAnsi="Aptos" w:cs="Arial"/>
                <w:sz w:val="20"/>
                <w:szCs w:val="20"/>
              </w:rPr>
              <w:t xml:space="preserve"> supporting the </w:t>
            </w:r>
            <w:r w:rsidR="009B288E">
              <w:rPr>
                <w:rFonts w:ascii="Aptos" w:hAnsi="Aptos" w:cs="Arial"/>
                <w:sz w:val="20"/>
                <w:szCs w:val="20"/>
              </w:rPr>
              <w:t xml:space="preserve">establishment </w:t>
            </w:r>
            <w:r w:rsidR="00FE20D4">
              <w:rPr>
                <w:rFonts w:ascii="Aptos" w:hAnsi="Aptos" w:cs="Arial"/>
                <w:sz w:val="20"/>
                <w:szCs w:val="20"/>
              </w:rPr>
              <w:t>of a second family</w:t>
            </w:r>
            <w:r w:rsidR="00FE20D4" w:rsidRPr="00FE20D4">
              <w:rPr>
                <w:rFonts w:ascii="Aptos" w:hAnsi="Aptos" w:cs="Arial"/>
                <w:sz w:val="20"/>
                <w:szCs w:val="20"/>
              </w:rPr>
              <w:t xml:space="preserve">. </w:t>
            </w:r>
          </w:p>
          <w:p w14:paraId="07FBC2E1" w14:textId="0C012E58" w:rsidR="00FC2269" w:rsidRPr="009B288E" w:rsidRDefault="00A155D3" w:rsidP="00C93792">
            <w:pPr>
              <w:jc w:val="both"/>
              <w:rPr>
                <w:rFonts w:ascii="Aptos" w:hAnsi="Aptos"/>
                <w:sz w:val="20"/>
                <w:szCs w:val="20"/>
              </w:rPr>
            </w:pPr>
            <w:r w:rsidRPr="009B288E">
              <w:rPr>
                <w:rFonts w:ascii="Aptos" w:hAnsi="Aptos" w:cs="Arial"/>
                <w:sz w:val="20"/>
                <w:szCs w:val="20"/>
              </w:rPr>
              <w:t>P</w:t>
            </w:r>
            <w:r w:rsidR="007E2338" w:rsidRPr="009B288E">
              <w:rPr>
                <w:rFonts w:ascii="Aptos" w:hAnsi="Aptos" w:cs="Arial"/>
                <w:sz w:val="20"/>
                <w:szCs w:val="20"/>
              </w:rPr>
              <w:t xml:space="preserve">airwise comparisons of </w:t>
            </w:r>
            <w:r w:rsidR="009B288E" w:rsidRPr="001C5B2D">
              <w:rPr>
                <w:rFonts w:ascii="Aptos" w:hAnsi="Aptos" w:cs="Calibri"/>
                <w:sz w:val="20"/>
                <w:szCs w:val="20"/>
              </w:rPr>
              <w:t>≈</w:t>
            </w:r>
            <w:r w:rsidR="007E2338" w:rsidRPr="009B288E">
              <w:rPr>
                <w:rFonts w:ascii="Aptos" w:hAnsi="Aptos" w:cs="Arial"/>
                <w:sz w:val="20"/>
                <w:szCs w:val="20"/>
              </w:rPr>
              <w:t>180</w:t>
            </w:r>
            <w:r w:rsidR="009B288E" w:rsidRPr="009B288E">
              <w:rPr>
                <w:rFonts w:ascii="Aptos" w:hAnsi="Aptos" w:cs="Arial"/>
                <w:sz w:val="20"/>
                <w:szCs w:val="20"/>
              </w:rPr>
              <w:t>–</w:t>
            </w:r>
            <w:r w:rsidR="007E2338" w:rsidRPr="009B288E">
              <w:rPr>
                <w:rFonts w:ascii="Aptos" w:hAnsi="Aptos" w:cs="Arial"/>
                <w:sz w:val="20"/>
                <w:szCs w:val="20"/>
              </w:rPr>
              <w:t>200 C-terminal amino acid sequences revealed high level of conservation (52</w:t>
            </w:r>
            <w:r w:rsidR="009B288E" w:rsidRPr="009B288E">
              <w:rPr>
                <w:rFonts w:ascii="Aptos" w:hAnsi="Aptos" w:cs="Arial"/>
                <w:sz w:val="20"/>
                <w:szCs w:val="20"/>
              </w:rPr>
              <w:t>–</w:t>
            </w:r>
            <w:r w:rsidR="007E2338" w:rsidRPr="009B288E">
              <w:rPr>
                <w:rFonts w:ascii="Aptos" w:hAnsi="Aptos" w:cs="Arial"/>
                <w:sz w:val="20"/>
                <w:szCs w:val="20"/>
              </w:rPr>
              <w:t xml:space="preserve">65%) </w:t>
            </w:r>
            <w:r w:rsidRPr="009B288E">
              <w:rPr>
                <w:rFonts w:ascii="Aptos" w:hAnsi="Aptos" w:cs="Arial"/>
                <w:sz w:val="20"/>
                <w:szCs w:val="20"/>
              </w:rPr>
              <w:t xml:space="preserve">between the polyproteins of </w:t>
            </w:r>
            <w:r w:rsidR="007E2338" w:rsidRPr="009B288E">
              <w:rPr>
                <w:rFonts w:ascii="Aptos" w:hAnsi="Aptos" w:cs="Arial"/>
                <w:sz w:val="20"/>
                <w:szCs w:val="20"/>
              </w:rPr>
              <w:t xml:space="preserve">all 5 PLVs used in </w:t>
            </w:r>
            <w:r w:rsidRPr="009B288E">
              <w:rPr>
                <w:rFonts w:ascii="Aptos" w:hAnsi="Aptos" w:cs="Arial"/>
                <w:sz w:val="20"/>
                <w:szCs w:val="20"/>
              </w:rPr>
              <w:t xml:space="preserve">the current </w:t>
            </w:r>
            <w:r w:rsidR="007E2338" w:rsidRPr="009B288E">
              <w:rPr>
                <w:rFonts w:ascii="Aptos" w:hAnsi="Aptos" w:cs="Arial"/>
                <w:sz w:val="20"/>
                <w:szCs w:val="20"/>
              </w:rPr>
              <w:t>analyses</w:t>
            </w:r>
            <w:r w:rsidRPr="009B288E">
              <w:rPr>
                <w:rFonts w:ascii="Aptos" w:hAnsi="Aptos" w:cs="Arial"/>
                <w:sz w:val="20"/>
                <w:szCs w:val="20"/>
              </w:rPr>
              <w:t>.</w:t>
            </w:r>
            <w:r w:rsidR="007E2338" w:rsidRPr="009B288E">
              <w:rPr>
                <w:rFonts w:ascii="Aptos" w:hAnsi="Aptos" w:cs="Arial"/>
                <w:sz w:val="20"/>
                <w:szCs w:val="20"/>
              </w:rPr>
              <w:t xml:space="preserve"> </w:t>
            </w:r>
            <w:r w:rsidRPr="009B288E">
              <w:rPr>
                <w:rFonts w:ascii="Aptos" w:hAnsi="Aptos" w:cs="Arial"/>
                <w:sz w:val="20"/>
                <w:szCs w:val="20"/>
              </w:rPr>
              <w:t xml:space="preserve">Structural modeling of the C-terminal region (230 aa) of the polyprotein encoded by </w:t>
            </w:r>
            <w:r w:rsidRPr="001C5B2D">
              <w:rPr>
                <w:rFonts w:ascii="Aptos" w:hAnsi="Aptos"/>
                <w:sz w:val="20"/>
                <w:szCs w:val="20"/>
              </w:rPr>
              <w:t xml:space="preserve">Plasmopara viticola lesion associated </w:t>
            </w:r>
            <w:r w:rsidR="004A7BBB">
              <w:rPr>
                <w:rFonts w:ascii="Aptos" w:hAnsi="Aptos"/>
                <w:sz w:val="20"/>
                <w:szCs w:val="20"/>
              </w:rPr>
              <w:t>‘</w:t>
            </w:r>
            <w:r w:rsidRPr="001C5B2D">
              <w:rPr>
                <w:rFonts w:ascii="Aptos" w:hAnsi="Aptos"/>
                <w:sz w:val="20"/>
                <w:szCs w:val="20"/>
              </w:rPr>
              <w:t>poty-like</w:t>
            </w:r>
            <w:r w:rsidR="004A7BBB">
              <w:rPr>
                <w:rFonts w:ascii="Aptos" w:hAnsi="Aptos"/>
                <w:sz w:val="20"/>
                <w:szCs w:val="20"/>
              </w:rPr>
              <w:t>’</w:t>
            </w:r>
            <w:r w:rsidRPr="001C5B2D">
              <w:rPr>
                <w:rFonts w:ascii="Aptos" w:hAnsi="Aptos"/>
                <w:sz w:val="20"/>
                <w:szCs w:val="20"/>
              </w:rPr>
              <w:t xml:space="preserve"> virus 1 (PvLaPLV1) using AlphaFold3 yielded a good quality model with a central alpha-helical domain and unstructured N- and C-terminal extensions. DALI search using this model produced significant hits</w:t>
            </w:r>
            <w:r w:rsidR="002B47C8" w:rsidRPr="001C5B2D">
              <w:rPr>
                <w:rFonts w:ascii="Aptos" w:hAnsi="Aptos"/>
                <w:sz w:val="20"/>
                <w:szCs w:val="20"/>
              </w:rPr>
              <w:t xml:space="preserve"> (Z scores of 10-12)</w:t>
            </w:r>
            <w:r w:rsidRPr="001C5B2D">
              <w:rPr>
                <w:rFonts w:ascii="Aptos" w:hAnsi="Aptos"/>
                <w:sz w:val="20"/>
                <w:szCs w:val="20"/>
              </w:rPr>
              <w:t xml:space="preserve"> to the experimentally determined capsid protein structures of potyvirids (Figure 3) and other plant viruses with flexible filamentous virions. </w:t>
            </w:r>
            <w:r w:rsidR="002B47C8" w:rsidRPr="001C5B2D">
              <w:rPr>
                <w:rFonts w:ascii="Aptos" w:hAnsi="Aptos"/>
                <w:sz w:val="20"/>
                <w:szCs w:val="20"/>
              </w:rPr>
              <w:t>Notably, t</w:t>
            </w:r>
            <w:r w:rsidRPr="001C5B2D">
              <w:rPr>
                <w:rFonts w:ascii="Aptos" w:hAnsi="Aptos"/>
                <w:sz w:val="20"/>
                <w:szCs w:val="20"/>
              </w:rPr>
              <w:t xml:space="preserve">he </w:t>
            </w:r>
            <w:r w:rsidR="002B47C8" w:rsidRPr="001C5B2D">
              <w:rPr>
                <w:rFonts w:ascii="Aptos" w:hAnsi="Aptos"/>
                <w:sz w:val="20"/>
                <w:szCs w:val="20"/>
              </w:rPr>
              <w:t>unstructured N- and C-terminal regions typical of flexible filamentous virus CPs are known to be important for capsid protein polymerization and virion flexibility</w:t>
            </w:r>
            <w:r w:rsidR="00C93792">
              <w:rPr>
                <w:rFonts w:ascii="Aptos" w:hAnsi="Aptos"/>
                <w:sz w:val="20"/>
                <w:szCs w:val="20"/>
              </w:rPr>
              <w:t xml:space="preserve"> [3,12]. </w:t>
            </w:r>
            <w:r w:rsidR="00502424">
              <w:rPr>
                <w:rFonts w:ascii="Aptos" w:hAnsi="Aptos"/>
                <w:sz w:val="20"/>
                <w:szCs w:val="20"/>
              </w:rPr>
              <w:t>T</w:t>
            </w:r>
            <w:r w:rsidR="002B47C8" w:rsidRPr="001C5B2D">
              <w:rPr>
                <w:rFonts w:ascii="Aptos" w:hAnsi="Aptos"/>
                <w:sz w:val="20"/>
                <w:szCs w:val="20"/>
              </w:rPr>
              <w:t xml:space="preserve">he presence of similar extensions in the PLV CPs suggests that </w:t>
            </w:r>
            <w:r w:rsidR="00502424">
              <w:rPr>
                <w:rFonts w:ascii="Aptos" w:hAnsi="Aptos"/>
                <w:sz w:val="20"/>
                <w:szCs w:val="20"/>
              </w:rPr>
              <w:t>they</w:t>
            </w:r>
            <w:r w:rsidR="002B47C8" w:rsidRPr="001C5B2D">
              <w:rPr>
                <w:rFonts w:ascii="Aptos" w:hAnsi="Aptos"/>
                <w:sz w:val="20"/>
                <w:szCs w:val="20"/>
              </w:rPr>
              <w:t xml:space="preserve"> also form flexible filamentous virions, similar to those of potyvirids.</w:t>
            </w:r>
          </w:p>
          <w:p w14:paraId="074CFEB3" w14:textId="468C6779" w:rsidR="008067D7" w:rsidRDefault="008067D7" w:rsidP="00C93792">
            <w:pPr>
              <w:jc w:val="both"/>
              <w:rPr>
                <w:rFonts w:ascii="Aptos" w:hAnsi="Aptos" w:cs="Arial"/>
                <w:sz w:val="20"/>
                <w:szCs w:val="20"/>
              </w:rPr>
            </w:pPr>
            <w:r>
              <w:rPr>
                <w:rFonts w:ascii="Aptos" w:hAnsi="Aptos"/>
                <w:sz w:val="20"/>
                <w:szCs w:val="20"/>
              </w:rPr>
              <w:t>In summary, based on literature review and our own analyses</w:t>
            </w:r>
            <w:r w:rsidR="002B47C8">
              <w:rPr>
                <w:rFonts w:ascii="Aptos" w:hAnsi="Aptos"/>
                <w:sz w:val="20"/>
                <w:szCs w:val="20"/>
              </w:rPr>
              <w:t>,</w:t>
            </w:r>
            <w:r>
              <w:rPr>
                <w:rFonts w:ascii="Aptos" w:hAnsi="Aptos"/>
                <w:sz w:val="20"/>
                <w:szCs w:val="20"/>
              </w:rPr>
              <w:t xml:space="preserve"> we propose creation of a new (second) family “</w:t>
            </w:r>
            <w:r w:rsidRPr="008067D7">
              <w:rPr>
                <w:rFonts w:ascii="Aptos" w:hAnsi="Aptos"/>
                <w:i/>
                <w:iCs/>
                <w:sz w:val="20"/>
                <w:szCs w:val="20"/>
              </w:rPr>
              <w:t>Potyliviridae</w:t>
            </w:r>
            <w:r>
              <w:rPr>
                <w:rFonts w:ascii="Aptos" w:hAnsi="Aptos"/>
                <w:sz w:val="20"/>
                <w:szCs w:val="20"/>
              </w:rPr>
              <w:t xml:space="preserve">” in the order </w:t>
            </w:r>
            <w:r w:rsidRPr="008067D7">
              <w:rPr>
                <w:rFonts w:ascii="Aptos" w:hAnsi="Aptos"/>
                <w:i/>
                <w:iCs/>
                <w:sz w:val="20"/>
                <w:szCs w:val="20"/>
              </w:rPr>
              <w:t>Patatavirales</w:t>
            </w:r>
            <w:r>
              <w:rPr>
                <w:rFonts w:ascii="Aptos" w:hAnsi="Aptos"/>
                <w:i/>
                <w:iCs/>
                <w:sz w:val="20"/>
                <w:szCs w:val="20"/>
              </w:rPr>
              <w:t xml:space="preserve">, </w:t>
            </w:r>
            <w:r>
              <w:rPr>
                <w:rFonts w:ascii="Aptos" w:hAnsi="Aptos"/>
                <w:sz w:val="20"/>
                <w:szCs w:val="20"/>
              </w:rPr>
              <w:t xml:space="preserve">comprising one genus and two species to classify viruses </w:t>
            </w:r>
            <w:r w:rsidR="009B288E">
              <w:rPr>
                <w:rFonts w:ascii="Aptos" w:hAnsi="Aptos"/>
                <w:sz w:val="20"/>
                <w:szCs w:val="20"/>
              </w:rPr>
              <w:t xml:space="preserve">represented by </w:t>
            </w:r>
            <w:r>
              <w:rPr>
                <w:rFonts w:ascii="Aptos" w:hAnsi="Aptos"/>
                <w:sz w:val="20"/>
                <w:szCs w:val="20"/>
              </w:rPr>
              <w:t xml:space="preserve">coding-complete genomes and </w:t>
            </w:r>
            <w:r w:rsidR="009B288E">
              <w:rPr>
                <w:rFonts w:ascii="Aptos" w:hAnsi="Aptos"/>
                <w:sz w:val="20"/>
                <w:szCs w:val="20"/>
              </w:rPr>
              <w:t>described in</w:t>
            </w:r>
            <w:r>
              <w:rPr>
                <w:rFonts w:ascii="Aptos" w:hAnsi="Aptos"/>
                <w:sz w:val="20"/>
                <w:szCs w:val="20"/>
              </w:rPr>
              <w:t xml:space="preserve"> peer-reviewed publication</w:t>
            </w:r>
            <w:r w:rsidR="002B47C8">
              <w:rPr>
                <w:rFonts w:ascii="Aptos" w:hAnsi="Aptos"/>
                <w:sz w:val="20"/>
                <w:szCs w:val="20"/>
              </w:rPr>
              <w:t>s</w:t>
            </w:r>
            <w:r w:rsidR="00664BDA">
              <w:rPr>
                <w:rFonts w:ascii="Aptos" w:hAnsi="Aptos"/>
                <w:sz w:val="20"/>
                <w:szCs w:val="20"/>
              </w:rPr>
              <w:t xml:space="preserve"> [</w:t>
            </w:r>
            <w:r w:rsidR="00C93792">
              <w:rPr>
                <w:rFonts w:ascii="Aptos" w:hAnsi="Aptos"/>
                <w:sz w:val="20"/>
                <w:szCs w:val="20"/>
              </w:rPr>
              <w:t>2,6</w:t>
            </w:r>
            <w:r w:rsidR="00664BDA">
              <w:rPr>
                <w:rFonts w:ascii="Aptos" w:hAnsi="Aptos"/>
                <w:sz w:val="20"/>
                <w:szCs w:val="20"/>
              </w:rPr>
              <w:t>]</w:t>
            </w:r>
            <w:r>
              <w:rPr>
                <w:rFonts w:ascii="Aptos" w:hAnsi="Aptos"/>
                <w:sz w:val="20"/>
                <w:szCs w:val="20"/>
              </w:rPr>
              <w:t xml:space="preserve">. </w:t>
            </w:r>
            <w:r w:rsidR="009B288E">
              <w:rPr>
                <w:rFonts w:ascii="Aptos" w:hAnsi="Aptos"/>
                <w:sz w:val="20"/>
                <w:szCs w:val="20"/>
              </w:rPr>
              <w:t>The n</w:t>
            </w:r>
            <w:r>
              <w:rPr>
                <w:rFonts w:ascii="Aptos" w:hAnsi="Aptos"/>
                <w:sz w:val="20"/>
                <w:szCs w:val="20"/>
              </w:rPr>
              <w:t xml:space="preserve">umber of family members is destined to grow in the near future, as supported by data of some additional related viruses </w:t>
            </w:r>
            <w:r w:rsidR="00664BDA">
              <w:rPr>
                <w:rFonts w:ascii="Aptos" w:hAnsi="Aptos"/>
                <w:sz w:val="20"/>
                <w:szCs w:val="20"/>
              </w:rPr>
              <w:t>that are currently incomplete</w:t>
            </w:r>
            <w:r w:rsidR="009B288E">
              <w:rPr>
                <w:rFonts w:ascii="Aptos" w:hAnsi="Aptos"/>
                <w:sz w:val="20"/>
                <w:szCs w:val="20"/>
              </w:rPr>
              <w:t>ly</w:t>
            </w:r>
            <w:r w:rsidR="00664BDA">
              <w:rPr>
                <w:rFonts w:ascii="Aptos" w:hAnsi="Aptos"/>
                <w:sz w:val="20"/>
                <w:szCs w:val="20"/>
              </w:rPr>
              <w:t xml:space="preserve"> sequ</w:t>
            </w:r>
            <w:r w:rsidR="00C507E2">
              <w:rPr>
                <w:rFonts w:ascii="Aptos" w:hAnsi="Aptos"/>
                <w:sz w:val="20"/>
                <w:szCs w:val="20"/>
              </w:rPr>
              <w:t>e</w:t>
            </w:r>
            <w:r w:rsidR="00664BDA">
              <w:rPr>
                <w:rFonts w:ascii="Aptos" w:hAnsi="Aptos"/>
                <w:sz w:val="20"/>
                <w:szCs w:val="20"/>
              </w:rPr>
              <w:t>nce</w:t>
            </w:r>
            <w:r w:rsidR="009B288E">
              <w:rPr>
                <w:rFonts w:ascii="Aptos" w:hAnsi="Aptos"/>
                <w:sz w:val="20"/>
                <w:szCs w:val="20"/>
              </w:rPr>
              <w:t>d</w:t>
            </w:r>
            <w:r w:rsidR="00664BDA">
              <w:rPr>
                <w:rFonts w:ascii="Aptos" w:hAnsi="Aptos"/>
                <w:sz w:val="20"/>
                <w:szCs w:val="20"/>
              </w:rPr>
              <w:t xml:space="preserve"> [</w:t>
            </w:r>
            <w:r w:rsidR="00C93792">
              <w:rPr>
                <w:rFonts w:ascii="Aptos" w:hAnsi="Aptos"/>
                <w:sz w:val="20"/>
                <w:szCs w:val="20"/>
              </w:rPr>
              <w:t>10</w:t>
            </w:r>
            <w:r w:rsidR="00664BDA">
              <w:rPr>
                <w:rFonts w:ascii="Aptos" w:hAnsi="Aptos"/>
                <w:sz w:val="20"/>
                <w:szCs w:val="20"/>
              </w:rPr>
              <w:t>], or awaiting official publication (Aboughanem-Sabanadzovic et al, unpublished data).</w:t>
            </w:r>
          </w:p>
          <w:p w14:paraId="6439F55D" w14:textId="77777777" w:rsidR="00A77B8E" w:rsidRDefault="00A77B8E" w:rsidP="00DD58AA">
            <w:pPr>
              <w:rPr>
                <w:rFonts w:ascii="Aptos" w:hAnsi="Aptos" w:cs="Arial"/>
                <w:color w:val="0000FF"/>
                <w:sz w:val="20"/>
                <w:szCs w:val="20"/>
              </w:rPr>
            </w:pPr>
          </w:p>
        </w:tc>
      </w:tr>
    </w:tbl>
    <w:tbl>
      <w:tblPr>
        <w:tblStyle w:val="TableGrid"/>
        <w:tblpPr w:leftFromText="180" w:rightFromText="180" w:vertAnchor="text" w:horzAnchor="margin" w:tblpY="124"/>
        <w:tblW w:w="0" w:type="auto"/>
        <w:tblLook w:val="04A0" w:firstRow="1" w:lastRow="0" w:firstColumn="1" w:lastColumn="0" w:noHBand="0" w:noVBand="1"/>
      </w:tblPr>
      <w:tblGrid>
        <w:gridCol w:w="8926"/>
      </w:tblGrid>
      <w:tr w:rsidR="00E37077" w:rsidRPr="00BE4F5A" w14:paraId="521F1A3A" w14:textId="77777777" w:rsidTr="00683D0C">
        <w:tc>
          <w:tcPr>
            <w:tcW w:w="8926" w:type="dxa"/>
            <w:shd w:val="clear" w:color="auto" w:fill="F2F2F2" w:themeFill="background1" w:themeFillShade="F2"/>
          </w:tcPr>
          <w:p w14:paraId="012DB901" w14:textId="139E0D44" w:rsidR="00E37077" w:rsidRPr="00E37077" w:rsidRDefault="00E37077" w:rsidP="00DD58AA">
            <w:pPr>
              <w:rPr>
                <w:rFonts w:ascii="Aptos" w:hAnsi="Aptos" w:cs="Arial"/>
                <w:b/>
                <w:sz w:val="20"/>
                <w:szCs w:val="20"/>
              </w:rPr>
            </w:pPr>
            <w:r w:rsidRPr="00E37077">
              <w:rPr>
                <w:rFonts w:ascii="Aptos" w:hAnsi="Aptos" w:cs="Arial"/>
                <w:b/>
                <w:sz w:val="20"/>
                <w:szCs w:val="20"/>
              </w:rPr>
              <w:lastRenderedPageBreak/>
              <w:t>References</w:t>
            </w:r>
            <w:r w:rsidR="006C0F51">
              <w:rPr>
                <w:rFonts w:ascii="Aptos" w:hAnsi="Aptos" w:cs="Arial"/>
                <w:b/>
                <w:sz w:val="20"/>
                <w:szCs w:val="20"/>
              </w:rPr>
              <w:t>:</w:t>
            </w:r>
            <w:r w:rsidRPr="00E37077">
              <w:rPr>
                <w:rFonts w:ascii="Aptos" w:hAnsi="Aptos" w:cs="Arial"/>
                <w:b/>
                <w:sz w:val="20"/>
                <w:szCs w:val="20"/>
              </w:rPr>
              <w:t xml:space="preserve">   </w:t>
            </w:r>
          </w:p>
        </w:tc>
      </w:tr>
      <w:tr w:rsidR="00953FFE" w:rsidRPr="00BE4F5A" w14:paraId="142CD23F" w14:textId="77777777" w:rsidTr="00852D43">
        <w:tc>
          <w:tcPr>
            <w:tcW w:w="8926" w:type="dxa"/>
          </w:tcPr>
          <w:p w14:paraId="26D9155D" w14:textId="77777777" w:rsidR="00C93792" w:rsidRPr="00F0076F" w:rsidRDefault="00C93792" w:rsidP="00C93792">
            <w:pPr>
              <w:pStyle w:val="ListParagraph"/>
              <w:numPr>
                <w:ilvl w:val="0"/>
                <w:numId w:val="6"/>
              </w:numPr>
              <w:jc w:val="both"/>
              <w:rPr>
                <w:rFonts w:ascii="Aptos" w:hAnsi="Aptos"/>
                <w:color w:val="767676"/>
                <w:sz w:val="20"/>
                <w:szCs w:val="20"/>
              </w:rPr>
            </w:pPr>
            <w:r w:rsidRPr="00F0076F">
              <w:rPr>
                <w:rFonts w:ascii="Aptos" w:hAnsi="Aptos" w:cs="Segoe UI"/>
                <w:b/>
                <w:bCs/>
                <w:color w:val="212121"/>
                <w:sz w:val="20"/>
                <w:szCs w:val="20"/>
                <w:shd w:val="clear" w:color="auto" w:fill="FFFFFF"/>
              </w:rPr>
              <w:t xml:space="preserve">Abramson J, Adler J, Dunger J, Evans R, Green T, Pritzel A, Ronneberger O, Willmore L, Ballard AJ, Bambrick J, Bodenstein SW, Evans DA, Hung CC, O'Neill M, Reiman D, Tunyasuvunakool K, Wu Z, Žemgulytė A, Arvaniti E, Beattie C, Bertolli O, Bridgland A, </w:t>
            </w:r>
            <w:r w:rsidRPr="00F0076F">
              <w:rPr>
                <w:rFonts w:ascii="Aptos" w:hAnsi="Aptos" w:cs="Segoe UI"/>
                <w:b/>
                <w:bCs/>
                <w:color w:val="212121"/>
                <w:sz w:val="20"/>
                <w:szCs w:val="20"/>
                <w:shd w:val="clear" w:color="auto" w:fill="FFFFFF"/>
              </w:rPr>
              <w:lastRenderedPageBreak/>
              <w:t xml:space="preserve">Cherepanov A, Congreve M, Cowen-Rivers AI, Cowie A, Figurnov M, Fuchs FB, Gladman H, Jain R, Khan YA, Low CMR, Perlin K, Potapenko A, Savy P, Singh S, Stecula A, Thillaisundaram A, Tong C, Yakneen S, Zhong ED, Zielinski M, Žídek A, Bapst V, Kohli P, Jaderberg M, Hassabis D, Jumper JM. </w:t>
            </w:r>
            <w:r w:rsidRPr="00F0076F">
              <w:rPr>
                <w:rFonts w:ascii="Aptos" w:hAnsi="Aptos" w:cs="Segoe UI"/>
                <w:color w:val="212121"/>
                <w:sz w:val="20"/>
                <w:szCs w:val="20"/>
                <w:shd w:val="clear" w:color="auto" w:fill="FFFFFF"/>
              </w:rPr>
              <w:t>Accurate structure prediction of biomolecular interactions with AlphaFold 3. Nature. 2024 Jun;630(8016):493-500. doi: 10.1038/s41586-024-07487-w. Epub 2024 May 8. PMID: 38718835; PMCID: PMC11168924.</w:t>
            </w:r>
          </w:p>
          <w:p w14:paraId="711555DE" w14:textId="77777777" w:rsidR="00C93792" w:rsidRPr="00F0076F" w:rsidRDefault="00C93792" w:rsidP="00C93792">
            <w:pPr>
              <w:pStyle w:val="ListParagraph"/>
              <w:numPr>
                <w:ilvl w:val="0"/>
                <w:numId w:val="6"/>
              </w:numPr>
              <w:jc w:val="both"/>
              <w:rPr>
                <w:rFonts w:ascii="Aptos" w:hAnsi="Aptos"/>
                <w:color w:val="767676"/>
                <w:sz w:val="20"/>
                <w:szCs w:val="20"/>
              </w:rPr>
            </w:pPr>
            <w:r w:rsidRPr="00F0076F">
              <w:rPr>
                <w:rFonts w:ascii="Aptos" w:hAnsi="Aptos" w:cs="Arial"/>
                <w:b/>
                <w:bCs/>
                <w:color w:val="222222"/>
                <w:sz w:val="20"/>
                <w:szCs w:val="20"/>
                <w:shd w:val="clear" w:color="auto" w:fill="FFFFFF"/>
              </w:rPr>
              <w:t>Chiapello M, Rodríguez-Romero J, Nerva L, Forgia M, Chitarra W, Ayllón MA, Turina M.</w:t>
            </w:r>
            <w:r w:rsidRPr="00F0076F">
              <w:rPr>
                <w:rFonts w:ascii="Aptos" w:hAnsi="Aptos" w:cs="Arial"/>
                <w:color w:val="222222"/>
                <w:sz w:val="20"/>
                <w:szCs w:val="20"/>
                <w:shd w:val="clear" w:color="auto" w:fill="FFFFFF"/>
              </w:rPr>
              <w:t xml:space="preserve"> Putative new plant viruses associated with </w:t>
            </w:r>
            <w:r w:rsidRPr="00F0076F">
              <w:rPr>
                <w:rStyle w:val="html-italic"/>
                <w:rFonts w:ascii="Aptos" w:eastAsiaTheme="majorEastAsia" w:hAnsi="Aptos" w:cs="Arial"/>
                <w:i/>
                <w:iCs/>
                <w:color w:val="222222"/>
                <w:sz w:val="20"/>
                <w:szCs w:val="20"/>
                <w:shd w:val="clear" w:color="auto" w:fill="FFFFFF"/>
              </w:rPr>
              <w:t>Plasmopara viticola</w:t>
            </w:r>
            <w:r w:rsidRPr="00F0076F">
              <w:rPr>
                <w:rFonts w:ascii="Aptos" w:hAnsi="Aptos" w:cs="Arial"/>
                <w:color w:val="222222"/>
                <w:sz w:val="20"/>
                <w:szCs w:val="20"/>
                <w:shd w:val="clear" w:color="auto" w:fill="FFFFFF"/>
              </w:rPr>
              <w:t>-infected grapevine samples. </w:t>
            </w:r>
            <w:r w:rsidRPr="00F0076F">
              <w:rPr>
                <w:rStyle w:val="html-italic"/>
                <w:rFonts w:ascii="Aptos" w:eastAsiaTheme="majorEastAsia" w:hAnsi="Aptos" w:cs="Arial"/>
                <w:color w:val="222222"/>
                <w:sz w:val="20"/>
                <w:szCs w:val="20"/>
                <w:shd w:val="clear" w:color="auto" w:fill="FFFFFF"/>
              </w:rPr>
              <w:t>Ann Appl Biol</w:t>
            </w:r>
            <w:r w:rsidRPr="00F0076F">
              <w:rPr>
                <w:rStyle w:val="html-italic"/>
                <w:rFonts w:ascii="Aptos" w:eastAsiaTheme="majorEastAsia" w:hAnsi="Aptos" w:cs="Arial"/>
                <w:i/>
                <w:iCs/>
                <w:color w:val="222222"/>
                <w:sz w:val="20"/>
                <w:szCs w:val="20"/>
                <w:shd w:val="clear" w:color="auto" w:fill="FFFFFF"/>
              </w:rPr>
              <w:t>.</w:t>
            </w:r>
            <w:r w:rsidRPr="00F0076F">
              <w:rPr>
                <w:rFonts w:ascii="Aptos" w:hAnsi="Aptos" w:cs="Arial"/>
                <w:color w:val="222222"/>
                <w:sz w:val="20"/>
                <w:szCs w:val="20"/>
                <w:shd w:val="clear" w:color="auto" w:fill="FFFFFF"/>
              </w:rPr>
              <w:t> 2020, </w:t>
            </w:r>
            <w:r w:rsidRPr="00F0076F">
              <w:rPr>
                <w:rStyle w:val="html-italic"/>
                <w:rFonts w:ascii="Aptos" w:eastAsiaTheme="majorEastAsia" w:hAnsi="Aptos" w:cs="Arial"/>
                <w:i/>
                <w:iCs/>
                <w:color w:val="222222"/>
                <w:sz w:val="20"/>
                <w:szCs w:val="20"/>
                <w:shd w:val="clear" w:color="auto" w:fill="FFFFFF"/>
              </w:rPr>
              <w:t>176</w:t>
            </w:r>
            <w:r w:rsidRPr="00F0076F">
              <w:rPr>
                <w:rFonts w:ascii="Aptos" w:hAnsi="Aptos" w:cs="Arial"/>
                <w:color w:val="222222"/>
                <w:sz w:val="20"/>
                <w:szCs w:val="20"/>
                <w:shd w:val="clear" w:color="auto" w:fill="FFFFFF"/>
              </w:rPr>
              <w:t>:180–191</w:t>
            </w:r>
            <w:r w:rsidRPr="00F0076F">
              <w:rPr>
                <w:rFonts w:ascii="Aptos" w:hAnsi="Aptos"/>
                <w:color w:val="222222"/>
                <w:sz w:val="20"/>
                <w:szCs w:val="20"/>
                <w:shd w:val="clear" w:color="auto" w:fill="FFFFFF"/>
              </w:rPr>
              <w:t xml:space="preserve"> </w:t>
            </w:r>
            <w:hyperlink r:id="rId16" w:history="1">
              <w:r w:rsidRPr="00CE2BFC">
                <w:rPr>
                  <w:rStyle w:val="Hyperlink"/>
                  <w:rFonts w:ascii="Aptos" w:hAnsi="Aptos" w:cs="Open Sans"/>
                  <w:color w:val="000000" w:themeColor="text1"/>
                  <w:sz w:val="20"/>
                  <w:szCs w:val="20"/>
                </w:rPr>
                <w:t>https://doi.org/10.1111/aab.12563</w:t>
              </w:r>
            </w:hyperlink>
          </w:p>
          <w:p w14:paraId="5A8C119E" w14:textId="77777777" w:rsidR="00C93792" w:rsidRPr="00F0076F" w:rsidRDefault="00C93792" w:rsidP="00C93792">
            <w:pPr>
              <w:pStyle w:val="ListParagraph"/>
              <w:numPr>
                <w:ilvl w:val="0"/>
                <w:numId w:val="6"/>
              </w:numPr>
              <w:jc w:val="both"/>
              <w:rPr>
                <w:rFonts w:ascii="Aptos" w:hAnsi="Aptos"/>
                <w:color w:val="767676"/>
                <w:sz w:val="20"/>
                <w:szCs w:val="20"/>
              </w:rPr>
            </w:pPr>
            <w:r w:rsidRPr="00F0076F">
              <w:rPr>
                <w:rFonts w:ascii="Aptos" w:hAnsi="Aptos" w:cs="Segoe UI"/>
                <w:b/>
                <w:bCs/>
                <w:color w:val="212121"/>
                <w:sz w:val="20"/>
                <w:szCs w:val="20"/>
                <w:shd w:val="clear" w:color="auto" w:fill="FFFFFF"/>
              </w:rPr>
              <w:t>DiMaio F, Chen CC, Yu X, Frenz B, Hsu YH, Lin NS, Egelman EH.</w:t>
            </w:r>
            <w:r w:rsidRPr="00F0076F">
              <w:rPr>
                <w:rFonts w:ascii="Aptos" w:hAnsi="Aptos" w:cs="Segoe UI"/>
                <w:color w:val="212121"/>
                <w:sz w:val="20"/>
                <w:szCs w:val="20"/>
                <w:shd w:val="clear" w:color="auto" w:fill="FFFFFF"/>
              </w:rPr>
              <w:t xml:space="preserve"> The molecular basis for flexibility in the flexible filamentous plant viruses. Nat Struct Mol Biol. 2015 Aug;22(8):642-4. doi: 10.1038/nsmb.3054. Epub 2015 Jul 13. PMID: 26167882; PMCID: PMC4527879.</w:t>
            </w:r>
          </w:p>
          <w:p w14:paraId="4A8CD0DC" w14:textId="77777777" w:rsidR="00C93792" w:rsidRPr="00F0076F" w:rsidRDefault="00C93792" w:rsidP="00C93792">
            <w:pPr>
              <w:pStyle w:val="ListParagraph"/>
              <w:numPr>
                <w:ilvl w:val="0"/>
                <w:numId w:val="6"/>
              </w:numPr>
              <w:jc w:val="both"/>
              <w:rPr>
                <w:rStyle w:val="Strong"/>
                <w:rFonts w:ascii="Aptos" w:hAnsi="Aptos"/>
                <w:b w:val="0"/>
                <w:bCs w:val="0"/>
                <w:color w:val="767676"/>
                <w:sz w:val="20"/>
                <w:szCs w:val="20"/>
              </w:rPr>
            </w:pPr>
            <w:r w:rsidRPr="00F0076F">
              <w:rPr>
                <w:rFonts w:ascii="Aptos" w:hAnsi="Aptos"/>
                <w:b/>
                <w:sz w:val="20"/>
                <w:szCs w:val="20"/>
              </w:rPr>
              <w:t>Hoang DT, Chernomor O, von Haeseler A, Minh BQ, Vinh LS</w:t>
            </w:r>
            <w:r w:rsidRPr="00F0076F">
              <w:rPr>
                <w:rFonts w:ascii="Aptos" w:hAnsi="Aptos"/>
                <w:bCs/>
                <w:sz w:val="20"/>
                <w:szCs w:val="20"/>
              </w:rPr>
              <w:t xml:space="preserve">. UFBoot2: Improving the Ultrafast Bootstrap Approximation. </w:t>
            </w:r>
            <w:r w:rsidRPr="00F0076F">
              <w:rPr>
                <w:rFonts w:ascii="Aptos" w:hAnsi="Aptos"/>
                <w:bCs/>
                <w:i/>
                <w:iCs/>
                <w:sz w:val="20"/>
                <w:szCs w:val="20"/>
              </w:rPr>
              <w:t>Mol Biol Evol</w:t>
            </w:r>
            <w:r w:rsidRPr="00F0076F">
              <w:rPr>
                <w:rFonts w:ascii="Aptos" w:hAnsi="Aptos"/>
                <w:bCs/>
                <w:sz w:val="20"/>
                <w:szCs w:val="20"/>
              </w:rPr>
              <w:t xml:space="preserve">. 2018;35(2):518-522. doi:10.1093/molbev/msx281 </w:t>
            </w:r>
            <w:r w:rsidRPr="00F0076F">
              <w:rPr>
                <w:rStyle w:val="BodyTextIndentChar"/>
                <w:rFonts w:ascii="Aptos" w:hAnsi="Aptos"/>
                <w:bCs/>
                <w:sz w:val="20"/>
              </w:rPr>
              <w:t xml:space="preserve"> </w:t>
            </w:r>
            <w:r w:rsidRPr="00F0076F">
              <w:rPr>
                <w:rStyle w:val="id-label"/>
                <w:rFonts w:ascii="Aptos" w:hAnsi="Aptos"/>
                <w:bCs/>
                <w:sz w:val="20"/>
                <w:szCs w:val="20"/>
              </w:rPr>
              <w:t xml:space="preserve">PMID: </w:t>
            </w:r>
            <w:r w:rsidRPr="00F0076F">
              <w:rPr>
                <w:rStyle w:val="Strong"/>
                <w:rFonts w:ascii="Aptos" w:hAnsi="Aptos"/>
                <w:b w:val="0"/>
                <w:bCs w:val="0"/>
                <w:sz w:val="20"/>
                <w:szCs w:val="20"/>
              </w:rPr>
              <w:t>29077904</w:t>
            </w:r>
          </w:p>
          <w:p w14:paraId="1735686F" w14:textId="77777777" w:rsidR="00C93792" w:rsidRPr="00F0076F" w:rsidRDefault="00C93792" w:rsidP="00C93792">
            <w:pPr>
              <w:pStyle w:val="ListParagraph"/>
              <w:numPr>
                <w:ilvl w:val="0"/>
                <w:numId w:val="6"/>
              </w:numPr>
              <w:jc w:val="both"/>
              <w:rPr>
                <w:rStyle w:val="Strong"/>
                <w:rFonts w:ascii="Aptos" w:hAnsi="Aptos"/>
                <w:b w:val="0"/>
                <w:bCs w:val="0"/>
                <w:color w:val="767676"/>
                <w:sz w:val="20"/>
                <w:szCs w:val="20"/>
              </w:rPr>
            </w:pPr>
            <w:r w:rsidRPr="00F0076F">
              <w:rPr>
                <w:rFonts w:ascii="Aptos" w:hAnsi="Aptos" w:cs="Segoe UI"/>
                <w:b/>
                <w:bCs/>
                <w:color w:val="212121"/>
                <w:sz w:val="20"/>
                <w:szCs w:val="20"/>
                <w:shd w:val="clear" w:color="auto" w:fill="FFFFFF"/>
              </w:rPr>
              <w:t>Inoue-Nagata AK, Jordan R, Kreuze J, Li F, López-Moya JJ, Mäkinen K, Ohshima K, Wylie SJ,</w:t>
            </w:r>
            <w:r w:rsidRPr="00F0076F">
              <w:rPr>
                <w:rFonts w:ascii="Aptos" w:hAnsi="Aptos" w:cs="Segoe UI"/>
                <w:color w:val="212121"/>
                <w:sz w:val="20"/>
                <w:szCs w:val="20"/>
                <w:shd w:val="clear" w:color="auto" w:fill="FFFFFF"/>
              </w:rPr>
              <w:t xml:space="preserve"> ICTV Report Consortium. ICTV Virus Taxonomy Profile: </w:t>
            </w:r>
            <w:r w:rsidRPr="00F0076F">
              <w:rPr>
                <w:rFonts w:ascii="Aptos" w:hAnsi="Aptos" w:cs="Segoe UI"/>
                <w:i/>
                <w:iCs/>
                <w:color w:val="212121"/>
                <w:sz w:val="20"/>
                <w:szCs w:val="20"/>
                <w:shd w:val="clear" w:color="auto" w:fill="FFFFFF"/>
              </w:rPr>
              <w:t>Potyviridae</w:t>
            </w:r>
            <w:r w:rsidRPr="00F0076F">
              <w:rPr>
                <w:rFonts w:ascii="Aptos" w:hAnsi="Aptos" w:cs="Segoe UI"/>
                <w:color w:val="212121"/>
                <w:sz w:val="20"/>
                <w:szCs w:val="20"/>
                <w:shd w:val="clear" w:color="auto" w:fill="FFFFFF"/>
              </w:rPr>
              <w:t> 2022. J Gen Virol. 2022 May;103(5). doi: 10.1099/jgv.0.001738. PMID: 35506996.</w:t>
            </w:r>
          </w:p>
          <w:p w14:paraId="76F41C00" w14:textId="77777777" w:rsidR="00C93792" w:rsidRPr="00F0076F" w:rsidRDefault="00C93792" w:rsidP="00C93792">
            <w:pPr>
              <w:pStyle w:val="ListParagraph"/>
              <w:numPr>
                <w:ilvl w:val="0"/>
                <w:numId w:val="6"/>
              </w:numPr>
              <w:jc w:val="both"/>
              <w:rPr>
                <w:rFonts w:ascii="Aptos" w:hAnsi="Aptos"/>
                <w:color w:val="767676"/>
                <w:sz w:val="20"/>
                <w:szCs w:val="20"/>
              </w:rPr>
            </w:pPr>
            <w:r w:rsidRPr="00F0076F">
              <w:rPr>
                <w:rFonts w:ascii="Aptos" w:hAnsi="Aptos" w:cs="Segoe UI"/>
                <w:b/>
                <w:bCs/>
                <w:color w:val="212121"/>
                <w:sz w:val="20"/>
                <w:szCs w:val="20"/>
                <w:shd w:val="clear" w:color="auto" w:fill="FFFFFF"/>
              </w:rPr>
              <w:t>Jo Y, Choi H, Chu H, Cho WK</w:t>
            </w:r>
            <w:r w:rsidRPr="00F0076F">
              <w:rPr>
                <w:rFonts w:ascii="Aptos" w:hAnsi="Aptos" w:cs="Segoe UI"/>
                <w:color w:val="212121"/>
                <w:sz w:val="20"/>
                <w:szCs w:val="20"/>
                <w:shd w:val="clear" w:color="auto" w:fill="FFFFFF"/>
              </w:rPr>
              <w:t>. Unveiling Mycoviromes Using Fungal Transcriptomes. Int J Mol Sci. 2022 Sep 18;23(18):10926. doi: 10.3390/ijms231810926. PMID: 36142838</w:t>
            </w:r>
          </w:p>
          <w:p w14:paraId="0DE31640" w14:textId="77777777" w:rsidR="00C93792" w:rsidRPr="00F0076F" w:rsidRDefault="00C93792" w:rsidP="00C93792">
            <w:pPr>
              <w:pStyle w:val="ListParagraph"/>
              <w:numPr>
                <w:ilvl w:val="0"/>
                <w:numId w:val="6"/>
              </w:numPr>
              <w:jc w:val="both"/>
              <w:rPr>
                <w:rStyle w:val="Strong"/>
                <w:rFonts w:ascii="Aptos" w:hAnsi="Aptos"/>
                <w:b w:val="0"/>
                <w:bCs w:val="0"/>
                <w:color w:val="767676"/>
                <w:sz w:val="20"/>
                <w:szCs w:val="20"/>
              </w:rPr>
            </w:pPr>
            <w:r w:rsidRPr="00F0076F">
              <w:rPr>
                <w:rFonts w:ascii="Aptos" w:hAnsi="Aptos"/>
                <w:b/>
                <w:sz w:val="20"/>
                <w:szCs w:val="20"/>
              </w:rPr>
              <w:t>Letunic I, Bork P.</w:t>
            </w:r>
            <w:r w:rsidRPr="00F0076F">
              <w:rPr>
                <w:rFonts w:ascii="Aptos" w:hAnsi="Aptos"/>
                <w:bCs/>
                <w:sz w:val="20"/>
                <w:szCs w:val="20"/>
              </w:rPr>
              <w:t xml:space="preserve"> Interactive Tree of Life (iTOL) v6: recent updates to the phylogenetic tree display and annotation tool. </w:t>
            </w:r>
            <w:r w:rsidRPr="00F0076F">
              <w:rPr>
                <w:rFonts w:ascii="Aptos" w:hAnsi="Aptos"/>
                <w:bCs/>
                <w:i/>
                <w:iCs/>
                <w:sz w:val="20"/>
                <w:szCs w:val="20"/>
              </w:rPr>
              <w:t>Nucleic Acids Res</w:t>
            </w:r>
            <w:r w:rsidRPr="00F0076F">
              <w:rPr>
                <w:rFonts w:ascii="Aptos" w:hAnsi="Aptos"/>
                <w:bCs/>
                <w:sz w:val="20"/>
                <w:szCs w:val="20"/>
              </w:rPr>
              <w:t xml:space="preserve">. 2024;52(W1):W78-W82. doi:10.1093/nar/gkae268 </w:t>
            </w:r>
            <w:r w:rsidRPr="00F0076F">
              <w:rPr>
                <w:rStyle w:val="BodyTextIndentChar"/>
                <w:rFonts w:ascii="Aptos" w:hAnsi="Aptos"/>
                <w:bCs/>
                <w:sz w:val="20"/>
              </w:rPr>
              <w:t xml:space="preserve"> </w:t>
            </w:r>
            <w:r w:rsidRPr="00F0076F">
              <w:rPr>
                <w:rStyle w:val="id-label"/>
                <w:rFonts w:ascii="Aptos" w:hAnsi="Aptos"/>
                <w:bCs/>
                <w:sz w:val="20"/>
                <w:szCs w:val="20"/>
              </w:rPr>
              <w:t>PMID:</w:t>
            </w:r>
            <w:r w:rsidRPr="00F0076F">
              <w:rPr>
                <w:rStyle w:val="id-label"/>
                <w:rFonts w:ascii="Aptos" w:hAnsi="Aptos"/>
                <w:sz w:val="20"/>
                <w:szCs w:val="20"/>
              </w:rPr>
              <w:t xml:space="preserve"> </w:t>
            </w:r>
            <w:r w:rsidRPr="00F0076F">
              <w:rPr>
                <w:rStyle w:val="Strong"/>
                <w:rFonts w:ascii="Aptos" w:hAnsi="Aptos"/>
                <w:b w:val="0"/>
                <w:bCs w:val="0"/>
                <w:sz w:val="20"/>
                <w:szCs w:val="20"/>
              </w:rPr>
              <w:t>38613393</w:t>
            </w:r>
          </w:p>
          <w:p w14:paraId="5BD95E9A" w14:textId="77777777" w:rsidR="00C93792" w:rsidRPr="00F0076F" w:rsidRDefault="00C93792" w:rsidP="00C93792">
            <w:pPr>
              <w:pStyle w:val="ListParagraph"/>
              <w:numPr>
                <w:ilvl w:val="0"/>
                <w:numId w:val="6"/>
              </w:numPr>
              <w:jc w:val="both"/>
              <w:rPr>
                <w:rStyle w:val="Strong"/>
                <w:rFonts w:ascii="Aptos" w:hAnsi="Aptos"/>
                <w:b w:val="0"/>
                <w:bCs w:val="0"/>
                <w:color w:val="767676"/>
                <w:sz w:val="20"/>
                <w:szCs w:val="20"/>
              </w:rPr>
            </w:pPr>
            <w:r w:rsidRPr="00F0076F">
              <w:rPr>
                <w:rFonts w:ascii="Aptos" w:hAnsi="Aptos"/>
                <w:b/>
                <w:sz w:val="20"/>
                <w:szCs w:val="20"/>
                <w:lang w:val="de-DE"/>
              </w:rPr>
              <w:t>Nguyen LT, Schmidt HA, von Haeseler A, Minh BQ</w:t>
            </w:r>
            <w:r w:rsidRPr="00F0076F">
              <w:rPr>
                <w:rFonts w:ascii="Aptos" w:hAnsi="Aptos"/>
                <w:bCs/>
                <w:sz w:val="20"/>
                <w:szCs w:val="20"/>
                <w:lang w:val="de-DE"/>
              </w:rPr>
              <w:t xml:space="preserve">. </w:t>
            </w:r>
            <w:r w:rsidRPr="00F0076F">
              <w:rPr>
                <w:rFonts w:ascii="Aptos" w:hAnsi="Aptos"/>
                <w:bCs/>
                <w:sz w:val="20"/>
                <w:szCs w:val="20"/>
              </w:rPr>
              <w:t xml:space="preserve">IQ-TREE: a fast and effective stochastic algorithm for estimating maximum-likelihood phylogenies. </w:t>
            </w:r>
            <w:r w:rsidRPr="00F0076F">
              <w:rPr>
                <w:rFonts w:ascii="Aptos" w:hAnsi="Aptos"/>
                <w:bCs/>
                <w:i/>
                <w:iCs/>
                <w:sz w:val="20"/>
                <w:szCs w:val="20"/>
              </w:rPr>
              <w:t>Mol Biol Evol</w:t>
            </w:r>
            <w:r w:rsidRPr="00F0076F">
              <w:rPr>
                <w:rFonts w:ascii="Aptos" w:hAnsi="Aptos"/>
                <w:bCs/>
                <w:sz w:val="20"/>
                <w:szCs w:val="20"/>
              </w:rPr>
              <w:t xml:space="preserve">. 2015;32(1):268-274. doi:10.1093/molbev/msu300 </w:t>
            </w:r>
            <w:r w:rsidRPr="00F0076F">
              <w:rPr>
                <w:rStyle w:val="id-label"/>
                <w:rFonts w:ascii="Aptos" w:hAnsi="Aptos"/>
                <w:bCs/>
                <w:sz w:val="20"/>
                <w:szCs w:val="20"/>
              </w:rPr>
              <w:t xml:space="preserve">PMID: </w:t>
            </w:r>
            <w:r w:rsidRPr="00F0076F">
              <w:rPr>
                <w:rStyle w:val="Strong"/>
                <w:rFonts w:ascii="Aptos" w:hAnsi="Aptos"/>
                <w:b w:val="0"/>
                <w:bCs w:val="0"/>
                <w:sz w:val="20"/>
                <w:szCs w:val="20"/>
              </w:rPr>
              <w:t>25371430</w:t>
            </w:r>
          </w:p>
          <w:p w14:paraId="3D0F337B" w14:textId="77777777" w:rsidR="00C93792" w:rsidRPr="00F0076F" w:rsidRDefault="00C93792" w:rsidP="00C93792">
            <w:pPr>
              <w:pStyle w:val="ListParagraph"/>
              <w:numPr>
                <w:ilvl w:val="0"/>
                <w:numId w:val="6"/>
              </w:numPr>
              <w:jc w:val="both"/>
              <w:rPr>
                <w:rStyle w:val="Strong"/>
                <w:rFonts w:ascii="Aptos" w:hAnsi="Aptos"/>
                <w:b w:val="0"/>
                <w:bCs w:val="0"/>
                <w:color w:val="767676"/>
                <w:sz w:val="20"/>
                <w:szCs w:val="20"/>
              </w:rPr>
            </w:pPr>
            <w:r w:rsidRPr="00F0076F">
              <w:rPr>
                <w:rFonts w:ascii="Aptos" w:hAnsi="Aptos" w:cs="Segoe UI"/>
                <w:b/>
                <w:bCs/>
                <w:color w:val="212121"/>
                <w:sz w:val="20"/>
                <w:szCs w:val="20"/>
                <w:shd w:val="clear" w:color="auto" w:fill="FFFFFF"/>
              </w:rPr>
              <w:t>Wang J, Chitsaz F, Derbyshire MK, Gonzales NR, Gwadz M, Lu S, Marchler GH, Song JS, Thanki N, Yamashita RA, Yang M, Zhang D, Zheng C, Lanczycki CJ, Marchler-Bauer A</w:t>
            </w:r>
            <w:r w:rsidRPr="00F0076F">
              <w:rPr>
                <w:rFonts w:ascii="Aptos" w:hAnsi="Aptos" w:cs="Segoe UI"/>
                <w:color w:val="212121"/>
                <w:sz w:val="20"/>
                <w:szCs w:val="20"/>
                <w:shd w:val="clear" w:color="auto" w:fill="FFFFFF"/>
              </w:rPr>
              <w:t>. The conserved domain database in 2023. Nucleic Acids Res. 2023 Jan 6;51(D1):D384-D388. doi: 10.1093/nar/gkac1096. PMID: 36477806</w:t>
            </w:r>
          </w:p>
          <w:p w14:paraId="0B36C0FD" w14:textId="77777777" w:rsidR="00C93792" w:rsidRPr="00F0076F" w:rsidRDefault="00C93792" w:rsidP="00C93792">
            <w:pPr>
              <w:pStyle w:val="ListParagraph"/>
              <w:numPr>
                <w:ilvl w:val="0"/>
                <w:numId w:val="6"/>
              </w:numPr>
              <w:jc w:val="both"/>
              <w:rPr>
                <w:rFonts w:ascii="Aptos" w:hAnsi="Aptos"/>
                <w:color w:val="767676"/>
                <w:sz w:val="20"/>
                <w:szCs w:val="20"/>
              </w:rPr>
            </w:pPr>
            <w:r w:rsidRPr="00F0076F">
              <w:rPr>
                <w:rFonts w:ascii="Aptos" w:hAnsi="Aptos" w:cs="Segoe UI"/>
                <w:b/>
                <w:bCs/>
                <w:color w:val="212121"/>
                <w:sz w:val="20"/>
                <w:szCs w:val="20"/>
                <w:shd w:val="clear" w:color="auto" w:fill="FFFFFF"/>
              </w:rPr>
              <w:t>Wang J, Ni Y, Liu X, Zhao H, Xiao Y, Xiao X, Li S, Liu H</w:t>
            </w:r>
            <w:r w:rsidRPr="00F0076F">
              <w:rPr>
                <w:rFonts w:ascii="Aptos" w:hAnsi="Aptos" w:cs="Segoe UI"/>
                <w:color w:val="212121"/>
                <w:sz w:val="20"/>
                <w:szCs w:val="20"/>
                <w:shd w:val="clear" w:color="auto" w:fill="FFFFFF"/>
              </w:rPr>
              <w:t>. Divergent RNA viruses in </w:t>
            </w:r>
            <w:r w:rsidRPr="00F0076F">
              <w:rPr>
                <w:rFonts w:ascii="Aptos" w:hAnsi="Aptos" w:cs="Segoe UI"/>
                <w:i/>
                <w:iCs/>
                <w:color w:val="212121"/>
                <w:sz w:val="20"/>
                <w:szCs w:val="20"/>
                <w:shd w:val="clear" w:color="auto" w:fill="FFFFFF"/>
              </w:rPr>
              <w:t>Macrophomina phaseolina</w:t>
            </w:r>
            <w:r w:rsidRPr="00F0076F">
              <w:rPr>
                <w:rFonts w:ascii="Aptos" w:hAnsi="Aptos" w:cs="Segoe UI"/>
                <w:color w:val="212121"/>
                <w:sz w:val="20"/>
                <w:szCs w:val="20"/>
                <w:shd w:val="clear" w:color="auto" w:fill="FFFFFF"/>
              </w:rPr>
              <w:t> exhibit potential as virocontrol agents. Virus Evol. 2020 Dec 18;7(1):veaa095. doi: 10.1093/ve/veaa095. PMID: 33505706</w:t>
            </w:r>
          </w:p>
          <w:p w14:paraId="4E967271" w14:textId="77777777" w:rsidR="00C93792" w:rsidRPr="00F0076F" w:rsidRDefault="00C93792" w:rsidP="00C93792">
            <w:pPr>
              <w:pStyle w:val="ListParagraph"/>
              <w:numPr>
                <w:ilvl w:val="0"/>
                <w:numId w:val="6"/>
              </w:numPr>
              <w:jc w:val="both"/>
              <w:rPr>
                <w:rFonts w:ascii="Aptos" w:hAnsi="Aptos"/>
                <w:color w:val="767676"/>
                <w:sz w:val="20"/>
                <w:szCs w:val="20"/>
              </w:rPr>
            </w:pPr>
            <w:r w:rsidRPr="00F0076F">
              <w:rPr>
                <w:rFonts w:ascii="Aptos" w:hAnsi="Aptos"/>
                <w:b/>
                <w:bCs/>
                <w:sz w:val="20"/>
                <w:szCs w:val="20"/>
              </w:rPr>
              <w:t>Wylie SJ, Adams M, Chalam C, Kreuze J, López-Moya JJ, Ohshima K, Praveen S, Rabenstein F, Stenger D, Wang A, Zerbini FM, ICTV Report Consortium.</w:t>
            </w:r>
            <w:r w:rsidRPr="00F0076F">
              <w:rPr>
                <w:rFonts w:ascii="Aptos" w:hAnsi="Aptos"/>
                <w:sz w:val="20"/>
                <w:szCs w:val="20"/>
              </w:rPr>
              <w:t xml:space="preserve"> ICTV Virus Taxonomy Profile: Potyviridae. J Gen Virol. 2017 98(3):352-354. doi: 10.1099/jgv.0.000740. Erratum in: J Gen Virol. 2017 Nov;98(11):2893. doi: 10.1099/jgv.0.000960. PMID: 28366187</w:t>
            </w:r>
          </w:p>
          <w:p w14:paraId="7CB12C4B" w14:textId="77777777" w:rsidR="00C93792" w:rsidRPr="00F0076F" w:rsidRDefault="00C93792" w:rsidP="00C93792">
            <w:pPr>
              <w:pStyle w:val="ListParagraph"/>
              <w:numPr>
                <w:ilvl w:val="0"/>
                <w:numId w:val="6"/>
              </w:numPr>
              <w:jc w:val="both"/>
              <w:rPr>
                <w:rFonts w:ascii="Aptos" w:hAnsi="Aptos"/>
                <w:color w:val="767676"/>
                <w:sz w:val="20"/>
                <w:szCs w:val="20"/>
              </w:rPr>
            </w:pPr>
            <w:r w:rsidRPr="00F0076F">
              <w:rPr>
                <w:rFonts w:ascii="Aptos" w:hAnsi="Aptos" w:cs="Segoe UI"/>
                <w:b/>
                <w:bCs/>
                <w:color w:val="212121"/>
                <w:sz w:val="20"/>
                <w:szCs w:val="20"/>
                <w:shd w:val="clear" w:color="auto" w:fill="FFFFFF"/>
              </w:rPr>
              <w:t>Zamora M, Méndez-López E, Agirrezabala X, Cuesta R, Lavín JL, Sánchez-Pina MA, Aranda MA, Valle M.</w:t>
            </w:r>
            <w:r w:rsidRPr="00F0076F">
              <w:rPr>
                <w:rFonts w:ascii="Aptos" w:hAnsi="Aptos" w:cs="Segoe UI"/>
                <w:color w:val="212121"/>
                <w:sz w:val="20"/>
                <w:szCs w:val="20"/>
                <w:shd w:val="clear" w:color="auto" w:fill="FFFFFF"/>
              </w:rPr>
              <w:t xml:space="preserve"> Potyvirus virion structure shows conserved protein fold and RNA binding site in ssRNA viruses. Sci Adv. 2017 Sep 20;3(9):eaao2182. doi: 10.1126/sciadv.aao2182. PMID: 28948231; PMCID: PMC5606705.</w:t>
            </w:r>
          </w:p>
          <w:p w14:paraId="7D1B1CCD" w14:textId="5DFA7402" w:rsidR="00953FFE" w:rsidRPr="00BE4F5A" w:rsidRDefault="00953FFE" w:rsidP="00333392">
            <w:pPr>
              <w:rPr>
                <w:rFonts w:ascii="Aptos" w:hAnsi="Aptos"/>
                <w:sz w:val="20"/>
                <w:szCs w:val="20"/>
              </w:rPr>
            </w:pPr>
          </w:p>
        </w:tc>
      </w:tr>
    </w:tbl>
    <w:p w14:paraId="66E8B2E2" w14:textId="77777777" w:rsidR="00FC2269" w:rsidRDefault="00FC2269" w:rsidP="00FC2269">
      <w:pPr>
        <w:rPr>
          <w:rFonts w:ascii="Aptos" w:hAnsi="Aptos" w:cs="Arial"/>
          <w:color w:val="808080" w:themeColor="background1" w:themeShade="80"/>
          <w:sz w:val="20"/>
        </w:rPr>
      </w:pPr>
    </w:p>
    <w:tbl>
      <w:tblPr>
        <w:tblStyle w:val="TableGrid"/>
        <w:tblW w:w="8926" w:type="dxa"/>
        <w:tblLook w:val="04A0" w:firstRow="1" w:lastRow="0" w:firstColumn="1" w:lastColumn="0" w:noHBand="0" w:noVBand="1"/>
      </w:tblPr>
      <w:tblGrid>
        <w:gridCol w:w="2263"/>
        <w:gridCol w:w="6663"/>
      </w:tblGrid>
      <w:tr w:rsidR="00FC2269" w:rsidRPr="009F7856" w14:paraId="52BE71B6" w14:textId="77777777" w:rsidTr="005F790F">
        <w:trPr>
          <w:trHeight w:val="297"/>
        </w:trPr>
        <w:tc>
          <w:tcPr>
            <w:tcW w:w="8926" w:type="dxa"/>
            <w:gridSpan w:val="2"/>
            <w:shd w:val="clear" w:color="auto" w:fill="F2F2F2" w:themeFill="background1" w:themeFillShade="F2"/>
          </w:tcPr>
          <w:p w14:paraId="0823714E" w14:textId="570C1833" w:rsidR="00FC2269" w:rsidRPr="00220A26" w:rsidRDefault="00FC2269" w:rsidP="005F790F">
            <w:pPr>
              <w:rPr>
                <w:rFonts w:ascii="Aptos" w:hAnsi="Aptos" w:cs="Arial"/>
                <w:b/>
                <w:color w:val="0000FF"/>
                <w:sz w:val="20"/>
              </w:rPr>
            </w:pPr>
            <w:r>
              <w:rPr>
                <w:rFonts w:ascii="Aptos" w:hAnsi="Aptos" w:cs="Arial"/>
                <w:b/>
                <w:sz w:val="20"/>
                <w:szCs w:val="20"/>
              </w:rPr>
              <w:t xml:space="preserve">Accompanying files: </w:t>
            </w:r>
          </w:p>
        </w:tc>
      </w:tr>
      <w:tr w:rsidR="00FC2269" w:rsidRPr="009F7856" w14:paraId="1F0BB22C" w14:textId="77777777" w:rsidTr="005F790F">
        <w:trPr>
          <w:trHeight w:val="73"/>
        </w:trPr>
        <w:tc>
          <w:tcPr>
            <w:tcW w:w="2263" w:type="dxa"/>
          </w:tcPr>
          <w:p w14:paraId="6F1D2BAE" w14:textId="77777777" w:rsidR="00FC2269" w:rsidRPr="00C8775F" w:rsidRDefault="00FC2269" w:rsidP="005F790F">
            <w:pPr>
              <w:rPr>
                <w:rFonts w:ascii="Aptos" w:hAnsi="Aptos" w:cs="Arial"/>
                <w:b/>
                <w:sz w:val="20"/>
                <w:szCs w:val="20"/>
              </w:rPr>
            </w:pPr>
            <w:r w:rsidRPr="00C8775F">
              <w:rPr>
                <w:rFonts w:ascii="Aptos" w:hAnsi="Aptos" w:cs="Arial"/>
                <w:b/>
                <w:sz w:val="20"/>
                <w:szCs w:val="20"/>
              </w:rPr>
              <w:t>Filename</w:t>
            </w:r>
          </w:p>
        </w:tc>
        <w:tc>
          <w:tcPr>
            <w:tcW w:w="6663" w:type="dxa"/>
          </w:tcPr>
          <w:p w14:paraId="4D21A6E0" w14:textId="77777777" w:rsidR="00FC2269" w:rsidRPr="00CF59EA" w:rsidRDefault="00FC2269" w:rsidP="005F790F">
            <w:pPr>
              <w:rPr>
                <w:rFonts w:ascii="Aptos" w:hAnsi="Aptos" w:cs="Arial"/>
                <w:b/>
                <w:sz w:val="20"/>
                <w:szCs w:val="20"/>
              </w:rPr>
            </w:pPr>
            <w:r>
              <w:rPr>
                <w:rFonts w:ascii="Aptos" w:hAnsi="Aptos" w:cs="Arial"/>
                <w:b/>
                <w:sz w:val="20"/>
                <w:szCs w:val="20"/>
              </w:rPr>
              <w:t>Description of contents</w:t>
            </w:r>
          </w:p>
        </w:tc>
      </w:tr>
      <w:tr w:rsidR="00FC2269" w:rsidRPr="009F7856" w14:paraId="206A5E9E" w14:textId="77777777" w:rsidTr="005F790F">
        <w:trPr>
          <w:trHeight w:val="71"/>
        </w:trPr>
        <w:tc>
          <w:tcPr>
            <w:tcW w:w="2263" w:type="dxa"/>
          </w:tcPr>
          <w:p w14:paraId="1EBF10D0" w14:textId="77777777" w:rsidR="00FC2269" w:rsidRPr="00CF59EA" w:rsidRDefault="00FC2269" w:rsidP="005F790F">
            <w:pPr>
              <w:rPr>
                <w:rFonts w:ascii="Aptos" w:hAnsi="Aptos" w:cs="Arial"/>
                <w:b/>
                <w:sz w:val="20"/>
                <w:szCs w:val="20"/>
              </w:rPr>
            </w:pPr>
          </w:p>
        </w:tc>
        <w:tc>
          <w:tcPr>
            <w:tcW w:w="6663" w:type="dxa"/>
          </w:tcPr>
          <w:p w14:paraId="22F4B256" w14:textId="77777777" w:rsidR="00FC2269" w:rsidRPr="00CF59EA" w:rsidRDefault="00FC2269" w:rsidP="005F790F">
            <w:pPr>
              <w:rPr>
                <w:rFonts w:ascii="Aptos" w:hAnsi="Aptos" w:cs="Arial"/>
                <w:b/>
                <w:sz w:val="20"/>
                <w:szCs w:val="20"/>
              </w:rPr>
            </w:pPr>
          </w:p>
        </w:tc>
      </w:tr>
      <w:tr w:rsidR="00FC2269" w:rsidRPr="009F7856" w14:paraId="1669401A" w14:textId="77777777" w:rsidTr="005F790F">
        <w:trPr>
          <w:trHeight w:val="71"/>
        </w:trPr>
        <w:tc>
          <w:tcPr>
            <w:tcW w:w="2263" w:type="dxa"/>
          </w:tcPr>
          <w:p w14:paraId="2BBC90EB" w14:textId="77777777" w:rsidR="00FC2269" w:rsidRPr="00CF59EA" w:rsidRDefault="00FC2269" w:rsidP="005F790F">
            <w:pPr>
              <w:rPr>
                <w:rFonts w:ascii="Aptos" w:hAnsi="Aptos" w:cs="Arial"/>
                <w:b/>
                <w:sz w:val="20"/>
                <w:szCs w:val="20"/>
              </w:rPr>
            </w:pPr>
          </w:p>
        </w:tc>
        <w:tc>
          <w:tcPr>
            <w:tcW w:w="6663" w:type="dxa"/>
          </w:tcPr>
          <w:p w14:paraId="7C103FB7" w14:textId="77777777" w:rsidR="00FC2269" w:rsidRPr="00CF59EA" w:rsidRDefault="00FC2269" w:rsidP="005F790F">
            <w:pPr>
              <w:rPr>
                <w:rFonts w:ascii="Aptos" w:hAnsi="Aptos" w:cs="Arial"/>
                <w:b/>
                <w:sz w:val="20"/>
                <w:szCs w:val="20"/>
              </w:rPr>
            </w:pPr>
          </w:p>
        </w:tc>
      </w:tr>
    </w:tbl>
    <w:p w14:paraId="58E1BBA6" w14:textId="77777777" w:rsidR="00FC2269" w:rsidRDefault="00FC2269" w:rsidP="00DD58AA"/>
    <w:tbl>
      <w:tblPr>
        <w:tblStyle w:val="TableGrid"/>
        <w:tblW w:w="0" w:type="auto"/>
        <w:tblLook w:val="04A0" w:firstRow="1" w:lastRow="0" w:firstColumn="1" w:lastColumn="0" w:noHBand="0" w:noVBand="1"/>
      </w:tblPr>
      <w:tblGrid>
        <w:gridCol w:w="8926"/>
      </w:tblGrid>
      <w:tr w:rsidR="006C0F51" w14:paraId="4041B6A7" w14:textId="77777777" w:rsidTr="006C0F51">
        <w:tc>
          <w:tcPr>
            <w:tcW w:w="8926" w:type="dxa"/>
            <w:shd w:val="clear" w:color="auto" w:fill="F2F2F2" w:themeFill="background1" w:themeFillShade="F2"/>
          </w:tcPr>
          <w:p w14:paraId="39E278D1" w14:textId="0E3A0AE0" w:rsidR="006C0F51" w:rsidRPr="006C0F51" w:rsidRDefault="006C0F51" w:rsidP="006C0F51">
            <w:pPr>
              <w:pStyle w:val="BodyTextIndent"/>
              <w:ind w:left="0" w:firstLine="0"/>
              <w:rPr>
                <w:rFonts w:ascii="Aptos" w:hAnsi="Aptos"/>
                <w:color w:val="0070C0"/>
                <w:sz w:val="20"/>
              </w:rPr>
            </w:pPr>
            <w:r w:rsidRPr="006C0F51">
              <w:rPr>
                <w:rFonts w:ascii="Aptos" w:hAnsi="Aptos" w:cs="Arial"/>
                <w:b/>
                <w:iCs/>
                <w:sz w:val="20"/>
              </w:rPr>
              <w:t xml:space="preserve">Tables, Figures:  </w:t>
            </w:r>
          </w:p>
        </w:tc>
      </w:tr>
    </w:tbl>
    <w:p w14:paraId="69DA7168" w14:textId="31D5D56C" w:rsidR="009A51A4" w:rsidRDefault="00FC2269" w:rsidP="009A51A4">
      <w:pPr>
        <w:pStyle w:val="HTMLPreformatted"/>
        <w:shd w:val="clear" w:color="auto" w:fill="FFFFFF"/>
        <w:rPr>
          <w:rFonts w:ascii="Aptos" w:hAnsi="Aptos"/>
          <w:color w:val="000000" w:themeColor="text1"/>
          <w:sz w:val="22"/>
          <w:szCs w:val="22"/>
        </w:rPr>
      </w:pPr>
      <w:r w:rsidRPr="006C0F51">
        <w:rPr>
          <w:rFonts w:ascii="Aptos" w:hAnsi="Aptos" w:cs="Arial"/>
          <w:color w:val="808080" w:themeColor="background1" w:themeShade="80"/>
        </w:rPr>
        <w:lastRenderedPageBreak/>
        <w:t>&lt;Start here&gt;</w:t>
      </w:r>
      <w:r w:rsidR="00AB79CF" w:rsidRPr="00AB79CF">
        <w:rPr>
          <w:rFonts w:ascii="Aptos" w:hAnsi="Aptos"/>
          <w:noProof/>
          <w:color w:val="0070C0"/>
        </w:rPr>
        <w:drawing>
          <wp:inline distT="0" distB="0" distL="0" distR="0" wp14:anchorId="6C46A11A" wp14:editId="13B0E62D">
            <wp:extent cx="5758197" cy="2364236"/>
            <wp:effectExtent l="0" t="0" r="0" b="0"/>
            <wp:docPr id="3" name="Picture 2" descr="A screenshot of a computer screen&#10;&#10;AI-generated content may be incorrect.">
              <a:extLst xmlns:a="http://schemas.openxmlformats.org/drawingml/2006/main">
                <a:ext uri="{FF2B5EF4-FFF2-40B4-BE49-F238E27FC236}">
                  <a16:creationId xmlns:a16="http://schemas.microsoft.com/office/drawing/2014/main" id="{9C7DB1A1-7201-453C-CEBC-5003C958B92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A screenshot of a computer screen&#10;&#10;AI-generated content may be incorrect.">
                      <a:extLst>
                        <a:ext uri="{FF2B5EF4-FFF2-40B4-BE49-F238E27FC236}">
                          <a16:creationId xmlns:a16="http://schemas.microsoft.com/office/drawing/2014/main" id="{9C7DB1A1-7201-453C-CEBC-5003C958B928}"/>
                        </a:ext>
                      </a:extLst>
                    </pic:cNvPr>
                    <pic:cNvPicPr>
                      <a:picLocks noChangeAspect="1"/>
                    </pic:cNvPicPr>
                  </pic:nvPicPr>
                  <pic:blipFill>
                    <a:blip r:embed="rId17"/>
                    <a:stretch>
                      <a:fillRect/>
                    </a:stretch>
                  </pic:blipFill>
                  <pic:spPr>
                    <a:xfrm>
                      <a:off x="0" y="0"/>
                      <a:ext cx="5808384" cy="2384842"/>
                    </a:xfrm>
                    <a:prstGeom prst="rect">
                      <a:avLst/>
                    </a:prstGeom>
                  </pic:spPr>
                </pic:pic>
              </a:graphicData>
            </a:graphic>
          </wp:inline>
        </w:drawing>
      </w:r>
    </w:p>
    <w:p w14:paraId="19654FD8" w14:textId="7E244C0E" w:rsidR="00E27AEE" w:rsidRPr="00664BDA" w:rsidRDefault="005478FE" w:rsidP="00664BDA">
      <w:pPr>
        <w:pStyle w:val="HTMLPreformatted"/>
        <w:shd w:val="clear" w:color="auto" w:fill="FFFFFF"/>
        <w:jc w:val="both"/>
        <w:rPr>
          <w:rFonts w:ascii="Aptos" w:hAnsi="Aptos"/>
          <w:color w:val="000000"/>
          <w:sz w:val="22"/>
          <w:szCs w:val="22"/>
        </w:rPr>
      </w:pPr>
      <w:r w:rsidRPr="00DB209A">
        <w:rPr>
          <w:rFonts w:ascii="Aptos" w:hAnsi="Aptos"/>
          <w:b/>
          <w:bCs/>
          <w:color w:val="000000" w:themeColor="text1"/>
          <w:sz w:val="22"/>
          <w:szCs w:val="22"/>
        </w:rPr>
        <w:t>Figure 1.</w:t>
      </w:r>
      <w:r w:rsidRPr="00DB209A">
        <w:rPr>
          <w:rFonts w:ascii="Aptos" w:hAnsi="Aptos"/>
          <w:color w:val="000000" w:themeColor="text1"/>
          <w:sz w:val="22"/>
          <w:szCs w:val="22"/>
        </w:rPr>
        <w:t xml:space="preserve"> </w:t>
      </w:r>
      <w:r w:rsidR="00B464DC" w:rsidRPr="00DB209A">
        <w:rPr>
          <w:rFonts w:ascii="Aptos" w:hAnsi="Aptos"/>
          <w:color w:val="000000" w:themeColor="text1"/>
          <w:sz w:val="22"/>
          <w:szCs w:val="22"/>
        </w:rPr>
        <w:t xml:space="preserve">Schematic representation of genome </w:t>
      </w:r>
      <w:r w:rsidRPr="00DB209A">
        <w:rPr>
          <w:rFonts w:ascii="Aptos" w:hAnsi="Aptos"/>
          <w:color w:val="000000" w:themeColor="text1"/>
          <w:sz w:val="22"/>
          <w:szCs w:val="22"/>
        </w:rPr>
        <w:t xml:space="preserve">organization of </w:t>
      </w:r>
      <w:r w:rsidR="009A51A4" w:rsidRPr="00DB209A">
        <w:rPr>
          <w:rFonts w:ascii="Aptos" w:hAnsi="Aptos"/>
          <w:color w:val="000000" w:themeColor="text1"/>
          <w:sz w:val="22"/>
          <w:szCs w:val="22"/>
        </w:rPr>
        <w:t xml:space="preserve">potato virus Y (PVY; </w:t>
      </w:r>
      <w:r w:rsidR="009A51A4" w:rsidRPr="00DB209A">
        <w:rPr>
          <w:rFonts w:ascii="Aptos" w:hAnsi="Aptos"/>
          <w:color w:val="000000"/>
          <w:sz w:val="22"/>
          <w:szCs w:val="22"/>
        </w:rPr>
        <w:t>X12456.1) a</w:t>
      </w:r>
      <w:r w:rsidR="009A51A4" w:rsidRPr="00DB209A">
        <w:rPr>
          <w:rFonts w:ascii="Aptos" w:hAnsi="Aptos"/>
          <w:color w:val="000000" w:themeColor="text1"/>
          <w:sz w:val="22"/>
          <w:szCs w:val="22"/>
        </w:rPr>
        <w:t xml:space="preserve">nd </w:t>
      </w:r>
      <w:r w:rsidR="00B464DC" w:rsidRPr="00DB209A">
        <w:rPr>
          <w:rFonts w:ascii="Aptos" w:hAnsi="Aptos"/>
          <w:color w:val="000000" w:themeColor="text1"/>
          <w:sz w:val="22"/>
          <w:szCs w:val="22"/>
        </w:rPr>
        <w:t>Plasmopara viticola lesion associated poty-like virus 1 (PvLaPLV1)</w:t>
      </w:r>
      <w:r w:rsidR="009A51A4" w:rsidRPr="00DB209A">
        <w:rPr>
          <w:rFonts w:ascii="Aptos" w:hAnsi="Aptos"/>
          <w:color w:val="000000" w:themeColor="text1"/>
          <w:sz w:val="22"/>
          <w:szCs w:val="22"/>
        </w:rPr>
        <w:t xml:space="preserve">, </w:t>
      </w:r>
      <w:r w:rsidR="00B464DC" w:rsidRPr="00DB209A">
        <w:rPr>
          <w:rFonts w:ascii="Aptos" w:hAnsi="Aptos"/>
          <w:color w:val="000000" w:themeColor="text1"/>
          <w:sz w:val="22"/>
          <w:szCs w:val="22"/>
        </w:rPr>
        <w:t xml:space="preserve">typical members of the genus </w:t>
      </w:r>
      <w:r w:rsidR="00B464DC" w:rsidRPr="00DB209A">
        <w:rPr>
          <w:rFonts w:ascii="Aptos" w:hAnsi="Aptos"/>
          <w:i/>
          <w:iCs/>
          <w:color w:val="000000" w:themeColor="text1"/>
          <w:sz w:val="22"/>
          <w:szCs w:val="22"/>
        </w:rPr>
        <w:t>Potyvirus</w:t>
      </w:r>
      <w:r w:rsidR="00B464DC" w:rsidRPr="00DB209A">
        <w:rPr>
          <w:rFonts w:ascii="Aptos" w:hAnsi="Aptos"/>
          <w:color w:val="000000" w:themeColor="text1"/>
          <w:sz w:val="22"/>
          <w:szCs w:val="22"/>
        </w:rPr>
        <w:t xml:space="preserve"> (family </w:t>
      </w:r>
      <w:r w:rsidR="00B464DC" w:rsidRPr="00DB209A">
        <w:rPr>
          <w:rFonts w:ascii="Aptos" w:hAnsi="Aptos"/>
          <w:i/>
          <w:iCs/>
          <w:color w:val="000000" w:themeColor="text1"/>
          <w:sz w:val="22"/>
          <w:szCs w:val="22"/>
        </w:rPr>
        <w:t>Potyviridae</w:t>
      </w:r>
      <w:r w:rsidR="00B464DC" w:rsidRPr="00DB209A">
        <w:rPr>
          <w:rFonts w:ascii="Aptos" w:hAnsi="Aptos"/>
          <w:color w:val="000000" w:themeColor="text1"/>
          <w:sz w:val="22"/>
          <w:szCs w:val="22"/>
        </w:rPr>
        <w:t>)</w:t>
      </w:r>
      <w:r w:rsidR="009A51A4" w:rsidRPr="00DB209A">
        <w:rPr>
          <w:rFonts w:ascii="Aptos" w:hAnsi="Aptos"/>
          <w:color w:val="000000" w:themeColor="text1"/>
          <w:sz w:val="22"/>
          <w:szCs w:val="22"/>
        </w:rPr>
        <w:t xml:space="preserve"> and proposed genus “</w:t>
      </w:r>
      <w:r w:rsidR="009A51A4" w:rsidRPr="00DB209A">
        <w:rPr>
          <w:rFonts w:ascii="Aptos" w:hAnsi="Aptos"/>
          <w:i/>
          <w:iCs/>
          <w:color w:val="000000" w:themeColor="text1"/>
          <w:sz w:val="22"/>
          <w:szCs w:val="22"/>
        </w:rPr>
        <w:t>Potylivirus”</w:t>
      </w:r>
      <w:r w:rsidR="009A51A4" w:rsidRPr="00DB209A">
        <w:rPr>
          <w:rFonts w:ascii="Aptos" w:hAnsi="Aptos"/>
          <w:color w:val="000000" w:themeColor="text1"/>
          <w:sz w:val="22"/>
          <w:szCs w:val="22"/>
        </w:rPr>
        <w:t xml:space="preserve"> (family “</w:t>
      </w:r>
      <w:r w:rsidR="009A51A4" w:rsidRPr="00DB209A">
        <w:rPr>
          <w:rFonts w:ascii="Aptos" w:hAnsi="Aptos"/>
          <w:i/>
          <w:iCs/>
          <w:color w:val="000000" w:themeColor="text1"/>
          <w:sz w:val="22"/>
          <w:szCs w:val="22"/>
        </w:rPr>
        <w:t>Potyliviridae</w:t>
      </w:r>
      <w:r w:rsidR="009A51A4" w:rsidRPr="00DB209A">
        <w:rPr>
          <w:rFonts w:ascii="Aptos" w:hAnsi="Aptos"/>
          <w:color w:val="000000" w:themeColor="text1"/>
          <w:sz w:val="22"/>
          <w:szCs w:val="22"/>
        </w:rPr>
        <w:t xml:space="preserve">”). Overall genome </w:t>
      </w:r>
      <w:r w:rsidR="004A7BBB">
        <w:rPr>
          <w:rFonts w:ascii="Aptos" w:hAnsi="Aptos"/>
          <w:color w:val="000000" w:themeColor="text1"/>
          <w:sz w:val="22"/>
          <w:szCs w:val="22"/>
        </w:rPr>
        <w:t>lengths</w:t>
      </w:r>
      <w:r w:rsidR="004A7BBB" w:rsidRPr="00DB209A">
        <w:rPr>
          <w:rFonts w:ascii="Aptos" w:hAnsi="Aptos"/>
          <w:color w:val="000000" w:themeColor="text1"/>
          <w:sz w:val="22"/>
          <w:szCs w:val="22"/>
        </w:rPr>
        <w:t xml:space="preserve"> </w:t>
      </w:r>
      <w:r w:rsidR="009A51A4" w:rsidRPr="00DB209A">
        <w:rPr>
          <w:rFonts w:ascii="Aptos" w:hAnsi="Aptos"/>
          <w:color w:val="000000" w:themeColor="text1"/>
          <w:sz w:val="22"/>
          <w:szCs w:val="22"/>
        </w:rPr>
        <w:t xml:space="preserve">(in case of PVY excluding polyA tail) and molecular weight of respective polyproteins encoded by </w:t>
      </w:r>
      <w:r w:rsidR="004A7BBB">
        <w:rPr>
          <w:rFonts w:ascii="Aptos" w:hAnsi="Aptos"/>
          <w:color w:val="000000" w:themeColor="text1"/>
          <w:sz w:val="22"/>
          <w:szCs w:val="22"/>
        </w:rPr>
        <w:t>long</w:t>
      </w:r>
      <w:r w:rsidR="004A7BBB" w:rsidRPr="00DB209A">
        <w:rPr>
          <w:rFonts w:ascii="Aptos" w:hAnsi="Aptos"/>
          <w:color w:val="000000" w:themeColor="text1"/>
          <w:sz w:val="22"/>
          <w:szCs w:val="22"/>
        </w:rPr>
        <w:t xml:space="preserve"> </w:t>
      </w:r>
      <w:r w:rsidR="009A51A4" w:rsidRPr="00DB209A">
        <w:rPr>
          <w:rFonts w:ascii="Aptos" w:hAnsi="Aptos"/>
          <w:color w:val="000000" w:themeColor="text1"/>
          <w:sz w:val="22"/>
          <w:szCs w:val="22"/>
        </w:rPr>
        <w:t xml:space="preserve">ORFs are indicated in parentheses. </w:t>
      </w:r>
      <w:r w:rsidR="004A7BBB">
        <w:rPr>
          <w:rFonts w:ascii="Aptos" w:hAnsi="Aptos"/>
          <w:sz w:val="22"/>
          <w:szCs w:val="22"/>
        </w:rPr>
        <w:t>G</w:t>
      </w:r>
      <w:r w:rsidR="008E5C36" w:rsidRPr="00DB209A">
        <w:rPr>
          <w:rFonts w:ascii="Aptos" w:hAnsi="Aptos"/>
          <w:sz w:val="22"/>
          <w:szCs w:val="22"/>
        </w:rPr>
        <w:t>enome</w:t>
      </w:r>
      <w:r w:rsidR="004A7BBB">
        <w:rPr>
          <w:rFonts w:ascii="Aptos" w:hAnsi="Aptos"/>
          <w:sz w:val="22"/>
          <w:szCs w:val="22"/>
        </w:rPr>
        <w:t>s</w:t>
      </w:r>
      <w:r w:rsidR="008E5C36" w:rsidRPr="00DB209A">
        <w:rPr>
          <w:rFonts w:ascii="Aptos" w:hAnsi="Aptos"/>
          <w:sz w:val="22"/>
          <w:szCs w:val="22"/>
        </w:rPr>
        <w:t xml:space="preserve"> </w:t>
      </w:r>
      <w:r w:rsidR="004A7BBB">
        <w:rPr>
          <w:rFonts w:ascii="Aptos" w:hAnsi="Aptos"/>
          <w:sz w:val="22"/>
          <w:szCs w:val="22"/>
        </w:rPr>
        <w:t>are</w:t>
      </w:r>
      <w:r w:rsidR="008E5C36" w:rsidRPr="00DB209A">
        <w:rPr>
          <w:rFonts w:ascii="Aptos" w:hAnsi="Aptos"/>
          <w:sz w:val="22"/>
          <w:szCs w:val="22"/>
        </w:rPr>
        <w:t xml:space="preserve"> represented by line</w:t>
      </w:r>
      <w:r w:rsidR="004A7BBB">
        <w:rPr>
          <w:rFonts w:ascii="Aptos" w:hAnsi="Aptos"/>
          <w:sz w:val="22"/>
          <w:szCs w:val="22"/>
        </w:rPr>
        <w:t>s</w:t>
      </w:r>
      <w:r w:rsidR="008E5C36" w:rsidRPr="00DB209A">
        <w:rPr>
          <w:rFonts w:ascii="Aptos" w:hAnsi="Aptos"/>
          <w:sz w:val="22"/>
          <w:szCs w:val="22"/>
        </w:rPr>
        <w:t xml:space="preserve"> and the l</w:t>
      </w:r>
      <w:r w:rsidR="004A7BBB">
        <w:rPr>
          <w:rFonts w:ascii="Aptos" w:hAnsi="Aptos"/>
          <w:sz w:val="22"/>
          <w:szCs w:val="22"/>
        </w:rPr>
        <w:t>ong</w:t>
      </w:r>
      <w:r w:rsidR="008E5C36" w:rsidRPr="00DB209A">
        <w:rPr>
          <w:rFonts w:ascii="Aptos" w:hAnsi="Aptos"/>
          <w:sz w:val="22"/>
          <w:szCs w:val="22"/>
        </w:rPr>
        <w:t xml:space="preserve"> ORF</w:t>
      </w:r>
      <w:r w:rsidR="004A7BBB">
        <w:rPr>
          <w:rFonts w:ascii="Aptos" w:hAnsi="Aptos"/>
          <w:sz w:val="22"/>
          <w:szCs w:val="22"/>
        </w:rPr>
        <w:t>s</w:t>
      </w:r>
      <w:r w:rsidR="008E5C36" w:rsidRPr="00DB209A">
        <w:rPr>
          <w:rFonts w:ascii="Aptos" w:hAnsi="Aptos"/>
          <w:sz w:val="22"/>
          <w:szCs w:val="22"/>
        </w:rPr>
        <w:t xml:space="preserve"> coding for polyprotein</w:t>
      </w:r>
      <w:r w:rsidR="004A7BBB">
        <w:rPr>
          <w:rFonts w:ascii="Aptos" w:hAnsi="Aptos"/>
          <w:sz w:val="22"/>
          <w:szCs w:val="22"/>
        </w:rPr>
        <w:t>s</w:t>
      </w:r>
      <w:r w:rsidR="008E5C36" w:rsidRPr="00DB209A">
        <w:rPr>
          <w:rFonts w:ascii="Aptos" w:hAnsi="Aptos"/>
          <w:sz w:val="22"/>
          <w:szCs w:val="22"/>
        </w:rPr>
        <w:t xml:space="preserve"> by box</w:t>
      </w:r>
      <w:r w:rsidR="004A7BBB">
        <w:rPr>
          <w:rFonts w:ascii="Aptos" w:hAnsi="Aptos"/>
          <w:sz w:val="22"/>
          <w:szCs w:val="22"/>
        </w:rPr>
        <w:t>es</w:t>
      </w:r>
      <w:r w:rsidR="008E5C36" w:rsidRPr="00DB209A">
        <w:rPr>
          <w:rFonts w:ascii="Aptos" w:hAnsi="Aptos"/>
          <w:sz w:val="22"/>
          <w:szCs w:val="22"/>
        </w:rPr>
        <w:t xml:space="preserve"> with the mature proteolytic products</w:t>
      </w:r>
      <w:r w:rsidR="00DB209A">
        <w:rPr>
          <w:rFonts w:ascii="Aptos" w:hAnsi="Aptos"/>
          <w:sz w:val="22"/>
          <w:szCs w:val="22"/>
        </w:rPr>
        <w:t xml:space="preserve"> indicated with different colors</w:t>
      </w:r>
      <w:r w:rsidR="008E5C36" w:rsidRPr="00DB209A">
        <w:rPr>
          <w:rFonts w:ascii="Aptos" w:hAnsi="Aptos"/>
          <w:sz w:val="22"/>
          <w:szCs w:val="22"/>
        </w:rPr>
        <w:t xml:space="preserve">. The </w:t>
      </w:r>
      <w:r w:rsidR="00DB209A">
        <w:rPr>
          <w:rFonts w:ascii="Aptos" w:hAnsi="Aptos"/>
          <w:sz w:val="22"/>
          <w:szCs w:val="22"/>
        </w:rPr>
        <w:t xml:space="preserve">non-translated </w:t>
      </w:r>
      <w:r w:rsidR="008E5C36" w:rsidRPr="00DB209A">
        <w:rPr>
          <w:rFonts w:ascii="Aptos" w:hAnsi="Aptos"/>
          <w:sz w:val="22"/>
          <w:szCs w:val="22"/>
        </w:rPr>
        <w:t>regions (</w:t>
      </w:r>
      <w:r w:rsidR="00DB209A">
        <w:rPr>
          <w:rFonts w:ascii="Aptos" w:hAnsi="Aptos"/>
          <w:sz w:val="22"/>
          <w:szCs w:val="22"/>
        </w:rPr>
        <w:t>N</w:t>
      </w:r>
      <w:r w:rsidR="008E5C36" w:rsidRPr="00DB209A">
        <w:rPr>
          <w:rFonts w:ascii="Aptos" w:hAnsi="Aptos"/>
          <w:sz w:val="22"/>
          <w:szCs w:val="22"/>
        </w:rPr>
        <w:t>TR</w:t>
      </w:r>
      <w:r w:rsidR="00DB209A">
        <w:rPr>
          <w:rFonts w:ascii="Aptos" w:hAnsi="Aptos"/>
          <w:sz w:val="22"/>
          <w:szCs w:val="22"/>
        </w:rPr>
        <w:t>s</w:t>
      </w:r>
      <w:r w:rsidR="008E5C36" w:rsidRPr="00DB209A">
        <w:rPr>
          <w:rFonts w:ascii="Aptos" w:hAnsi="Aptos"/>
          <w:sz w:val="22"/>
          <w:szCs w:val="22"/>
        </w:rPr>
        <w:t xml:space="preserve">) are represented by </w:t>
      </w:r>
      <w:r w:rsidR="00DB209A">
        <w:rPr>
          <w:rFonts w:ascii="Aptos" w:hAnsi="Aptos"/>
          <w:sz w:val="22"/>
          <w:szCs w:val="22"/>
        </w:rPr>
        <w:t xml:space="preserve">short </w:t>
      </w:r>
      <w:r w:rsidR="008E5C36" w:rsidRPr="00DB209A">
        <w:rPr>
          <w:rFonts w:ascii="Aptos" w:hAnsi="Aptos"/>
          <w:sz w:val="22"/>
          <w:szCs w:val="22"/>
        </w:rPr>
        <w:t xml:space="preserve">lines on each end of the </w:t>
      </w:r>
      <w:r w:rsidR="00DB209A">
        <w:rPr>
          <w:rFonts w:ascii="Aptos" w:hAnsi="Aptos"/>
          <w:sz w:val="22"/>
          <w:szCs w:val="22"/>
        </w:rPr>
        <w:t>l</w:t>
      </w:r>
      <w:r w:rsidR="004A7BBB">
        <w:rPr>
          <w:rFonts w:ascii="Aptos" w:hAnsi="Aptos"/>
          <w:sz w:val="22"/>
          <w:szCs w:val="22"/>
        </w:rPr>
        <w:t>ong</w:t>
      </w:r>
      <w:r w:rsidR="00DB209A">
        <w:rPr>
          <w:rFonts w:ascii="Aptos" w:hAnsi="Aptos"/>
          <w:sz w:val="22"/>
          <w:szCs w:val="22"/>
        </w:rPr>
        <w:t xml:space="preserve"> </w:t>
      </w:r>
      <w:r w:rsidR="008E5C36" w:rsidRPr="00DB209A">
        <w:rPr>
          <w:rFonts w:ascii="Aptos" w:hAnsi="Aptos"/>
          <w:sz w:val="22"/>
          <w:szCs w:val="22"/>
        </w:rPr>
        <w:t>ORF</w:t>
      </w:r>
      <w:r w:rsidR="004A7BBB">
        <w:rPr>
          <w:rFonts w:ascii="Aptos" w:hAnsi="Aptos"/>
          <w:sz w:val="22"/>
          <w:szCs w:val="22"/>
        </w:rPr>
        <w:t>s</w:t>
      </w:r>
      <w:r w:rsidR="008E5C36" w:rsidRPr="00DB209A">
        <w:rPr>
          <w:rFonts w:ascii="Aptos" w:hAnsi="Aptos"/>
          <w:sz w:val="22"/>
          <w:szCs w:val="22"/>
        </w:rPr>
        <w:t>.</w:t>
      </w:r>
      <w:r w:rsidR="00DB209A">
        <w:rPr>
          <w:rFonts w:ascii="Aptos" w:hAnsi="Aptos"/>
          <w:sz w:val="22"/>
          <w:szCs w:val="22"/>
        </w:rPr>
        <w:t xml:space="preserve"> </w:t>
      </w:r>
      <w:r w:rsidR="00DB209A" w:rsidRPr="00DB209A">
        <w:rPr>
          <w:rFonts w:ascii="Aptos" w:hAnsi="Aptos"/>
          <w:color w:val="000000" w:themeColor="text1"/>
          <w:sz w:val="22"/>
          <w:szCs w:val="22"/>
        </w:rPr>
        <w:t>Circle</w:t>
      </w:r>
      <w:r w:rsidR="004A7BBB">
        <w:rPr>
          <w:rFonts w:ascii="Aptos" w:hAnsi="Aptos"/>
          <w:color w:val="000000" w:themeColor="text1"/>
          <w:sz w:val="22"/>
          <w:szCs w:val="22"/>
        </w:rPr>
        <w:t>s</w:t>
      </w:r>
      <w:r w:rsidR="00DB209A" w:rsidRPr="00DB209A">
        <w:rPr>
          <w:rFonts w:ascii="Aptos" w:hAnsi="Aptos"/>
          <w:color w:val="000000" w:themeColor="text1"/>
          <w:sz w:val="22"/>
          <w:szCs w:val="22"/>
        </w:rPr>
        <w:t xml:space="preserve"> at the 5’ end of the PVY genome depict virus-encoded VPg covalently attached to the initial (5’-terminal) nucleotide. </w:t>
      </w:r>
      <w:r w:rsidR="00AB79CF" w:rsidRPr="00DB209A">
        <w:rPr>
          <w:rFonts w:ascii="Aptos" w:hAnsi="Aptos"/>
          <w:color w:val="000000" w:themeColor="text1"/>
          <w:sz w:val="22"/>
          <w:szCs w:val="22"/>
        </w:rPr>
        <w:t xml:space="preserve">6K1: 6kDa peptide 1; 6K2: 6kDa peptide 2; </w:t>
      </w:r>
      <w:r w:rsidR="009A51A4" w:rsidRPr="00DB209A">
        <w:rPr>
          <w:rFonts w:ascii="Aptos" w:hAnsi="Aptos"/>
          <w:color w:val="000000" w:themeColor="text1"/>
          <w:sz w:val="22"/>
          <w:szCs w:val="22"/>
        </w:rPr>
        <w:t xml:space="preserve">C4: C4 peptidase; </w:t>
      </w:r>
      <w:r w:rsidR="00AB79CF" w:rsidRPr="00DB209A">
        <w:rPr>
          <w:rFonts w:ascii="Aptos" w:hAnsi="Aptos"/>
          <w:color w:val="000000" w:themeColor="text1"/>
          <w:sz w:val="22"/>
          <w:szCs w:val="22"/>
        </w:rPr>
        <w:t xml:space="preserve">CI: cylindrical inclusion CP: coat protein; </w:t>
      </w:r>
      <w:r w:rsidR="009A51A4" w:rsidRPr="00DB209A">
        <w:rPr>
          <w:rFonts w:ascii="Aptos" w:hAnsi="Aptos"/>
          <w:color w:val="000000" w:themeColor="text1"/>
          <w:sz w:val="22"/>
          <w:szCs w:val="22"/>
        </w:rPr>
        <w:t xml:space="preserve">DEXDc: DEXDc helicase; HC-Pro: helper component protease; </w:t>
      </w:r>
      <w:r w:rsidR="00CB4DDC" w:rsidRPr="00DB209A">
        <w:rPr>
          <w:rFonts w:ascii="Aptos" w:hAnsi="Aptos"/>
          <w:color w:val="000000" w:themeColor="text1"/>
          <w:sz w:val="22"/>
          <w:szCs w:val="22"/>
        </w:rPr>
        <w:t xml:space="preserve">NIa-Pro: nuclear inclusion a protease; NIb: nuclear inclusion b; </w:t>
      </w:r>
      <w:r w:rsidR="009A51A4" w:rsidRPr="00DB209A">
        <w:rPr>
          <w:rFonts w:ascii="Aptos" w:hAnsi="Aptos"/>
          <w:color w:val="000000" w:themeColor="text1"/>
          <w:sz w:val="22"/>
          <w:szCs w:val="22"/>
        </w:rPr>
        <w:t>P1:</w:t>
      </w:r>
      <w:r w:rsidR="00CB4DDC" w:rsidRPr="00DB209A">
        <w:rPr>
          <w:rFonts w:ascii="Aptos" w:hAnsi="Aptos"/>
          <w:color w:val="000000" w:themeColor="text1"/>
          <w:sz w:val="22"/>
          <w:szCs w:val="22"/>
        </w:rPr>
        <w:t xml:space="preserve"> </w:t>
      </w:r>
      <w:r w:rsidR="009A51A4" w:rsidRPr="00DB209A">
        <w:rPr>
          <w:rFonts w:ascii="Aptos" w:hAnsi="Aptos"/>
          <w:color w:val="000000" w:themeColor="text1"/>
          <w:sz w:val="22"/>
          <w:szCs w:val="22"/>
        </w:rPr>
        <w:t xml:space="preserve">protein 1 protease; P3: protein 3; PIPO: pretty interesting </w:t>
      </w:r>
      <w:r w:rsidR="009A51A4" w:rsidRPr="00DB209A">
        <w:rPr>
          <w:rFonts w:ascii="Aptos" w:hAnsi="Aptos"/>
          <w:i/>
          <w:iCs/>
          <w:color w:val="000000" w:themeColor="text1"/>
          <w:sz w:val="22"/>
          <w:szCs w:val="22"/>
        </w:rPr>
        <w:t>Potyviridae</w:t>
      </w:r>
      <w:r w:rsidR="009A51A4" w:rsidRPr="00DB209A">
        <w:rPr>
          <w:rFonts w:ascii="Aptos" w:hAnsi="Aptos"/>
          <w:color w:val="000000" w:themeColor="text1"/>
          <w:sz w:val="22"/>
          <w:szCs w:val="22"/>
        </w:rPr>
        <w:t xml:space="preserve"> </w:t>
      </w:r>
      <w:r w:rsidR="00AB79CF" w:rsidRPr="00DB209A">
        <w:rPr>
          <w:rFonts w:ascii="Aptos" w:hAnsi="Aptos"/>
          <w:color w:val="000000" w:themeColor="text1"/>
          <w:sz w:val="22"/>
          <w:szCs w:val="22"/>
        </w:rPr>
        <w:t>ORF</w:t>
      </w:r>
      <w:r w:rsidR="009A51A4" w:rsidRPr="00DB209A">
        <w:rPr>
          <w:rFonts w:ascii="Aptos" w:hAnsi="Aptos"/>
          <w:color w:val="000000" w:themeColor="text1"/>
          <w:sz w:val="22"/>
          <w:szCs w:val="22"/>
        </w:rPr>
        <w:t>; RdRP: RNA-</w:t>
      </w:r>
      <w:r w:rsidR="004A7BBB">
        <w:rPr>
          <w:rFonts w:ascii="Aptos" w:hAnsi="Aptos"/>
          <w:color w:val="000000" w:themeColor="text1"/>
          <w:sz w:val="22"/>
          <w:szCs w:val="22"/>
        </w:rPr>
        <w:t>directed</w:t>
      </w:r>
      <w:r w:rsidR="004A7BBB" w:rsidRPr="00DB209A">
        <w:rPr>
          <w:rFonts w:ascii="Aptos" w:hAnsi="Aptos"/>
          <w:color w:val="000000" w:themeColor="text1"/>
          <w:sz w:val="22"/>
          <w:szCs w:val="22"/>
        </w:rPr>
        <w:t xml:space="preserve"> </w:t>
      </w:r>
      <w:r w:rsidR="009A51A4" w:rsidRPr="00DB209A">
        <w:rPr>
          <w:rFonts w:ascii="Aptos" w:hAnsi="Aptos"/>
          <w:color w:val="000000" w:themeColor="text1"/>
          <w:sz w:val="22"/>
          <w:szCs w:val="22"/>
        </w:rPr>
        <w:t xml:space="preserve">RNA polymerase; </w:t>
      </w:r>
      <w:r w:rsidR="00AB79CF" w:rsidRPr="00DB209A">
        <w:rPr>
          <w:rFonts w:ascii="Aptos" w:hAnsi="Aptos"/>
          <w:color w:val="000000" w:themeColor="text1"/>
          <w:sz w:val="22"/>
          <w:szCs w:val="22"/>
        </w:rPr>
        <w:t>VPg: virus protein-genome linked</w:t>
      </w:r>
      <w:r w:rsidR="00DB209A" w:rsidRPr="00DB209A">
        <w:rPr>
          <w:rFonts w:ascii="Aptos" w:hAnsi="Aptos"/>
          <w:color w:val="000000" w:themeColor="text1"/>
          <w:sz w:val="22"/>
          <w:szCs w:val="22"/>
        </w:rPr>
        <w:t>.</w:t>
      </w:r>
    </w:p>
    <w:p w14:paraId="5B14351E" w14:textId="77777777" w:rsidR="002966F8" w:rsidRDefault="002966F8" w:rsidP="00B84A63">
      <w:pPr>
        <w:pStyle w:val="HTMLPreformatted"/>
        <w:jc w:val="both"/>
        <w:rPr>
          <w:rFonts w:ascii="Aptos" w:hAnsi="Aptos"/>
          <w:b/>
          <w:bCs/>
          <w:color w:val="000000" w:themeColor="text1"/>
          <w:sz w:val="22"/>
          <w:szCs w:val="22"/>
        </w:rPr>
      </w:pPr>
    </w:p>
    <w:p w14:paraId="7E258694" w14:textId="77777777" w:rsidR="002966F8" w:rsidRDefault="002966F8" w:rsidP="00B84A63">
      <w:pPr>
        <w:pStyle w:val="HTMLPreformatted"/>
        <w:jc w:val="both"/>
        <w:rPr>
          <w:rFonts w:ascii="Aptos" w:hAnsi="Aptos"/>
          <w:b/>
          <w:bCs/>
          <w:color w:val="000000" w:themeColor="text1"/>
          <w:sz w:val="22"/>
          <w:szCs w:val="22"/>
        </w:rPr>
      </w:pPr>
    </w:p>
    <w:p w14:paraId="65AA51D7" w14:textId="79753BF4" w:rsidR="002966F8" w:rsidRDefault="002966F8" w:rsidP="00D24D14">
      <w:pPr>
        <w:pStyle w:val="HTMLPreformatted"/>
        <w:jc w:val="center"/>
        <w:rPr>
          <w:rFonts w:ascii="Aptos" w:hAnsi="Aptos"/>
          <w:b/>
          <w:bCs/>
          <w:color w:val="000000" w:themeColor="text1"/>
          <w:sz w:val="22"/>
          <w:szCs w:val="22"/>
        </w:rPr>
      </w:pPr>
      <w:r w:rsidRPr="002966F8">
        <w:rPr>
          <w:rFonts w:ascii="Aptos" w:hAnsi="Aptos"/>
          <w:b/>
          <w:bCs/>
          <w:noProof/>
          <w:color w:val="000000" w:themeColor="text1"/>
          <w:sz w:val="22"/>
          <w:szCs w:val="22"/>
        </w:rPr>
        <w:drawing>
          <wp:inline distT="0" distB="0" distL="0" distR="0" wp14:anchorId="218A0218" wp14:editId="15286ECA">
            <wp:extent cx="4939572" cy="1347493"/>
            <wp:effectExtent l="0" t="0" r="1270" b="0"/>
            <wp:docPr id="930084298" name="Picture 1" descr="A diagram of a diagra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0084298" name="Picture 1" descr="A diagram of a diagram&#10;&#10;AI-generated content may be incorrect."/>
                    <pic:cNvPicPr/>
                  </pic:nvPicPr>
                  <pic:blipFill>
                    <a:blip r:embed="rId18"/>
                    <a:stretch>
                      <a:fillRect/>
                    </a:stretch>
                  </pic:blipFill>
                  <pic:spPr>
                    <a:xfrm>
                      <a:off x="0" y="0"/>
                      <a:ext cx="4970676" cy="1355978"/>
                    </a:xfrm>
                    <a:prstGeom prst="rect">
                      <a:avLst/>
                    </a:prstGeom>
                  </pic:spPr>
                </pic:pic>
              </a:graphicData>
            </a:graphic>
          </wp:inline>
        </w:drawing>
      </w:r>
    </w:p>
    <w:p w14:paraId="2E8DD9A8" w14:textId="77777777" w:rsidR="002966F8" w:rsidRDefault="002966F8" w:rsidP="00B84A63">
      <w:pPr>
        <w:pStyle w:val="HTMLPreformatted"/>
        <w:jc w:val="both"/>
        <w:rPr>
          <w:rFonts w:ascii="Aptos" w:hAnsi="Aptos"/>
          <w:b/>
          <w:bCs/>
          <w:color w:val="000000" w:themeColor="text1"/>
          <w:sz w:val="22"/>
          <w:szCs w:val="22"/>
        </w:rPr>
      </w:pPr>
    </w:p>
    <w:p w14:paraId="4AE406C5" w14:textId="77777777" w:rsidR="002966F8" w:rsidRDefault="002966F8" w:rsidP="00B84A63">
      <w:pPr>
        <w:pStyle w:val="HTMLPreformatted"/>
        <w:jc w:val="both"/>
        <w:rPr>
          <w:rFonts w:ascii="Aptos" w:hAnsi="Aptos"/>
          <w:b/>
          <w:bCs/>
          <w:color w:val="000000" w:themeColor="text1"/>
          <w:sz w:val="22"/>
          <w:szCs w:val="22"/>
        </w:rPr>
      </w:pPr>
    </w:p>
    <w:p w14:paraId="39DF59AF" w14:textId="7369625A" w:rsidR="00E27AEE" w:rsidRPr="00E27AEE" w:rsidRDefault="00B84A63" w:rsidP="00E27AEE">
      <w:pPr>
        <w:rPr>
          <w:rFonts w:ascii="Aptos" w:hAnsi="Aptos"/>
          <w:color w:val="000000" w:themeColor="text1"/>
        </w:rPr>
      </w:pPr>
      <w:r w:rsidRPr="008B3559">
        <w:rPr>
          <w:rFonts w:ascii="Aptos" w:hAnsi="Aptos"/>
          <w:b/>
          <w:bCs/>
          <w:color w:val="000000" w:themeColor="text1"/>
          <w:sz w:val="22"/>
          <w:szCs w:val="22"/>
        </w:rPr>
        <w:t xml:space="preserve">Figure </w:t>
      </w:r>
      <w:r w:rsidR="00BE2C8B">
        <w:rPr>
          <w:rFonts w:ascii="Aptos" w:hAnsi="Aptos"/>
          <w:b/>
          <w:bCs/>
          <w:color w:val="000000" w:themeColor="text1"/>
          <w:sz w:val="22"/>
          <w:szCs w:val="22"/>
        </w:rPr>
        <w:t>2</w:t>
      </w:r>
      <w:r w:rsidRPr="008B3559">
        <w:rPr>
          <w:rFonts w:ascii="Aptos" w:hAnsi="Aptos"/>
          <w:b/>
          <w:bCs/>
          <w:color w:val="000000" w:themeColor="text1"/>
          <w:sz w:val="22"/>
          <w:szCs w:val="22"/>
        </w:rPr>
        <w:t xml:space="preserve">. </w:t>
      </w:r>
      <w:r w:rsidRPr="008B3559">
        <w:rPr>
          <w:rFonts w:ascii="Aptos" w:eastAsia="SimSun" w:hAnsi="Aptos"/>
          <w:color w:val="000000"/>
          <w:sz w:val="22"/>
          <w:szCs w:val="22"/>
          <w:lang w:eastAsia="zh-CN"/>
        </w:rPr>
        <w:t>Maximum-likelihood phylogenetic tree showing the relationships of members of the proposed family “</w:t>
      </w:r>
      <w:r w:rsidRPr="00DC6061">
        <w:rPr>
          <w:rFonts w:ascii="Aptos" w:eastAsia="SimSun" w:hAnsi="Aptos"/>
          <w:i/>
          <w:iCs/>
          <w:color w:val="000000"/>
          <w:sz w:val="22"/>
          <w:szCs w:val="22"/>
          <w:lang w:eastAsia="zh-CN"/>
        </w:rPr>
        <w:t>Potyliviridae</w:t>
      </w:r>
      <w:r w:rsidRPr="008B3559">
        <w:rPr>
          <w:rFonts w:ascii="Aptos" w:eastAsia="SimSun" w:hAnsi="Aptos"/>
          <w:color w:val="000000"/>
          <w:sz w:val="22"/>
          <w:szCs w:val="22"/>
          <w:lang w:eastAsia="zh-CN"/>
        </w:rPr>
        <w:t xml:space="preserve">” (shaded in </w:t>
      </w:r>
      <w:r>
        <w:rPr>
          <w:rFonts w:ascii="Aptos" w:eastAsia="SimSun" w:hAnsi="Aptos"/>
          <w:color w:val="000000"/>
          <w:sz w:val="22"/>
          <w:szCs w:val="22"/>
          <w:lang w:eastAsia="zh-CN"/>
        </w:rPr>
        <w:t>pink</w:t>
      </w:r>
      <w:r w:rsidRPr="008B3559">
        <w:rPr>
          <w:rFonts w:ascii="Aptos" w:eastAsia="SimSun" w:hAnsi="Aptos"/>
          <w:color w:val="000000"/>
          <w:sz w:val="22"/>
          <w:szCs w:val="22"/>
          <w:lang w:eastAsia="zh-CN"/>
        </w:rPr>
        <w:t>) with viruses classified in</w:t>
      </w:r>
      <w:r w:rsidR="00DC6061">
        <w:rPr>
          <w:rFonts w:ascii="Aptos" w:eastAsia="SimSun" w:hAnsi="Aptos"/>
          <w:color w:val="000000"/>
          <w:sz w:val="22"/>
          <w:szCs w:val="22"/>
          <w:lang w:eastAsia="zh-CN"/>
        </w:rPr>
        <w:t xml:space="preserve"> the </w:t>
      </w:r>
      <w:r w:rsidR="00DC6061" w:rsidRPr="00DC6061">
        <w:rPr>
          <w:rFonts w:ascii="Aptos" w:eastAsia="SimSun" w:hAnsi="Aptos"/>
          <w:i/>
          <w:iCs/>
          <w:color w:val="000000"/>
          <w:sz w:val="22"/>
          <w:szCs w:val="22"/>
          <w:lang w:eastAsia="zh-CN"/>
        </w:rPr>
        <w:t>Potyviridae</w:t>
      </w:r>
      <w:r w:rsidR="00DC6061">
        <w:rPr>
          <w:rFonts w:ascii="Aptos" w:eastAsia="SimSun" w:hAnsi="Aptos"/>
          <w:color w:val="000000"/>
          <w:sz w:val="22"/>
          <w:szCs w:val="22"/>
          <w:lang w:eastAsia="zh-CN"/>
        </w:rPr>
        <w:t>, a sole</w:t>
      </w:r>
      <w:r w:rsidRPr="008B3559">
        <w:rPr>
          <w:rFonts w:ascii="Aptos" w:eastAsia="SimSun" w:hAnsi="Aptos"/>
          <w:color w:val="000000"/>
          <w:sz w:val="22"/>
          <w:szCs w:val="22"/>
          <w:lang w:eastAsia="zh-CN"/>
        </w:rPr>
        <w:t xml:space="preserve"> currently recognized famil</w:t>
      </w:r>
      <w:r w:rsidR="00DC6061">
        <w:rPr>
          <w:rFonts w:ascii="Aptos" w:eastAsia="SimSun" w:hAnsi="Aptos"/>
          <w:color w:val="000000"/>
          <w:sz w:val="22"/>
          <w:szCs w:val="22"/>
          <w:lang w:eastAsia="zh-CN"/>
        </w:rPr>
        <w:t>y</w:t>
      </w:r>
      <w:r w:rsidRPr="008B3559">
        <w:rPr>
          <w:rFonts w:ascii="Aptos" w:eastAsia="SimSun" w:hAnsi="Aptos"/>
          <w:color w:val="000000"/>
          <w:sz w:val="22"/>
          <w:szCs w:val="22"/>
          <w:lang w:eastAsia="zh-CN"/>
        </w:rPr>
        <w:t xml:space="preserve"> </w:t>
      </w:r>
      <w:r w:rsidR="00DC6061">
        <w:rPr>
          <w:rFonts w:ascii="Aptos" w:eastAsia="SimSun" w:hAnsi="Aptos"/>
          <w:color w:val="000000"/>
          <w:sz w:val="22"/>
          <w:szCs w:val="22"/>
          <w:lang w:eastAsia="zh-CN"/>
        </w:rPr>
        <w:t xml:space="preserve">in </w:t>
      </w:r>
      <w:r w:rsidRPr="008B3559">
        <w:rPr>
          <w:rFonts w:ascii="Aptos" w:eastAsia="SimSun" w:hAnsi="Aptos"/>
          <w:color w:val="000000"/>
          <w:sz w:val="22"/>
          <w:szCs w:val="22"/>
          <w:lang w:eastAsia="zh-CN"/>
        </w:rPr>
        <w:t xml:space="preserve">the order </w:t>
      </w:r>
      <w:r>
        <w:rPr>
          <w:rFonts w:ascii="Aptos" w:eastAsia="SimSun" w:hAnsi="Aptos"/>
          <w:i/>
          <w:iCs/>
          <w:color w:val="000000"/>
          <w:sz w:val="22"/>
          <w:szCs w:val="22"/>
          <w:lang w:eastAsia="zh-CN"/>
        </w:rPr>
        <w:t>Patatavirale</w:t>
      </w:r>
      <w:r w:rsidR="005512D1">
        <w:rPr>
          <w:rFonts w:ascii="Aptos" w:eastAsia="SimSun" w:hAnsi="Aptos"/>
          <w:i/>
          <w:iCs/>
          <w:color w:val="000000"/>
          <w:sz w:val="22"/>
          <w:szCs w:val="22"/>
          <w:lang w:eastAsia="zh-CN"/>
        </w:rPr>
        <w:t>s</w:t>
      </w:r>
      <w:r w:rsidRPr="008B3559">
        <w:rPr>
          <w:rFonts w:ascii="Aptos" w:eastAsia="SimSun" w:hAnsi="Aptos"/>
          <w:color w:val="000000"/>
          <w:sz w:val="22"/>
          <w:szCs w:val="22"/>
          <w:lang w:eastAsia="zh-CN"/>
        </w:rPr>
        <w:t xml:space="preserve">. </w:t>
      </w:r>
      <w:r w:rsidR="00DC6061">
        <w:rPr>
          <w:rFonts w:ascii="Aptos" w:eastAsia="SimSun" w:hAnsi="Aptos"/>
          <w:color w:val="000000"/>
          <w:sz w:val="22"/>
          <w:szCs w:val="22"/>
          <w:lang w:eastAsia="zh-CN"/>
        </w:rPr>
        <w:t xml:space="preserve"> </w:t>
      </w:r>
      <w:r w:rsidR="004A7BBB">
        <w:rPr>
          <w:rFonts w:ascii="Aptos" w:hAnsi="Aptos"/>
          <w:sz w:val="22"/>
          <w:szCs w:val="22"/>
          <w:lang w:val="en-GB"/>
        </w:rPr>
        <w:t xml:space="preserve">Viruses </w:t>
      </w:r>
      <w:r w:rsidR="00DC6061">
        <w:rPr>
          <w:rFonts w:ascii="Aptos" w:hAnsi="Aptos"/>
          <w:sz w:val="22"/>
          <w:szCs w:val="22"/>
          <w:lang w:val="en-GB"/>
        </w:rPr>
        <w:t xml:space="preserve">of the family </w:t>
      </w:r>
      <w:r w:rsidR="00DC6061" w:rsidRPr="00DC6061">
        <w:rPr>
          <w:rFonts w:ascii="Aptos" w:hAnsi="Aptos"/>
          <w:i/>
          <w:iCs/>
          <w:sz w:val="22"/>
          <w:szCs w:val="22"/>
          <w:lang w:val="en-GB"/>
        </w:rPr>
        <w:t>Astroviridae</w:t>
      </w:r>
      <w:r w:rsidR="00DC6061">
        <w:rPr>
          <w:rFonts w:ascii="Aptos" w:hAnsi="Aptos"/>
          <w:sz w:val="22"/>
          <w:szCs w:val="22"/>
          <w:lang w:val="en-GB"/>
        </w:rPr>
        <w:t xml:space="preserve"> were used as an outgroup from a sister-order</w:t>
      </w:r>
      <w:r w:rsidR="004A7BBB">
        <w:rPr>
          <w:rFonts w:ascii="Aptos" w:hAnsi="Aptos"/>
          <w:sz w:val="22"/>
          <w:szCs w:val="22"/>
          <w:lang w:val="en-GB"/>
        </w:rPr>
        <w:t>,</w:t>
      </w:r>
      <w:r w:rsidR="00DC6061">
        <w:rPr>
          <w:rFonts w:ascii="Aptos" w:hAnsi="Aptos"/>
          <w:sz w:val="22"/>
          <w:szCs w:val="22"/>
          <w:lang w:val="en-GB"/>
        </w:rPr>
        <w:t xml:space="preserve"> </w:t>
      </w:r>
      <w:r w:rsidR="00DC6061" w:rsidRPr="00DC6061">
        <w:rPr>
          <w:rFonts w:ascii="Aptos" w:hAnsi="Aptos"/>
          <w:i/>
          <w:iCs/>
          <w:sz w:val="22"/>
          <w:szCs w:val="22"/>
          <w:lang w:val="en-GB"/>
        </w:rPr>
        <w:t>Stellavirales</w:t>
      </w:r>
      <w:r w:rsidR="00DC6061">
        <w:rPr>
          <w:rFonts w:ascii="Aptos" w:hAnsi="Aptos"/>
          <w:sz w:val="22"/>
          <w:szCs w:val="22"/>
          <w:lang w:val="en-GB"/>
        </w:rPr>
        <w:t xml:space="preserve">. </w:t>
      </w:r>
      <w:r w:rsidRPr="008B3559">
        <w:rPr>
          <w:rFonts w:ascii="Aptos" w:eastAsia="SimSun" w:hAnsi="Aptos"/>
          <w:color w:val="000000"/>
          <w:sz w:val="22"/>
          <w:szCs w:val="22"/>
          <w:lang w:eastAsia="zh-CN"/>
        </w:rPr>
        <w:t>“</w:t>
      </w:r>
      <w:r>
        <w:rPr>
          <w:rFonts w:ascii="Aptos" w:eastAsia="SimSun" w:hAnsi="Aptos"/>
          <w:color w:val="000000"/>
          <w:sz w:val="22"/>
          <w:szCs w:val="22"/>
          <w:lang w:eastAsia="zh-CN"/>
        </w:rPr>
        <w:t>Potylivir</w:t>
      </w:r>
      <w:r w:rsidR="00C93792">
        <w:rPr>
          <w:rFonts w:ascii="Aptos" w:eastAsia="SimSun" w:hAnsi="Aptos"/>
          <w:color w:val="000000"/>
          <w:sz w:val="22"/>
          <w:szCs w:val="22"/>
          <w:lang w:eastAsia="zh-CN"/>
        </w:rPr>
        <w:t>ids</w:t>
      </w:r>
      <w:r w:rsidR="00CE2BFC">
        <w:rPr>
          <w:rFonts w:ascii="Aptos" w:eastAsia="SimSun" w:hAnsi="Aptos"/>
          <w:color w:val="000000"/>
          <w:sz w:val="22"/>
          <w:szCs w:val="22"/>
          <w:lang w:eastAsia="zh-CN"/>
        </w:rPr>
        <w:t>”</w:t>
      </w:r>
      <w:r w:rsidRPr="008B3559">
        <w:rPr>
          <w:rFonts w:ascii="Aptos" w:eastAsia="SimSun" w:hAnsi="Aptos"/>
          <w:color w:val="000000"/>
          <w:sz w:val="22"/>
          <w:szCs w:val="22"/>
          <w:lang w:eastAsia="zh-CN"/>
        </w:rPr>
        <w:t xml:space="preserve"> </w:t>
      </w:r>
      <w:r>
        <w:rPr>
          <w:rFonts w:ascii="Aptos" w:eastAsia="SimSun" w:hAnsi="Aptos"/>
          <w:color w:val="000000"/>
          <w:sz w:val="22"/>
          <w:szCs w:val="22"/>
          <w:lang w:eastAsia="zh-CN"/>
        </w:rPr>
        <w:t>form a strongly supported clade</w:t>
      </w:r>
      <w:r w:rsidR="00DC6061">
        <w:rPr>
          <w:rFonts w:ascii="Aptos" w:eastAsia="SimSun" w:hAnsi="Aptos"/>
          <w:color w:val="000000"/>
          <w:sz w:val="22"/>
          <w:szCs w:val="22"/>
          <w:lang w:eastAsia="zh-CN"/>
        </w:rPr>
        <w:t xml:space="preserve"> distinct from the</w:t>
      </w:r>
      <w:r>
        <w:rPr>
          <w:rFonts w:ascii="Aptos" w:eastAsia="SimSun" w:hAnsi="Aptos"/>
          <w:color w:val="000000"/>
          <w:sz w:val="22"/>
          <w:szCs w:val="22"/>
          <w:lang w:eastAsia="zh-CN"/>
        </w:rPr>
        <w:t xml:space="preserve"> family </w:t>
      </w:r>
      <w:r w:rsidRPr="00DC6061">
        <w:rPr>
          <w:rFonts w:ascii="Aptos" w:eastAsia="SimSun" w:hAnsi="Aptos"/>
          <w:i/>
          <w:iCs/>
          <w:color w:val="000000"/>
          <w:sz w:val="22"/>
          <w:szCs w:val="22"/>
          <w:lang w:eastAsia="zh-CN"/>
        </w:rPr>
        <w:t>Potyviridae</w:t>
      </w:r>
      <w:r w:rsidRPr="008B3559">
        <w:rPr>
          <w:rFonts w:ascii="Aptos" w:eastAsia="SimSun" w:hAnsi="Aptos"/>
          <w:color w:val="000000"/>
          <w:sz w:val="22"/>
          <w:szCs w:val="22"/>
          <w:lang w:eastAsia="zh-CN"/>
        </w:rPr>
        <w:t xml:space="preserve">. The tree was constructed on </w:t>
      </w:r>
      <w:r>
        <w:rPr>
          <w:rFonts w:ascii="Aptos" w:eastAsia="SimSun" w:hAnsi="Aptos"/>
          <w:color w:val="000000"/>
          <w:sz w:val="22"/>
          <w:szCs w:val="22"/>
          <w:lang w:eastAsia="zh-CN"/>
        </w:rPr>
        <w:t>a dataset of</w:t>
      </w:r>
      <w:r w:rsidRPr="008B3559">
        <w:rPr>
          <w:rFonts w:ascii="Aptos" w:eastAsia="SimSun" w:hAnsi="Aptos"/>
          <w:color w:val="000000"/>
          <w:sz w:val="22"/>
          <w:szCs w:val="22"/>
          <w:lang w:eastAsia="zh-CN"/>
        </w:rPr>
        <w:t xml:space="preserve"> MAFFT-aligned amino acid sequences of </w:t>
      </w:r>
      <w:r>
        <w:rPr>
          <w:rFonts w:ascii="Aptos" w:eastAsia="SimSun" w:hAnsi="Aptos"/>
          <w:color w:val="000000"/>
          <w:sz w:val="22"/>
          <w:szCs w:val="22"/>
          <w:lang w:eastAsia="zh-CN"/>
        </w:rPr>
        <w:t>RNA-</w:t>
      </w:r>
      <w:r w:rsidR="004A7BBB">
        <w:rPr>
          <w:rFonts w:ascii="Aptos" w:eastAsia="SimSun" w:hAnsi="Aptos"/>
          <w:color w:val="000000"/>
          <w:sz w:val="22"/>
          <w:szCs w:val="22"/>
          <w:lang w:eastAsia="zh-CN"/>
        </w:rPr>
        <w:t xml:space="preserve">directed </w:t>
      </w:r>
      <w:r>
        <w:rPr>
          <w:rFonts w:ascii="Aptos" w:eastAsia="SimSun" w:hAnsi="Aptos"/>
          <w:color w:val="000000"/>
          <w:sz w:val="22"/>
          <w:szCs w:val="22"/>
          <w:lang w:eastAsia="zh-CN"/>
        </w:rPr>
        <w:t>RNA polymerases</w:t>
      </w:r>
      <w:r w:rsidRPr="008B3559">
        <w:rPr>
          <w:rFonts w:ascii="Aptos" w:eastAsia="SimSun" w:hAnsi="Aptos"/>
          <w:color w:val="000000"/>
          <w:sz w:val="22"/>
          <w:szCs w:val="22"/>
          <w:lang w:eastAsia="zh-CN"/>
        </w:rPr>
        <w:t xml:space="preserve"> using IQ-TREE v 1.6.11 </w:t>
      </w:r>
      <w:r w:rsidRPr="008B3559">
        <w:rPr>
          <w:rFonts w:ascii="Aptos" w:hAnsi="Aptos" w:cs="Arial"/>
          <w:sz w:val="22"/>
          <w:szCs w:val="22"/>
        </w:rPr>
        <w:t>[</w:t>
      </w:r>
      <w:r w:rsidR="002B0D5E">
        <w:rPr>
          <w:rFonts w:ascii="Aptos" w:hAnsi="Aptos" w:cs="Arial"/>
          <w:sz w:val="22"/>
          <w:szCs w:val="22"/>
        </w:rPr>
        <w:t>7</w:t>
      </w:r>
      <w:r w:rsidRPr="008B3559">
        <w:rPr>
          <w:rFonts w:ascii="Aptos" w:hAnsi="Aptos" w:cs="Arial"/>
          <w:sz w:val="22"/>
          <w:szCs w:val="22"/>
        </w:rPr>
        <w:t>]</w:t>
      </w:r>
      <w:r w:rsidRPr="008B3559">
        <w:rPr>
          <w:rFonts w:ascii="Aptos" w:eastAsia="SimSun" w:hAnsi="Aptos"/>
          <w:color w:val="000000"/>
          <w:sz w:val="22"/>
          <w:szCs w:val="22"/>
          <w:lang w:eastAsia="zh-CN"/>
        </w:rPr>
        <w:t xml:space="preserve"> with the 1,000 replicates ultrafast bootstrap </w:t>
      </w:r>
      <w:r w:rsidRPr="008B3559">
        <w:rPr>
          <w:rFonts w:ascii="Aptos" w:hAnsi="Aptos" w:cs="Arial"/>
          <w:sz w:val="22"/>
          <w:szCs w:val="22"/>
        </w:rPr>
        <w:t>[</w:t>
      </w:r>
      <w:r w:rsidR="002B0D5E">
        <w:rPr>
          <w:rFonts w:ascii="Aptos" w:hAnsi="Aptos" w:cs="Arial"/>
          <w:sz w:val="22"/>
          <w:szCs w:val="22"/>
        </w:rPr>
        <w:t>3</w:t>
      </w:r>
      <w:r w:rsidRPr="008B3559">
        <w:rPr>
          <w:rFonts w:ascii="Aptos" w:hAnsi="Aptos" w:cs="Arial"/>
          <w:sz w:val="22"/>
          <w:szCs w:val="22"/>
        </w:rPr>
        <w:t>]</w:t>
      </w:r>
      <w:r w:rsidRPr="008B3559">
        <w:rPr>
          <w:rFonts w:ascii="Aptos" w:eastAsia="SimSun" w:hAnsi="Aptos"/>
          <w:color w:val="000000"/>
          <w:sz w:val="22"/>
          <w:szCs w:val="22"/>
          <w:lang w:eastAsia="zh-CN"/>
        </w:rPr>
        <w:t xml:space="preserve"> under best-fit model “</w:t>
      </w:r>
      <w:r w:rsidRPr="008B3559">
        <w:rPr>
          <w:rFonts w:ascii="Aptos" w:hAnsi="Aptos"/>
          <w:sz w:val="22"/>
          <w:szCs w:val="22"/>
        </w:rPr>
        <w:t>LG+I+G4</w:t>
      </w:r>
      <w:r w:rsidR="00C93792" w:rsidRPr="008B3559">
        <w:rPr>
          <w:rFonts w:ascii="Aptos" w:hAnsi="Aptos"/>
          <w:sz w:val="22"/>
          <w:szCs w:val="22"/>
        </w:rPr>
        <w:t>”</w:t>
      </w:r>
      <w:r w:rsidR="00C93792">
        <w:rPr>
          <w:rFonts w:ascii="Aptos" w:hAnsi="Aptos"/>
          <w:sz w:val="22"/>
          <w:szCs w:val="22"/>
        </w:rPr>
        <w:t xml:space="preserve"> and</w:t>
      </w:r>
      <w:r w:rsidRPr="008B3559">
        <w:rPr>
          <w:rFonts w:ascii="Aptos" w:hAnsi="Aptos"/>
          <w:sz w:val="22"/>
          <w:szCs w:val="22"/>
        </w:rPr>
        <w:t xml:space="preserve"> visualized with iTOL v7 </w:t>
      </w:r>
      <w:r w:rsidRPr="008B3559">
        <w:rPr>
          <w:rFonts w:ascii="Aptos" w:hAnsi="Aptos" w:cs="Arial"/>
          <w:sz w:val="22"/>
          <w:szCs w:val="22"/>
        </w:rPr>
        <w:t>[</w:t>
      </w:r>
      <w:r w:rsidR="002B0D5E">
        <w:rPr>
          <w:rFonts w:ascii="Aptos" w:hAnsi="Aptos" w:cs="Arial"/>
          <w:sz w:val="22"/>
          <w:szCs w:val="22"/>
        </w:rPr>
        <w:t>6</w:t>
      </w:r>
      <w:r w:rsidRPr="008B3559">
        <w:rPr>
          <w:rFonts w:ascii="Aptos" w:hAnsi="Aptos" w:cs="Arial"/>
          <w:sz w:val="22"/>
          <w:szCs w:val="22"/>
        </w:rPr>
        <w:t>]</w:t>
      </w:r>
      <w:r w:rsidRPr="008B3559">
        <w:rPr>
          <w:rFonts w:ascii="Aptos" w:hAnsi="Aptos"/>
          <w:sz w:val="22"/>
          <w:szCs w:val="22"/>
        </w:rPr>
        <w:t xml:space="preserve">. </w:t>
      </w:r>
      <w:r w:rsidRPr="008B3559">
        <w:rPr>
          <w:rFonts w:ascii="Aptos" w:hAnsi="Aptos"/>
          <w:color w:val="000000"/>
          <w:sz w:val="22"/>
          <w:szCs w:val="22"/>
          <w:lang w:val="en-CA" w:eastAsia="en-CA"/>
        </w:rPr>
        <w:t>The GenBank accession numbers of RdRP amino acid sequences used for analyses along with virus names are indicated at the tips of branches.</w:t>
      </w:r>
      <w:r w:rsidRPr="008B3559">
        <w:rPr>
          <w:rFonts w:ascii="Aptos" w:hAnsi="Aptos"/>
          <w:sz w:val="22"/>
          <w:szCs w:val="22"/>
          <w:lang w:val="en-GB"/>
        </w:rPr>
        <w:t xml:space="preserve"> </w:t>
      </w:r>
      <w:r w:rsidR="009D1F22">
        <w:rPr>
          <w:rFonts w:ascii="Aptos" w:hAnsi="Aptos"/>
          <w:sz w:val="22"/>
          <w:szCs w:val="22"/>
          <w:lang w:val="en-GB"/>
        </w:rPr>
        <w:t>Ultrafast bootstrap values above 95% are indicated.</w:t>
      </w:r>
      <w:r w:rsidRPr="008B3559">
        <w:rPr>
          <w:rFonts w:ascii="Aptos" w:hAnsi="Aptos"/>
          <w:sz w:val="22"/>
          <w:szCs w:val="22"/>
          <w:lang w:val="en-GB"/>
        </w:rPr>
        <w:t xml:space="preserve"> </w:t>
      </w:r>
      <w:r w:rsidR="00CB4DDC">
        <w:rPr>
          <w:rFonts w:ascii="Aptos" w:hAnsi="Aptos"/>
          <w:sz w:val="22"/>
          <w:szCs w:val="22"/>
          <w:lang w:val="en-GB"/>
        </w:rPr>
        <w:t>Viruses</w:t>
      </w:r>
      <w:r w:rsidRPr="008B3559">
        <w:rPr>
          <w:rFonts w:ascii="Aptos" w:hAnsi="Aptos"/>
          <w:sz w:val="22"/>
          <w:szCs w:val="22"/>
          <w:lang w:val="en-GB"/>
        </w:rPr>
        <w:t xml:space="preserve"> proposed to represent </w:t>
      </w:r>
      <w:r w:rsidR="00CB4DDC">
        <w:rPr>
          <w:rFonts w:ascii="Aptos" w:hAnsi="Aptos"/>
          <w:sz w:val="22"/>
          <w:szCs w:val="22"/>
          <w:lang w:val="en-GB"/>
        </w:rPr>
        <w:t xml:space="preserve">two </w:t>
      </w:r>
      <w:r w:rsidRPr="008B3559">
        <w:rPr>
          <w:rFonts w:ascii="Aptos" w:hAnsi="Aptos"/>
          <w:sz w:val="22"/>
          <w:szCs w:val="22"/>
          <w:lang w:val="en-GB"/>
        </w:rPr>
        <w:t>new species are indicated in bold.</w:t>
      </w:r>
      <w:r w:rsidR="00DC6061">
        <w:rPr>
          <w:rFonts w:ascii="Aptos" w:hAnsi="Aptos"/>
          <w:sz w:val="22"/>
          <w:szCs w:val="22"/>
          <w:lang w:val="en-GB"/>
        </w:rPr>
        <w:t xml:space="preserve"> </w:t>
      </w:r>
      <w:r w:rsidR="00FA35F7">
        <w:rPr>
          <w:rFonts w:ascii="Aptos" w:hAnsi="Aptos"/>
          <w:sz w:val="22"/>
          <w:szCs w:val="22"/>
          <w:lang w:val="en-GB"/>
        </w:rPr>
        <w:t xml:space="preserve">PvLaPLV1: </w:t>
      </w:r>
      <w:r w:rsidR="00FA35F7">
        <w:rPr>
          <w:rFonts w:ascii="Aptos" w:hAnsi="Aptos"/>
          <w:sz w:val="22"/>
          <w:szCs w:val="22"/>
        </w:rPr>
        <w:t xml:space="preserve">Plasmopara viticola lesion associated poty-like virus 1; UrPVA: Uromyces potyvirus A; MpPLV1: Macrophomina phaseolina poty-like virus 1; SwPaPLV1: sweet potato associated poty-like virus 1. </w:t>
      </w:r>
    </w:p>
    <w:p w14:paraId="045CA5CB" w14:textId="77777777" w:rsidR="00C93B55" w:rsidRDefault="00BE2C8B" w:rsidP="00C93B55">
      <w:pPr>
        <w:jc w:val="center"/>
        <w:rPr>
          <w:rFonts w:ascii="Aptos" w:hAnsi="Aptos"/>
          <w:b/>
          <w:bCs/>
          <w:color w:val="000000" w:themeColor="text1"/>
          <w:sz w:val="22"/>
          <w:szCs w:val="22"/>
        </w:rPr>
      </w:pPr>
      <w:r w:rsidRPr="009F254F">
        <w:rPr>
          <w:rFonts w:ascii="Aptos" w:hAnsi="Aptos"/>
          <w:noProof/>
          <w:color w:val="0070C0"/>
        </w:rPr>
        <w:lastRenderedPageBreak/>
        <w:drawing>
          <wp:inline distT="0" distB="0" distL="0" distR="0" wp14:anchorId="1BDF8EFB" wp14:editId="138E0F96">
            <wp:extent cx="3227830" cy="2285385"/>
            <wp:effectExtent l="0" t="0" r="0" b="635"/>
            <wp:docPr id="600017901" name="Picture 1" descr="A diagram of a protein&#10;&#10;AI-generated content may be incorrect.">
              <a:extLst xmlns:a="http://schemas.openxmlformats.org/drawingml/2006/main">
                <a:ext uri="{FF2B5EF4-FFF2-40B4-BE49-F238E27FC236}">
                  <a16:creationId xmlns:a16="http://schemas.microsoft.com/office/drawing/2014/main" id="{6274DF54-63BA-9739-7EAC-7D56A1F9B01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0017901" name="Picture 1" descr="A diagram of a protein&#10;&#10;AI-generated content may be incorrect.">
                      <a:extLst>
                        <a:ext uri="{FF2B5EF4-FFF2-40B4-BE49-F238E27FC236}">
                          <a16:creationId xmlns:a16="http://schemas.microsoft.com/office/drawing/2014/main" id="{6274DF54-63BA-9739-7EAC-7D56A1F9B01A}"/>
                        </a:ext>
                      </a:extLst>
                    </pic:cNvPr>
                    <pic:cNvPicPr>
                      <a:picLocks noChangeAspect="1"/>
                    </pic:cNvPicPr>
                  </pic:nvPicPr>
                  <pic:blipFill>
                    <a:blip r:embed="rId19"/>
                    <a:stretch>
                      <a:fillRect/>
                    </a:stretch>
                  </pic:blipFill>
                  <pic:spPr>
                    <a:xfrm>
                      <a:off x="0" y="0"/>
                      <a:ext cx="3286843" cy="2327168"/>
                    </a:xfrm>
                    <a:prstGeom prst="rect">
                      <a:avLst/>
                    </a:prstGeom>
                  </pic:spPr>
                </pic:pic>
              </a:graphicData>
            </a:graphic>
          </wp:inline>
        </w:drawing>
      </w:r>
    </w:p>
    <w:p w14:paraId="70E47262" w14:textId="5A40D5F3" w:rsidR="00E27AEE" w:rsidRPr="00C93792" w:rsidRDefault="00BE2C8B" w:rsidP="00E2585D">
      <w:pPr>
        <w:jc w:val="both"/>
        <w:rPr>
          <w:rFonts w:ascii="Aptos" w:hAnsi="Aptos"/>
          <w:color w:val="000000" w:themeColor="text1"/>
          <w:sz w:val="22"/>
          <w:szCs w:val="22"/>
        </w:rPr>
      </w:pPr>
      <w:r w:rsidRPr="00CE5171">
        <w:rPr>
          <w:rFonts w:ascii="Aptos" w:hAnsi="Aptos"/>
          <w:b/>
          <w:bCs/>
          <w:color w:val="000000" w:themeColor="text1"/>
          <w:sz w:val="22"/>
          <w:szCs w:val="22"/>
        </w:rPr>
        <w:t xml:space="preserve">Figure </w:t>
      </w:r>
      <w:r>
        <w:rPr>
          <w:rFonts w:ascii="Aptos" w:hAnsi="Aptos"/>
          <w:b/>
          <w:bCs/>
          <w:color w:val="000000" w:themeColor="text1"/>
          <w:sz w:val="22"/>
          <w:szCs w:val="22"/>
        </w:rPr>
        <w:t>3</w:t>
      </w:r>
      <w:r w:rsidRPr="00CE5171">
        <w:rPr>
          <w:rFonts w:ascii="Aptos" w:hAnsi="Aptos"/>
          <w:b/>
          <w:bCs/>
          <w:color w:val="000000" w:themeColor="text1"/>
          <w:sz w:val="22"/>
          <w:szCs w:val="22"/>
        </w:rPr>
        <w:t>.</w:t>
      </w:r>
      <w:r w:rsidRPr="00CE5171">
        <w:rPr>
          <w:rFonts w:ascii="Aptos" w:hAnsi="Aptos"/>
          <w:color w:val="000000" w:themeColor="text1"/>
          <w:sz w:val="22"/>
          <w:szCs w:val="22"/>
        </w:rPr>
        <w:t xml:space="preserve"> </w:t>
      </w:r>
      <w:r w:rsidRPr="00CB4DDC">
        <w:rPr>
          <w:rFonts w:ascii="Aptos" w:hAnsi="Aptos"/>
          <w:sz w:val="22"/>
          <w:szCs w:val="22"/>
        </w:rPr>
        <w:t xml:space="preserve">The comparison of the predicted structure </w:t>
      </w:r>
      <w:r>
        <w:rPr>
          <w:rFonts w:ascii="Aptos" w:hAnsi="Aptos"/>
          <w:sz w:val="22"/>
          <w:szCs w:val="22"/>
        </w:rPr>
        <w:t>of a putative coat protein (CP) of Plasmopara viticola lesion associated poty-like virus 1 (PvLaPLV1</w:t>
      </w:r>
      <w:r w:rsidR="002B47C8">
        <w:rPr>
          <w:rFonts w:ascii="Aptos" w:hAnsi="Aptos"/>
          <w:sz w:val="22"/>
          <w:szCs w:val="22"/>
        </w:rPr>
        <w:t>, left</w:t>
      </w:r>
      <w:r>
        <w:rPr>
          <w:rFonts w:ascii="Aptos" w:hAnsi="Aptos"/>
          <w:sz w:val="22"/>
          <w:szCs w:val="22"/>
        </w:rPr>
        <w:t xml:space="preserve">) </w:t>
      </w:r>
      <w:r w:rsidRPr="00CB4DDC">
        <w:rPr>
          <w:rFonts w:ascii="Aptos" w:hAnsi="Aptos"/>
          <w:sz w:val="22"/>
          <w:szCs w:val="22"/>
        </w:rPr>
        <w:t xml:space="preserve">with the </w:t>
      </w:r>
      <w:r w:rsidR="002B47C8">
        <w:rPr>
          <w:rFonts w:ascii="Aptos" w:hAnsi="Aptos"/>
          <w:sz w:val="22"/>
          <w:szCs w:val="22"/>
        </w:rPr>
        <w:t xml:space="preserve">experimentally determined </w:t>
      </w:r>
      <w:r>
        <w:rPr>
          <w:rFonts w:ascii="Aptos" w:hAnsi="Aptos"/>
          <w:sz w:val="22"/>
          <w:szCs w:val="22"/>
        </w:rPr>
        <w:t xml:space="preserve">CP </w:t>
      </w:r>
      <w:r w:rsidRPr="00CB4DDC">
        <w:rPr>
          <w:rFonts w:ascii="Aptos" w:hAnsi="Aptos"/>
          <w:sz w:val="22"/>
          <w:szCs w:val="22"/>
        </w:rPr>
        <w:t xml:space="preserve">structure of </w:t>
      </w:r>
      <w:r>
        <w:rPr>
          <w:rFonts w:ascii="Aptos" w:hAnsi="Aptos"/>
          <w:sz w:val="22"/>
          <w:szCs w:val="22"/>
        </w:rPr>
        <w:t>a representative potyvirus, watermelon mosaic virus (</w:t>
      </w:r>
      <w:r w:rsidR="002B47C8">
        <w:rPr>
          <w:rFonts w:ascii="Aptos" w:hAnsi="Aptos"/>
          <w:sz w:val="22"/>
          <w:szCs w:val="22"/>
        </w:rPr>
        <w:t>right</w:t>
      </w:r>
      <w:r>
        <w:rPr>
          <w:rFonts w:ascii="Aptos" w:hAnsi="Aptos"/>
          <w:sz w:val="22"/>
          <w:szCs w:val="22"/>
        </w:rPr>
        <w:t>). Structural similarity between the two proteins strongly suggests that members of the proposed family “</w:t>
      </w:r>
      <w:r w:rsidRPr="00CE5171">
        <w:rPr>
          <w:rFonts w:ascii="Aptos" w:hAnsi="Aptos"/>
          <w:i/>
          <w:iCs/>
          <w:sz w:val="22"/>
          <w:szCs w:val="22"/>
        </w:rPr>
        <w:t>Potyliviridae</w:t>
      </w:r>
      <w:r>
        <w:rPr>
          <w:rFonts w:ascii="Aptos" w:hAnsi="Aptos"/>
          <w:sz w:val="22"/>
          <w:szCs w:val="22"/>
        </w:rPr>
        <w:t xml:space="preserve">” form filamentous and flexuous virions </w:t>
      </w:r>
      <w:r w:rsidR="002B47C8">
        <w:rPr>
          <w:rFonts w:ascii="Aptos" w:hAnsi="Aptos"/>
          <w:sz w:val="22"/>
          <w:szCs w:val="22"/>
        </w:rPr>
        <w:t xml:space="preserve">similar to those </w:t>
      </w:r>
      <w:r>
        <w:rPr>
          <w:rFonts w:ascii="Aptos" w:hAnsi="Aptos"/>
          <w:sz w:val="22"/>
          <w:szCs w:val="22"/>
        </w:rPr>
        <w:t xml:space="preserve">of potyvirids.  </w:t>
      </w:r>
      <w:r w:rsidR="0062166D">
        <w:rPr>
          <w:rFonts w:ascii="Aptos" w:hAnsi="Aptos"/>
          <w:sz w:val="22"/>
          <w:szCs w:val="22"/>
        </w:rPr>
        <w:t xml:space="preserve">The structure of PvLaPLV1 CP was predicted using AlphaFold3 </w:t>
      </w:r>
      <w:r w:rsidR="00C93792">
        <w:rPr>
          <w:rFonts w:ascii="Aptos" w:hAnsi="Aptos"/>
          <w:sz w:val="22"/>
          <w:szCs w:val="22"/>
        </w:rPr>
        <w:t>[1].</w:t>
      </w:r>
      <w:r w:rsidR="0062166D">
        <w:rPr>
          <w:rFonts w:ascii="Aptos" w:hAnsi="Aptos"/>
          <w:sz w:val="22"/>
          <w:szCs w:val="22"/>
        </w:rPr>
        <w:t xml:space="preserve"> The central alpha-helical domains of the CPs are colored using the rainbow scheme from blue (N-terminus) to red (C-terminus), whereas the N- and C-terminal unstructured extensions are shown in grey. </w:t>
      </w:r>
      <w:r w:rsidR="00E93448" w:rsidRPr="00C93792">
        <w:rPr>
          <w:rFonts w:ascii="Aptos" w:hAnsi="Aptos"/>
          <w:b/>
          <w:bCs/>
          <w:color w:val="000000" w:themeColor="text1"/>
          <w:sz w:val="22"/>
          <w:szCs w:val="22"/>
        </w:rPr>
        <w:t xml:space="preserve">Table 1. </w:t>
      </w:r>
      <w:r w:rsidR="00E93448" w:rsidRPr="00C93792">
        <w:rPr>
          <w:rFonts w:ascii="Aptos" w:hAnsi="Aptos"/>
          <w:color w:val="000000" w:themeColor="text1"/>
          <w:sz w:val="22"/>
          <w:szCs w:val="22"/>
        </w:rPr>
        <w:t xml:space="preserve">Percentage (%) identity between </w:t>
      </w:r>
      <w:r w:rsidR="004A7BBB" w:rsidRPr="00C93792">
        <w:rPr>
          <w:rFonts w:ascii="Aptos" w:hAnsi="Aptos"/>
          <w:color w:val="000000" w:themeColor="text1"/>
          <w:sz w:val="22"/>
          <w:szCs w:val="22"/>
        </w:rPr>
        <w:t>‘</w:t>
      </w:r>
      <w:r w:rsidR="00E93448" w:rsidRPr="00C93792">
        <w:rPr>
          <w:rFonts w:ascii="Aptos" w:hAnsi="Aptos"/>
          <w:color w:val="000000" w:themeColor="text1"/>
          <w:sz w:val="22"/>
          <w:szCs w:val="22"/>
        </w:rPr>
        <w:t>poty-like</w:t>
      </w:r>
      <w:r w:rsidR="004A7BBB" w:rsidRPr="00C93792">
        <w:rPr>
          <w:rFonts w:ascii="Aptos" w:hAnsi="Aptos"/>
          <w:color w:val="000000" w:themeColor="text1"/>
          <w:sz w:val="22"/>
          <w:szCs w:val="22"/>
        </w:rPr>
        <w:t>’</w:t>
      </w:r>
      <w:r w:rsidR="00E93448" w:rsidRPr="00C93792">
        <w:rPr>
          <w:rFonts w:ascii="Aptos" w:hAnsi="Aptos"/>
          <w:color w:val="000000" w:themeColor="text1"/>
          <w:sz w:val="22"/>
          <w:szCs w:val="22"/>
        </w:rPr>
        <w:t xml:space="preserve"> viruses in the </w:t>
      </w:r>
      <w:r w:rsidR="00E2585D" w:rsidRPr="00C93792">
        <w:rPr>
          <w:rFonts w:ascii="Aptos" w:hAnsi="Aptos"/>
          <w:color w:val="000000" w:themeColor="text1"/>
          <w:sz w:val="22"/>
          <w:szCs w:val="22"/>
        </w:rPr>
        <w:t xml:space="preserve">complete </w:t>
      </w:r>
      <w:r w:rsidR="00E93448" w:rsidRPr="00C93792">
        <w:rPr>
          <w:rFonts w:ascii="Aptos" w:hAnsi="Aptos"/>
          <w:color w:val="000000" w:themeColor="text1"/>
          <w:sz w:val="22"/>
          <w:szCs w:val="22"/>
        </w:rPr>
        <w:t xml:space="preserve">nucleotide </w:t>
      </w:r>
      <w:r w:rsidR="00E2585D" w:rsidRPr="00C93792">
        <w:rPr>
          <w:rFonts w:ascii="Aptos" w:hAnsi="Aptos"/>
          <w:color w:val="000000" w:themeColor="text1"/>
          <w:sz w:val="22"/>
          <w:szCs w:val="22"/>
        </w:rPr>
        <w:t>sequences (above the diagonal) and amino acids of the polyprotein. Two viruses proposed to represent two species in the proposed genus “</w:t>
      </w:r>
      <w:r w:rsidR="00E2585D" w:rsidRPr="00C93792">
        <w:rPr>
          <w:rFonts w:ascii="Aptos" w:hAnsi="Aptos"/>
          <w:i/>
          <w:iCs/>
          <w:color w:val="000000" w:themeColor="text1"/>
          <w:sz w:val="22"/>
          <w:szCs w:val="22"/>
        </w:rPr>
        <w:t>Potylivirus</w:t>
      </w:r>
      <w:r w:rsidR="00E2585D" w:rsidRPr="00C93792">
        <w:rPr>
          <w:rFonts w:ascii="Aptos" w:hAnsi="Aptos"/>
          <w:color w:val="000000" w:themeColor="text1"/>
          <w:sz w:val="22"/>
          <w:szCs w:val="22"/>
        </w:rPr>
        <w:t xml:space="preserve">” are reported in red font. </w:t>
      </w:r>
    </w:p>
    <w:p w14:paraId="65AE1458" w14:textId="77777777" w:rsidR="00E27AEE" w:rsidRDefault="00E27AEE" w:rsidP="005478FE">
      <w:pPr>
        <w:jc w:val="center"/>
        <w:rPr>
          <w:rFonts w:ascii="Aptos" w:hAnsi="Aptos"/>
          <w:color w:val="0070C0"/>
        </w:rPr>
      </w:pPr>
    </w:p>
    <w:tbl>
      <w:tblPr>
        <w:tblStyle w:val="TableGrid"/>
        <w:tblW w:w="0" w:type="auto"/>
        <w:jc w:val="center"/>
        <w:tblLook w:val="04A0" w:firstRow="1" w:lastRow="0" w:firstColumn="1" w:lastColumn="0" w:noHBand="0" w:noVBand="1"/>
      </w:tblPr>
      <w:tblGrid>
        <w:gridCol w:w="1428"/>
        <w:gridCol w:w="1332"/>
        <w:gridCol w:w="1332"/>
        <w:gridCol w:w="1332"/>
        <w:gridCol w:w="1428"/>
        <w:gridCol w:w="1332"/>
      </w:tblGrid>
      <w:tr w:rsidR="00E93448" w:rsidRPr="00C93792" w14:paraId="1B3F4C91" w14:textId="77777777" w:rsidTr="00E2585D">
        <w:trPr>
          <w:jc w:val="center"/>
        </w:trPr>
        <w:tc>
          <w:tcPr>
            <w:tcW w:w="1331" w:type="dxa"/>
            <w:shd w:val="pct30" w:color="auto" w:fill="auto"/>
          </w:tcPr>
          <w:p w14:paraId="6DC1F8C4" w14:textId="77777777" w:rsidR="00E93448" w:rsidRPr="00C93792" w:rsidRDefault="00E93448" w:rsidP="005478FE">
            <w:pPr>
              <w:jc w:val="center"/>
              <w:rPr>
                <w:rFonts w:ascii="Aptos" w:hAnsi="Aptos"/>
                <w:color w:val="000000" w:themeColor="text1"/>
                <w:sz w:val="22"/>
                <w:szCs w:val="22"/>
              </w:rPr>
            </w:pPr>
          </w:p>
        </w:tc>
        <w:tc>
          <w:tcPr>
            <w:tcW w:w="1332" w:type="dxa"/>
            <w:tcBorders>
              <w:bottom w:val="single" w:sz="4" w:space="0" w:color="auto"/>
            </w:tcBorders>
          </w:tcPr>
          <w:p w14:paraId="45716D71" w14:textId="306621FC" w:rsidR="00E93448" w:rsidRPr="00C93792" w:rsidRDefault="00E93448" w:rsidP="005478FE">
            <w:pPr>
              <w:jc w:val="center"/>
              <w:rPr>
                <w:rFonts w:ascii="Aptos" w:hAnsi="Aptos"/>
                <w:color w:val="FF0000"/>
                <w:sz w:val="22"/>
                <w:szCs w:val="22"/>
              </w:rPr>
            </w:pPr>
            <w:r w:rsidRPr="00C93792">
              <w:rPr>
                <w:rFonts w:ascii="Aptos" w:hAnsi="Aptos"/>
                <w:color w:val="FF0000"/>
                <w:sz w:val="22"/>
                <w:szCs w:val="22"/>
              </w:rPr>
              <w:t>PvLaPLV1</w:t>
            </w:r>
          </w:p>
        </w:tc>
        <w:tc>
          <w:tcPr>
            <w:tcW w:w="1332" w:type="dxa"/>
          </w:tcPr>
          <w:p w14:paraId="2B8053CE" w14:textId="5CCF62E3" w:rsidR="00E93448" w:rsidRPr="00C93792" w:rsidRDefault="00E93448" w:rsidP="005478FE">
            <w:pPr>
              <w:jc w:val="center"/>
              <w:rPr>
                <w:rFonts w:ascii="Aptos" w:hAnsi="Aptos"/>
                <w:color w:val="FF0000"/>
                <w:sz w:val="22"/>
                <w:szCs w:val="22"/>
              </w:rPr>
            </w:pPr>
            <w:r w:rsidRPr="00C93792">
              <w:rPr>
                <w:rFonts w:ascii="Aptos" w:hAnsi="Aptos"/>
                <w:color w:val="FF0000"/>
                <w:sz w:val="22"/>
                <w:szCs w:val="22"/>
              </w:rPr>
              <w:t>UrPVA</w:t>
            </w:r>
          </w:p>
        </w:tc>
        <w:tc>
          <w:tcPr>
            <w:tcW w:w="1332" w:type="dxa"/>
          </w:tcPr>
          <w:p w14:paraId="751BD1CF" w14:textId="0F70BDC0" w:rsidR="00E93448" w:rsidRPr="00C93792" w:rsidRDefault="00E93448" w:rsidP="005478FE">
            <w:pPr>
              <w:jc w:val="center"/>
              <w:rPr>
                <w:rFonts w:ascii="Aptos" w:hAnsi="Aptos"/>
                <w:color w:val="000000" w:themeColor="text1"/>
                <w:sz w:val="22"/>
                <w:szCs w:val="22"/>
              </w:rPr>
            </w:pPr>
            <w:r w:rsidRPr="00C93792">
              <w:rPr>
                <w:rFonts w:ascii="Aptos" w:hAnsi="Aptos"/>
                <w:color w:val="000000" w:themeColor="text1"/>
                <w:sz w:val="22"/>
                <w:szCs w:val="22"/>
              </w:rPr>
              <w:t>MpPLV*</w:t>
            </w:r>
          </w:p>
        </w:tc>
        <w:tc>
          <w:tcPr>
            <w:tcW w:w="1332" w:type="dxa"/>
          </w:tcPr>
          <w:p w14:paraId="474CF972" w14:textId="2FE13200" w:rsidR="00E93448" w:rsidRPr="00C93792" w:rsidRDefault="00E93448" w:rsidP="005478FE">
            <w:pPr>
              <w:jc w:val="center"/>
              <w:rPr>
                <w:rFonts w:ascii="Aptos" w:hAnsi="Aptos"/>
                <w:color w:val="000000" w:themeColor="text1"/>
                <w:sz w:val="22"/>
                <w:szCs w:val="22"/>
              </w:rPr>
            </w:pPr>
            <w:r w:rsidRPr="00C93792">
              <w:rPr>
                <w:rFonts w:ascii="Aptos" w:hAnsi="Aptos"/>
                <w:color w:val="000000" w:themeColor="text1"/>
                <w:sz w:val="22"/>
                <w:szCs w:val="22"/>
              </w:rPr>
              <w:t>SwPaPLV1**</w:t>
            </w:r>
          </w:p>
        </w:tc>
        <w:tc>
          <w:tcPr>
            <w:tcW w:w="1332" w:type="dxa"/>
          </w:tcPr>
          <w:p w14:paraId="6F0A5F01" w14:textId="7EFEBE51" w:rsidR="00E93448" w:rsidRPr="00C93792" w:rsidRDefault="00E93448" w:rsidP="005478FE">
            <w:pPr>
              <w:jc w:val="center"/>
              <w:rPr>
                <w:rFonts w:ascii="Aptos" w:hAnsi="Aptos"/>
                <w:color w:val="000000" w:themeColor="text1"/>
                <w:sz w:val="22"/>
                <w:szCs w:val="22"/>
              </w:rPr>
            </w:pPr>
            <w:r w:rsidRPr="00C93792">
              <w:rPr>
                <w:rFonts w:ascii="Aptos" w:hAnsi="Aptos"/>
                <w:color w:val="000000" w:themeColor="text1"/>
                <w:sz w:val="22"/>
                <w:szCs w:val="22"/>
              </w:rPr>
              <w:t>CaPLV1**</w:t>
            </w:r>
          </w:p>
        </w:tc>
      </w:tr>
      <w:tr w:rsidR="00E93448" w:rsidRPr="00C93792" w14:paraId="55AD72FD" w14:textId="77777777" w:rsidTr="00E2585D">
        <w:trPr>
          <w:jc w:val="center"/>
        </w:trPr>
        <w:tc>
          <w:tcPr>
            <w:tcW w:w="1331" w:type="dxa"/>
          </w:tcPr>
          <w:p w14:paraId="66690AC0" w14:textId="1819FEC3" w:rsidR="00E93448" w:rsidRPr="00C93792" w:rsidRDefault="00E93448" w:rsidP="005478FE">
            <w:pPr>
              <w:jc w:val="center"/>
              <w:rPr>
                <w:rFonts w:ascii="Aptos" w:hAnsi="Aptos"/>
                <w:color w:val="FF0000"/>
                <w:sz w:val="22"/>
                <w:szCs w:val="22"/>
              </w:rPr>
            </w:pPr>
            <w:r w:rsidRPr="00C93792">
              <w:rPr>
                <w:rFonts w:ascii="Aptos" w:hAnsi="Aptos"/>
                <w:color w:val="FF0000"/>
                <w:sz w:val="22"/>
                <w:szCs w:val="22"/>
              </w:rPr>
              <w:t>PvLaPLV1</w:t>
            </w:r>
          </w:p>
        </w:tc>
        <w:tc>
          <w:tcPr>
            <w:tcW w:w="1332" w:type="dxa"/>
            <w:shd w:val="pct30" w:color="auto" w:fill="auto"/>
          </w:tcPr>
          <w:p w14:paraId="66CE4ACE" w14:textId="77777777" w:rsidR="00E93448" w:rsidRPr="00C93792" w:rsidRDefault="00E93448" w:rsidP="005478FE">
            <w:pPr>
              <w:jc w:val="center"/>
              <w:rPr>
                <w:rFonts w:ascii="Aptos" w:hAnsi="Aptos"/>
                <w:color w:val="000000" w:themeColor="text1"/>
                <w:sz w:val="22"/>
                <w:szCs w:val="22"/>
              </w:rPr>
            </w:pPr>
          </w:p>
        </w:tc>
        <w:tc>
          <w:tcPr>
            <w:tcW w:w="1332" w:type="dxa"/>
            <w:tcBorders>
              <w:bottom w:val="single" w:sz="4" w:space="0" w:color="auto"/>
            </w:tcBorders>
          </w:tcPr>
          <w:p w14:paraId="13189FA0" w14:textId="0806140B" w:rsidR="00E93448" w:rsidRPr="00C93792" w:rsidRDefault="00E93448" w:rsidP="005478FE">
            <w:pPr>
              <w:jc w:val="center"/>
              <w:rPr>
                <w:rFonts w:ascii="Aptos" w:hAnsi="Aptos"/>
                <w:color w:val="000000" w:themeColor="text1"/>
                <w:sz w:val="22"/>
                <w:szCs w:val="22"/>
              </w:rPr>
            </w:pPr>
            <w:r w:rsidRPr="00C93792">
              <w:rPr>
                <w:rFonts w:ascii="Aptos" w:hAnsi="Aptos"/>
                <w:color w:val="000000" w:themeColor="text1"/>
                <w:sz w:val="22"/>
                <w:szCs w:val="22"/>
              </w:rPr>
              <w:t>50.87</w:t>
            </w:r>
          </w:p>
        </w:tc>
        <w:tc>
          <w:tcPr>
            <w:tcW w:w="1332" w:type="dxa"/>
          </w:tcPr>
          <w:p w14:paraId="32B067FC" w14:textId="2877A57B" w:rsidR="00E93448" w:rsidRPr="00C93792" w:rsidRDefault="00E93448" w:rsidP="005478FE">
            <w:pPr>
              <w:jc w:val="center"/>
              <w:rPr>
                <w:rFonts w:ascii="Aptos" w:hAnsi="Aptos"/>
                <w:color w:val="000000" w:themeColor="text1"/>
                <w:sz w:val="22"/>
                <w:szCs w:val="22"/>
              </w:rPr>
            </w:pPr>
            <w:r w:rsidRPr="00C93792">
              <w:rPr>
                <w:rFonts w:ascii="Aptos" w:hAnsi="Aptos"/>
                <w:color w:val="000000" w:themeColor="text1"/>
                <w:sz w:val="22"/>
                <w:szCs w:val="22"/>
              </w:rPr>
              <w:t>46.61</w:t>
            </w:r>
          </w:p>
        </w:tc>
        <w:tc>
          <w:tcPr>
            <w:tcW w:w="1332" w:type="dxa"/>
          </w:tcPr>
          <w:p w14:paraId="3492047E" w14:textId="49AD1A69" w:rsidR="00E93448" w:rsidRPr="00C93792" w:rsidRDefault="00E93448" w:rsidP="005478FE">
            <w:pPr>
              <w:jc w:val="center"/>
              <w:rPr>
                <w:rFonts w:ascii="Aptos" w:hAnsi="Aptos"/>
                <w:color w:val="000000" w:themeColor="text1"/>
                <w:sz w:val="22"/>
                <w:szCs w:val="22"/>
              </w:rPr>
            </w:pPr>
            <w:r w:rsidRPr="00C93792">
              <w:rPr>
                <w:rFonts w:ascii="Aptos" w:hAnsi="Aptos"/>
                <w:color w:val="000000" w:themeColor="text1"/>
                <w:sz w:val="22"/>
                <w:szCs w:val="22"/>
              </w:rPr>
              <w:t>49.10</w:t>
            </w:r>
          </w:p>
        </w:tc>
        <w:tc>
          <w:tcPr>
            <w:tcW w:w="1332" w:type="dxa"/>
          </w:tcPr>
          <w:p w14:paraId="60C3165C" w14:textId="00258E21" w:rsidR="00E93448" w:rsidRPr="00C93792" w:rsidRDefault="00E93448" w:rsidP="005478FE">
            <w:pPr>
              <w:jc w:val="center"/>
              <w:rPr>
                <w:rFonts w:ascii="Aptos" w:hAnsi="Aptos"/>
                <w:color w:val="000000" w:themeColor="text1"/>
                <w:sz w:val="22"/>
                <w:szCs w:val="22"/>
              </w:rPr>
            </w:pPr>
            <w:r w:rsidRPr="00C93792">
              <w:rPr>
                <w:rFonts w:ascii="Aptos" w:hAnsi="Aptos"/>
                <w:color w:val="000000" w:themeColor="text1"/>
                <w:sz w:val="22"/>
                <w:szCs w:val="22"/>
              </w:rPr>
              <w:t>50.59</w:t>
            </w:r>
          </w:p>
        </w:tc>
      </w:tr>
      <w:tr w:rsidR="00E93448" w:rsidRPr="00C93792" w14:paraId="4950340D" w14:textId="77777777" w:rsidTr="00E2585D">
        <w:trPr>
          <w:jc w:val="center"/>
        </w:trPr>
        <w:tc>
          <w:tcPr>
            <w:tcW w:w="1331" w:type="dxa"/>
          </w:tcPr>
          <w:p w14:paraId="7A213D55" w14:textId="1B118100" w:rsidR="00E93448" w:rsidRPr="00C93792" w:rsidRDefault="00E93448" w:rsidP="005478FE">
            <w:pPr>
              <w:jc w:val="center"/>
              <w:rPr>
                <w:rFonts w:ascii="Aptos" w:hAnsi="Aptos"/>
                <w:color w:val="FF0000"/>
                <w:sz w:val="22"/>
                <w:szCs w:val="22"/>
              </w:rPr>
            </w:pPr>
            <w:r w:rsidRPr="00C93792">
              <w:rPr>
                <w:rFonts w:ascii="Aptos" w:hAnsi="Aptos"/>
                <w:color w:val="FF0000"/>
                <w:sz w:val="22"/>
                <w:szCs w:val="22"/>
              </w:rPr>
              <w:t>UrPVA</w:t>
            </w:r>
          </w:p>
        </w:tc>
        <w:tc>
          <w:tcPr>
            <w:tcW w:w="1332" w:type="dxa"/>
          </w:tcPr>
          <w:p w14:paraId="683AD585" w14:textId="63C64E5D" w:rsidR="00E93448" w:rsidRPr="00C93792" w:rsidRDefault="00E93448" w:rsidP="005478FE">
            <w:pPr>
              <w:jc w:val="center"/>
              <w:rPr>
                <w:rFonts w:ascii="Aptos" w:hAnsi="Aptos"/>
                <w:color w:val="000000" w:themeColor="text1"/>
                <w:sz w:val="22"/>
                <w:szCs w:val="22"/>
              </w:rPr>
            </w:pPr>
            <w:r w:rsidRPr="00C93792">
              <w:rPr>
                <w:rFonts w:ascii="Aptos" w:hAnsi="Aptos"/>
                <w:color w:val="000000" w:themeColor="text1"/>
                <w:sz w:val="22"/>
                <w:szCs w:val="22"/>
              </w:rPr>
              <w:t>40.46</w:t>
            </w:r>
          </w:p>
        </w:tc>
        <w:tc>
          <w:tcPr>
            <w:tcW w:w="1332" w:type="dxa"/>
            <w:shd w:val="pct30" w:color="auto" w:fill="auto"/>
          </w:tcPr>
          <w:p w14:paraId="341E4208" w14:textId="77777777" w:rsidR="00E93448" w:rsidRPr="00C93792" w:rsidRDefault="00E93448" w:rsidP="005478FE">
            <w:pPr>
              <w:jc w:val="center"/>
              <w:rPr>
                <w:rFonts w:ascii="Aptos" w:hAnsi="Aptos"/>
                <w:color w:val="000000" w:themeColor="text1"/>
                <w:sz w:val="22"/>
                <w:szCs w:val="22"/>
              </w:rPr>
            </w:pPr>
          </w:p>
        </w:tc>
        <w:tc>
          <w:tcPr>
            <w:tcW w:w="1332" w:type="dxa"/>
            <w:tcBorders>
              <w:bottom w:val="single" w:sz="4" w:space="0" w:color="auto"/>
            </w:tcBorders>
          </w:tcPr>
          <w:p w14:paraId="07D80A45" w14:textId="0EAEA07C" w:rsidR="00E93448" w:rsidRPr="00C93792" w:rsidRDefault="00E93448" w:rsidP="005478FE">
            <w:pPr>
              <w:jc w:val="center"/>
              <w:rPr>
                <w:rFonts w:ascii="Aptos" w:hAnsi="Aptos"/>
                <w:color w:val="000000" w:themeColor="text1"/>
                <w:sz w:val="22"/>
                <w:szCs w:val="22"/>
              </w:rPr>
            </w:pPr>
            <w:r w:rsidRPr="00C93792">
              <w:rPr>
                <w:rFonts w:ascii="Aptos" w:hAnsi="Aptos"/>
                <w:color w:val="000000" w:themeColor="text1"/>
                <w:sz w:val="22"/>
                <w:szCs w:val="22"/>
              </w:rPr>
              <w:t>46.72</w:t>
            </w:r>
          </w:p>
        </w:tc>
        <w:tc>
          <w:tcPr>
            <w:tcW w:w="1332" w:type="dxa"/>
          </w:tcPr>
          <w:p w14:paraId="060EB8FC" w14:textId="3D96188B" w:rsidR="00E93448" w:rsidRPr="00C93792" w:rsidRDefault="00E93448" w:rsidP="005478FE">
            <w:pPr>
              <w:jc w:val="center"/>
              <w:rPr>
                <w:rFonts w:ascii="Aptos" w:hAnsi="Aptos"/>
                <w:color w:val="000000" w:themeColor="text1"/>
                <w:sz w:val="22"/>
                <w:szCs w:val="22"/>
              </w:rPr>
            </w:pPr>
            <w:r w:rsidRPr="00C93792">
              <w:rPr>
                <w:rFonts w:ascii="Aptos" w:hAnsi="Aptos"/>
                <w:color w:val="000000" w:themeColor="text1"/>
                <w:sz w:val="22"/>
                <w:szCs w:val="22"/>
              </w:rPr>
              <w:t>48.75</w:t>
            </w:r>
          </w:p>
        </w:tc>
        <w:tc>
          <w:tcPr>
            <w:tcW w:w="1332" w:type="dxa"/>
          </w:tcPr>
          <w:p w14:paraId="7DDB4CB2" w14:textId="00A16534" w:rsidR="00E93448" w:rsidRPr="00C93792" w:rsidRDefault="00E93448" w:rsidP="005478FE">
            <w:pPr>
              <w:jc w:val="center"/>
              <w:rPr>
                <w:rFonts w:ascii="Aptos" w:hAnsi="Aptos"/>
                <w:color w:val="000000" w:themeColor="text1"/>
                <w:sz w:val="22"/>
                <w:szCs w:val="22"/>
              </w:rPr>
            </w:pPr>
            <w:r w:rsidRPr="00C93792">
              <w:rPr>
                <w:rFonts w:ascii="Aptos" w:hAnsi="Aptos"/>
                <w:color w:val="000000" w:themeColor="text1"/>
                <w:sz w:val="22"/>
                <w:szCs w:val="22"/>
              </w:rPr>
              <w:t>68.55</w:t>
            </w:r>
          </w:p>
        </w:tc>
      </w:tr>
      <w:tr w:rsidR="00E93448" w:rsidRPr="00C93792" w14:paraId="364E84E8" w14:textId="77777777" w:rsidTr="00E2585D">
        <w:trPr>
          <w:jc w:val="center"/>
        </w:trPr>
        <w:tc>
          <w:tcPr>
            <w:tcW w:w="1331" w:type="dxa"/>
          </w:tcPr>
          <w:p w14:paraId="24E9A04E" w14:textId="042B628F" w:rsidR="00E93448" w:rsidRPr="00C93792" w:rsidRDefault="00E93448" w:rsidP="005478FE">
            <w:pPr>
              <w:jc w:val="center"/>
              <w:rPr>
                <w:rFonts w:ascii="Aptos" w:hAnsi="Aptos"/>
                <w:color w:val="000000" w:themeColor="text1"/>
                <w:sz w:val="22"/>
                <w:szCs w:val="22"/>
              </w:rPr>
            </w:pPr>
            <w:r w:rsidRPr="00C93792">
              <w:rPr>
                <w:rFonts w:ascii="Aptos" w:hAnsi="Aptos"/>
                <w:color w:val="000000" w:themeColor="text1"/>
                <w:sz w:val="22"/>
                <w:szCs w:val="22"/>
              </w:rPr>
              <w:t>MpPLV*</w:t>
            </w:r>
          </w:p>
        </w:tc>
        <w:tc>
          <w:tcPr>
            <w:tcW w:w="1332" w:type="dxa"/>
          </w:tcPr>
          <w:p w14:paraId="31B7920D" w14:textId="14C6341D" w:rsidR="00E93448" w:rsidRPr="00C93792" w:rsidRDefault="00E93448" w:rsidP="005478FE">
            <w:pPr>
              <w:jc w:val="center"/>
              <w:rPr>
                <w:rFonts w:ascii="Aptos" w:hAnsi="Aptos"/>
                <w:color w:val="000000" w:themeColor="text1"/>
                <w:sz w:val="22"/>
                <w:szCs w:val="22"/>
              </w:rPr>
            </w:pPr>
            <w:r w:rsidRPr="00C93792">
              <w:rPr>
                <w:rFonts w:ascii="Aptos" w:hAnsi="Aptos"/>
                <w:color w:val="000000" w:themeColor="text1"/>
                <w:sz w:val="22"/>
                <w:szCs w:val="22"/>
              </w:rPr>
              <w:t>34.67</w:t>
            </w:r>
          </w:p>
        </w:tc>
        <w:tc>
          <w:tcPr>
            <w:tcW w:w="1332" w:type="dxa"/>
          </w:tcPr>
          <w:p w14:paraId="6A6ABBA9" w14:textId="5037A2B0" w:rsidR="00E93448" w:rsidRPr="00C93792" w:rsidRDefault="00E93448" w:rsidP="005478FE">
            <w:pPr>
              <w:jc w:val="center"/>
              <w:rPr>
                <w:rFonts w:ascii="Aptos" w:hAnsi="Aptos"/>
                <w:color w:val="000000" w:themeColor="text1"/>
                <w:sz w:val="22"/>
                <w:szCs w:val="22"/>
              </w:rPr>
            </w:pPr>
            <w:r w:rsidRPr="00C93792">
              <w:rPr>
                <w:rFonts w:ascii="Aptos" w:hAnsi="Aptos"/>
                <w:color w:val="000000" w:themeColor="text1"/>
                <w:sz w:val="22"/>
                <w:szCs w:val="22"/>
              </w:rPr>
              <w:t>34.60</w:t>
            </w:r>
          </w:p>
        </w:tc>
        <w:tc>
          <w:tcPr>
            <w:tcW w:w="1332" w:type="dxa"/>
            <w:shd w:val="pct30" w:color="auto" w:fill="auto"/>
          </w:tcPr>
          <w:p w14:paraId="1BAE326A" w14:textId="77777777" w:rsidR="00E93448" w:rsidRPr="00C93792" w:rsidRDefault="00E93448" w:rsidP="005478FE">
            <w:pPr>
              <w:jc w:val="center"/>
              <w:rPr>
                <w:rFonts w:ascii="Aptos" w:hAnsi="Aptos"/>
                <w:color w:val="000000" w:themeColor="text1"/>
                <w:sz w:val="22"/>
                <w:szCs w:val="22"/>
              </w:rPr>
            </w:pPr>
          </w:p>
        </w:tc>
        <w:tc>
          <w:tcPr>
            <w:tcW w:w="1332" w:type="dxa"/>
            <w:tcBorders>
              <w:bottom w:val="single" w:sz="4" w:space="0" w:color="auto"/>
            </w:tcBorders>
          </w:tcPr>
          <w:p w14:paraId="04D0D531" w14:textId="2D0AAC06" w:rsidR="00E93448" w:rsidRPr="00C93792" w:rsidRDefault="00E93448" w:rsidP="005478FE">
            <w:pPr>
              <w:jc w:val="center"/>
              <w:rPr>
                <w:rFonts w:ascii="Aptos" w:hAnsi="Aptos"/>
                <w:color w:val="000000" w:themeColor="text1"/>
                <w:sz w:val="22"/>
                <w:szCs w:val="22"/>
              </w:rPr>
            </w:pPr>
            <w:r w:rsidRPr="00C93792">
              <w:rPr>
                <w:rFonts w:ascii="Aptos" w:hAnsi="Aptos"/>
                <w:color w:val="000000" w:themeColor="text1"/>
                <w:sz w:val="22"/>
                <w:szCs w:val="22"/>
              </w:rPr>
              <w:t>49.77</w:t>
            </w:r>
          </w:p>
        </w:tc>
        <w:tc>
          <w:tcPr>
            <w:tcW w:w="1332" w:type="dxa"/>
          </w:tcPr>
          <w:p w14:paraId="5A8F739E" w14:textId="178BA20F" w:rsidR="00E93448" w:rsidRPr="00C93792" w:rsidRDefault="00E93448" w:rsidP="005478FE">
            <w:pPr>
              <w:jc w:val="center"/>
              <w:rPr>
                <w:rFonts w:ascii="Aptos" w:hAnsi="Aptos"/>
                <w:color w:val="000000" w:themeColor="text1"/>
                <w:sz w:val="22"/>
                <w:szCs w:val="22"/>
              </w:rPr>
            </w:pPr>
            <w:r w:rsidRPr="00C93792">
              <w:rPr>
                <w:rFonts w:ascii="Aptos" w:hAnsi="Aptos"/>
                <w:color w:val="000000" w:themeColor="text1"/>
                <w:sz w:val="22"/>
                <w:szCs w:val="22"/>
              </w:rPr>
              <w:t>46.25</w:t>
            </w:r>
          </w:p>
        </w:tc>
      </w:tr>
      <w:tr w:rsidR="00E93448" w:rsidRPr="00C93792" w14:paraId="68BAD881" w14:textId="77777777" w:rsidTr="00E2585D">
        <w:trPr>
          <w:jc w:val="center"/>
        </w:trPr>
        <w:tc>
          <w:tcPr>
            <w:tcW w:w="1331" w:type="dxa"/>
          </w:tcPr>
          <w:p w14:paraId="7D4D84DB" w14:textId="40604220" w:rsidR="00E93448" w:rsidRPr="00C93792" w:rsidRDefault="00E93448" w:rsidP="005478FE">
            <w:pPr>
              <w:jc w:val="center"/>
              <w:rPr>
                <w:rFonts w:ascii="Aptos" w:hAnsi="Aptos"/>
                <w:color w:val="000000" w:themeColor="text1"/>
                <w:sz w:val="22"/>
                <w:szCs w:val="22"/>
              </w:rPr>
            </w:pPr>
            <w:r w:rsidRPr="00C93792">
              <w:rPr>
                <w:rFonts w:ascii="Aptos" w:hAnsi="Aptos"/>
                <w:color w:val="000000" w:themeColor="text1"/>
                <w:sz w:val="22"/>
                <w:szCs w:val="22"/>
              </w:rPr>
              <w:t>SwPaPLV1**</w:t>
            </w:r>
          </w:p>
        </w:tc>
        <w:tc>
          <w:tcPr>
            <w:tcW w:w="1332" w:type="dxa"/>
          </w:tcPr>
          <w:p w14:paraId="21EEB7D4" w14:textId="48398AF7" w:rsidR="00E93448" w:rsidRPr="00C93792" w:rsidRDefault="00E93448" w:rsidP="005478FE">
            <w:pPr>
              <w:jc w:val="center"/>
              <w:rPr>
                <w:rFonts w:ascii="Aptos" w:hAnsi="Aptos"/>
                <w:color w:val="000000" w:themeColor="text1"/>
                <w:sz w:val="22"/>
                <w:szCs w:val="22"/>
              </w:rPr>
            </w:pPr>
            <w:r w:rsidRPr="00C93792">
              <w:rPr>
                <w:rFonts w:ascii="Aptos" w:hAnsi="Aptos"/>
                <w:color w:val="000000" w:themeColor="text1"/>
                <w:sz w:val="22"/>
                <w:szCs w:val="22"/>
              </w:rPr>
              <w:t>41.89</w:t>
            </w:r>
          </w:p>
        </w:tc>
        <w:tc>
          <w:tcPr>
            <w:tcW w:w="1332" w:type="dxa"/>
          </w:tcPr>
          <w:p w14:paraId="5E0EF3A4" w14:textId="4744FD5C" w:rsidR="00E93448" w:rsidRPr="00C93792" w:rsidRDefault="00E93448" w:rsidP="005478FE">
            <w:pPr>
              <w:jc w:val="center"/>
              <w:rPr>
                <w:rFonts w:ascii="Aptos" w:hAnsi="Aptos"/>
                <w:color w:val="000000" w:themeColor="text1"/>
                <w:sz w:val="22"/>
                <w:szCs w:val="22"/>
              </w:rPr>
            </w:pPr>
            <w:r w:rsidRPr="00C93792">
              <w:rPr>
                <w:rFonts w:ascii="Aptos" w:hAnsi="Aptos"/>
                <w:color w:val="000000" w:themeColor="text1"/>
                <w:sz w:val="22"/>
                <w:szCs w:val="22"/>
              </w:rPr>
              <w:t>41.17</w:t>
            </w:r>
          </w:p>
        </w:tc>
        <w:tc>
          <w:tcPr>
            <w:tcW w:w="1332" w:type="dxa"/>
          </w:tcPr>
          <w:p w14:paraId="7EA5BA2F" w14:textId="6D28427E" w:rsidR="00E93448" w:rsidRPr="00C93792" w:rsidRDefault="00E93448" w:rsidP="005478FE">
            <w:pPr>
              <w:jc w:val="center"/>
              <w:rPr>
                <w:rFonts w:ascii="Aptos" w:hAnsi="Aptos"/>
                <w:color w:val="000000" w:themeColor="text1"/>
                <w:sz w:val="22"/>
                <w:szCs w:val="22"/>
              </w:rPr>
            </w:pPr>
            <w:r w:rsidRPr="00C93792">
              <w:rPr>
                <w:rFonts w:ascii="Aptos" w:hAnsi="Aptos"/>
                <w:color w:val="000000" w:themeColor="text1"/>
                <w:sz w:val="22"/>
                <w:szCs w:val="22"/>
              </w:rPr>
              <w:t>37.70</w:t>
            </w:r>
          </w:p>
        </w:tc>
        <w:tc>
          <w:tcPr>
            <w:tcW w:w="1332" w:type="dxa"/>
            <w:shd w:val="pct30" w:color="auto" w:fill="auto"/>
          </w:tcPr>
          <w:p w14:paraId="36E49496" w14:textId="77777777" w:rsidR="00E93448" w:rsidRPr="00C93792" w:rsidRDefault="00E93448" w:rsidP="005478FE">
            <w:pPr>
              <w:jc w:val="center"/>
              <w:rPr>
                <w:rFonts w:ascii="Aptos" w:hAnsi="Aptos"/>
                <w:color w:val="000000" w:themeColor="text1"/>
                <w:sz w:val="22"/>
                <w:szCs w:val="22"/>
              </w:rPr>
            </w:pPr>
          </w:p>
        </w:tc>
        <w:tc>
          <w:tcPr>
            <w:tcW w:w="1332" w:type="dxa"/>
            <w:tcBorders>
              <w:bottom w:val="single" w:sz="4" w:space="0" w:color="auto"/>
            </w:tcBorders>
          </w:tcPr>
          <w:p w14:paraId="7A250D8A" w14:textId="155EBA5E" w:rsidR="00E93448" w:rsidRPr="00C93792" w:rsidRDefault="00E93448" w:rsidP="005478FE">
            <w:pPr>
              <w:jc w:val="center"/>
              <w:rPr>
                <w:rFonts w:ascii="Aptos" w:hAnsi="Aptos"/>
                <w:color w:val="000000" w:themeColor="text1"/>
                <w:sz w:val="22"/>
                <w:szCs w:val="22"/>
              </w:rPr>
            </w:pPr>
            <w:r w:rsidRPr="00C93792">
              <w:rPr>
                <w:rFonts w:ascii="Aptos" w:hAnsi="Aptos"/>
                <w:color w:val="000000" w:themeColor="text1"/>
                <w:sz w:val="22"/>
                <w:szCs w:val="22"/>
              </w:rPr>
              <w:t>49.05</w:t>
            </w:r>
          </w:p>
        </w:tc>
      </w:tr>
      <w:tr w:rsidR="00E93448" w:rsidRPr="00C93792" w14:paraId="3E9BA619" w14:textId="77777777" w:rsidTr="00E2585D">
        <w:trPr>
          <w:jc w:val="center"/>
        </w:trPr>
        <w:tc>
          <w:tcPr>
            <w:tcW w:w="1331" w:type="dxa"/>
          </w:tcPr>
          <w:p w14:paraId="6310BFE0" w14:textId="6AFB66DD" w:rsidR="00E93448" w:rsidRPr="00C93792" w:rsidRDefault="00E93448" w:rsidP="005478FE">
            <w:pPr>
              <w:jc w:val="center"/>
              <w:rPr>
                <w:rFonts w:ascii="Aptos" w:hAnsi="Aptos"/>
                <w:color w:val="000000" w:themeColor="text1"/>
                <w:sz w:val="22"/>
                <w:szCs w:val="22"/>
              </w:rPr>
            </w:pPr>
            <w:r w:rsidRPr="00C93792">
              <w:rPr>
                <w:rFonts w:ascii="Aptos" w:hAnsi="Aptos"/>
                <w:color w:val="000000" w:themeColor="text1"/>
                <w:sz w:val="22"/>
                <w:szCs w:val="22"/>
              </w:rPr>
              <w:t>CaPLV1**</w:t>
            </w:r>
          </w:p>
        </w:tc>
        <w:tc>
          <w:tcPr>
            <w:tcW w:w="1332" w:type="dxa"/>
          </w:tcPr>
          <w:p w14:paraId="149DED9D" w14:textId="572DB269" w:rsidR="00E93448" w:rsidRPr="00C93792" w:rsidRDefault="00E93448" w:rsidP="005478FE">
            <w:pPr>
              <w:jc w:val="center"/>
              <w:rPr>
                <w:rFonts w:ascii="Aptos" w:hAnsi="Aptos"/>
                <w:color w:val="000000" w:themeColor="text1"/>
                <w:sz w:val="22"/>
                <w:szCs w:val="22"/>
              </w:rPr>
            </w:pPr>
            <w:r w:rsidRPr="00C93792">
              <w:rPr>
                <w:rFonts w:ascii="Aptos" w:hAnsi="Aptos"/>
                <w:color w:val="000000" w:themeColor="text1"/>
                <w:sz w:val="22"/>
                <w:szCs w:val="22"/>
              </w:rPr>
              <w:t>40.50</w:t>
            </w:r>
          </w:p>
        </w:tc>
        <w:tc>
          <w:tcPr>
            <w:tcW w:w="1332" w:type="dxa"/>
          </w:tcPr>
          <w:p w14:paraId="09B14F78" w14:textId="5FDB5C36" w:rsidR="00E93448" w:rsidRPr="00C93792" w:rsidRDefault="00E93448" w:rsidP="005478FE">
            <w:pPr>
              <w:jc w:val="center"/>
              <w:rPr>
                <w:rFonts w:ascii="Aptos" w:hAnsi="Aptos"/>
                <w:color w:val="000000" w:themeColor="text1"/>
                <w:sz w:val="22"/>
                <w:szCs w:val="22"/>
              </w:rPr>
            </w:pPr>
            <w:r w:rsidRPr="00C93792">
              <w:rPr>
                <w:rFonts w:ascii="Aptos" w:hAnsi="Aptos"/>
                <w:color w:val="000000" w:themeColor="text1"/>
                <w:sz w:val="22"/>
                <w:szCs w:val="22"/>
              </w:rPr>
              <w:t>74.33</w:t>
            </w:r>
          </w:p>
        </w:tc>
        <w:tc>
          <w:tcPr>
            <w:tcW w:w="1332" w:type="dxa"/>
          </w:tcPr>
          <w:p w14:paraId="7242613E" w14:textId="499FB2EF" w:rsidR="00E93448" w:rsidRPr="00C93792" w:rsidRDefault="00E93448" w:rsidP="005478FE">
            <w:pPr>
              <w:jc w:val="center"/>
              <w:rPr>
                <w:rFonts w:ascii="Aptos" w:hAnsi="Aptos"/>
                <w:color w:val="000000" w:themeColor="text1"/>
                <w:sz w:val="22"/>
                <w:szCs w:val="22"/>
              </w:rPr>
            </w:pPr>
            <w:r w:rsidRPr="00C93792">
              <w:rPr>
                <w:rFonts w:ascii="Aptos" w:hAnsi="Aptos"/>
                <w:color w:val="000000" w:themeColor="text1"/>
                <w:sz w:val="22"/>
                <w:szCs w:val="22"/>
              </w:rPr>
              <w:t>35.54</w:t>
            </w:r>
          </w:p>
        </w:tc>
        <w:tc>
          <w:tcPr>
            <w:tcW w:w="1332" w:type="dxa"/>
          </w:tcPr>
          <w:p w14:paraId="77997FA1" w14:textId="0D0ECFE6" w:rsidR="00E93448" w:rsidRPr="00C93792" w:rsidRDefault="00E93448" w:rsidP="005478FE">
            <w:pPr>
              <w:jc w:val="center"/>
              <w:rPr>
                <w:rFonts w:ascii="Aptos" w:hAnsi="Aptos"/>
                <w:color w:val="000000" w:themeColor="text1"/>
                <w:sz w:val="22"/>
                <w:szCs w:val="22"/>
              </w:rPr>
            </w:pPr>
            <w:r w:rsidRPr="00C93792">
              <w:rPr>
                <w:rFonts w:ascii="Aptos" w:hAnsi="Aptos"/>
                <w:color w:val="000000" w:themeColor="text1"/>
                <w:sz w:val="22"/>
                <w:szCs w:val="22"/>
              </w:rPr>
              <w:t>40.56</w:t>
            </w:r>
          </w:p>
        </w:tc>
        <w:tc>
          <w:tcPr>
            <w:tcW w:w="1332" w:type="dxa"/>
            <w:shd w:val="pct30" w:color="auto" w:fill="auto"/>
          </w:tcPr>
          <w:p w14:paraId="56C24A49" w14:textId="77777777" w:rsidR="00E93448" w:rsidRPr="00C93792" w:rsidRDefault="00E93448" w:rsidP="005478FE">
            <w:pPr>
              <w:jc w:val="center"/>
              <w:rPr>
                <w:rFonts w:ascii="Aptos" w:hAnsi="Aptos"/>
                <w:color w:val="000000" w:themeColor="text1"/>
                <w:sz w:val="22"/>
                <w:szCs w:val="22"/>
              </w:rPr>
            </w:pPr>
          </w:p>
        </w:tc>
      </w:tr>
    </w:tbl>
    <w:p w14:paraId="01910112" w14:textId="7A7B5702" w:rsidR="00E93448" w:rsidRPr="00C93792" w:rsidRDefault="00E2585D" w:rsidP="00E2585D">
      <w:pPr>
        <w:pStyle w:val="ListParagraph"/>
        <w:rPr>
          <w:rFonts w:ascii="Aptos" w:hAnsi="Aptos"/>
          <w:color w:val="000000" w:themeColor="text1"/>
          <w:sz w:val="20"/>
          <w:szCs w:val="20"/>
        </w:rPr>
      </w:pPr>
      <w:r w:rsidRPr="00C93792">
        <w:rPr>
          <w:rFonts w:ascii="Aptos" w:hAnsi="Aptos"/>
          <w:color w:val="000000" w:themeColor="text1"/>
          <w:sz w:val="20"/>
          <w:szCs w:val="20"/>
        </w:rPr>
        <w:t xml:space="preserve">*- Incomplete genome (missing </w:t>
      </w:r>
      <w:r w:rsidR="004A7BBB" w:rsidRPr="00C93792">
        <w:rPr>
          <w:rFonts w:ascii="Aptos" w:hAnsi="Aptos" w:cs="Calibri"/>
          <w:color w:val="000000" w:themeColor="text1"/>
          <w:sz w:val="20"/>
          <w:szCs w:val="20"/>
        </w:rPr>
        <w:t>≈</w:t>
      </w:r>
      <w:r w:rsidRPr="00C93792">
        <w:rPr>
          <w:rFonts w:ascii="Aptos" w:hAnsi="Aptos"/>
          <w:color w:val="000000" w:themeColor="text1"/>
          <w:sz w:val="20"/>
          <w:szCs w:val="20"/>
        </w:rPr>
        <w:t>500 nt at the 5’end)</w:t>
      </w:r>
    </w:p>
    <w:p w14:paraId="00DDF1BD" w14:textId="2161043E" w:rsidR="00E2585D" w:rsidRPr="00C93792" w:rsidRDefault="00E2585D" w:rsidP="00E2585D">
      <w:pPr>
        <w:pStyle w:val="ListParagraph"/>
        <w:rPr>
          <w:rFonts w:ascii="Aptos" w:hAnsi="Aptos"/>
          <w:color w:val="000000" w:themeColor="text1"/>
          <w:sz w:val="20"/>
          <w:szCs w:val="20"/>
        </w:rPr>
      </w:pPr>
      <w:r w:rsidRPr="00C93792">
        <w:rPr>
          <w:rFonts w:ascii="Aptos" w:hAnsi="Aptos"/>
          <w:color w:val="000000" w:themeColor="text1"/>
          <w:sz w:val="20"/>
          <w:szCs w:val="20"/>
        </w:rPr>
        <w:t xml:space="preserve">**- Unpublished data (complete genomes) </w:t>
      </w:r>
    </w:p>
    <w:p w14:paraId="38F7434F" w14:textId="77777777" w:rsidR="00E2585D" w:rsidRPr="00C93792" w:rsidRDefault="00E2585D" w:rsidP="00E2585D">
      <w:pPr>
        <w:pStyle w:val="ListParagraph"/>
        <w:rPr>
          <w:rFonts w:ascii="Aptos" w:hAnsi="Aptos"/>
          <w:color w:val="0070C0"/>
          <w:sz w:val="20"/>
          <w:szCs w:val="20"/>
        </w:rPr>
      </w:pPr>
    </w:p>
    <w:sectPr w:rsidR="00E2585D" w:rsidRPr="00C93792" w:rsidSect="00A82FBB">
      <w:headerReference w:type="default" r:id="rId20"/>
      <w:footerReference w:type="default" r:id="rId21"/>
      <w:pgSz w:w="11906" w:h="16838"/>
      <w:pgMar w:top="1440" w:right="1133" w:bottom="993"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45622A" w14:textId="77777777" w:rsidR="002E573F" w:rsidRDefault="002E573F">
      <w:r>
        <w:separator/>
      </w:r>
    </w:p>
  </w:endnote>
  <w:endnote w:type="continuationSeparator" w:id="0">
    <w:p w14:paraId="17690C88" w14:textId="77777777" w:rsidR="002E573F" w:rsidRDefault="002E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Liberation Sans">
    <w:altName w:val="Arial"/>
    <w:charset w:val="01"/>
    <w:family w:val="swiss"/>
    <w:pitch w:val="variable"/>
  </w:font>
  <w:font w:name="PingFang SC">
    <w:charset w:val="86"/>
    <w:family w:val="swiss"/>
    <w:pitch w:val="variable"/>
    <w:sig w:usb0="A00002FF" w:usb1="7ACFFDFB" w:usb2="00000017"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Aptos SemiBold">
    <w:panose1 w:val="020B0004020202020204"/>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8371881"/>
      <w:docPartObj>
        <w:docPartGallery w:val="Page Numbers (Bottom of Page)"/>
        <w:docPartUnique/>
      </w:docPartObj>
    </w:sdtPr>
    <w:sdtEndPr>
      <w:rPr>
        <w:rFonts w:ascii="Aptos" w:hAnsi="Aptos"/>
        <w:color w:val="7F7F7F" w:themeColor="background1" w:themeShade="7F"/>
        <w:spacing w:val="60"/>
        <w:sz w:val="16"/>
        <w:szCs w:val="16"/>
      </w:rPr>
    </w:sdtEndPr>
    <w:sdtContent>
      <w:p w14:paraId="301D0DEA" w14:textId="0546672C" w:rsidR="00AD5A3A" w:rsidRPr="00AD5A3A" w:rsidRDefault="00AD5A3A">
        <w:pPr>
          <w:pStyle w:val="Footer"/>
          <w:pBdr>
            <w:top w:val="single" w:sz="4" w:space="1" w:color="D9D9D9" w:themeColor="background1" w:themeShade="D9"/>
          </w:pBdr>
          <w:rPr>
            <w:rFonts w:ascii="Aptos" w:hAnsi="Aptos"/>
            <w:b/>
            <w:bCs/>
            <w:sz w:val="16"/>
            <w:szCs w:val="16"/>
          </w:rPr>
        </w:pPr>
        <w:r w:rsidRPr="00AD5A3A">
          <w:rPr>
            <w:rFonts w:ascii="Aptos" w:hAnsi="Aptos"/>
            <w:sz w:val="16"/>
            <w:szCs w:val="16"/>
          </w:rPr>
          <w:fldChar w:fldCharType="begin"/>
        </w:r>
        <w:r w:rsidRPr="00AD5A3A">
          <w:rPr>
            <w:rFonts w:ascii="Aptos" w:hAnsi="Aptos"/>
            <w:sz w:val="16"/>
            <w:szCs w:val="16"/>
          </w:rPr>
          <w:instrText xml:space="preserve"> PAGE   \* MERGEFORMAT </w:instrText>
        </w:r>
        <w:r w:rsidRPr="00AD5A3A">
          <w:rPr>
            <w:rFonts w:ascii="Aptos" w:hAnsi="Aptos"/>
            <w:sz w:val="16"/>
            <w:szCs w:val="16"/>
          </w:rPr>
          <w:fldChar w:fldCharType="separate"/>
        </w:r>
        <w:r w:rsidRPr="00AD5A3A">
          <w:rPr>
            <w:rFonts w:ascii="Aptos" w:hAnsi="Aptos"/>
            <w:b/>
            <w:bCs/>
            <w:noProof/>
            <w:sz w:val="16"/>
            <w:szCs w:val="16"/>
          </w:rPr>
          <w:t>2</w:t>
        </w:r>
        <w:r w:rsidRPr="00AD5A3A">
          <w:rPr>
            <w:rFonts w:ascii="Aptos" w:hAnsi="Aptos"/>
            <w:b/>
            <w:bCs/>
            <w:noProof/>
            <w:sz w:val="16"/>
            <w:szCs w:val="16"/>
          </w:rPr>
          <w:fldChar w:fldCharType="end"/>
        </w:r>
        <w:r w:rsidRPr="00AD5A3A">
          <w:rPr>
            <w:rFonts w:ascii="Aptos" w:hAnsi="Aptos"/>
            <w:b/>
            <w:bCs/>
            <w:sz w:val="16"/>
            <w:szCs w:val="16"/>
          </w:rPr>
          <w:t xml:space="preserve"> | </w:t>
        </w:r>
        <w:r w:rsidRPr="00AD5A3A">
          <w:rPr>
            <w:rFonts w:ascii="Aptos" w:hAnsi="Aptos"/>
            <w:color w:val="7F7F7F" w:themeColor="background1" w:themeShade="7F"/>
            <w:spacing w:val="60"/>
            <w:sz w:val="16"/>
            <w:szCs w:val="16"/>
          </w:rPr>
          <w:t>Page</w:t>
        </w:r>
      </w:p>
    </w:sdtContent>
  </w:sdt>
  <w:p w14:paraId="2FCECFD9" w14:textId="77777777" w:rsidR="00AD5A3A" w:rsidRDefault="00AD5A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439A9D" w14:textId="77777777" w:rsidR="002E573F" w:rsidRDefault="002E573F">
      <w:r>
        <w:separator/>
      </w:r>
    </w:p>
  </w:footnote>
  <w:footnote w:type="continuationSeparator" w:id="0">
    <w:p w14:paraId="77DE27DF" w14:textId="77777777" w:rsidR="002E573F" w:rsidRDefault="002E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CCB4D" w14:textId="57B5E999" w:rsidR="00F911F1" w:rsidRPr="00F110F7" w:rsidRDefault="00ED4569" w:rsidP="00AD5A3A">
    <w:pPr>
      <w:pStyle w:val="Header"/>
      <w:jc w:val="right"/>
      <w:rPr>
        <w:i/>
        <w:sz w:val="18"/>
        <w:szCs w:val="18"/>
      </w:rPr>
    </w:pPr>
    <w:r w:rsidRPr="00C95FB7">
      <w:rPr>
        <w:rFonts w:ascii="Aptos" w:hAnsi="Aptos"/>
        <w:noProof/>
      </w:rPr>
      <w:drawing>
        <wp:anchor distT="0" distB="0" distL="114300" distR="114300" simplePos="0" relativeHeight="251659264" behindDoc="0" locked="0" layoutInCell="1" allowOverlap="1" wp14:anchorId="4A2F57D8" wp14:editId="36A0E421">
          <wp:simplePos x="0" y="0"/>
          <wp:positionH relativeFrom="margin">
            <wp:posOffset>243444</wp:posOffset>
          </wp:positionH>
          <wp:positionV relativeFrom="paragraph">
            <wp:posOffset>-105831</wp:posOffset>
          </wp:positionV>
          <wp:extent cx="560705" cy="344170"/>
          <wp:effectExtent l="0" t="0" r="0" b="0"/>
          <wp:wrapSquare wrapText="bothSides"/>
          <wp:docPr id="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1"/>
                  <a:stretch>
                    <a:fillRect/>
                  </a:stretch>
                </pic:blipFill>
                <pic:spPr bwMode="auto">
                  <a:xfrm>
                    <a:off x="0" y="0"/>
                    <a:ext cx="560705" cy="344170"/>
                  </a:xfrm>
                  <a:prstGeom prst="rect">
                    <a:avLst/>
                  </a:prstGeom>
                </pic:spPr>
              </pic:pic>
            </a:graphicData>
          </a:graphic>
          <wp14:sizeRelH relativeFrom="margin">
            <wp14:pctWidth>0</wp14:pctWidth>
          </wp14:sizeRelH>
          <wp14:sizeRelV relativeFrom="margin">
            <wp14:pctHeight>0</wp14:pctHeight>
          </wp14:sizeRelV>
        </wp:anchor>
      </w:drawing>
    </w:r>
    <w:r w:rsidR="00AD5A3A" w:rsidRPr="00F110F7">
      <w:rPr>
        <w:rFonts w:ascii="Aptos" w:hAnsi="Aptos"/>
        <w:i/>
        <w:sz w:val="18"/>
        <w:szCs w:val="18"/>
      </w:rPr>
      <w:t>ICTV Taxonomy Proposal Form 202</w:t>
    </w:r>
    <w:r w:rsidR="0004176B">
      <w:rPr>
        <w:rFonts w:ascii="Aptos" w:hAnsi="Aptos"/>
        <w:i/>
        <w:sz w:val="18"/>
        <w:szCs w:val="18"/>
      </w:rPr>
      <w:t>5</w:t>
    </w:r>
    <w:r w:rsidR="00AD5A3A" w:rsidRPr="00F110F7">
      <w:rPr>
        <w:rFonts w:ascii="Aptos" w:hAnsi="Aptos"/>
        <w:i/>
        <w:sz w:val="18"/>
        <w:szCs w:val="18"/>
      </w:rPr>
      <w:t xml:space="preserve"> v.</w:t>
    </w:r>
    <w:r w:rsidR="00F943F9">
      <w:rPr>
        <w:rFonts w:ascii="Aptos" w:hAnsi="Aptos"/>
        <w:i/>
        <w:sz w:val="18"/>
        <w:szCs w:val="18"/>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7E181D"/>
    <w:multiLevelType w:val="hybridMultilevel"/>
    <w:tmpl w:val="4DFC34CC"/>
    <w:lvl w:ilvl="0" w:tplc="1E0E79F6">
      <w:start w:val="40"/>
      <w:numFmt w:val="bullet"/>
      <w:lvlText w:val="-"/>
      <w:lvlJc w:val="left"/>
      <w:pPr>
        <w:ind w:left="720" w:hanging="360"/>
      </w:pPr>
      <w:rPr>
        <w:rFonts w:ascii="Aptos" w:eastAsia="Times New Roman" w:hAnsi="Apto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3501B6C"/>
    <w:multiLevelType w:val="hybridMultilevel"/>
    <w:tmpl w:val="6F44E2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3" w15:restartNumberingAfterBreak="0">
    <w:nsid w:val="46E32389"/>
    <w:multiLevelType w:val="hybridMultilevel"/>
    <w:tmpl w:val="DBD4FFAA"/>
    <w:lvl w:ilvl="0" w:tplc="DE3095FC">
      <w:start w:val="1"/>
      <w:numFmt w:val="decimal"/>
      <w:lvlText w:val="%1."/>
      <w:lvlJc w:val="left"/>
      <w:pPr>
        <w:ind w:left="720" w:hanging="360"/>
      </w:pPr>
      <w:rPr>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D003B8C"/>
    <w:multiLevelType w:val="hybridMultilevel"/>
    <w:tmpl w:val="5366C6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53514B1"/>
    <w:multiLevelType w:val="hybridMultilevel"/>
    <w:tmpl w:val="FE46762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8F44E28"/>
    <w:multiLevelType w:val="hybridMultilevel"/>
    <w:tmpl w:val="17546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8" w15:restartNumberingAfterBreak="0">
    <w:nsid w:val="7EED1FF5"/>
    <w:multiLevelType w:val="hybridMultilevel"/>
    <w:tmpl w:val="359E4ED4"/>
    <w:lvl w:ilvl="0" w:tplc="538806CC">
      <w:start w:val="40"/>
      <w:numFmt w:val="bullet"/>
      <w:lvlText w:val="-"/>
      <w:lvlJc w:val="left"/>
      <w:pPr>
        <w:ind w:left="720" w:hanging="360"/>
      </w:pPr>
      <w:rPr>
        <w:rFonts w:ascii="Aptos" w:eastAsia="Times New Roman" w:hAnsi="Apto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5"/>
  </w:num>
  <w:num w:numId="4">
    <w:abstractNumId w:val="6"/>
  </w:num>
  <w:num w:numId="5">
    <w:abstractNumId w:val="1"/>
  </w:num>
  <w:num w:numId="6">
    <w:abstractNumId w:val="4"/>
  </w:num>
  <w:num w:numId="7">
    <w:abstractNumId w:val="3"/>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cumentProtection w:edit="readOnly"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05A8F"/>
    <w:rsid w:val="00017BF9"/>
    <w:rsid w:val="00017D3A"/>
    <w:rsid w:val="00023385"/>
    <w:rsid w:val="00035A87"/>
    <w:rsid w:val="000406E1"/>
    <w:rsid w:val="00040CB0"/>
    <w:rsid w:val="0004176B"/>
    <w:rsid w:val="000449DB"/>
    <w:rsid w:val="000674AA"/>
    <w:rsid w:val="0008012E"/>
    <w:rsid w:val="000967DF"/>
    <w:rsid w:val="000A146A"/>
    <w:rsid w:val="000A7027"/>
    <w:rsid w:val="000B1BF3"/>
    <w:rsid w:val="000B5D78"/>
    <w:rsid w:val="000B6878"/>
    <w:rsid w:val="000D1776"/>
    <w:rsid w:val="000D182E"/>
    <w:rsid w:val="000E54FF"/>
    <w:rsid w:val="000F51F4"/>
    <w:rsid w:val="000F7067"/>
    <w:rsid w:val="00102779"/>
    <w:rsid w:val="00106232"/>
    <w:rsid w:val="0011008F"/>
    <w:rsid w:val="00112E69"/>
    <w:rsid w:val="00117C72"/>
    <w:rsid w:val="00125FA1"/>
    <w:rsid w:val="0013113D"/>
    <w:rsid w:val="001322FC"/>
    <w:rsid w:val="00171083"/>
    <w:rsid w:val="00172351"/>
    <w:rsid w:val="00180B2A"/>
    <w:rsid w:val="001940A2"/>
    <w:rsid w:val="001C5B2D"/>
    <w:rsid w:val="001D0007"/>
    <w:rsid w:val="001D1426"/>
    <w:rsid w:val="001D3E3E"/>
    <w:rsid w:val="001F1750"/>
    <w:rsid w:val="00215E0C"/>
    <w:rsid w:val="00220A26"/>
    <w:rsid w:val="0022770E"/>
    <w:rsid w:val="002312CE"/>
    <w:rsid w:val="0023149A"/>
    <w:rsid w:val="0023696B"/>
    <w:rsid w:val="0024086E"/>
    <w:rsid w:val="0025498B"/>
    <w:rsid w:val="00264E4C"/>
    <w:rsid w:val="00273642"/>
    <w:rsid w:val="002966F8"/>
    <w:rsid w:val="00296DA3"/>
    <w:rsid w:val="002A5A83"/>
    <w:rsid w:val="002B0D5E"/>
    <w:rsid w:val="002B47C8"/>
    <w:rsid w:val="002D4340"/>
    <w:rsid w:val="002E573F"/>
    <w:rsid w:val="00327E73"/>
    <w:rsid w:val="0033301D"/>
    <w:rsid w:val="00333392"/>
    <w:rsid w:val="003514A4"/>
    <w:rsid w:val="00355CE0"/>
    <w:rsid w:val="00363A30"/>
    <w:rsid w:val="0037243A"/>
    <w:rsid w:val="00382FE8"/>
    <w:rsid w:val="00383BBF"/>
    <w:rsid w:val="0038593F"/>
    <w:rsid w:val="00391B63"/>
    <w:rsid w:val="003951F4"/>
    <w:rsid w:val="003A166F"/>
    <w:rsid w:val="003A18C5"/>
    <w:rsid w:val="003A5ED7"/>
    <w:rsid w:val="003B0883"/>
    <w:rsid w:val="003B376E"/>
    <w:rsid w:val="003B3832"/>
    <w:rsid w:val="003C5428"/>
    <w:rsid w:val="003F2A97"/>
    <w:rsid w:val="004249C7"/>
    <w:rsid w:val="0043110C"/>
    <w:rsid w:val="004338E1"/>
    <w:rsid w:val="00437970"/>
    <w:rsid w:val="00437D6F"/>
    <w:rsid w:val="00451BAE"/>
    <w:rsid w:val="00471256"/>
    <w:rsid w:val="004A7BBB"/>
    <w:rsid w:val="004C75C3"/>
    <w:rsid w:val="004F1E7A"/>
    <w:rsid w:val="004F2F1E"/>
    <w:rsid w:val="004F3196"/>
    <w:rsid w:val="004F4063"/>
    <w:rsid w:val="00502424"/>
    <w:rsid w:val="00536426"/>
    <w:rsid w:val="00543F86"/>
    <w:rsid w:val="005478FE"/>
    <w:rsid w:val="005512D1"/>
    <w:rsid w:val="0055461D"/>
    <w:rsid w:val="00555FA2"/>
    <w:rsid w:val="00557683"/>
    <w:rsid w:val="00575D7B"/>
    <w:rsid w:val="0058465A"/>
    <w:rsid w:val="00590DF3"/>
    <w:rsid w:val="005A54C3"/>
    <w:rsid w:val="005B4C7D"/>
    <w:rsid w:val="005D0EEA"/>
    <w:rsid w:val="005F14F5"/>
    <w:rsid w:val="00602C2A"/>
    <w:rsid w:val="006043FB"/>
    <w:rsid w:val="00607227"/>
    <w:rsid w:val="00607FDD"/>
    <w:rsid w:val="006109F7"/>
    <w:rsid w:val="0062166D"/>
    <w:rsid w:val="006265A5"/>
    <w:rsid w:val="00647814"/>
    <w:rsid w:val="00664BDA"/>
    <w:rsid w:val="00666652"/>
    <w:rsid w:val="0067795B"/>
    <w:rsid w:val="00683D0C"/>
    <w:rsid w:val="0069192D"/>
    <w:rsid w:val="006B2ECE"/>
    <w:rsid w:val="006B7AB8"/>
    <w:rsid w:val="006C0F51"/>
    <w:rsid w:val="006D18F6"/>
    <w:rsid w:val="006D428E"/>
    <w:rsid w:val="00716B85"/>
    <w:rsid w:val="00723577"/>
    <w:rsid w:val="00724C13"/>
    <w:rsid w:val="0072682D"/>
    <w:rsid w:val="00736440"/>
    <w:rsid w:val="00737875"/>
    <w:rsid w:val="00740A3F"/>
    <w:rsid w:val="00741880"/>
    <w:rsid w:val="00745190"/>
    <w:rsid w:val="00750D5A"/>
    <w:rsid w:val="00792806"/>
    <w:rsid w:val="007B0F70"/>
    <w:rsid w:val="007B6511"/>
    <w:rsid w:val="007D631A"/>
    <w:rsid w:val="007E0EF5"/>
    <w:rsid w:val="007E2338"/>
    <w:rsid w:val="007E667B"/>
    <w:rsid w:val="008067D7"/>
    <w:rsid w:val="00822B3A"/>
    <w:rsid w:val="00824208"/>
    <w:rsid w:val="008308A0"/>
    <w:rsid w:val="00852D43"/>
    <w:rsid w:val="00865726"/>
    <w:rsid w:val="008815EE"/>
    <w:rsid w:val="00883A5C"/>
    <w:rsid w:val="008A22E9"/>
    <w:rsid w:val="008A35FE"/>
    <w:rsid w:val="008B43B1"/>
    <w:rsid w:val="008D0333"/>
    <w:rsid w:val="008E5C36"/>
    <w:rsid w:val="008F1EA3"/>
    <w:rsid w:val="008F51E2"/>
    <w:rsid w:val="0090080E"/>
    <w:rsid w:val="00901EBC"/>
    <w:rsid w:val="00903048"/>
    <w:rsid w:val="009078FF"/>
    <w:rsid w:val="00943BED"/>
    <w:rsid w:val="009457C8"/>
    <w:rsid w:val="00953E2E"/>
    <w:rsid w:val="00953FFE"/>
    <w:rsid w:val="00964F7C"/>
    <w:rsid w:val="009703AF"/>
    <w:rsid w:val="00974174"/>
    <w:rsid w:val="009741D1"/>
    <w:rsid w:val="00974C28"/>
    <w:rsid w:val="00976E37"/>
    <w:rsid w:val="009945FE"/>
    <w:rsid w:val="009A3B4A"/>
    <w:rsid w:val="009A51A4"/>
    <w:rsid w:val="009B288E"/>
    <w:rsid w:val="009D1378"/>
    <w:rsid w:val="009D1F22"/>
    <w:rsid w:val="009E77C5"/>
    <w:rsid w:val="009F254F"/>
    <w:rsid w:val="009F7856"/>
    <w:rsid w:val="00A10BA1"/>
    <w:rsid w:val="00A155D3"/>
    <w:rsid w:val="00A174CC"/>
    <w:rsid w:val="00A2357C"/>
    <w:rsid w:val="00A25EF7"/>
    <w:rsid w:val="00A443CA"/>
    <w:rsid w:val="00A514BB"/>
    <w:rsid w:val="00A54D01"/>
    <w:rsid w:val="00A707F3"/>
    <w:rsid w:val="00A77B8E"/>
    <w:rsid w:val="00A82FBB"/>
    <w:rsid w:val="00A85CA7"/>
    <w:rsid w:val="00AA4711"/>
    <w:rsid w:val="00AB79CF"/>
    <w:rsid w:val="00AD04C0"/>
    <w:rsid w:val="00AD201A"/>
    <w:rsid w:val="00AD2884"/>
    <w:rsid w:val="00AD5A3A"/>
    <w:rsid w:val="00AD759B"/>
    <w:rsid w:val="00AE2E79"/>
    <w:rsid w:val="00AE3C67"/>
    <w:rsid w:val="00AE528C"/>
    <w:rsid w:val="00AF4998"/>
    <w:rsid w:val="00B03B7F"/>
    <w:rsid w:val="00B1187F"/>
    <w:rsid w:val="00B1376C"/>
    <w:rsid w:val="00B17B5A"/>
    <w:rsid w:val="00B35CC8"/>
    <w:rsid w:val="00B40BF4"/>
    <w:rsid w:val="00B4498E"/>
    <w:rsid w:val="00B464DC"/>
    <w:rsid w:val="00B47589"/>
    <w:rsid w:val="00B60E6D"/>
    <w:rsid w:val="00B84A63"/>
    <w:rsid w:val="00BD6C0B"/>
    <w:rsid w:val="00BD7967"/>
    <w:rsid w:val="00BE163B"/>
    <w:rsid w:val="00BE2C8B"/>
    <w:rsid w:val="00BE31D5"/>
    <w:rsid w:val="00BE4F5A"/>
    <w:rsid w:val="00BF1F02"/>
    <w:rsid w:val="00C06EE6"/>
    <w:rsid w:val="00C12375"/>
    <w:rsid w:val="00C259BF"/>
    <w:rsid w:val="00C261F0"/>
    <w:rsid w:val="00C34DFE"/>
    <w:rsid w:val="00C410BD"/>
    <w:rsid w:val="00C5024D"/>
    <w:rsid w:val="00C507E2"/>
    <w:rsid w:val="00C55633"/>
    <w:rsid w:val="00C8775F"/>
    <w:rsid w:val="00C90516"/>
    <w:rsid w:val="00C93792"/>
    <w:rsid w:val="00C93B55"/>
    <w:rsid w:val="00C95FB7"/>
    <w:rsid w:val="00CB4DDC"/>
    <w:rsid w:val="00CC1B07"/>
    <w:rsid w:val="00CC36D2"/>
    <w:rsid w:val="00CD2C82"/>
    <w:rsid w:val="00CD7FFD"/>
    <w:rsid w:val="00CE2BFC"/>
    <w:rsid w:val="00CE5171"/>
    <w:rsid w:val="00CF59EA"/>
    <w:rsid w:val="00D04287"/>
    <w:rsid w:val="00D062BE"/>
    <w:rsid w:val="00D10857"/>
    <w:rsid w:val="00D13AD5"/>
    <w:rsid w:val="00D23567"/>
    <w:rsid w:val="00D23CD8"/>
    <w:rsid w:val="00D24D14"/>
    <w:rsid w:val="00D46663"/>
    <w:rsid w:val="00D62016"/>
    <w:rsid w:val="00D77E1C"/>
    <w:rsid w:val="00DB209A"/>
    <w:rsid w:val="00DB7503"/>
    <w:rsid w:val="00DC6061"/>
    <w:rsid w:val="00DD197C"/>
    <w:rsid w:val="00DD2DE7"/>
    <w:rsid w:val="00DD4590"/>
    <w:rsid w:val="00DD58AA"/>
    <w:rsid w:val="00DE01F5"/>
    <w:rsid w:val="00E034BE"/>
    <w:rsid w:val="00E2585D"/>
    <w:rsid w:val="00E27AEE"/>
    <w:rsid w:val="00E37077"/>
    <w:rsid w:val="00E427A0"/>
    <w:rsid w:val="00E50727"/>
    <w:rsid w:val="00E60E2E"/>
    <w:rsid w:val="00E730EA"/>
    <w:rsid w:val="00E863D4"/>
    <w:rsid w:val="00E92ABB"/>
    <w:rsid w:val="00E93448"/>
    <w:rsid w:val="00E969AE"/>
    <w:rsid w:val="00ED4569"/>
    <w:rsid w:val="00ED6208"/>
    <w:rsid w:val="00EE484F"/>
    <w:rsid w:val="00EE57BC"/>
    <w:rsid w:val="00EF2448"/>
    <w:rsid w:val="00F110F7"/>
    <w:rsid w:val="00F62692"/>
    <w:rsid w:val="00F711CE"/>
    <w:rsid w:val="00F74510"/>
    <w:rsid w:val="00F807FB"/>
    <w:rsid w:val="00F9028E"/>
    <w:rsid w:val="00F911F1"/>
    <w:rsid w:val="00F943F9"/>
    <w:rsid w:val="00FA1DC3"/>
    <w:rsid w:val="00FA35F7"/>
    <w:rsid w:val="00FB300C"/>
    <w:rsid w:val="00FC2269"/>
    <w:rsid w:val="00FE20D4"/>
    <w:rsid w:val="00FF4171"/>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437970"/>
    <w:rPr>
      <w:color w:val="0563C1" w:themeColor="hyperlink"/>
      <w:u w:val="single"/>
    </w:rPr>
  </w:style>
  <w:style w:type="character" w:styleId="UnresolvedMention">
    <w:name w:val="Unresolved Mention"/>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 w:type="paragraph" w:styleId="Revision">
    <w:name w:val="Revision"/>
    <w:hidden/>
    <w:uiPriority w:val="99"/>
    <w:semiHidden/>
    <w:rsid w:val="0072682D"/>
    <w:rPr>
      <w:rFonts w:ascii="Times New Roman" w:eastAsia="Times New Roman" w:hAnsi="Times New Roman" w:cs="Times New Roman"/>
      <w:lang w:val="en-US"/>
    </w:rPr>
  </w:style>
  <w:style w:type="paragraph" w:styleId="CommentSubject">
    <w:name w:val="annotation subject"/>
    <w:basedOn w:val="CommentText"/>
    <w:next w:val="CommentText"/>
    <w:link w:val="CommentSubjectChar"/>
    <w:uiPriority w:val="99"/>
    <w:semiHidden/>
    <w:unhideWhenUsed/>
    <w:rsid w:val="00D13AD5"/>
    <w:rPr>
      <w:b/>
      <w:bCs/>
    </w:rPr>
  </w:style>
  <w:style w:type="character" w:customStyle="1" w:styleId="CommentSubjectChar">
    <w:name w:val="Comment Subject Char"/>
    <w:basedOn w:val="CommentTextChar"/>
    <w:link w:val="CommentSubject"/>
    <w:uiPriority w:val="99"/>
    <w:semiHidden/>
    <w:rsid w:val="00D13AD5"/>
    <w:rPr>
      <w:rFonts w:ascii="Times New Roman" w:eastAsia="Times New Roman" w:hAnsi="Times New Roman" w:cs="Times New Roman"/>
      <w:b/>
      <w:bCs/>
      <w:sz w:val="20"/>
      <w:szCs w:val="20"/>
      <w:lang w:val="en-US"/>
    </w:rPr>
  </w:style>
  <w:style w:type="paragraph" w:styleId="ListParagraph">
    <w:name w:val="List Paragraph"/>
    <w:basedOn w:val="Normal"/>
    <w:uiPriority w:val="34"/>
    <w:qFormat/>
    <w:rsid w:val="00683D0C"/>
    <w:pPr>
      <w:ind w:left="720"/>
      <w:contextualSpacing/>
    </w:pPr>
  </w:style>
  <w:style w:type="character" w:customStyle="1" w:styleId="html-italic">
    <w:name w:val="html-italic"/>
    <w:basedOn w:val="DefaultParagraphFont"/>
    <w:rsid w:val="000674AA"/>
  </w:style>
  <w:style w:type="paragraph" w:styleId="HTMLPreformatted">
    <w:name w:val="HTML Preformatted"/>
    <w:basedOn w:val="Normal"/>
    <w:link w:val="HTMLPreformattedChar"/>
    <w:uiPriority w:val="99"/>
    <w:unhideWhenUsed/>
    <w:rsid w:val="00B84A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B84A63"/>
    <w:rPr>
      <w:rFonts w:ascii="Courier New" w:eastAsia="Times New Roman" w:hAnsi="Courier New" w:cs="Courier New"/>
      <w:sz w:val="20"/>
      <w:szCs w:val="20"/>
      <w:lang w:val="en-US"/>
    </w:rPr>
  </w:style>
  <w:style w:type="character" w:customStyle="1" w:styleId="id-label">
    <w:name w:val="id-label"/>
    <w:basedOn w:val="DefaultParagraphFont"/>
    <w:rsid w:val="00DC6061"/>
  </w:style>
  <w:style w:type="character" w:styleId="Strong">
    <w:name w:val="Strong"/>
    <w:basedOn w:val="DefaultParagraphFont"/>
    <w:uiPriority w:val="22"/>
    <w:qFormat/>
    <w:rsid w:val="00DC606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48416">
      <w:bodyDiv w:val="1"/>
      <w:marLeft w:val="0"/>
      <w:marRight w:val="0"/>
      <w:marTop w:val="0"/>
      <w:marBottom w:val="0"/>
      <w:divBdr>
        <w:top w:val="none" w:sz="0" w:space="0" w:color="auto"/>
        <w:left w:val="none" w:sz="0" w:space="0" w:color="auto"/>
        <w:bottom w:val="none" w:sz="0" w:space="0" w:color="auto"/>
        <w:right w:val="none" w:sz="0" w:space="0" w:color="auto"/>
      </w:divBdr>
    </w:div>
    <w:div w:id="161362947">
      <w:bodyDiv w:val="1"/>
      <w:marLeft w:val="0"/>
      <w:marRight w:val="0"/>
      <w:marTop w:val="0"/>
      <w:marBottom w:val="0"/>
      <w:divBdr>
        <w:top w:val="none" w:sz="0" w:space="0" w:color="auto"/>
        <w:left w:val="none" w:sz="0" w:space="0" w:color="auto"/>
        <w:bottom w:val="none" w:sz="0" w:space="0" w:color="auto"/>
        <w:right w:val="none" w:sz="0" w:space="0" w:color="auto"/>
      </w:divBdr>
    </w:div>
    <w:div w:id="437792532">
      <w:bodyDiv w:val="1"/>
      <w:marLeft w:val="0"/>
      <w:marRight w:val="0"/>
      <w:marTop w:val="0"/>
      <w:marBottom w:val="0"/>
      <w:divBdr>
        <w:top w:val="none" w:sz="0" w:space="0" w:color="auto"/>
        <w:left w:val="none" w:sz="0" w:space="0" w:color="auto"/>
        <w:bottom w:val="none" w:sz="0" w:space="0" w:color="auto"/>
        <w:right w:val="none" w:sz="0" w:space="0" w:color="auto"/>
      </w:divBdr>
    </w:div>
    <w:div w:id="1345402948">
      <w:bodyDiv w:val="1"/>
      <w:marLeft w:val="0"/>
      <w:marRight w:val="0"/>
      <w:marTop w:val="0"/>
      <w:marBottom w:val="0"/>
      <w:divBdr>
        <w:top w:val="none" w:sz="0" w:space="0" w:color="auto"/>
        <w:left w:val="none" w:sz="0" w:space="0" w:color="auto"/>
        <w:bottom w:val="none" w:sz="0" w:space="0" w:color="auto"/>
        <w:right w:val="none" w:sz="0" w:space="0" w:color="auto"/>
      </w:divBdr>
      <w:divsChild>
        <w:div w:id="472450801">
          <w:marLeft w:val="0"/>
          <w:marRight w:val="0"/>
          <w:marTop w:val="0"/>
          <w:marBottom w:val="0"/>
          <w:divBdr>
            <w:top w:val="none" w:sz="0" w:space="0" w:color="auto"/>
            <w:left w:val="none" w:sz="0" w:space="0" w:color="auto"/>
            <w:bottom w:val="none" w:sz="0" w:space="0" w:color="auto"/>
            <w:right w:val="none" w:sz="0" w:space="0" w:color="auto"/>
          </w:divBdr>
        </w:div>
      </w:divsChild>
    </w:div>
    <w:div w:id="1929381174">
      <w:bodyDiv w:val="1"/>
      <w:marLeft w:val="0"/>
      <w:marRight w:val="0"/>
      <w:marTop w:val="0"/>
      <w:marBottom w:val="0"/>
      <w:divBdr>
        <w:top w:val="none" w:sz="0" w:space="0" w:color="auto"/>
        <w:left w:val="none" w:sz="0" w:space="0" w:color="auto"/>
        <w:bottom w:val="none" w:sz="0" w:space="0" w:color="auto"/>
        <w:right w:val="none" w:sz="0" w:space="0" w:color="auto"/>
      </w:divBdr>
      <w:divsChild>
        <w:div w:id="2008704010">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ssabanadzovic@entomology.msstate.edu" TargetMode="External"/><Relationship Id="rId18" Type="http://schemas.openxmlformats.org/officeDocument/2006/relationships/image" Target="media/image3.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jens_h_kuhn@comcast.net" TargetMode="Externa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yperlink" Target="https://doi.org/10.1111/aab.12563"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t.krupovic@pasteur.fr" TargetMode="External"/><Relationship Id="rId5" Type="http://schemas.openxmlformats.org/officeDocument/2006/relationships/webSettings" Target="webSettings.xml"/><Relationship Id="rId15" Type="http://schemas.openxmlformats.org/officeDocument/2006/relationships/hyperlink" Target="https://ictv.global/taxonomy/templates" TargetMode="External"/><Relationship Id="rId23" Type="http://schemas.openxmlformats.org/officeDocument/2006/relationships/theme" Target="theme/theme1.xml"/><Relationship Id="rId10" Type="http://schemas.openxmlformats.org/officeDocument/2006/relationships/hyperlink" Target="mailto:massimo.turina@ipsp.cnr.it" TargetMode="External"/><Relationship Id="rId19"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hyperlink" Target="mailto:nja62@msstate.edu" TargetMode="External"/><Relationship Id="rId14" Type="http://schemas.openxmlformats.org/officeDocument/2006/relationships/hyperlink" Target="https://ictv.global/sc"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B141DA-E478-4434-A4CA-A2F068AF9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2489</Words>
  <Characters>14188</Characters>
  <Application>Microsoft Office Word</Application>
  <DocSecurity>0</DocSecurity>
  <Lines>118</Lines>
  <Paragraphs>33</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16644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Simmonds</dc:creator>
  <dc:description/>
  <cp:lastModifiedBy>Peter Simmonds</cp:lastModifiedBy>
  <cp:revision>7</cp:revision>
  <dcterms:created xsi:type="dcterms:W3CDTF">2025-09-16T22:08:00Z</dcterms:created>
  <dcterms:modified xsi:type="dcterms:W3CDTF">2025-09-22T08:26:00Z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