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8416AC" w14:textId="7D373089" w:rsidR="00A174CC" w:rsidRPr="00C95FB7" w:rsidRDefault="008815EE">
      <w:pPr>
        <w:rPr>
          <w:rFonts w:ascii="Aptos" w:hAnsi="Aptos"/>
        </w:rPr>
      </w:pPr>
      <w:r w:rsidRPr="00C95FB7">
        <w:rPr>
          <w:rFonts w:ascii="Aptos" w:hAnsi="Aptos"/>
          <w:noProof/>
        </w:rPr>
        <w:drawing>
          <wp:anchor distT="0" distB="0" distL="114300" distR="114300" simplePos="0" relativeHeight="2" behindDoc="0" locked="0" layoutInCell="1" allowOverlap="1" wp14:anchorId="022C069D" wp14:editId="1547047B">
            <wp:simplePos x="0" y="0"/>
            <wp:positionH relativeFrom="margin">
              <wp:align>center</wp:align>
            </wp:positionH>
            <wp:positionV relativeFrom="paragraph">
              <wp:posOffset>569</wp:posOffset>
            </wp:positionV>
            <wp:extent cx="1223010" cy="752475"/>
            <wp:effectExtent l="0" t="0" r="0" b="9525"/>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8"/>
                    <a:stretch>
                      <a:fillRect/>
                    </a:stretch>
                  </pic:blipFill>
                  <pic:spPr bwMode="auto">
                    <a:xfrm>
                      <a:off x="0" y="0"/>
                      <a:ext cx="1223010" cy="752475"/>
                    </a:xfrm>
                    <a:prstGeom prst="rect">
                      <a:avLst/>
                    </a:prstGeom>
                  </pic:spPr>
                </pic:pic>
              </a:graphicData>
            </a:graphic>
          </wp:anchor>
        </w:drawing>
      </w:r>
      <w:r w:rsidR="006D428E">
        <w:rPr>
          <w:rFonts w:ascii="Aptos" w:hAnsi="Aptos"/>
        </w:rPr>
        <w:tab/>
      </w:r>
    </w:p>
    <w:p w14:paraId="6E66958E" w14:textId="77777777" w:rsidR="00A174CC" w:rsidRPr="00C95FB7" w:rsidRDefault="00A174CC">
      <w:pPr>
        <w:rPr>
          <w:rFonts w:ascii="Aptos" w:hAnsi="Aptos" w:cs="Arial"/>
          <w:color w:val="0000FF"/>
          <w:sz w:val="20"/>
          <w:szCs w:val="20"/>
        </w:rPr>
      </w:pPr>
    </w:p>
    <w:p w14:paraId="708456F4" w14:textId="77777777" w:rsidR="00A174CC" w:rsidRPr="00C95FB7" w:rsidRDefault="00A174CC">
      <w:pPr>
        <w:rPr>
          <w:rFonts w:ascii="Aptos" w:hAnsi="Aptos" w:cs="Arial"/>
          <w:color w:val="0000FF"/>
          <w:sz w:val="20"/>
          <w:szCs w:val="20"/>
        </w:rPr>
      </w:pPr>
    </w:p>
    <w:p w14:paraId="2008BDE9" w14:textId="77777777" w:rsidR="00A174CC" w:rsidRPr="00C95FB7" w:rsidRDefault="00A174CC">
      <w:pPr>
        <w:rPr>
          <w:rFonts w:ascii="Aptos" w:hAnsi="Aptos" w:cs="Arial"/>
          <w:color w:val="0000FF"/>
          <w:sz w:val="20"/>
          <w:szCs w:val="20"/>
        </w:rPr>
      </w:pPr>
    </w:p>
    <w:p w14:paraId="0A6A6372" w14:textId="77777777" w:rsidR="00A174CC" w:rsidRPr="00C95FB7" w:rsidRDefault="00A174CC">
      <w:pPr>
        <w:rPr>
          <w:rFonts w:ascii="Aptos" w:hAnsi="Aptos" w:cs="Arial"/>
          <w:color w:val="0000FF"/>
          <w:sz w:val="20"/>
          <w:szCs w:val="20"/>
        </w:rPr>
      </w:pPr>
    </w:p>
    <w:p w14:paraId="2E75D10D" w14:textId="2FE7F010" w:rsidR="00A174CC" w:rsidRDefault="00A174CC">
      <w:pPr>
        <w:rPr>
          <w:rFonts w:ascii="Aptos" w:hAnsi="Aptos" w:cs="Arial"/>
          <w:color w:val="0000FF"/>
          <w:sz w:val="20"/>
          <w:szCs w:val="20"/>
        </w:rPr>
      </w:pPr>
    </w:p>
    <w:p w14:paraId="6FF165AF" w14:textId="1D1DDA3C" w:rsidR="007E667B" w:rsidRPr="00683D0C" w:rsidRDefault="007E667B" w:rsidP="007E667B">
      <w:pPr>
        <w:jc w:val="center"/>
        <w:rPr>
          <w:rFonts w:ascii="Aptos SemiBold" w:hAnsi="Aptos SemiBold" w:cs="Arial"/>
          <w:color w:val="000000" w:themeColor="text1"/>
        </w:rPr>
      </w:pPr>
      <w:r w:rsidRPr="00683D0C">
        <w:rPr>
          <w:rFonts w:ascii="Aptos SemiBold" w:hAnsi="Aptos SemiBold" w:cs="Arial"/>
          <w:color w:val="000000" w:themeColor="text1"/>
        </w:rPr>
        <w:t xml:space="preserve">The International Committee </w:t>
      </w:r>
      <w:r w:rsidR="00382FE8">
        <w:rPr>
          <w:rFonts w:ascii="Aptos SemiBold" w:hAnsi="Aptos SemiBold" w:cs="Arial"/>
          <w:color w:val="000000" w:themeColor="text1"/>
        </w:rPr>
        <w:t>on</w:t>
      </w:r>
      <w:r w:rsidRPr="00683D0C">
        <w:rPr>
          <w:rFonts w:ascii="Aptos SemiBold" w:hAnsi="Aptos SemiBold" w:cs="Arial"/>
          <w:color w:val="000000" w:themeColor="text1"/>
        </w:rPr>
        <w:t xml:space="preserve"> Taxonomy of Viruses</w:t>
      </w:r>
    </w:p>
    <w:p w14:paraId="57C569A0" w14:textId="7AB29B0C" w:rsidR="007E667B" w:rsidRPr="00683D0C" w:rsidRDefault="007E667B" w:rsidP="00ED4569">
      <w:pPr>
        <w:jc w:val="center"/>
        <w:rPr>
          <w:rFonts w:ascii="Aptos SemiBold" w:hAnsi="Aptos SemiBold" w:cs="Arial"/>
          <w:color w:val="000000" w:themeColor="text1"/>
        </w:rPr>
      </w:pPr>
      <w:r w:rsidRPr="00683D0C">
        <w:rPr>
          <w:rFonts w:ascii="Aptos SemiBold" w:hAnsi="Aptos SemiBold" w:cs="Arial"/>
          <w:color w:val="000000" w:themeColor="text1"/>
        </w:rPr>
        <w:t>Taxonomy Proposal Form,</w:t>
      </w:r>
      <w:r w:rsidR="00ED4569" w:rsidRPr="00683D0C">
        <w:rPr>
          <w:rFonts w:ascii="Aptos SemiBold" w:hAnsi="Aptos SemiBold" w:cs="Arial"/>
          <w:color w:val="000000" w:themeColor="text1"/>
        </w:rPr>
        <w:t xml:space="preserve"> 202</w:t>
      </w:r>
      <w:r w:rsidR="003F2A97">
        <w:rPr>
          <w:rFonts w:ascii="Aptos SemiBold" w:hAnsi="Aptos SemiBold" w:cs="Arial"/>
          <w:color w:val="000000" w:themeColor="text1"/>
        </w:rPr>
        <w:t>5</w:t>
      </w:r>
      <w:r w:rsidRPr="00683D0C">
        <w:rPr>
          <w:rFonts w:ascii="Aptos SemiBold" w:hAnsi="Aptos SemiBold" w:cs="Arial"/>
          <w:color w:val="000000" w:themeColor="text1"/>
        </w:rPr>
        <w:t xml:space="preserve"> </w:t>
      </w:r>
    </w:p>
    <w:p w14:paraId="62F097BF" w14:textId="77777777" w:rsidR="007E667B" w:rsidRPr="00ED4569" w:rsidRDefault="007E667B">
      <w:pPr>
        <w:rPr>
          <w:rFonts w:ascii="Aptos SemiBold" w:hAnsi="Aptos SemiBold" w:cs="Arial"/>
          <w:color w:val="0000FF"/>
        </w:rPr>
      </w:pPr>
    </w:p>
    <w:p w14:paraId="78E1A1E2" w14:textId="77777777" w:rsidR="00A174CC" w:rsidRPr="00C95FB7" w:rsidRDefault="00A174CC">
      <w:pPr>
        <w:rPr>
          <w:rFonts w:ascii="Aptos" w:hAnsi="Aptos" w:cs="Arial"/>
          <w:color w:val="0000FF"/>
          <w:sz w:val="20"/>
          <w:szCs w:val="20"/>
        </w:rPr>
      </w:pPr>
    </w:p>
    <w:p w14:paraId="5F396E33" w14:textId="3ECD5E42" w:rsidR="00A174CC" w:rsidRDefault="00BE4F5A">
      <w:pPr>
        <w:rPr>
          <w:rFonts w:ascii="Aptos" w:hAnsi="Aptos" w:cs="Arial"/>
          <w:b/>
          <w:color w:val="000000"/>
          <w:sz w:val="20"/>
          <w:szCs w:val="20"/>
        </w:rPr>
      </w:pPr>
      <w:r w:rsidRPr="00C95FB7">
        <w:rPr>
          <w:rFonts w:ascii="Aptos" w:hAnsi="Aptos" w:cs="Arial"/>
          <w:b/>
          <w:color w:val="000000"/>
          <w:sz w:val="20"/>
          <w:szCs w:val="20"/>
        </w:rPr>
        <w:t>Part 1</w:t>
      </w:r>
      <w:r>
        <w:rPr>
          <w:rFonts w:ascii="Aptos" w:hAnsi="Aptos" w:cs="Arial"/>
          <w:b/>
          <w:color w:val="000000"/>
          <w:sz w:val="20"/>
          <w:szCs w:val="20"/>
        </w:rPr>
        <w:t>a</w:t>
      </w:r>
      <w:r w:rsidRPr="00C95FB7">
        <w:rPr>
          <w:rFonts w:ascii="Aptos" w:hAnsi="Aptos" w:cs="Arial"/>
          <w:b/>
          <w:color w:val="000000"/>
          <w:sz w:val="20"/>
          <w:szCs w:val="20"/>
        </w:rPr>
        <w:t>:</w:t>
      </w:r>
      <w:r>
        <w:rPr>
          <w:rFonts w:ascii="Aptos" w:hAnsi="Aptos" w:cs="Arial"/>
          <w:b/>
          <w:color w:val="000000"/>
          <w:sz w:val="20"/>
          <w:szCs w:val="20"/>
        </w:rPr>
        <w:t xml:space="preserve"> Details of taxonomy proposals</w:t>
      </w:r>
    </w:p>
    <w:p w14:paraId="3783A040" w14:textId="77777777" w:rsidR="00BE4F5A" w:rsidRPr="00C95FB7" w:rsidRDefault="00BE4F5A" w:rsidP="00DD58AA">
      <w:pPr>
        <w:rPr>
          <w:rFonts w:ascii="Aptos" w:hAnsi="Aptos" w:cs="Arial"/>
          <w:sz w:val="20"/>
          <w:szCs w:val="20"/>
          <w:lang w:val="en-GB"/>
        </w:rPr>
      </w:pPr>
    </w:p>
    <w:tbl>
      <w:tblPr>
        <w:tblW w:w="922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3"/>
        <w:gridCol w:w="7361"/>
        <w:gridCol w:w="10"/>
      </w:tblGrid>
      <w:tr w:rsidR="00E37077" w:rsidRPr="00C95FB7" w14:paraId="3BAAFFE7" w14:textId="77777777" w:rsidTr="4832AA5E">
        <w:trPr>
          <w:gridAfter w:val="1"/>
          <w:wAfter w:w="10" w:type="dxa"/>
        </w:trPr>
        <w:tc>
          <w:tcPr>
            <w:tcW w:w="1853" w:type="dxa"/>
            <w:shd w:val="clear" w:color="auto" w:fill="F2F2F2" w:themeFill="background1" w:themeFillShade="F2"/>
            <w:vAlign w:val="center"/>
          </w:tcPr>
          <w:p w14:paraId="3421F5DC" w14:textId="07497378" w:rsidR="00E37077" w:rsidRPr="007E667B" w:rsidRDefault="00E37077" w:rsidP="00DD58AA">
            <w:pPr>
              <w:rPr>
                <w:rFonts w:ascii="Aptos" w:hAnsi="Aptos" w:cs="Arial"/>
                <w:sz w:val="20"/>
              </w:rPr>
            </w:pPr>
            <w:r w:rsidRPr="00ED4569">
              <w:rPr>
                <w:rFonts w:ascii="Aptos" w:hAnsi="Aptos" w:cs="Arial"/>
                <w:b/>
                <w:bCs/>
                <w:color w:val="000000"/>
                <w:sz w:val="20"/>
                <w:szCs w:val="20"/>
              </w:rPr>
              <w:t>T</w:t>
            </w:r>
            <w:r w:rsidRPr="00ED4569">
              <w:rPr>
                <w:rFonts w:ascii="Aptos" w:hAnsi="Aptos" w:cs="Arial"/>
                <w:b/>
                <w:color w:val="000000"/>
                <w:sz w:val="20"/>
                <w:szCs w:val="20"/>
              </w:rPr>
              <w:t>itle</w:t>
            </w:r>
            <w:r w:rsidR="006C0F51">
              <w:rPr>
                <w:rFonts w:ascii="Aptos" w:hAnsi="Aptos" w:cs="Arial"/>
                <w:b/>
                <w:color w:val="000000"/>
                <w:sz w:val="20"/>
                <w:szCs w:val="20"/>
              </w:rPr>
              <w:t>:</w:t>
            </w:r>
            <w:r w:rsidRPr="00ED4569">
              <w:rPr>
                <w:rFonts w:ascii="Aptos" w:hAnsi="Aptos" w:cs="Arial"/>
                <w:b/>
                <w:color w:val="000000"/>
                <w:sz w:val="20"/>
                <w:szCs w:val="20"/>
              </w:rPr>
              <w:t xml:space="preserve">   </w:t>
            </w:r>
          </w:p>
        </w:tc>
        <w:tc>
          <w:tcPr>
            <w:tcW w:w="7361" w:type="dxa"/>
            <w:vAlign w:val="center"/>
          </w:tcPr>
          <w:p w14:paraId="0930C261" w14:textId="0210838B" w:rsidR="00E37077" w:rsidRPr="001D0007" w:rsidRDefault="00A722B5" w:rsidP="178B1F09">
            <w:pPr>
              <w:rPr>
                <w:rFonts w:ascii="Aptos" w:hAnsi="Aptos" w:cs="Arial"/>
                <w:color w:val="000000" w:themeColor="text1"/>
                <w:sz w:val="20"/>
                <w:szCs w:val="20"/>
              </w:rPr>
            </w:pPr>
            <w:r w:rsidRPr="4832AA5E">
              <w:rPr>
                <w:rFonts w:ascii="Aptos" w:hAnsi="Aptos" w:cs="Arial"/>
                <w:color w:val="000000" w:themeColor="text1"/>
                <w:sz w:val="20"/>
                <w:szCs w:val="20"/>
              </w:rPr>
              <w:t xml:space="preserve">Create a new </w:t>
            </w:r>
            <w:r w:rsidR="00435AA8" w:rsidRPr="4832AA5E">
              <w:rPr>
                <w:rFonts w:ascii="Aptos" w:hAnsi="Aptos" w:cs="Arial"/>
                <w:color w:val="000000" w:themeColor="text1"/>
                <w:sz w:val="20"/>
                <w:szCs w:val="20"/>
              </w:rPr>
              <w:t>subfamily</w:t>
            </w:r>
            <w:r w:rsidRPr="4832AA5E">
              <w:rPr>
                <w:rFonts w:ascii="Aptos" w:hAnsi="Aptos" w:cs="Arial"/>
                <w:color w:val="000000" w:themeColor="text1"/>
                <w:sz w:val="20"/>
                <w:szCs w:val="20"/>
              </w:rPr>
              <w:t xml:space="preserve"> </w:t>
            </w:r>
            <w:proofErr w:type="spellStart"/>
            <w:r w:rsidR="00435AA8" w:rsidRPr="4832AA5E">
              <w:rPr>
                <w:rFonts w:ascii="Aptos" w:hAnsi="Aptos" w:cs="Arial"/>
                <w:i/>
                <w:iCs/>
                <w:color w:val="000000" w:themeColor="text1"/>
                <w:sz w:val="20"/>
                <w:szCs w:val="20"/>
              </w:rPr>
              <w:t>Wallmarkvirinae</w:t>
            </w:r>
            <w:proofErr w:type="spellEnd"/>
            <w:r w:rsidR="00435AA8" w:rsidRPr="4832AA5E">
              <w:rPr>
                <w:rFonts w:ascii="Aptos" w:hAnsi="Aptos" w:cs="Arial"/>
                <w:i/>
                <w:iCs/>
                <w:color w:val="000000" w:themeColor="text1"/>
                <w:sz w:val="20"/>
                <w:szCs w:val="20"/>
              </w:rPr>
              <w:t xml:space="preserve"> </w:t>
            </w:r>
            <w:r w:rsidR="00435AA8" w:rsidRPr="4832AA5E">
              <w:rPr>
                <w:rFonts w:ascii="Aptos" w:hAnsi="Aptos" w:cs="Arial"/>
                <w:color w:val="000000" w:themeColor="text1"/>
                <w:sz w:val="20"/>
                <w:szCs w:val="20"/>
              </w:rPr>
              <w:t>wi</w:t>
            </w:r>
            <w:r w:rsidRPr="4832AA5E">
              <w:rPr>
                <w:rFonts w:ascii="Aptos" w:hAnsi="Aptos" w:cs="Arial"/>
                <w:color w:val="000000" w:themeColor="text1"/>
                <w:sz w:val="20"/>
                <w:szCs w:val="20"/>
              </w:rPr>
              <w:t xml:space="preserve">th </w:t>
            </w:r>
            <w:r w:rsidR="000F5D09" w:rsidRPr="4832AA5E">
              <w:rPr>
                <w:rFonts w:ascii="Aptos" w:hAnsi="Aptos" w:cs="Arial"/>
                <w:color w:val="000000" w:themeColor="text1"/>
                <w:sz w:val="20"/>
                <w:szCs w:val="20"/>
              </w:rPr>
              <w:t>three</w:t>
            </w:r>
            <w:r w:rsidRPr="4832AA5E">
              <w:rPr>
                <w:rFonts w:ascii="Aptos" w:hAnsi="Aptos" w:cs="Arial"/>
                <w:color w:val="000000" w:themeColor="text1"/>
                <w:sz w:val="20"/>
                <w:szCs w:val="20"/>
              </w:rPr>
              <w:t xml:space="preserve"> </w:t>
            </w:r>
            <w:r w:rsidR="3C7B0245" w:rsidRPr="4832AA5E">
              <w:rPr>
                <w:rFonts w:ascii="Aptos" w:hAnsi="Aptos" w:cs="Arial"/>
                <w:color w:val="000000" w:themeColor="text1"/>
                <w:sz w:val="20"/>
                <w:szCs w:val="20"/>
              </w:rPr>
              <w:t xml:space="preserve">new </w:t>
            </w:r>
            <w:r w:rsidR="00435AA8" w:rsidRPr="4832AA5E">
              <w:rPr>
                <w:rFonts w:ascii="Aptos" w:hAnsi="Aptos" w:cs="Arial"/>
                <w:color w:val="000000" w:themeColor="text1"/>
                <w:sz w:val="20"/>
                <w:szCs w:val="20"/>
              </w:rPr>
              <w:t>genera</w:t>
            </w:r>
            <w:r w:rsidR="1EC1489F" w:rsidRPr="4832AA5E">
              <w:rPr>
                <w:rFonts w:ascii="Aptos" w:hAnsi="Aptos" w:cs="Arial"/>
                <w:color w:val="000000" w:themeColor="text1"/>
                <w:sz w:val="20"/>
                <w:szCs w:val="20"/>
              </w:rPr>
              <w:t xml:space="preserve">, </w:t>
            </w:r>
            <w:proofErr w:type="spellStart"/>
            <w:r w:rsidR="1EC1489F" w:rsidRPr="4832AA5E">
              <w:rPr>
                <w:rFonts w:ascii="Aptos" w:hAnsi="Aptos" w:cs="Arial"/>
                <w:i/>
                <w:iCs/>
                <w:color w:val="000000" w:themeColor="text1"/>
                <w:sz w:val="20"/>
                <w:szCs w:val="20"/>
              </w:rPr>
              <w:t>Machiasvirus</w:t>
            </w:r>
            <w:proofErr w:type="spellEnd"/>
            <w:r w:rsidR="1EC1489F" w:rsidRPr="4832AA5E">
              <w:rPr>
                <w:rFonts w:ascii="Aptos" w:hAnsi="Aptos" w:cs="Arial"/>
                <w:color w:val="000000" w:themeColor="text1"/>
                <w:sz w:val="20"/>
                <w:szCs w:val="20"/>
              </w:rPr>
              <w:t xml:space="preserve"> </w:t>
            </w:r>
          </w:p>
          <w:p w14:paraId="693BF175" w14:textId="4EB34534" w:rsidR="00E37077" w:rsidRPr="001D0007" w:rsidRDefault="1EC1489F" w:rsidP="178B1F09">
            <w:pPr>
              <w:rPr>
                <w:rFonts w:ascii="Aptos" w:hAnsi="Aptos" w:cs="Arial"/>
                <w:color w:val="000000" w:themeColor="text1"/>
                <w:sz w:val="20"/>
                <w:szCs w:val="20"/>
              </w:rPr>
            </w:pPr>
            <w:proofErr w:type="spellStart"/>
            <w:r w:rsidRPr="178B1F09">
              <w:rPr>
                <w:rFonts w:ascii="Aptos" w:hAnsi="Aptos" w:cs="Arial"/>
                <w:i/>
                <w:iCs/>
                <w:color w:val="000000" w:themeColor="text1"/>
                <w:sz w:val="20"/>
                <w:szCs w:val="20"/>
              </w:rPr>
              <w:t>Lentusvirus</w:t>
            </w:r>
            <w:proofErr w:type="spellEnd"/>
            <w:r w:rsidRPr="178B1F09">
              <w:rPr>
                <w:rFonts w:ascii="Aptos" w:hAnsi="Aptos" w:cs="Arial"/>
                <w:color w:val="000000" w:themeColor="text1"/>
                <w:sz w:val="20"/>
                <w:szCs w:val="20"/>
              </w:rPr>
              <w:t xml:space="preserve">, and </w:t>
            </w:r>
            <w:proofErr w:type="spellStart"/>
            <w:r w:rsidRPr="178B1F09">
              <w:rPr>
                <w:rFonts w:ascii="Aptos" w:hAnsi="Aptos" w:cs="Arial"/>
                <w:i/>
                <w:iCs/>
                <w:color w:val="000000" w:themeColor="text1"/>
                <w:sz w:val="20"/>
                <w:szCs w:val="20"/>
              </w:rPr>
              <w:t>Madawaskavirus</w:t>
            </w:r>
            <w:proofErr w:type="spellEnd"/>
            <w:r w:rsidR="00A722B5" w:rsidRPr="178B1F09">
              <w:rPr>
                <w:rFonts w:ascii="Aptos" w:hAnsi="Aptos" w:cs="Arial"/>
                <w:color w:val="000000" w:themeColor="text1"/>
                <w:sz w:val="20"/>
                <w:szCs w:val="20"/>
              </w:rPr>
              <w:t xml:space="preserve"> </w:t>
            </w:r>
            <w:r w:rsidR="00A47BEE" w:rsidRPr="178B1F09">
              <w:rPr>
                <w:rFonts w:ascii="Aptos" w:hAnsi="Aptos" w:cs="Arial"/>
                <w:color w:val="000000" w:themeColor="text1"/>
                <w:sz w:val="20"/>
                <w:szCs w:val="20"/>
              </w:rPr>
              <w:t xml:space="preserve">in the Class </w:t>
            </w:r>
            <w:r w:rsidR="00A47BEE" w:rsidRPr="178B1F09">
              <w:rPr>
                <w:rFonts w:ascii="Aptos" w:hAnsi="Aptos" w:cs="Arial"/>
                <w:i/>
                <w:iCs/>
                <w:color w:val="000000" w:themeColor="text1"/>
                <w:sz w:val="20"/>
                <w:szCs w:val="20"/>
              </w:rPr>
              <w:t>Caudoviricetes</w:t>
            </w:r>
          </w:p>
        </w:tc>
      </w:tr>
      <w:tr w:rsidR="00E37077" w:rsidRPr="00C95FB7" w14:paraId="6479468A" w14:textId="77777777" w:rsidTr="4832AA5E">
        <w:tc>
          <w:tcPr>
            <w:tcW w:w="1853" w:type="dxa"/>
            <w:shd w:val="clear" w:color="auto" w:fill="F2F2F2" w:themeFill="background1" w:themeFillShade="F2"/>
            <w:vAlign w:val="center"/>
          </w:tcPr>
          <w:p w14:paraId="39458214" w14:textId="7ED90AF4" w:rsidR="00E37077" w:rsidRPr="00C95FB7" w:rsidRDefault="00E37077" w:rsidP="00DD58AA">
            <w:pPr>
              <w:pStyle w:val="BodyTextIndent"/>
              <w:ind w:left="0" w:firstLine="0"/>
              <w:rPr>
                <w:rFonts w:ascii="Aptos" w:hAnsi="Aptos" w:cs="Arial"/>
                <w:b/>
                <w:i/>
                <w:sz w:val="20"/>
              </w:rPr>
            </w:pPr>
            <w:r w:rsidRPr="00C95FB7">
              <w:rPr>
                <w:rFonts w:ascii="Aptos" w:hAnsi="Aptos" w:cs="Arial"/>
                <w:b/>
                <w:sz w:val="20"/>
              </w:rPr>
              <w:t xml:space="preserve">Code assigned: </w:t>
            </w:r>
          </w:p>
        </w:tc>
        <w:tc>
          <w:tcPr>
            <w:tcW w:w="7371" w:type="dxa"/>
            <w:gridSpan w:val="2"/>
          </w:tcPr>
          <w:p w14:paraId="3A9C1428" w14:textId="21A442F1" w:rsidR="00E37077" w:rsidRPr="00ED72CA" w:rsidRDefault="00ED72CA" w:rsidP="00ED72CA">
            <w:pPr>
              <w:rPr>
                <w:rFonts w:ascii="Aptos Narrow" w:hAnsi="Aptos Narrow"/>
                <w:color w:val="000000"/>
                <w:sz w:val="22"/>
                <w:szCs w:val="22"/>
                <w:lang w:val="en-GB"/>
              </w:rPr>
            </w:pPr>
            <w:r>
              <w:rPr>
                <w:rFonts w:ascii="Aptos Narrow" w:hAnsi="Aptos Narrow"/>
                <w:color w:val="000000"/>
                <w:sz w:val="22"/>
                <w:szCs w:val="22"/>
              </w:rPr>
              <w:t>2025.079B.</w:t>
            </w:r>
            <w:r w:rsidR="00C803F7">
              <w:rPr>
                <w:rFonts w:ascii="Aptos Narrow" w:hAnsi="Aptos Narrow"/>
                <w:color w:val="000000"/>
                <w:sz w:val="22"/>
                <w:szCs w:val="22"/>
              </w:rPr>
              <w:t>Ac.v3.</w:t>
            </w:r>
            <w:r>
              <w:rPr>
                <w:rFonts w:ascii="Aptos Narrow" w:hAnsi="Aptos Narrow"/>
                <w:color w:val="000000"/>
                <w:sz w:val="22"/>
                <w:szCs w:val="22"/>
              </w:rPr>
              <w:t>Wallmarkvirinae_1nsf_3ng_9ns</w:t>
            </w:r>
          </w:p>
        </w:tc>
      </w:tr>
    </w:tbl>
    <w:p w14:paraId="227C6F3B" w14:textId="1E7A1DCE" w:rsidR="00590DF3" w:rsidRPr="00AD5A3A" w:rsidRDefault="00590DF3" w:rsidP="00DD58AA">
      <w:pPr>
        <w:rPr>
          <w:rFonts w:ascii="Aptos" w:hAnsi="Aptos" w:cs="Arial"/>
          <w:b/>
          <w:color w:val="C00000"/>
          <w:sz w:val="20"/>
          <w:szCs w:val="20"/>
        </w:rPr>
      </w:pPr>
    </w:p>
    <w:tbl>
      <w:tblPr>
        <w:tblStyle w:val="TableGrid"/>
        <w:tblW w:w="9323" w:type="dxa"/>
        <w:tblLayout w:type="fixed"/>
        <w:tblLook w:val="04A0" w:firstRow="1" w:lastRow="0" w:firstColumn="1" w:lastColumn="0" w:noHBand="0" w:noVBand="1"/>
      </w:tblPr>
      <w:tblGrid>
        <w:gridCol w:w="1838"/>
        <w:gridCol w:w="1418"/>
        <w:gridCol w:w="2835"/>
        <w:gridCol w:w="2126"/>
        <w:gridCol w:w="1106"/>
      </w:tblGrid>
      <w:tr w:rsidR="002D4340" w14:paraId="46D8D295" w14:textId="4B68158E" w:rsidTr="178B1F09">
        <w:trPr>
          <w:trHeight w:val="173"/>
        </w:trPr>
        <w:tc>
          <w:tcPr>
            <w:tcW w:w="9323" w:type="dxa"/>
            <w:gridSpan w:val="5"/>
            <w:shd w:val="clear" w:color="auto" w:fill="F2F2F2" w:themeFill="background1" w:themeFillShade="F2"/>
          </w:tcPr>
          <w:p w14:paraId="730FC69E" w14:textId="0E63A06E" w:rsidR="002D4340" w:rsidRPr="009A3B4A" w:rsidRDefault="002D4340" w:rsidP="00DD58AA">
            <w:pPr>
              <w:rPr>
                <w:rFonts w:ascii="Aptos" w:hAnsi="Aptos" w:cs="Arial"/>
                <w:b/>
                <w:sz w:val="20"/>
                <w:szCs w:val="20"/>
              </w:rPr>
            </w:pPr>
            <w:r w:rsidRPr="009A3B4A">
              <w:rPr>
                <w:rFonts w:ascii="Aptos" w:hAnsi="Aptos" w:cs="Arial"/>
                <w:b/>
                <w:sz w:val="20"/>
                <w:szCs w:val="20"/>
              </w:rPr>
              <w:t>Author(s)</w:t>
            </w:r>
            <w:r>
              <w:rPr>
                <w:rFonts w:ascii="Aptos" w:hAnsi="Aptos" w:cs="Arial"/>
                <w:b/>
                <w:sz w:val="20"/>
                <w:szCs w:val="20"/>
              </w:rPr>
              <w:t>, affiliation</w:t>
            </w:r>
            <w:r w:rsidRPr="009A3B4A">
              <w:rPr>
                <w:rFonts w:ascii="Aptos" w:hAnsi="Aptos" w:cs="Arial"/>
                <w:b/>
                <w:sz w:val="20"/>
                <w:szCs w:val="20"/>
              </w:rPr>
              <w:t xml:space="preserve"> and email address(es)</w:t>
            </w:r>
            <w:r>
              <w:rPr>
                <w:rFonts w:ascii="Aptos" w:hAnsi="Aptos" w:cs="Arial"/>
                <w:b/>
                <w:sz w:val="20"/>
                <w:szCs w:val="20"/>
              </w:rPr>
              <w:t xml:space="preserve">:  </w:t>
            </w:r>
          </w:p>
        </w:tc>
      </w:tr>
      <w:tr w:rsidR="002D4340" w14:paraId="142871FE" w14:textId="3F439A07" w:rsidTr="178B1F09">
        <w:trPr>
          <w:trHeight w:val="411"/>
        </w:trPr>
        <w:tc>
          <w:tcPr>
            <w:tcW w:w="1838" w:type="dxa"/>
            <w:shd w:val="clear" w:color="auto" w:fill="F2F2F2" w:themeFill="background1" w:themeFillShade="F2"/>
            <w:vAlign w:val="center"/>
          </w:tcPr>
          <w:p w14:paraId="52C384EB" w14:textId="440506BF" w:rsidR="002D4340" w:rsidRPr="009A3B4A" w:rsidRDefault="00F943F9" w:rsidP="00DD58AA">
            <w:pPr>
              <w:rPr>
                <w:rFonts w:ascii="Aptos" w:hAnsi="Aptos" w:cs="Arial"/>
                <w:sz w:val="18"/>
                <w:szCs w:val="18"/>
              </w:rPr>
            </w:pPr>
            <w:r>
              <w:rPr>
                <w:rFonts w:ascii="Aptos" w:hAnsi="Aptos" w:cs="Arial"/>
                <w:b/>
                <w:sz w:val="20"/>
                <w:szCs w:val="20"/>
              </w:rPr>
              <w:t>Given name (+middle initial(s)</w:t>
            </w:r>
            <w:r w:rsidR="00BD6C0B">
              <w:rPr>
                <w:rFonts w:ascii="Aptos" w:hAnsi="Aptos" w:cs="Arial"/>
                <w:b/>
                <w:sz w:val="20"/>
                <w:szCs w:val="20"/>
              </w:rPr>
              <w:t>)</w:t>
            </w:r>
          </w:p>
        </w:tc>
        <w:tc>
          <w:tcPr>
            <w:tcW w:w="1418" w:type="dxa"/>
            <w:shd w:val="clear" w:color="auto" w:fill="F2F2F2" w:themeFill="background1" w:themeFillShade="F2"/>
            <w:vAlign w:val="center"/>
          </w:tcPr>
          <w:p w14:paraId="27F787B1" w14:textId="2A88FB11" w:rsidR="002D4340" w:rsidRPr="009A3B4A" w:rsidRDefault="00F943F9" w:rsidP="00DD58AA">
            <w:pPr>
              <w:rPr>
                <w:rFonts w:ascii="Aptos" w:hAnsi="Aptos" w:cs="Arial"/>
                <w:b/>
                <w:sz w:val="20"/>
                <w:szCs w:val="20"/>
              </w:rPr>
            </w:pPr>
            <w:r>
              <w:rPr>
                <w:rFonts w:ascii="Aptos" w:hAnsi="Aptos" w:cs="Arial"/>
                <w:b/>
                <w:sz w:val="20"/>
                <w:szCs w:val="20"/>
              </w:rPr>
              <w:t>Surname</w:t>
            </w:r>
          </w:p>
        </w:tc>
        <w:tc>
          <w:tcPr>
            <w:tcW w:w="2835" w:type="dxa"/>
            <w:shd w:val="clear" w:color="auto" w:fill="F2F2F2" w:themeFill="background1" w:themeFillShade="F2"/>
            <w:vAlign w:val="center"/>
          </w:tcPr>
          <w:p w14:paraId="31CF02AA" w14:textId="22049A1A" w:rsidR="002D4340" w:rsidRPr="009A3B4A" w:rsidRDefault="002D4340" w:rsidP="00DD58AA">
            <w:pPr>
              <w:rPr>
                <w:rFonts w:ascii="Aptos" w:hAnsi="Aptos" w:cs="Arial"/>
                <w:b/>
                <w:sz w:val="20"/>
                <w:szCs w:val="20"/>
              </w:rPr>
            </w:pPr>
            <w:r w:rsidRPr="009A3B4A">
              <w:rPr>
                <w:rFonts w:ascii="Aptos" w:hAnsi="Aptos" w:cs="Arial"/>
                <w:b/>
                <w:sz w:val="20"/>
                <w:szCs w:val="20"/>
              </w:rPr>
              <w:t>Affiliation</w:t>
            </w:r>
            <w:r>
              <w:rPr>
                <w:rFonts w:ascii="Aptos" w:hAnsi="Aptos" w:cs="Arial"/>
                <w:b/>
                <w:sz w:val="20"/>
                <w:szCs w:val="20"/>
              </w:rPr>
              <w:t xml:space="preserve"> </w:t>
            </w:r>
          </w:p>
        </w:tc>
        <w:tc>
          <w:tcPr>
            <w:tcW w:w="2126" w:type="dxa"/>
            <w:shd w:val="clear" w:color="auto" w:fill="F2F2F2" w:themeFill="background1" w:themeFillShade="F2"/>
            <w:vAlign w:val="center"/>
          </w:tcPr>
          <w:p w14:paraId="6DA5FEAF" w14:textId="425B7621" w:rsidR="002D4340" w:rsidRPr="009A3B4A" w:rsidRDefault="002D4340" w:rsidP="00DD58AA">
            <w:pPr>
              <w:rPr>
                <w:rFonts w:ascii="Aptos" w:hAnsi="Aptos" w:cs="Arial"/>
                <w:b/>
                <w:sz w:val="20"/>
                <w:szCs w:val="20"/>
              </w:rPr>
            </w:pPr>
            <w:r>
              <w:rPr>
                <w:rFonts w:ascii="Aptos" w:hAnsi="Aptos" w:cs="Arial"/>
                <w:b/>
                <w:sz w:val="20"/>
                <w:szCs w:val="20"/>
              </w:rPr>
              <w:t xml:space="preserve">Email address </w:t>
            </w:r>
          </w:p>
        </w:tc>
        <w:tc>
          <w:tcPr>
            <w:tcW w:w="1106" w:type="dxa"/>
            <w:shd w:val="clear" w:color="auto" w:fill="F2F2F2" w:themeFill="background1" w:themeFillShade="F2"/>
            <w:vAlign w:val="center"/>
          </w:tcPr>
          <w:p w14:paraId="27075D2D" w14:textId="762CFAF0" w:rsidR="00E863D4" w:rsidRDefault="002D4340" w:rsidP="00AF4998">
            <w:pPr>
              <w:rPr>
                <w:rFonts w:ascii="Aptos" w:hAnsi="Aptos" w:cs="Arial"/>
                <w:b/>
                <w:sz w:val="20"/>
                <w:szCs w:val="20"/>
              </w:rPr>
            </w:pPr>
            <w:r w:rsidRPr="00C95FB7">
              <w:rPr>
                <w:rFonts w:ascii="Aptos" w:hAnsi="Aptos" w:cs="Arial"/>
                <w:b/>
                <w:sz w:val="20"/>
                <w:szCs w:val="20"/>
              </w:rPr>
              <w:t>Corr</w:t>
            </w:r>
            <w:r w:rsidR="00F943F9">
              <w:rPr>
                <w:rFonts w:ascii="Aptos" w:hAnsi="Aptos" w:cs="Arial"/>
                <w:b/>
                <w:sz w:val="20"/>
                <w:szCs w:val="20"/>
              </w:rPr>
              <w:t xml:space="preserve">. </w:t>
            </w:r>
            <w:r w:rsidRPr="00C95FB7">
              <w:rPr>
                <w:rFonts w:ascii="Aptos" w:hAnsi="Aptos" w:cs="Arial"/>
                <w:b/>
                <w:sz w:val="20"/>
                <w:szCs w:val="20"/>
              </w:rPr>
              <w:t>author</w:t>
            </w:r>
            <w:r>
              <w:rPr>
                <w:rFonts w:ascii="Aptos" w:hAnsi="Aptos" w:cs="Arial"/>
                <w:b/>
                <w:sz w:val="20"/>
                <w:szCs w:val="20"/>
              </w:rPr>
              <w:t xml:space="preserve">(s)  </w:t>
            </w:r>
          </w:p>
          <w:p w14:paraId="1F78D756" w14:textId="5A1FA56B" w:rsidR="002D4340" w:rsidRPr="00AF4998" w:rsidRDefault="002D4340" w:rsidP="00AF4998">
            <w:pPr>
              <w:rPr>
                <w:rFonts w:ascii="Aptos" w:hAnsi="Aptos" w:cs="Arial"/>
                <w:color w:val="0070C0"/>
                <w:sz w:val="20"/>
                <w:szCs w:val="20"/>
              </w:rPr>
            </w:pPr>
          </w:p>
        </w:tc>
      </w:tr>
      <w:tr w:rsidR="00A722B5" w14:paraId="25991084" w14:textId="1F2FA2C1" w:rsidTr="178B1F09">
        <w:tc>
          <w:tcPr>
            <w:tcW w:w="1838" w:type="dxa"/>
          </w:tcPr>
          <w:p w14:paraId="7E9FF899" w14:textId="5371E3AB" w:rsidR="00A722B5" w:rsidRPr="00CD2C82" w:rsidRDefault="00A722B5" w:rsidP="178B1F09">
            <w:pPr>
              <w:rPr>
                <w:rFonts w:ascii="Aptos" w:eastAsia="Aptos" w:hAnsi="Aptos" w:cs="Aptos"/>
                <w:color w:val="000000" w:themeColor="text1"/>
                <w:sz w:val="20"/>
                <w:szCs w:val="20"/>
              </w:rPr>
            </w:pPr>
            <w:r w:rsidRPr="178B1F09">
              <w:rPr>
                <w:rFonts w:ascii="Aptos" w:eastAsia="Aptos" w:hAnsi="Aptos" w:cs="Aptos"/>
                <w:sz w:val="20"/>
                <w:szCs w:val="20"/>
              </w:rPr>
              <w:t>Andrew M.</w:t>
            </w:r>
          </w:p>
        </w:tc>
        <w:tc>
          <w:tcPr>
            <w:tcW w:w="1418" w:type="dxa"/>
          </w:tcPr>
          <w:p w14:paraId="065089F1" w14:textId="5337EB1D" w:rsidR="00A722B5" w:rsidRPr="00CD2C82" w:rsidRDefault="00A722B5" w:rsidP="178B1F09">
            <w:pPr>
              <w:rPr>
                <w:rFonts w:ascii="Aptos" w:eastAsia="Aptos" w:hAnsi="Aptos" w:cs="Aptos"/>
                <w:color w:val="000000" w:themeColor="text1"/>
                <w:sz w:val="20"/>
                <w:szCs w:val="20"/>
              </w:rPr>
            </w:pPr>
            <w:r w:rsidRPr="178B1F09">
              <w:rPr>
                <w:rFonts w:ascii="Aptos" w:eastAsia="Aptos" w:hAnsi="Aptos" w:cs="Aptos"/>
                <w:sz w:val="20"/>
                <w:szCs w:val="20"/>
              </w:rPr>
              <w:t>Kropinski</w:t>
            </w:r>
          </w:p>
        </w:tc>
        <w:tc>
          <w:tcPr>
            <w:tcW w:w="2835" w:type="dxa"/>
          </w:tcPr>
          <w:p w14:paraId="5A10F992" w14:textId="2343A921" w:rsidR="00A722B5" w:rsidRPr="00CD2C82" w:rsidRDefault="00A722B5" w:rsidP="178B1F09">
            <w:pPr>
              <w:rPr>
                <w:rFonts w:ascii="Aptos" w:eastAsia="Aptos" w:hAnsi="Aptos" w:cs="Aptos"/>
                <w:color w:val="000000" w:themeColor="text1"/>
                <w:sz w:val="20"/>
                <w:szCs w:val="20"/>
              </w:rPr>
            </w:pPr>
            <w:r w:rsidRPr="178B1F09">
              <w:rPr>
                <w:rFonts w:ascii="Aptos" w:eastAsia="Aptos" w:hAnsi="Aptos" w:cs="Aptos"/>
                <w:sz w:val="20"/>
                <w:szCs w:val="20"/>
              </w:rPr>
              <w:t>Department of Pathobiology, The Ontario Veterinary College, University of Guelph, Guelph, Ontario, Canada</w:t>
            </w:r>
          </w:p>
        </w:tc>
        <w:tc>
          <w:tcPr>
            <w:tcW w:w="2126" w:type="dxa"/>
          </w:tcPr>
          <w:p w14:paraId="584336C5" w14:textId="75BC188C" w:rsidR="00A722B5" w:rsidRPr="00CD2C82" w:rsidRDefault="00A722B5" w:rsidP="178B1F09">
            <w:pPr>
              <w:rPr>
                <w:rFonts w:ascii="Aptos" w:eastAsia="Aptos" w:hAnsi="Aptos" w:cs="Aptos"/>
                <w:color w:val="000000" w:themeColor="text1"/>
                <w:sz w:val="20"/>
                <w:szCs w:val="20"/>
              </w:rPr>
            </w:pPr>
            <w:r w:rsidRPr="178B1F09">
              <w:rPr>
                <w:rFonts w:ascii="Aptos" w:eastAsia="Aptos" w:hAnsi="Aptos" w:cs="Aptos"/>
                <w:sz w:val="20"/>
                <w:szCs w:val="20"/>
              </w:rPr>
              <w:t>Phage.Canada@gmail.com</w:t>
            </w:r>
          </w:p>
        </w:tc>
        <w:tc>
          <w:tcPr>
            <w:tcW w:w="1106" w:type="dxa"/>
          </w:tcPr>
          <w:p w14:paraId="01837D6A" w14:textId="61C52A51" w:rsidR="00A722B5" w:rsidRPr="00CD2C82" w:rsidRDefault="00A722B5" w:rsidP="178B1F09">
            <w:pPr>
              <w:jc w:val="center"/>
              <w:rPr>
                <w:rFonts w:ascii="Aptos" w:eastAsia="Aptos" w:hAnsi="Aptos" w:cs="Aptos"/>
                <w:color w:val="000000" w:themeColor="text1"/>
                <w:sz w:val="20"/>
                <w:szCs w:val="20"/>
              </w:rPr>
            </w:pPr>
          </w:p>
        </w:tc>
      </w:tr>
      <w:tr w:rsidR="00A722B5" w14:paraId="1B668FB3" w14:textId="2C6F00EF" w:rsidTr="178B1F09">
        <w:tc>
          <w:tcPr>
            <w:tcW w:w="1838" w:type="dxa"/>
          </w:tcPr>
          <w:p w14:paraId="7C1B4F79" w14:textId="4C06B097" w:rsidR="00A722B5" w:rsidRPr="00CD2C82" w:rsidRDefault="00A722B5" w:rsidP="178B1F09">
            <w:pPr>
              <w:rPr>
                <w:rFonts w:ascii="Aptos" w:eastAsia="Aptos" w:hAnsi="Aptos" w:cs="Aptos"/>
                <w:color w:val="000000" w:themeColor="text1"/>
                <w:sz w:val="20"/>
                <w:szCs w:val="20"/>
              </w:rPr>
            </w:pPr>
            <w:r w:rsidRPr="178B1F09">
              <w:rPr>
                <w:rFonts w:ascii="Aptos" w:eastAsia="Aptos" w:hAnsi="Aptos" w:cs="Aptos"/>
                <w:sz w:val="20"/>
                <w:szCs w:val="20"/>
              </w:rPr>
              <w:t>Cristina</w:t>
            </w:r>
          </w:p>
        </w:tc>
        <w:tc>
          <w:tcPr>
            <w:tcW w:w="1418" w:type="dxa"/>
          </w:tcPr>
          <w:p w14:paraId="5E41446B" w14:textId="37B162E7" w:rsidR="00A722B5" w:rsidRPr="00CD2C82" w:rsidRDefault="00A722B5" w:rsidP="178B1F09">
            <w:pPr>
              <w:rPr>
                <w:rFonts w:ascii="Aptos" w:eastAsia="Aptos" w:hAnsi="Aptos" w:cs="Aptos"/>
                <w:color w:val="000000" w:themeColor="text1"/>
                <w:sz w:val="20"/>
                <w:szCs w:val="20"/>
              </w:rPr>
            </w:pPr>
            <w:r w:rsidRPr="178B1F09">
              <w:rPr>
                <w:rFonts w:ascii="Aptos" w:eastAsia="Aptos" w:hAnsi="Aptos" w:cs="Aptos"/>
                <w:sz w:val="20"/>
                <w:szCs w:val="20"/>
              </w:rPr>
              <w:t>Moraru</w:t>
            </w:r>
          </w:p>
        </w:tc>
        <w:tc>
          <w:tcPr>
            <w:tcW w:w="2835" w:type="dxa"/>
          </w:tcPr>
          <w:p w14:paraId="3EC4C5A6" w14:textId="2B2C0DCA" w:rsidR="00A722B5" w:rsidRPr="00CD2C82" w:rsidRDefault="00A722B5" w:rsidP="178B1F09">
            <w:pPr>
              <w:rPr>
                <w:rFonts w:ascii="Aptos" w:eastAsia="Aptos" w:hAnsi="Aptos" w:cs="Aptos"/>
                <w:color w:val="000000" w:themeColor="text1"/>
                <w:sz w:val="20"/>
                <w:szCs w:val="20"/>
              </w:rPr>
            </w:pPr>
            <w:r w:rsidRPr="178B1F09">
              <w:rPr>
                <w:rFonts w:ascii="Aptos" w:eastAsia="Aptos" w:hAnsi="Aptos" w:cs="Aptos"/>
                <w:sz w:val="20"/>
                <w:szCs w:val="20"/>
              </w:rPr>
              <w:t xml:space="preserve">Carl von Ossietzky Universität Oldenburg, Germany </w:t>
            </w:r>
          </w:p>
        </w:tc>
        <w:tc>
          <w:tcPr>
            <w:tcW w:w="2126" w:type="dxa"/>
          </w:tcPr>
          <w:p w14:paraId="1DDF5257" w14:textId="5419B800" w:rsidR="00A722B5" w:rsidRPr="00CD2C82" w:rsidRDefault="00A722B5" w:rsidP="178B1F09">
            <w:pPr>
              <w:rPr>
                <w:rFonts w:ascii="Aptos" w:eastAsia="Aptos" w:hAnsi="Aptos" w:cs="Aptos"/>
                <w:color w:val="000000" w:themeColor="text1"/>
                <w:sz w:val="20"/>
                <w:szCs w:val="20"/>
              </w:rPr>
            </w:pPr>
            <w:r w:rsidRPr="178B1F09">
              <w:rPr>
                <w:rFonts w:ascii="Aptos" w:eastAsia="Aptos" w:hAnsi="Aptos" w:cs="Aptos"/>
                <w:sz w:val="20"/>
                <w:szCs w:val="20"/>
              </w:rPr>
              <w:t xml:space="preserve">liliana.cristina.moraru@uol.de   </w:t>
            </w:r>
          </w:p>
        </w:tc>
        <w:tc>
          <w:tcPr>
            <w:tcW w:w="1106" w:type="dxa"/>
          </w:tcPr>
          <w:p w14:paraId="398397DC" w14:textId="63F54794" w:rsidR="00A722B5" w:rsidRPr="00CD2C82" w:rsidRDefault="00A722B5" w:rsidP="178B1F09">
            <w:pPr>
              <w:jc w:val="center"/>
              <w:rPr>
                <w:rFonts w:ascii="Aptos" w:eastAsia="Aptos" w:hAnsi="Aptos" w:cs="Aptos"/>
                <w:color w:val="000000" w:themeColor="text1"/>
                <w:sz w:val="20"/>
                <w:szCs w:val="20"/>
              </w:rPr>
            </w:pPr>
          </w:p>
        </w:tc>
      </w:tr>
      <w:tr w:rsidR="00435AA8" w14:paraId="4B22139C" w14:textId="77777777" w:rsidTr="178B1F09">
        <w:tc>
          <w:tcPr>
            <w:tcW w:w="1838" w:type="dxa"/>
          </w:tcPr>
          <w:p w14:paraId="6DAA7B97" w14:textId="00876B46" w:rsidR="00435AA8" w:rsidRDefault="00435AA8" w:rsidP="178B1F09">
            <w:pPr>
              <w:rPr>
                <w:rFonts w:ascii="Aptos" w:eastAsia="Aptos" w:hAnsi="Aptos" w:cs="Aptos"/>
                <w:sz w:val="20"/>
                <w:szCs w:val="20"/>
              </w:rPr>
            </w:pPr>
            <w:proofErr w:type="spellStart"/>
            <w:r w:rsidRPr="178B1F09">
              <w:rPr>
                <w:rFonts w:ascii="Aptos" w:eastAsia="Aptos" w:hAnsi="Aptos" w:cs="Aptos"/>
                <w:sz w:val="20"/>
                <w:szCs w:val="20"/>
              </w:rPr>
              <w:t>Jumpei</w:t>
            </w:r>
            <w:proofErr w:type="spellEnd"/>
          </w:p>
        </w:tc>
        <w:tc>
          <w:tcPr>
            <w:tcW w:w="1418" w:type="dxa"/>
          </w:tcPr>
          <w:p w14:paraId="405440EC" w14:textId="267C4798" w:rsidR="00435AA8" w:rsidRDefault="00435AA8" w:rsidP="178B1F09">
            <w:pPr>
              <w:rPr>
                <w:rFonts w:ascii="Aptos" w:eastAsia="Aptos" w:hAnsi="Aptos" w:cs="Aptos"/>
                <w:sz w:val="20"/>
                <w:szCs w:val="20"/>
              </w:rPr>
            </w:pPr>
            <w:r w:rsidRPr="178B1F09">
              <w:rPr>
                <w:rFonts w:ascii="Aptos" w:eastAsia="Aptos" w:hAnsi="Aptos" w:cs="Aptos"/>
                <w:sz w:val="20"/>
                <w:szCs w:val="20"/>
              </w:rPr>
              <w:t>Uchiyama</w:t>
            </w:r>
          </w:p>
        </w:tc>
        <w:tc>
          <w:tcPr>
            <w:tcW w:w="2835" w:type="dxa"/>
          </w:tcPr>
          <w:p w14:paraId="7B4B7B51" w14:textId="63052BC5" w:rsidR="00435AA8" w:rsidRDefault="00687C2C" w:rsidP="178B1F09">
            <w:pPr>
              <w:rPr>
                <w:rFonts w:ascii="Aptos" w:eastAsia="Aptos" w:hAnsi="Aptos" w:cs="Aptos"/>
                <w:sz w:val="20"/>
                <w:szCs w:val="20"/>
              </w:rPr>
            </w:pPr>
            <w:r w:rsidRPr="178B1F09">
              <w:rPr>
                <w:rFonts w:ascii="Aptos" w:eastAsia="Aptos" w:hAnsi="Aptos" w:cs="Aptos"/>
                <w:sz w:val="20"/>
                <w:szCs w:val="20"/>
              </w:rPr>
              <w:t>Department of Bacteriology, Graduate School of Medicine Dentistry and Pharmaceutical Sciences, Okayama University, Japan</w:t>
            </w:r>
          </w:p>
        </w:tc>
        <w:tc>
          <w:tcPr>
            <w:tcW w:w="2126" w:type="dxa"/>
          </w:tcPr>
          <w:p w14:paraId="19C6CD9C" w14:textId="5D921050" w:rsidR="00435AA8" w:rsidRPr="000F5D09" w:rsidRDefault="00CF6191" w:rsidP="178B1F09">
            <w:pPr>
              <w:rPr>
                <w:rFonts w:ascii="Aptos" w:eastAsia="Aptos" w:hAnsi="Aptos" w:cs="Aptos"/>
                <w:sz w:val="20"/>
                <w:szCs w:val="20"/>
              </w:rPr>
            </w:pPr>
            <w:r w:rsidRPr="178B1F09">
              <w:rPr>
                <w:rFonts w:ascii="Aptos" w:eastAsia="Aptos" w:hAnsi="Aptos" w:cs="Aptos"/>
                <w:sz w:val="20"/>
                <w:szCs w:val="20"/>
              </w:rPr>
              <w:t>uchiyama@okayama-u.ac.jp</w:t>
            </w:r>
          </w:p>
        </w:tc>
        <w:tc>
          <w:tcPr>
            <w:tcW w:w="1106" w:type="dxa"/>
          </w:tcPr>
          <w:p w14:paraId="7ACAA4D2" w14:textId="77777777" w:rsidR="00435AA8" w:rsidRDefault="00435AA8" w:rsidP="178B1F09">
            <w:pPr>
              <w:jc w:val="center"/>
              <w:rPr>
                <w:rFonts w:ascii="Aptos" w:eastAsia="Aptos" w:hAnsi="Aptos" w:cs="Aptos"/>
                <w:color w:val="000000" w:themeColor="text1"/>
                <w:sz w:val="20"/>
                <w:szCs w:val="20"/>
              </w:rPr>
            </w:pPr>
          </w:p>
        </w:tc>
      </w:tr>
      <w:tr w:rsidR="003D3F7C" w14:paraId="724C57DF" w14:textId="77777777" w:rsidTr="178B1F09">
        <w:tc>
          <w:tcPr>
            <w:tcW w:w="1838" w:type="dxa"/>
          </w:tcPr>
          <w:p w14:paraId="5575D429" w14:textId="748EA71B" w:rsidR="003D3F7C" w:rsidRDefault="00CB1EFD" w:rsidP="178B1F09">
            <w:pPr>
              <w:rPr>
                <w:rFonts w:ascii="Aptos" w:eastAsia="Aptos" w:hAnsi="Aptos" w:cs="Aptos"/>
                <w:sz w:val="20"/>
                <w:szCs w:val="20"/>
              </w:rPr>
            </w:pPr>
            <w:r w:rsidRPr="178B1F09">
              <w:rPr>
                <w:rFonts w:ascii="Aptos" w:eastAsia="Aptos" w:hAnsi="Aptos" w:cs="Aptos"/>
                <w:sz w:val="20"/>
                <w:szCs w:val="20"/>
              </w:rPr>
              <w:t>Małgorzata</w:t>
            </w:r>
          </w:p>
        </w:tc>
        <w:tc>
          <w:tcPr>
            <w:tcW w:w="1418" w:type="dxa"/>
          </w:tcPr>
          <w:p w14:paraId="2459158B" w14:textId="13B77F0F" w:rsidR="003D3F7C" w:rsidRDefault="00CB1EFD" w:rsidP="178B1F09">
            <w:pPr>
              <w:rPr>
                <w:rFonts w:ascii="Aptos" w:eastAsia="Aptos" w:hAnsi="Aptos" w:cs="Aptos"/>
                <w:sz w:val="20"/>
                <w:szCs w:val="20"/>
              </w:rPr>
            </w:pPr>
            <w:proofErr w:type="spellStart"/>
            <w:r w:rsidRPr="178B1F09">
              <w:rPr>
                <w:rFonts w:ascii="Aptos" w:eastAsia="Aptos" w:hAnsi="Aptos" w:cs="Aptos"/>
                <w:sz w:val="20"/>
                <w:szCs w:val="20"/>
              </w:rPr>
              <w:t>Łobocka</w:t>
            </w:r>
            <w:proofErr w:type="spellEnd"/>
          </w:p>
        </w:tc>
        <w:tc>
          <w:tcPr>
            <w:tcW w:w="2835" w:type="dxa"/>
          </w:tcPr>
          <w:p w14:paraId="089C3783" w14:textId="7D87FCFD" w:rsidR="003D3F7C" w:rsidRDefault="00CB1EFD" w:rsidP="178B1F09">
            <w:pPr>
              <w:rPr>
                <w:rFonts w:ascii="Aptos" w:eastAsia="Aptos" w:hAnsi="Aptos" w:cs="Aptos"/>
                <w:sz w:val="20"/>
                <w:szCs w:val="20"/>
              </w:rPr>
            </w:pPr>
            <w:r w:rsidRPr="178B1F09">
              <w:rPr>
                <w:rFonts w:ascii="Aptos" w:eastAsia="Aptos" w:hAnsi="Aptos" w:cs="Aptos"/>
                <w:sz w:val="20"/>
                <w:szCs w:val="20"/>
              </w:rPr>
              <w:t>Institute of Biochemistry and Biophysics, Polish Academy of Sciences, Warsaw, Poland</w:t>
            </w:r>
          </w:p>
        </w:tc>
        <w:tc>
          <w:tcPr>
            <w:tcW w:w="2126" w:type="dxa"/>
          </w:tcPr>
          <w:p w14:paraId="6C0A510A" w14:textId="7C8E0C4D" w:rsidR="003D3F7C" w:rsidRPr="000F5D09" w:rsidRDefault="00CB1EFD" w:rsidP="178B1F09">
            <w:pPr>
              <w:rPr>
                <w:rFonts w:ascii="Aptos" w:eastAsia="Aptos" w:hAnsi="Aptos" w:cs="Aptos"/>
                <w:sz w:val="20"/>
                <w:szCs w:val="20"/>
              </w:rPr>
            </w:pPr>
            <w:r w:rsidRPr="178B1F09">
              <w:rPr>
                <w:rFonts w:ascii="Aptos" w:eastAsia="Aptos" w:hAnsi="Aptos" w:cs="Aptos"/>
                <w:sz w:val="20"/>
                <w:szCs w:val="20"/>
              </w:rPr>
              <w:t>lobocka@ibb.waw.pl</w:t>
            </w:r>
          </w:p>
        </w:tc>
        <w:tc>
          <w:tcPr>
            <w:tcW w:w="1106" w:type="dxa"/>
          </w:tcPr>
          <w:p w14:paraId="62D3CC2A" w14:textId="77777777" w:rsidR="003D3F7C" w:rsidRDefault="003D3F7C" w:rsidP="178B1F09">
            <w:pPr>
              <w:jc w:val="center"/>
              <w:rPr>
                <w:rFonts w:ascii="Aptos" w:eastAsia="Aptos" w:hAnsi="Aptos" w:cs="Aptos"/>
                <w:color w:val="000000" w:themeColor="text1"/>
                <w:sz w:val="20"/>
                <w:szCs w:val="20"/>
              </w:rPr>
            </w:pPr>
          </w:p>
        </w:tc>
      </w:tr>
      <w:tr w:rsidR="000F5D09" w14:paraId="5A6097EC" w14:textId="77777777" w:rsidTr="178B1F09">
        <w:tc>
          <w:tcPr>
            <w:tcW w:w="1838" w:type="dxa"/>
          </w:tcPr>
          <w:p w14:paraId="7F88CD42" w14:textId="0FE1FCFF" w:rsidR="000F5D09" w:rsidRPr="000A5D35" w:rsidRDefault="000F5D09" w:rsidP="178B1F09">
            <w:pPr>
              <w:rPr>
                <w:rFonts w:ascii="Aptos" w:eastAsia="Aptos" w:hAnsi="Aptos" w:cs="Aptos"/>
                <w:sz w:val="20"/>
                <w:szCs w:val="20"/>
              </w:rPr>
            </w:pPr>
            <w:r w:rsidRPr="178B1F09">
              <w:rPr>
                <w:rFonts w:ascii="Aptos" w:eastAsia="Aptos" w:hAnsi="Aptos" w:cs="Aptos"/>
                <w:sz w:val="20"/>
                <w:szCs w:val="20"/>
              </w:rPr>
              <w:t>Andrew</w:t>
            </w:r>
            <w:r w:rsidR="09F89247" w:rsidRPr="178B1F09">
              <w:rPr>
                <w:rFonts w:ascii="Aptos" w:eastAsia="Aptos" w:hAnsi="Aptos" w:cs="Aptos"/>
                <w:sz w:val="20"/>
                <w:szCs w:val="20"/>
              </w:rPr>
              <w:t xml:space="preserve"> D.</w:t>
            </w:r>
          </w:p>
        </w:tc>
        <w:tc>
          <w:tcPr>
            <w:tcW w:w="1418" w:type="dxa"/>
          </w:tcPr>
          <w:p w14:paraId="3E3747C0" w14:textId="7AB14882" w:rsidR="000F5D09" w:rsidRPr="000A5D35" w:rsidRDefault="000F5D09" w:rsidP="178B1F09">
            <w:pPr>
              <w:rPr>
                <w:rFonts w:ascii="Aptos" w:eastAsia="Aptos" w:hAnsi="Aptos" w:cs="Aptos"/>
                <w:sz w:val="20"/>
                <w:szCs w:val="20"/>
              </w:rPr>
            </w:pPr>
            <w:r w:rsidRPr="178B1F09">
              <w:rPr>
                <w:rFonts w:ascii="Aptos" w:eastAsia="Aptos" w:hAnsi="Aptos" w:cs="Aptos"/>
                <w:sz w:val="20"/>
                <w:szCs w:val="20"/>
              </w:rPr>
              <w:t>Millard</w:t>
            </w:r>
          </w:p>
        </w:tc>
        <w:tc>
          <w:tcPr>
            <w:tcW w:w="2835" w:type="dxa"/>
          </w:tcPr>
          <w:p w14:paraId="69C86471" w14:textId="1D18A88A" w:rsidR="000F5D09" w:rsidRPr="000A5D35" w:rsidRDefault="000F5D09" w:rsidP="178B1F09">
            <w:pPr>
              <w:rPr>
                <w:rFonts w:ascii="Aptos" w:eastAsia="Aptos" w:hAnsi="Aptos" w:cs="Aptos"/>
                <w:sz w:val="20"/>
                <w:szCs w:val="20"/>
              </w:rPr>
            </w:pPr>
            <w:r w:rsidRPr="178B1F09">
              <w:rPr>
                <w:rFonts w:ascii="Aptos" w:eastAsia="Aptos" w:hAnsi="Aptos" w:cs="Aptos"/>
                <w:sz w:val="20"/>
                <w:szCs w:val="20"/>
              </w:rPr>
              <w:t>Department of Genetics and Genome Biology,</w:t>
            </w:r>
            <w:r w:rsidRPr="178B1F09">
              <w:rPr>
                <w:rFonts w:ascii="Aptos" w:eastAsia="Aptos" w:hAnsi="Aptos" w:cs="Aptos"/>
                <w:b/>
                <w:bCs/>
                <w:sz w:val="20"/>
                <w:szCs w:val="20"/>
              </w:rPr>
              <w:t xml:space="preserve"> </w:t>
            </w:r>
            <w:r w:rsidRPr="178B1F09">
              <w:rPr>
                <w:rFonts w:ascii="Aptos" w:eastAsia="Aptos" w:hAnsi="Aptos" w:cs="Aptos"/>
                <w:sz w:val="20"/>
                <w:szCs w:val="20"/>
              </w:rPr>
              <w:t>University of Leicester, UK</w:t>
            </w:r>
          </w:p>
        </w:tc>
        <w:tc>
          <w:tcPr>
            <w:tcW w:w="2126" w:type="dxa"/>
          </w:tcPr>
          <w:p w14:paraId="47C23F22" w14:textId="61512C5F" w:rsidR="000F5D09" w:rsidRPr="000A5D35" w:rsidRDefault="000F5D09" w:rsidP="178B1F09">
            <w:pPr>
              <w:rPr>
                <w:rFonts w:ascii="Aptos" w:eastAsia="Aptos" w:hAnsi="Aptos" w:cs="Aptos"/>
                <w:sz w:val="20"/>
                <w:szCs w:val="20"/>
              </w:rPr>
            </w:pPr>
            <w:r w:rsidRPr="178B1F09">
              <w:rPr>
                <w:rFonts w:ascii="Aptos" w:eastAsia="Aptos" w:hAnsi="Aptos" w:cs="Aptos"/>
                <w:sz w:val="20"/>
                <w:szCs w:val="20"/>
              </w:rPr>
              <w:t>adm39@leicester.ac.uk</w:t>
            </w:r>
          </w:p>
        </w:tc>
        <w:tc>
          <w:tcPr>
            <w:tcW w:w="1106" w:type="dxa"/>
          </w:tcPr>
          <w:p w14:paraId="01FCCD67" w14:textId="7E37A7D9" w:rsidR="000F5D09" w:rsidRPr="00CD2C82" w:rsidRDefault="000F5D09" w:rsidP="178B1F09">
            <w:pPr>
              <w:jc w:val="center"/>
              <w:rPr>
                <w:rFonts w:ascii="Aptos" w:eastAsia="Aptos" w:hAnsi="Aptos" w:cs="Aptos"/>
                <w:color w:val="000000" w:themeColor="text1"/>
                <w:sz w:val="20"/>
                <w:szCs w:val="20"/>
              </w:rPr>
            </w:pPr>
            <w:r w:rsidRPr="178B1F09">
              <w:rPr>
                <w:rFonts w:ascii="Aptos" w:eastAsia="Aptos" w:hAnsi="Aptos" w:cs="Aptos"/>
                <w:color w:val="000000" w:themeColor="text1"/>
                <w:sz w:val="20"/>
                <w:szCs w:val="20"/>
              </w:rPr>
              <w:t>X</w:t>
            </w:r>
          </w:p>
        </w:tc>
      </w:tr>
    </w:tbl>
    <w:p w14:paraId="070FAC74" w14:textId="7A9A7276" w:rsidR="00A174CC" w:rsidRPr="00C95FB7" w:rsidRDefault="00A174CC" w:rsidP="00DD58AA">
      <w:pPr>
        <w:rPr>
          <w:rFonts w:ascii="Aptos" w:hAnsi="Aptos" w:cs="Arial"/>
          <w:b/>
          <w:sz w:val="20"/>
          <w:szCs w:val="20"/>
        </w:rPr>
      </w:pPr>
    </w:p>
    <w:p w14:paraId="27ACB96D" w14:textId="77777777" w:rsidR="00D062BE" w:rsidRDefault="00D062BE">
      <w:pPr>
        <w:rPr>
          <w:rFonts w:ascii="Aptos" w:eastAsia="Times" w:hAnsi="Aptos" w:cs="Arial"/>
          <w:b/>
          <w:color w:val="000000"/>
          <w:sz w:val="20"/>
          <w:szCs w:val="20"/>
          <w:lang w:eastAsia="en-GB"/>
        </w:rPr>
      </w:pPr>
      <w:r>
        <w:rPr>
          <w:rFonts w:ascii="Aptos" w:eastAsia="Times" w:hAnsi="Aptos" w:cs="Arial"/>
          <w:b/>
          <w:color w:val="000000"/>
          <w:sz w:val="20"/>
          <w:szCs w:val="20"/>
          <w:lang w:eastAsia="en-GB"/>
        </w:rPr>
        <w:br w:type="page"/>
      </w:r>
    </w:p>
    <w:p w14:paraId="1382B4BD" w14:textId="4A8988E8" w:rsidR="000A7027" w:rsidRDefault="0067795B" w:rsidP="000A7027">
      <w:pPr>
        <w:spacing w:before="120" w:after="120"/>
        <w:rPr>
          <w:rFonts w:ascii="Aptos" w:hAnsi="Aptos" w:cs="Arial"/>
          <w:b/>
          <w:sz w:val="20"/>
          <w:szCs w:val="20"/>
        </w:rPr>
      </w:pPr>
      <w:r>
        <w:rPr>
          <w:rFonts w:ascii="Aptos" w:hAnsi="Aptos" w:cs="Arial"/>
          <w:b/>
          <w:sz w:val="20"/>
          <w:szCs w:val="20"/>
        </w:rPr>
        <w:lastRenderedPageBreak/>
        <w:t xml:space="preserve">Part 1b: </w:t>
      </w:r>
      <w:r w:rsidR="000A7027">
        <w:rPr>
          <w:rFonts w:ascii="Aptos" w:hAnsi="Aptos" w:cs="Arial"/>
          <w:b/>
          <w:sz w:val="20"/>
          <w:szCs w:val="20"/>
        </w:rPr>
        <w:t>Taxonomy Proposal Submission</w:t>
      </w:r>
      <w:r>
        <w:rPr>
          <w:rFonts w:ascii="Aptos" w:hAnsi="Aptos" w:cs="Arial"/>
          <w:b/>
          <w:sz w:val="20"/>
          <w:szCs w:val="20"/>
        </w:rPr>
        <w:t xml:space="preserve"> </w:t>
      </w:r>
    </w:p>
    <w:tbl>
      <w:tblPr>
        <w:tblStyle w:val="TableGrid"/>
        <w:tblW w:w="8505" w:type="dxa"/>
        <w:tblInd w:w="-5" w:type="dxa"/>
        <w:tblLook w:val="04A0" w:firstRow="1" w:lastRow="0" w:firstColumn="1" w:lastColumn="0" w:noHBand="0" w:noVBand="1"/>
      </w:tblPr>
      <w:tblGrid>
        <w:gridCol w:w="3969"/>
        <w:gridCol w:w="284"/>
        <w:gridCol w:w="3925"/>
        <w:gridCol w:w="327"/>
      </w:tblGrid>
      <w:tr w:rsidR="00683D0C" w14:paraId="02C75B6A" w14:textId="77777777" w:rsidTr="00683D0C">
        <w:tc>
          <w:tcPr>
            <w:tcW w:w="8505" w:type="dxa"/>
            <w:gridSpan w:val="4"/>
            <w:shd w:val="clear" w:color="auto" w:fill="F2F2F2" w:themeFill="background1" w:themeFillShade="F2"/>
          </w:tcPr>
          <w:p w14:paraId="0F928364" w14:textId="50DACB65" w:rsidR="00683D0C" w:rsidRDefault="00683D0C"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ICTV Subcommittee</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741D1" w14:paraId="3A2C652A" w14:textId="77777777" w:rsidTr="00974C28">
        <w:tc>
          <w:tcPr>
            <w:tcW w:w="3969" w:type="dxa"/>
          </w:tcPr>
          <w:p w14:paraId="350A9AF2" w14:textId="119F463E" w:rsidR="00D062BE" w:rsidRPr="0023149A" w:rsidRDefault="00296DA3" w:rsidP="000A7027">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Animal DNA Viruses and Retroviruses</w:t>
            </w:r>
          </w:p>
        </w:tc>
        <w:tc>
          <w:tcPr>
            <w:tcW w:w="284" w:type="dxa"/>
          </w:tcPr>
          <w:p w14:paraId="72E6FA8C" w14:textId="77777777" w:rsidR="00D062BE" w:rsidRDefault="00D062BE" w:rsidP="000A7027">
            <w:pPr>
              <w:rPr>
                <w:rFonts w:ascii="Aptos" w:eastAsia="Times" w:hAnsi="Aptos" w:cs="Arial"/>
                <w:b/>
                <w:color w:val="000000"/>
                <w:sz w:val="20"/>
                <w:szCs w:val="20"/>
                <w:lang w:eastAsia="en-GB"/>
              </w:rPr>
            </w:pPr>
          </w:p>
        </w:tc>
        <w:tc>
          <w:tcPr>
            <w:tcW w:w="3925" w:type="dxa"/>
          </w:tcPr>
          <w:p w14:paraId="2226CC64" w14:textId="03D21338" w:rsidR="00D062BE" w:rsidRPr="0023149A" w:rsidRDefault="00296DA3" w:rsidP="000A7027">
            <w:pPr>
              <w:rPr>
                <w:rFonts w:ascii="Aptos" w:eastAsia="Times" w:hAnsi="Aptos" w:cs="Arial"/>
                <w:color w:val="000000"/>
                <w:sz w:val="20"/>
                <w:szCs w:val="20"/>
                <w:lang w:eastAsia="en-GB"/>
              </w:rPr>
            </w:pPr>
            <w:r>
              <w:rPr>
                <w:rFonts w:ascii="Aptos" w:eastAsia="Times" w:hAnsi="Aptos" w:cs="Arial"/>
                <w:color w:val="000000"/>
                <w:sz w:val="20"/>
                <w:szCs w:val="20"/>
                <w:lang w:eastAsia="en-GB"/>
              </w:rPr>
              <w:t>Bacterial viruses</w:t>
            </w:r>
          </w:p>
        </w:tc>
        <w:tc>
          <w:tcPr>
            <w:tcW w:w="327" w:type="dxa"/>
          </w:tcPr>
          <w:p w14:paraId="457BD1CC" w14:textId="08A79D1F" w:rsidR="00D062BE" w:rsidRDefault="00BE092A"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r>
      <w:tr w:rsidR="009741D1" w14:paraId="0B035BDF" w14:textId="77777777" w:rsidTr="00974C28">
        <w:tc>
          <w:tcPr>
            <w:tcW w:w="3969" w:type="dxa"/>
          </w:tcPr>
          <w:p w14:paraId="5431BEDE" w14:textId="495979EF" w:rsidR="00D062BE" w:rsidRPr="0023149A" w:rsidRDefault="00BE092A" w:rsidP="00DD58AA">
            <w:pPr>
              <w:rPr>
                <w:rFonts w:ascii="Aptos" w:eastAsia="Times" w:hAnsi="Aptos" w:cs="Arial"/>
                <w:color w:val="000000"/>
                <w:sz w:val="20"/>
                <w:szCs w:val="20"/>
                <w:lang w:eastAsia="en-GB"/>
              </w:rPr>
            </w:pPr>
            <w:proofErr w:type="spellStart"/>
            <w:r>
              <w:rPr>
                <w:rFonts w:ascii="Aptos" w:eastAsia="Times" w:hAnsi="Aptos" w:cs="Arial"/>
                <w:color w:val="000000"/>
                <w:sz w:val="20"/>
                <w:szCs w:val="20"/>
                <w:lang w:eastAsia="en-GB"/>
              </w:rPr>
              <w:t>x</w:t>
            </w:r>
            <w:r w:rsidR="00296DA3" w:rsidRPr="00296DA3">
              <w:rPr>
                <w:rFonts w:ascii="Aptos" w:eastAsia="Times" w:hAnsi="Aptos" w:cs="Arial"/>
                <w:color w:val="000000"/>
                <w:sz w:val="20"/>
                <w:szCs w:val="20"/>
                <w:lang w:eastAsia="en-GB"/>
              </w:rPr>
              <w:t>Animal</w:t>
            </w:r>
            <w:proofErr w:type="spellEnd"/>
            <w:r w:rsidR="00296DA3" w:rsidRPr="00296DA3">
              <w:rPr>
                <w:rFonts w:ascii="Aptos" w:eastAsia="Times" w:hAnsi="Aptos" w:cs="Arial"/>
                <w:color w:val="000000"/>
                <w:sz w:val="20"/>
                <w:szCs w:val="20"/>
                <w:lang w:eastAsia="en-GB"/>
              </w:rPr>
              <w:t xml:space="preserve"> </w:t>
            </w:r>
            <w:r w:rsidR="00382FE8">
              <w:rPr>
                <w:rFonts w:ascii="Aptos" w:eastAsia="Times" w:hAnsi="Aptos" w:cs="Arial"/>
                <w:color w:val="000000"/>
                <w:sz w:val="20"/>
                <w:szCs w:val="20"/>
                <w:lang w:eastAsia="en-GB"/>
              </w:rPr>
              <w:t xml:space="preserve">minus-strand </w:t>
            </w:r>
            <w:r w:rsidR="00296DA3" w:rsidRPr="00296DA3">
              <w:rPr>
                <w:rFonts w:ascii="Aptos" w:eastAsia="Times" w:hAnsi="Aptos" w:cs="Arial"/>
                <w:color w:val="000000"/>
                <w:sz w:val="20"/>
                <w:szCs w:val="20"/>
                <w:lang w:eastAsia="en-GB"/>
              </w:rPr>
              <w:t>and dsRNA</w:t>
            </w:r>
            <w:r w:rsidR="00296DA3">
              <w:rPr>
                <w:rFonts w:ascii="Aptos" w:eastAsia="Times" w:hAnsi="Aptos" w:cs="Arial"/>
                <w:color w:val="000000"/>
                <w:sz w:val="20"/>
                <w:szCs w:val="20"/>
                <w:lang w:eastAsia="en-GB"/>
              </w:rPr>
              <w:t xml:space="preserve"> viruses</w:t>
            </w:r>
          </w:p>
        </w:tc>
        <w:tc>
          <w:tcPr>
            <w:tcW w:w="284" w:type="dxa"/>
          </w:tcPr>
          <w:p w14:paraId="137436D9" w14:textId="77777777" w:rsidR="00D062BE" w:rsidRDefault="00D062BE" w:rsidP="00DD58AA">
            <w:pPr>
              <w:rPr>
                <w:rFonts w:ascii="Aptos" w:eastAsia="Times" w:hAnsi="Aptos" w:cs="Arial"/>
                <w:b/>
                <w:color w:val="000000"/>
                <w:sz w:val="20"/>
                <w:szCs w:val="20"/>
                <w:lang w:eastAsia="en-GB"/>
              </w:rPr>
            </w:pPr>
          </w:p>
        </w:tc>
        <w:tc>
          <w:tcPr>
            <w:tcW w:w="3925" w:type="dxa"/>
          </w:tcPr>
          <w:p w14:paraId="6C68E165" w14:textId="14ACC1E9"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Fungal and protist viruses</w:t>
            </w:r>
          </w:p>
        </w:tc>
        <w:tc>
          <w:tcPr>
            <w:tcW w:w="327" w:type="dxa"/>
          </w:tcPr>
          <w:p w14:paraId="0E9BD33C" w14:textId="77777777" w:rsidR="00D062BE" w:rsidRDefault="00D062BE" w:rsidP="00DD58AA">
            <w:pPr>
              <w:rPr>
                <w:rFonts w:ascii="Aptos" w:eastAsia="Times" w:hAnsi="Aptos" w:cs="Arial"/>
                <w:b/>
                <w:color w:val="000000"/>
                <w:sz w:val="20"/>
                <w:szCs w:val="20"/>
                <w:lang w:eastAsia="en-GB"/>
              </w:rPr>
            </w:pPr>
          </w:p>
        </w:tc>
      </w:tr>
      <w:tr w:rsidR="009741D1" w14:paraId="5D08A151" w14:textId="77777777" w:rsidTr="00974C28">
        <w:tc>
          <w:tcPr>
            <w:tcW w:w="3969" w:type="dxa"/>
          </w:tcPr>
          <w:p w14:paraId="1AE840E5" w14:textId="20C0CA73"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positive-strand </w:t>
            </w:r>
            <w:r w:rsidRPr="00296DA3">
              <w:rPr>
                <w:rFonts w:ascii="Aptos" w:eastAsia="Times" w:hAnsi="Aptos" w:cs="Arial"/>
                <w:color w:val="000000"/>
                <w:sz w:val="20"/>
                <w:szCs w:val="20"/>
                <w:lang w:eastAsia="en-GB"/>
              </w:rPr>
              <w:t>RNA</w:t>
            </w:r>
            <w:r>
              <w:rPr>
                <w:rFonts w:ascii="Aptos" w:eastAsia="Times" w:hAnsi="Aptos" w:cs="Arial"/>
                <w:color w:val="000000"/>
                <w:sz w:val="20"/>
                <w:szCs w:val="20"/>
                <w:lang w:eastAsia="en-GB"/>
              </w:rPr>
              <w:t xml:space="preserve"> viruses</w:t>
            </w:r>
          </w:p>
        </w:tc>
        <w:tc>
          <w:tcPr>
            <w:tcW w:w="284" w:type="dxa"/>
          </w:tcPr>
          <w:p w14:paraId="5B0E6496" w14:textId="77777777" w:rsidR="00D062BE" w:rsidRDefault="00D062BE" w:rsidP="00DD58AA">
            <w:pPr>
              <w:rPr>
                <w:rFonts w:ascii="Aptos" w:eastAsia="Times" w:hAnsi="Aptos" w:cs="Arial"/>
                <w:b/>
                <w:color w:val="000000"/>
                <w:sz w:val="20"/>
                <w:szCs w:val="20"/>
                <w:lang w:eastAsia="en-GB"/>
              </w:rPr>
            </w:pPr>
          </w:p>
        </w:tc>
        <w:tc>
          <w:tcPr>
            <w:tcW w:w="3925" w:type="dxa"/>
          </w:tcPr>
          <w:p w14:paraId="5235AEB3" w14:textId="6E12B24E"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Plant viruses</w:t>
            </w:r>
          </w:p>
        </w:tc>
        <w:tc>
          <w:tcPr>
            <w:tcW w:w="327" w:type="dxa"/>
          </w:tcPr>
          <w:p w14:paraId="707BEB8E" w14:textId="77777777" w:rsidR="00D062BE" w:rsidRDefault="00D062BE" w:rsidP="00DD58AA">
            <w:pPr>
              <w:rPr>
                <w:rFonts w:ascii="Aptos" w:eastAsia="Times" w:hAnsi="Aptos" w:cs="Arial"/>
                <w:b/>
                <w:color w:val="000000"/>
                <w:sz w:val="20"/>
                <w:szCs w:val="20"/>
                <w:lang w:eastAsia="en-GB"/>
              </w:rPr>
            </w:pPr>
          </w:p>
        </w:tc>
      </w:tr>
      <w:tr w:rsidR="009741D1" w14:paraId="683F5094" w14:textId="77777777" w:rsidTr="00974C28">
        <w:tc>
          <w:tcPr>
            <w:tcW w:w="3969" w:type="dxa"/>
          </w:tcPr>
          <w:p w14:paraId="2F218EA6" w14:textId="0F84C410"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Archaeal</w:t>
            </w:r>
            <w:r>
              <w:rPr>
                <w:rFonts w:ascii="Aptos" w:eastAsia="Times" w:hAnsi="Aptos" w:cs="Arial"/>
                <w:color w:val="000000"/>
                <w:sz w:val="20"/>
                <w:szCs w:val="20"/>
                <w:lang w:eastAsia="en-GB"/>
              </w:rPr>
              <w:t xml:space="preserve"> viruses</w:t>
            </w:r>
          </w:p>
        </w:tc>
        <w:tc>
          <w:tcPr>
            <w:tcW w:w="284" w:type="dxa"/>
          </w:tcPr>
          <w:p w14:paraId="356A3133" w14:textId="77777777" w:rsidR="00D062BE" w:rsidRDefault="00D062BE" w:rsidP="00DD58AA">
            <w:pPr>
              <w:rPr>
                <w:rFonts w:ascii="Aptos" w:eastAsia="Times" w:hAnsi="Aptos" w:cs="Arial"/>
                <w:b/>
                <w:color w:val="000000"/>
                <w:sz w:val="20"/>
                <w:szCs w:val="20"/>
                <w:lang w:eastAsia="en-GB"/>
              </w:rPr>
            </w:pPr>
          </w:p>
        </w:tc>
        <w:tc>
          <w:tcPr>
            <w:tcW w:w="3925" w:type="dxa"/>
          </w:tcPr>
          <w:p w14:paraId="45EE4286" w14:textId="66DCF9EE"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 xml:space="preserve">General </w:t>
            </w:r>
            <w:r w:rsidR="00382FE8">
              <w:rPr>
                <w:rFonts w:ascii="Aptos" w:eastAsia="Times" w:hAnsi="Aptos" w:cs="Arial"/>
                <w:color w:val="000000"/>
                <w:sz w:val="20"/>
                <w:szCs w:val="20"/>
                <w:lang w:eastAsia="en-GB"/>
              </w:rPr>
              <w:t>-</w:t>
            </w:r>
          </w:p>
        </w:tc>
        <w:tc>
          <w:tcPr>
            <w:tcW w:w="327" w:type="dxa"/>
          </w:tcPr>
          <w:p w14:paraId="607AF614" w14:textId="77777777" w:rsidR="00D062BE" w:rsidRDefault="00D062BE" w:rsidP="00DD58AA">
            <w:pPr>
              <w:rPr>
                <w:rFonts w:ascii="Aptos" w:eastAsia="Times" w:hAnsi="Aptos" w:cs="Arial"/>
                <w:b/>
                <w:color w:val="000000"/>
                <w:sz w:val="20"/>
                <w:szCs w:val="20"/>
                <w:lang w:eastAsia="en-GB"/>
              </w:rPr>
            </w:pPr>
          </w:p>
        </w:tc>
      </w:tr>
    </w:tbl>
    <w:p w14:paraId="719A3232" w14:textId="77777777" w:rsidR="00D062BE" w:rsidRDefault="00D062BE"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0C5189" w14:paraId="1BAEEDB4" w14:textId="77777777" w:rsidTr="00683D0C">
        <w:trPr>
          <w:trHeight w:val="147"/>
        </w:trPr>
        <w:tc>
          <w:tcPr>
            <w:tcW w:w="8505" w:type="dxa"/>
            <w:shd w:val="clear" w:color="auto" w:fill="F2F2F2" w:themeFill="background1" w:themeFillShade="F2"/>
          </w:tcPr>
          <w:p w14:paraId="68D3AD5E" w14:textId="58D26B31" w:rsidR="00CF59EA" w:rsidRPr="000C5189" w:rsidRDefault="00CF59EA" w:rsidP="00DD58AA">
            <w:pPr>
              <w:rPr>
                <w:rFonts w:ascii="Aptos" w:hAnsi="Aptos" w:cs="Arial"/>
                <w:sz w:val="20"/>
                <w:szCs w:val="20"/>
              </w:rPr>
            </w:pPr>
            <w:r w:rsidRPr="000C5189">
              <w:rPr>
                <w:rFonts w:ascii="Aptos" w:hAnsi="Aptos" w:cs="Arial"/>
                <w:b/>
                <w:sz w:val="20"/>
                <w:szCs w:val="20"/>
              </w:rPr>
              <w:t xml:space="preserve">List </w:t>
            </w:r>
            <w:r w:rsidR="007E667B">
              <w:rPr>
                <w:rFonts w:ascii="Aptos" w:hAnsi="Aptos" w:cs="Arial"/>
                <w:b/>
                <w:sz w:val="20"/>
                <w:szCs w:val="20"/>
              </w:rPr>
              <w:t xml:space="preserve">the </w:t>
            </w:r>
            <w:r w:rsidRPr="000C5189">
              <w:rPr>
                <w:rFonts w:ascii="Aptos" w:hAnsi="Aptos" w:cs="Arial"/>
                <w:b/>
                <w:sz w:val="20"/>
                <w:szCs w:val="20"/>
              </w:rPr>
              <w:t xml:space="preserve">ICTV Study Group(s) that have seen </w:t>
            </w:r>
            <w:r>
              <w:rPr>
                <w:rFonts w:ascii="Aptos" w:hAnsi="Aptos" w:cs="Arial"/>
                <w:b/>
                <w:sz w:val="20"/>
                <w:szCs w:val="20"/>
              </w:rPr>
              <w:t>or have</w:t>
            </w:r>
            <w:r w:rsidR="008F51E2">
              <w:rPr>
                <w:rFonts w:ascii="Aptos" w:hAnsi="Aptos" w:cs="Arial"/>
                <w:b/>
                <w:sz w:val="20"/>
                <w:szCs w:val="20"/>
              </w:rPr>
              <w:t xml:space="preserve"> been</w:t>
            </w:r>
            <w:r>
              <w:rPr>
                <w:rFonts w:ascii="Aptos" w:hAnsi="Aptos" w:cs="Arial"/>
                <w:b/>
                <w:sz w:val="20"/>
                <w:szCs w:val="20"/>
              </w:rPr>
              <w:t xml:space="preserve"> involved in creating </w:t>
            </w:r>
            <w:r w:rsidRPr="000C5189">
              <w:rPr>
                <w:rFonts w:ascii="Aptos" w:hAnsi="Aptos" w:cs="Arial"/>
                <w:b/>
                <w:sz w:val="20"/>
                <w:szCs w:val="20"/>
              </w:rPr>
              <w:t>this proposal</w:t>
            </w:r>
            <w:r w:rsidR="006C0F51">
              <w:rPr>
                <w:rFonts w:ascii="Aptos" w:hAnsi="Aptos" w:cs="Arial"/>
                <w:b/>
                <w:sz w:val="20"/>
                <w:szCs w:val="20"/>
              </w:rPr>
              <w:t>:</w:t>
            </w:r>
            <w:r>
              <w:rPr>
                <w:rFonts w:ascii="Aptos" w:hAnsi="Aptos" w:cs="Arial"/>
                <w:b/>
                <w:sz w:val="20"/>
                <w:szCs w:val="20"/>
              </w:rPr>
              <w:t xml:space="preserve"> </w:t>
            </w:r>
            <w:hyperlink r:id="rId9" w:history="1">
              <w:r>
                <w:rPr>
                  <w:rStyle w:val="Hyperlink"/>
                </w:rPr>
                <w:t>https://ictv.global/sc</w:t>
              </w:r>
            </w:hyperlink>
          </w:p>
        </w:tc>
      </w:tr>
      <w:tr w:rsidR="0072682D" w:rsidRPr="000C5189" w14:paraId="0BE0A499" w14:textId="77777777" w:rsidTr="00FC2269">
        <w:trPr>
          <w:trHeight w:val="527"/>
        </w:trPr>
        <w:tc>
          <w:tcPr>
            <w:tcW w:w="8505" w:type="dxa"/>
          </w:tcPr>
          <w:p w14:paraId="44334E47" w14:textId="77777777" w:rsidR="0072682D" w:rsidRPr="000C5189" w:rsidRDefault="0072682D" w:rsidP="00DD58AA">
            <w:pPr>
              <w:rPr>
                <w:rFonts w:ascii="Aptos" w:hAnsi="Aptos" w:cs="Arial"/>
                <w:sz w:val="20"/>
                <w:szCs w:val="20"/>
              </w:rPr>
            </w:pPr>
          </w:p>
          <w:p w14:paraId="7F4EC4CB" w14:textId="1E1380E5" w:rsidR="0072682D" w:rsidRPr="000C5189" w:rsidRDefault="00A47BEE" w:rsidP="00DD58AA">
            <w:pPr>
              <w:rPr>
                <w:rFonts w:ascii="Aptos" w:hAnsi="Aptos" w:cs="Arial"/>
                <w:sz w:val="20"/>
                <w:szCs w:val="20"/>
              </w:rPr>
            </w:pPr>
            <w:r>
              <w:rPr>
                <w:rFonts w:ascii="Aptos" w:hAnsi="Aptos" w:cs="Arial"/>
                <w:sz w:val="20"/>
                <w:szCs w:val="20"/>
              </w:rPr>
              <w:t>Caudoviricetes Study Group</w:t>
            </w:r>
          </w:p>
        </w:tc>
      </w:tr>
    </w:tbl>
    <w:tbl>
      <w:tblPr>
        <w:tblStyle w:val="TableGrid"/>
        <w:tblpPr w:leftFromText="180" w:rightFromText="180" w:vertAnchor="text" w:horzAnchor="margin" w:tblpY="321"/>
        <w:tblW w:w="8505" w:type="dxa"/>
        <w:tblLayout w:type="fixed"/>
        <w:tblLook w:val="04A0" w:firstRow="1" w:lastRow="0" w:firstColumn="1" w:lastColumn="0" w:noHBand="0" w:noVBand="1"/>
      </w:tblPr>
      <w:tblGrid>
        <w:gridCol w:w="2410"/>
        <w:gridCol w:w="1984"/>
        <w:gridCol w:w="1985"/>
        <w:gridCol w:w="2126"/>
      </w:tblGrid>
      <w:tr w:rsidR="00BE4F5A" w:rsidRPr="00C95FB7" w14:paraId="46E4A7D0" w14:textId="77777777" w:rsidTr="00683D0C">
        <w:tc>
          <w:tcPr>
            <w:tcW w:w="8505" w:type="dxa"/>
            <w:gridSpan w:val="4"/>
            <w:shd w:val="clear" w:color="auto" w:fill="F2F2F2" w:themeFill="background1" w:themeFillShade="F2"/>
          </w:tcPr>
          <w:p w14:paraId="2B285F81" w14:textId="04AC799D" w:rsidR="00BE4F5A" w:rsidRPr="00C95FB7" w:rsidRDefault="00BE4F5A" w:rsidP="00DD58AA">
            <w:pPr>
              <w:rPr>
                <w:rFonts w:ascii="Aptos" w:hAnsi="Aptos" w:cs="Arial"/>
                <w:b/>
                <w:bCs/>
                <w:color w:val="000000"/>
                <w:sz w:val="20"/>
                <w:szCs w:val="20"/>
              </w:rPr>
            </w:pPr>
            <w:r>
              <w:rPr>
                <w:rFonts w:ascii="Aptos" w:hAnsi="Aptos" w:cs="Arial"/>
                <w:b/>
                <w:sz w:val="20"/>
                <w:szCs w:val="20"/>
              </w:rPr>
              <w:t xml:space="preserve">Optional – complete </w:t>
            </w:r>
            <w:r w:rsidR="00AF4998">
              <w:rPr>
                <w:rFonts w:ascii="Aptos" w:hAnsi="Aptos" w:cs="Arial"/>
                <w:b/>
                <w:sz w:val="20"/>
                <w:szCs w:val="20"/>
              </w:rPr>
              <w:t xml:space="preserve">only </w:t>
            </w:r>
            <w:r>
              <w:rPr>
                <w:rFonts w:ascii="Aptos" w:hAnsi="Aptos" w:cs="Arial"/>
                <w:b/>
                <w:sz w:val="20"/>
                <w:szCs w:val="20"/>
              </w:rPr>
              <w:t xml:space="preserve">if formally voted on by </w:t>
            </w:r>
            <w:r w:rsidR="007E667B">
              <w:rPr>
                <w:rFonts w:ascii="Aptos" w:hAnsi="Aptos" w:cs="Arial"/>
                <w:b/>
                <w:sz w:val="20"/>
                <w:szCs w:val="20"/>
              </w:rPr>
              <w:t xml:space="preserve">an </w:t>
            </w:r>
            <w:r w:rsidRPr="00C95FB7">
              <w:rPr>
                <w:rFonts w:ascii="Aptos" w:hAnsi="Aptos" w:cs="Arial"/>
                <w:b/>
                <w:sz w:val="20"/>
                <w:szCs w:val="20"/>
              </w:rPr>
              <w:t>ICTV Study Group</w:t>
            </w:r>
            <w:r w:rsidR="006C0F51">
              <w:rPr>
                <w:rFonts w:ascii="Aptos" w:hAnsi="Aptos" w:cs="Arial"/>
                <w:b/>
                <w:sz w:val="20"/>
                <w:szCs w:val="20"/>
              </w:rPr>
              <w:t>:</w:t>
            </w:r>
            <w:r>
              <w:rPr>
                <w:rFonts w:ascii="Aptos" w:hAnsi="Aptos" w:cs="Arial"/>
                <w:b/>
                <w:sz w:val="20"/>
                <w:szCs w:val="20"/>
              </w:rPr>
              <w:t xml:space="preserve"> </w:t>
            </w:r>
          </w:p>
        </w:tc>
      </w:tr>
      <w:tr w:rsidR="00BE4F5A" w:rsidRPr="00C95FB7" w14:paraId="177BF95A" w14:textId="77777777" w:rsidTr="00683D0C">
        <w:tc>
          <w:tcPr>
            <w:tcW w:w="2410" w:type="dxa"/>
            <w:vMerge w:val="restart"/>
            <w:shd w:val="clear" w:color="auto" w:fill="F2F2F2" w:themeFill="background1" w:themeFillShade="F2"/>
          </w:tcPr>
          <w:p w14:paraId="4D06A922" w14:textId="77777777" w:rsidR="00BE4F5A" w:rsidRPr="00C95FB7" w:rsidRDefault="00BE4F5A" w:rsidP="00DD58AA">
            <w:pPr>
              <w:rPr>
                <w:rFonts w:ascii="Aptos" w:hAnsi="Aptos" w:cs="Arial"/>
                <w:b/>
                <w:bCs/>
                <w:color w:val="000000"/>
                <w:sz w:val="20"/>
                <w:szCs w:val="20"/>
              </w:rPr>
            </w:pPr>
            <w:r w:rsidRPr="00C95FB7">
              <w:rPr>
                <w:rFonts w:ascii="Aptos" w:hAnsi="Aptos" w:cs="Arial"/>
                <w:b/>
                <w:bCs/>
                <w:color w:val="000000"/>
                <w:sz w:val="20"/>
                <w:szCs w:val="20"/>
              </w:rPr>
              <w:t>Study Group</w:t>
            </w:r>
          </w:p>
        </w:tc>
        <w:tc>
          <w:tcPr>
            <w:tcW w:w="6095" w:type="dxa"/>
            <w:gridSpan w:val="3"/>
            <w:shd w:val="clear" w:color="auto" w:fill="F2F2F2" w:themeFill="background1" w:themeFillShade="F2"/>
          </w:tcPr>
          <w:p w14:paraId="13935DA3" w14:textId="77777777" w:rsidR="00BE4F5A" w:rsidRPr="00C95FB7" w:rsidRDefault="00BE4F5A" w:rsidP="00DD58AA">
            <w:pPr>
              <w:jc w:val="center"/>
              <w:rPr>
                <w:rFonts w:ascii="Aptos" w:hAnsi="Aptos" w:cs="Arial"/>
                <w:b/>
                <w:bCs/>
                <w:color w:val="000000"/>
                <w:sz w:val="20"/>
                <w:szCs w:val="20"/>
              </w:rPr>
            </w:pPr>
            <w:r w:rsidRPr="00C95FB7">
              <w:rPr>
                <w:rFonts w:ascii="Aptos" w:hAnsi="Aptos" w:cs="Arial"/>
                <w:b/>
                <w:bCs/>
                <w:color w:val="000000"/>
                <w:sz w:val="20"/>
                <w:szCs w:val="20"/>
              </w:rPr>
              <w:t>Number of members</w:t>
            </w:r>
          </w:p>
        </w:tc>
      </w:tr>
      <w:tr w:rsidR="00BE4F5A" w:rsidRPr="00C95FB7" w14:paraId="7D7BE950" w14:textId="77777777" w:rsidTr="00683D0C">
        <w:tc>
          <w:tcPr>
            <w:tcW w:w="2410" w:type="dxa"/>
            <w:vMerge/>
            <w:shd w:val="clear" w:color="auto" w:fill="F2F2F2" w:themeFill="background1" w:themeFillShade="F2"/>
          </w:tcPr>
          <w:p w14:paraId="0A19C1F2" w14:textId="77777777" w:rsidR="00BE4F5A" w:rsidRPr="00C95FB7" w:rsidRDefault="00BE4F5A" w:rsidP="00DD58AA">
            <w:pPr>
              <w:rPr>
                <w:rFonts w:ascii="Aptos" w:hAnsi="Aptos" w:cs="Arial"/>
                <w:sz w:val="20"/>
                <w:szCs w:val="20"/>
              </w:rPr>
            </w:pPr>
          </w:p>
        </w:tc>
        <w:tc>
          <w:tcPr>
            <w:tcW w:w="1984" w:type="dxa"/>
            <w:shd w:val="clear" w:color="auto" w:fill="F2F2F2" w:themeFill="background1" w:themeFillShade="F2"/>
          </w:tcPr>
          <w:p w14:paraId="193228FF" w14:textId="5D9C75C8"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 xml:space="preserve">Votes </w:t>
            </w:r>
            <w:r w:rsidR="00382FE8">
              <w:rPr>
                <w:rFonts w:ascii="Aptos" w:hAnsi="Aptos" w:cs="Arial"/>
                <w:b/>
                <w:bCs/>
                <w:sz w:val="20"/>
                <w:szCs w:val="20"/>
              </w:rPr>
              <w:t xml:space="preserve">in </w:t>
            </w:r>
            <w:r w:rsidRPr="00C95FB7">
              <w:rPr>
                <w:rFonts w:ascii="Aptos" w:hAnsi="Aptos" w:cs="Arial"/>
                <w:b/>
                <w:bCs/>
                <w:sz w:val="20"/>
                <w:szCs w:val="20"/>
              </w:rPr>
              <w:t>support</w:t>
            </w:r>
          </w:p>
        </w:tc>
        <w:tc>
          <w:tcPr>
            <w:tcW w:w="1985" w:type="dxa"/>
            <w:shd w:val="clear" w:color="auto" w:fill="F2F2F2" w:themeFill="background1" w:themeFillShade="F2"/>
          </w:tcPr>
          <w:p w14:paraId="345B8E70"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Votes against</w:t>
            </w:r>
          </w:p>
        </w:tc>
        <w:tc>
          <w:tcPr>
            <w:tcW w:w="2126" w:type="dxa"/>
            <w:shd w:val="clear" w:color="auto" w:fill="F2F2F2" w:themeFill="background1" w:themeFillShade="F2"/>
          </w:tcPr>
          <w:p w14:paraId="37742353"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No vote</w:t>
            </w:r>
          </w:p>
        </w:tc>
      </w:tr>
      <w:tr w:rsidR="00BE4F5A" w:rsidRPr="00C95FB7" w14:paraId="6CEB31DD" w14:textId="77777777" w:rsidTr="00BE4F5A">
        <w:tc>
          <w:tcPr>
            <w:tcW w:w="2410" w:type="dxa"/>
          </w:tcPr>
          <w:p w14:paraId="15B28AD1" w14:textId="77777777" w:rsidR="00BE4F5A" w:rsidRPr="00C95FB7" w:rsidRDefault="00BE4F5A" w:rsidP="00DD58AA">
            <w:pPr>
              <w:rPr>
                <w:rFonts w:ascii="Aptos" w:hAnsi="Aptos" w:cs="Arial"/>
                <w:sz w:val="20"/>
                <w:szCs w:val="20"/>
              </w:rPr>
            </w:pPr>
          </w:p>
        </w:tc>
        <w:tc>
          <w:tcPr>
            <w:tcW w:w="1984" w:type="dxa"/>
          </w:tcPr>
          <w:p w14:paraId="7D842500" w14:textId="77777777" w:rsidR="00BE4F5A" w:rsidRPr="00C95FB7" w:rsidRDefault="00BE4F5A" w:rsidP="00DD58AA">
            <w:pPr>
              <w:rPr>
                <w:rFonts w:ascii="Aptos" w:hAnsi="Aptos" w:cs="Arial"/>
                <w:sz w:val="20"/>
                <w:szCs w:val="20"/>
              </w:rPr>
            </w:pPr>
          </w:p>
        </w:tc>
        <w:tc>
          <w:tcPr>
            <w:tcW w:w="1985" w:type="dxa"/>
          </w:tcPr>
          <w:p w14:paraId="518C703A" w14:textId="77777777" w:rsidR="00BE4F5A" w:rsidRPr="00C95FB7" w:rsidRDefault="00BE4F5A" w:rsidP="00DD58AA">
            <w:pPr>
              <w:rPr>
                <w:rFonts w:ascii="Aptos" w:hAnsi="Aptos" w:cs="Arial"/>
                <w:sz w:val="20"/>
                <w:szCs w:val="20"/>
              </w:rPr>
            </w:pPr>
          </w:p>
        </w:tc>
        <w:tc>
          <w:tcPr>
            <w:tcW w:w="2126" w:type="dxa"/>
          </w:tcPr>
          <w:p w14:paraId="13BA4B66" w14:textId="77777777" w:rsidR="00BE4F5A" w:rsidRPr="00C95FB7" w:rsidRDefault="00BE4F5A" w:rsidP="00DD58AA">
            <w:pPr>
              <w:rPr>
                <w:rFonts w:ascii="Aptos" w:hAnsi="Aptos" w:cs="Arial"/>
                <w:sz w:val="20"/>
                <w:szCs w:val="20"/>
              </w:rPr>
            </w:pPr>
          </w:p>
        </w:tc>
      </w:tr>
      <w:tr w:rsidR="00BE4F5A" w:rsidRPr="00C95FB7" w14:paraId="790E8B2E" w14:textId="77777777" w:rsidTr="00BE4F5A">
        <w:tc>
          <w:tcPr>
            <w:tcW w:w="2410" w:type="dxa"/>
          </w:tcPr>
          <w:p w14:paraId="15E4D2C4" w14:textId="77777777" w:rsidR="00BE4F5A" w:rsidRPr="00C95FB7" w:rsidRDefault="00BE4F5A" w:rsidP="00DD58AA">
            <w:pPr>
              <w:rPr>
                <w:rFonts w:ascii="Aptos" w:hAnsi="Aptos" w:cs="Arial"/>
                <w:sz w:val="20"/>
                <w:szCs w:val="20"/>
              </w:rPr>
            </w:pPr>
          </w:p>
        </w:tc>
        <w:tc>
          <w:tcPr>
            <w:tcW w:w="1984" w:type="dxa"/>
          </w:tcPr>
          <w:p w14:paraId="067656D7" w14:textId="77777777" w:rsidR="00BE4F5A" w:rsidRPr="00C95FB7" w:rsidRDefault="00BE4F5A" w:rsidP="00DD58AA">
            <w:pPr>
              <w:rPr>
                <w:rFonts w:ascii="Aptos" w:hAnsi="Aptos" w:cs="Arial"/>
                <w:sz w:val="20"/>
                <w:szCs w:val="20"/>
              </w:rPr>
            </w:pPr>
          </w:p>
        </w:tc>
        <w:tc>
          <w:tcPr>
            <w:tcW w:w="1985" w:type="dxa"/>
          </w:tcPr>
          <w:p w14:paraId="04EE1AF9" w14:textId="77777777" w:rsidR="00BE4F5A" w:rsidRPr="00C95FB7" w:rsidRDefault="00BE4F5A" w:rsidP="00DD58AA">
            <w:pPr>
              <w:rPr>
                <w:rFonts w:ascii="Aptos" w:hAnsi="Aptos" w:cs="Arial"/>
                <w:sz w:val="20"/>
                <w:szCs w:val="20"/>
              </w:rPr>
            </w:pPr>
          </w:p>
        </w:tc>
        <w:tc>
          <w:tcPr>
            <w:tcW w:w="2126" w:type="dxa"/>
          </w:tcPr>
          <w:p w14:paraId="3D8D8405" w14:textId="77777777" w:rsidR="00BE4F5A" w:rsidRPr="00C95FB7" w:rsidRDefault="00BE4F5A" w:rsidP="00DD58AA">
            <w:pPr>
              <w:rPr>
                <w:rFonts w:ascii="Aptos" w:hAnsi="Aptos" w:cs="Arial"/>
                <w:sz w:val="20"/>
                <w:szCs w:val="20"/>
              </w:rPr>
            </w:pPr>
          </w:p>
        </w:tc>
      </w:tr>
    </w:tbl>
    <w:p w14:paraId="08D64203" w14:textId="77777777" w:rsidR="003A18C5" w:rsidRDefault="003A18C5" w:rsidP="003A18C5">
      <w:pPr>
        <w:rPr>
          <w:rFonts w:ascii="Aptos" w:hAnsi="Aptos" w:cs="Arial"/>
          <w:b/>
          <w:bCs/>
          <w:sz w:val="20"/>
          <w:szCs w:val="20"/>
        </w:rPr>
      </w:pPr>
    </w:p>
    <w:p w14:paraId="075650D7" w14:textId="77777777" w:rsidR="003A18C5" w:rsidRDefault="003A18C5" w:rsidP="003A18C5">
      <w:pPr>
        <w:rPr>
          <w:rFonts w:ascii="Aptos" w:hAnsi="Aptos" w:cs="Arial"/>
          <w:b/>
          <w:bCs/>
          <w:sz w:val="20"/>
          <w:szCs w:val="20"/>
        </w:rPr>
      </w:pPr>
    </w:p>
    <w:p w14:paraId="52CF01EB" w14:textId="77777777" w:rsidR="003A18C5" w:rsidRDefault="003A18C5" w:rsidP="003A18C5">
      <w:pPr>
        <w:rPr>
          <w:rFonts w:ascii="Aptos" w:hAnsi="Aptos" w:cs="Arial"/>
          <w:b/>
          <w:bCs/>
          <w:sz w:val="20"/>
          <w:szCs w:val="20"/>
        </w:rPr>
      </w:pPr>
    </w:p>
    <w:p w14:paraId="37164B1D" w14:textId="77777777" w:rsidR="003A18C5" w:rsidRDefault="003A18C5" w:rsidP="003A18C5">
      <w:pPr>
        <w:rPr>
          <w:rFonts w:ascii="Aptos" w:hAnsi="Aptos" w:cs="Arial"/>
          <w:b/>
          <w:bCs/>
          <w:sz w:val="20"/>
          <w:szCs w:val="20"/>
        </w:rPr>
      </w:pPr>
    </w:p>
    <w:p w14:paraId="29F9724A" w14:textId="77777777" w:rsidR="003A18C5" w:rsidRDefault="003A18C5" w:rsidP="003A18C5">
      <w:pPr>
        <w:rPr>
          <w:rFonts w:ascii="Aptos" w:hAnsi="Aptos" w:cs="Arial"/>
          <w:b/>
          <w:bCs/>
          <w:sz w:val="20"/>
          <w:szCs w:val="20"/>
        </w:rPr>
      </w:pPr>
    </w:p>
    <w:p w14:paraId="288B6A67" w14:textId="77777777" w:rsidR="003A18C5" w:rsidRDefault="003A18C5" w:rsidP="003A18C5">
      <w:pPr>
        <w:rPr>
          <w:rFonts w:ascii="Aptos" w:hAnsi="Aptos" w:cs="Arial"/>
          <w:b/>
          <w:bCs/>
          <w:sz w:val="20"/>
          <w:szCs w:val="20"/>
        </w:rPr>
      </w:pPr>
    </w:p>
    <w:p w14:paraId="7EC641D6" w14:textId="77777777" w:rsidR="003A18C5" w:rsidRDefault="003A18C5" w:rsidP="003A18C5">
      <w:pPr>
        <w:rPr>
          <w:rFonts w:ascii="Aptos" w:hAnsi="Aptos" w:cs="Arial"/>
          <w:b/>
          <w:bCs/>
          <w:sz w:val="20"/>
          <w:szCs w:val="20"/>
        </w:rPr>
      </w:pPr>
    </w:p>
    <w:p w14:paraId="116BCF49" w14:textId="77777777" w:rsidR="003A18C5" w:rsidRDefault="003A18C5" w:rsidP="003A18C5">
      <w:pPr>
        <w:rPr>
          <w:rFonts w:ascii="Aptos" w:hAnsi="Aptos" w:cs="Arial"/>
          <w:b/>
          <w:bCs/>
          <w:sz w:val="20"/>
          <w:szCs w:val="20"/>
        </w:rPr>
      </w:pPr>
    </w:p>
    <w:tbl>
      <w:tblPr>
        <w:tblStyle w:val="TableGrid"/>
        <w:tblpPr w:leftFromText="180" w:rightFromText="180" w:vertAnchor="text" w:horzAnchor="margin" w:tblpY="-9"/>
        <w:tblW w:w="0" w:type="auto"/>
        <w:tblLook w:val="04A0" w:firstRow="1" w:lastRow="0" w:firstColumn="1" w:lastColumn="0" w:noHBand="0" w:noVBand="1"/>
      </w:tblPr>
      <w:tblGrid>
        <w:gridCol w:w="2268"/>
        <w:gridCol w:w="1701"/>
      </w:tblGrid>
      <w:tr w:rsidR="003A18C5" w14:paraId="529229AA" w14:textId="77777777" w:rsidTr="008F51E2">
        <w:trPr>
          <w:trHeight w:val="244"/>
        </w:trPr>
        <w:tc>
          <w:tcPr>
            <w:tcW w:w="2268" w:type="dxa"/>
            <w:shd w:val="clear" w:color="auto" w:fill="F2F2F2" w:themeFill="background1" w:themeFillShade="F2"/>
          </w:tcPr>
          <w:p w14:paraId="753A3328" w14:textId="5DACA3B3" w:rsidR="003A18C5" w:rsidRDefault="003A18C5" w:rsidP="005D0FE6">
            <w:pPr>
              <w:ind w:left="174"/>
              <w:rPr>
                <w:rFonts w:ascii="Aptos" w:hAnsi="Aptos" w:cs="Arial"/>
                <w:bCs/>
                <w:sz w:val="20"/>
                <w:szCs w:val="20"/>
              </w:rPr>
            </w:pPr>
            <w:r>
              <w:rPr>
                <w:rFonts w:ascii="Aptos" w:hAnsi="Aptos" w:cs="Arial"/>
                <w:b/>
                <w:bCs/>
                <w:sz w:val="20"/>
                <w:szCs w:val="20"/>
              </w:rPr>
              <w:t>S</w:t>
            </w:r>
            <w:r w:rsidRPr="00C95FB7">
              <w:rPr>
                <w:rFonts w:ascii="Aptos" w:hAnsi="Aptos" w:cs="Arial"/>
                <w:b/>
                <w:bCs/>
                <w:sz w:val="20"/>
                <w:szCs w:val="20"/>
              </w:rPr>
              <w:t>ubmission date</w:t>
            </w:r>
            <w:r w:rsidR="006C0F51">
              <w:rPr>
                <w:rFonts w:ascii="Aptos" w:hAnsi="Aptos" w:cs="Arial"/>
                <w:b/>
                <w:bCs/>
                <w:sz w:val="20"/>
                <w:szCs w:val="20"/>
              </w:rPr>
              <w:t>:</w:t>
            </w:r>
          </w:p>
        </w:tc>
        <w:tc>
          <w:tcPr>
            <w:tcW w:w="1701" w:type="dxa"/>
          </w:tcPr>
          <w:p w14:paraId="54C988CE" w14:textId="731A2C6D" w:rsidR="003A18C5" w:rsidRPr="001D0007" w:rsidRDefault="003A18C5" w:rsidP="005D0FE6">
            <w:pPr>
              <w:rPr>
                <w:rFonts w:ascii="Aptos" w:hAnsi="Aptos" w:cs="Arial"/>
                <w:bCs/>
                <w:color w:val="000000" w:themeColor="text1"/>
                <w:sz w:val="20"/>
                <w:szCs w:val="20"/>
              </w:rPr>
            </w:pPr>
            <w:r>
              <w:rPr>
                <w:rFonts w:ascii="Aptos" w:hAnsi="Aptos" w:cs="Arial"/>
                <w:bCs/>
                <w:sz w:val="20"/>
                <w:szCs w:val="20"/>
              </w:rPr>
              <w:t xml:space="preserve">  </w:t>
            </w:r>
            <w:r w:rsidR="00A47BEE">
              <w:rPr>
                <w:rFonts w:ascii="Aptos" w:hAnsi="Aptos" w:cs="Arial"/>
                <w:bCs/>
                <w:sz w:val="20"/>
                <w:szCs w:val="20"/>
              </w:rPr>
              <w:t>15/06/2025</w:t>
            </w:r>
          </w:p>
        </w:tc>
      </w:tr>
    </w:tbl>
    <w:p w14:paraId="46934237" w14:textId="77777777" w:rsidR="003A18C5" w:rsidRDefault="003A18C5" w:rsidP="003A18C5">
      <w:pPr>
        <w:rPr>
          <w:rFonts w:ascii="Aptos" w:hAnsi="Aptos" w:cs="Arial"/>
          <w:b/>
          <w:sz w:val="20"/>
          <w:szCs w:val="20"/>
        </w:rPr>
      </w:pPr>
    </w:p>
    <w:p w14:paraId="71426659" w14:textId="77777777" w:rsidR="003A18C5" w:rsidRDefault="003A18C5" w:rsidP="00DD58AA">
      <w:pPr>
        <w:ind w:right="828"/>
        <w:rPr>
          <w:rFonts w:ascii="Aptos" w:hAnsi="Aptos" w:cs="Arial"/>
          <w:b/>
          <w:sz w:val="20"/>
          <w:szCs w:val="20"/>
        </w:rPr>
      </w:pPr>
    </w:p>
    <w:p w14:paraId="6142524C" w14:textId="2B70493A" w:rsidR="0072682D" w:rsidRPr="00F110F7" w:rsidRDefault="0067795B" w:rsidP="003A18C5">
      <w:pPr>
        <w:spacing w:after="120"/>
        <w:ind w:right="828"/>
        <w:rPr>
          <w:rFonts w:ascii="Aptos" w:hAnsi="Aptos" w:cs="Arial"/>
          <w:color w:val="0070C0"/>
          <w:sz w:val="20"/>
          <w:szCs w:val="20"/>
        </w:rPr>
      </w:pPr>
      <w:r>
        <w:rPr>
          <w:rFonts w:ascii="Aptos" w:hAnsi="Aptos" w:cs="Arial"/>
          <w:b/>
          <w:sz w:val="20"/>
          <w:szCs w:val="20"/>
        </w:rPr>
        <w:t xml:space="preserve">Part 1c: </w:t>
      </w:r>
      <w:r w:rsidR="000A7027">
        <w:rPr>
          <w:rFonts w:ascii="Aptos" w:hAnsi="Aptos" w:cs="Arial"/>
          <w:b/>
          <w:sz w:val="20"/>
          <w:szCs w:val="20"/>
        </w:rPr>
        <w:t xml:space="preserve">Feedback from </w:t>
      </w:r>
      <w:r w:rsidR="00382FE8">
        <w:rPr>
          <w:rFonts w:ascii="Aptos" w:hAnsi="Aptos" w:cs="Arial"/>
          <w:b/>
          <w:sz w:val="20"/>
          <w:szCs w:val="20"/>
        </w:rPr>
        <w:t xml:space="preserve">ICTV </w:t>
      </w:r>
      <w:r w:rsidR="000A7027">
        <w:rPr>
          <w:rFonts w:ascii="Aptos" w:hAnsi="Aptos" w:cs="Arial"/>
          <w:b/>
          <w:sz w:val="20"/>
          <w:szCs w:val="20"/>
        </w:rPr>
        <w:t xml:space="preserve">Executive Committee </w:t>
      </w:r>
      <w:r w:rsidR="0058465A">
        <w:rPr>
          <w:rFonts w:ascii="Aptos" w:hAnsi="Aptos" w:cs="Arial"/>
          <w:b/>
          <w:sz w:val="20"/>
          <w:szCs w:val="20"/>
        </w:rPr>
        <w:t xml:space="preserve">(EC) </w:t>
      </w:r>
      <w:r w:rsidR="000A7027">
        <w:rPr>
          <w:rFonts w:ascii="Aptos" w:hAnsi="Aptos" w:cs="Arial"/>
          <w:b/>
          <w:sz w:val="20"/>
          <w:szCs w:val="20"/>
        </w:rPr>
        <w:t xml:space="preserve">meeting </w:t>
      </w:r>
    </w:p>
    <w:tbl>
      <w:tblPr>
        <w:tblStyle w:val="TableGrid"/>
        <w:tblW w:w="8505" w:type="dxa"/>
        <w:tblInd w:w="-5" w:type="dxa"/>
        <w:tblLook w:val="04A0" w:firstRow="1" w:lastRow="0" w:firstColumn="1" w:lastColumn="0" w:noHBand="0" w:noVBand="1"/>
      </w:tblPr>
      <w:tblGrid>
        <w:gridCol w:w="8080"/>
        <w:gridCol w:w="425"/>
      </w:tblGrid>
      <w:tr w:rsidR="000A7027" w14:paraId="584B88AC" w14:textId="77777777" w:rsidTr="5B8BB7F1">
        <w:tc>
          <w:tcPr>
            <w:tcW w:w="8080" w:type="dxa"/>
            <w:shd w:val="clear" w:color="auto" w:fill="F2F2F2" w:themeFill="background1" w:themeFillShade="F2"/>
          </w:tcPr>
          <w:p w14:paraId="7394893D" w14:textId="4310FBEC" w:rsidR="000A7027" w:rsidRPr="0067795B" w:rsidRDefault="00CF59EA" w:rsidP="00DD58AA">
            <w:pPr>
              <w:rPr>
                <w:rFonts w:ascii="Aptos" w:eastAsia="Times" w:hAnsi="Aptos" w:cs="Arial"/>
                <w:b/>
                <w:color w:val="000000"/>
                <w:sz w:val="20"/>
                <w:szCs w:val="20"/>
                <w:lang w:eastAsia="en-GB"/>
              </w:rPr>
            </w:pPr>
            <w:r>
              <w:rPr>
                <w:rFonts w:ascii="Aptos" w:hAnsi="Aptos" w:cs="Arial"/>
                <w:b/>
                <w:sz w:val="20"/>
                <w:szCs w:val="20"/>
              </w:rPr>
              <w:t xml:space="preserve">Executive Committee Meeting Decision </w:t>
            </w:r>
            <w:r w:rsidR="0067795B">
              <w:rPr>
                <w:rFonts w:ascii="Aptos" w:eastAsia="Times" w:hAnsi="Aptos" w:cs="Arial"/>
                <w:b/>
                <w:color w:val="000000"/>
                <w:sz w:val="20"/>
                <w:szCs w:val="20"/>
                <w:lang w:eastAsia="en-GB"/>
              </w:rPr>
              <w:t>code</w:t>
            </w:r>
            <w:r w:rsidR="006C0F51">
              <w:rPr>
                <w:rFonts w:ascii="Aptos" w:eastAsia="Times" w:hAnsi="Aptos" w:cs="Arial"/>
                <w:b/>
                <w:color w:val="000000"/>
                <w:sz w:val="20"/>
                <w:szCs w:val="20"/>
                <w:lang w:eastAsia="en-GB"/>
              </w:rPr>
              <w:t>:</w:t>
            </w:r>
          </w:p>
        </w:tc>
        <w:tc>
          <w:tcPr>
            <w:tcW w:w="425" w:type="dxa"/>
          </w:tcPr>
          <w:p w14:paraId="2461D595" w14:textId="77777777" w:rsidR="000A7027" w:rsidRPr="00C95FB7" w:rsidRDefault="000A7027" w:rsidP="00DD58AA">
            <w:pPr>
              <w:rPr>
                <w:rFonts w:ascii="Aptos" w:eastAsia="Times" w:hAnsi="Aptos" w:cs="Arial"/>
                <w:b/>
                <w:color w:val="A6A6A6" w:themeColor="background1" w:themeShade="A6"/>
                <w:sz w:val="20"/>
                <w:szCs w:val="20"/>
                <w:lang w:eastAsia="en-GB"/>
              </w:rPr>
            </w:pPr>
            <w:r w:rsidRPr="00C95FB7">
              <w:rPr>
                <w:rFonts w:ascii="Aptos" w:eastAsia="Times" w:hAnsi="Aptos" w:cs="Arial"/>
                <w:b/>
                <w:color w:val="A6A6A6" w:themeColor="background1" w:themeShade="A6"/>
                <w:sz w:val="20"/>
                <w:szCs w:val="20"/>
                <w:lang w:eastAsia="en-GB"/>
              </w:rPr>
              <w:t>X</w:t>
            </w:r>
          </w:p>
        </w:tc>
      </w:tr>
      <w:tr w:rsidR="000A7027" w14:paraId="78B67569" w14:textId="77777777" w:rsidTr="5B8BB7F1">
        <w:tc>
          <w:tcPr>
            <w:tcW w:w="8080" w:type="dxa"/>
          </w:tcPr>
          <w:p w14:paraId="64C71CA1" w14:textId="554F4337" w:rsidR="000A7027" w:rsidRPr="00737875" w:rsidRDefault="000A7027" w:rsidP="00DD58AA">
            <w:pPr>
              <w:rPr>
                <w:rFonts w:ascii="Aptos" w:eastAsia="Times" w:hAnsi="Aptos" w:cs="Arial"/>
                <w:color w:val="000000"/>
                <w:sz w:val="20"/>
                <w:szCs w:val="20"/>
                <w:lang w:eastAsia="en-GB"/>
              </w:rPr>
            </w:pPr>
            <w:r w:rsidRPr="00737875">
              <w:rPr>
                <w:rFonts w:ascii="Aptos" w:eastAsia="Times" w:hAnsi="Aptos" w:cs="Arial"/>
                <w:color w:val="000000"/>
                <w:sz w:val="20"/>
                <w:szCs w:val="20"/>
                <w:lang w:eastAsia="en-GB"/>
              </w:rPr>
              <w:t>A</w:t>
            </w:r>
            <w:r>
              <w:rPr>
                <w:rFonts w:ascii="Aptos" w:eastAsia="Times" w:hAnsi="Aptos" w:cs="Arial"/>
                <w:color w:val="000000"/>
                <w:sz w:val="20"/>
                <w:szCs w:val="20"/>
                <w:lang w:eastAsia="en-GB"/>
              </w:rPr>
              <w:t xml:space="preserve"> </w:t>
            </w:r>
            <w:r w:rsidR="0058465A">
              <w:rPr>
                <w:rFonts w:ascii="Aptos" w:eastAsia="Times" w:hAnsi="Aptos" w:cs="Arial"/>
                <w:color w:val="000000"/>
                <w:sz w:val="20"/>
                <w:szCs w:val="20"/>
                <w:lang w:eastAsia="en-GB"/>
              </w:rPr>
              <w:t>–</w:t>
            </w:r>
            <w:r>
              <w:rPr>
                <w:rFonts w:ascii="Aptos" w:eastAsia="Times" w:hAnsi="Aptos" w:cs="Arial"/>
                <w:color w:val="000000"/>
                <w:sz w:val="20"/>
                <w:szCs w:val="20"/>
                <w:lang w:eastAsia="en-GB"/>
              </w:rPr>
              <w:t xml:space="preserve"> Accept</w:t>
            </w:r>
          </w:p>
        </w:tc>
        <w:tc>
          <w:tcPr>
            <w:tcW w:w="425" w:type="dxa"/>
          </w:tcPr>
          <w:p w14:paraId="45A226C7" w14:textId="77777777" w:rsidR="000A7027" w:rsidRDefault="000A7027" w:rsidP="00DD58AA">
            <w:pPr>
              <w:rPr>
                <w:rFonts w:ascii="Aptos" w:eastAsia="Times" w:hAnsi="Aptos" w:cs="Arial"/>
                <w:b/>
                <w:color w:val="000000"/>
                <w:sz w:val="20"/>
                <w:szCs w:val="20"/>
                <w:lang w:eastAsia="en-GB"/>
              </w:rPr>
            </w:pPr>
          </w:p>
        </w:tc>
      </w:tr>
      <w:tr w:rsidR="000A7027" w14:paraId="3369515D" w14:textId="77777777" w:rsidTr="5B8BB7F1">
        <w:tc>
          <w:tcPr>
            <w:tcW w:w="8080" w:type="dxa"/>
          </w:tcPr>
          <w:p w14:paraId="0AC3242D" w14:textId="789F6726"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Ac – Accept subject to revision</w:t>
            </w:r>
            <w:r w:rsidR="0058465A">
              <w:rPr>
                <w:rFonts w:ascii="Aptos" w:eastAsia="Times" w:hAnsi="Aptos" w:cs="Arial"/>
                <w:color w:val="000000"/>
                <w:sz w:val="20"/>
                <w:szCs w:val="20"/>
                <w:lang w:eastAsia="en-GB"/>
              </w:rPr>
              <w:t xml:space="preserve"> by relevant subcommittee chair</w:t>
            </w:r>
            <w:r>
              <w:rPr>
                <w:rFonts w:ascii="Aptos" w:eastAsia="Times" w:hAnsi="Aptos" w:cs="Arial"/>
                <w:color w:val="000000"/>
                <w:sz w:val="20"/>
                <w:szCs w:val="20"/>
                <w:lang w:eastAsia="en-GB"/>
              </w:rPr>
              <w:t>. No further vote required</w:t>
            </w:r>
          </w:p>
        </w:tc>
        <w:tc>
          <w:tcPr>
            <w:tcW w:w="425" w:type="dxa"/>
          </w:tcPr>
          <w:p w14:paraId="7B4F7C87" w14:textId="5F2F6D26" w:rsidR="000A7027" w:rsidRDefault="12FF30B2" w:rsidP="5B8BB7F1">
            <w:pPr>
              <w:rPr>
                <w:rFonts w:ascii="Aptos" w:eastAsia="Times" w:hAnsi="Aptos" w:cs="Arial"/>
                <w:b/>
                <w:bCs/>
                <w:color w:val="000000"/>
                <w:sz w:val="20"/>
                <w:szCs w:val="20"/>
                <w:lang w:eastAsia="en-GB"/>
              </w:rPr>
            </w:pPr>
            <w:r w:rsidRPr="5B8BB7F1">
              <w:rPr>
                <w:rFonts w:ascii="Aptos" w:eastAsia="Times" w:hAnsi="Aptos" w:cs="Arial"/>
                <w:b/>
                <w:bCs/>
                <w:color w:val="000000" w:themeColor="text1"/>
                <w:sz w:val="20"/>
                <w:szCs w:val="20"/>
                <w:lang w:eastAsia="en-GB"/>
              </w:rPr>
              <w:t>x</w:t>
            </w:r>
          </w:p>
        </w:tc>
      </w:tr>
      <w:tr w:rsidR="000A7027" w14:paraId="5D9CF6FC" w14:textId="77777777" w:rsidTr="5B8BB7F1">
        <w:tc>
          <w:tcPr>
            <w:tcW w:w="8080" w:type="dxa"/>
          </w:tcPr>
          <w:p w14:paraId="6A631C3F" w14:textId="5891AD4C"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0A7027">
              <w:rPr>
                <w:rFonts w:ascii="Aptos" w:eastAsia="Times" w:hAnsi="Aptos" w:cs="Arial"/>
                <w:color w:val="000000"/>
                <w:sz w:val="20"/>
                <w:szCs w:val="20"/>
                <w:lang w:eastAsia="en-GB"/>
              </w:rPr>
              <w:t xml:space="preserve"> – Accept </w:t>
            </w:r>
            <w:r>
              <w:rPr>
                <w:rFonts w:ascii="Aptos" w:eastAsia="Times" w:hAnsi="Aptos" w:cs="Arial"/>
                <w:color w:val="000000"/>
                <w:sz w:val="20"/>
                <w:szCs w:val="20"/>
                <w:lang w:eastAsia="en-GB"/>
              </w:rPr>
              <w:t>without</w:t>
            </w:r>
            <w:r w:rsidR="000A7027">
              <w:rPr>
                <w:rFonts w:ascii="Aptos" w:eastAsia="Times" w:hAnsi="Aptos" w:cs="Arial"/>
                <w:color w:val="000000"/>
                <w:sz w:val="20"/>
                <w:szCs w:val="20"/>
                <w:lang w:eastAsia="en-GB"/>
              </w:rPr>
              <w:t xml:space="preserve"> revision</w:t>
            </w:r>
            <w:r>
              <w:rPr>
                <w:rFonts w:ascii="Aptos" w:eastAsia="Times" w:hAnsi="Aptos" w:cs="Arial"/>
                <w:color w:val="000000"/>
                <w:sz w:val="20"/>
                <w:szCs w:val="20"/>
                <w:lang w:eastAsia="en-GB"/>
              </w:rPr>
              <w:t xml:space="preserve"> but with r</w:t>
            </w:r>
            <w:r w:rsidR="000A7027">
              <w:rPr>
                <w:rFonts w:ascii="Aptos" w:eastAsia="Times" w:hAnsi="Aptos" w:cs="Arial"/>
                <w:color w:val="000000"/>
                <w:sz w:val="20"/>
                <w:szCs w:val="20"/>
                <w:lang w:eastAsia="en-GB"/>
              </w:rPr>
              <w:t xml:space="preserve">e-evaluation </w:t>
            </w:r>
            <w:r>
              <w:rPr>
                <w:rFonts w:ascii="Aptos" w:eastAsia="Times" w:hAnsi="Aptos" w:cs="Arial"/>
                <w:color w:val="000000"/>
                <w:sz w:val="20"/>
                <w:szCs w:val="20"/>
                <w:lang w:eastAsia="en-GB"/>
              </w:rPr>
              <w:t xml:space="preserve">and email vote </w:t>
            </w:r>
            <w:r w:rsidR="000A7027">
              <w:rPr>
                <w:rFonts w:ascii="Aptos" w:eastAsia="Times" w:hAnsi="Aptos" w:cs="Arial"/>
                <w:color w:val="000000"/>
                <w:sz w:val="20"/>
                <w:szCs w:val="20"/>
                <w:lang w:eastAsia="en-GB"/>
              </w:rPr>
              <w:t>by the EC</w:t>
            </w:r>
          </w:p>
        </w:tc>
        <w:tc>
          <w:tcPr>
            <w:tcW w:w="425" w:type="dxa"/>
          </w:tcPr>
          <w:p w14:paraId="773F9751" w14:textId="178723F6" w:rsidR="000A7027" w:rsidRDefault="000A7027" w:rsidP="00DD58AA">
            <w:pPr>
              <w:rPr>
                <w:rFonts w:ascii="Aptos" w:eastAsia="Times" w:hAnsi="Aptos" w:cs="Arial"/>
                <w:b/>
                <w:color w:val="000000"/>
                <w:sz w:val="20"/>
                <w:szCs w:val="20"/>
                <w:lang w:eastAsia="en-GB"/>
              </w:rPr>
            </w:pPr>
          </w:p>
        </w:tc>
      </w:tr>
      <w:tr w:rsidR="000A7027" w14:paraId="59BD71F4" w14:textId="77777777" w:rsidTr="5B8BB7F1">
        <w:tc>
          <w:tcPr>
            <w:tcW w:w="8080" w:type="dxa"/>
          </w:tcPr>
          <w:p w14:paraId="69BC056D" w14:textId="0D3D89AC"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58465A">
              <w:rPr>
                <w:rFonts w:ascii="Aptos" w:eastAsia="Times" w:hAnsi="Aptos" w:cs="Arial"/>
                <w:color w:val="000000"/>
                <w:sz w:val="20"/>
                <w:szCs w:val="20"/>
                <w:lang w:eastAsia="en-GB"/>
              </w:rPr>
              <w:t>c</w:t>
            </w:r>
            <w:r>
              <w:rPr>
                <w:rFonts w:ascii="Aptos" w:eastAsia="Times" w:hAnsi="Aptos" w:cs="Arial"/>
                <w:color w:val="000000"/>
                <w:sz w:val="20"/>
                <w:szCs w:val="20"/>
                <w:lang w:eastAsia="en-GB"/>
              </w:rPr>
              <w:t xml:space="preserve"> – </w:t>
            </w:r>
            <w:r w:rsidR="0058465A">
              <w:rPr>
                <w:rFonts w:ascii="Aptos" w:eastAsia="Times" w:hAnsi="Aptos" w:cs="Arial"/>
                <w:color w:val="000000"/>
                <w:sz w:val="20"/>
                <w:szCs w:val="20"/>
                <w:lang w:eastAsia="en-GB"/>
              </w:rPr>
              <w:t>Accept subject to revision and re-evaluation and email vote by the EC</w:t>
            </w:r>
          </w:p>
        </w:tc>
        <w:tc>
          <w:tcPr>
            <w:tcW w:w="425" w:type="dxa"/>
          </w:tcPr>
          <w:p w14:paraId="6D29054E" w14:textId="77777777" w:rsidR="000A7027" w:rsidRDefault="000A7027" w:rsidP="00DD58AA">
            <w:pPr>
              <w:rPr>
                <w:rFonts w:ascii="Aptos" w:eastAsia="Times" w:hAnsi="Aptos" w:cs="Arial"/>
                <w:b/>
                <w:color w:val="000000"/>
                <w:sz w:val="20"/>
                <w:szCs w:val="20"/>
                <w:lang w:eastAsia="en-GB"/>
              </w:rPr>
            </w:pPr>
          </w:p>
        </w:tc>
      </w:tr>
      <w:tr w:rsidR="000A7027" w14:paraId="2117D303" w14:textId="77777777" w:rsidTr="5B8BB7F1">
        <w:tc>
          <w:tcPr>
            <w:tcW w:w="8080" w:type="dxa"/>
          </w:tcPr>
          <w:p w14:paraId="53C977C7" w14:textId="5CD27364"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Ud – Deferred to the next EC meeting, with an invitation to revise based on EC comments</w:t>
            </w:r>
          </w:p>
        </w:tc>
        <w:tc>
          <w:tcPr>
            <w:tcW w:w="425" w:type="dxa"/>
          </w:tcPr>
          <w:p w14:paraId="7304FAD6" w14:textId="77777777" w:rsidR="000A7027" w:rsidRDefault="000A7027" w:rsidP="00DD58AA">
            <w:pPr>
              <w:rPr>
                <w:rFonts w:ascii="Aptos" w:eastAsia="Times" w:hAnsi="Aptos" w:cs="Arial"/>
                <w:b/>
                <w:color w:val="000000"/>
                <w:sz w:val="20"/>
                <w:szCs w:val="20"/>
                <w:lang w:eastAsia="en-GB"/>
              </w:rPr>
            </w:pPr>
          </w:p>
        </w:tc>
      </w:tr>
      <w:tr w:rsidR="00903048" w14:paraId="26CEB8AD" w14:textId="77777777" w:rsidTr="5B8BB7F1">
        <w:tc>
          <w:tcPr>
            <w:tcW w:w="8080" w:type="dxa"/>
          </w:tcPr>
          <w:p w14:paraId="7764C134" w14:textId="09155EE7"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J - Reject</w:t>
            </w:r>
          </w:p>
        </w:tc>
        <w:tc>
          <w:tcPr>
            <w:tcW w:w="425" w:type="dxa"/>
          </w:tcPr>
          <w:p w14:paraId="6F54E47E" w14:textId="77777777" w:rsidR="00903048" w:rsidRDefault="00903048" w:rsidP="00DD58AA">
            <w:pPr>
              <w:rPr>
                <w:rFonts w:ascii="Aptos" w:eastAsia="Times" w:hAnsi="Aptos" w:cs="Arial"/>
                <w:b/>
                <w:color w:val="000000"/>
                <w:sz w:val="20"/>
                <w:szCs w:val="20"/>
                <w:lang w:eastAsia="en-GB"/>
              </w:rPr>
            </w:pPr>
          </w:p>
        </w:tc>
      </w:tr>
      <w:tr w:rsidR="00903048" w14:paraId="3071CAAD" w14:textId="77777777" w:rsidTr="5B8BB7F1">
        <w:tc>
          <w:tcPr>
            <w:tcW w:w="8080" w:type="dxa"/>
          </w:tcPr>
          <w:p w14:paraId="638F84E9" w14:textId="55B1FB64"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W - Withdrawn</w:t>
            </w:r>
          </w:p>
        </w:tc>
        <w:tc>
          <w:tcPr>
            <w:tcW w:w="425" w:type="dxa"/>
          </w:tcPr>
          <w:p w14:paraId="13EAC41A" w14:textId="77777777" w:rsidR="00903048" w:rsidRDefault="00903048" w:rsidP="00DD58AA">
            <w:pPr>
              <w:rPr>
                <w:rFonts w:ascii="Aptos" w:eastAsia="Times" w:hAnsi="Aptos" w:cs="Arial"/>
                <w:b/>
                <w:color w:val="000000"/>
                <w:sz w:val="20"/>
                <w:szCs w:val="20"/>
                <w:lang w:eastAsia="en-GB"/>
              </w:rPr>
            </w:pPr>
          </w:p>
        </w:tc>
      </w:tr>
    </w:tbl>
    <w:p w14:paraId="1219F415" w14:textId="2C9E8083" w:rsidR="000A7027" w:rsidRDefault="000A7027"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C95FB7" w14:paraId="049461B0" w14:textId="77777777" w:rsidTr="5B8BB7F1">
        <w:trPr>
          <w:trHeight w:val="211"/>
        </w:trPr>
        <w:tc>
          <w:tcPr>
            <w:tcW w:w="8505" w:type="dxa"/>
            <w:shd w:val="clear" w:color="auto" w:fill="F2F2F2" w:themeFill="background1" w:themeFillShade="F2"/>
          </w:tcPr>
          <w:p w14:paraId="49D4D24B" w14:textId="7D9D5ACE" w:rsidR="00CF59EA" w:rsidRPr="00C95FB7" w:rsidRDefault="00CF59EA" w:rsidP="00DD58AA">
            <w:pPr>
              <w:rPr>
                <w:rFonts w:ascii="Aptos" w:hAnsi="Aptos" w:cs="Arial"/>
                <w:sz w:val="20"/>
                <w:szCs w:val="20"/>
              </w:rPr>
            </w:pPr>
            <w:r>
              <w:rPr>
                <w:rFonts w:ascii="Aptos" w:hAnsi="Aptos" w:cs="Arial"/>
                <w:b/>
                <w:sz w:val="20"/>
                <w:szCs w:val="20"/>
              </w:rPr>
              <w:t>Comments from the Executive Committee</w:t>
            </w:r>
            <w:r w:rsidR="006C0F51">
              <w:rPr>
                <w:rFonts w:ascii="Aptos" w:hAnsi="Aptos" w:cs="Arial"/>
                <w:b/>
                <w:sz w:val="20"/>
                <w:szCs w:val="20"/>
              </w:rPr>
              <w:t>:</w:t>
            </w:r>
          </w:p>
        </w:tc>
      </w:tr>
      <w:tr w:rsidR="000A7027" w:rsidRPr="00C95FB7" w14:paraId="7B05B82E" w14:textId="77777777" w:rsidTr="5B8BB7F1">
        <w:trPr>
          <w:trHeight w:val="794"/>
        </w:trPr>
        <w:tc>
          <w:tcPr>
            <w:tcW w:w="8505" w:type="dxa"/>
          </w:tcPr>
          <w:p w14:paraId="352B8AE1" w14:textId="662D08D2" w:rsidR="000A7027" w:rsidRDefault="301FB8AC" w:rsidP="00DD58AA">
            <w:pPr>
              <w:rPr>
                <w:rFonts w:ascii="Aptos" w:hAnsi="Aptos" w:cs="Arial"/>
                <w:sz w:val="20"/>
                <w:szCs w:val="20"/>
              </w:rPr>
            </w:pPr>
            <w:r w:rsidRPr="5B8BB7F1">
              <w:rPr>
                <w:rFonts w:ascii="Aptos" w:hAnsi="Aptos" w:cs="Arial"/>
                <w:sz w:val="20"/>
                <w:szCs w:val="20"/>
              </w:rPr>
              <w:t xml:space="preserve">Please improve the quality of the abstract and correct typos throughout the document. </w:t>
            </w:r>
            <w:r w:rsidR="658F2E8D" w:rsidRPr="5B8BB7F1">
              <w:rPr>
                <w:rFonts w:ascii="Aptos" w:hAnsi="Aptos" w:cs="Arial"/>
                <w:sz w:val="20"/>
                <w:szCs w:val="20"/>
              </w:rPr>
              <w:t>Any further references available?</w:t>
            </w:r>
          </w:p>
          <w:p w14:paraId="68B83BA0" w14:textId="144BA594" w:rsidR="00C803F7" w:rsidRDefault="00C803F7" w:rsidP="00DD58AA">
            <w:pPr>
              <w:rPr>
                <w:rFonts w:ascii="Aptos" w:hAnsi="Aptos" w:cs="Arial"/>
                <w:sz w:val="20"/>
                <w:szCs w:val="20"/>
              </w:rPr>
            </w:pPr>
          </w:p>
          <w:p w14:paraId="351BD8C3" w14:textId="05F38F82" w:rsidR="00C803F7" w:rsidRPr="00C95FB7" w:rsidRDefault="00C803F7" w:rsidP="00DD58AA">
            <w:pPr>
              <w:rPr>
                <w:rFonts w:ascii="Aptos" w:hAnsi="Aptos" w:cs="Arial"/>
                <w:sz w:val="20"/>
                <w:szCs w:val="20"/>
              </w:rPr>
            </w:pPr>
            <w:bookmarkStart w:id="0" w:name="_Hlk209076941"/>
            <w:r w:rsidRPr="00C803F7">
              <w:rPr>
                <w:rFonts w:ascii="Aptos" w:hAnsi="Aptos" w:cs="Arial"/>
                <w:sz w:val="20"/>
                <w:szCs w:val="20"/>
              </w:rPr>
              <w:t>Lacks phylogenetic tree of subfamily and cons</w:t>
            </w:r>
            <w:r>
              <w:rPr>
                <w:rFonts w:ascii="Aptos" w:hAnsi="Aptos" w:cs="Arial"/>
                <w:sz w:val="20"/>
                <w:szCs w:val="20"/>
              </w:rPr>
              <w:t>t</w:t>
            </w:r>
            <w:r w:rsidRPr="00C803F7">
              <w:rPr>
                <w:rFonts w:ascii="Aptos" w:hAnsi="Aptos" w:cs="Arial"/>
                <w:sz w:val="20"/>
                <w:szCs w:val="20"/>
              </w:rPr>
              <w:t>ituent genera</w:t>
            </w:r>
            <w:bookmarkEnd w:id="0"/>
            <w:r w:rsidRPr="00C803F7">
              <w:rPr>
                <w:rFonts w:ascii="Aptos" w:hAnsi="Aptos" w:cs="Arial"/>
                <w:sz w:val="20"/>
                <w:szCs w:val="20"/>
              </w:rPr>
              <w:t>, core genes analysis is present</w:t>
            </w:r>
          </w:p>
          <w:p w14:paraId="1958B433" w14:textId="77777777" w:rsidR="000A7027" w:rsidRPr="00C95FB7" w:rsidRDefault="000A7027" w:rsidP="00DD58AA">
            <w:pPr>
              <w:rPr>
                <w:rFonts w:ascii="Aptos" w:hAnsi="Aptos" w:cs="Arial"/>
                <w:sz w:val="20"/>
                <w:szCs w:val="20"/>
              </w:rPr>
            </w:pPr>
          </w:p>
        </w:tc>
      </w:tr>
    </w:tbl>
    <w:p w14:paraId="51E643B3" w14:textId="7B2EB0AB" w:rsidR="009741D1" w:rsidRDefault="009741D1" w:rsidP="00DD58AA">
      <w:pPr>
        <w:rPr>
          <w:rFonts w:ascii="Aptos" w:hAnsi="Aptos" w:cs="Arial"/>
          <w:b/>
          <w:sz w:val="20"/>
          <w:szCs w:val="20"/>
        </w:rPr>
      </w:pPr>
    </w:p>
    <w:p w14:paraId="493C87B5" w14:textId="77777777" w:rsidR="00DD58AA" w:rsidRDefault="00DD58AA" w:rsidP="00DD58AA">
      <w:pPr>
        <w:rPr>
          <w:rFonts w:ascii="Aptos" w:hAnsi="Aptos" w:cs="Arial"/>
          <w:b/>
          <w:sz w:val="20"/>
          <w:szCs w:val="20"/>
        </w:rPr>
      </w:pPr>
    </w:p>
    <w:p w14:paraId="1F76B955" w14:textId="37ED4C17" w:rsidR="00C95FB7" w:rsidRDefault="0067795B" w:rsidP="003A18C5">
      <w:pPr>
        <w:spacing w:after="120"/>
        <w:rPr>
          <w:rFonts w:ascii="Aptos" w:hAnsi="Aptos" w:cs="Arial"/>
          <w:b/>
          <w:sz w:val="20"/>
          <w:szCs w:val="20"/>
        </w:rPr>
      </w:pPr>
      <w:r>
        <w:rPr>
          <w:rFonts w:ascii="Aptos" w:hAnsi="Aptos" w:cs="Arial"/>
          <w:b/>
          <w:sz w:val="20"/>
          <w:szCs w:val="20"/>
        </w:rPr>
        <w:t xml:space="preserve">Part 1d: </w:t>
      </w:r>
      <w:r w:rsidR="00C95FB7">
        <w:rPr>
          <w:rFonts w:ascii="Aptos" w:hAnsi="Aptos" w:cs="Arial"/>
          <w:b/>
          <w:sz w:val="20"/>
          <w:szCs w:val="20"/>
        </w:rPr>
        <w:t xml:space="preserve">Revised Taxonomy Proposal Submission </w:t>
      </w:r>
    </w:p>
    <w:tbl>
      <w:tblPr>
        <w:tblStyle w:val="TableGrid"/>
        <w:tblW w:w="8505" w:type="dxa"/>
        <w:tblInd w:w="-5" w:type="dxa"/>
        <w:tblLook w:val="04A0" w:firstRow="1" w:lastRow="0" w:firstColumn="1" w:lastColumn="0" w:noHBand="0" w:noVBand="1"/>
      </w:tblPr>
      <w:tblGrid>
        <w:gridCol w:w="8505"/>
      </w:tblGrid>
      <w:tr w:rsidR="00CF59EA" w:rsidRPr="00C95FB7" w14:paraId="37F4B0FE" w14:textId="77777777" w:rsidTr="024BE8F6">
        <w:tc>
          <w:tcPr>
            <w:tcW w:w="8505" w:type="dxa"/>
            <w:shd w:val="clear" w:color="auto" w:fill="F2F2F2" w:themeFill="background1" w:themeFillShade="F2"/>
          </w:tcPr>
          <w:p w14:paraId="0B8993B8" w14:textId="6447608D" w:rsidR="00CF59EA" w:rsidRPr="00C95FB7" w:rsidRDefault="00CF59EA" w:rsidP="00DD58AA">
            <w:pPr>
              <w:rPr>
                <w:rFonts w:ascii="Aptos" w:hAnsi="Aptos" w:cs="Arial"/>
                <w:sz w:val="20"/>
                <w:szCs w:val="20"/>
              </w:rPr>
            </w:pPr>
            <w:r>
              <w:rPr>
                <w:rFonts w:ascii="Aptos" w:hAnsi="Aptos" w:cs="Arial"/>
                <w:b/>
                <w:sz w:val="20"/>
                <w:szCs w:val="20"/>
              </w:rPr>
              <w:t xml:space="preserve">Response </w:t>
            </w:r>
            <w:r w:rsidRPr="00C95FB7">
              <w:rPr>
                <w:rFonts w:ascii="Aptos" w:hAnsi="Aptos" w:cs="Arial"/>
                <w:b/>
                <w:sz w:val="20"/>
                <w:szCs w:val="20"/>
              </w:rPr>
              <w:t>of proposer</w:t>
            </w:r>
            <w:r w:rsidR="006C0F51">
              <w:rPr>
                <w:rFonts w:ascii="Aptos" w:hAnsi="Aptos" w:cs="Arial"/>
                <w:b/>
                <w:sz w:val="20"/>
                <w:szCs w:val="20"/>
              </w:rPr>
              <w:t>:</w:t>
            </w:r>
            <w:r>
              <w:rPr>
                <w:rFonts w:ascii="Aptos" w:hAnsi="Aptos" w:cs="Arial"/>
                <w:b/>
                <w:sz w:val="20"/>
                <w:szCs w:val="20"/>
              </w:rPr>
              <w:t xml:space="preserve"> </w:t>
            </w:r>
          </w:p>
        </w:tc>
      </w:tr>
      <w:tr w:rsidR="00296DA3" w:rsidRPr="00C95FB7" w14:paraId="2A62C96B" w14:textId="77777777" w:rsidTr="024BE8F6">
        <w:tc>
          <w:tcPr>
            <w:tcW w:w="8505" w:type="dxa"/>
          </w:tcPr>
          <w:p w14:paraId="4483A209" w14:textId="1D14FC5E" w:rsidR="00296DA3" w:rsidRPr="00C95FB7" w:rsidRDefault="2A491677" w:rsidP="00DD58AA">
            <w:pPr>
              <w:rPr>
                <w:rFonts w:ascii="Aptos" w:hAnsi="Aptos" w:cs="Arial"/>
                <w:sz w:val="20"/>
                <w:szCs w:val="20"/>
              </w:rPr>
            </w:pPr>
            <w:r w:rsidRPr="024BE8F6">
              <w:rPr>
                <w:rFonts w:ascii="Aptos" w:hAnsi="Aptos" w:cs="Arial"/>
                <w:sz w:val="20"/>
                <w:szCs w:val="20"/>
              </w:rPr>
              <w:t>The abstract has been revised to include additional detail.</w:t>
            </w:r>
            <w:r w:rsidR="755D0FF6" w:rsidRPr="024BE8F6">
              <w:rPr>
                <w:rFonts w:ascii="Aptos" w:hAnsi="Aptos" w:cs="Arial"/>
                <w:sz w:val="20"/>
                <w:szCs w:val="20"/>
              </w:rPr>
              <w:t xml:space="preserve"> The references used are appropriate for this proposal</w:t>
            </w:r>
            <w:r w:rsidR="00C77CC4">
              <w:rPr>
                <w:rFonts w:ascii="Aptos" w:hAnsi="Aptos" w:cs="Arial"/>
                <w:sz w:val="20"/>
                <w:szCs w:val="20"/>
              </w:rPr>
              <w:t>.</w:t>
            </w:r>
          </w:p>
          <w:p w14:paraId="54C5CACA" w14:textId="367B5D6C" w:rsidR="00296DA3" w:rsidRDefault="00296DA3" w:rsidP="00DD58AA">
            <w:pPr>
              <w:rPr>
                <w:rFonts w:ascii="Aptos" w:hAnsi="Aptos" w:cs="Arial"/>
                <w:sz w:val="20"/>
                <w:szCs w:val="20"/>
              </w:rPr>
            </w:pPr>
          </w:p>
          <w:p w14:paraId="761B7407" w14:textId="77777777" w:rsidR="00F110F7" w:rsidRPr="00C95FB7" w:rsidRDefault="00F110F7" w:rsidP="00DD58AA">
            <w:pPr>
              <w:rPr>
                <w:rFonts w:ascii="Aptos" w:hAnsi="Aptos" w:cs="Arial"/>
                <w:sz w:val="20"/>
                <w:szCs w:val="20"/>
              </w:rPr>
            </w:pPr>
          </w:p>
          <w:p w14:paraId="430177EE" w14:textId="77777777" w:rsidR="00296DA3" w:rsidRPr="00C95FB7" w:rsidRDefault="00296DA3" w:rsidP="00DD58AA">
            <w:pPr>
              <w:rPr>
                <w:rFonts w:ascii="Aptos" w:hAnsi="Aptos" w:cs="Arial"/>
                <w:sz w:val="20"/>
                <w:szCs w:val="20"/>
              </w:rPr>
            </w:pPr>
          </w:p>
        </w:tc>
      </w:tr>
    </w:tbl>
    <w:tbl>
      <w:tblPr>
        <w:tblStyle w:val="TableGrid"/>
        <w:tblpPr w:leftFromText="180" w:rightFromText="180" w:vertAnchor="text" w:horzAnchor="margin" w:tblpY="234"/>
        <w:tblW w:w="0" w:type="auto"/>
        <w:tblLook w:val="04A0" w:firstRow="1" w:lastRow="0" w:firstColumn="1" w:lastColumn="0" w:noHBand="0" w:noVBand="1"/>
      </w:tblPr>
      <w:tblGrid>
        <w:gridCol w:w="1980"/>
        <w:gridCol w:w="1843"/>
      </w:tblGrid>
      <w:tr w:rsidR="00BE4F5A" w14:paraId="5AF16E14" w14:textId="77777777" w:rsidTr="024BE8F6">
        <w:trPr>
          <w:trHeight w:val="244"/>
        </w:trPr>
        <w:tc>
          <w:tcPr>
            <w:tcW w:w="1980" w:type="dxa"/>
            <w:shd w:val="clear" w:color="auto" w:fill="F2F2F2" w:themeFill="background1" w:themeFillShade="F2"/>
          </w:tcPr>
          <w:p w14:paraId="006DDA83" w14:textId="70A2AC88" w:rsidR="00BE4F5A" w:rsidRDefault="00BE4F5A" w:rsidP="00DD58AA">
            <w:pPr>
              <w:ind w:left="174"/>
              <w:rPr>
                <w:rFonts w:ascii="Aptos" w:hAnsi="Aptos" w:cs="Arial"/>
                <w:bCs/>
                <w:sz w:val="20"/>
                <w:szCs w:val="20"/>
              </w:rPr>
            </w:pPr>
            <w:r>
              <w:rPr>
                <w:rFonts w:ascii="Aptos" w:hAnsi="Aptos" w:cs="Arial"/>
                <w:b/>
                <w:bCs/>
                <w:sz w:val="20"/>
                <w:szCs w:val="20"/>
              </w:rPr>
              <w:t>Revi</w:t>
            </w:r>
            <w:r w:rsidRPr="00C95FB7">
              <w:rPr>
                <w:rFonts w:ascii="Aptos" w:hAnsi="Aptos" w:cs="Arial"/>
                <w:b/>
                <w:bCs/>
                <w:sz w:val="20"/>
                <w:szCs w:val="20"/>
              </w:rPr>
              <w:t>sion date</w:t>
            </w:r>
            <w:r w:rsidR="006C0F51">
              <w:rPr>
                <w:rFonts w:ascii="Aptos" w:hAnsi="Aptos" w:cs="Arial"/>
                <w:b/>
                <w:bCs/>
                <w:sz w:val="20"/>
                <w:szCs w:val="20"/>
              </w:rPr>
              <w:t>:</w:t>
            </w:r>
          </w:p>
        </w:tc>
        <w:tc>
          <w:tcPr>
            <w:tcW w:w="1843" w:type="dxa"/>
          </w:tcPr>
          <w:p w14:paraId="11649694" w14:textId="08BE6851" w:rsidR="00BE4F5A" w:rsidRDefault="40E82919" w:rsidP="024BE8F6">
            <w:pPr>
              <w:rPr>
                <w:rFonts w:ascii="Aptos" w:hAnsi="Aptos" w:cs="Arial"/>
                <w:sz w:val="20"/>
                <w:szCs w:val="20"/>
              </w:rPr>
            </w:pPr>
            <w:r w:rsidRPr="024BE8F6">
              <w:rPr>
                <w:rFonts w:ascii="Aptos" w:hAnsi="Aptos" w:cs="Arial"/>
                <w:sz w:val="20"/>
                <w:szCs w:val="20"/>
              </w:rPr>
              <w:t>19/08/2025</w:t>
            </w:r>
          </w:p>
        </w:tc>
      </w:tr>
    </w:tbl>
    <w:p w14:paraId="5F5E1C06" w14:textId="77777777" w:rsidR="00953FFE" w:rsidRDefault="00953FFE" w:rsidP="00DD58AA">
      <w:pPr>
        <w:ind w:firstLine="720"/>
        <w:rPr>
          <w:rFonts w:ascii="Aptos" w:hAnsi="Aptos" w:cs="Arial"/>
          <w:b/>
          <w:bCs/>
          <w:sz w:val="20"/>
          <w:szCs w:val="20"/>
        </w:rPr>
      </w:pPr>
    </w:p>
    <w:p w14:paraId="7C2D104C" w14:textId="2B20D0A9" w:rsidR="00CF59EA" w:rsidRDefault="00CF59EA" w:rsidP="00DD58AA">
      <w:pPr>
        <w:rPr>
          <w:rFonts w:ascii="Aptos" w:hAnsi="Aptos" w:cs="Arial"/>
          <w:color w:val="C00000"/>
          <w:sz w:val="20"/>
          <w:szCs w:val="20"/>
        </w:rPr>
      </w:pPr>
    </w:p>
    <w:p w14:paraId="68D95475" w14:textId="77777777" w:rsidR="00953FFE" w:rsidRDefault="00953FFE" w:rsidP="00DD58AA">
      <w:pPr>
        <w:ind w:firstLine="720"/>
        <w:rPr>
          <w:rFonts w:ascii="Aptos" w:hAnsi="Aptos" w:cs="Arial"/>
          <w:b/>
          <w:sz w:val="20"/>
          <w:szCs w:val="20"/>
        </w:rPr>
      </w:pPr>
    </w:p>
    <w:p w14:paraId="42759BC8" w14:textId="77777777" w:rsidR="00953FFE" w:rsidRDefault="00953FFE">
      <w:pPr>
        <w:rPr>
          <w:rFonts w:ascii="Aptos" w:hAnsi="Aptos" w:cs="Arial"/>
          <w:b/>
          <w:color w:val="000000"/>
          <w:sz w:val="20"/>
          <w:szCs w:val="20"/>
        </w:rPr>
      </w:pPr>
      <w:r w:rsidRPr="5B8BB7F1">
        <w:rPr>
          <w:rFonts w:ascii="Aptos" w:hAnsi="Aptos" w:cs="Arial"/>
          <w:b/>
          <w:bCs/>
          <w:color w:val="000000"/>
          <w:sz w:val="20"/>
          <w:szCs w:val="20"/>
        </w:rPr>
        <w:br w:type="page"/>
      </w:r>
      <w:permStart w:id="702228509" w:edGrp="everyone"/>
      <w:permEnd w:id="702228509"/>
    </w:p>
    <w:p w14:paraId="48DB7F5D" w14:textId="77777777" w:rsidR="00953FFE" w:rsidRPr="00382FE8" w:rsidRDefault="00953FFE" w:rsidP="00DD58AA">
      <w:pPr>
        <w:pStyle w:val="BodyTextIndent"/>
        <w:ind w:left="0" w:firstLine="0"/>
        <w:rPr>
          <w:rFonts w:ascii="Aptos" w:hAnsi="Aptos" w:cs="Arial"/>
          <w:color w:val="000000"/>
          <w:sz w:val="20"/>
        </w:rPr>
      </w:pPr>
      <w:r w:rsidRPr="009F7856">
        <w:rPr>
          <w:rFonts w:ascii="Aptos" w:hAnsi="Aptos" w:cs="Arial"/>
          <w:b/>
          <w:color w:val="000000"/>
          <w:sz w:val="20"/>
        </w:rPr>
        <w:lastRenderedPageBreak/>
        <w:t>Part 3:</w:t>
      </w:r>
      <w:r w:rsidRPr="009F7856">
        <w:rPr>
          <w:rFonts w:ascii="Aptos" w:hAnsi="Aptos" w:cs="Arial"/>
          <w:color w:val="000000"/>
          <w:sz w:val="20"/>
        </w:rPr>
        <w:t xml:space="preserve"> </w:t>
      </w:r>
      <w:r w:rsidRPr="00382FE8">
        <w:rPr>
          <w:rFonts w:ascii="Aptos" w:hAnsi="Aptos" w:cs="Arial"/>
          <w:b/>
          <w:color w:val="000000"/>
          <w:sz w:val="20"/>
        </w:rPr>
        <w:t>TAXONOMIC PROPOSAL</w:t>
      </w:r>
    </w:p>
    <w:p w14:paraId="5DCC6628" w14:textId="4ACB23A6" w:rsidR="00DD58AA" w:rsidRDefault="001D0007" w:rsidP="00DD58AA">
      <w:pPr>
        <w:pStyle w:val="BodyTextIndent"/>
        <w:ind w:left="0" w:hanging="15"/>
        <w:rPr>
          <w:rFonts w:ascii="Aptos" w:hAnsi="Aptos" w:cs="Arial"/>
          <w:b/>
          <w:color w:val="000000"/>
          <w:sz w:val="20"/>
        </w:rPr>
      </w:pPr>
      <w:hyperlink r:id="rId10" w:history="1">
        <w:r w:rsidRPr="00372832">
          <w:rPr>
            <w:rStyle w:val="Hyperlink"/>
            <w:rFonts w:ascii="Aptos" w:hAnsi="Aptos" w:cs="Arial"/>
            <w:sz w:val="20"/>
          </w:rPr>
          <w:t>https://ictv.global/taxonomy/templates</w:t>
        </w:r>
      </w:hyperlink>
    </w:p>
    <w:tbl>
      <w:tblPr>
        <w:tblStyle w:val="TableGrid"/>
        <w:tblW w:w="0" w:type="auto"/>
        <w:tblLayout w:type="fixed"/>
        <w:tblLook w:val="04A0" w:firstRow="1" w:lastRow="0" w:firstColumn="1" w:lastColumn="0" w:noHBand="0" w:noVBand="1"/>
      </w:tblPr>
      <w:tblGrid>
        <w:gridCol w:w="2972"/>
        <w:gridCol w:w="425"/>
        <w:gridCol w:w="2410"/>
        <w:gridCol w:w="425"/>
      </w:tblGrid>
      <w:tr w:rsidR="00E37077" w14:paraId="61A08B0F" w14:textId="77777777" w:rsidTr="00023385">
        <w:tc>
          <w:tcPr>
            <w:tcW w:w="6232" w:type="dxa"/>
            <w:gridSpan w:val="4"/>
            <w:shd w:val="clear" w:color="auto" w:fill="F2F2F2" w:themeFill="background1" w:themeFillShade="F2"/>
          </w:tcPr>
          <w:p w14:paraId="577293E5" w14:textId="78E70876" w:rsidR="00E37077" w:rsidRPr="00E37077" w:rsidRDefault="00E37077" w:rsidP="00DD58AA">
            <w:pPr>
              <w:rPr>
                <w:rFonts w:ascii="Aptos" w:eastAsia="Times" w:hAnsi="Aptos" w:cs="Arial"/>
                <w:b/>
                <w:color w:val="0070C0"/>
                <w:sz w:val="20"/>
                <w:szCs w:val="20"/>
                <w:lang w:eastAsia="en-GB"/>
              </w:rPr>
            </w:pPr>
            <w:r w:rsidRPr="00976E37">
              <w:rPr>
                <w:rFonts w:ascii="Aptos" w:eastAsia="Times" w:hAnsi="Aptos" w:cs="Arial"/>
                <w:b/>
                <w:color w:val="000000"/>
                <w:sz w:val="20"/>
                <w:szCs w:val="20"/>
                <w:lang w:eastAsia="en-GB"/>
              </w:rPr>
              <w:t>Taxonomic change</w:t>
            </w:r>
            <w:r>
              <w:rPr>
                <w:rFonts w:ascii="Aptos" w:eastAsia="Times" w:hAnsi="Aptos" w:cs="Arial"/>
                <w:b/>
                <w:color w:val="000000"/>
                <w:sz w:val="20"/>
                <w:szCs w:val="20"/>
                <w:lang w:eastAsia="en-GB"/>
              </w:rPr>
              <w:t>s proposed</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53FFE" w14:paraId="1E0D3D23" w14:textId="77777777" w:rsidTr="00023385">
        <w:tc>
          <w:tcPr>
            <w:tcW w:w="2972" w:type="dxa"/>
          </w:tcPr>
          <w:p w14:paraId="6B63C19C" w14:textId="375B7AAA" w:rsidR="00953FFE" w:rsidRPr="0023149A" w:rsidRDefault="00363A30"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Establish</w:t>
            </w:r>
            <w:r w:rsidR="00953FFE">
              <w:rPr>
                <w:rFonts w:ascii="Aptos" w:eastAsia="Times" w:hAnsi="Aptos" w:cs="Arial"/>
                <w:color w:val="000000"/>
                <w:sz w:val="20"/>
                <w:szCs w:val="20"/>
                <w:lang w:eastAsia="en-GB"/>
              </w:rPr>
              <w:t xml:space="preserve"> new taxon</w:t>
            </w:r>
          </w:p>
        </w:tc>
        <w:tc>
          <w:tcPr>
            <w:tcW w:w="425" w:type="dxa"/>
          </w:tcPr>
          <w:p w14:paraId="6D0772EF" w14:textId="214352D4" w:rsidR="00953FFE" w:rsidRDefault="00BE092A"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c>
          <w:tcPr>
            <w:tcW w:w="2410" w:type="dxa"/>
          </w:tcPr>
          <w:p w14:paraId="51D11F01"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Split taxon</w:t>
            </w:r>
          </w:p>
        </w:tc>
        <w:tc>
          <w:tcPr>
            <w:tcW w:w="425" w:type="dxa"/>
          </w:tcPr>
          <w:p w14:paraId="5E9F3DA8" w14:textId="77777777" w:rsidR="00953FFE" w:rsidRDefault="00953FFE" w:rsidP="00DD58AA">
            <w:pPr>
              <w:rPr>
                <w:rFonts w:ascii="Aptos" w:eastAsia="Times" w:hAnsi="Aptos" w:cs="Arial"/>
                <w:b/>
                <w:color w:val="000000"/>
                <w:sz w:val="20"/>
                <w:szCs w:val="20"/>
                <w:lang w:eastAsia="en-GB"/>
              </w:rPr>
            </w:pPr>
          </w:p>
        </w:tc>
      </w:tr>
      <w:tr w:rsidR="00953FFE" w14:paraId="728F008B" w14:textId="77777777" w:rsidTr="00023385">
        <w:tc>
          <w:tcPr>
            <w:tcW w:w="2972" w:type="dxa"/>
          </w:tcPr>
          <w:p w14:paraId="7CEF18CA"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Abolish taxon</w:t>
            </w:r>
          </w:p>
        </w:tc>
        <w:tc>
          <w:tcPr>
            <w:tcW w:w="425" w:type="dxa"/>
          </w:tcPr>
          <w:p w14:paraId="7B96FC9C" w14:textId="77777777" w:rsidR="00953FFE" w:rsidRDefault="00953FFE" w:rsidP="00DD58AA">
            <w:pPr>
              <w:rPr>
                <w:rFonts w:ascii="Aptos" w:eastAsia="Times" w:hAnsi="Aptos" w:cs="Arial"/>
                <w:b/>
                <w:color w:val="000000"/>
                <w:sz w:val="20"/>
                <w:szCs w:val="20"/>
                <w:lang w:eastAsia="en-GB"/>
              </w:rPr>
            </w:pPr>
          </w:p>
        </w:tc>
        <w:tc>
          <w:tcPr>
            <w:tcW w:w="2410" w:type="dxa"/>
          </w:tcPr>
          <w:p w14:paraId="6A65D6FE"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Merge taxon</w:t>
            </w:r>
          </w:p>
        </w:tc>
        <w:tc>
          <w:tcPr>
            <w:tcW w:w="425" w:type="dxa"/>
          </w:tcPr>
          <w:p w14:paraId="5FF5C4E2" w14:textId="77777777" w:rsidR="00953FFE" w:rsidRDefault="00953FFE" w:rsidP="00DD58AA">
            <w:pPr>
              <w:rPr>
                <w:rFonts w:ascii="Aptos" w:eastAsia="Times" w:hAnsi="Aptos" w:cs="Arial"/>
                <w:b/>
                <w:color w:val="000000"/>
                <w:sz w:val="20"/>
                <w:szCs w:val="20"/>
                <w:lang w:eastAsia="en-GB"/>
              </w:rPr>
            </w:pPr>
          </w:p>
        </w:tc>
      </w:tr>
      <w:tr w:rsidR="00953FFE" w14:paraId="272ED85B" w14:textId="77777777" w:rsidTr="00023385">
        <w:tc>
          <w:tcPr>
            <w:tcW w:w="2972" w:type="dxa"/>
          </w:tcPr>
          <w:p w14:paraId="7314CAA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Move taxon</w:t>
            </w:r>
          </w:p>
        </w:tc>
        <w:tc>
          <w:tcPr>
            <w:tcW w:w="425" w:type="dxa"/>
          </w:tcPr>
          <w:p w14:paraId="7FAF7A1A" w14:textId="77777777" w:rsidR="00953FFE" w:rsidRDefault="00953FFE" w:rsidP="00DD58AA">
            <w:pPr>
              <w:rPr>
                <w:rFonts w:ascii="Aptos" w:eastAsia="Times" w:hAnsi="Aptos" w:cs="Arial"/>
                <w:b/>
                <w:color w:val="000000"/>
                <w:sz w:val="20"/>
                <w:szCs w:val="20"/>
                <w:lang w:eastAsia="en-GB"/>
              </w:rPr>
            </w:pPr>
          </w:p>
        </w:tc>
        <w:tc>
          <w:tcPr>
            <w:tcW w:w="2410" w:type="dxa"/>
          </w:tcPr>
          <w:p w14:paraId="09EC2704"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Promote taxon</w:t>
            </w:r>
          </w:p>
        </w:tc>
        <w:tc>
          <w:tcPr>
            <w:tcW w:w="425" w:type="dxa"/>
          </w:tcPr>
          <w:p w14:paraId="43A189C3" w14:textId="77777777" w:rsidR="00953FFE" w:rsidRDefault="00953FFE" w:rsidP="00DD58AA">
            <w:pPr>
              <w:rPr>
                <w:rFonts w:ascii="Aptos" w:eastAsia="Times" w:hAnsi="Aptos" w:cs="Arial"/>
                <w:b/>
                <w:color w:val="000000"/>
                <w:sz w:val="20"/>
                <w:szCs w:val="20"/>
                <w:lang w:eastAsia="en-GB"/>
              </w:rPr>
            </w:pPr>
          </w:p>
        </w:tc>
      </w:tr>
      <w:tr w:rsidR="00953FFE" w14:paraId="5BF9C33F" w14:textId="77777777" w:rsidTr="00023385">
        <w:tc>
          <w:tcPr>
            <w:tcW w:w="2972" w:type="dxa"/>
          </w:tcPr>
          <w:p w14:paraId="4B2EDEB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Rename taxon</w:t>
            </w:r>
          </w:p>
        </w:tc>
        <w:tc>
          <w:tcPr>
            <w:tcW w:w="425" w:type="dxa"/>
          </w:tcPr>
          <w:p w14:paraId="60231381" w14:textId="77777777" w:rsidR="00953FFE" w:rsidRDefault="00953FFE" w:rsidP="00DD58AA">
            <w:pPr>
              <w:rPr>
                <w:rFonts w:ascii="Aptos" w:eastAsia="Times" w:hAnsi="Aptos" w:cs="Arial"/>
                <w:b/>
                <w:color w:val="000000"/>
                <w:sz w:val="20"/>
                <w:szCs w:val="20"/>
                <w:lang w:eastAsia="en-GB"/>
              </w:rPr>
            </w:pPr>
          </w:p>
        </w:tc>
        <w:tc>
          <w:tcPr>
            <w:tcW w:w="2410" w:type="dxa"/>
          </w:tcPr>
          <w:p w14:paraId="3CB033D3"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Demote taxon</w:t>
            </w:r>
          </w:p>
        </w:tc>
        <w:tc>
          <w:tcPr>
            <w:tcW w:w="425" w:type="dxa"/>
          </w:tcPr>
          <w:p w14:paraId="4EC0F813" w14:textId="77777777" w:rsidR="00953FFE" w:rsidRDefault="00953FFE" w:rsidP="00DD58AA">
            <w:pPr>
              <w:rPr>
                <w:rFonts w:ascii="Aptos" w:eastAsia="Times" w:hAnsi="Aptos" w:cs="Arial"/>
                <w:b/>
                <w:color w:val="000000"/>
                <w:sz w:val="20"/>
                <w:szCs w:val="20"/>
                <w:lang w:eastAsia="en-GB"/>
              </w:rPr>
            </w:pPr>
          </w:p>
        </w:tc>
      </w:tr>
      <w:tr w:rsidR="00953FFE" w14:paraId="013D4D0A" w14:textId="77777777" w:rsidTr="00023385">
        <w:trPr>
          <w:gridAfter w:val="2"/>
          <w:wAfter w:w="2835" w:type="dxa"/>
        </w:trPr>
        <w:tc>
          <w:tcPr>
            <w:tcW w:w="2972" w:type="dxa"/>
          </w:tcPr>
          <w:p w14:paraId="17C439A1" w14:textId="77777777" w:rsidR="00953FFE" w:rsidRDefault="00953FFE" w:rsidP="00DD58AA">
            <w:pPr>
              <w:rPr>
                <w:rFonts w:ascii="Aptos" w:hAnsi="Aptos" w:cs="Arial"/>
                <w:b/>
                <w:sz w:val="20"/>
                <w:szCs w:val="20"/>
              </w:rPr>
            </w:pPr>
            <w:r>
              <w:rPr>
                <w:rFonts w:ascii="Aptos" w:eastAsia="Times" w:hAnsi="Aptos" w:cs="Arial"/>
                <w:color w:val="000000"/>
                <w:sz w:val="20"/>
                <w:szCs w:val="20"/>
                <w:lang w:eastAsia="en-GB"/>
              </w:rPr>
              <w:t>Move and rename</w:t>
            </w:r>
          </w:p>
        </w:tc>
        <w:tc>
          <w:tcPr>
            <w:tcW w:w="425" w:type="dxa"/>
          </w:tcPr>
          <w:p w14:paraId="5DE3A4FC" w14:textId="77777777" w:rsidR="00953FFE" w:rsidRDefault="00953FFE" w:rsidP="00DD58AA">
            <w:pPr>
              <w:rPr>
                <w:rFonts w:ascii="Aptos" w:hAnsi="Aptos" w:cs="Arial"/>
                <w:b/>
                <w:sz w:val="20"/>
                <w:szCs w:val="20"/>
              </w:rPr>
            </w:pPr>
          </w:p>
        </w:tc>
      </w:tr>
    </w:tbl>
    <w:p w14:paraId="063E591F" w14:textId="77777777" w:rsidR="00333392" w:rsidRDefault="00333392" w:rsidP="00333392">
      <w:pPr>
        <w:rPr>
          <w:rFonts w:ascii="Aptos" w:hAnsi="Aptos" w:cs="Arial"/>
          <w:color w:val="808080" w:themeColor="background1" w:themeShade="80"/>
          <w:sz w:val="20"/>
        </w:rPr>
      </w:pPr>
    </w:p>
    <w:tbl>
      <w:tblPr>
        <w:tblStyle w:val="TableGrid"/>
        <w:tblW w:w="8926" w:type="dxa"/>
        <w:tblLook w:val="04A0" w:firstRow="1" w:lastRow="0" w:firstColumn="1" w:lastColumn="0" w:noHBand="0" w:noVBand="1"/>
      </w:tblPr>
      <w:tblGrid>
        <w:gridCol w:w="2547"/>
        <w:gridCol w:w="6379"/>
      </w:tblGrid>
      <w:tr w:rsidR="00333392" w:rsidRPr="009F7856" w14:paraId="5823A95C" w14:textId="77777777" w:rsidTr="178B1F09">
        <w:trPr>
          <w:trHeight w:val="297"/>
        </w:trPr>
        <w:tc>
          <w:tcPr>
            <w:tcW w:w="8926" w:type="dxa"/>
            <w:gridSpan w:val="2"/>
            <w:shd w:val="clear" w:color="auto" w:fill="F2F2F2" w:themeFill="background1" w:themeFillShade="F2"/>
          </w:tcPr>
          <w:p w14:paraId="20EDA6C5" w14:textId="57F390D2" w:rsidR="00333392" w:rsidRPr="00220A26" w:rsidRDefault="00333392" w:rsidP="005D0FE6">
            <w:pPr>
              <w:rPr>
                <w:rFonts w:ascii="Aptos" w:hAnsi="Aptos" w:cs="Arial"/>
                <w:b/>
                <w:color w:val="0000FF"/>
                <w:sz w:val="20"/>
              </w:rPr>
            </w:pPr>
            <w:r>
              <w:rPr>
                <w:rFonts w:ascii="Aptos" w:hAnsi="Aptos" w:cs="Arial"/>
                <w:b/>
                <w:sz w:val="20"/>
                <w:szCs w:val="20"/>
              </w:rPr>
              <w:t xml:space="preserve">Etymology </w:t>
            </w:r>
            <w:r w:rsidR="00FC2269">
              <w:rPr>
                <w:rFonts w:ascii="Aptos" w:hAnsi="Aptos" w:cs="Arial"/>
                <w:b/>
                <w:sz w:val="20"/>
                <w:szCs w:val="20"/>
              </w:rPr>
              <w:t xml:space="preserve">(origin) </w:t>
            </w:r>
            <w:r>
              <w:rPr>
                <w:rFonts w:ascii="Aptos" w:hAnsi="Aptos" w:cs="Arial"/>
                <w:b/>
                <w:sz w:val="20"/>
                <w:szCs w:val="20"/>
              </w:rPr>
              <w:t xml:space="preserve">of proposed taxonomic names: </w:t>
            </w:r>
          </w:p>
        </w:tc>
      </w:tr>
      <w:tr w:rsidR="00333392" w:rsidRPr="009F7856" w14:paraId="08F7F3C3" w14:textId="77777777" w:rsidTr="178B1F09">
        <w:trPr>
          <w:trHeight w:val="73"/>
        </w:trPr>
        <w:tc>
          <w:tcPr>
            <w:tcW w:w="2547" w:type="dxa"/>
          </w:tcPr>
          <w:p w14:paraId="6B25076F" w14:textId="0D060A7A" w:rsidR="00333392" w:rsidRPr="00C8775F" w:rsidRDefault="00333392" w:rsidP="005D0FE6">
            <w:pPr>
              <w:rPr>
                <w:rFonts w:ascii="Aptos" w:hAnsi="Aptos" w:cs="Arial"/>
                <w:b/>
                <w:sz w:val="20"/>
                <w:szCs w:val="20"/>
              </w:rPr>
            </w:pPr>
            <w:r>
              <w:rPr>
                <w:rFonts w:ascii="Aptos" w:hAnsi="Aptos" w:cs="Arial"/>
                <w:b/>
                <w:sz w:val="20"/>
                <w:szCs w:val="20"/>
              </w:rPr>
              <w:t xml:space="preserve">Taxon name </w:t>
            </w:r>
          </w:p>
        </w:tc>
        <w:tc>
          <w:tcPr>
            <w:tcW w:w="6379" w:type="dxa"/>
          </w:tcPr>
          <w:p w14:paraId="069B2570" w14:textId="77777777" w:rsidR="00333392" w:rsidRPr="00CF59EA" w:rsidRDefault="00333392" w:rsidP="005D0FE6">
            <w:pPr>
              <w:rPr>
                <w:rFonts w:ascii="Aptos" w:hAnsi="Aptos" w:cs="Arial"/>
                <w:b/>
                <w:sz w:val="20"/>
                <w:szCs w:val="20"/>
              </w:rPr>
            </w:pPr>
            <w:r>
              <w:rPr>
                <w:rFonts w:ascii="Aptos" w:hAnsi="Aptos" w:cs="Arial"/>
                <w:b/>
                <w:sz w:val="20"/>
                <w:szCs w:val="20"/>
              </w:rPr>
              <w:t>Etymology of the term</w:t>
            </w:r>
          </w:p>
        </w:tc>
      </w:tr>
      <w:tr w:rsidR="00DA16D3" w:rsidRPr="009F7856" w14:paraId="48273F44" w14:textId="77777777" w:rsidTr="178B1F09">
        <w:trPr>
          <w:trHeight w:val="71"/>
        </w:trPr>
        <w:tc>
          <w:tcPr>
            <w:tcW w:w="2547" w:type="dxa"/>
          </w:tcPr>
          <w:p w14:paraId="2B4F2A8D" w14:textId="0F08C2A4" w:rsidR="00DA16D3" w:rsidRPr="00DA16D3" w:rsidRDefault="18A39741" w:rsidP="178B1F09">
            <w:pPr>
              <w:jc w:val="both"/>
              <w:rPr>
                <w:rFonts w:ascii="Aptos" w:eastAsia="Aptos" w:hAnsi="Aptos" w:cs="Aptos"/>
                <w:i/>
                <w:iCs/>
                <w:color w:val="000000" w:themeColor="text1"/>
                <w:sz w:val="20"/>
                <w:szCs w:val="20"/>
              </w:rPr>
            </w:pPr>
            <w:proofErr w:type="spellStart"/>
            <w:r w:rsidRPr="178B1F09">
              <w:rPr>
                <w:rFonts w:ascii="Aptos" w:eastAsia="Aptos" w:hAnsi="Aptos" w:cs="Aptos"/>
                <w:i/>
                <w:iCs/>
                <w:sz w:val="20"/>
                <w:szCs w:val="20"/>
              </w:rPr>
              <w:t>Wallmarkvirinae</w:t>
            </w:r>
            <w:proofErr w:type="spellEnd"/>
          </w:p>
        </w:tc>
        <w:tc>
          <w:tcPr>
            <w:tcW w:w="6379" w:type="dxa"/>
            <w:vAlign w:val="center"/>
          </w:tcPr>
          <w:p w14:paraId="17202B3B" w14:textId="36AD0679" w:rsidR="00DA16D3" w:rsidRPr="00040CB0" w:rsidRDefault="18A39741" w:rsidP="178B1F09">
            <w:pPr>
              <w:jc w:val="both"/>
              <w:rPr>
                <w:rFonts w:ascii="Aptos" w:eastAsia="Aptos" w:hAnsi="Aptos" w:cs="Aptos"/>
                <w:color w:val="000000" w:themeColor="text1"/>
                <w:sz w:val="20"/>
                <w:szCs w:val="20"/>
              </w:rPr>
            </w:pPr>
            <w:r w:rsidRPr="178B1F09">
              <w:rPr>
                <w:rFonts w:ascii="Aptos" w:eastAsia="Aptos" w:hAnsi="Aptos" w:cs="Aptos"/>
                <w:color w:val="000000" w:themeColor="text1"/>
                <w:sz w:val="20"/>
                <w:szCs w:val="20"/>
              </w:rPr>
              <w:t xml:space="preserve">Named in </w:t>
            </w:r>
            <w:proofErr w:type="spellStart"/>
            <w:r w:rsidRPr="178B1F09">
              <w:rPr>
                <w:rFonts w:ascii="Aptos" w:eastAsia="Aptos" w:hAnsi="Aptos" w:cs="Aptos"/>
                <w:color w:val="000000" w:themeColor="text1"/>
                <w:sz w:val="20"/>
                <w:szCs w:val="20"/>
              </w:rPr>
              <w:t>honour</w:t>
            </w:r>
            <w:proofErr w:type="spellEnd"/>
            <w:r w:rsidRPr="178B1F09">
              <w:rPr>
                <w:rFonts w:ascii="Aptos" w:eastAsia="Aptos" w:hAnsi="Aptos" w:cs="Aptos"/>
                <w:color w:val="000000" w:themeColor="text1"/>
                <w:sz w:val="20"/>
                <w:szCs w:val="20"/>
              </w:rPr>
              <w:t xml:space="preserve"> of Swedish clinical microbiologist </w:t>
            </w:r>
            <w:r w:rsidR="00E27F09" w:rsidRPr="178B1F09">
              <w:rPr>
                <w:rFonts w:ascii="Aptos" w:eastAsia="Aptos" w:hAnsi="Aptos" w:cs="Aptos"/>
                <w:color w:val="000000" w:themeColor="text1"/>
                <w:sz w:val="20"/>
                <w:szCs w:val="20"/>
              </w:rPr>
              <w:t xml:space="preserve">and </w:t>
            </w:r>
            <w:r w:rsidR="4F56B2D2" w:rsidRPr="178B1F09">
              <w:rPr>
                <w:rFonts w:ascii="Aptos" w:eastAsia="Aptos" w:hAnsi="Aptos" w:cs="Aptos"/>
                <w:color w:val="000000" w:themeColor="text1"/>
                <w:sz w:val="20"/>
                <w:szCs w:val="20"/>
              </w:rPr>
              <w:t>pioneering phage</w:t>
            </w:r>
            <w:r w:rsidRPr="178B1F09">
              <w:rPr>
                <w:rFonts w:ascii="Aptos" w:eastAsia="Aptos" w:hAnsi="Aptos" w:cs="Aptos"/>
                <w:color w:val="000000" w:themeColor="text1"/>
                <w:sz w:val="20"/>
                <w:szCs w:val="20"/>
              </w:rPr>
              <w:t xml:space="preserve"> worker </w:t>
            </w:r>
            <w:r w:rsidR="00E27F09" w:rsidRPr="178B1F09">
              <w:rPr>
                <w:rFonts w:ascii="Aptos" w:eastAsia="Aptos" w:hAnsi="Aptos" w:cs="Aptos"/>
                <w:color w:val="000000" w:themeColor="text1"/>
                <w:sz w:val="20"/>
                <w:szCs w:val="20"/>
              </w:rPr>
              <w:t xml:space="preserve">Gösta </w:t>
            </w:r>
            <w:proofErr w:type="spellStart"/>
            <w:r w:rsidR="00E27F09" w:rsidRPr="178B1F09">
              <w:rPr>
                <w:rFonts w:ascii="Aptos" w:eastAsia="Aptos" w:hAnsi="Aptos" w:cs="Aptos"/>
                <w:color w:val="000000" w:themeColor="text1"/>
                <w:sz w:val="20"/>
                <w:szCs w:val="20"/>
              </w:rPr>
              <w:t>Wallmark</w:t>
            </w:r>
            <w:proofErr w:type="spellEnd"/>
            <w:r w:rsidR="00E27F09" w:rsidRPr="178B1F09">
              <w:rPr>
                <w:rFonts w:ascii="Aptos" w:eastAsia="Aptos" w:hAnsi="Aptos" w:cs="Aptos"/>
                <w:color w:val="000000" w:themeColor="text1"/>
                <w:sz w:val="20"/>
                <w:szCs w:val="20"/>
              </w:rPr>
              <w:t xml:space="preserve"> MD (State Bacteriological Laboratory, Stockholm, Sweden)</w:t>
            </w:r>
          </w:p>
        </w:tc>
      </w:tr>
      <w:tr w:rsidR="00DA16D3" w:rsidRPr="009F7856" w14:paraId="7AAF5EF0" w14:textId="77777777" w:rsidTr="178B1F09">
        <w:trPr>
          <w:trHeight w:val="71"/>
        </w:trPr>
        <w:tc>
          <w:tcPr>
            <w:tcW w:w="2547" w:type="dxa"/>
          </w:tcPr>
          <w:p w14:paraId="24B2DC76" w14:textId="5E1FBD02" w:rsidR="00DA16D3" w:rsidRPr="00DA16D3" w:rsidRDefault="18A39741" w:rsidP="178B1F09">
            <w:pPr>
              <w:jc w:val="both"/>
              <w:rPr>
                <w:rFonts w:ascii="Aptos" w:eastAsia="Aptos" w:hAnsi="Aptos" w:cs="Aptos"/>
                <w:i/>
                <w:iCs/>
                <w:color w:val="000000" w:themeColor="text1"/>
                <w:sz w:val="20"/>
                <w:szCs w:val="20"/>
              </w:rPr>
            </w:pPr>
            <w:proofErr w:type="spellStart"/>
            <w:r w:rsidRPr="178B1F09">
              <w:rPr>
                <w:rFonts w:ascii="Aptos" w:eastAsia="Aptos" w:hAnsi="Aptos" w:cs="Aptos"/>
                <w:i/>
                <w:iCs/>
                <w:sz w:val="20"/>
                <w:szCs w:val="20"/>
              </w:rPr>
              <w:t>Machiasvirus</w:t>
            </w:r>
            <w:proofErr w:type="spellEnd"/>
          </w:p>
        </w:tc>
        <w:tc>
          <w:tcPr>
            <w:tcW w:w="6379" w:type="dxa"/>
            <w:vAlign w:val="center"/>
          </w:tcPr>
          <w:p w14:paraId="7CC05CA7" w14:textId="7F1463B8" w:rsidR="00DA16D3" w:rsidRPr="00040CB0" w:rsidRDefault="18A39741" w:rsidP="178B1F09">
            <w:pPr>
              <w:jc w:val="both"/>
              <w:rPr>
                <w:rFonts w:ascii="Aptos" w:eastAsia="Aptos" w:hAnsi="Aptos" w:cs="Aptos"/>
                <w:color w:val="000000" w:themeColor="text1"/>
                <w:sz w:val="20"/>
                <w:szCs w:val="20"/>
              </w:rPr>
            </w:pPr>
            <w:r w:rsidRPr="178B1F09">
              <w:rPr>
                <w:rFonts w:ascii="Aptos" w:eastAsia="Aptos" w:hAnsi="Aptos" w:cs="Aptos"/>
                <w:color w:val="000000" w:themeColor="text1"/>
                <w:sz w:val="20"/>
                <w:szCs w:val="20"/>
              </w:rPr>
              <w:t xml:space="preserve">Named after </w:t>
            </w:r>
            <w:r w:rsidRPr="178B1F09">
              <w:rPr>
                <w:rFonts w:ascii="Aptos" w:eastAsia="Aptos" w:hAnsi="Aptos" w:cs="Aptos"/>
                <w:i/>
                <w:iCs/>
                <w:color w:val="000000" w:themeColor="text1"/>
                <w:sz w:val="20"/>
                <w:szCs w:val="20"/>
              </w:rPr>
              <w:t>Staphylococcus</w:t>
            </w:r>
            <w:r w:rsidRPr="178B1F09">
              <w:rPr>
                <w:rFonts w:ascii="Aptos" w:eastAsia="Aptos" w:hAnsi="Aptos" w:cs="Aptos"/>
                <w:color w:val="000000" w:themeColor="text1"/>
                <w:sz w:val="20"/>
                <w:szCs w:val="20"/>
              </w:rPr>
              <w:t xml:space="preserve"> phage Machias</w:t>
            </w:r>
          </w:p>
        </w:tc>
      </w:tr>
      <w:tr w:rsidR="00DA16D3" w:rsidRPr="009F7856" w14:paraId="1165141A" w14:textId="77777777" w:rsidTr="178B1F09">
        <w:trPr>
          <w:trHeight w:val="71"/>
        </w:trPr>
        <w:tc>
          <w:tcPr>
            <w:tcW w:w="2547" w:type="dxa"/>
          </w:tcPr>
          <w:p w14:paraId="2D7AAFF0" w14:textId="02A2CEBF" w:rsidR="00DA16D3" w:rsidRPr="00DA16D3" w:rsidRDefault="18A39741" w:rsidP="178B1F09">
            <w:pPr>
              <w:jc w:val="both"/>
              <w:rPr>
                <w:rFonts w:ascii="Aptos" w:eastAsia="Aptos" w:hAnsi="Aptos" w:cs="Aptos"/>
                <w:i/>
                <w:iCs/>
                <w:color w:val="000000" w:themeColor="text1"/>
                <w:sz w:val="20"/>
                <w:szCs w:val="20"/>
              </w:rPr>
            </w:pPr>
            <w:proofErr w:type="spellStart"/>
            <w:r w:rsidRPr="178B1F09">
              <w:rPr>
                <w:rFonts w:ascii="Aptos" w:eastAsia="Aptos" w:hAnsi="Aptos" w:cs="Aptos"/>
                <w:i/>
                <w:iCs/>
                <w:sz w:val="20"/>
                <w:szCs w:val="20"/>
              </w:rPr>
              <w:t>Lentusvirus</w:t>
            </w:r>
            <w:proofErr w:type="spellEnd"/>
          </w:p>
        </w:tc>
        <w:tc>
          <w:tcPr>
            <w:tcW w:w="6379" w:type="dxa"/>
            <w:vAlign w:val="center"/>
          </w:tcPr>
          <w:p w14:paraId="56BC5065" w14:textId="11F96060" w:rsidR="00DA16D3" w:rsidRPr="00040CB0" w:rsidRDefault="18A39741" w:rsidP="178B1F09">
            <w:pPr>
              <w:jc w:val="both"/>
              <w:rPr>
                <w:rFonts w:ascii="Aptos" w:eastAsia="Aptos" w:hAnsi="Aptos" w:cs="Aptos"/>
                <w:color w:val="000000" w:themeColor="text1"/>
                <w:sz w:val="20"/>
                <w:szCs w:val="20"/>
              </w:rPr>
            </w:pPr>
            <w:r w:rsidRPr="178B1F09">
              <w:rPr>
                <w:rFonts w:ascii="Aptos" w:eastAsia="Aptos" w:hAnsi="Aptos" w:cs="Aptos"/>
                <w:color w:val="000000" w:themeColor="text1"/>
                <w:sz w:val="20"/>
                <w:szCs w:val="20"/>
              </w:rPr>
              <w:t xml:space="preserve">Named after the species of </w:t>
            </w:r>
            <w:r w:rsidRPr="178B1F09">
              <w:rPr>
                <w:rFonts w:ascii="Aptos" w:eastAsia="Aptos" w:hAnsi="Aptos" w:cs="Aptos"/>
                <w:i/>
                <w:iCs/>
                <w:color w:val="000000" w:themeColor="text1"/>
                <w:sz w:val="20"/>
                <w:szCs w:val="20"/>
              </w:rPr>
              <w:t>Staphylococcus</w:t>
            </w:r>
            <w:r w:rsidRPr="178B1F09">
              <w:rPr>
                <w:rFonts w:ascii="Aptos" w:eastAsia="Aptos" w:hAnsi="Aptos" w:cs="Aptos"/>
                <w:color w:val="000000" w:themeColor="text1"/>
                <w:sz w:val="20"/>
                <w:szCs w:val="20"/>
              </w:rPr>
              <w:t xml:space="preserve"> that this phage infects</w:t>
            </w:r>
          </w:p>
        </w:tc>
      </w:tr>
      <w:tr w:rsidR="00DA16D3" w:rsidRPr="009F7856" w14:paraId="20245EE3" w14:textId="77777777" w:rsidTr="178B1F09">
        <w:trPr>
          <w:trHeight w:val="71"/>
        </w:trPr>
        <w:tc>
          <w:tcPr>
            <w:tcW w:w="2547" w:type="dxa"/>
          </w:tcPr>
          <w:p w14:paraId="6DC0E204" w14:textId="3AE220C5" w:rsidR="00DA16D3" w:rsidRPr="00DA16D3" w:rsidRDefault="18A39741" w:rsidP="178B1F09">
            <w:pPr>
              <w:jc w:val="both"/>
              <w:rPr>
                <w:rFonts w:ascii="Aptos" w:eastAsia="Aptos" w:hAnsi="Aptos" w:cs="Aptos"/>
                <w:i/>
                <w:iCs/>
                <w:color w:val="000000" w:themeColor="text1"/>
                <w:sz w:val="20"/>
                <w:szCs w:val="20"/>
              </w:rPr>
            </w:pPr>
            <w:proofErr w:type="spellStart"/>
            <w:r w:rsidRPr="178B1F09">
              <w:rPr>
                <w:rFonts w:ascii="Aptos" w:eastAsia="Aptos" w:hAnsi="Aptos" w:cs="Aptos"/>
                <w:i/>
                <w:iCs/>
                <w:sz w:val="20"/>
                <w:szCs w:val="20"/>
              </w:rPr>
              <w:t>Madawaskavirus</w:t>
            </w:r>
            <w:proofErr w:type="spellEnd"/>
          </w:p>
        </w:tc>
        <w:tc>
          <w:tcPr>
            <w:tcW w:w="6379" w:type="dxa"/>
            <w:vAlign w:val="center"/>
          </w:tcPr>
          <w:p w14:paraId="1BAB929D" w14:textId="523AE740" w:rsidR="00DA16D3" w:rsidRPr="00040CB0" w:rsidRDefault="18A39741" w:rsidP="178B1F09">
            <w:pPr>
              <w:jc w:val="both"/>
              <w:rPr>
                <w:rFonts w:ascii="Aptos" w:eastAsia="Aptos" w:hAnsi="Aptos" w:cs="Aptos"/>
                <w:color w:val="000000" w:themeColor="text1"/>
                <w:sz w:val="20"/>
                <w:szCs w:val="20"/>
              </w:rPr>
            </w:pPr>
            <w:r w:rsidRPr="178B1F09">
              <w:rPr>
                <w:rFonts w:ascii="Aptos" w:eastAsia="Aptos" w:hAnsi="Aptos" w:cs="Aptos"/>
                <w:color w:val="000000" w:themeColor="text1"/>
                <w:sz w:val="20"/>
                <w:szCs w:val="20"/>
              </w:rPr>
              <w:t xml:space="preserve">Named after </w:t>
            </w:r>
            <w:r w:rsidRPr="178B1F09">
              <w:rPr>
                <w:rFonts w:ascii="Aptos" w:eastAsia="Aptos" w:hAnsi="Aptos" w:cs="Aptos"/>
                <w:i/>
                <w:iCs/>
                <w:color w:val="000000" w:themeColor="text1"/>
                <w:sz w:val="20"/>
                <w:szCs w:val="20"/>
              </w:rPr>
              <w:t>Staphylococcus</w:t>
            </w:r>
            <w:r w:rsidRPr="178B1F09">
              <w:rPr>
                <w:rFonts w:ascii="Aptos" w:eastAsia="Aptos" w:hAnsi="Aptos" w:cs="Aptos"/>
                <w:color w:val="000000" w:themeColor="text1"/>
                <w:sz w:val="20"/>
                <w:szCs w:val="20"/>
              </w:rPr>
              <w:t xml:space="preserve"> phage Madawaska</w:t>
            </w:r>
          </w:p>
        </w:tc>
      </w:tr>
    </w:tbl>
    <w:p w14:paraId="664528E2" w14:textId="77777777" w:rsidR="00333392" w:rsidRDefault="00333392"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2547"/>
        <w:gridCol w:w="5103"/>
        <w:gridCol w:w="1276"/>
      </w:tblGrid>
      <w:tr w:rsidR="00333392" w14:paraId="5E86B6E0" w14:textId="77777777" w:rsidTr="005D0FE6">
        <w:tc>
          <w:tcPr>
            <w:tcW w:w="8926" w:type="dxa"/>
            <w:gridSpan w:val="3"/>
            <w:shd w:val="clear" w:color="auto" w:fill="F2F2F2" w:themeFill="background1" w:themeFillShade="F2"/>
          </w:tcPr>
          <w:p w14:paraId="2B545D29" w14:textId="43B45065" w:rsidR="00333392" w:rsidRDefault="00333392" w:rsidP="00333392">
            <w:pPr>
              <w:rPr>
                <w:rFonts w:ascii="Aptos" w:hAnsi="Aptos" w:cs="Arial"/>
                <w:color w:val="0000FF"/>
                <w:sz w:val="20"/>
                <w:szCs w:val="20"/>
              </w:rPr>
            </w:pPr>
            <w:r>
              <w:rPr>
                <w:rFonts w:ascii="Aptos" w:hAnsi="Aptos" w:cs="Arial"/>
                <w:b/>
                <w:bCs/>
                <w:color w:val="000000"/>
                <w:sz w:val="20"/>
                <w:szCs w:val="20"/>
              </w:rPr>
              <w:t xml:space="preserve">Permission for use of names derived from </w:t>
            </w:r>
            <w:r w:rsidRPr="009F140A">
              <w:rPr>
                <w:rFonts w:ascii="Aptos" w:hAnsi="Aptos" w:cs="Arial"/>
                <w:b/>
                <w:bCs/>
                <w:color w:val="000000"/>
                <w:sz w:val="20"/>
                <w:szCs w:val="20"/>
              </w:rPr>
              <w:t>a living person</w:t>
            </w:r>
            <w:r>
              <w:rPr>
                <w:rFonts w:ascii="Aptos" w:hAnsi="Aptos" w:cs="Arial"/>
                <w:b/>
                <w:bCs/>
                <w:color w:val="000000"/>
                <w:sz w:val="20"/>
                <w:szCs w:val="20"/>
              </w:rPr>
              <w:t xml:space="preserve">:        </w:t>
            </w:r>
          </w:p>
        </w:tc>
      </w:tr>
      <w:tr w:rsidR="00DD58AA" w14:paraId="28DCB929" w14:textId="77777777" w:rsidTr="00FC2269">
        <w:tc>
          <w:tcPr>
            <w:tcW w:w="2547" w:type="dxa"/>
          </w:tcPr>
          <w:p w14:paraId="71228610" w14:textId="16682F7A" w:rsidR="00DD58AA" w:rsidRDefault="00DD58AA" w:rsidP="00DD58AA">
            <w:pPr>
              <w:rPr>
                <w:rFonts w:ascii="Aptos" w:hAnsi="Aptos" w:cs="Arial"/>
                <w:color w:val="0000FF"/>
                <w:sz w:val="20"/>
                <w:szCs w:val="20"/>
              </w:rPr>
            </w:pPr>
            <w:r w:rsidRPr="00C95FB7">
              <w:rPr>
                <w:rFonts w:ascii="Aptos" w:hAnsi="Aptos" w:cs="Arial"/>
                <w:b/>
                <w:bCs/>
                <w:color w:val="000000"/>
                <w:sz w:val="20"/>
                <w:szCs w:val="20"/>
              </w:rPr>
              <w:t>Taxon name</w:t>
            </w:r>
          </w:p>
        </w:tc>
        <w:tc>
          <w:tcPr>
            <w:tcW w:w="5103" w:type="dxa"/>
          </w:tcPr>
          <w:p w14:paraId="547E1A15" w14:textId="7404A137" w:rsidR="00DD58AA" w:rsidRDefault="00E863D4" w:rsidP="00DD58AA">
            <w:pPr>
              <w:rPr>
                <w:rFonts w:ascii="Aptos" w:hAnsi="Aptos" w:cs="Arial"/>
                <w:color w:val="0000FF"/>
                <w:sz w:val="20"/>
                <w:szCs w:val="20"/>
              </w:rPr>
            </w:pPr>
            <w:r>
              <w:rPr>
                <w:rFonts w:ascii="Aptos" w:hAnsi="Aptos" w:cs="Arial"/>
                <w:b/>
                <w:bCs/>
                <w:color w:val="000000"/>
                <w:sz w:val="20"/>
                <w:szCs w:val="20"/>
              </w:rPr>
              <w:t>Full name of p</w:t>
            </w:r>
            <w:r w:rsidR="00DD58AA" w:rsidRPr="00C95FB7">
              <w:rPr>
                <w:rFonts w:ascii="Aptos" w:hAnsi="Aptos" w:cs="Arial"/>
                <w:b/>
                <w:bCs/>
                <w:color w:val="000000"/>
                <w:sz w:val="20"/>
                <w:szCs w:val="20"/>
              </w:rPr>
              <w:t>erson from whom the name is derived</w:t>
            </w:r>
          </w:p>
        </w:tc>
        <w:tc>
          <w:tcPr>
            <w:tcW w:w="1276" w:type="dxa"/>
          </w:tcPr>
          <w:p w14:paraId="04BB84A7" w14:textId="777D184B" w:rsidR="00DD58AA" w:rsidRDefault="00DD58AA" w:rsidP="00DD58AA">
            <w:pPr>
              <w:rPr>
                <w:rFonts w:ascii="Aptos" w:hAnsi="Aptos" w:cs="Arial"/>
                <w:color w:val="0000FF"/>
                <w:sz w:val="20"/>
                <w:szCs w:val="20"/>
              </w:rPr>
            </w:pPr>
            <w:r>
              <w:rPr>
                <w:rFonts w:ascii="Aptos" w:hAnsi="Aptos" w:cs="Arial"/>
                <w:b/>
                <w:bCs/>
                <w:color w:val="000000"/>
                <w:sz w:val="20"/>
                <w:szCs w:val="20"/>
              </w:rPr>
              <w:t>A</w:t>
            </w:r>
            <w:r w:rsidRPr="00C95FB7">
              <w:rPr>
                <w:rFonts w:ascii="Aptos" w:hAnsi="Aptos" w:cs="Arial"/>
                <w:b/>
                <w:bCs/>
                <w:color w:val="000000"/>
                <w:sz w:val="20"/>
                <w:szCs w:val="20"/>
              </w:rPr>
              <w:t xml:space="preserve">ttached </w:t>
            </w:r>
          </w:p>
        </w:tc>
      </w:tr>
      <w:tr w:rsidR="00DD58AA" w14:paraId="640B0925" w14:textId="77777777" w:rsidTr="00040CB0">
        <w:tc>
          <w:tcPr>
            <w:tcW w:w="2547" w:type="dxa"/>
            <w:vAlign w:val="center"/>
          </w:tcPr>
          <w:p w14:paraId="36B8201A" w14:textId="77777777" w:rsidR="00DD58AA" w:rsidRPr="00040CB0" w:rsidRDefault="00DD58AA" w:rsidP="00040CB0">
            <w:pPr>
              <w:jc w:val="both"/>
              <w:rPr>
                <w:rFonts w:ascii="Aptos" w:hAnsi="Aptos" w:cs="Arial"/>
                <w:color w:val="000000" w:themeColor="text1"/>
                <w:sz w:val="20"/>
                <w:szCs w:val="20"/>
              </w:rPr>
            </w:pPr>
          </w:p>
        </w:tc>
        <w:tc>
          <w:tcPr>
            <w:tcW w:w="5103" w:type="dxa"/>
            <w:vAlign w:val="center"/>
          </w:tcPr>
          <w:p w14:paraId="50B466DA" w14:textId="77777777" w:rsidR="00DD58AA" w:rsidRPr="00040CB0" w:rsidRDefault="00DD58AA" w:rsidP="00040CB0">
            <w:pPr>
              <w:jc w:val="both"/>
              <w:rPr>
                <w:rFonts w:ascii="Aptos" w:hAnsi="Aptos" w:cs="Arial"/>
                <w:color w:val="000000" w:themeColor="text1"/>
                <w:sz w:val="20"/>
                <w:szCs w:val="20"/>
              </w:rPr>
            </w:pPr>
          </w:p>
        </w:tc>
        <w:tc>
          <w:tcPr>
            <w:tcW w:w="1276" w:type="dxa"/>
            <w:vAlign w:val="center"/>
          </w:tcPr>
          <w:p w14:paraId="33DA9821" w14:textId="77777777" w:rsidR="00DD58AA" w:rsidRPr="00040CB0" w:rsidRDefault="00DD58AA" w:rsidP="00040CB0">
            <w:pPr>
              <w:jc w:val="both"/>
              <w:rPr>
                <w:rFonts w:ascii="Aptos" w:hAnsi="Aptos" w:cs="Arial"/>
                <w:color w:val="000000" w:themeColor="text1"/>
                <w:sz w:val="20"/>
                <w:szCs w:val="20"/>
              </w:rPr>
            </w:pPr>
          </w:p>
        </w:tc>
      </w:tr>
      <w:tr w:rsidR="00DD58AA" w14:paraId="56F875F9" w14:textId="77777777" w:rsidTr="00040CB0">
        <w:tc>
          <w:tcPr>
            <w:tcW w:w="2547" w:type="dxa"/>
            <w:vAlign w:val="center"/>
          </w:tcPr>
          <w:p w14:paraId="166AC482" w14:textId="77777777" w:rsidR="00DD58AA" w:rsidRPr="00040CB0" w:rsidRDefault="00DD58AA" w:rsidP="00040CB0">
            <w:pPr>
              <w:jc w:val="both"/>
              <w:rPr>
                <w:rFonts w:ascii="Aptos" w:hAnsi="Aptos" w:cs="Arial"/>
                <w:color w:val="000000" w:themeColor="text1"/>
                <w:sz w:val="20"/>
                <w:szCs w:val="20"/>
              </w:rPr>
            </w:pPr>
          </w:p>
        </w:tc>
        <w:tc>
          <w:tcPr>
            <w:tcW w:w="5103" w:type="dxa"/>
            <w:vAlign w:val="center"/>
          </w:tcPr>
          <w:p w14:paraId="19017091" w14:textId="77777777" w:rsidR="00DD58AA" w:rsidRPr="00040CB0" w:rsidRDefault="00DD58AA" w:rsidP="00040CB0">
            <w:pPr>
              <w:jc w:val="both"/>
              <w:rPr>
                <w:rFonts w:ascii="Aptos" w:hAnsi="Aptos" w:cs="Arial"/>
                <w:color w:val="000000" w:themeColor="text1"/>
                <w:sz w:val="20"/>
                <w:szCs w:val="20"/>
              </w:rPr>
            </w:pPr>
          </w:p>
        </w:tc>
        <w:tc>
          <w:tcPr>
            <w:tcW w:w="1276" w:type="dxa"/>
            <w:vAlign w:val="center"/>
          </w:tcPr>
          <w:p w14:paraId="67482D23" w14:textId="77777777" w:rsidR="00DD58AA" w:rsidRPr="00040CB0" w:rsidRDefault="00DD58AA" w:rsidP="00040CB0">
            <w:pPr>
              <w:jc w:val="both"/>
              <w:rPr>
                <w:rFonts w:ascii="Aptos" w:hAnsi="Aptos" w:cs="Arial"/>
                <w:color w:val="000000" w:themeColor="text1"/>
                <w:sz w:val="20"/>
                <w:szCs w:val="20"/>
              </w:rPr>
            </w:pPr>
          </w:p>
        </w:tc>
      </w:tr>
      <w:tr w:rsidR="00FC2269" w14:paraId="0E6267FA" w14:textId="77777777" w:rsidTr="00040CB0">
        <w:tc>
          <w:tcPr>
            <w:tcW w:w="2547" w:type="dxa"/>
            <w:vAlign w:val="center"/>
          </w:tcPr>
          <w:p w14:paraId="2C891489" w14:textId="77777777" w:rsidR="00FC2269" w:rsidRPr="00040CB0" w:rsidRDefault="00FC2269" w:rsidP="00040CB0">
            <w:pPr>
              <w:jc w:val="both"/>
              <w:rPr>
                <w:rFonts w:ascii="Aptos" w:hAnsi="Aptos" w:cs="Arial"/>
                <w:color w:val="000000" w:themeColor="text1"/>
                <w:sz w:val="20"/>
                <w:szCs w:val="20"/>
              </w:rPr>
            </w:pPr>
          </w:p>
        </w:tc>
        <w:tc>
          <w:tcPr>
            <w:tcW w:w="5103" w:type="dxa"/>
            <w:vAlign w:val="center"/>
          </w:tcPr>
          <w:p w14:paraId="21E5956D" w14:textId="77777777" w:rsidR="00FC2269" w:rsidRPr="00040CB0" w:rsidRDefault="00FC2269" w:rsidP="00040CB0">
            <w:pPr>
              <w:jc w:val="both"/>
              <w:rPr>
                <w:rFonts w:ascii="Aptos" w:hAnsi="Aptos" w:cs="Arial"/>
                <w:color w:val="000000" w:themeColor="text1"/>
                <w:sz w:val="20"/>
                <w:szCs w:val="20"/>
              </w:rPr>
            </w:pPr>
          </w:p>
        </w:tc>
        <w:tc>
          <w:tcPr>
            <w:tcW w:w="1276" w:type="dxa"/>
            <w:vAlign w:val="center"/>
          </w:tcPr>
          <w:p w14:paraId="7FA23F46" w14:textId="77777777" w:rsidR="00FC2269" w:rsidRPr="00040CB0" w:rsidRDefault="00FC2269" w:rsidP="00040CB0">
            <w:pPr>
              <w:jc w:val="both"/>
              <w:rPr>
                <w:rFonts w:ascii="Aptos" w:hAnsi="Aptos" w:cs="Arial"/>
                <w:color w:val="000000" w:themeColor="text1"/>
                <w:sz w:val="20"/>
                <w:szCs w:val="20"/>
              </w:rPr>
            </w:pPr>
          </w:p>
        </w:tc>
      </w:tr>
      <w:tr w:rsidR="00FC2269" w14:paraId="15A52353" w14:textId="77777777" w:rsidTr="00040CB0">
        <w:tc>
          <w:tcPr>
            <w:tcW w:w="2547" w:type="dxa"/>
            <w:vAlign w:val="center"/>
          </w:tcPr>
          <w:p w14:paraId="703BABEC" w14:textId="77777777" w:rsidR="00FC2269" w:rsidRPr="00040CB0" w:rsidRDefault="00FC2269" w:rsidP="00040CB0">
            <w:pPr>
              <w:jc w:val="both"/>
              <w:rPr>
                <w:rFonts w:ascii="Aptos" w:hAnsi="Aptos" w:cs="Arial"/>
                <w:color w:val="000000" w:themeColor="text1"/>
                <w:sz w:val="20"/>
                <w:szCs w:val="20"/>
              </w:rPr>
            </w:pPr>
          </w:p>
        </w:tc>
        <w:tc>
          <w:tcPr>
            <w:tcW w:w="5103" w:type="dxa"/>
            <w:vAlign w:val="center"/>
          </w:tcPr>
          <w:p w14:paraId="3C3F6F3A" w14:textId="77777777" w:rsidR="00FC2269" w:rsidRPr="00040CB0" w:rsidRDefault="00FC2269" w:rsidP="00040CB0">
            <w:pPr>
              <w:jc w:val="both"/>
              <w:rPr>
                <w:rFonts w:ascii="Aptos" w:hAnsi="Aptos" w:cs="Arial"/>
                <w:color w:val="000000" w:themeColor="text1"/>
                <w:sz w:val="20"/>
                <w:szCs w:val="20"/>
              </w:rPr>
            </w:pPr>
          </w:p>
        </w:tc>
        <w:tc>
          <w:tcPr>
            <w:tcW w:w="1276" w:type="dxa"/>
            <w:vAlign w:val="center"/>
          </w:tcPr>
          <w:p w14:paraId="689ACC86" w14:textId="77777777" w:rsidR="00FC2269" w:rsidRPr="00040CB0" w:rsidRDefault="00FC2269" w:rsidP="00040CB0">
            <w:pPr>
              <w:jc w:val="both"/>
              <w:rPr>
                <w:rFonts w:ascii="Aptos" w:hAnsi="Aptos" w:cs="Arial"/>
                <w:color w:val="000000" w:themeColor="text1"/>
                <w:sz w:val="20"/>
                <w:szCs w:val="20"/>
              </w:rPr>
            </w:pPr>
          </w:p>
        </w:tc>
      </w:tr>
    </w:tbl>
    <w:p w14:paraId="06696706" w14:textId="14A20076" w:rsidR="00DD58AA" w:rsidRDefault="00DD58AA"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E84D0F2" w14:textId="77777777" w:rsidTr="024BE8F6">
        <w:tc>
          <w:tcPr>
            <w:tcW w:w="8926" w:type="dxa"/>
            <w:shd w:val="clear" w:color="auto" w:fill="F2F2F2" w:themeFill="background1" w:themeFillShade="F2"/>
          </w:tcPr>
          <w:p w14:paraId="5831EE03" w14:textId="59CD8ECF" w:rsidR="00A77B8E" w:rsidRDefault="00A77B8E" w:rsidP="00DD58AA">
            <w:pPr>
              <w:rPr>
                <w:rFonts w:ascii="Aptos" w:hAnsi="Aptos" w:cs="Arial"/>
                <w:color w:val="0000FF"/>
                <w:sz w:val="20"/>
                <w:szCs w:val="20"/>
              </w:rPr>
            </w:pPr>
            <w:r w:rsidRPr="000C5189">
              <w:rPr>
                <w:rFonts w:ascii="Aptos" w:hAnsi="Aptos" w:cs="Arial"/>
                <w:b/>
                <w:sz w:val="20"/>
                <w:szCs w:val="20"/>
              </w:rPr>
              <w:t>Abstract</w:t>
            </w:r>
            <w:r w:rsidR="002A5A83">
              <w:rPr>
                <w:rFonts w:ascii="Aptos" w:hAnsi="Aptos" w:cs="Arial"/>
                <w:b/>
                <w:sz w:val="20"/>
                <w:szCs w:val="20"/>
              </w:rPr>
              <w:t xml:space="preserve"> of Taxonomy Proposal</w:t>
            </w:r>
            <w:r w:rsidR="006C0F51">
              <w:rPr>
                <w:rFonts w:ascii="Aptos" w:hAnsi="Aptos" w:cs="Arial"/>
                <w:b/>
                <w:sz w:val="20"/>
                <w:szCs w:val="20"/>
              </w:rPr>
              <w:t>:</w:t>
            </w:r>
            <w:r>
              <w:rPr>
                <w:rFonts w:ascii="Aptos" w:hAnsi="Aptos" w:cs="Arial"/>
                <w:b/>
                <w:sz w:val="20"/>
                <w:szCs w:val="20"/>
              </w:rPr>
              <w:t xml:space="preserve"> </w:t>
            </w:r>
          </w:p>
        </w:tc>
      </w:tr>
      <w:tr w:rsidR="00A77B8E" w14:paraId="62FCA94B" w14:textId="77777777" w:rsidTr="024BE8F6">
        <w:tc>
          <w:tcPr>
            <w:tcW w:w="8926" w:type="dxa"/>
          </w:tcPr>
          <w:p w14:paraId="4FD7E42A" w14:textId="77777777" w:rsidR="00A77B8E" w:rsidRDefault="00A77B8E" w:rsidP="00DD58AA">
            <w:pPr>
              <w:rPr>
                <w:rFonts w:ascii="Aptos" w:hAnsi="Aptos" w:cs="Arial"/>
                <w:b/>
                <w:i/>
                <w:sz w:val="20"/>
                <w:szCs w:val="20"/>
              </w:rPr>
            </w:pPr>
          </w:p>
          <w:p w14:paraId="3115723C" w14:textId="2FCAE379" w:rsidR="2E97B10A" w:rsidRDefault="2E97B10A" w:rsidP="178B1F09">
            <w:pPr>
              <w:rPr>
                <w:rFonts w:ascii="Aptos" w:hAnsi="Aptos" w:cs="Arial"/>
                <w:sz w:val="20"/>
                <w:szCs w:val="20"/>
              </w:rPr>
            </w:pPr>
            <w:r w:rsidRPr="178B1F09">
              <w:rPr>
                <w:rFonts w:ascii="Aptos" w:hAnsi="Aptos" w:cs="Arial"/>
                <w:i/>
                <w:iCs/>
                <w:sz w:val="20"/>
                <w:szCs w:val="20"/>
              </w:rPr>
              <w:t xml:space="preserve">Taxonomic </w:t>
            </w:r>
            <w:r w:rsidR="00363A30" w:rsidRPr="178B1F09">
              <w:rPr>
                <w:rFonts w:ascii="Aptos" w:hAnsi="Aptos" w:cs="Arial"/>
                <w:i/>
                <w:iCs/>
                <w:sz w:val="20"/>
                <w:szCs w:val="20"/>
              </w:rPr>
              <w:t>rank</w:t>
            </w:r>
            <w:r w:rsidRPr="178B1F09">
              <w:rPr>
                <w:rFonts w:ascii="Aptos" w:hAnsi="Aptos" w:cs="Arial"/>
                <w:i/>
                <w:iCs/>
                <w:sz w:val="20"/>
                <w:szCs w:val="20"/>
              </w:rPr>
              <w:t>(s) affected</w:t>
            </w:r>
            <w:r w:rsidRPr="178B1F09">
              <w:rPr>
                <w:rFonts w:ascii="Aptos" w:hAnsi="Aptos" w:cs="Arial"/>
                <w:sz w:val="20"/>
                <w:szCs w:val="20"/>
              </w:rPr>
              <w:t>:</w:t>
            </w:r>
          </w:p>
          <w:p w14:paraId="6A9E32DE" w14:textId="401B4E1E" w:rsidR="6DC97E8D" w:rsidRDefault="4B82A6D4" w:rsidP="178B1F09">
            <w:pPr>
              <w:rPr>
                <w:rFonts w:ascii="Aptos" w:hAnsi="Aptos" w:cs="Arial"/>
                <w:sz w:val="20"/>
                <w:szCs w:val="20"/>
              </w:rPr>
            </w:pPr>
            <w:r w:rsidRPr="024BE8F6">
              <w:rPr>
                <w:rFonts w:ascii="Aptos" w:hAnsi="Aptos" w:cs="Arial"/>
                <w:color w:val="000000" w:themeColor="text1"/>
                <w:sz w:val="20"/>
                <w:szCs w:val="20"/>
              </w:rPr>
              <w:t>Subfamily, genus</w:t>
            </w:r>
            <w:r w:rsidR="6DC97E8D" w:rsidRPr="024BE8F6">
              <w:rPr>
                <w:rFonts w:ascii="Aptos" w:hAnsi="Aptos" w:cs="Arial"/>
                <w:color w:val="000000" w:themeColor="text1"/>
                <w:sz w:val="20"/>
                <w:szCs w:val="20"/>
              </w:rPr>
              <w:t xml:space="preserve">  </w:t>
            </w:r>
            <w:r w:rsidR="6DC97E8D" w:rsidRPr="024BE8F6">
              <w:rPr>
                <w:rFonts w:ascii="Aptos" w:hAnsi="Aptos" w:cs="Arial"/>
                <w:sz w:val="20"/>
                <w:szCs w:val="20"/>
              </w:rPr>
              <w:t xml:space="preserve"> </w:t>
            </w:r>
          </w:p>
          <w:p w14:paraId="36975B16" w14:textId="77777777" w:rsidR="00FC2269" w:rsidRPr="00BE4F5A" w:rsidRDefault="00FC2269" w:rsidP="00DD58AA">
            <w:pPr>
              <w:rPr>
                <w:rFonts w:ascii="Aptos" w:hAnsi="Aptos" w:cs="Arial"/>
                <w:sz w:val="20"/>
                <w:szCs w:val="20"/>
              </w:rPr>
            </w:pPr>
          </w:p>
          <w:p w14:paraId="66B348D7" w14:textId="0270C2F2" w:rsidR="2E97B10A" w:rsidRDefault="2E97B10A" w:rsidP="178B1F09">
            <w:pPr>
              <w:rPr>
                <w:rFonts w:ascii="Aptos" w:hAnsi="Aptos" w:cs="Arial"/>
                <w:sz w:val="20"/>
                <w:szCs w:val="20"/>
              </w:rPr>
            </w:pPr>
            <w:r w:rsidRPr="178B1F09">
              <w:rPr>
                <w:rFonts w:ascii="Aptos" w:hAnsi="Aptos" w:cs="Arial"/>
                <w:i/>
                <w:iCs/>
                <w:sz w:val="20"/>
                <w:szCs w:val="20"/>
              </w:rPr>
              <w:t>Description of current taxonomy</w:t>
            </w:r>
            <w:r w:rsidRPr="178B1F09">
              <w:rPr>
                <w:rFonts w:ascii="Aptos" w:hAnsi="Aptos" w:cs="Arial"/>
                <w:sz w:val="20"/>
                <w:szCs w:val="20"/>
              </w:rPr>
              <w:t xml:space="preserve">:       </w:t>
            </w:r>
          </w:p>
          <w:p w14:paraId="3DAE1699" w14:textId="4C06F3CC" w:rsidR="612ADF9B" w:rsidRDefault="612ADF9B" w:rsidP="178B1F09">
            <w:pPr>
              <w:rPr>
                <w:rFonts w:ascii="Aptos" w:hAnsi="Aptos" w:cs="Arial"/>
                <w:sz w:val="20"/>
                <w:szCs w:val="20"/>
              </w:rPr>
            </w:pPr>
            <w:r w:rsidRPr="178B1F09">
              <w:rPr>
                <w:rFonts w:ascii="Aptos" w:hAnsi="Aptos" w:cs="Arial"/>
                <w:sz w:val="20"/>
                <w:szCs w:val="20"/>
              </w:rPr>
              <w:t>The bacterial viruses described in this proposal are currently unclassified</w:t>
            </w:r>
          </w:p>
          <w:p w14:paraId="09336122" w14:textId="678E2E16" w:rsidR="00A77B8E" w:rsidRDefault="00A77B8E" w:rsidP="00DD58AA">
            <w:pPr>
              <w:rPr>
                <w:rFonts w:ascii="Aptos" w:hAnsi="Aptos" w:cs="Arial"/>
                <w:sz w:val="20"/>
                <w:szCs w:val="20"/>
              </w:rPr>
            </w:pPr>
          </w:p>
          <w:p w14:paraId="24E232A4" w14:textId="1C2BC49A" w:rsidR="00A77B8E" w:rsidRPr="00BE4F5A" w:rsidRDefault="2E97B10A" w:rsidP="178B1F09">
            <w:pPr>
              <w:rPr>
                <w:rFonts w:ascii="Aptos" w:hAnsi="Aptos" w:cs="Arial"/>
                <w:sz w:val="20"/>
                <w:szCs w:val="20"/>
              </w:rPr>
            </w:pPr>
            <w:r w:rsidRPr="178B1F09">
              <w:rPr>
                <w:rFonts w:ascii="Aptos" w:hAnsi="Aptos" w:cs="Arial"/>
                <w:i/>
                <w:iCs/>
                <w:sz w:val="20"/>
                <w:szCs w:val="20"/>
              </w:rPr>
              <w:t>Proposed</w:t>
            </w:r>
            <w:r w:rsidRPr="178B1F09">
              <w:rPr>
                <w:rFonts w:ascii="Aptos" w:hAnsi="Aptos" w:cs="Arial"/>
                <w:sz w:val="20"/>
                <w:szCs w:val="20"/>
              </w:rPr>
              <w:t xml:space="preserve"> </w:t>
            </w:r>
            <w:r w:rsidRPr="178B1F09">
              <w:rPr>
                <w:rFonts w:ascii="Aptos" w:hAnsi="Aptos" w:cs="Arial"/>
                <w:i/>
                <w:iCs/>
                <w:sz w:val="20"/>
                <w:szCs w:val="20"/>
              </w:rPr>
              <w:t>taxonomic change(s):</w:t>
            </w:r>
            <w:r w:rsidRPr="178B1F09">
              <w:rPr>
                <w:rFonts w:ascii="Aptos" w:hAnsi="Aptos" w:cs="Arial"/>
                <w:sz w:val="20"/>
                <w:szCs w:val="20"/>
              </w:rPr>
              <w:t xml:space="preserve">     </w:t>
            </w:r>
          </w:p>
          <w:p w14:paraId="19D0D4AD" w14:textId="2E9F8258" w:rsidR="00A77B8E" w:rsidRPr="00BE4F5A" w:rsidRDefault="63CBD103" w:rsidP="00E27F09">
            <w:pPr>
              <w:rPr>
                <w:rFonts w:ascii="Aptos" w:hAnsi="Aptos" w:cs="Arial"/>
                <w:sz w:val="20"/>
                <w:szCs w:val="20"/>
              </w:rPr>
            </w:pPr>
            <w:r w:rsidRPr="178B1F09">
              <w:rPr>
                <w:rFonts w:ascii="Aptos" w:hAnsi="Aptos" w:cs="Arial"/>
                <w:sz w:val="20"/>
                <w:szCs w:val="20"/>
              </w:rPr>
              <w:t xml:space="preserve">To create a new </w:t>
            </w:r>
            <w:r w:rsidR="00E27F09" w:rsidRPr="178B1F09">
              <w:rPr>
                <w:rFonts w:ascii="Aptos" w:hAnsi="Aptos" w:cs="Arial"/>
                <w:sz w:val="20"/>
                <w:szCs w:val="20"/>
              </w:rPr>
              <w:t>subfamily</w:t>
            </w:r>
            <w:r w:rsidRPr="178B1F09">
              <w:rPr>
                <w:rFonts w:ascii="Aptos" w:hAnsi="Aptos" w:cs="Arial"/>
                <w:sz w:val="20"/>
                <w:szCs w:val="20"/>
              </w:rPr>
              <w:t xml:space="preserve"> </w:t>
            </w:r>
            <w:r w:rsidR="5F9EFC22" w:rsidRPr="178B1F09">
              <w:rPr>
                <w:rFonts w:ascii="Aptos" w:hAnsi="Aptos" w:cs="Arial"/>
                <w:sz w:val="20"/>
                <w:szCs w:val="20"/>
              </w:rPr>
              <w:t>“</w:t>
            </w:r>
            <w:proofErr w:type="spellStart"/>
            <w:r w:rsidR="00E27F09" w:rsidRPr="178B1F09">
              <w:rPr>
                <w:rFonts w:ascii="Aptos" w:hAnsi="Aptos" w:cs="Arial"/>
                <w:i/>
                <w:iCs/>
                <w:sz w:val="20"/>
                <w:szCs w:val="20"/>
              </w:rPr>
              <w:t>Wallmarkvirinae</w:t>
            </w:r>
            <w:proofErr w:type="spellEnd"/>
            <w:r w:rsidR="4D8EC99A" w:rsidRPr="178B1F09">
              <w:rPr>
                <w:rFonts w:ascii="Aptos" w:hAnsi="Aptos" w:cs="Arial"/>
                <w:i/>
                <w:iCs/>
                <w:sz w:val="20"/>
                <w:szCs w:val="20"/>
              </w:rPr>
              <w:t>”</w:t>
            </w:r>
            <w:r w:rsidRPr="178B1F09">
              <w:rPr>
                <w:rFonts w:ascii="Aptos" w:hAnsi="Aptos" w:cs="Arial"/>
                <w:sz w:val="20"/>
                <w:szCs w:val="20"/>
              </w:rPr>
              <w:t xml:space="preserve"> with </w:t>
            </w:r>
            <w:r w:rsidR="000F5D09" w:rsidRPr="178B1F09">
              <w:rPr>
                <w:rFonts w:ascii="Aptos" w:hAnsi="Aptos" w:cs="Arial"/>
                <w:sz w:val="20"/>
                <w:szCs w:val="20"/>
              </w:rPr>
              <w:t>three</w:t>
            </w:r>
            <w:r w:rsidRPr="178B1F09">
              <w:rPr>
                <w:rFonts w:ascii="Aptos" w:hAnsi="Aptos" w:cs="Arial"/>
                <w:sz w:val="20"/>
                <w:szCs w:val="20"/>
              </w:rPr>
              <w:t xml:space="preserve"> </w:t>
            </w:r>
            <w:r w:rsidR="08B331A4" w:rsidRPr="178B1F09">
              <w:rPr>
                <w:rFonts w:ascii="Aptos" w:hAnsi="Aptos" w:cs="Arial"/>
                <w:sz w:val="20"/>
                <w:szCs w:val="20"/>
              </w:rPr>
              <w:t xml:space="preserve">new </w:t>
            </w:r>
            <w:r w:rsidR="00E27F09" w:rsidRPr="178B1F09">
              <w:rPr>
                <w:rFonts w:ascii="Aptos" w:hAnsi="Aptos" w:cs="Arial"/>
                <w:sz w:val="20"/>
                <w:szCs w:val="20"/>
              </w:rPr>
              <w:t>genera</w:t>
            </w:r>
            <w:r w:rsidR="4B105B58" w:rsidRPr="178B1F09">
              <w:rPr>
                <w:rFonts w:ascii="Aptos" w:hAnsi="Aptos" w:cs="Arial"/>
                <w:sz w:val="20"/>
                <w:szCs w:val="20"/>
              </w:rPr>
              <w:t>,</w:t>
            </w:r>
            <w:r w:rsidR="00E27F09" w:rsidRPr="178B1F09">
              <w:rPr>
                <w:rFonts w:ascii="Aptos" w:hAnsi="Aptos" w:cs="Arial"/>
                <w:sz w:val="20"/>
                <w:szCs w:val="20"/>
              </w:rPr>
              <w:t xml:space="preserve"> </w:t>
            </w:r>
            <w:r w:rsidR="3F04C618" w:rsidRPr="178B1F09">
              <w:rPr>
                <w:rFonts w:ascii="Aptos" w:hAnsi="Aptos" w:cs="Arial"/>
                <w:sz w:val="20"/>
                <w:szCs w:val="20"/>
              </w:rPr>
              <w:t>“</w:t>
            </w:r>
            <w:proofErr w:type="spellStart"/>
            <w:r w:rsidR="00E27F09" w:rsidRPr="178B1F09">
              <w:rPr>
                <w:rFonts w:ascii="Aptos" w:hAnsi="Aptos" w:cs="Arial"/>
                <w:i/>
                <w:iCs/>
                <w:sz w:val="20"/>
                <w:szCs w:val="20"/>
              </w:rPr>
              <w:t>Machiasvirus</w:t>
            </w:r>
            <w:proofErr w:type="spellEnd"/>
            <w:r w:rsidR="58917EDF" w:rsidRPr="178B1F09">
              <w:rPr>
                <w:rFonts w:ascii="Aptos" w:hAnsi="Aptos" w:cs="Arial"/>
                <w:i/>
                <w:iCs/>
                <w:sz w:val="20"/>
                <w:szCs w:val="20"/>
              </w:rPr>
              <w:t>”</w:t>
            </w:r>
            <w:r w:rsidR="00E27F09" w:rsidRPr="178B1F09">
              <w:rPr>
                <w:rFonts w:ascii="Aptos" w:hAnsi="Aptos" w:cs="Arial"/>
                <w:i/>
                <w:iCs/>
                <w:sz w:val="20"/>
                <w:szCs w:val="20"/>
              </w:rPr>
              <w:t xml:space="preserve">, </w:t>
            </w:r>
            <w:r w:rsidR="56B3E445" w:rsidRPr="178B1F09">
              <w:rPr>
                <w:rFonts w:ascii="Aptos" w:hAnsi="Aptos" w:cs="Arial"/>
                <w:i/>
                <w:iCs/>
                <w:sz w:val="20"/>
                <w:szCs w:val="20"/>
              </w:rPr>
              <w:t>“</w:t>
            </w:r>
            <w:proofErr w:type="spellStart"/>
            <w:r w:rsidR="00E27F09" w:rsidRPr="178B1F09">
              <w:rPr>
                <w:rFonts w:ascii="Aptos" w:hAnsi="Aptos" w:cs="Arial"/>
                <w:i/>
                <w:iCs/>
                <w:sz w:val="20"/>
                <w:szCs w:val="20"/>
              </w:rPr>
              <w:t>Lentusvirus</w:t>
            </w:r>
            <w:proofErr w:type="spellEnd"/>
            <w:r w:rsidR="56B3E445" w:rsidRPr="178B1F09">
              <w:rPr>
                <w:rFonts w:ascii="Aptos" w:hAnsi="Aptos" w:cs="Arial"/>
                <w:i/>
                <w:iCs/>
                <w:sz w:val="20"/>
                <w:szCs w:val="20"/>
              </w:rPr>
              <w:t>”</w:t>
            </w:r>
            <w:r w:rsidR="00E27F09" w:rsidRPr="178B1F09">
              <w:rPr>
                <w:rFonts w:ascii="Aptos" w:hAnsi="Aptos" w:cs="Arial"/>
                <w:i/>
                <w:iCs/>
                <w:sz w:val="20"/>
                <w:szCs w:val="20"/>
              </w:rPr>
              <w:t xml:space="preserve"> </w:t>
            </w:r>
            <w:r w:rsidR="7F70AEF5" w:rsidRPr="178B1F09">
              <w:rPr>
                <w:rFonts w:ascii="Aptos" w:hAnsi="Aptos" w:cs="Arial"/>
                <w:sz w:val="20"/>
                <w:szCs w:val="20"/>
              </w:rPr>
              <w:t>and “</w:t>
            </w:r>
            <w:proofErr w:type="spellStart"/>
            <w:r w:rsidR="00E27F09" w:rsidRPr="178B1F09">
              <w:rPr>
                <w:rFonts w:ascii="Aptos" w:hAnsi="Aptos" w:cs="Arial"/>
                <w:i/>
                <w:iCs/>
                <w:sz w:val="20"/>
                <w:szCs w:val="20"/>
              </w:rPr>
              <w:t>Madawaskavirus</w:t>
            </w:r>
            <w:proofErr w:type="spellEnd"/>
            <w:r w:rsidR="2727189B" w:rsidRPr="178B1F09">
              <w:rPr>
                <w:rFonts w:ascii="Aptos" w:hAnsi="Aptos" w:cs="Arial"/>
                <w:i/>
                <w:iCs/>
                <w:sz w:val="20"/>
                <w:szCs w:val="20"/>
              </w:rPr>
              <w:t>”</w:t>
            </w:r>
            <w:r w:rsidR="2736C970" w:rsidRPr="178B1F09">
              <w:rPr>
                <w:rFonts w:ascii="Aptos" w:hAnsi="Aptos" w:cs="Arial"/>
                <w:sz w:val="20"/>
                <w:szCs w:val="20"/>
              </w:rPr>
              <w:t xml:space="preserve"> of jumbo </w:t>
            </w:r>
            <w:r w:rsidR="00E27F09" w:rsidRPr="178B1F09">
              <w:rPr>
                <w:rFonts w:ascii="Aptos" w:hAnsi="Aptos" w:cs="Arial"/>
                <w:i/>
                <w:iCs/>
                <w:sz w:val="20"/>
                <w:szCs w:val="20"/>
              </w:rPr>
              <w:t>Staphylococcus</w:t>
            </w:r>
            <w:r w:rsidR="2736C970" w:rsidRPr="178B1F09">
              <w:rPr>
                <w:rFonts w:ascii="Aptos" w:hAnsi="Aptos" w:cs="Arial"/>
                <w:sz w:val="20"/>
                <w:szCs w:val="20"/>
              </w:rPr>
              <w:t xml:space="preserve"> </w:t>
            </w:r>
            <w:proofErr w:type="spellStart"/>
            <w:r w:rsidR="77C54426" w:rsidRPr="178B1F09">
              <w:rPr>
                <w:rFonts w:ascii="Aptos" w:hAnsi="Aptos" w:cs="Arial"/>
                <w:sz w:val="20"/>
                <w:szCs w:val="20"/>
              </w:rPr>
              <w:t>myo</w:t>
            </w:r>
            <w:r w:rsidR="2736C970" w:rsidRPr="178B1F09">
              <w:rPr>
                <w:rFonts w:ascii="Aptos" w:hAnsi="Aptos" w:cs="Arial"/>
                <w:sz w:val="20"/>
                <w:szCs w:val="20"/>
              </w:rPr>
              <w:t>phages</w:t>
            </w:r>
            <w:proofErr w:type="spellEnd"/>
          </w:p>
          <w:p w14:paraId="7B7BADE9" w14:textId="77777777" w:rsidR="00A77B8E" w:rsidRPr="00BE4F5A" w:rsidRDefault="00A77B8E" w:rsidP="00DD58AA">
            <w:pPr>
              <w:rPr>
                <w:rFonts w:ascii="Aptos" w:hAnsi="Aptos" w:cs="Arial"/>
                <w:sz w:val="20"/>
                <w:szCs w:val="20"/>
              </w:rPr>
            </w:pPr>
          </w:p>
          <w:p w14:paraId="6E5BCB32" w14:textId="66E0AAED" w:rsidR="00A77B8E" w:rsidRPr="00BE4F5A" w:rsidRDefault="2E97B10A" w:rsidP="024BE8F6">
            <w:pPr>
              <w:pStyle w:val="BodyTextIndent"/>
              <w:ind w:left="0" w:firstLine="0"/>
              <w:rPr>
                <w:rFonts w:ascii="Aptos" w:hAnsi="Aptos" w:cs="Arial"/>
                <w:sz w:val="20"/>
              </w:rPr>
            </w:pPr>
            <w:r w:rsidRPr="024BE8F6">
              <w:rPr>
                <w:rFonts w:ascii="Aptos" w:hAnsi="Aptos" w:cs="Arial"/>
                <w:i/>
                <w:iCs/>
                <w:sz w:val="20"/>
              </w:rPr>
              <w:t>Justification</w:t>
            </w:r>
            <w:r w:rsidRPr="024BE8F6">
              <w:rPr>
                <w:rFonts w:ascii="Aptos" w:hAnsi="Aptos" w:cs="Arial"/>
                <w:sz w:val="20"/>
              </w:rPr>
              <w:t>:</w:t>
            </w:r>
            <w:r w:rsidR="63CBD103" w:rsidRPr="024BE8F6">
              <w:rPr>
                <w:rFonts w:ascii="Aptos" w:hAnsi="Aptos" w:cs="Arial"/>
                <w:sz w:val="20"/>
              </w:rPr>
              <w:t xml:space="preserve">  </w:t>
            </w:r>
            <w:r w:rsidR="56314E7C" w:rsidRPr="024BE8F6">
              <w:rPr>
                <w:rFonts w:ascii="Aptos" w:hAnsi="Aptos" w:cs="Arial"/>
                <w:sz w:val="20"/>
              </w:rPr>
              <w:t xml:space="preserve">This proposal covers a clade of bacterial viruses with genomes of greater than 250 kb that infect </w:t>
            </w:r>
            <w:r w:rsidR="56314E7C" w:rsidRPr="024BE8F6">
              <w:rPr>
                <w:rFonts w:ascii="Aptos" w:hAnsi="Aptos" w:cs="Arial"/>
                <w:i/>
                <w:iCs/>
                <w:sz w:val="20"/>
              </w:rPr>
              <w:t xml:space="preserve">Staphylococcus </w:t>
            </w:r>
            <w:r w:rsidR="56314E7C" w:rsidRPr="024BE8F6">
              <w:rPr>
                <w:rFonts w:ascii="Aptos" w:hAnsi="Aptos" w:cs="Arial"/>
                <w:sz w:val="20"/>
              </w:rPr>
              <w:t>spp. Comparative analysis at the nucleotide level indicates that this clade of phages exhibit a minimum of 54% inter-genomic similarity.  At the protein level, these bacteriophages 163 proteins. This indicates that approximately 60.8% of the phage-encoded proteins are conserved. In accordance with the demarcation criteria, we propose one new subfamily that includes three new genera and nine new species.</w:t>
            </w:r>
          </w:p>
          <w:p w14:paraId="18507DF4" w14:textId="0B436C89" w:rsidR="00FC2269" w:rsidRDefault="00FC2269" w:rsidP="00DD58AA">
            <w:pPr>
              <w:rPr>
                <w:rFonts w:ascii="Aptos" w:hAnsi="Aptos" w:cs="Arial"/>
                <w:color w:val="0000FF"/>
                <w:sz w:val="20"/>
                <w:szCs w:val="20"/>
              </w:rPr>
            </w:pPr>
          </w:p>
        </w:tc>
      </w:tr>
    </w:tbl>
    <w:p w14:paraId="0993B49E" w14:textId="0284C85D" w:rsidR="00A77B8E" w:rsidRDefault="00A77B8E"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59893BA" w14:textId="77777777" w:rsidTr="024BE8F6">
        <w:tc>
          <w:tcPr>
            <w:tcW w:w="8926" w:type="dxa"/>
            <w:shd w:val="clear" w:color="auto" w:fill="F2F2F2" w:themeFill="background1" w:themeFillShade="F2"/>
          </w:tcPr>
          <w:p w14:paraId="00CD2219" w14:textId="25E24A81" w:rsidR="00883A5C" w:rsidRPr="00883A5C" w:rsidRDefault="00A77B8E" w:rsidP="00DD58AA">
            <w:pPr>
              <w:pStyle w:val="BodyTextIndent"/>
              <w:numPr>
                <w:ilvl w:val="0"/>
                <w:numId w:val="3"/>
              </w:numPr>
              <w:rPr>
                <w:rFonts w:ascii="Aptos" w:hAnsi="Aptos" w:cs="Arial"/>
                <w:color w:val="0000FF"/>
                <w:sz w:val="20"/>
              </w:rPr>
            </w:pPr>
            <w:r>
              <w:rPr>
                <w:rFonts w:ascii="Aptos" w:hAnsi="Aptos" w:cs="Arial"/>
                <w:b/>
                <w:color w:val="000000"/>
                <w:sz w:val="20"/>
              </w:rPr>
              <w:t>Text of Taxonomy proposal</w:t>
            </w:r>
            <w:r w:rsidR="006C0F51">
              <w:rPr>
                <w:rFonts w:ascii="Aptos" w:hAnsi="Aptos" w:cs="Arial"/>
                <w:b/>
                <w:color w:val="000000"/>
                <w:sz w:val="20"/>
              </w:rPr>
              <w:t>:</w:t>
            </w:r>
            <w:r>
              <w:rPr>
                <w:rFonts w:ascii="Aptos" w:hAnsi="Aptos" w:cs="Arial"/>
                <w:b/>
                <w:color w:val="000000"/>
                <w:sz w:val="20"/>
              </w:rPr>
              <w:t xml:space="preserve">  </w:t>
            </w:r>
          </w:p>
          <w:p w14:paraId="4ECF6668" w14:textId="7550FF51" w:rsidR="00A77B8E" w:rsidRDefault="00A77B8E" w:rsidP="00883A5C">
            <w:pPr>
              <w:pStyle w:val="BodyTextIndent"/>
              <w:ind w:left="720" w:firstLine="0"/>
              <w:rPr>
                <w:rFonts w:ascii="Aptos" w:hAnsi="Aptos" w:cs="Arial"/>
                <w:color w:val="0000FF"/>
                <w:sz w:val="20"/>
              </w:rPr>
            </w:pPr>
          </w:p>
        </w:tc>
      </w:tr>
      <w:tr w:rsidR="00A77B8E" w14:paraId="1E86E5C0" w14:textId="77777777" w:rsidTr="024BE8F6">
        <w:tc>
          <w:tcPr>
            <w:tcW w:w="8926" w:type="dxa"/>
          </w:tcPr>
          <w:p w14:paraId="49680848" w14:textId="77777777" w:rsidR="00A77B8E" w:rsidRDefault="00A77B8E" w:rsidP="00DD58AA">
            <w:pPr>
              <w:rPr>
                <w:rFonts w:ascii="Aptos" w:hAnsi="Aptos" w:cs="Arial"/>
                <w:b/>
                <w:i/>
                <w:sz w:val="20"/>
                <w:szCs w:val="20"/>
              </w:rPr>
            </w:pPr>
          </w:p>
          <w:p w14:paraId="425EEB15" w14:textId="2FCAE379" w:rsidR="30FE3DE6" w:rsidRDefault="30FE3DE6" w:rsidP="178B1F09">
            <w:pPr>
              <w:rPr>
                <w:rFonts w:ascii="Aptos" w:hAnsi="Aptos" w:cs="Arial"/>
                <w:sz w:val="20"/>
                <w:szCs w:val="20"/>
              </w:rPr>
            </w:pPr>
            <w:r w:rsidRPr="178B1F09">
              <w:rPr>
                <w:rFonts w:ascii="Aptos" w:hAnsi="Aptos" w:cs="Arial"/>
                <w:i/>
                <w:iCs/>
                <w:sz w:val="20"/>
                <w:szCs w:val="20"/>
              </w:rPr>
              <w:t>Taxonomic rank(s) affected</w:t>
            </w:r>
            <w:r w:rsidRPr="178B1F09">
              <w:rPr>
                <w:rFonts w:ascii="Aptos" w:hAnsi="Aptos" w:cs="Arial"/>
                <w:sz w:val="20"/>
                <w:szCs w:val="20"/>
              </w:rPr>
              <w:t>:</w:t>
            </w:r>
          </w:p>
          <w:p w14:paraId="52803D62" w14:textId="212524F4" w:rsidR="30FE3DE6" w:rsidRDefault="30FE3DE6" w:rsidP="178B1F09">
            <w:pPr>
              <w:rPr>
                <w:rFonts w:ascii="Aptos" w:hAnsi="Aptos" w:cs="Arial"/>
                <w:sz w:val="20"/>
                <w:szCs w:val="20"/>
              </w:rPr>
            </w:pPr>
            <w:r w:rsidRPr="178B1F09">
              <w:rPr>
                <w:rFonts w:ascii="Aptos" w:hAnsi="Aptos" w:cs="Arial"/>
                <w:color w:val="000000" w:themeColor="text1"/>
                <w:sz w:val="20"/>
                <w:szCs w:val="20"/>
              </w:rPr>
              <w:t xml:space="preserve">Realm </w:t>
            </w:r>
            <w:proofErr w:type="spellStart"/>
            <w:r w:rsidRPr="178B1F09">
              <w:rPr>
                <w:rFonts w:ascii="Aptos" w:hAnsi="Aptos" w:cs="Arial"/>
                <w:i/>
                <w:iCs/>
                <w:color w:val="000000" w:themeColor="text1"/>
                <w:sz w:val="20"/>
                <w:szCs w:val="20"/>
              </w:rPr>
              <w:t>Duplodnaviria</w:t>
            </w:r>
            <w:proofErr w:type="spellEnd"/>
            <w:r w:rsidRPr="178B1F09">
              <w:rPr>
                <w:rFonts w:ascii="Aptos" w:hAnsi="Aptos" w:cs="Arial"/>
                <w:color w:val="000000" w:themeColor="text1"/>
                <w:sz w:val="20"/>
                <w:szCs w:val="20"/>
              </w:rPr>
              <w:t xml:space="preserve">, kingdom </w:t>
            </w:r>
            <w:proofErr w:type="spellStart"/>
            <w:r w:rsidRPr="178B1F09">
              <w:rPr>
                <w:rFonts w:ascii="Aptos" w:hAnsi="Aptos" w:cs="Arial"/>
                <w:i/>
                <w:iCs/>
                <w:color w:val="000000" w:themeColor="text1"/>
                <w:sz w:val="20"/>
                <w:szCs w:val="20"/>
              </w:rPr>
              <w:t>Heunggongvirae</w:t>
            </w:r>
            <w:proofErr w:type="spellEnd"/>
            <w:r w:rsidRPr="178B1F09">
              <w:rPr>
                <w:rFonts w:ascii="Aptos" w:hAnsi="Aptos" w:cs="Arial"/>
                <w:color w:val="000000" w:themeColor="text1"/>
                <w:sz w:val="20"/>
                <w:szCs w:val="20"/>
              </w:rPr>
              <w:t xml:space="preserve">, phylum </w:t>
            </w:r>
            <w:proofErr w:type="spellStart"/>
            <w:r w:rsidRPr="178B1F09">
              <w:rPr>
                <w:rFonts w:ascii="Aptos" w:hAnsi="Aptos" w:cs="Arial"/>
                <w:i/>
                <w:iCs/>
                <w:color w:val="000000" w:themeColor="text1"/>
                <w:sz w:val="20"/>
                <w:szCs w:val="20"/>
              </w:rPr>
              <w:t>Uroviricota</w:t>
            </w:r>
            <w:proofErr w:type="spellEnd"/>
            <w:r w:rsidRPr="178B1F09">
              <w:rPr>
                <w:rFonts w:ascii="Aptos" w:hAnsi="Aptos" w:cs="Arial"/>
                <w:color w:val="000000" w:themeColor="text1"/>
                <w:sz w:val="20"/>
                <w:szCs w:val="20"/>
              </w:rPr>
              <w:t xml:space="preserve">, class </w:t>
            </w:r>
            <w:proofErr w:type="spellStart"/>
            <w:r w:rsidRPr="178B1F09">
              <w:rPr>
                <w:rFonts w:ascii="Aptos" w:hAnsi="Aptos" w:cs="Arial"/>
                <w:i/>
                <w:iCs/>
                <w:color w:val="000000" w:themeColor="text1"/>
                <w:sz w:val="20"/>
                <w:szCs w:val="20"/>
              </w:rPr>
              <w:t>Caudoviricetes</w:t>
            </w:r>
            <w:proofErr w:type="spellEnd"/>
            <w:r w:rsidRPr="178B1F09">
              <w:rPr>
                <w:rFonts w:ascii="Aptos" w:hAnsi="Aptos" w:cs="Arial"/>
                <w:color w:val="000000" w:themeColor="text1"/>
                <w:sz w:val="20"/>
                <w:szCs w:val="20"/>
              </w:rPr>
              <w:t xml:space="preserve">    </w:t>
            </w:r>
            <w:r w:rsidRPr="178B1F09">
              <w:rPr>
                <w:rFonts w:ascii="Aptos" w:hAnsi="Aptos" w:cs="Arial"/>
                <w:sz w:val="20"/>
                <w:szCs w:val="20"/>
              </w:rPr>
              <w:t xml:space="preserve"> </w:t>
            </w:r>
          </w:p>
          <w:p w14:paraId="3A2E7946" w14:textId="77777777" w:rsidR="178B1F09" w:rsidRDefault="178B1F09" w:rsidP="178B1F09">
            <w:pPr>
              <w:rPr>
                <w:rFonts w:ascii="Aptos" w:hAnsi="Aptos" w:cs="Arial"/>
                <w:sz w:val="20"/>
                <w:szCs w:val="20"/>
              </w:rPr>
            </w:pPr>
          </w:p>
          <w:p w14:paraId="5D61685D" w14:textId="0270C2F2" w:rsidR="30FE3DE6" w:rsidRDefault="30FE3DE6" w:rsidP="178B1F09">
            <w:pPr>
              <w:rPr>
                <w:rFonts w:ascii="Aptos" w:hAnsi="Aptos" w:cs="Arial"/>
                <w:sz w:val="20"/>
                <w:szCs w:val="20"/>
              </w:rPr>
            </w:pPr>
            <w:r w:rsidRPr="178B1F09">
              <w:rPr>
                <w:rFonts w:ascii="Aptos" w:hAnsi="Aptos" w:cs="Arial"/>
                <w:i/>
                <w:iCs/>
                <w:sz w:val="20"/>
                <w:szCs w:val="20"/>
              </w:rPr>
              <w:t>Description of current taxonomy</w:t>
            </w:r>
            <w:r w:rsidRPr="178B1F09">
              <w:rPr>
                <w:rFonts w:ascii="Aptos" w:hAnsi="Aptos" w:cs="Arial"/>
                <w:sz w:val="20"/>
                <w:szCs w:val="20"/>
              </w:rPr>
              <w:t xml:space="preserve">:       </w:t>
            </w:r>
          </w:p>
          <w:p w14:paraId="1CCB6EA8" w14:textId="4C06F3CC" w:rsidR="30FE3DE6" w:rsidRDefault="6B1634EC" w:rsidP="178B1F09">
            <w:pPr>
              <w:rPr>
                <w:rFonts w:ascii="Aptos" w:hAnsi="Aptos" w:cs="Arial"/>
                <w:sz w:val="20"/>
                <w:szCs w:val="20"/>
              </w:rPr>
            </w:pPr>
            <w:r w:rsidRPr="5B8BB7F1">
              <w:rPr>
                <w:rFonts w:ascii="Aptos" w:hAnsi="Aptos" w:cs="Arial"/>
                <w:sz w:val="20"/>
                <w:szCs w:val="20"/>
              </w:rPr>
              <w:t>The bacterial viruses described in this proposal are currently unclassified</w:t>
            </w:r>
          </w:p>
          <w:p w14:paraId="20E14E0D" w14:textId="77777777" w:rsidR="178B1F09" w:rsidRDefault="178B1F09" w:rsidP="178B1F09">
            <w:pPr>
              <w:rPr>
                <w:rFonts w:ascii="Aptos" w:hAnsi="Aptos" w:cs="Arial"/>
                <w:sz w:val="20"/>
                <w:szCs w:val="20"/>
              </w:rPr>
            </w:pPr>
          </w:p>
          <w:p w14:paraId="4689FCF4" w14:textId="1C2BC49A" w:rsidR="30FE3DE6" w:rsidRDefault="30FE3DE6" w:rsidP="178B1F09">
            <w:pPr>
              <w:rPr>
                <w:rFonts w:ascii="Aptos" w:hAnsi="Aptos" w:cs="Arial"/>
                <w:sz w:val="20"/>
                <w:szCs w:val="20"/>
              </w:rPr>
            </w:pPr>
            <w:r w:rsidRPr="178B1F09">
              <w:rPr>
                <w:rFonts w:ascii="Aptos" w:hAnsi="Aptos" w:cs="Arial"/>
                <w:i/>
                <w:iCs/>
                <w:sz w:val="20"/>
                <w:szCs w:val="20"/>
              </w:rPr>
              <w:t>Proposed</w:t>
            </w:r>
            <w:r w:rsidRPr="178B1F09">
              <w:rPr>
                <w:rFonts w:ascii="Aptos" w:hAnsi="Aptos" w:cs="Arial"/>
                <w:sz w:val="20"/>
                <w:szCs w:val="20"/>
              </w:rPr>
              <w:t xml:space="preserve"> </w:t>
            </w:r>
            <w:r w:rsidRPr="178B1F09">
              <w:rPr>
                <w:rFonts w:ascii="Aptos" w:hAnsi="Aptos" w:cs="Arial"/>
                <w:i/>
                <w:iCs/>
                <w:sz w:val="20"/>
                <w:szCs w:val="20"/>
              </w:rPr>
              <w:t>taxonomic change(s):</w:t>
            </w:r>
            <w:r w:rsidRPr="178B1F09">
              <w:rPr>
                <w:rFonts w:ascii="Aptos" w:hAnsi="Aptos" w:cs="Arial"/>
                <w:sz w:val="20"/>
                <w:szCs w:val="20"/>
              </w:rPr>
              <w:t xml:space="preserve">     </w:t>
            </w:r>
          </w:p>
          <w:p w14:paraId="73B1EDE9" w14:textId="2E9F8258" w:rsidR="30FE3DE6" w:rsidRDefault="6B1634EC" w:rsidP="178B1F09">
            <w:pPr>
              <w:rPr>
                <w:rFonts w:ascii="Aptos" w:hAnsi="Aptos" w:cs="Arial"/>
                <w:sz w:val="20"/>
                <w:szCs w:val="20"/>
              </w:rPr>
            </w:pPr>
            <w:r w:rsidRPr="5B8BB7F1">
              <w:rPr>
                <w:rFonts w:ascii="Aptos" w:hAnsi="Aptos" w:cs="Arial"/>
                <w:sz w:val="20"/>
                <w:szCs w:val="20"/>
              </w:rPr>
              <w:t>To create a new subfamily “</w:t>
            </w:r>
            <w:proofErr w:type="spellStart"/>
            <w:r w:rsidRPr="5B8BB7F1">
              <w:rPr>
                <w:rFonts w:ascii="Aptos" w:hAnsi="Aptos" w:cs="Arial"/>
                <w:i/>
                <w:iCs/>
                <w:sz w:val="20"/>
                <w:szCs w:val="20"/>
              </w:rPr>
              <w:t>Wallmarkvirinae</w:t>
            </w:r>
            <w:proofErr w:type="spellEnd"/>
            <w:r w:rsidRPr="5B8BB7F1">
              <w:rPr>
                <w:rFonts w:ascii="Aptos" w:hAnsi="Aptos" w:cs="Arial"/>
                <w:i/>
                <w:iCs/>
                <w:sz w:val="20"/>
                <w:szCs w:val="20"/>
              </w:rPr>
              <w:t>”</w:t>
            </w:r>
            <w:r w:rsidRPr="5B8BB7F1">
              <w:rPr>
                <w:rFonts w:ascii="Aptos" w:hAnsi="Aptos" w:cs="Arial"/>
                <w:sz w:val="20"/>
                <w:szCs w:val="20"/>
              </w:rPr>
              <w:t xml:space="preserve"> with three new genera, “</w:t>
            </w:r>
            <w:proofErr w:type="spellStart"/>
            <w:r w:rsidRPr="5B8BB7F1">
              <w:rPr>
                <w:rFonts w:ascii="Aptos" w:hAnsi="Aptos" w:cs="Arial"/>
                <w:i/>
                <w:iCs/>
                <w:sz w:val="20"/>
                <w:szCs w:val="20"/>
              </w:rPr>
              <w:t>Machiasvirus</w:t>
            </w:r>
            <w:proofErr w:type="spellEnd"/>
            <w:r w:rsidRPr="5B8BB7F1">
              <w:rPr>
                <w:rFonts w:ascii="Aptos" w:hAnsi="Aptos" w:cs="Arial"/>
                <w:i/>
                <w:iCs/>
                <w:sz w:val="20"/>
                <w:szCs w:val="20"/>
              </w:rPr>
              <w:t>”, “</w:t>
            </w:r>
            <w:proofErr w:type="spellStart"/>
            <w:r w:rsidRPr="5B8BB7F1">
              <w:rPr>
                <w:rFonts w:ascii="Aptos" w:hAnsi="Aptos" w:cs="Arial"/>
                <w:i/>
                <w:iCs/>
                <w:sz w:val="20"/>
                <w:szCs w:val="20"/>
              </w:rPr>
              <w:t>Lentusvirus</w:t>
            </w:r>
            <w:proofErr w:type="spellEnd"/>
            <w:r w:rsidRPr="5B8BB7F1">
              <w:rPr>
                <w:rFonts w:ascii="Aptos" w:hAnsi="Aptos" w:cs="Arial"/>
                <w:i/>
                <w:iCs/>
                <w:sz w:val="20"/>
                <w:szCs w:val="20"/>
              </w:rPr>
              <w:t xml:space="preserve">” </w:t>
            </w:r>
            <w:r w:rsidRPr="5B8BB7F1">
              <w:rPr>
                <w:rFonts w:ascii="Aptos" w:hAnsi="Aptos" w:cs="Arial"/>
                <w:sz w:val="20"/>
                <w:szCs w:val="20"/>
              </w:rPr>
              <w:t>and “</w:t>
            </w:r>
            <w:proofErr w:type="spellStart"/>
            <w:r w:rsidRPr="5B8BB7F1">
              <w:rPr>
                <w:rFonts w:ascii="Aptos" w:hAnsi="Aptos" w:cs="Arial"/>
                <w:i/>
                <w:iCs/>
                <w:sz w:val="20"/>
                <w:szCs w:val="20"/>
              </w:rPr>
              <w:t>Madawaskavirus</w:t>
            </w:r>
            <w:proofErr w:type="spellEnd"/>
            <w:r w:rsidRPr="5B8BB7F1">
              <w:rPr>
                <w:rFonts w:ascii="Aptos" w:hAnsi="Aptos" w:cs="Arial"/>
                <w:i/>
                <w:iCs/>
                <w:sz w:val="20"/>
                <w:szCs w:val="20"/>
              </w:rPr>
              <w:t>”</w:t>
            </w:r>
            <w:r w:rsidRPr="5B8BB7F1">
              <w:rPr>
                <w:rFonts w:ascii="Aptos" w:hAnsi="Aptos" w:cs="Arial"/>
                <w:sz w:val="20"/>
                <w:szCs w:val="20"/>
              </w:rPr>
              <w:t xml:space="preserve"> of jumbo </w:t>
            </w:r>
            <w:r w:rsidRPr="5B8BB7F1">
              <w:rPr>
                <w:rFonts w:ascii="Aptos" w:hAnsi="Aptos" w:cs="Arial"/>
                <w:i/>
                <w:iCs/>
                <w:sz w:val="20"/>
                <w:szCs w:val="20"/>
              </w:rPr>
              <w:t>Staphylococcus</w:t>
            </w:r>
            <w:r w:rsidRPr="5B8BB7F1">
              <w:rPr>
                <w:rFonts w:ascii="Aptos" w:hAnsi="Aptos" w:cs="Arial"/>
                <w:sz w:val="20"/>
                <w:szCs w:val="20"/>
              </w:rPr>
              <w:t xml:space="preserve"> </w:t>
            </w:r>
            <w:proofErr w:type="spellStart"/>
            <w:r w:rsidRPr="5B8BB7F1">
              <w:rPr>
                <w:rFonts w:ascii="Aptos" w:hAnsi="Aptos" w:cs="Arial"/>
                <w:sz w:val="20"/>
                <w:szCs w:val="20"/>
              </w:rPr>
              <w:t>myophages</w:t>
            </w:r>
            <w:proofErr w:type="spellEnd"/>
          </w:p>
          <w:p w14:paraId="0BD1EAB0" w14:textId="77777777" w:rsidR="00FC2269" w:rsidRPr="00BE4F5A" w:rsidRDefault="00FC2269" w:rsidP="00DD58AA">
            <w:pPr>
              <w:rPr>
                <w:rFonts w:ascii="Aptos" w:hAnsi="Aptos" w:cs="Arial"/>
                <w:sz w:val="20"/>
                <w:szCs w:val="20"/>
              </w:rPr>
            </w:pPr>
          </w:p>
          <w:p w14:paraId="504BB113" w14:textId="6E5A0586" w:rsidR="493D7E52" w:rsidRDefault="493D7E52" w:rsidP="178B1F09">
            <w:pPr>
              <w:rPr>
                <w:rFonts w:ascii="Aptos" w:hAnsi="Aptos" w:cs="Arial"/>
                <w:i/>
                <w:iCs/>
                <w:color w:val="000000" w:themeColor="text1"/>
                <w:sz w:val="20"/>
                <w:szCs w:val="20"/>
              </w:rPr>
            </w:pPr>
            <w:r w:rsidRPr="178B1F09">
              <w:rPr>
                <w:rFonts w:ascii="Aptos" w:hAnsi="Aptos" w:cs="Arial"/>
                <w:i/>
                <w:iCs/>
                <w:sz w:val="20"/>
                <w:szCs w:val="20"/>
              </w:rPr>
              <w:t>Demarcation criteria:</w:t>
            </w:r>
            <w:r w:rsidR="63CBD103" w:rsidRPr="178B1F09">
              <w:rPr>
                <w:rFonts w:ascii="Aptos" w:hAnsi="Aptos" w:cs="Arial"/>
                <w:i/>
                <w:iCs/>
                <w:sz w:val="20"/>
                <w:szCs w:val="20"/>
              </w:rPr>
              <w:t xml:space="preserve"> </w:t>
            </w:r>
          </w:p>
          <w:p w14:paraId="41A924FB" w14:textId="4C6B2BC6" w:rsidR="3DB4861E" w:rsidRDefault="317A4586" w:rsidP="178B1F09">
            <w:pPr>
              <w:rPr>
                <w:rFonts w:ascii="Aptos" w:hAnsi="Aptos" w:cs="Arial"/>
                <w:color w:val="000000" w:themeColor="text1"/>
                <w:sz w:val="20"/>
                <w:szCs w:val="20"/>
              </w:rPr>
            </w:pPr>
            <w:r w:rsidRPr="024BE8F6">
              <w:rPr>
                <w:rFonts w:ascii="Aptos" w:hAnsi="Aptos" w:cs="Arial"/>
                <w:color w:val="000000" w:themeColor="text1"/>
                <w:sz w:val="20"/>
                <w:szCs w:val="20"/>
                <w:lang w:val="en-GB"/>
              </w:rPr>
              <w:t xml:space="preserve">Subfamily demarcation criteria: Robust clustering in the core genome phylogenetic tree with a suggested minimum shared core gene content of 25%. Members of the same subfamily typically share &gt;25% nucleotide identity across the genome length. </w:t>
            </w:r>
          </w:p>
          <w:p w14:paraId="537F2311" w14:textId="2110D367" w:rsidR="3DB4861E" w:rsidRDefault="3DB4861E" w:rsidP="178B1F09">
            <w:pPr>
              <w:rPr>
                <w:rFonts w:ascii="Aptos" w:hAnsi="Aptos" w:cs="Arial"/>
                <w:color w:val="000000" w:themeColor="text1"/>
                <w:sz w:val="20"/>
                <w:szCs w:val="20"/>
              </w:rPr>
            </w:pPr>
            <w:r w:rsidRPr="178B1F09">
              <w:rPr>
                <w:rFonts w:ascii="Aptos" w:hAnsi="Aptos" w:cs="Arial"/>
                <w:color w:val="000000" w:themeColor="text1"/>
                <w:sz w:val="20"/>
                <w:szCs w:val="20"/>
                <w:lang w:val="en-GB"/>
              </w:rPr>
              <w:t xml:space="preserve">Genus demarcation criteria: An intergenomic similarity cut-off of 70%, a combination of average nucleotide identity and alignment fraction is used to determine genera demarcation. Members of the same genus have &gt;70% intergenomic similarity and cluster tightly in marker gene phylogenies. </w:t>
            </w:r>
          </w:p>
          <w:p w14:paraId="24952B90" w14:textId="3940026D" w:rsidR="3DB4861E" w:rsidRDefault="6AD3F144" w:rsidP="178B1F09">
            <w:pPr>
              <w:rPr>
                <w:rFonts w:ascii="Aptos" w:hAnsi="Aptos" w:cs="Arial"/>
                <w:color w:val="000000" w:themeColor="text1"/>
                <w:sz w:val="20"/>
                <w:szCs w:val="20"/>
              </w:rPr>
            </w:pPr>
            <w:r w:rsidRPr="5B8BB7F1">
              <w:rPr>
                <w:rFonts w:ascii="Aptos" w:hAnsi="Aptos" w:cs="Arial"/>
                <w:color w:val="000000" w:themeColor="text1"/>
                <w:sz w:val="20"/>
                <w:szCs w:val="20"/>
                <w:lang w:val="en-GB"/>
              </w:rPr>
              <w:t>Species demarcation criteria: A demarcation value of 95% intergenomic similarity was used to define different species according to intergenomic similarity. Members of the same species have &gt;95% intergenomic similarity.</w:t>
            </w:r>
          </w:p>
          <w:p w14:paraId="43158943" w14:textId="4D8C549D" w:rsidR="5B8BB7F1" w:rsidRDefault="5B8BB7F1" w:rsidP="5B8BB7F1">
            <w:pPr>
              <w:rPr>
                <w:rFonts w:ascii="Aptos" w:hAnsi="Aptos" w:cs="Arial"/>
                <w:i/>
                <w:iCs/>
                <w:sz w:val="20"/>
                <w:szCs w:val="20"/>
              </w:rPr>
            </w:pPr>
          </w:p>
          <w:p w14:paraId="404D8B91" w14:textId="7D34F9D0" w:rsidR="00A77B8E" w:rsidRPr="00BE4F5A" w:rsidRDefault="2E97B10A" w:rsidP="00DD58AA">
            <w:pPr>
              <w:rPr>
                <w:rFonts w:ascii="Aptos" w:hAnsi="Aptos" w:cs="Arial"/>
                <w:sz w:val="20"/>
                <w:szCs w:val="20"/>
              </w:rPr>
            </w:pPr>
            <w:r w:rsidRPr="024BE8F6">
              <w:rPr>
                <w:rFonts w:ascii="Aptos" w:hAnsi="Aptos" w:cs="Arial"/>
                <w:i/>
                <w:iCs/>
                <w:sz w:val="20"/>
                <w:szCs w:val="20"/>
              </w:rPr>
              <w:t>Justification</w:t>
            </w:r>
            <w:r w:rsidR="4BF67348" w:rsidRPr="024BE8F6">
              <w:rPr>
                <w:rFonts w:ascii="Aptos" w:hAnsi="Aptos" w:cs="Arial"/>
                <w:sz w:val="20"/>
                <w:szCs w:val="20"/>
              </w:rPr>
              <w:t>: This</w:t>
            </w:r>
            <w:r w:rsidR="0D559FAF" w:rsidRPr="024BE8F6">
              <w:rPr>
                <w:rFonts w:ascii="Aptos" w:hAnsi="Aptos" w:cs="Arial"/>
                <w:sz w:val="20"/>
                <w:szCs w:val="20"/>
              </w:rPr>
              <w:t xml:space="preserve"> proposal includes bacterial viruses with genomes of greater than 250 kb that infect </w:t>
            </w:r>
            <w:r w:rsidR="0D559FAF" w:rsidRPr="024BE8F6">
              <w:rPr>
                <w:rFonts w:ascii="Aptos" w:hAnsi="Aptos" w:cs="Arial"/>
                <w:i/>
                <w:iCs/>
                <w:sz w:val="20"/>
                <w:szCs w:val="20"/>
              </w:rPr>
              <w:t xml:space="preserve">Staphylococcus </w:t>
            </w:r>
            <w:r w:rsidR="0D559FAF" w:rsidRPr="024BE8F6">
              <w:rPr>
                <w:rFonts w:ascii="Aptos" w:hAnsi="Aptos" w:cs="Arial"/>
                <w:sz w:val="20"/>
                <w:szCs w:val="20"/>
              </w:rPr>
              <w:t xml:space="preserve">spp. </w:t>
            </w:r>
            <w:r w:rsidR="401DB8D0" w:rsidRPr="024BE8F6">
              <w:rPr>
                <w:rFonts w:ascii="Aptos" w:hAnsi="Aptos" w:cs="Arial"/>
                <w:sz w:val="20"/>
                <w:szCs w:val="20"/>
              </w:rPr>
              <w:t>Comparative analysis at the nucleotide level indicates that this clade of phages exhibit a minimum of 54% inter-genomic similarity</w:t>
            </w:r>
            <w:r w:rsidR="0CDDFA76" w:rsidRPr="024BE8F6">
              <w:rPr>
                <w:rFonts w:ascii="Aptos" w:hAnsi="Aptos" w:cs="Arial"/>
                <w:sz w:val="20"/>
                <w:szCs w:val="20"/>
              </w:rPr>
              <w:t xml:space="preserve"> (Figure 1)</w:t>
            </w:r>
            <w:r w:rsidR="401DB8D0" w:rsidRPr="024BE8F6">
              <w:rPr>
                <w:rFonts w:ascii="Aptos" w:hAnsi="Aptos" w:cs="Arial"/>
                <w:sz w:val="20"/>
                <w:szCs w:val="20"/>
              </w:rPr>
              <w:t xml:space="preserve">.  </w:t>
            </w:r>
            <w:r w:rsidR="29B0C8E3" w:rsidRPr="024BE8F6">
              <w:rPr>
                <w:rFonts w:ascii="Aptos" w:hAnsi="Aptos" w:cs="Arial"/>
                <w:sz w:val="20"/>
                <w:szCs w:val="20"/>
              </w:rPr>
              <w:t>At the protein level, thes</w:t>
            </w:r>
            <w:r w:rsidR="0D559FAF" w:rsidRPr="024BE8F6">
              <w:rPr>
                <w:rFonts w:ascii="Aptos" w:hAnsi="Aptos" w:cs="Arial"/>
                <w:sz w:val="20"/>
                <w:szCs w:val="20"/>
              </w:rPr>
              <w:t xml:space="preserve">e </w:t>
            </w:r>
            <w:r w:rsidR="29C8B77D" w:rsidRPr="024BE8F6">
              <w:rPr>
                <w:rFonts w:ascii="Aptos" w:hAnsi="Aptos" w:cs="Arial"/>
                <w:sz w:val="20"/>
                <w:szCs w:val="20"/>
              </w:rPr>
              <w:t>bacterio</w:t>
            </w:r>
            <w:r w:rsidR="0D559FAF" w:rsidRPr="024BE8F6">
              <w:rPr>
                <w:rFonts w:ascii="Aptos" w:hAnsi="Aptos" w:cs="Arial"/>
                <w:sz w:val="20"/>
                <w:szCs w:val="20"/>
              </w:rPr>
              <w:t>phages 163 proteins</w:t>
            </w:r>
            <w:r w:rsidR="61F4EA54" w:rsidRPr="024BE8F6">
              <w:rPr>
                <w:rFonts w:ascii="Aptos" w:hAnsi="Aptos" w:cs="Arial"/>
                <w:sz w:val="20"/>
                <w:szCs w:val="20"/>
              </w:rPr>
              <w:t xml:space="preserve"> (Table 1).</w:t>
            </w:r>
            <w:r w:rsidR="0D559FAF" w:rsidRPr="024BE8F6">
              <w:rPr>
                <w:rFonts w:ascii="Aptos" w:hAnsi="Aptos" w:cs="Arial"/>
                <w:sz w:val="20"/>
                <w:szCs w:val="20"/>
              </w:rPr>
              <w:t xml:space="preserve"> This indicates that approximately 60.8% of the phage-encoded proteins are conserved</w:t>
            </w:r>
            <w:r w:rsidR="011F971C" w:rsidRPr="024BE8F6">
              <w:rPr>
                <w:rFonts w:ascii="Aptos" w:hAnsi="Aptos" w:cs="Arial"/>
                <w:sz w:val="20"/>
                <w:szCs w:val="20"/>
              </w:rPr>
              <w:t>.</w:t>
            </w:r>
            <w:r w:rsidRPr="024BE8F6">
              <w:rPr>
                <w:rFonts w:ascii="Aptos" w:hAnsi="Aptos" w:cs="Arial"/>
                <w:sz w:val="20"/>
                <w:szCs w:val="20"/>
              </w:rPr>
              <w:t xml:space="preserve"> </w:t>
            </w:r>
            <w:r w:rsidR="63CBD103" w:rsidRPr="024BE8F6">
              <w:rPr>
                <w:rFonts w:ascii="Aptos" w:hAnsi="Aptos" w:cs="Arial"/>
                <w:sz w:val="20"/>
                <w:szCs w:val="20"/>
              </w:rPr>
              <w:t>In accord</w:t>
            </w:r>
            <w:r w:rsidR="33224880" w:rsidRPr="024BE8F6">
              <w:rPr>
                <w:rFonts w:ascii="Aptos" w:hAnsi="Aptos" w:cs="Arial"/>
                <w:sz w:val="20"/>
                <w:szCs w:val="20"/>
              </w:rPr>
              <w:t>ance with the demarcation criteria</w:t>
            </w:r>
            <w:r w:rsidR="248791F7" w:rsidRPr="024BE8F6">
              <w:rPr>
                <w:rFonts w:ascii="Aptos" w:hAnsi="Aptos" w:cs="Arial"/>
                <w:sz w:val="20"/>
                <w:szCs w:val="20"/>
              </w:rPr>
              <w:t xml:space="preserve"> [3]</w:t>
            </w:r>
            <w:r w:rsidR="33224880" w:rsidRPr="024BE8F6">
              <w:rPr>
                <w:rFonts w:ascii="Aptos" w:hAnsi="Aptos" w:cs="Arial"/>
                <w:sz w:val="20"/>
                <w:szCs w:val="20"/>
              </w:rPr>
              <w:t>, we propose one</w:t>
            </w:r>
            <w:r w:rsidR="63CBD103" w:rsidRPr="024BE8F6">
              <w:rPr>
                <w:rFonts w:ascii="Aptos" w:hAnsi="Aptos" w:cs="Arial"/>
                <w:sz w:val="20"/>
                <w:szCs w:val="20"/>
              </w:rPr>
              <w:t xml:space="preserve"> new </w:t>
            </w:r>
            <w:r w:rsidR="00E27F09" w:rsidRPr="024BE8F6">
              <w:rPr>
                <w:rFonts w:ascii="Aptos" w:hAnsi="Aptos" w:cs="Arial"/>
                <w:sz w:val="20"/>
                <w:szCs w:val="20"/>
              </w:rPr>
              <w:t>subfamily</w:t>
            </w:r>
            <w:r w:rsidR="39A3A001" w:rsidRPr="024BE8F6">
              <w:rPr>
                <w:rFonts w:ascii="Aptos" w:hAnsi="Aptos" w:cs="Arial"/>
                <w:sz w:val="20"/>
                <w:szCs w:val="20"/>
              </w:rPr>
              <w:t xml:space="preserve"> that </w:t>
            </w:r>
            <w:r w:rsidR="2E36C11E" w:rsidRPr="024BE8F6">
              <w:rPr>
                <w:rFonts w:ascii="Aptos" w:hAnsi="Aptos" w:cs="Arial"/>
                <w:sz w:val="20"/>
                <w:szCs w:val="20"/>
              </w:rPr>
              <w:t>includes</w:t>
            </w:r>
            <w:r w:rsidR="39A3A001" w:rsidRPr="024BE8F6">
              <w:rPr>
                <w:rFonts w:ascii="Aptos" w:hAnsi="Aptos" w:cs="Arial"/>
                <w:sz w:val="20"/>
                <w:szCs w:val="20"/>
              </w:rPr>
              <w:t xml:space="preserve"> three new </w:t>
            </w:r>
            <w:r w:rsidR="63CBD103" w:rsidRPr="024BE8F6">
              <w:rPr>
                <w:rFonts w:ascii="Aptos" w:hAnsi="Aptos" w:cs="Arial"/>
                <w:sz w:val="20"/>
                <w:szCs w:val="20"/>
              </w:rPr>
              <w:t>gen</w:t>
            </w:r>
            <w:r w:rsidR="059060C7" w:rsidRPr="024BE8F6">
              <w:rPr>
                <w:rFonts w:ascii="Aptos" w:hAnsi="Aptos" w:cs="Arial"/>
                <w:sz w:val="20"/>
                <w:szCs w:val="20"/>
              </w:rPr>
              <w:t>era</w:t>
            </w:r>
            <w:r w:rsidR="63CBD103" w:rsidRPr="024BE8F6">
              <w:rPr>
                <w:rFonts w:ascii="Aptos" w:hAnsi="Aptos" w:cs="Arial"/>
                <w:sz w:val="20"/>
                <w:szCs w:val="20"/>
              </w:rPr>
              <w:t xml:space="preserve"> and </w:t>
            </w:r>
            <w:r w:rsidR="45F620BE" w:rsidRPr="024BE8F6">
              <w:rPr>
                <w:rFonts w:ascii="Aptos" w:hAnsi="Aptos" w:cs="Arial"/>
                <w:sz w:val="20"/>
                <w:szCs w:val="20"/>
              </w:rPr>
              <w:t xml:space="preserve">nine new </w:t>
            </w:r>
            <w:r w:rsidR="63CBD103" w:rsidRPr="024BE8F6">
              <w:rPr>
                <w:rFonts w:ascii="Aptos" w:hAnsi="Aptos" w:cs="Arial"/>
                <w:sz w:val="20"/>
                <w:szCs w:val="20"/>
              </w:rPr>
              <w:t>species</w:t>
            </w:r>
            <w:r w:rsidR="38A81F08" w:rsidRPr="024BE8F6">
              <w:rPr>
                <w:rFonts w:ascii="Aptos" w:hAnsi="Aptos" w:cs="Arial"/>
                <w:sz w:val="20"/>
                <w:szCs w:val="20"/>
              </w:rPr>
              <w:t>.</w:t>
            </w:r>
            <w:r w:rsidR="63CBD103" w:rsidRPr="024BE8F6">
              <w:rPr>
                <w:rFonts w:ascii="Aptos" w:hAnsi="Aptos" w:cs="Arial"/>
                <w:sz w:val="20"/>
                <w:szCs w:val="20"/>
              </w:rPr>
              <w:t xml:space="preserve"> </w:t>
            </w:r>
          </w:p>
          <w:p w14:paraId="6439F55D" w14:textId="52AF6FB8" w:rsidR="00A77B8E" w:rsidRDefault="2E97B10A" w:rsidP="5B8BB7F1">
            <w:pPr>
              <w:rPr>
                <w:rFonts w:ascii="Aptos" w:hAnsi="Aptos" w:cs="Arial"/>
                <w:sz w:val="20"/>
                <w:szCs w:val="20"/>
              </w:rPr>
            </w:pPr>
            <w:r w:rsidRPr="5B8BB7F1">
              <w:rPr>
                <w:rFonts w:ascii="Aptos" w:hAnsi="Aptos" w:cs="Arial"/>
                <w:sz w:val="20"/>
                <w:szCs w:val="20"/>
              </w:rPr>
              <w:t xml:space="preserve">  </w:t>
            </w:r>
          </w:p>
        </w:tc>
      </w:tr>
    </w:tbl>
    <w:tbl>
      <w:tblPr>
        <w:tblStyle w:val="TableGrid"/>
        <w:tblpPr w:leftFromText="180" w:rightFromText="180" w:vertAnchor="text" w:horzAnchor="margin" w:tblpY="124"/>
        <w:tblW w:w="0" w:type="auto"/>
        <w:tblLook w:val="04A0" w:firstRow="1" w:lastRow="0" w:firstColumn="1" w:lastColumn="0" w:noHBand="0" w:noVBand="1"/>
      </w:tblPr>
      <w:tblGrid>
        <w:gridCol w:w="8926"/>
      </w:tblGrid>
      <w:tr w:rsidR="00E37077" w:rsidRPr="00BE4F5A" w14:paraId="521F1A3A" w14:textId="77777777" w:rsidTr="00683D0C">
        <w:tc>
          <w:tcPr>
            <w:tcW w:w="8926" w:type="dxa"/>
            <w:shd w:val="clear" w:color="auto" w:fill="F2F2F2" w:themeFill="background1" w:themeFillShade="F2"/>
          </w:tcPr>
          <w:p w14:paraId="012DB901" w14:textId="139E0D44" w:rsidR="00E37077" w:rsidRPr="00E37077" w:rsidRDefault="00E37077" w:rsidP="00DD58AA">
            <w:pPr>
              <w:rPr>
                <w:rFonts w:ascii="Aptos" w:hAnsi="Aptos" w:cs="Arial"/>
                <w:b/>
                <w:sz w:val="20"/>
                <w:szCs w:val="20"/>
              </w:rPr>
            </w:pPr>
            <w:r w:rsidRPr="00E37077">
              <w:rPr>
                <w:rFonts w:ascii="Aptos" w:hAnsi="Aptos" w:cs="Arial"/>
                <w:b/>
                <w:sz w:val="20"/>
                <w:szCs w:val="20"/>
              </w:rPr>
              <w:lastRenderedPageBreak/>
              <w:t>References</w:t>
            </w:r>
            <w:r w:rsidR="006C0F51">
              <w:rPr>
                <w:rFonts w:ascii="Aptos" w:hAnsi="Aptos" w:cs="Arial"/>
                <w:b/>
                <w:sz w:val="20"/>
                <w:szCs w:val="20"/>
              </w:rPr>
              <w:t>:</w:t>
            </w:r>
            <w:r w:rsidRPr="00E37077">
              <w:rPr>
                <w:rFonts w:ascii="Aptos" w:hAnsi="Aptos" w:cs="Arial"/>
                <w:b/>
                <w:sz w:val="20"/>
                <w:szCs w:val="20"/>
              </w:rPr>
              <w:t xml:space="preserve">   </w:t>
            </w:r>
          </w:p>
        </w:tc>
      </w:tr>
      <w:tr w:rsidR="00953FFE" w:rsidRPr="00BE4F5A" w14:paraId="142CD23F" w14:textId="77777777" w:rsidTr="00852D43">
        <w:tc>
          <w:tcPr>
            <w:tcW w:w="8926" w:type="dxa"/>
          </w:tcPr>
          <w:p w14:paraId="595565E2" w14:textId="77777777" w:rsidR="00A47BEE" w:rsidRPr="00A47BEE" w:rsidRDefault="00A47BEE" w:rsidP="00A47BEE">
            <w:pPr>
              <w:rPr>
                <w:rFonts w:ascii="Aptos" w:hAnsi="Aptos" w:cs="Arial"/>
                <w:sz w:val="20"/>
                <w:szCs w:val="20"/>
              </w:rPr>
            </w:pPr>
            <w:r w:rsidRPr="00A47BEE">
              <w:rPr>
                <w:rFonts w:ascii="Aptos" w:hAnsi="Aptos" w:cs="Arial"/>
                <w:sz w:val="20"/>
                <w:szCs w:val="20"/>
              </w:rPr>
              <w:t>1.</w:t>
            </w:r>
            <w:r w:rsidRPr="00A47BEE">
              <w:rPr>
                <w:rFonts w:ascii="Aptos" w:hAnsi="Aptos" w:cs="Arial"/>
                <w:sz w:val="20"/>
                <w:szCs w:val="20"/>
              </w:rPr>
              <w:tab/>
              <w:t xml:space="preserve">Sayers EW, Beck J, Bolton EE, </w:t>
            </w:r>
            <w:proofErr w:type="spellStart"/>
            <w:r w:rsidRPr="00A47BEE">
              <w:rPr>
                <w:rFonts w:ascii="Aptos" w:hAnsi="Aptos" w:cs="Arial"/>
                <w:sz w:val="20"/>
                <w:szCs w:val="20"/>
              </w:rPr>
              <w:t>Bourexis</w:t>
            </w:r>
            <w:proofErr w:type="spellEnd"/>
            <w:r w:rsidRPr="00A47BEE">
              <w:rPr>
                <w:rFonts w:ascii="Aptos" w:hAnsi="Aptos" w:cs="Arial"/>
                <w:sz w:val="20"/>
                <w:szCs w:val="20"/>
              </w:rPr>
              <w:t xml:space="preserve"> D, Brister JR, </w:t>
            </w:r>
            <w:proofErr w:type="spellStart"/>
            <w:r w:rsidRPr="00A47BEE">
              <w:rPr>
                <w:rFonts w:ascii="Aptos" w:hAnsi="Aptos" w:cs="Arial"/>
                <w:sz w:val="20"/>
                <w:szCs w:val="20"/>
              </w:rPr>
              <w:t>Canese</w:t>
            </w:r>
            <w:proofErr w:type="spellEnd"/>
            <w:r w:rsidRPr="00A47BEE">
              <w:rPr>
                <w:rFonts w:ascii="Aptos" w:hAnsi="Aptos" w:cs="Arial"/>
                <w:sz w:val="20"/>
                <w:szCs w:val="20"/>
              </w:rPr>
              <w:t xml:space="preserve"> K, Comeau DC, Funk K, Kim S, Klimke W, </w:t>
            </w:r>
            <w:proofErr w:type="spellStart"/>
            <w:r w:rsidRPr="00A47BEE">
              <w:rPr>
                <w:rFonts w:ascii="Aptos" w:hAnsi="Aptos" w:cs="Arial"/>
                <w:sz w:val="20"/>
                <w:szCs w:val="20"/>
              </w:rPr>
              <w:t>Marchler</w:t>
            </w:r>
            <w:proofErr w:type="spellEnd"/>
            <w:r w:rsidRPr="00A47BEE">
              <w:rPr>
                <w:rFonts w:ascii="Aptos" w:hAnsi="Aptos" w:cs="Arial"/>
                <w:sz w:val="20"/>
                <w:szCs w:val="20"/>
              </w:rPr>
              <w:t xml:space="preserve">-Bauer A, Landrum M, Lathrop S, Lu Z, Madden TL, O'Leary N, Phan L, Rangwala SH, Schneider VA, Skripchenko Y, Wang J, Ye J, Trawick BW, Pruitt KD, Sherry ST. Database resources of the National Center for Biotechnology Information. Nucleic Acids Res. 2021 Jan 8;49(D1):D10-D17. </w:t>
            </w:r>
            <w:proofErr w:type="spellStart"/>
            <w:r w:rsidRPr="00A47BEE">
              <w:rPr>
                <w:rFonts w:ascii="Aptos" w:hAnsi="Aptos" w:cs="Arial"/>
                <w:sz w:val="20"/>
                <w:szCs w:val="20"/>
              </w:rPr>
              <w:t>doi</w:t>
            </w:r>
            <w:proofErr w:type="spellEnd"/>
            <w:r w:rsidRPr="00A47BEE">
              <w:rPr>
                <w:rFonts w:ascii="Aptos" w:hAnsi="Aptos" w:cs="Arial"/>
                <w:sz w:val="20"/>
                <w:szCs w:val="20"/>
              </w:rPr>
              <w:t>: 10.1093/</w:t>
            </w:r>
            <w:proofErr w:type="spellStart"/>
            <w:r w:rsidRPr="00A47BEE">
              <w:rPr>
                <w:rFonts w:ascii="Aptos" w:hAnsi="Aptos" w:cs="Arial"/>
                <w:sz w:val="20"/>
                <w:szCs w:val="20"/>
              </w:rPr>
              <w:t>nar</w:t>
            </w:r>
            <w:proofErr w:type="spellEnd"/>
            <w:r w:rsidRPr="00A47BEE">
              <w:rPr>
                <w:rFonts w:ascii="Aptos" w:hAnsi="Aptos" w:cs="Arial"/>
                <w:sz w:val="20"/>
                <w:szCs w:val="20"/>
              </w:rPr>
              <w:t>/gkaa892. PMID: 33095870</w:t>
            </w:r>
          </w:p>
          <w:p w14:paraId="3C327574" w14:textId="77777777" w:rsidR="00A47BEE" w:rsidRPr="00A47BEE" w:rsidRDefault="00A47BEE" w:rsidP="00A47BEE">
            <w:pPr>
              <w:rPr>
                <w:rFonts w:ascii="Aptos" w:hAnsi="Aptos" w:cs="Arial"/>
                <w:sz w:val="20"/>
                <w:szCs w:val="20"/>
              </w:rPr>
            </w:pPr>
            <w:r w:rsidRPr="00A47BEE">
              <w:rPr>
                <w:rFonts w:ascii="Aptos" w:hAnsi="Aptos" w:cs="Arial"/>
                <w:sz w:val="20"/>
                <w:szCs w:val="20"/>
              </w:rPr>
              <w:t>2.</w:t>
            </w:r>
            <w:r w:rsidRPr="00A47BEE">
              <w:rPr>
                <w:rFonts w:ascii="Aptos" w:hAnsi="Aptos" w:cs="Arial"/>
                <w:sz w:val="20"/>
                <w:szCs w:val="20"/>
              </w:rPr>
              <w:tab/>
              <w:t xml:space="preserve">Moraru C, </w:t>
            </w:r>
            <w:proofErr w:type="spellStart"/>
            <w:r w:rsidRPr="00A47BEE">
              <w:rPr>
                <w:rFonts w:ascii="Aptos" w:hAnsi="Aptos" w:cs="Arial"/>
                <w:sz w:val="20"/>
                <w:szCs w:val="20"/>
              </w:rPr>
              <w:t>Varsani</w:t>
            </w:r>
            <w:proofErr w:type="spellEnd"/>
            <w:r w:rsidRPr="00A47BEE">
              <w:rPr>
                <w:rFonts w:ascii="Aptos" w:hAnsi="Aptos" w:cs="Arial"/>
                <w:sz w:val="20"/>
                <w:szCs w:val="20"/>
              </w:rPr>
              <w:t xml:space="preserve"> A, Kropinski AM. VIRIDIC-A Novel Tool to Calculate the Intergenomic Similarities of Prokaryote-Infecting Viruses. Viruses. 2020 Nov 6;12(11):1268. </w:t>
            </w:r>
            <w:proofErr w:type="spellStart"/>
            <w:r w:rsidRPr="00A47BEE">
              <w:rPr>
                <w:rFonts w:ascii="Aptos" w:hAnsi="Aptos" w:cs="Arial"/>
                <w:sz w:val="20"/>
                <w:szCs w:val="20"/>
              </w:rPr>
              <w:t>doi</w:t>
            </w:r>
            <w:proofErr w:type="spellEnd"/>
            <w:r w:rsidRPr="00A47BEE">
              <w:rPr>
                <w:rFonts w:ascii="Aptos" w:hAnsi="Aptos" w:cs="Arial"/>
                <w:sz w:val="20"/>
                <w:szCs w:val="20"/>
              </w:rPr>
              <w:t xml:space="preserve">: 10.3390/v12111268. PMID: 33172115; PMCID: PMC7694805. http://kronos.icbm.uni-oldenburg.de/viridic/ </w:t>
            </w:r>
          </w:p>
          <w:p w14:paraId="76D0C19F" w14:textId="77777777" w:rsidR="00A47BEE" w:rsidRPr="00A47BEE" w:rsidRDefault="00A47BEE" w:rsidP="00A47BEE">
            <w:pPr>
              <w:rPr>
                <w:rFonts w:ascii="Aptos" w:hAnsi="Aptos" w:cs="Arial"/>
                <w:sz w:val="20"/>
                <w:szCs w:val="20"/>
              </w:rPr>
            </w:pPr>
            <w:r w:rsidRPr="00A47BEE">
              <w:rPr>
                <w:rFonts w:ascii="Aptos" w:hAnsi="Aptos" w:cs="Arial"/>
                <w:sz w:val="20"/>
                <w:szCs w:val="20"/>
              </w:rPr>
              <w:t>3.</w:t>
            </w:r>
            <w:r w:rsidRPr="00A47BEE">
              <w:rPr>
                <w:rFonts w:ascii="Aptos" w:hAnsi="Aptos" w:cs="Arial"/>
                <w:sz w:val="20"/>
                <w:szCs w:val="20"/>
              </w:rPr>
              <w:tab/>
              <w:t xml:space="preserve">Turner D, Kropinski AM, Adriaenssens EM. A Roadmap for Genome-Based Phage Taxonomy. Viruses. 2021 Mar 18;13(3):506. </w:t>
            </w:r>
            <w:proofErr w:type="spellStart"/>
            <w:r w:rsidRPr="00A47BEE">
              <w:rPr>
                <w:rFonts w:ascii="Aptos" w:hAnsi="Aptos" w:cs="Arial"/>
                <w:sz w:val="20"/>
                <w:szCs w:val="20"/>
              </w:rPr>
              <w:t>doi</w:t>
            </w:r>
            <w:proofErr w:type="spellEnd"/>
            <w:r w:rsidRPr="00A47BEE">
              <w:rPr>
                <w:rFonts w:ascii="Aptos" w:hAnsi="Aptos" w:cs="Arial"/>
                <w:sz w:val="20"/>
                <w:szCs w:val="20"/>
              </w:rPr>
              <w:t>: 10.3390/v13030506. PMID: 33803862; PMCID: PMC8003253.</w:t>
            </w:r>
          </w:p>
          <w:p w14:paraId="41A0F2D6" w14:textId="77777777" w:rsidR="00A47BEE" w:rsidRPr="00A47BEE" w:rsidRDefault="00A47BEE" w:rsidP="00A47BEE">
            <w:pPr>
              <w:rPr>
                <w:rFonts w:ascii="Aptos" w:hAnsi="Aptos" w:cs="Arial"/>
                <w:sz w:val="20"/>
                <w:szCs w:val="20"/>
              </w:rPr>
            </w:pPr>
            <w:r w:rsidRPr="00A47BEE">
              <w:rPr>
                <w:rFonts w:ascii="Aptos" w:hAnsi="Aptos" w:cs="Arial"/>
                <w:sz w:val="20"/>
                <w:szCs w:val="20"/>
              </w:rPr>
              <w:t>4.</w:t>
            </w:r>
            <w:r w:rsidRPr="00A47BEE">
              <w:rPr>
                <w:rFonts w:ascii="Aptos" w:hAnsi="Aptos" w:cs="Arial"/>
                <w:sz w:val="20"/>
                <w:szCs w:val="20"/>
              </w:rPr>
              <w:tab/>
              <w:t xml:space="preserve">Nishimura Y, Yoshida T, </w:t>
            </w:r>
            <w:proofErr w:type="spellStart"/>
            <w:r w:rsidRPr="00A47BEE">
              <w:rPr>
                <w:rFonts w:ascii="Aptos" w:hAnsi="Aptos" w:cs="Arial"/>
                <w:sz w:val="20"/>
                <w:szCs w:val="20"/>
              </w:rPr>
              <w:t>Kuronishi</w:t>
            </w:r>
            <w:proofErr w:type="spellEnd"/>
            <w:r w:rsidRPr="00A47BEE">
              <w:rPr>
                <w:rFonts w:ascii="Aptos" w:hAnsi="Aptos" w:cs="Arial"/>
                <w:sz w:val="20"/>
                <w:szCs w:val="20"/>
              </w:rPr>
              <w:t xml:space="preserve"> M, Uehara H, Ogata H, Goto S. </w:t>
            </w:r>
            <w:proofErr w:type="spellStart"/>
            <w:r w:rsidRPr="00A47BEE">
              <w:rPr>
                <w:rFonts w:ascii="Aptos" w:hAnsi="Aptos" w:cs="Arial"/>
                <w:sz w:val="20"/>
                <w:szCs w:val="20"/>
              </w:rPr>
              <w:t>ViPTree</w:t>
            </w:r>
            <w:proofErr w:type="spellEnd"/>
            <w:r w:rsidRPr="00A47BEE">
              <w:rPr>
                <w:rFonts w:ascii="Aptos" w:hAnsi="Aptos" w:cs="Arial"/>
                <w:sz w:val="20"/>
                <w:szCs w:val="20"/>
              </w:rPr>
              <w:t xml:space="preserve">: the viral proteomic tree server. Bioinformatics. 2017; 33(15):2379-2380. doi:10.1093/bioinformatics/btx157. PubMed PMID: 28379287. https://www.genome.jp/viptree/ </w:t>
            </w:r>
          </w:p>
          <w:p w14:paraId="5690E22B" w14:textId="77777777" w:rsidR="00A47BEE" w:rsidRPr="00A47BEE" w:rsidRDefault="00A47BEE" w:rsidP="00A47BEE">
            <w:pPr>
              <w:rPr>
                <w:rFonts w:ascii="Aptos" w:hAnsi="Aptos" w:cs="Arial"/>
                <w:sz w:val="20"/>
                <w:szCs w:val="20"/>
              </w:rPr>
            </w:pPr>
            <w:r w:rsidRPr="00A47BEE">
              <w:rPr>
                <w:rFonts w:ascii="Aptos" w:hAnsi="Aptos" w:cs="Arial"/>
                <w:sz w:val="20"/>
                <w:szCs w:val="20"/>
              </w:rPr>
              <w:t>5.</w:t>
            </w:r>
            <w:r w:rsidRPr="00A47BEE">
              <w:rPr>
                <w:rFonts w:ascii="Aptos" w:hAnsi="Aptos" w:cs="Arial"/>
                <w:sz w:val="20"/>
                <w:szCs w:val="20"/>
              </w:rPr>
              <w:tab/>
              <w:t>Rohwer F, Edwards R. The Phage Proteomic Tree: a genome-based taxonomy for phage. J Bacteriol. 2002 Aug;184(16):4529-35. PubMed PMID: 12142423</w:t>
            </w:r>
          </w:p>
          <w:p w14:paraId="0F417114" w14:textId="77777777" w:rsidR="00A47BEE" w:rsidRPr="00A47BEE" w:rsidRDefault="00A47BEE" w:rsidP="00A47BEE">
            <w:pPr>
              <w:rPr>
                <w:rFonts w:ascii="Aptos" w:hAnsi="Aptos" w:cs="Arial"/>
                <w:sz w:val="20"/>
                <w:szCs w:val="20"/>
              </w:rPr>
            </w:pPr>
            <w:r w:rsidRPr="00A47BEE">
              <w:rPr>
                <w:rFonts w:ascii="Aptos" w:hAnsi="Aptos" w:cs="Arial"/>
                <w:sz w:val="20"/>
                <w:szCs w:val="20"/>
              </w:rPr>
              <w:t>6.</w:t>
            </w:r>
            <w:r w:rsidRPr="00A47BEE">
              <w:rPr>
                <w:rFonts w:ascii="Aptos" w:hAnsi="Aptos" w:cs="Arial"/>
                <w:sz w:val="20"/>
                <w:szCs w:val="20"/>
              </w:rPr>
              <w:tab/>
              <w:t>Lemoine F, Correia D, Lefort V, Doppelt-</w:t>
            </w:r>
            <w:proofErr w:type="spellStart"/>
            <w:r w:rsidRPr="00A47BEE">
              <w:rPr>
                <w:rFonts w:ascii="Aptos" w:hAnsi="Aptos" w:cs="Arial"/>
                <w:sz w:val="20"/>
                <w:szCs w:val="20"/>
              </w:rPr>
              <w:t>Azeroual</w:t>
            </w:r>
            <w:proofErr w:type="spellEnd"/>
            <w:r w:rsidRPr="00A47BEE">
              <w:rPr>
                <w:rFonts w:ascii="Aptos" w:hAnsi="Aptos" w:cs="Arial"/>
                <w:sz w:val="20"/>
                <w:szCs w:val="20"/>
              </w:rPr>
              <w:t xml:space="preserve"> O, </w:t>
            </w:r>
            <w:proofErr w:type="spellStart"/>
            <w:r w:rsidRPr="00A47BEE">
              <w:rPr>
                <w:rFonts w:ascii="Aptos" w:hAnsi="Aptos" w:cs="Arial"/>
                <w:sz w:val="20"/>
                <w:szCs w:val="20"/>
              </w:rPr>
              <w:t>Mareuil</w:t>
            </w:r>
            <w:proofErr w:type="spellEnd"/>
            <w:r w:rsidRPr="00A47BEE">
              <w:rPr>
                <w:rFonts w:ascii="Aptos" w:hAnsi="Aptos" w:cs="Arial"/>
                <w:sz w:val="20"/>
                <w:szCs w:val="20"/>
              </w:rPr>
              <w:t xml:space="preserve"> F, Cohen-</w:t>
            </w:r>
            <w:proofErr w:type="spellStart"/>
            <w:r w:rsidRPr="00A47BEE">
              <w:rPr>
                <w:rFonts w:ascii="Aptos" w:hAnsi="Aptos" w:cs="Arial"/>
                <w:sz w:val="20"/>
                <w:szCs w:val="20"/>
              </w:rPr>
              <w:t>Boulakia</w:t>
            </w:r>
            <w:proofErr w:type="spellEnd"/>
            <w:r w:rsidRPr="00A47BEE">
              <w:rPr>
                <w:rFonts w:ascii="Aptos" w:hAnsi="Aptos" w:cs="Arial"/>
                <w:sz w:val="20"/>
                <w:szCs w:val="20"/>
              </w:rPr>
              <w:t xml:space="preserve"> S, </w:t>
            </w:r>
            <w:proofErr w:type="spellStart"/>
            <w:r w:rsidRPr="00A47BEE">
              <w:rPr>
                <w:rFonts w:ascii="Aptos" w:hAnsi="Aptos" w:cs="Arial"/>
                <w:sz w:val="20"/>
                <w:szCs w:val="20"/>
              </w:rPr>
              <w:t>Gascuel</w:t>
            </w:r>
            <w:proofErr w:type="spellEnd"/>
            <w:r w:rsidRPr="00A47BEE">
              <w:rPr>
                <w:rFonts w:ascii="Aptos" w:hAnsi="Aptos" w:cs="Arial"/>
                <w:sz w:val="20"/>
                <w:szCs w:val="20"/>
              </w:rPr>
              <w:t xml:space="preserve"> O. NGPhylogeny.fr: new generation phylogenetic services for non-specialists. Nucleic Acids Res. 2019 Jul 2;47(W1):W260-W265. </w:t>
            </w:r>
            <w:proofErr w:type="spellStart"/>
            <w:r w:rsidRPr="00A47BEE">
              <w:rPr>
                <w:rFonts w:ascii="Aptos" w:hAnsi="Aptos" w:cs="Arial"/>
                <w:sz w:val="20"/>
                <w:szCs w:val="20"/>
              </w:rPr>
              <w:t>doi</w:t>
            </w:r>
            <w:proofErr w:type="spellEnd"/>
            <w:r w:rsidRPr="00A47BEE">
              <w:rPr>
                <w:rFonts w:ascii="Aptos" w:hAnsi="Aptos" w:cs="Arial"/>
                <w:sz w:val="20"/>
                <w:szCs w:val="20"/>
              </w:rPr>
              <w:t>: 10.1093/</w:t>
            </w:r>
            <w:proofErr w:type="spellStart"/>
            <w:r w:rsidRPr="00A47BEE">
              <w:rPr>
                <w:rFonts w:ascii="Aptos" w:hAnsi="Aptos" w:cs="Arial"/>
                <w:sz w:val="20"/>
                <w:szCs w:val="20"/>
              </w:rPr>
              <w:t>nar</w:t>
            </w:r>
            <w:proofErr w:type="spellEnd"/>
            <w:r w:rsidRPr="00A47BEE">
              <w:rPr>
                <w:rFonts w:ascii="Aptos" w:hAnsi="Aptos" w:cs="Arial"/>
                <w:sz w:val="20"/>
                <w:szCs w:val="20"/>
              </w:rPr>
              <w:t>/gkz303. PMID: 31028399; PMCID: PMC6602494.</w:t>
            </w:r>
          </w:p>
          <w:p w14:paraId="11D22677" w14:textId="5C9BBD7E" w:rsidR="00953FFE" w:rsidRPr="00BE4F5A" w:rsidRDefault="00A47BEE" w:rsidP="00A47BEE">
            <w:pPr>
              <w:rPr>
                <w:rFonts w:ascii="Aptos" w:hAnsi="Aptos" w:cs="Arial"/>
                <w:sz w:val="20"/>
                <w:szCs w:val="20"/>
              </w:rPr>
            </w:pPr>
            <w:r w:rsidRPr="00A47BEE">
              <w:rPr>
                <w:rFonts w:ascii="Aptos" w:hAnsi="Aptos" w:cs="Arial"/>
                <w:sz w:val="20"/>
                <w:szCs w:val="20"/>
              </w:rPr>
              <w:t>7.</w:t>
            </w:r>
            <w:r w:rsidRPr="00A47BEE">
              <w:rPr>
                <w:rFonts w:ascii="Aptos" w:hAnsi="Aptos" w:cs="Arial"/>
                <w:sz w:val="20"/>
                <w:szCs w:val="20"/>
              </w:rPr>
              <w:tab/>
            </w:r>
            <w:proofErr w:type="spellStart"/>
            <w:r w:rsidRPr="00A47BEE">
              <w:rPr>
                <w:rFonts w:ascii="Aptos" w:hAnsi="Aptos" w:cs="Arial"/>
                <w:sz w:val="20"/>
                <w:szCs w:val="20"/>
              </w:rPr>
              <w:t>Letunic</w:t>
            </w:r>
            <w:proofErr w:type="spellEnd"/>
            <w:r w:rsidRPr="00A47BEE">
              <w:rPr>
                <w:rFonts w:ascii="Aptos" w:hAnsi="Aptos" w:cs="Arial"/>
                <w:sz w:val="20"/>
                <w:szCs w:val="20"/>
              </w:rPr>
              <w:t xml:space="preserve"> I, Bork P. Interactive Tree Of Life (</w:t>
            </w:r>
            <w:proofErr w:type="spellStart"/>
            <w:r w:rsidRPr="00A47BEE">
              <w:rPr>
                <w:rFonts w:ascii="Aptos" w:hAnsi="Aptos" w:cs="Arial"/>
                <w:sz w:val="20"/>
                <w:szCs w:val="20"/>
              </w:rPr>
              <w:t>iTOL</w:t>
            </w:r>
            <w:proofErr w:type="spellEnd"/>
            <w:r w:rsidRPr="00A47BEE">
              <w:rPr>
                <w:rFonts w:ascii="Aptos" w:hAnsi="Aptos" w:cs="Arial"/>
                <w:sz w:val="20"/>
                <w:szCs w:val="20"/>
              </w:rPr>
              <w:t xml:space="preserve">) v5: an online tool for phylogenetic tree display and annotation. Nucleic Acids Res. 2021 Jul 2;49(W1):W293-W296. </w:t>
            </w:r>
            <w:proofErr w:type="spellStart"/>
            <w:r w:rsidRPr="00A47BEE">
              <w:rPr>
                <w:rFonts w:ascii="Aptos" w:hAnsi="Aptos" w:cs="Arial"/>
                <w:sz w:val="20"/>
                <w:szCs w:val="20"/>
              </w:rPr>
              <w:t>doi</w:t>
            </w:r>
            <w:proofErr w:type="spellEnd"/>
            <w:r w:rsidRPr="00A47BEE">
              <w:rPr>
                <w:rFonts w:ascii="Aptos" w:hAnsi="Aptos" w:cs="Arial"/>
                <w:sz w:val="20"/>
                <w:szCs w:val="20"/>
              </w:rPr>
              <w:t>: 10.1093/</w:t>
            </w:r>
            <w:proofErr w:type="spellStart"/>
            <w:r w:rsidRPr="00A47BEE">
              <w:rPr>
                <w:rFonts w:ascii="Aptos" w:hAnsi="Aptos" w:cs="Arial"/>
                <w:sz w:val="20"/>
                <w:szCs w:val="20"/>
              </w:rPr>
              <w:t>nar</w:t>
            </w:r>
            <w:proofErr w:type="spellEnd"/>
            <w:r w:rsidRPr="00A47BEE">
              <w:rPr>
                <w:rFonts w:ascii="Aptos" w:hAnsi="Aptos" w:cs="Arial"/>
                <w:sz w:val="20"/>
                <w:szCs w:val="20"/>
              </w:rPr>
              <w:t>/gkab301. PMID: 33885785; PMCID: PMC8265157.</w:t>
            </w:r>
          </w:p>
          <w:p w14:paraId="7D1B1CCD" w14:textId="7AB76FDB" w:rsidR="00953FFE" w:rsidRPr="00BE4F5A" w:rsidRDefault="00953FFE" w:rsidP="00333392">
            <w:pPr>
              <w:rPr>
                <w:rFonts w:ascii="Aptos" w:hAnsi="Aptos"/>
                <w:sz w:val="20"/>
                <w:szCs w:val="20"/>
              </w:rPr>
            </w:pPr>
            <w:r w:rsidRPr="00BE4F5A">
              <w:rPr>
                <w:rFonts w:ascii="Aptos" w:hAnsi="Aptos" w:cs="Arial"/>
                <w:sz w:val="20"/>
                <w:szCs w:val="20"/>
              </w:rPr>
              <w:t xml:space="preserve">  </w:t>
            </w:r>
            <w:r w:rsidRPr="00BE4F5A">
              <w:rPr>
                <w:rFonts w:ascii="Aptos" w:hAnsi="Aptos"/>
                <w:sz w:val="20"/>
                <w:szCs w:val="20"/>
              </w:rPr>
              <w:t xml:space="preserve">  </w:t>
            </w:r>
          </w:p>
        </w:tc>
      </w:tr>
    </w:tbl>
    <w:p w14:paraId="66E8B2E2" w14:textId="77777777" w:rsidR="00FC2269" w:rsidRDefault="00FC2269" w:rsidP="00FC2269">
      <w:pPr>
        <w:rPr>
          <w:rFonts w:ascii="Aptos" w:hAnsi="Aptos" w:cs="Arial"/>
          <w:color w:val="808080" w:themeColor="background1" w:themeShade="80"/>
          <w:sz w:val="20"/>
        </w:rPr>
      </w:pPr>
    </w:p>
    <w:tbl>
      <w:tblPr>
        <w:tblStyle w:val="TableGrid"/>
        <w:tblW w:w="8926" w:type="dxa"/>
        <w:tblLook w:val="04A0" w:firstRow="1" w:lastRow="0" w:firstColumn="1" w:lastColumn="0" w:noHBand="0" w:noVBand="1"/>
      </w:tblPr>
      <w:tblGrid>
        <w:gridCol w:w="3039"/>
        <w:gridCol w:w="5887"/>
      </w:tblGrid>
      <w:tr w:rsidR="00FC2269" w:rsidRPr="009F7856" w14:paraId="52BE71B6" w14:textId="77777777" w:rsidTr="005D0FE6">
        <w:trPr>
          <w:trHeight w:val="297"/>
        </w:trPr>
        <w:tc>
          <w:tcPr>
            <w:tcW w:w="8926" w:type="dxa"/>
            <w:gridSpan w:val="2"/>
            <w:shd w:val="clear" w:color="auto" w:fill="F2F2F2" w:themeFill="background1" w:themeFillShade="F2"/>
          </w:tcPr>
          <w:p w14:paraId="0823714E" w14:textId="031FC5A5" w:rsidR="00FC2269" w:rsidRPr="00220A26" w:rsidRDefault="00FC2269" w:rsidP="005D0FE6">
            <w:pPr>
              <w:rPr>
                <w:rFonts w:ascii="Aptos" w:hAnsi="Aptos" w:cs="Arial"/>
                <w:b/>
                <w:color w:val="0000FF"/>
                <w:sz w:val="20"/>
              </w:rPr>
            </w:pPr>
            <w:r>
              <w:rPr>
                <w:rFonts w:ascii="Aptos" w:hAnsi="Aptos" w:cs="Arial"/>
                <w:b/>
                <w:sz w:val="20"/>
                <w:szCs w:val="20"/>
              </w:rPr>
              <w:t xml:space="preserve">Accompanying files: </w:t>
            </w:r>
          </w:p>
        </w:tc>
      </w:tr>
      <w:tr w:rsidR="00FC2269" w:rsidRPr="009F7856" w14:paraId="1F0BB22C" w14:textId="77777777" w:rsidTr="005D0FE6">
        <w:trPr>
          <w:trHeight w:val="73"/>
        </w:trPr>
        <w:tc>
          <w:tcPr>
            <w:tcW w:w="2263" w:type="dxa"/>
          </w:tcPr>
          <w:p w14:paraId="6F1D2BAE" w14:textId="77777777" w:rsidR="00FC2269" w:rsidRPr="00C8775F" w:rsidRDefault="00FC2269" w:rsidP="005D0FE6">
            <w:pPr>
              <w:rPr>
                <w:rFonts w:ascii="Aptos" w:hAnsi="Aptos" w:cs="Arial"/>
                <w:b/>
                <w:sz w:val="20"/>
                <w:szCs w:val="20"/>
              </w:rPr>
            </w:pPr>
            <w:r w:rsidRPr="00C8775F">
              <w:rPr>
                <w:rFonts w:ascii="Aptos" w:hAnsi="Aptos" w:cs="Arial"/>
                <w:b/>
                <w:sz w:val="20"/>
                <w:szCs w:val="20"/>
              </w:rPr>
              <w:t>Filename</w:t>
            </w:r>
          </w:p>
        </w:tc>
        <w:tc>
          <w:tcPr>
            <w:tcW w:w="6663" w:type="dxa"/>
          </w:tcPr>
          <w:p w14:paraId="4D21A6E0" w14:textId="77777777" w:rsidR="00FC2269" w:rsidRPr="00CF59EA" w:rsidRDefault="00FC2269" w:rsidP="005D0FE6">
            <w:pPr>
              <w:rPr>
                <w:rFonts w:ascii="Aptos" w:hAnsi="Aptos" w:cs="Arial"/>
                <w:b/>
                <w:sz w:val="20"/>
                <w:szCs w:val="20"/>
              </w:rPr>
            </w:pPr>
            <w:r>
              <w:rPr>
                <w:rFonts w:ascii="Aptos" w:hAnsi="Aptos" w:cs="Arial"/>
                <w:b/>
                <w:sz w:val="20"/>
                <w:szCs w:val="20"/>
              </w:rPr>
              <w:t>Description of contents</w:t>
            </w:r>
          </w:p>
        </w:tc>
      </w:tr>
      <w:tr w:rsidR="00FC2269" w:rsidRPr="009F7856" w14:paraId="206A5E9E" w14:textId="77777777" w:rsidTr="005D0FE6">
        <w:trPr>
          <w:trHeight w:val="71"/>
        </w:trPr>
        <w:tc>
          <w:tcPr>
            <w:tcW w:w="2263" w:type="dxa"/>
          </w:tcPr>
          <w:p w14:paraId="1EBF10D0" w14:textId="1BE5CE42" w:rsidR="00FC2269" w:rsidRPr="00CF59EA" w:rsidRDefault="00DA16D3" w:rsidP="005D0FE6">
            <w:pPr>
              <w:rPr>
                <w:rFonts w:ascii="Aptos" w:hAnsi="Aptos" w:cs="Arial"/>
                <w:b/>
                <w:sz w:val="20"/>
                <w:szCs w:val="20"/>
              </w:rPr>
            </w:pPr>
            <w:r>
              <w:rPr>
                <w:rFonts w:ascii="Aptos" w:hAnsi="Aptos" w:cs="Arial"/>
                <w:b/>
                <w:sz w:val="20"/>
                <w:szCs w:val="20"/>
              </w:rPr>
              <w:t>Wallmarkvirinae</w:t>
            </w:r>
            <w:r w:rsidR="00A47BEE">
              <w:rPr>
                <w:rFonts w:ascii="Aptos" w:hAnsi="Aptos" w:cs="Arial"/>
                <w:b/>
                <w:sz w:val="20"/>
                <w:szCs w:val="20"/>
              </w:rPr>
              <w:t>_</w:t>
            </w:r>
            <w:r>
              <w:rPr>
                <w:rFonts w:ascii="Aptos" w:hAnsi="Aptos" w:cs="Arial"/>
                <w:b/>
                <w:sz w:val="20"/>
                <w:szCs w:val="20"/>
              </w:rPr>
              <w:t>1nsf_3</w:t>
            </w:r>
            <w:r w:rsidR="00A47BEE">
              <w:rPr>
                <w:rFonts w:ascii="Aptos" w:hAnsi="Aptos" w:cs="Arial"/>
                <w:b/>
                <w:sz w:val="20"/>
                <w:szCs w:val="20"/>
              </w:rPr>
              <w:t>ng_</w:t>
            </w:r>
            <w:r>
              <w:rPr>
                <w:rFonts w:ascii="Aptos" w:hAnsi="Aptos" w:cs="Arial"/>
                <w:b/>
                <w:sz w:val="20"/>
                <w:szCs w:val="20"/>
              </w:rPr>
              <w:t>9</w:t>
            </w:r>
            <w:r w:rsidR="00A47BEE">
              <w:rPr>
                <w:rFonts w:ascii="Aptos" w:hAnsi="Aptos" w:cs="Arial"/>
                <w:b/>
                <w:sz w:val="20"/>
                <w:szCs w:val="20"/>
              </w:rPr>
              <w:t>ns</w:t>
            </w:r>
          </w:p>
        </w:tc>
        <w:tc>
          <w:tcPr>
            <w:tcW w:w="6663" w:type="dxa"/>
          </w:tcPr>
          <w:p w14:paraId="22F4B256" w14:textId="0734C870" w:rsidR="00FC2269" w:rsidRPr="00CF59EA" w:rsidRDefault="00A47BEE" w:rsidP="005D0FE6">
            <w:pPr>
              <w:rPr>
                <w:rFonts w:ascii="Aptos" w:hAnsi="Aptos" w:cs="Arial"/>
                <w:b/>
                <w:sz w:val="20"/>
                <w:szCs w:val="20"/>
              </w:rPr>
            </w:pPr>
            <w:r>
              <w:rPr>
                <w:rFonts w:ascii="Aptos" w:hAnsi="Aptos" w:cs="Arial"/>
                <w:b/>
                <w:sz w:val="20"/>
                <w:szCs w:val="20"/>
              </w:rPr>
              <w:t>Data for this proposal</w:t>
            </w:r>
          </w:p>
        </w:tc>
      </w:tr>
      <w:tr w:rsidR="00FC2269" w:rsidRPr="009F7856" w14:paraId="1669401A" w14:textId="77777777" w:rsidTr="005D0FE6">
        <w:trPr>
          <w:trHeight w:val="71"/>
        </w:trPr>
        <w:tc>
          <w:tcPr>
            <w:tcW w:w="2263" w:type="dxa"/>
          </w:tcPr>
          <w:p w14:paraId="2BBC90EB" w14:textId="77777777" w:rsidR="00FC2269" w:rsidRPr="00CF59EA" w:rsidRDefault="00FC2269" w:rsidP="005D0FE6">
            <w:pPr>
              <w:rPr>
                <w:rFonts w:ascii="Aptos" w:hAnsi="Aptos" w:cs="Arial"/>
                <w:b/>
                <w:sz w:val="20"/>
                <w:szCs w:val="20"/>
              </w:rPr>
            </w:pPr>
          </w:p>
        </w:tc>
        <w:tc>
          <w:tcPr>
            <w:tcW w:w="6663" w:type="dxa"/>
          </w:tcPr>
          <w:p w14:paraId="7C103FB7" w14:textId="77777777" w:rsidR="00FC2269" w:rsidRPr="00CF59EA" w:rsidRDefault="00FC2269" w:rsidP="005D0FE6">
            <w:pPr>
              <w:rPr>
                <w:rFonts w:ascii="Aptos" w:hAnsi="Aptos" w:cs="Arial"/>
                <w:b/>
                <w:sz w:val="20"/>
                <w:szCs w:val="20"/>
              </w:rPr>
            </w:pPr>
          </w:p>
        </w:tc>
      </w:tr>
    </w:tbl>
    <w:p w14:paraId="58E1BBA6" w14:textId="77777777" w:rsidR="00FC2269" w:rsidRDefault="00FC2269" w:rsidP="00DD58AA"/>
    <w:tbl>
      <w:tblPr>
        <w:tblStyle w:val="TableGrid"/>
        <w:tblW w:w="0" w:type="auto"/>
        <w:tblLook w:val="04A0" w:firstRow="1" w:lastRow="0" w:firstColumn="1" w:lastColumn="0" w:noHBand="0" w:noVBand="1"/>
      </w:tblPr>
      <w:tblGrid>
        <w:gridCol w:w="8926"/>
      </w:tblGrid>
      <w:tr w:rsidR="006C0F51" w14:paraId="4041B6A7" w14:textId="77777777" w:rsidTr="006C0F51">
        <w:tc>
          <w:tcPr>
            <w:tcW w:w="8926" w:type="dxa"/>
            <w:shd w:val="clear" w:color="auto" w:fill="F2F2F2" w:themeFill="background1" w:themeFillShade="F2"/>
          </w:tcPr>
          <w:p w14:paraId="39E278D1" w14:textId="4D3C48E8" w:rsidR="006C0F51" w:rsidRPr="006C0F51" w:rsidRDefault="006C0F51" w:rsidP="006C0F51">
            <w:pPr>
              <w:pStyle w:val="BodyTextIndent"/>
              <w:ind w:left="0" w:firstLine="0"/>
              <w:rPr>
                <w:rFonts w:ascii="Aptos" w:hAnsi="Aptos"/>
                <w:color w:val="0070C0"/>
                <w:sz w:val="20"/>
              </w:rPr>
            </w:pPr>
            <w:r w:rsidRPr="006C0F51">
              <w:rPr>
                <w:rFonts w:ascii="Aptos" w:hAnsi="Aptos" w:cs="Arial"/>
                <w:b/>
                <w:iCs/>
                <w:sz w:val="20"/>
              </w:rPr>
              <w:t xml:space="preserve">Tables, Figures:  </w:t>
            </w:r>
          </w:p>
        </w:tc>
      </w:tr>
    </w:tbl>
    <w:p w14:paraId="4596DEFC" w14:textId="36B5E8D3" w:rsidR="00A722B5" w:rsidRDefault="00A722B5" w:rsidP="00A722B5">
      <w:pPr>
        <w:rPr>
          <w:rFonts w:ascii="Aptos" w:hAnsi="Aptos"/>
          <w:color w:val="0070C0"/>
        </w:rPr>
      </w:pPr>
      <w:r w:rsidRPr="024BE8F6">
        <w:rPr>
          <w:rFonts w:ascii="Aptos" w:hAnsi="Aptos"/>
          <w:b/>
          <w:bCs/>
        </w:rPr>
        <w:t>Table 1</w:t>
      </w:r>
      <w:r w:rsidR="00E27F09" w:rsidRPr="024BE8F6">
        <w:rPr>
          <w:rFonts w:ascii="Aptos" w:hAnsi="Aptos"/>
          <w:b/>
          <w:bCs/>
        </w:rPr>
        <w:t>A</w:t>
      </w:r>
      <w:r w:rsidRPr="024BE8F6">
        <w:rPr>
          <w:rFonts w:ascii="Aptos" w:hAnsi="Aptos"/>
          <w:b/>
          <w:bCs/>
        </w:rPr>
        <w:t>.</w:t>
      </w:r>
      <w:r w:rsidRPr="024BE8F6">
        <w:rPr>
          <w:rFonts w:ascii="Aptos" w:hAnsi="Aptos"/>
        </w:rPr>
        <w:t xml:space="preserve">  Characteristics of the phage</w:t>
      </w:r>
      <w:r w:rsidR="00A47BEE" w:rsidRPr="024BE8F6">
        <w:rPr>
          <w:rFonts w:ascii="Aptos" w:hAnsi="Aptos"/>
        </w:rPr>
        <w:t>s</w:t>
      </w:r>
      <w:r w:rsidRPr="024BE8F6">
        <w:rPr>
          <w:rFonts w:ascii="Aptos" w:hAnsi="Aptos"/>
        </w:rPr>
        <w:t xml:space="preserve"> described in the proposal</w:t>
      </w:r>
      <w:r w:rsidR="00FE55E6" w:rsidRPr="024BE8F6">
        <w:rPr>
          <w:rFonts w:ascii="Aptos" w:hAnsi="Aptos"/>
        </w:rPr>
        <w:t xml:space="preserve"> (</w:t>
      </w:r>
      <w:proofErr w:type="spellStart"/>
      <w:r w:rsidR="5B4BF24C" w:rsidRPr="024BE8F6">
        <w:rPr>
          <w:rFonts w:ascii="Aptos" w:hAnsi="Aptos"/>
          <w:i/>
          <w:iCs/>
        </w:rPr>
        <w:t>Machiasvirus</w:t>
      </w:r>
      <w:proofErr w:type="spellEnd"/>
      <w:r w:rsidR="00FE55E6" w:rsidRPr="024BE8F6">
        <w:rPr>
          <w:rFonts w:ascii="Aptos" w:hAnsi="Aptos"/>
        </w:rPr>
        <w:t>)</w:t>
      </w:r>
    </w:p>
    <w:tbl>
      <w:tblPr>
        <w:tblStyle w:val="TableGrid"/>
        <w:tblW w:w="0" w:type="auto"/>
        <w:tblInd w:w="-289" w:type="dxa"/>
        <w:tblLook w:val="04A0" w:firstRow="1" w:lastRow="0" w:firstColumn="1" w:lastColumn="0" w:noHBand="0" w:noVBand="1"/>
      </w:tblPr>
      <w:tblGrid>
        <w:gridCol w:w="1685"/>
        <w:gridCol w:w="1609"/>
        <w:gridCol w:w="1315"/>
        <w:gridCol w:w="994"/>
        <w:gridCol w:w="1358"/>
        <w:gridCol w:w="991"/>
        <w:gridCol w:w="977"/>
        <w:gridCol w:w="683"/>
      </w:tblGrid>
      <w:tr w:rsidR="00A722B5" w14:paraId="7294EE22" w14:textId="77777777" w:rsidTr="00FD5C57">
        <w:tc>
          <w:tcPr>
            <w:tcW w:w="1860" w:type="dxa"/>
            <w:tcBorders>
              <w:top w:val="single" w:sz="4" w:space="0" w:color="auto"/>
              <w:left w:val="single" w:sz="4" w:space="0" w:color="auto"/>
              <w:bottom w:val="single" w:sz="4" w:space="0" w:color="auto"/>
              <w:right w:val="single" w:sz="4" w:space="0" w:color="auto"/>
            </w:tcBorders>
            <w:hideMark/>
          </w:tcPr>
          <w:p w14:paraId="47F541BD" w14:textId="3AD50681" w:rsidR="00A722B5" w:rsidRDefault="00A722B5" w:rsidP="00CA67F9">
            <w:pPr>
              <w:rPr>
                <w:rFonts w:ascii="Aptos" w:hAnsi="Aptos"/>
                <w:b/>
                <w:bCs/>
                <w:sz w:val="20"/>
                <w:szCs w:val="20"/>
              </w:rPr>
            </w:pPr>
            <w:r>
              <w:rPr>
                <w:rFonts w:ascii="Aptos" w:hAnsi="Aptos"/>
                <w:b/>
                <w:bCs/>
                <w:sz w:val="20"/>
                <w:szCs w:val="20"/>
              </w:rPr>
              <w:t>Phage name</w:t>
            </w:r>
          </w:p>
        </w:tc>
        <w:tc>
          <w:tcPr>
            <w:tcW w:w="1571" w:type="dxa"/>
            <w:tcBorders>
              <w:top w:val="single" w:sz="4" w:space="0" w:color="auto"/>
              <w:left w:val="single" w:sz="4" w:space="0" w:color="auto"/>
              <w:bottom w:val="single" w:sz="4" w:space="0" w:color="auto"/>
              <w:right w:val="single" w:sz="4" w:space="0" w:color="auto"/>
            </w:tcBorders>
            <w:hideMark/>
          </w:tcPr>
          <w:p w14:paraId="26E7C17C" w14:textId="77777777" w:rsidR="00A722B5" w:rsidRDefault="00A722B5" w:rsidP="00CA67F9">
            <w:pPr>
              <w:rPr>
                <w:rFonts w:ascii="Aptos" w:hAnsi="Aptos"/>
                <w:b/>
                <w:bCs/>
                <w:sz w:val="20"/>
                <w:szCs w:val="20"/>
              </w:rPr>
            </w:pPr>
            <w:r>
              <w:rPr>
                <w:rFonts w:ascii="Aptos" w:hAnsi="Aptos"/>
                <w:b/>
                <w:bCs/>
                <w:sz w:val="20"/>
                <w:szCs w:val="20"/>
              </w:rPr>
              <w:t>Host</w:t>
            </w:r>
          </w:p>
        </w:tc>
        <w:tc>
          <w:tcPr>
            <w:tcW w:w="1285" w:type="dxa"/>
            <w:tcBorders>
              <w:top w:val="single" w:sz="4" w:space="0" w:color="auto"/>
              <w:left w:val="single" w:sz="4" w:space="0" w:color="auto"/>
              <w:bottom w:val="single" w:sz="4" w:space="0" w:color="auto"/>
              <w:right w:val="single" w:sz="4" w:space="0" w:color="auto"/>
            </w:tcBorders>
            <w:hideMark/>
          </w:tcPr>
          <w:p w14:paraId="23F67303" w14:textId="77777777" w:rsidR="00A722B5" w:rsidRDefault="00A722B5" w:rsidP="00CA67F9">
            <w:pPr>
              <w:rPr>
                <w:rFonts w:ascii="Aptos" w:hAnsi="Aptos"/>
                <w:b/>
                <w:bCs/>
                <w:sz w:val="20"/>
                <w:szCs w:val="20"/>
              </w:rPr>
            </w:pPr>
            <w:r>
              <w:rPr>
                <w:rFonts w:ascii="Aptos" w:hAnsi="Aptos"/>
                <w:b/>
                <w:bCs/>
                <w:sz w:val="20"/>
                <w:szCs w:val="20"/>
              </w:rPr>
              <w:t>Morphotype</w:t>
            </w:r>
          </w:p>
        </w:tc>
        <w:tc>
          <w:tcPr>
            <w:tcW w:w="973" w:type="dxa"/>
            <w:tcBorders>
              <w:top w:val="single" w:sz="4" w:space="0" w:color="auto"/>
              <w:left w:val="single" w:sz="4" w:space="0" w:color="auto"/>
              <w:bottom w:val="single" w:sz="4" w:space="0" w:color="auto"/>
              <w:right w:val="single" w:sz="4" w:space="0" w:color="auto"/>
            </w:tcBorders>
            <w:hideMark/>
          </w:tcPr>
          <w:p w14:paraId="40A70013" w14:textId="77777777" w:rsidR="00A722B5" w:rsidRDefault="00A722B5" w:rsidP="00CA67F9">
            <w:pPr>
              <w:rPr>
                <w:rFonts w:ascii="Aptos" w:hAnsi="Aptos"/>
                <w:b/>
                <w:bCs/>
                <w:sz w:val="20"/>
                <w:szCs w:val="20"/>
              </w:rPr>
            </w:pPr>
            <w:r>
              <w:rPr>
                <w:rFonts w:ascii="Aptos" w:hAnsi="Aptos"/>
                <w:b/>
                <w:bCs/>
                <w:sz w:val="20"/>
                <w:szCs w:val="20"/>
              </w:rPr>
              <w:t>Lifestyle</w:t>
            </w:r>
          </w:p>
        </w:tc>
        <w:tc>
          <w:tcPr>
            <w:tcW w:w="1327" w:type="dxa"/>
            <w:tcBorders>
              <w:top w:val="single" w:sz="4" w:space="0" w:color="auto"/>
              <w:left w:val="single" w:sz="4" w:space="0" w:color="auto"/>
              <w:bottom w:val="single" w:sz="4" w:space="0" w:color="auto"/>
              <w:right w:val="single" w:sz="4" w:space="0" w:color="auto"/>
            </w:tcBorders>
            <w:hideMark/>
          </w:tcPr>
          <w:p w14:paraId="61BAA567" w14:textId="77777777" w:rsidR="00A722B5" w:rsidRDefault="00A722B5" w:rsidP="00CA67F9">
            <w:pPr>
              <w:rPr>
                <w:rFonts w:ascii="Aptos" w:hAnsi="Aptos"/>
                <w:b/>
                <w:bCs/>
                <w:sz w:val="20"/>
                <w:szCs w:val="20"/>
              </w:rPr>
            </w:pPr>
            <w:r>
              <w:rPr>
                <w:rFonts w:ascii="Aptos" w:hAnsi="Aptos"/>
                <w:b/>
                <w:bCs/>
                <w:sz w:val="20"/>
                <w:szCs w:val="20"/>
              </w:rPr>
              <w:t>Accession No.</w:t>
            </w:r>
          </w:p>
        </w:tc>
        <w:tc>
          <w:tcPr>
            <w:tcW w:w="970" w:type="dxa"/>
            <w:tcBorders>
              <w:top w:val="single" w:sz="4" w:space="0" w:color="auto"/>
              <w:left w:val="single" w:sz="4" w:space="0" w:color="auto"/>
              <w:bottom w:val="single" w:sz="4" w:space="0" w:color="auto"/>
              <w:right w:val="single" w:sz="4" w:space="0" w:color="auto"/>
            </w:tcBorders>
            <w:hideMark/>
          </w:tcPr>
          <w:p w14:paraId="50684BB7" w14:textId="77777777" w:rsidR="00A722B5" w:rsidRDefault="00A722B5" w:rsidP="00CA67F9">
            <w:pPr>
              <w:rPr>
                <w:rFonts w:ascii="Aptos" w:hAnsi="Aptos"/>
                <w:b/>
                <w:bCs/>
                <w:sz w:val="20"/>
                <w:szCs w:val="20"/>
              </w:rPr>
            </w:pPr>
            <w:r>
              <w:rPr>
                <w:rFonts w:ascii="Aptos" w:hAnsi="Aptos"/>
                <w:b/>
                <w:bCs/>
                <w:sz w:val="20"/>
                <w:szCs w:val="20"/>
              </w:rPr>
              <w:t>Genome size</w:t>
            </w:r>
          </w:p>
        </w:tc>
        <w:tc>
          <w:tcPr>
            <w:tcW w:w="956" w:type="dxa"/>
            <w:tcBorders>
              <w:top w:val="single" w:sz="4" w:space="0" w:color="auto"/>
              <w:left w:val="single" w:sz="4" w:space="0" w:color="auto"/>
              <w:bottom w:val="single" w:sz="4" w:space="0" w:color="auto"/>
              <w:right w:val="single" w:sz="4" w:space="0" w:color="auto"/>
            </w:tcBorders>
            <w:hideMark/>
          </w:tcPr>
          <w:p w14:paraId="4C2D8984" w14:textId="77777777" w:rsidR="00A722B5" w:rsidRDefault="00A722B5" w:rsidP="00CA67F9">
            <w:pPr>
              <w:rPr>
                <w:rFonts w:ascii="Aptos" w:hAnsi="Aptos"/>
                <w:b/>
                <w:bCs/>
                <w:sz w:val="20"/>
                <w:szCs w:val="20"/>
              </w:rPr>
            </w:pPr>
            <w:r>
              <w:rPr>
                <w:rFonts w:ascii="Aptos" w:hAnsi="Aptos"/>
                <w:b/>
                <w:bCs/>
                <w:sz w:val="20"/>
                <w:szCs w:val="20"/>
              </w:rPr>
              <w:t>No. proteins</w:t>
            </w:r>
          </w:p>
        </w:tc>
        <w:tc>
          <w:tcPr>
            <w:tcW w:w="670" w:type="dxa"/>
            <w:tcBorders>
              <w:top w:val="single" w:sz="4" w:space="0" w:color="auto"/>
              <w:left w:val="single" w:sz="4" w:space="0" w:color="auto"/>
              <w:bottom w:val="single" w:sz="4" w:space="0" w:color="auto"/>
              <w:right w:val="single" w:sz="4" w:space="0" w:color="auto"/>
            </w:tcBorders>
            <w:hideMark/>
          </w:tcPr>
          <w:p w14:paraId="0A016539" w14:textId="77777777" w:rsidR="00A722B5" w:rsidRDefault="00A722B5" w:rsidP="00CA67F9">
            <w:pPr>
              <w:rPr>
                <w:rFonts w:ascii="Aptos" w:hAnsi="Aptos"/>
                <w:b/>
                <w:bCs/>
                <w:sz w:val="20"/>
                <w:szCs w:val="20"/>
              </w:rPr>
            </w:pPr>
            <w:r>
              <w:rPr>
                <w:rFonts w:ascii="Aptos" w:hAnsi="Aptos"/>
                <w:b/>
                <w:bCs/>
                <w:sz w:val="20"/>
                <w:szCs w:val="20"/>
              </w:rPr>
              <w:t>No. tRNA</w:t>
            </w:r>
          </w:p>
        </w:tc>
      </w:tr>
      <w:tr w:rsidR="00FD5C57" w14:paraId="32DC2407" w14:textId="77777777" w:rsidTr="00FD5C57">
        <w:tc>
          <w:tcPr>
            <w:tcW w:w="1860" w:type="dxa"/>
            <w:tcBorders>
              <w:top w:val="single" w:sz="4" w:space="0" w:color="auto"/>
              <w:left w:val="single" w:sz="4" w:space="0" w:color="auto"/>
              <w:bottom w:val="single" w:sz="4" w:space="0" w:color="auto"/>
              <w:right w:val="single" w:sz="4" w:space="0" w:color="auto"/>
            </w:tcBorders>
          </w:tcPr>
          <w:p w14:paraId="1891414F" w14:textId="0D83B941" w:rsidR="00FE55E6" w:rsidRPr="00FE55E6" w:rsidRDefault="00FE55E6" w:rsidP="00FE55E6">
            <w:pPr>
              <w:rPr>
                <w:rFonts w:ascii="Aptos" w:hAnsi="Aptos"/>
                <w:sz w:val="20"/>
                <w:szCs w:val="20"/>
              </w:rPr>
            </w:pPr>
            <w:r w:rsidRPr="00FE55E6">
              <w:rPr>
                <w:rFonts w:ascii="Aptos" w:hAnsi="Aptos"/>
                <w:sz w:val="20"/>
                <w:szCs w:val="20"/>
              </w:rPr>
              <w:t>Staphylococcus phage AH12</w:t>
            </w:r>
          </w:p>
        </w:tc>
        <w:tc>
          <w:tcPr>
            <w:tcW w:w="1571" w:type="dxa"/>
            <w:tcBorders>
              <w:top w:val="single" w:sz="4" w:space="0" w:color="auto"/>
              <w:left w:val="single" w:sz="4" w:space="0" w:color="auto"/>
              <w:bottom w:val="single" w:sz="4" w:space="0" w:color="auto"/>
              <w:right w:val="single" w:sz="4" w:space="0" w:color="auto"/>
            </w:tcBorders>
          </w:tcPr>
          <w:p w14:paraId="17833CAF" w14:textId="22D36D59" w:rsidR="00FE55E6" w:rsidRPr="00485787" w:rsidRDefault="00FE55E6" w:rsidP="00FE55E6">
            <w:pPr>
              <w:rPr>
                <w:rFonts w:ascii="Aptos" w:hAnsi="Aptos"/>
                <w:i/>
                <w:iCs/>
                <w:sz w:val="20"/>
                <w:szCs w:val="20"/>
              </w:rPr>
            </w:pPr>
            <w:r w:rsidRPr="00FE55E6">
              <w:rPr>
                <w:rFonts w:ascii="Aptos" w:hAnsi="Aptos"/>
                <w:i/>
                <w:iCs/>
                <w:sz w:val="20"/>
                <w:szCs w:val="20"/>
              </w:rPr>
              <w:t>Staphylococcus aureus</w:t>
            </w:r>
          </w:p>
        </w:tc>
        <w:tc>
          <w:tcPr>
            <w:tcW w:w="1285" w:type="dxa"/>
            <w:tcBorders>
              <w:top w:val="single" w:sz="4" w:space="0" w:color="auto"/>
              <w:left w:val="single" w:sz="4" w:space="0" w:color="auto"/>
              <w:bottom w:val="single" w:sz="4" w:space="0" w:color="auto"/>
              <w:right w:val="single" w:sz="4" w:space="0" w:color="auto"/>
            </w:tcBorders>
          </w:tcPr>
          <w:p w14:paraId="20BBB5E8" w14:textId="09A38B78" w:rsidR="00FE55E6" w:rsidRDefault="005A2A02" w:rsidP="00FE55E6">
            <w:pPr>
              <w:rPr>
                <w:rFonts w:ascii="Aptos" w:hAnsi="Aptos"/>
                <w:sz w:val="20"/>
                <w:szCs w:val="20"/>
              </w:rPr>
            </w:pPr>
            <w:r>
              <w:rPr>
                <w:rFonts w:ascii="Aptos" w:hAnsi="Aptos"/>
                <w:sz w:val="20"/>
                <w:szCs w:val="20"/>
              </w:rPr>
              <w:t>Myo</w:t>
            </w:r>
            <w:r w:rsidR="004D63BB">
              <w:rPr>
                <w:rFonts w:ascii="Aptos" w:hAnsi="Aptos"/>
                <w:sz w:val="20"/>
                <w:szCs w:val="20"/>
              </w:rPr>
              <w:t>virus</w:t>
            </w:r>
          </w:p>
        </w:tc>
        <w:tc>
          <w:tcPr>
            <w:tcW w:w="973" w:type="dxa"/>
            <w:tcBorders>
              <w:top w:val="single" w:sz="4" w:space="0" w:color="auto"/>
              <w:left w:val="single" w:sz="4" w:space="0" w:color="auto"/>
              <w:bottom w:val="single" w:sz="4" w:space="0" w:color="auto"/>
              <w:right w:val="single" w:sz="4" w:space="0" w:color="auto"/>
            </w:tcBorders>
          </w:tcPr>
          <w:p w14:paraId="5C3E3ED3" w14:textId="6CB65D69" w:rsidR="00FE55E6" w:rsidRDefault="004D63BB" w:rsidP="00FE55E6">
            <w:pPr>
              <w:rPr>
                <w:rFonts w:ascii="Aptos" w:hAnsi="Aptos"/>
                <w:sz w:val="20"/>
                <w:szCs w:val="20"/>
              </w:rPr>
            </w:pPr>
            <w:r>
              <w:rPr>
                <w:rFonts w:ascii="Aptos" w:hAnsi="Aptos"/>
                <w:sz w:val="20"/>
                <w:szCs w:val="20"/>
              </w:rPr>
              <w:t>Lytic</w:t>
            </w:r>
          </w:p>
        </w:tc>
        <w:tc>
          <w:tcPr>
            <w:tcW w:w="1327" w:type="dxa"/>
            <w:tcBorders>
              <w:top w:val="single" w:sz="4" w:space="0" w:color="auto"/>
              <w:left w:val="single" w:sz="4" w:space="0" w:color="auto"/>
              <w:bottom w:val="single" w:sz="4" w:space="0" w:color="auto"/>
              <w:right w:val="single" w:sz="4" w:space="0" w:color="auto"/>
            </w:tcBorders>
          </w:tcPr>
          <w:p w14:paraId="5AFD11AC" w14:textId="28867584" w:rsidR="00FE55E6" w:rsidRPr="00FE55E6" w:rsidRDefault="00FE55E6" w:rsidP="00FE55E6">
            <w:pPr>
              <w:rPr>
                <w:rFonts w:ascii="Aptos" w:hAnsi="Aptos"/>
                <w:sz w:val="20"/>
                <w:szCs w:val="20"/>
              </w:rPr>
            </w:pPr>
            <w:r w:rsidRPr="00FE55E6">
              <w:rPr>
                <w:rFonts w:ascii="Aptos" w:hAnsi="Aptos"/>
                <w:sz w:val="20"/>
                <w:szCs w:val="20"/>
              </w:rPr>
              <w:t>OR455461.1</w:t>
            </w:r>
          </w:p>
        </w:tc>
        <w:tc>
          <w:tcPr>
            <w:tcW w:w="970" w:type="dxa"/>
            <w:tcBorders>
              <w:top w:val="single" w:sz="4" w:space="0" w:color="auto"/>
              <w:left w:val="single" w:sz="4" w:space="0" w:color="auto"/>
              <w:bottom w:val="single" w:sz="4" w:space="0" w:color="auto"/>
              <w:right w:val="single" w:sz="4" w:space="0" w:color="auto"/>
            </w:tcBorders>
          </w:tcPr>
          <w:p w14:paraId="399BD857" w14:textId="51DDE1A0" w:rsidR="00FE55E6" w:rsidRDefault="00FE55E6" w:rsidP="00FE55E6">
            <w:pPr>
              <w:rPr>
                <w:rFonts w:ascii="Aptos" w:hAnsi="Aptos"/>
                <w:sz w:val="20"/>
                <w:szCs w:val="20"/>
              </w:rPr>
            </w:pPr>
            <w:r w:rsidRPr="00FE55E6">
              <w:rPr>
                <w:rFonts w:ascii="Aptos" w:hAnsi="Aptos"/>
                <w:sz w:val="20"/>
                <w:szCs w:val="20"/>
              </w:rPr>
              <w:t>264661 bp</w:t>
            </w:r>
          </w:p>
        </w:tc>
        <w:tc>
          <w:tcPr>
            <w:tcW w:w="956" w:type="dxa"/>
            <w:tcBorders>
              <w:top w:val="single" w:sz="4" w:space="0" w:color="auto"/>
              <w:left w:val="single" w:sz="4" w:space="0" w:color="auto"/>
              <w:bottom w:val="single" w:sz="4" w:space="0" w:color="auto"/>
              <w:right w:val="single" w:sz="4" w:space="0" w:color="auto"/>
            </w:tcBorders>
          </w:tcPr>
          <w:p w14:paraId="2AC747D1" w14:textId="66A8A409" w:rsidR="00FE55E6" w:rsidRDefault="00FE55E6" w:rsidP="00FE55E6">
            <w:pPr>
              <w:rPr>
                <w:rFonts w:ascii="Aptos" w:hAnsi="Aptos"/>
                <w:sz w:val="20"/>
                <w:szCs w:val="20"/>
              </w:rPr>
            </w:pPr>
            <w:r>
              <w:rPr>
                <w:rFonts w:ascii="Aptos" w:hAnsi="Aptos"/>
                <w:sz w:val="20"/>
                <w:szCs w:val="20"/>
              </w:rPr>
              <w:t>281</w:t>
            </w:r>
          </w:p>
        </w:tc>
        <w:tc>
          <w:tcPr>
            <w:tcW w:w="670" w:type="dxa"/>
            <w:tcBorders>
              <w:top w:val="single" w:sz="4" w:space="0" w:color="auto"/>
              <w:left w:val="single" w:sz="4" w:space="0" w:color="auto"/>
              <w:bottom w:val="single" w:sz="4" w:space="0" w:color="auto"/>
              <w:right w:val="single" w:sz="4" w:space="0" w:color="auto"/>
            </w:tcBorders>
          </w:tcPr>
          <w:p w14:paraId="3A1AD7F8" w14:textId="1D205A3B" w:rsidR="00FE55E6" w:rsidRDefault="00FD5C57" w:rsidP="00FE55E6">
            <w:pPr>
              <w:rPr>
                <w:rFonts w:ascii="Aptos" w:hAnsi="Aptos"/>
                <w:sz w:val="20"/>
                <w:szCs w:val="20"/>
              </w:rPr>
            </w:pPr>
            <w:r>
              <w:rPr>
                <w:rFonts w:ascii="Aptos" w:hAnsi="Aptos"/>
                <w:sz w:val="20"/>
                <w:szCs w:val="20"/>
              </w:rPr>
              <w:t>1(*)</w:t>
            </w:r>
          </w:p>
        </w:tc>
      </w:tr>
      <w:tr w:rsidR="00FD5C57" w14:paraId="44F49527" w14:textId="77777777" w:rsidTr="00FD5C57">
        <w:tc>
          <w:tcPr>
            <w:tcW w:w="1860" w:type="dxa"/>
            <w:tcBorders>
              <w:top w:val="single" w:sz="4" w:space="0" w:color="auto"/>
              <w:left w:val="single" w:sz="4" w:space="0" w:color="auto"/>
              <w:bottom w:val="single" w:sz="4" w:space="0" w:color="auto"/>
              <w:right w:val="single" w:sz="4" w:space="0" w:color="auto"/>
            </w:tcBorders>
          </w:tcPr>
          <w:p w14:paraId="0FA90FD7" w14:textId="1166AD0F" w:rsidR="00FE55E6" w:rsidRPr="00FE55E6" w:rsidRDefault="00FE55E6" w:rsidP="00FE55E6">
            <w:pPr>
              <w:rPr>
                <w:rFonts w:ascii="Aptos" w:hAnsi="Aptos"/>
                <w:sz w:val="20"/>
                <w:szCs w:val="20"/>
              </w:rPr>
            </w:pPr>
            <w:r w:rsidRPr="00FE55E6">
              <w:rPr>
                <w:rFonts w:ascii="Aptos" w:hAnsi="Aptos"/>
                <w:sz w:val="20"/>
                <w:szCs w:val="20"/>
              </w:rPr>
              <w:t>Staphylococcus phage Machias</w:t>
            </w:r>
          </w:p>
        </w:tc>
        <w:tc>
          <w:tcPr>
            <w:tcW w:w="1571" w:type="dxa"/>
            <w:tcBorders>
              <w:top w:val="single" w:sz="4" w:space="0" w:color="auto"/>
              <w:left w:val="single" w:sz="4" w:space="0" w:color="auto"/>
              <w:bottom w:val="single" w:sz="4" w:space="0" w:color="auto"/>
              <w:right w:val="single" w:sz="4" w:space="0" w:color="auto"/>
            </w:tcBorders>
          </w:tcPr>
          <w:p w14:paraId="63D16B3E" w14:textId="40E4415B" w:rsidR="00FE55E6" w:rsidRPr="00485787" w:rsidRDefault="004D63BB" w:rsidP="00FE55E6">
            <w:pPr>
              <w:rPr>
                <w:rFonts w:ascii="Aptos" w:hAnsi="Aptos"/>
                <w:i/>
                <w:iCs/>
                <w:sz w:val="20"/>
                <w:szCs w:val="20"/>
              </w:rPr>
            </w:pPr>
            <w:r w:rsidRPr="004D63BB">
              <w:rPr>
                <w:rFonts w:ascii="Aptos" w:hAnsi="Aptos"/>
                <w:i/>
                <w:iCs/>
                <w:sz w:val="20"/>
                <w:szCs w:val="20"/>
              </w:rPr>
              <w:t>Staphylococcus aureus</w:t>
            </w:r>
          </w:p>
        </w:tc>
        <w:tc>
          <w:tcPr>
            <w:tcW w:w="1285" w:type="dxa"/>
            <w:tcBorders>
              <w:top w:val="single" w:sz="4" w:space="0" w:color="auto"/>
              <w:left w:val="single" w:sz="4" w:space="0" w:color="auto"/>
              <w:bottom w:val="single" w:sz="4" w:space="0" w:color="auto"/>
              <w:right w:val="single" w:sz="4" w:space="0" w:color="auto"/>
            </w:tcBorders>
          </w:tcPr>
          <w:p w14:paraId="740C15F1" w14:textId="601680B1" w:rsidR="00FE55E6" w:rsidRDefault="005A2A02" w:rsidP="00FE55E6">
            <w:pPr>
              <w:rPr>
                <w:rFonts w:ascii="Aptos" w:hAnsi="Aptos"/>
                <w:sz w:val="20"/>
                <w:szCs w:val="20"/>
              </w:rPr>
            </w:pPr>
            <w:r>
              <w:rPr>
                <w:rFonts w:ascii="Aptos" w:hAnsi="Aptos"/>
                <w:sz w:val="20"/>
                <w:szCs w:val="20"/>
              </w:rPr>
              <w:t>My</w:t>
            </w:r>
            <w:r w:rsidR="004D63BB">
              <w:rPr>
                <w:rFonts w:ascii="Aptos" w:hAnsi="Aptos"/>
                <w:sz w:val="20"/>
                <w:szCs w:val="20"/>
              </w:rPr>
              <w:t>ovirus</w:t>
            </w:r>
          </w:p>
        </w:tc>
        <w:tc>
          <w:tcPr>
            <w:tcW w:w="973" w:type="dxa"/>
            <w:tcBorders>
              <w:top w:val="single" w:sz="4" w:space="0" w:color="auto"/>
              <w:left w:val="single" w:sz="4" w:space="0" w:color="auto"/>
              <w:bottom w:val="single" w:sz="4" w:space="0" w:color="auto"/>
              <w:right w:val="single" w:sz="4" w:space="0" w:color="auto"/>
            </w:tcBorders>
          </w:tcPr>
          <w:p w14:paraId="0EB2B863" w14:textId="599AD0F9" w:rsidR="00FE55E6" w:rsidRDefault="004D63BB" w:rsidP="00FE55E6">
            <w:pPr>
              <w:rPr>
                <w:rFonts w:ascii="Aptos" w:hAnsi="Aptos"/>
                <w:sz w:val="20"/>
                <w:szCs w:val="20"/>
              </w:rPr>
            </w:pPr>
            <w:r>
              <w:rPr>
                <w:rFonts w:ascii="Aptos" w:hAnsi="Aptos"/>
                <w:sz w:val="20"/>
                <w:szCs w:val="20"/>
              </w:rPr>
              <w:t>Lytic</w:t>
            </w:r>
          </w:p>
        </w:tc>
        <w:tc>
          <w:tcPr>
            <w:tcW w:w="1327" w:type="dxa"/>
            <w:tcBorders>
              <w:top w:val="single" w:sz="4" w:space="0" w:color="auto"/>
              <w:left w:val="single" w:sz="4" w:space="0" w:color="auto"/>
              <w:bottom w:val="single" w:sz="4" w:space="0" w:color="auto"/>
              <w:right w:val="single" w:sz="4" w:space="0" w:color="auto"/>
            </w:tcBorders>
          </w:tcPr>
          <w:p w14:paraId="79586EED" w14:textId="4957007A" w:rsidR="00FE55E6" w:rsidRPr="00FE55E6" w:rsidRDefault="00FE55E6" w:rsidP="00FE55E6">
            <w:pPr>
              <w:rPr>
                <w:rFonts w:ascii="Aptos" w:hAnsi="Aptos"/>
                <w:sz w:val="20"/>
                <w:szCs w:val="20"/>
              </w:rPr>
            </w:pPr>
            <w:r w:rsidRPr="00FE55E6">
              <w:rPr>
                <w:rFonts w:ascii="Aptos" w:hAnsi="Aptos"/>
                <w:sz w:val="20"/>
                <w:szCs w:val="20"/>
              </w:rPr>
              <w:t>MW349128.1</w:t>
            </w:r>
          </w:p>
        </w:tc>
        <w:tc>
          <w:tcPr>
            <w:tcW w:w="970" w:type="dxa"/>
            <w:tcBorders>
              <w:top w:val="single" w:sz="4" w:space="0" w:color="auto"/>
              <w:left w:val="single" w:sz="4" w:space="0" w:color="auto"/>
              <w:bottom w:val="single" w:sz="4" w:space="0" w:color="auto"/>
              <w:right w:val="single" w:sz="4" w:space="0" w:color="auto"/>
            </w:tcBorders>
          </w:tcPr>
          <w:p w14:paraId="50A46671" w14:textId="6D5B10F1" w:rsidR="00FE55E6" w:rsidRDefault="004D63BB" w:rsidP="00FE55E6">
            <w:pPr>
              <w:rPr>
                <w:rFonts w:ascii="Aptos" w:hAnsi="Aptos"/>
                <w:sz w:val="20"/>
                <w:szCs w:val="20"/>
              </w:rPr>
            </w:pPr>
            <w:r w:rsidRPr="004D63BB">
              <w:rPr>
                <w:rFonts w:ascii="Aptos" w:hAnsi="Aptos"/>
                <w:sz w:val="20"/>
                <w:szCs w:val="20"/>
              </w:rPr>
              <w:t>274478 bp</w:t>
            </w:r>
          </w:p>
        </w:tc>
        <w:tc>
          <w:tcPr>
            <w:tcW w:w="956" w:type="dxa"/>
            <w:tcBorders>
              <w:top w:val="single" w:sz="4" w:space="0" w:color="auto"/>
              <w:left w:val="single" w:sz="4" w:space="0" w:color="auto"/>
              <w:bottom w:val="single" w:sz="4" w:space="0" w:color="auto"/>
              <w:right w:val="single" w:sz="4" w:space="0" w:color="auto"/>
            </w:tcBorders>
          </w:tcPr>
          <w:p w14:paraId="4DFAF011" w14:textId="75E30F0E" w:rsidR="00FE55E6" w:rsidRDefault="004D63BB" w:rsidP="00FE55E6">
            <w:pPr>
              <w:rPr>
                <w:rFonts w:ascii="Aptos" w:hAnsi="Aptos"/>
                <w:sz w:val="20"/>
                <w:szCs w:val="20"/>
              </w:rPr>
            </w:pPr>
            <w:r>
              <w:rPr>
                <w:rFonts w:ascii="Aptos" w:hAnsi="Aptos"/>
                <w:sz w:val="20"/>
                <w:szCs w:val="20"/>
              </w:rPr>
              <w:t>263</w:t>
            </w:r>
          </w:p>
        </w:tc>
        <w:tc>
          <w:tcPr>
            <w:tcW w:w="670" w:type="dxa"/>
            <w:tcBorders>
              <w:top w:val="single" w:sz="4" w:space="0" w:color="auto"/>
              <w:left w:val="single" w:sz="4" w:space="0" w:color="auto"/>
              <w:bottom w:val="single" w:sz="4" w:space="0" w:color="auto"/>
              <w:right w:val="single" w:sz="4" w:space="0" w:color="auto"/>
            </w:tcBorders>
          </w:tcPr>
          <w:p w14:paraId="2ED88F0C" w14:textId="59A5D985" w:rsidR="00FE55E6" w:rsidRDefault="004D63BB" w:rsidP="00FE55E6">
            <w:pPr>
              <w:rPr>
                <w:rFonts w:ascii="Aptos" w:hAnsi="Aptos"/>
                <w:sz w:val="20"/>
                <w:szCs w:val="20"/>
              </w:rPr>
            </w:pPr>
            <w:r>
              <w:rPr>
                <w:rFonts w:ascii="Aptos" w:hAnsi="Aptos"/>
                <w:sz w:val="20"/>
                <w:szCs w:val="20"/>
              </w:rPr>
              <w:t>2</w:t>
            </w:r>
          </w:p>
        </w:tc>
      </w:tr>
      <w:tr w:rsidR="00FD5C57" w14:paraId="23A3C2DA" w14:textId="77777777" w:rsidTr="00FD5C57">
        <w:tc>
          <w:tcPr>
            <w:tcW w:w="1860" w:type="dxa"/>
            <w:tcBorders>
              <w:top w:val="single" w:sz="4" w:space="0" w:color="auto"/>
              <w:left w:val="single" w:sz="4" w:space="0" w:color="auto"/>
              <w:bottom w:val="single" w:sz="4" w:space="0" w:color="auto"/>
              <w:right w:val="single" w:sz="4" w:space="0" w:color="auto"/>
            </w:tcBorders>
          </w:tcPr>
          <w:p w14:paraId="30A211D6" w14:textId="2B09E600" w:rsidR="00FE55E6" w:rsidRPr="00FE55E6" w:rsidRDefault="00FE55E6" w:rsidP="00FE55E6">
            <w:pPr>
              <w:rPr>
                <w:rFonts w:ascii="Aptos" w:hAnsi="Aptos"/>
                <w:sz w:val="20"/>
                <w:szCs w:val="20"/>
              </w:rPr>
            </w:pPr>
            <w:r w:rsidRPr="00FE55E6">
              <w:rPr>
                <w:rFonts w:ascii="Aptos" w:hAnsi="Aptos"/>
                <w:sz w:val="20"/>
                <w:szCs w:val="20"/>
              </w:rPr>
              <w:lastRenderedPageBreak/>
              <w:t>Staphylococcus phage vB_StaM_PB50</w:t>
            </w:r>
          </w:p>
        </w:tc>
        <w:tc>
          <w:tcPr>
            <w:tcW w:w="1571" w:type="dxa"/>
            <w:tcBorders>
              <w:top w:val="single" w:sz="4" w:space="0" w:color="auto"/>
              <w:left w:val="single" w:sz="4" w:space="0" w:color="auto"/>
              <w:bottom w:val="single" w:sz="4" w:space="0" w:color="auto"/>
              <w:right w:val="single" w:sz="4" w:space="0" w:color="auto"/>
            </w:tcBorders>
          </w:tcPr>
          <w:p w14:paraId="549306E6" w14:textId="1D3A4419" w:rsidR="00FE55E6" w:rsidRPr="00485787" w:rsidRDefault="004D63BB" w:rsidP="00FE55E6">
            <w:pPr>
              <w:rPr>
                <w:rFonts w:ascii="Aptos" w:hAnsi="Aptos"/>
                <w:i/>
                <w:iCs/>
                <w:sz w:val="20"/>
                <w:szCs w:val="20"/>
              </w:rPr>
            </w:pPr>
            <w:r w:rsidRPr="004D63BB">
              <w:rPr>
                <w:rFonts w:ascii="Aptos" w:hAnsi="Aptos"/>
                <w:i/>
                <w:iCs/>
                <w:sz w:val="20"/>
                <w:szCs w:val="20"/>
              </w:rPr>
              <w:t>Staphylococcus aureus</w:t>
            </w:r>
          </w:p>
        </w:tc>
        <w:tc>
          <w:tcPr>
            <w:tcW w:w="1285" w:type="dxa"/>
            <w:tcBorders>
              <w:top w:val="single" w:sz="4" w:space="0" w:color="auto"/>
              <w:left w:val="single" w:sz="4" w:space="0" w:color="auto"/>
              <w:bottom w:val="single" w:sz="4" w:space="0" w:color="auto"/>
              <w:right w:val="single" w:sz="4" w:space="0" w:color="auto"/>
            </w:tcBorders>
          </w:tcPr>
          <w:p w14:paraId="277C7C53" w14:textId="65B43C88" w:rsidR="00FE55E6" w:rsidRDefault="00E8230F" w:rsidP="00FE55E6">
            <w:pPr>
              <w:rPr>
                <w:rFonts w:ascii="Aptos" w:hAnsi="Aptos"/>
                <w:sz w:val="20"/>
                <w:szCs w:val="20"/>
              </w:rPr>
            </w:pPr>
            <w:r>
              <w:rPr>
                <w:rFonts w:ascii="Aptos" w:hAnsi="Aptos"/>
                <w:sz w:val="20"/>
                <w:szCs w:val="20"/>
              </w:rPr>
              <w:t>My</w:t>
            </w:r>
            <w:r w:rsidR="004D63BB">
              <w:rPr>
                <w:rFonts w:ascii="Aptos" w:hAnsi="Aptos"/>
                <w:sz w:val="20"/>
                <w:szCs w:val="20"/>
              </w:rPr>
              <w:t>ovirus</w:t>
            </w:r>
            <w:r w:rsidR="003C2407">
              <w:rPr>
                <w:rFonts w:ascii="Aptos" w:hAnsi="Aptos"/>
                <w:sz w:val="20"/>
                <w:szCs w:val="20"/>
              </w:rPr>
              <w:t xml:space="preserve"> </w:t>
            </w:r>
          </w:p>
        </w:tc>
        <w:tc>
          <w:tcPr>
            <w:tcW w:w="973" w:type="dxa"/>
            <w:tcBorders>
              <w:top w:val="single" w:sz="4" w:space="0" w:color="auto"/>
              <w:left w:val="single" w:sz="4" w:space="0" w:color="auto"/>
              <w:bottom w:val="single" w:sz="4" w:space="0" w:color="auto"/>
              <w:right w:val="single" w:sz="4" w:space="0" w:color="auto"/>
            </w:tcBorders>
          </w:tcPr>
          <w:p w14:paraId="6DBA3CAA" w14:textId="6C32333A" w:rsidR="00FE55E6" w:rsidRDefault="004D63BB" w:rsidP="00FE55E6">
            <w:pPr>
              <w:rPr>
                <w:rFonts w:ascii="Aptos" w:hAnsi="Aptos"/>
                <w:sz w:val="20"/>
                <w:szCs w:val="20"/>
              </w:rPr>
            </w:pPr>
            <w:r>
              <w:rPr>
                <w:rFonts w:ascii="Aptos" w:hAnsi="Aptos"/>
                <w:sz w:val="20"/>
                <w:szCs w:val="20"/>
              </w:rPr>
              <w:t>Lytic</w:t>
            </w:r>
          </w:p>
        </w:tc>
        <w:tc>
          <w:tcPr>
            <w:tcW w:w="1327" w:type="dxa"/>
            <w:tcBorders>
              <w:top w:val="single" w:sz="4" w:space="0" w:color="auto"/>
              <w:left w:val="single" w:sz="4" w:space="0" w:color="auto"/>
              <w:bottom w:val="single" w:sz="4" w:space="0" w:color="auto"/>
              <w:right w:val="single" w:sz="4" w:space="0" w:color="auto"/>
            </w:tcBorders>
          </w:tcPr>
          <w:p w14:paraId="1CB62EA9" w14:textId="29BA12A7" w:rsidR="00FE55E6" w:rsidRPr="00FE55E6" w:rsidRDefault="00FE55E6" w:rsidP="00FE55E6">
            <w:pPr>
              <w:rPr>
                <w:rFonts w:ascii="Aptos" w:hAnsi="Aptos"/>
                <w:sz w:val="20"/>
                <w:szCs w:val="20"/>
              </w:rPr>
            </w:pPr>
            <w:r w:rsidRPr="00FE55E6">
              <w:rPr>
                <w:rFonts w:ascii="Aptos" w:hAnsi="Aptos"/>
                <w:sz w:val="20"/>
                <w:szCs w:val="20"/>
              </w:rPr>
              <w:t>OR770614.1</w:t>
            </w:r>
          </w:p>
        </w:tc>
        <w:tc>
          <w:tcPr>
            <w:tcW w:w="970" w:type="dxa"/>
            <w:tcBorders>
              <w:top w:val="single" w:sz="4" w:space="0" w:color="auto"/>
              <w:left w:val="single" w:sz="4" w:space="0" w:color="auto"/>
              <w:bottom w:val="single" w:sz="4" w:space="0" w:color="auto"/>
              <w:right w:val="single" w:sz="4" w:space="0" w:color="auto"/>
            </w:tcBorders>
          </w:tcPr>
          <w:p w14:paraId="1428C843" w14:textId="1B1E7374" w:rsidR="00FE55E6" w:rsidRDefault="004D63BB" w:rsidP="00FE55E6">
            <w:pPr>
              <w:rPr>
                <w:rFonts w:ascii="Aptos" w:hAnsi="Aptos"/>
                <w:sz w:val="20"/>
                <w:szCs w:val="20"/>
              </w:rPr>
            </w:pPr>
            <w:r w:rsidRPr="004D63BB">
              <w:rPr>
                <w:rFonts w:ascii="Aptos" w:hAnsi="Aptos"/>
                <w:sz w:val="20"/>
                <w:szCs w:val="20"/>
              </w:rPr>
              <w:t>273701 bp</w:t>
            </w:r>
          </w:p>
        </w:tc>
        <w:tc>
          <w:tcPr>
            <w:tcW w:w="956" w:type="dxa"/>
            <w:tcBorders>
              <w:top w:val="single" w:sz="4" w:space="0" w:color="auto"/>
              <w:left w:val="single" w:sz="4" w:space="0" w:color="auto"/>
              <w:bottom w:val="single" w:sz="4" w:space="0" w:color="auto"/>
              <w:right w:val="single" w:sz="4" w:space="0" w:color="auto"/>
            </w:tcBorders>
          </w:tcPr>
          <w:p w14:paraId="7B977506" w14:textId="7D9AA9A9" w:rsidR="00FE55E6" w:rsidRDefault="004D63BB" w:rsidP="00FE55E6">
            <w:pPr>
              <w:rPr>
                <w:rFonts w:ascii="Aptos" w:hAnsi="Aptos"/>
                <w:sz w:val="20"/>
                <w:szCs w:val="20"/>
              </w:rPr>
            </w:pPr>
            <w:r>
              <w:rPr>
                <w:rFonts w:ascii="Aptos" w:hAnsi="Aptos"/>
                <w:sz w:val="20"/>
                <w:szCs w:val="20"/>
              </w:rPr>
              <w:t>290</w:t>
            </w:r>
          </w:p>
        </w:tc>
        <w:tc>
          <w:tcPr>
            <w:tcW w:w="670" w:type="dxa"/>
            <w:tcBorders>
              <w:top w:val="single" w:sz="4" w:space="0" w:color="auto"/>
              <w:left w:val="single" w:sz="4" w:space="0" w:color="auto"/>
              <w:bottom w:val="single" w:sz="4" w:space="0" w:color="auto"/>
              <w:right w:val="single" w:sz="4" w:space="0" w:color="auto"/>
            </w:tcBorders>
          </w:tcPr>
          <w:p w14:paraId="7C715A57" w14:textId="3158145A" w:rsidR="00FE55E6" w:rsidRDefault="00FD5C57" w:rsidP="00FE55E6">
            <w:pPr>
              <w:rPr>
                <w:rFonts w:ascii="Aptos" w:hAnsi="Aptos"/>
                <w:sz w:val="20"/>
                <w:szCs w:val="20"/>
              </w:rPr>
            </w:pPr>
            <w:r>
              <w:rPr>
                <w:rFonts w:ascii="Aptos" w:hAnsi="Aptos"/>
                <w:sz w:val="20"/>
                <w:szCs w:val="20"/>
              </w:rPr>
              <w:t>2(*)</w:t>
            </w:r>
          </w:p>
        </w:tc>
      </w:tr>
    </w:tbl>
    <w:p w14:paraId="51846A17" w14:textId="68037DC1" w:rsidR="00A722B5" w:rsidRDefault="00FD5C57" w:rsidP="178B1F09">
      <w:pPr>
        <w:rPr>
          <w:rFonts w:ascii="Aptos" w:hAnsi="Aptos" w:cs="Arial"/>
          <w:b/>
          <w:bCs/>
          <w:sz w:val="20"/>
          <w:szCs w:val="20"/>
          <w:lang w:val="en-GB"/>
        </w:rPr>
      </w:pPr>
      <w:r w:rsidRPr="178B1F09">
        <w:rPr>
          <w:rFonts w:ascii="Aptos" w:hAnsi="Aptos" w:cs="Arial"/>
          <w:b/>
          <w:bCs/>
          <w:sz w:val="20"/>
          <w:szCs w:val="20"/>
          <w:lang w:val="en-GB"/>
        </w:rPr>
        <w:t xml:space="preserve">(*) </w:t>
      </w:r>
      <w:r w:rsidR="501A0E8C" w:rsidRPr="178B1F09">
        <w:rPr>
          <w:rFonts w:ascii="Aptos" w:hAnsi="Aptos" w:cs="Arial"/>
          <w:b/>
          <w:bCs/>
          <w:sz w:val="20"/>
          <w:szCs w:val="20"/>
          <w:lang w:val="en-GB"/>
        </w:rPr>
        <w:t>Predict</w:t>
      </w:r>
      <w:r w:rsidRPr="178B1F09">
        <w:rPr>
          <w:rFonts w:ascii="Aptos" w:hAnsi="Aptos" w:cs="Arial"/>
          <w:b/>
          <w:bCs/>
          <w:sz w:val="20"/>
          <w:szCs w:val="20"/>
          <w:lang w:val="en-GB"/>
        </w:rPr>
        <w:t xml:space="preserve">ed using </w:t>
      </w:r>
      <w:proofErr w:type="spellStart"/>
      <w:r w:rsidRPr="178B1F09">
        <w:rPr>
          <w:rFonts w:ascii="Aptos" w:hAnsi="Aptos" w:cs="Arial"/>
          <w:b/>
          <w:bCs/>
          <w:sz w:val="20"/>
          <w:szCs w:val="20"/>
          <w:lang w:val="en-GB"/>
        </w:rPr>
        <w:t>tRNAScan</w:t>
      </w:r>
      <w:proofErr w:type="spellEnd"/>
      <w:r w:rsidRPr="178B1F09">
        <w:rPr>
          <w:rFonts w:ascii="Aptos" w:hAnsi="Aptos" w:cs="Arial"/>
          <w:b/>
          <w:bCs/>
          <w:sz w:val="20"/>
          <w:szCs w:val="20"/>
          <w:lang w:val="en-GB"/>
        </w:rPr>
        <w:t>-SE (</w:t>
      </w:r>
      <w:hyperlink r:id="rId11">
        <w:r w:rsidR="00E2614C" w:rsidRPr="178B1F09">
          <w:rPr>
            <w:rStyle w:val="Hyperlink"/>
            <w:rFonts w:ascii="Aptos" w:hAnsi="Aptos" w:cs="Arial"/>
            <w:b/>
            <w:bCs/>
            <w:color w:val="auto"/>
            <w:sz w:val="20"/>
            <w:szCs w:val="20"/>
            <w:lang w:val="en-GB"/>
          </w:rPr>
          <w:t>https://lowelab.ucsc.edu/tRNAscan-SE/</w:t>
        </w:r>
      </w:hyperlink>
      <w:r w:rsidRPr="178B1F09">
        <w:rPr>
          <w:rFonts w:ascii="Aptos" w:hAnsi="Aptos" w:cs="Arial"/>
          <w:b/>
          <w:bCs/>
          <w:sz w:val="20"/>
          <w:szCs w:val="20"/>
          <w:lang w:val="en-GB"/>
        </w:rPr>
        <w:t>)</w:t>
      </w:r>
    </w:p>
    <w:p w14:paraId="411E137E" w14:textId="77777777" w:rsidR="00E8230F" w:rsidRDefault="00E8230F" w:rsidP="178B1F09">
      <w:pPr>
        <w:rPr>
          <w:rFonts w:ascii="Aptos" w:hAnsi="Aptos" w:cs="Arial"/>
          <w:b/>
          <w:bCs/>
          <w:sz w:val="20"/>
          <w:szCs w:val="20"/>
          <w:lang w:val="en-GB"/>
        </w:rPr>
      </w:pPr>
    </w:p>
    <w:p w14:paraId="6620AD98" w14:textId="63D867CB" w:rsidR="00E2614C" w:rsidRDefault="00E2614C" w:rsidP="178B1F09">
      <w:pPr>
        <w:rPr>
          <w:rFonts w:ascii="Aptos" w:hAnsi="Aptos"/>
        </w:rPr>
      </w:pPr>
      <w:r w:rsidRPr="024BE8F6">
        <w:rPr>
          <w:rFonts w:ascii="Aptos" w:hAnsi="Aptos"/>
          <w:b/>
          <w:bCs/>
        </w:rPr>
        <w:t>Table 1B.</w:t>
      </w:r>
      <w:r w:rsidRPr="024BE8F6">
        <w:rPr>
          <w:rFonts w:ascii="Aptos" w:hAnsi="Aptos"/>
        </w:rPr>
        <w:t xml:space="preserve">  Characteristics of the phages described in the proposal (</w:t>
      </w:r>
      <w:proofErr w:type="spellStart"/>
      <w:r w:rsidRPr="024BE8F6">
        <w:rPr>
          <w:rFonts w:ascii="Aptos" w:hAnsi="Aptos"/>
          <w:i/>
          <w:iCs/>
        </w:rPr>
        <w:t>Lentusvirus</w:t>
      </w:r>
      <w:proofErr w:type="spellEnd"/>
      <w:r w:rsidRPr="024BE8F6">
        <w:rPr>
          <w:rFonts w:ascii="Aptos" w:hAnsi="Aptos"/>
        </w:rPr>
        <w:t>)</w:t>
      </w:r>
    </w:p>
    <w:tbl>
      <w:tblPr>
        <w:tblStyle w:val="TableGrid"/>
        <w:tblW w:w="0" w:type="auto"/>
        <w:tblInd w:w="-289" w:type="dxa"/>
        <w:tblLook w:val="04A0" w:firstRow="1" w:lastRow="0" w:firstColumn="1" w:lastColumn="0" w:noHBand="0" w:noVBand="1"/>
      </w:tblPr>
      <w:tblGrid>
        <w:gridCol w:w="1685"/>
        <w:gridCol w:w="1609"/>
        <w:gridCol w:w="1315"/>
        <w:gridCol w:w="994"/>
        <w:gridCol w:w="1358"/>
        <w:gridCol w:w="991"/>
        <w:gridCol w:w="977"/>
        <w:gridCol w:w="683"/>
      </w:tblGrid>
      <w:tr w:rsidR="00E2614C" w14:paraId="589A7862" w14:textId="77777777" w:rsidTr="178B1F09">
        <w:tc>
          <w:tcPr>
            <w:tcW w:w="1807" w:type="dxa"/>
            <w:tcBorders>
              <w:top w:val="single" w:sz="4" w:space="0" w:color="auto"/>
              <w:left w:val="single" w:sz="4" w:space="0" w:color="auto"/>
              <w:bottom w:val="single" w:sz="4" w:space="0" w:color="auto"/>
              <w:right w:val="single" w:sz="4" w:space="0" w:color="auto"/>
            </w:tcBorders>
            <w:hideMark/>
          </w:tcPr>
          <w:p w14:paraId="0EB09483" w14:textId="77777777" w:rsidR="00E2614C" w:rsidRDefault="00E2614C" w:rsidP="178B1F09">
            <w:pPr>
              <w:rPr>
                <w:rFonts w:ascii="Aptos" w:hAnsi="Aptos"/>
                <w:b/>
                <w:bCs/>
                <w:sz w:val="20"/>
                <w:szCs w:val="20"/>
              </w:rPr>
            </w:pPr>
            <w:r w:rsidRPr="178B1F09">
              <w:rPr>
                <w:rFonts w:ascii="Aptos" w:hAnsi="Aptos"/>
                <w:b/>
                <w:bCs/>
                <w:sz w:val="20"/>
                <w:szCs w:val="20"/>
              </w:rPr>
              <w:t>Phage name</w:t>
            </w:r>
          </w:p>
        </w:tc>
        <w:tc>
          <w:tcPr>
            <w:tcW w:w="1526" w:type="dxa"/>
            <w:tcBorders>
              <w:top w:val="single" w:sz="4" w:space="0" w:color="auto"/>
              <w:left w:val="single" w:sz="4" w:space="0" w:color="auto"/>
              <w:bottom w:val="single" w:sz="4" w:space="0" w:color="auto"/>
              <w:right w:val="single" w:sz="4" w:space="0" w:color="auto"/>
            </w:tcBorders>
            <w:hideMark/>
          </w:tcPr>
          <w:p w14:paraId="273E1579" w14:textId="77777777" w:rsidR="00E2614C" w:rsidRDefault="00E2614C" w:rsidP="178B1F09">
            <w:pPr>
              <w:rPr>
                <w:rFonts w:ascii="Aptos" w:hAnsi="Aptos"/>
                <w:b/>
                <w:bCs/>
                <w:sz w:val="20"/>
                <w:szCs w:val="20"/>
              </w:rPr>
            </w:pPr>
            <w:r w:rsidRPr="178B1F09">
              <w:rPr>
                <w:rFonts w:ascii="Aptos" w:hAnsi="Aptos"/>
                <w:b/>
                <w:bCs/>
                <w:sz w:val="20"/>
                <w:szCs w:val="20"/>
              </w:rPr>
              <w:t>Host</w:t>
            </w:r>
          </w:p>
        </w:tc>
        <w:tc>
          <w:tcPr>
            <w:tcW w:w="1315" w:type="dxa"/>
            <w:tcBorders>
              <w:top w:val="single" w:sz="4" w:space="0" w:color="auto"/>
              <w:left w:val="single" w:sz="4" w:space="0" w:color="auto"/>
              <w:bottom w:val="single" w:sz="4" w:space="0" w:color="auto"/>
              <w:right w:val="single" w:sz="4" w:space="0" w:color="auto"/>
            </w:tcBorders>
            <w:hideMark/>
          </w:tcPr>
          <w:p w14:paraId="13CA790F" w14:textId="77777777" w:rsidR="00E2614C" w:rsidRDefault="00E2614C" w:rsidP="178B1F09">
            <w:pPr>
              <w:rPr>
                <w:rFonts w:ascii="Aptos" w:hAnsi="Aptos"/>
                <w:b/>
                <w:bCs/>
                <w:sz w:val="20"/>
                <w:szCs w:val="20"/>
              </w:rPr>
            </w:pPr>
            <w:r w:rsidRPr="178B1F09">
              <w:rPr>
                <w:rFonts w:ascii="Aptos" w:hAnsi="Aptos"/>
                <w:b/>
                <w:bCs/>
                <w:sz w:val="20"/>
                <w:szCs w:val="20"/>
              </w:rPr>
              <w:t>Morphotype</w:t>
            </w:r>
          </w:p>
        </w:tc>
        <w:tc>
          <w:tcPr>
            <w:tcW w:w="994" w:type="dxa"/>
            <w:tcBorders>
              <w:top w:val="single" w:sz="4" w:space="0" w:color="auto"/>
              <w:left w:val="single" w:sz="4" w:space="0" w:color="auto"/>
              <w:bottom w:val="single" w:sz="4" w:space="0" w:color="auto"/>
              <w:right w:val="single" w:sz="4" w:space="0" w:color="auto"/>
            </w:tcBorders>
            <w:hideMark/>
          </w:tcPr>
          <w:p w14:paraId="5992ED78" w14:textId="77777777" w:rsidR="00E2614C" w:rsidRDefault="00E2614C" w:rsidP="178B1F09">
            <w:pPr>
              <w:rPr>
                <w:rFonts w:ascii="Aptos" w:hAnsi="Aptos"/>
                <w:b/>
                <w:bCs/>
                <w:sz w:val="20"/>
                <w:szCs w:val="20"/>
              </w:rPr>
            </w:pPr>
            <w:r w:rsidRPr="178B1F09">
              <w:rPr>
                <w:rFonts w:ascii="Aptos" w:hAnsi="Aptos"/>
                <w:b/>
                <w:bCs/>
                <w:sz w:val="20"/>
                <w:szCs w:val="20"/>
              </w:rPr>
              <w:t>Lifestyle</w:t>
            </w:r>
          </w:p>
        </w:tc>
        <w:tc>
          <w:tcPr>
            <w:tcW w:w="1319" w:type="dxa"/>
            <w:tcBorders>
              <w:top w:val="single" w:sz="4" w:space="0" w:color="auto"/>
              <w:left w:val="single" w:sz="4" w:space="0" w:color="auto"/>
              <w:bottom w:val="single" w:sz="4" w:space="0" w:color="auto"/>
              <w:right w:val="single" w:sz="4" w:space="0" w:color="auto"/>
            </w:tcBorders>
            <w:hideMark/>
          </w:tcPr>
          <w:p w14:paraId="74ACF732" w14:textId="77777777" w:rsidR="00E2614C" w:rsidRDefault="00E2614C" w:rsidP="178B1F09">
            <w:pPr>
              <w:rPr>
                <w:rFonts w:ascii="Aptos" w:hAnsi="Aptos"/>
                <w:b/>
                <w:bCs/>
                <w:sz w:val="20"/>
                <w:szCs w:val="20"/>
              </w:rPr>
            </w:pPr>
            <w:r w:rsidRPr="178B1F09">
              <w:rPr>
                <w:rFonts w:ascii="Aptos" w:hAnsi="Aptos"/>
                <w:b/>
                <w:bCs/>
                <w:sz w:val="20"/>
                <w:szCs w:val="20"/>
              </w:rPr>
              <w:t>Accession No.</w:t>
            </w:r>
          </w:p>
        </w:tc>
        <w:tc>
          <w:tcPr>
            <w:tcW w:w="991" w:type="dxa"/>
            <w:tcBorders>
              <w:top w:val="single" w:sz="4" w:space="0" w:color="auto"/>
              <w:left w:val="single" w:sz="4" w:space="0" w:color="auto"/>
              <w:bottom w:val="single" w:sz="4" w:space="0" w:color="auto"/>
              <w:right w:val="single" w:sz="4" w:space="0" w:color="auto"/>
            </w:tcBorders>
            <w:hideMark/>
          </w:tcPr>
          <w:p w14:paraId="2A943ADE" w14:textId="77777777" w:rsidR="00E2614C" w:rsidRDefault="00E2614C" w:rsidP="178B1F09">
            <w:pPr>
              <w:rPr>
                <w:rFonts w:ascii="Aptos" w:hAnsi="Aptos"/>
                <w:b/>
                <w:bCs/>
                <w:sz w:val="20"/>
                <w:szCs w:val="20"/>
              </w:rPr>
            </w:pPr>
            <w:r w:rsidRPr="178B1F09">
              <w:rPr>
                <w:rFonts w:ascii="Aptos" w:hAnsi="Aptos"/>
                <w:b/>
                <w:bCs/>
                <w:sz w:val="20"/>
                <w:szCs w:val="20"/>
              </w:rPr>
              <w:t>Genome size</w:t>
            </w:r>
          </w:p>
        </w:tc>
        <w:tc>
          <w:tcPr>
            <w:tcW w:w="977" w:type="dxa"/>
            <w:tcBorders>
              <w:top w:val="single" w:sz="4" w:space="0" w:color="auto"/>
              <w:left w:val="single" w:sz="4" w:space="0" w:color="auto"/>
              <w:bottom w:val="single" w:sz="4" w:space="0" w:color="auto"/>
              <w:right w:val="single" w:sz="4" w:space="0" w:color="auto"/>
            </w:tcBorders>
            <w:hideMark/>
          </w:tcPr>
          <w:p w14:paraId="13A31A50" w14:textId="77777777" w:rsidR="00E2614C" w:rsidRDefault="00E2614C" w:rsidP="178B1F09">
            <w:pPr>
              <w:rPr>
                <w:rFonts w:ascii="Aptos" w:hAnsi="Aptos"/>
                <w:b/>
                <w:bCs/>
                <w:sz w:val="20"/>
                <w:szCs w:val="20"/>
              </w:rPr>
            </w:pPr>
            <w:r w:rsidRPr="178B1F09">
              <w:rPr>
                <w:rFonts w:ascii="Aptos" w:hAnsi="Aptos"/>
                <w:b/>
                <w:bCs/>
                <w:sz w:val="20"/>
                <w:szCs w:val="20"/>
              </w:rPr>
              <w:t>No. proteins</w:t>
            </w:r>
          </w:p>
        </w:tc>
        <w:tc>
          <w:tcPr>
            <w:tcW w:w="683" w:type="dxa"/>
            <w:tcBorders>
              <w:top w:val="single" w:sz="4" w:space="0" w:color="auto"/>
              <w:left w:val="single" w:sz="4" w:space="0" w:color="auto"/>
              <w:bottom w:val="single" w:sz="4" w:space="0" w:color="auto"/>
              <w:right w:val="single" w:sz="4" w:space="0" w:color="auto"/>
            </w:tcBorders>
            <w:hideMark/>
          </w:tcPr>
          <w:p w14:paraId="7335235C" w14:textId="77777777" w:rsidR="00E2614C" w:rsidRDefault="00E2614C" w:rsidP="178B1F09">
            <w:pPr>
              <w:rPr>
                <w:rFonts w:ascii="Aptos" w:hAnsi="Aptos"/>
                <w:b/>
                <w:bCs/>
                <w:sz w:val="20"/>
                <w:szCs w:val="20"/>
              </w:rPr>
            </w:pPr>
            <w:r w:rsidRPr="178B1F09">
              <w:rPr>
                <w:rFonts w:ascii="Aptos" w:hAnsi="Aptos"/>
                <w:b/>
                <w:bCs/>
                <w:sz w:val="20"/>
                <w:szCs w:val="20"/>
              </w:rPr>
              <w:t>No. tRNA</w:t>
            </w:r>
          </w:p>
        </w:tc>
      </w:tr>
      <w:tr w:rsidR="00E2614C" w14:paraId="7CB92C73" w14:textId="77777777" w:rsidTr="178B1F09">
        <w:tc>
          <w:tcPr>
            <w:tcW w:w="1807" w:type="dxa"/>
            <w:tcBorders>
              <w:top w:val="single" w:sz="4" w:space="0" w:color="auto"/>
              <w:left w:val="single" w:sz="4" w:space="0" w:color="auto"/>
              <w:bottom w:val="single" w:sz="4" w:space="0" w:color="auto"/>
              <w:right w:val="single" w:sz="4" w:space="0" w:color="auto"/>
            </w:tcBorders>
          </w:tcPr>
          <w:p w14:paraId="39091A19" w14:textId="27459123" w:rsidR="00E2614C" w:rsidRPr="00FE55E6" w:rsidRDefault="00E8230F" w:rsidP="178B1F09">
            <w:pPr>
              <w:rPr>
                <w:rFonts w:ascii="Aptos" w:hAnsi="Aptos"/>
                <w:sz w:val="20"/>
                <w:szCs w:val="20"/>
              </w:rPr>
            </w:pPr>
            <w:r w:rsidRPr="178B1F09">
              <w:rPr>
                <w:rFonts w:ascii="Aptos" w:hAnsi="Aptos"/>
                <w:sz w:val="20"/>
                <w:szCs w:val="20"/>
              </w:rPr>
              <w:t>Staphylococcus phage vB_StaM_SA1</w:t>
            </w:r>
          </w:p>
        </w:tc>
        <w:tc>
          <w:tcPr>
            <w:tcW w:w="1526" w:type="dxa"/>
            <w:tcBorders>
              <w:top w:val="single" w:sz="4" w:space="0" w:color="auto"/>
              <w:left w:val="single" w:sz="4" w:space="0" w:color="auto"/>
              <w:bottom w:val="single" w:sz="4" w:space="0" w:color="auto"/>
              <w:right w:val="single" w:sz="4" w:space="0" w:color="auto"/>
            </w:tcBorders>
          </w:tcPr>
          <w:p w14:paraId="2D3B0A66" w14:textId="457B5D97" w:rsidR="00E2614C" w:rsidRPr="00485787" w:rsidRDefault="00E8230F" w:rsidP="178B1F09">
            <w:pPr>
              <w:rPr>
                <w:rFonts w:ascii="Aptos" w:hAnsi="Aptos"/>
                <w:i/>
                <w:iCs/>
                <w:sz w:val="20"/>
                <w:szCs w:val="20"/>
              </w:rPr>
            </w:pPr>
            <w:r w:rsidRPr="178B1F09">
              <w:rPr>
                <w:rFonts w:ascii="Aptos" w:hAnsi="Aptos"/>
                <w:i/>
                <w:iCs/>
                <w:sz w:val="20"/>
                <w:szCs w:val="20"/>
              </w:rPr>
              <w:t xml:space="preserve">Staphylococcus </w:t>
            </w:r>
            <w:proofErr w:type="spellStart"/>
            <w:r w:rsidRPr="178B1F09">
              <w:rPr>
                <w:rFonts w:ascii="Aptos" w:hAnsi="Aptos"/>
                <w:i/>
                <w:iCs/>
                <w:sz w:val="20"/>
                <w:szCs w:val="20"/>
              </w:rPr>
              <w:t>lentus</w:t>
            </w:r>
            <w:proofErr w:type="spellEnd"/>
          </w:p>
        </w:tc>
        <w:tc>
          <w:tcPr>
            <w:tcW w:w="1315" w:type="dxa"/>
            <w:tcBorders>
              <w:top w:val="single" w:sz="4" w:space="0" w:color="auto"/>
              <w:left w:val="single" w:sz="4" w:space="0" w:color="auto"/>
              <w:bottom w:val="single" w:sz="4" w:space="0" w:color="auto"/>
              <w:right w:val="single" w:sz="4" w:space="0" w:color="auto"/>
            </w:tcBorders>
          </w:tcPr>
          <w:p w14:paraId="4D0AB250" w14:textId="4E831FF9" w:rsidR="00E2614C" w:rsidRDefault="00E8230F" w:rsidP="178B1F09">
            <w:pPr>
              <w:rPr>
                <w:rFonts w:ascii="Aptos" w:hAnsi="Aptos"/>
                <w:sz w:val="20"/>
                <w:szCs w:val="20"/>
              </w:rPr>
            </w:pPr>
            <w:r w:rsidRPr="178B1F09">
              <w:rPr>
                <w:rFonts w:ascii="Aptos" w:hAnsi="Aptos"/>
                <w:sz w:val="20"/>
                <w:szCs w:val="20"/>
              </w:rPr>
              <w:t>Myov</w:t>
            </w:r>
            <w:r w:rsidR="003C2407" w:rsidRPr="178B1F09">
              <w:rPr>
                <w:rFonts w:ascii="Aptos" w:hAnsi="Aptos"/>
                <w:sz w:val="20"/>
                <w:szCs w:val="20"/>
              </w:rPr>
              <w:t xml:space="preserve">irus </w:t>
            </w:r>
          </w:p>
        </w:tc>
        <w:tc>
          <w:tcPr>
            <w:tcW w:w="994" w:type="dxa"/>
            <w:tcBorders>
              <w:top w:val="single" w:sz="4" w:space="0" w:color="auto"/>
              <w:left w:val="single" w:sz="4" w:space="0" w:color="auto"/>
              <w:bottom w:val="single" w:sz="4" w:space="0" w:color="auto"/>
              <w:right w:val="single" w:sz="4" w:space="0" w:color="auto"/>
            </w:tcBorders>
          </w:tcPr>
          <w:p w14:paraId="2E6776F0" w14:textId="1D1063AD" w:rsidR="00E2614C" w:rsidRDefault="00E8230F" w:rsidP="178B1F09">
            <w:pPr>
              <w:rPr>
                <w:rFonts w:ascii="Aptos" w:hAnsi="Aptos"/>
                <w:sz w:val="20"/>
                <w:szCs w:val="20"/>
              </w:rPr>
            </w:pPr>
            <w:r w:rsidRPr="178B1F09">
              <w:rPr>
                <w:rFonts w:ascii="Aptos" w:hAnsi="Aptos"/>
                <w:sz w:val="20"/>
                <w:szCs w:val="20"/>
              </w:rPr>
              <w:t>Lytic</w:t>
            </w:r>
          </w:p>
        </w:tc>
        <w:tc>
          <w:tcPr>
            <w:tcW w:w="1319" w:type="dxa"/>
            <w:tcBorders>
              <w:top w:val="single" w:sz="4" w:space="0" w:color="auto"/>
              <w:left w:val="single" w:sz="4" w:space="0" w:color="auto"/>
              <w:bottom w:val="single" w:sz="4" w:space="0" w:color="auto"/>
              <w:right w:val="single" w:sz="4" w:space="0" w:color="auto"/>
            </w:tcBorders>
          </w:tcPr>
          <w:p w14:paraId="524AA0CA" w14:textId="7E5DEF66" w:rsidR="00E2614C" w:rsidRPr="00FE55E6" w:rsidRDefault="00E8230F" w:rsidP="178B1F09">
            <w:pPr>
              <w:rPr>
                <w:rFonts w:ascii="Aptos" w:hAnsi="Aptos"/>
                <w:sz w:val="20"/>
                <w:szCs w:val="20"/>
              </w:rPr>
            </w:pPr>
            <w:r w:rsidRPr="178B1F09">
              <w:rPr>
                <w:rFonts w:ascii="Aptos" w:hAnsi="Aptos"/>
                <w:sz w:val="20"/>
                <w:szCs w:val="20"/>
              </w:rPr>
              <w:t>MW218148.1</w:t>
            </w:r>
          </w:p>
        </w:tc>
        <w:tc>
          <w:tcPr>
            <w:tcW w:w="991" w:type="dxa"/>
            <w:tcBorders>
              <w:top w:val="single" w:sz="4" w:space="0" w:color="auto"/>
              <w:left w:val="single" w:sz="4" w:space="0" w:color="auto"/>
              <w:bottom w:val="single" w:sz="4" w:space="0" w:color="auto"/>
              <w:right w:val="single" w:sz="4" w:space="0" w:color="auto"/>
            </w:tcBorders>
          </w:tcPr>
          <w:p w14:paraId="140749CA" w14:textId="1EF392CC" w:rsidR="00E2614C" w:rsidRDefault="00E8230F" w:rsidP="178B1F09">
            <w:pPr>
              <w:rPr>
                <w:rFonts w:ascii="Aptos" w:hAnsi="Aptos"/>
                <w:sz w:val="20"/>
                <w:szCs w:val="20"/>
              </w:rPr>
            </w:pPr>
            <w:r w:rsidRPr="178B1F09">
              <w:rPr>
                <w:rFonts w:ascii="Aptos" w:hAnsi="Aptos"/>
                <w:sz w:val="20"/>
                <w:szCs w:val="20"/>
              </w:rPr>
              <w:t>260727 bp</w:t>
            </w:r>
          </w:p>
        </w:tc>
        <w:tc>
          <w:tcPr>
            <w:tcW w:w="977" w:type="dxa"/>
            <w:tcBorders>
              <w:top w:val="single" w:sz="4" w:space="0" w:color="auto"/>
              <w:left w:val="single" w:sz="4" w:space="0" w:color="auto"/>
              <w:bottom w:val="single" w:sz="4" w:space="0" w:color="auto"/>
              <w:right w:val="single" w:sz="4" w:space="0" w:color="auto"/>
            </w:tcBorders>
          </w:tcPr>
          <w:p w14:paraId="76A68D24" w14:textId="3A0EE4A6" w:rsidR="00E2614C" w:rsidRDefault="00E8230F" w:rsidP="178B1F09">
            <w:pPr>
              <w:rPr>
                <w:rFonts w:ascii="Aptos" w:hAnsi="Aptos"/>
                <w:sz w:val="20"/>
                <w:szCs w:val="20"/>
              </w:rPr>
            </w:pPr>
            <w:r w:rsidRPr="178B1F09">
              <w:rPr>
                <w:rFonts w:ascii="Aptos" w:hAnsi="Aptos"/>
                <w:sz w:val="20"/>
                <w:szCs w:val="20"/>
              </w:rPr>
              <w:t>258</w:t>
            </w:r>
          </w:p>
        </w:tc>
        <w:tc>
          <w:tcPr>
            <w:tcW w:w="683" w:type="dxa"/>
            <w:tcBorders>
              <w:top w:val="single" w:sz="4" w:space="0" w:color="auto"/>
              <w:left w:val="single" w:sz="4" w:space="0" w:color="auto"/>
              <w:bottom w:val="single" w:sz="4" w:space="0" w:color="auto"/>
              <w:right w:val="single" w:sz="4" w:space="0" w:color="auto"/>
            </w:tcBorders>
          </w:tcPr>
          <w:p w14:paraId="6E819835" w14:textId="6866811B" w:rsidR="00E2614C" w:rsidRDefault="00E8230F" w:rsidP="178B1F09">
            <w:pPr>
              <w:rPr>
                <w:rFonts w:ascii="Aptos" w:hAnsi="Aptos"/>
                <w:sz w:val="20"/>
                <w:szCs w:val="20"/>
              </w:rPr>
            </w:pPr>
            <w:r w:rsidRPr="178B1F09">
              <w:rPr>
                <w:rFonts w:ascii="Aptos" w:hAnsi="Aptos"/>
                <w:sz w:val="20"/>
                <w:szCs w:val="20"/>
              </w:rPr>
              <w:t>1</w:t>
            </w:r>
          </w:p>
        </w:tc>
      </w:tr>
    </w:tbl>
    <w:p w14:paraId="6D634FF9" w14:textId="4D0DFEBD" w:rsidR="00E2614C" w:rsidRDefault="00E2614C" w:rsidP="178B1F09">
      <w:pPr>
        <w:rPr>
          <w:rFonts w:ascii="Aptos" w:hAnsi="Aptos" w:cs="Arial"/>
          <w:b/>
          <w:bCs/>
          <w:sz w:val="20"/>
          <w:szCs w:val="20"/>
          <w:lang w:val="en-GB"/>
        </w:rPr>
      </w:pPr>
      <w:r w:rsidRPr="178B1F09">
        <w:rPr>
          <w:rFonts w:ascii="Aptos" w:hAnsi="Aptos" w:cs="Arial"/>
          <w:b/>
          <w:bCs/>
          <w:sz w:val="20"/>
          <w:szCs w:val="20"/>
          <w:lang w:val="en-GB"/>
        </w:rPr>
        <w:t xml:space="preserve">(*) </w:t>
      </w:r>
      <w:r w:rsidR="04EC6CA6" w:rsidRPr="178B1F09">
        <w:rPr>
          <w:rFonts w:ascii="Aptos" w:hAnsi="Aptos" w:cs="Arial"/>
          <w:b/>
          <w:bCs/>
          <w:sz w:val="20"/>
          <w:szCs w:val="20"/>
          <w:lang w:val="en-GB"/>
        </w:rPr>
        <w:t>Predict</w:t>
      </w:r>
      <w:r w:rsidRPr="178B1F09">
        <w:rPr>
          <w:rFonts w:ascii="Aptos" w:hAnsi="Aptos" w:cs="Arial"/>
          <w:b/>
          <w:bCs/>
          <w:sz w:val="20"/>
          <w:szCs w:val="20"/>
          <w:lang w:val="en-GB"/>
        </w:rPr>
        <w:t xml:space="preserve">ed using </w:t>
      </w:r>
      <w:proofErr w:type="spellStart"/>
      <w:r w:rsidRPr="178B1F09">
        <w:rPr>
          <w:rFonts w:ascii="Aptos" w:hAnsi="Aptos" w:cs="Arial"/>
          <w:b/>
          <w:bCs/>
          <w:sz w:val="20"/>
          <w:szCs w:val="20"/>
          <w:lang w:val="en-GB"/>
        </w:rPr>
        <w:t>tRNAScan</w:t>
      </w:r>
      <w:proofErr w:type="spellEnd"/>
      <w:r w:rsidRPr="178B1F09">
        <w:rPr>
          <w:rFonts w:ascii="Aptos" w:hAnsi="Aptos" w:cs="Arial"/>
          <w:b/>
          <w:bCs/>
          <w:sz w:val="20"/>
          <w:szCs w:val="20"/>
          <w:lang w:val="en-GB"/>
        </w:rPr>
        <w:t>-SE (</w:t>
      </w:r>
      <w:hyperlink r:id="rId12">
        <w:r w:rsidR="00E8230F" w:rsidRPr="178B1F09">
          <w:rPr>
            <w:rStyle w:val="Hyperlink"/>
            <w:rFonts w:ascii="Aptos" w:hAnsi="Aptos" w:cs="Arial"/>
            <w:b/>
            <w:bCs/>
            <w:color w:val="auto"/>
            <w:sz w:val="20"/>
            <w:szCs w:val="20"/>
            <w:lang w:val="en-GB"/>
          </w:rPr>
          <w:t>https://lowelab.ucsc.edu/tRNAscan-SE/</w:t>
        </w:r>
      </w:hyperlink>
      <w:r w:rsidRPr="178B1F09">
        <w:rPr>
          <w:rFonts w:ascii="Aptos" w:hAnsi="Aptos" w:cs="Arial"/>
          <w:b/>
          <w:bCs/>
          <w:sz w:val="20"/>
          <w:szCs w:val="20"/>
          <w:lang w:val="en-GB"/>
        </w:rPr>
        <w:t>)</w:t>
      </w:r>
    </w:p>
    <w:p w14:paraId="7F84F267" w14:textId="77777777" w:rsidR="00E8230F" w:rsidRDefault="00E8230F" w:rsidP="00E2614C">
      <w:pPr>
        <w:rPr>
          <w:rFonts w:ascii="Aptos" w:hAnsi="Aptos" w:cs="Arial"/>
          <w:b/>
          <w:bCs/>
          <w:color w:val="0000FF"/>
          <w:sz w:val="20"/>
          <w:szCs w:val="20"/>
          <w:lang w:val="en-GB"/>
        </w:rPr>
      </w:pPr>
    </w:p>
    <w:p w14:paraId="0C997CAB" w14:textId="6195B150" w:rsidR="003C2407" w:rsidRDefault="003C2407" w:rsidP="003C2407">
      <w:pPr>
        <w:rPr>
          <w:rFonts w:ascii="Aptos" w:hAnsi="Aptos"/>
          <w:color w:val="0070C0"/>
        </w:rPr>
      </w:pPr>
      <w:r w:rsidRPr="178B1F09">
        <w:rPr>
          <w:rFonts w:ascii="Aptos" w:hAnsi="Aptos"/>
          <w:b/>
          <w:bCs/>
        </w:rPr>
        <w:t>Table 1C.</w:t>
      </w:r>
      <w:r w:rsidRPr="178B1F09">
        <w:rPr>
          <w:rFonts w:ascii="Aptos" w:hAnsi="Aptos"/>
        </w:rPr>
        <w:t xml:space="preserve">  Characteristics of the phages described in the proposal (</w:t>
      </w:r>
      <w:r w:rsidR="1B5D1C35" w:rsidRPr="178B1F09">
        <w:rPr>
          <w:rFonts w:ascii="Aptos" w:hAnsi="Aptos"/>
        </w:rPr>
        <w:t>“</w:t>
      </w:r>
      <w:proofErr w:type="spellStart"/>
      <w:r w:rsidRPr="178B1F09">
        <w:rPr>
          <w:rFonts w:ascii="Aptos" w:hAnsi="Aptos"/>
          <w:i/>
          <w:iCs/>
        </w:rPr>
        <w:t>Madawaskavirus</w:t>
      </w:r>
      <w:proofErr w:type="spellEnd"/>
      <w:r w:rsidR="1B5D1C35" w:rsidRPr="178B1F09">
        <w:rPr>
          <w:rFonts w:ascii="Aptos" w:hAnsi="Aptos"/>
          <w:i/>
          <w:iCs/>
        </w:rPr>
        <w:t>”</w:t>
      </w:r>
      <w:r w:rsidRPr="178B1F09">
        <w:rPr>
          <w:rFonts w:ascii="Aptos" w:hAnsi="Aptos"/>
        </w:rPr>
        <w:t>)</w:t>
      </w:r>
    </w:p>
    <w:tbl>
      <w:tblPr>
        <w:tblStyle w:val="TableGrid"/>
        <w:tblW w:w="0" w:type="auto"/>
        <w:tblInd w:w="-289" w:type="dxa"/>
        <w:tblLook w:val="04A0" w:firstRow="1" w:lastRow="0" w:firstColumn="1" w:lastColumn="0" w:noHBand="0" w:noVBand="1"/>
      </w:tblPr>
      <w:tblGrid>
        <w:gridCol w:w="1685"/>
        <w:gridCol w:w="1609"/>
        <w:gridCol w:w="1315"/>
        <w:gridCol w:w="994"/>
        <w:gridCol w:w="1358"/>
        <w:gridCol w:w="991"/>
        <w:gridCol w:w="977"/>
        <w:gridCol w:w="683"/>
      </w:tblGrid>
      <w:tr w:rsidR="003C2407" w14:paraId="23146404" w14:textId="77777777" w:rsidTr="003C2407">
        <w:tc>
          <w:tcPr>
            <w:tcW w:w="1807" w:type="dxa"/>
            <w:tcBorders>
              <w:top w:val="single" w:sz="4" w:space="0" w:color="auto"/>
              <w:left w:val="single" w:sz="4" w:space="0" w:color="auto"/>
              <w:bottom w:val="single" w:sz="4" w:space="0" w:color="auto"/>
              <w:right w:val="single" w:sz="4" w:space="0" w:color="auto"/>
            </w:tcBorders>
            <w:hideMark/>
          </w:tcPr>
          <w:p w14:paraId="77505955" w14:textId="77777777" w:rsidR="003C2407" w:rsidRDefault="003C2407" w:rsidP="00A94438">
            <w:pPr>
              <w:rPr>
                <w:rFonts w:ascii="Aptos" w:hAnsi="Aptos"/>
                <w:b/>
                <w:bCs/>
                <w:sz w:val="20"/>
                <w:szCs w:val="20"/>
              </w:rPr>
            </w:pPr>
            <w:r>
              <w:rPr>
                <w:rFonts w:ascii="Aptos" w:hAnsi="Aptos"/>
                <w:b/>
                <w:bCs/>
                <w:sz w:val="20"/>
                <w:szCs w:val="20"/>
              </w:rPr>
              <w:t>Phage name</w:t>
            </w:r>
          </w:p>
        </w:tc>
        <w:tc>
          <w:tcPr>
            <w:tcW w:w="1526" w:type="dxa"/>
            <w:tcBorders>
              <w:top w:val="single" w:sz="4" w:space="0" w:color="auto"/>
              <w:left w:val="single" w:sz="4" w:space="0" w:color="auto"/>
              <w:bottom w:val="single" w:sz="4" w:space="0" w:color="auto"/>
              <w:right w:val="single" w:sz="4" w:space="0" w:color="auto"/>
            </w:tcBorders>
            <w:hideMark/>
          </w:tcPr>
          <w:p w14:paraId="60800F10" w14:textId="77777777" w:rsidR="003C2407" w:rsidRDefault="003C2407" w:rsidP="00A94438">
            <w:pPr>
              <w:rPr>
                <w:rFonts w:ascii="Aptos" w:hAnsi="Aptos"/>
                <w:b/>
                <w:bCs/>
                <w:sz w:val="20"/>
                <w:szCs w:val="20"/>
              </w:rPr>
            </w:pPr>
            <w:r>
              <w:rPr>
                <w:rFonts w:ascii="Aptos" w:hAnsi="Aptos"/>
                <w:b/>
                <w:bCs/>
                <w:sz w:val="20"/>
                <w:szCs w:val="20"/>
              </w:rPr>
              <w:t>Host</w:t>
            </w:r>
          </w:p>
        </w:tc>
        <w:tc>
          <w:tcPr>
            <w:tcW w:w="1315" w:type="dxa"/>
            <w:tcBorders>
              <w:top w:val="single" w:sz="4" w:space="0" w:color="auto"/>
              <w:left w:val="single" w:sz="4" w:space="0" w:color="auto"/>
              <w:bottom w:val="single" w:sz="4" w:space="0" w:color="auto"/>
              <w:right w:val="single" w:sz="4" w:space="0" w:color="auto"/>
            </w:tcBorders>
            <w:hideMark/>
          </w:tcPr>
          <w:p w14:paraId="2BCECE87" w14:textId="77777777" w:rsidR="003C2407" w:rsidRDefault="003C2407" w:rsidP="00A94438">
            <w:pPr>
              <w:rPr>
                <w:rFonts w:ascii="Aptos" w:hAnsi="Aptos"/>
                <w:b/>
                <w:bCs/>
                <w:sz w:val="20"/>
                <w:szCs w:val="20"/>
              </w:rPr>
            </w:pPr>
            <w:r>
              <w:rPr>
                <w:rFonts w:ascii="Aptos" w:hAnsi="Aptos"/>
                <w:b/>
                <w:bCs/>
                <w:sz w:val="20"/>
                <w:szCs w:val="20"/>
              </w:rPr>
              <w:t>Morphotype</w:t>
            </w:r>
          </w:p>
        </w:tc>
        <w:tc>
          <w:tcPr>
            <w:tcW w:w="994" w:type="dxa"/>
            <w:tcBorders>
              <w:top w:val="single" w:sz="4" w:space="0" w:color="auto"/>
              <w:left w:val="single" w:sz="4" w:space="0" w:color="auto"/>
              <w:bottom w:val="single" w:sz="4" w:space="0" w:color="auto"/>
              <w:right w:val="single" w:sz="4" w:space="0" w:color="auto"/>
            </w:tcBorders>
            <w:hideMark/>
          </w:tcPr>
          <w:p w14:paraId="37D5D23B" w14:textId="77777777" w:rsidR="003C2407" w:rsidRDefault="003C2407" w:rsidP="00A94438">
            <w:pPr>
              <w:rPr>
                <w:rFonts w:ascii="Aptos" w:hAnsi="Aptos"/>
                <w:b/>
                <w:bCs/>
                <w:sz w:val="20"/>
                <w:szCs w:val="20"/>
              </w:rPr>
            </w:pPr>
            <w:r>
              <w:rPr>
                <w:rFonts w:ascii="Aptos" w:hAnsi="Aptos"/>
                <w:b/>
                <w:bCs/>
                <w:sz w:val="20"/>
                <w:szCs w:val="20"/>
              </w:rPr>
              <w:t>Lifestyle</w:t>
            </w:r>
          </w:p>
        </w:tc>
        <w:tc>
          <w:tcPr>
            <w:tcW w:w="1319" w:type="dxa"/>
            <w:tcBorders>
              <w:top w:val="single" w:sz="4" w:space="0" w:color="auto"/>
              <w:left w:val="single" w:sz="4" w:space="0" w:color="auto"/>
              <w:bottom w:val="single" w:sz="4" w:space="0" w:color="auto"/>
              <w:right w:val="single" w:sz="4" w:space="0" w:color="auto"/>
            </w:tcBorders>
            <w:hideMark/>
          </w:tcPr>
          <w:p w14:paraId="20EEFC53" w14:textId="77777777" w:rsidR="003C2407" w:rsidRDefault="003C2407" w:rsidP="00A94438">
            <w:pPr>
              <w:rPr>
                <w:rFonts w:ascii="Aptos" w:hAnsi="Aptos"/>
                <w:b/>
                <w:bCs/>
                <w:sz w:val="20"/>
                <w:szCs w:val="20"/>
              </w:rPr>
            </w:pPr>
            <w:r>
              <w:rPr>
                <w:rFonts w:ascii="Aptos" w:hAnsi="Aptos"/>
                <w:b/>
                <w:bCs/>
                <w:sz w:val="20"/>
                <w:szCs w:val="20"/>
              </w:rPr>
              <w:t>Accession No.</w:t>
            </w:r>
          </w:p>
        </w:tc>
        <w:tc>
          <w:tcPr>
            <w:tcW w:w="991" w:type="dxa"/>
            <w:tcBorders>
              <w:top w:val="single" w:sz="4" w:space="0" w:color="auto"/>
              <w:left w:val="single" w:sz="4" w:space="0" w:color="auto"/>
              <w:bottom w:val="single" w:sz="4" w:space="0" w:color="auto"/>
              <w:right w:val="single" w:sz="4" w:space="0" w:color="auto"/>
            </w:tcBorders>
            <w:hideMark/>
          </w:tcPr>
          <w:p w14:paraId="0B52BC4B" w14:textId="77777777" w:rsidR="003C2407" w:rsidRDefault="003C2407" w:rsidP="00A94438">
            <w:pPr>
              <w:rPr>
                <w:rFonts w:ascii="Aptos" w:hAnsi="Aptos"/>
                <w:b/>
                <w:bCs/>
                <w:sz w:val="20"/>
                <w:szCs w:val="20"/>
              </w:rPr>
            </w:pPr>
            <w:r>
              <w:rPr>
                <w:rFonts w:ascii="Aptos" w:hAnsi="Aptos"/>
                <w:b/>
                <w:bCs/>
                <w:sz w:val="20"/>
                <w:szCs w:val="20"/>
              </w:rPr>
              <w:t>Genome size</w:t>
            </w:r>
          </w:p>
        </w:tc>
        <w:tc>
          <w:tcPr>
            <w:tcW w:w="977" w:type="dxa"/>
            <w:tcBorders>
              <w:top w:val="single" w:sz="4" w:space="0" w:color="auto"/>
              <w:left w:val="single" w:sz="4" w:space="0" w:color="auto"/>
              <w:bottom w:val="single" w:sz="4" w:space="0" w:color="auto"/>
              <w:right w:val="single" w:sz="4" w:space="0" w:color="auto"/>
            </w:tcBorders>
            <w:hideMark/>
          </w:tcPr>
          <w:p w14:paraId="000E4F4F" w14:textId="77777777" w:rsidR="003C2407" w:rsidRDefault="003C2407" w:rsidP="00A94438">
            <w:pPr>
              <w:rPr>
                <w:rFonts w:ascii="Aptos" w:hAnsi="Aptos"/>
                <w:b/>
                <w:bCs/>
                <w:sz w:val="20"/>
                <w:szCs w:val="20"/>
              </w:rPr>
            </w:pPr>
            <w:r>
              <w:rPr>
                <w:rFonts w:ascii="Aptos" w:hAnsi="Aptos"/>
                <w:b/>
                <w:bCs/>
                <w:sz w:val="20"/>
                <w:szCs w:val="20"/>
              </w:rPr>
              <w:t>No. proteins</w:t>
            </w:r>
          </w:p>
        </w:tc>
        <w:tc>
          <w:tcPr>
            <w:tcW w:w="683" w:type="dxa"/>
            <w:tcBorders>
              <w:top w:val="single" w:sz="4" w:space="0" w:color="auto"/>
              <w:left w:val="single" w:sz="4" w:space="0" w:color="auto"/>
              <w:bottom w:val="single" w:sz="4" w:space="0" w:color="auto"/>
              <w:right w:val="single" w:sz="4" w:space="0" w:color="auto"/>
            </w:tcBorders>
            <w:hideMark/>
          </w:tcPr>
          <w:p w14:paraId="400536CE" w14:textId="77777777" w:rsidR="003C2407" w:rsidRDefault="003C2407" w:rsidP="00A94438">
            <w:pPr>
              <w:rPr>
                <w:rFonts w:ascii="Aptos" w:hAnsi="Aptos"/>
                <w:b/>
                <w:bCs/>
                <w:sz w:val="20"/>
                <w:szCs w:val="20"/>
              </w:rPr>
            </w:pPr>
            <w:r>
              <w:rPr>
                <w:rFonts w:ascii="Aptos" w:hAnsi="Aptos"/>
                <w:b/>
                <w:bCs/>
                <w:sz w:val="20"/>
                <w:szCs w:val="20"/>
              </w:rPr>
              <w:t>No. tRNA</w:t>
            </w:r>
          </w:p>
        </w:tc>
      </w:tr>
      <w:tr w:rsidR="003C2407" w14:paraId="6391EAF9" w14:textId="77777777" w:rsidTr="003C2407">
        <w:tc>
          <w:tcPr>
            <w:tcW w:w="1807" w:type="dxa"/>
            <w:tcBorders>
              <w:top w:val="single" w:sz="4" w:space="0" w:color="auto"/>
              <w:left w:val="single" w:sz="4" w:space="0" w:color="auto"/>
              <w:bottom w:val="single" w:sz="4" w:space="0" w:color="auto"/>
              <w:right w:val="single" w:sz="4" w:space="0" w:color="auto"/>
            </w:tcBorders>
          </w:tcPr>
          <w:p w14:paraId="604DB323" w14:textId="27A8BB0E" w:rsidR="003C2407" w:rsidRPr="003C2407" w:rsidRDefault="003C2407" w:rsidP="003C2407">
            <w:pPr>
              <w:rPr>
                <w:rFonts w:ascii="Aptos" w:hAnsi="Aptos"/>
                <w:sz w:val="20"/>
                <w:szCs w:val="20"/>
              </w:rPr>
            </w:pPr>
            <w:r w:rsidRPr="003C2407">
              <w:rPr>
                <w:rFonts w:ascii="Aptos" w:hAnsi="Aptos"/>
                <w:sz w:val="20"/>
                <w:szCs w:val="20"/>
              </w:rPr>
              <w:t>Staphylococcus phage LY01</w:t>
            </w:r>
          </w:p>
        </w:tc>
        <w:tc>
          <w:tcPr>
            <w:tcW w:w="1526" w:type="dxa"/>
            <w:tcBorders>
              <w:top w:val="single" w:sz="4" w:space="0" w:color="auto"/>
              <w:left w:val="single" w:sz="4" w:space="0" w:color="auto"/>
              <w:bottom w:val="single" w:sz="4" w:space="0" w:color="auto"/>
              <w:right w:val="single" w:sz="4" w:space="0" w:color="auto"/>
            </w:tcBorders>
          </w:tcPr>
          <w:p w14:paraId="1FDE1CB5" w14:textId="0A17AE46" w:rsidR="003C2407" w:rsidRPr="00485787" w:rsidRDefault="00BD1B63" w:rsidP="003C2407">
            <w:pPr>
              <w:rPr>
                <w:rFonts w:ascii="Aptos" w:hAnsi="Aptos"/>
                <w:i/>
                <w:iCs/>
                <w:sz w:val="20"/>
                <w:szCs w:val="20"/>
              </w:rPr>
            </w:pPr>
            <w:r w:rsidRPr="00BD1B63">
              <w:rPr>
                <w:rFonts w:ascii="Aptos" w:hAnsi="Aptos"/>
                <w:i/>
                <w:iCs/>
                <w:sz w:val="20"/>
                <w:szCs w:val="20"/>
              </w:rPr>
              <w:t xml:space="preserve">Staphylococcus aureus </w:t>
            </w:r>
            <w:r w:rsidRPr="00BD1B63">
              <w:rPr>
                <w:rFonts w:ascii="Aptos" w:hAnsi="Aptos"/>
                <w:sz w:val="20"/>
                <w:szCs w:val="20"/>
              </w:rPr>
              <w:t>YZ4</w:t>
            </w:r>
          </w:p>
        </w:tc>
        <w:tc>
          <w:tcPr>
            <w:tcW w:w="1315" w:type="dxa"/>
            <w:tcBorders>
              <w:top w:val="single" w:sz="4" w:space="0" w:color="auto"/>
              <w:left w:val="single" w:sz="4" w:space="0" w:color="auto"/>
              <w:bottom w:val="single" w:sz="4" w:space="0" w:color="auto"/>
              <w:right w:val="single" w:sz="4" w:space="0" w:color="auto"/>
            </w:tcBorders>
          </w:tcPr>
          <w:p w14:paraId="2700212D" w14:textId="5278900C" w:rsidR="003C2407" w:rsidRDefault="005A2A02" w:rsidP="003C2407">
            <w:pPr>
              <w:rPr>
                <w:rFonts w:ascii="Aptos" w:hAnsi="Aptos"/>
                <w:sz w:val="20"/>
                <w:szCs w:val="20"/>
              </w:rPr>
            </w:pPr>
            <w:r>
              <w:rPr>
                <w:rFonts w:ascii="Aptos" w:hAnsi="Aptos"/>
                <w:sz w:val="20"/>
                <w:szCs w:val="20"/>
              </w:rPr>
              <w:t>Myovirus</w:t>
            </w:r>
          </w:p>
        </w:tc>
        <w:tc>
          <w:tcPr>
            <w:tcW w:w="994" w:type="dxa"/>
            <w:tcBorders>
              <w:top w:val="single" w:sz="4" w:space="0" w:color="auto"/>
              <w:left w:val="single" w:sz="4" w:space="0" w:color="auto"/>
              <w:bottom w:val="single" w:sz="4" w:space="0" w:color="auto"/>
              <w:right w:val="single" w:sz="4" w:space="0" w:color="auto"/>
            </w:tcBorders>
          </w:tcPr>
          <w:p w14:paraId="4B057185" w14:textId="6E29CF0D" w:rsidR="003C2407" w:rsidRDefault="005A2A02" w:rsidP="003C2407">
            <w:pPr>
              <w:rPr>
                <w:rFonts w:ascii="Aptos" w:hAnsi="Aptos"/>
                <w:sz w:val="20"/>
                <w:szCs w:val="20"/>
              </w:rPr>
            </w:pPr>
            <w:r>
              <w:rPr>
                <w:rFonts w:ascii="Aptos" w:hAnsi="Aptos"/>
                <w:sz w:val="20"/>
                <w:szCs w:val="20"/>
              </w:rPr>
              <w:t>Lytic</w:t>
            </w:r>
          </w:p>
        </w:tc>
        <w:tc>
          <w:tcPr>
            <w:tcW w:w="1319" w:type="dxa"/>
            <w:tcBorders>
              <w:top w:val="single" w:sz="4" w:space="0" w:color="auto"/>
              <w:left w:val="single" w:sz="4" w:space="0" w:color="auto"/>
              <w:bottom w:val="single" w:sz="4" w:space="0" w:color="auto"/>
              <w:right w:val="single" w:sz="4" w:space="0" w:color="auto"/>
            </w:tcBorders>
          </w:tcPr>
          <w:p w14:paraId="2AE0E1AC" w14:textId="4EEE9A80" w:rsidR="003C2407" w:rsidRPr="003C2407" w:rsidRDefault="003C2407" w:rsidP="003C2407">
            <w:pPr>
              <w:rPr>
                <w:rFonts w:ascii="Aptos" w:hAnsi="Aptos"/>
                <w:sz w:val="20"/>
                <w:szCs w:val="20"/>
              </w:rPr>
            </w:pPr>
            <w:r w:rsidRPr="003C2407">
              <w:rPr>
                <w:rFonts w:ascii="Aptos" w:hAnsi="Aptos"/>
                <w:sz w:val="20"/>
                <w:szCs w:val="20"/>
              </w:rPr>
              <w:t>OR836606.1</w:t>
            </w:r>
          </w:p>
        </w:tc>
        <w:tc>
          <w:tcPr>
            <w:tcW w:w="991" w:type="dxa"/>
            <w:tcBorders>
              <w:top w:val="single" w:sz="4" w:space="0" w:color="auto"/>
              <w:left w:val="single" w:sz="4" w:space="0" w:color="auto"/>
              <w:bottom w:val="single" w:sz="4" w:space="0" w:color="auto"/>
              <w:right w:val="single" w:sz="4" w:space="0" w:color="auto"/>
            </w:tcBorders>
          </w:tcPr>
          <w:p w14:paraId="103E3B9C" w14:textId="1231C629" w:rsidR="003C2407" w:rsidRDefault="003C2407" w:rsidP="003C2407">
            <w:pPr>
              <w:rPr>
                <w:rFonts w:ascii="Aptos" w:hAnsi="Aptos"/>
                <w:sz w:val="20"/>
                <w:szCs w:val="20"/>
              </w:rPr>
            </w:pPr>
            <w:r w:rsidRPr="003C2407">
              <w:rPr>
                <w:rFonts w:ascii="Aptos" w:hAnsi="Aptos"/>
                <w:sz w:val="20"/>
                <w:szCs w:val="20"/>
              </w:rPr>
              <w:t>258897 bp</w:t>
            </w:r>
          </w:p>
        </w:tc>
        <w:tc>
          <w:tcPr>
            <w:tcW w:w="977" w:type="dxa"/>
            <w:tcBorders>
              <w:top w:val="single" w:sz="4" w:space="0" w:color="auto"/>
              <w:left w:val="single" w:sz="4" w:space="0" w:color="auto"/>
              <w:bottom w:val="single" w:sz="4" w:space="0" w:color="auto"/>
              <w:right w:val="single" w:sz="4" w:space="0" w:color="auto"/>
            </w:tcBorders>
          </w:tcPr>
          <w:p w14:paraId="3E818505" w14:textId="391EDF57" w:rsidR="003C2407" w:rsidRDefault="00BD1B63" w:rsidP="003C2407">
            <w:pPr>
              <w:rPr>
                <w:rFonts w:ascii="Aptos" w:hAnsi="Aptos"/>
                <w:sz w:val="20"/>
                <w:szCs w:val="20"/>
              </w:rPr>
            </w:pPr>
            <w:r>
              <w:rPr>
                <w:rFonts w:ascii="Aptos" w:hAnsi="Aptos"/>
                <w:sz w:val="20"/>
                <w:szCs w:val="20"/>
              </w:rPr>
              <w:t>251</w:t>
            </w:r>
          </w:p>
        </w:tc>
        <w:tc>
          <w:tcPr>
            <w:tcW w:w="683" w:type="dxa"/>
            <w:tcBorders>
              <w:top w:val="single" w:sz="4" w:space="0" w:color="auto"/>
              <w:left w:val="single" w:sz="4" w:space="0" w:color="auto"/>
              <w:bottom w:val="single" w:sz="4" w:space="0" w:color="auto"/>
              <w:right w:val="single" w:sz="4" w:space="0" w:color="auto"/>
            </w:tcBorders>
          </w:tcPr>
          <w:p w14:paraId="09D8F73F" w14:textId="49857777" w:rsidR="003C2407" w:rsidRDefault="00BD1B63" w:rsidP="003C2407">
            <w:pPr>
              <w:rPr>
                <w:rFonts w:ascii="Aptos" w:hAnsi="Aptos"/>
                <w:sz w:val="20"/>
                <w:szCs w:val="20"/>
              </w:rPr>
            </w:pPr>
            <w:r>
              <w:rPr>
                <w:rFonts w:ascii="Aptos" w:hAnsi="Aptos"/>
                <w:sz w:val="20"/>
                <w:szCs w:val="20"/>
              </w:rPr>
              <w:t>0</w:t>
            </w:r>
          </w:p>
        </w:tc>
      </w:tr>
      <w:tr w:rsidR="003C2407" w14:paraId="3010B7FB" w14:textId="77777777" w:rsidTr="003C2407">
        <w:tc>
          <w:tcPr>
            <w:tcW w:w="1807" w:type="dxa"/>
            <w:tcBorders>
              <w:top w:val="single" w:sz="4" w:space="0" w:color="auto"/>
              <w:left w:val="single" w:sz="4" w:space="0" w:color="auto"/>
              <w:bottom w:val="single" w:sz="4" w:space="0" w:color="auto"/>
              <w:right w:val="single" w:sz="4" w:space="0" w:color="auto"/>
            </w:tcBorders>
          </w:tcPr>
          <w:p w14:paraId="6FF05069" w14:textId="4CB6414E" w:rsidR="003C2407" w:rsidRPr="003C2407" w:rsidRDefault="003C2407" w:rsidP="003C2407">
            <w:pPr>
              <w:rPr>
                <w:rFonts w:ascii="Aptos" w:hAnsi="Aptos"/>
                <w:sz w:val="20"/>
                <w:szCs w:val="20"/>
              </w:rPr>
            </w:pPr>
            <w:r w:rsidRPr="003C2407">
              <w:rPr>
                <w:rFonts w:ascii="Aptos" w:hAnsi="Aptos"/>
                <w:sz w:val="20"/>
                <w:szCs w:val="20"/>
              </w:rPr>
              <w:t>Staphylococcus phage PALS2</w:t>
            </w:r>
          </w:p>
        </w:tc>
        <w:tc>
          <w:tcPr>
            <w:tcW w:w="1526" w:type="dxa"/>
            <w:tcBorders>
              <w:top w:val="single" w:sz="4" w:space="0" w:color="auto"/>
              <w:left w:val="single" w:sz="4" w:space="0" w:color="auto"/>
              <w:bottom w:val="single" w:sz="4" w:space="0" w:color="auto"/>
              <w:right w:val="single" w:sz="4" w:space="0" w:color="auto"/>
            </w:tcBorders>
          </w:tcPr>
          <w:p w14:paraId="7149B2F2" w14:textId="187E9F69" w:rsidR="003C2407" w:rsidRPr="00485787" w:rsidRDefault="00BD1B63" w:rsidP="003C2407">
            <w:pPr>
              <w:rPr>
                <w:rFonts w:ascii="Aptos" w:hAnsi="Aptos"/>
                <w:i/>
                <w:iCs/>
                <w:sz w:val="20"/>
                <w:szCs w:val="20"/>
              </w:rPr>
            </w:pPr>
            <w:r w:rsidRPr="00BD1B63">
              <w:rPr>
                <w:rFonts w:ascii="Aptos" w:hAnsi="Aptos"/>
                <w:i/>
                <w:iCs/>
                <w:sz w:val="20"/>
                <w:szCs w:val="20"/>
              </w:rPr>
              <w:t>Staphylococcus aureus</w:t>
            </w:r>
          </w:p>
        </w:tc>
        <w:tc>
          <w:tcPr>
            <w:tcW w:w="1315" w:type="dxa"/>
            <w:tcBorders>
              <w:top w:val="single" w:sz="4" w:space="0" w:color="auto"/>
              <w:left w:val="single" w:sz="4" w:space="0" w:color="auto"/>
              <w:bottom w:val="single" w:sz="4" w:space="0" w:color="auto"/>
              <w:right w:val="single" w:sz="4" w:space="0" w:color="auto"/>
            </w:tcBorders>
          </w:tcPr>
          <w:p w14:paraId="3362CFD9" w14:textId="535DAE19" w:rsidR="003C2407" w:rsidRDefault="00BD1B63" w:rsidP="003C2407">
            <w:pPr>
              <w:rPr>
                <w:rFonts w:ascii="Aptos" w:hAnsi="Aptos"/>
                <w:sz w:val="20"/>
                <w:szCs w:val="20"/>
              </w:rPr>
            </w:pPr>
            <w:r>
              <w:rPr>
                <w:rFonts w:ascii="Aptos" w:hAnsi="Aptos"/>
                <w:sz w:val="20"/>
                <w:szCs w:val="20"/>
              </w:rPr>
              <w:t>Myovirus</w:t>
            </w:r>
          </w:p>
        </w:tc>
        <w:tc>
          <w:tcPr>
            <w:tcW w:w="994" w:type="dxa"/>
            <w:tcBorders>
              <w:top w:val="single" w:sz="4" w:space="0" w:color="auto"/>
              <w:left w:val="single" w:sz="4" w:space="0" w:color="auto"/>
              <w:bottom w:val="single" w:sz="4" w:space="0" w:color="auto"/>
              <w:right w:val="single" w:sz="4" w:space="0" w:color="auto"/>
            </w:tcBorders>
          </w:tcPr>
          <w:p w14:paraId="70CC7AE4" w14:textId="6C7B24A9" w:rsidR="003C2407" w:rsidRDefault="00BD1B63" w:rsidP="003C2407">
            <w:pPr>
              <w:rPr>
                <w:rFonts w:ascii="Aptos" w:hAnsi="Aptos"/>
                <w:sz w:val="20"/>
                <w:szCs w:val="20"/>
              </w:rPr>
            </w:pPr>
            <w:r>
              <w:rPr>
                <w:rFonts w:ascii="Aptos" w:hAnsi="Aptos"/>
                <w:sz w:val="20"/>
                <w:szCs w:val="20"/>
              </w:rPr>
              <w:t>Lytic</w:t>
            </w:r>
          </w:p>
        </w:tc>
        <w:tc>
          <w:tcPr>
            <w:tcW w:w="1319" w:type="dxa"/>
            <w:tcBorders>
              <w:top w:val="single" w:sz="4" w:space="0" w:color="auto"/>
              <w:left w:val="single" w:sz="4" w:space="0" w:color="auto"/>
              <w:bottom w:val="single" w:sz="4" w:space="0" w:color="auto"/>
              <w:right w:val="single" w:sz="4" w:space="0" w:color="auto"/>
            </w:tcBorders>
          </w:tcPr>
          <w:p w14:paraId="6F936C78" w14:textId="32A9FF6F" w:rsidR="003C2407" w:rsidRPr="003C2407" w:rsidRDefault="003C2407" w:rsidP="003C2407">
            <w:pPr>
              <w:rPr>
                <w:rFonts w:ascii="Aptos" w:hAnsi="Aptos"/>
                <w:sz w:val="20"/>
                <w:szCs w:val="20"/>
              </w:rPr>
            </w:pPr>
            <w:r w:rsidRPr="003C2407">
              <w:rPr>
                <w:rFonts w:ascii="Aptos" w:hAnsi="Aptos"/>
                <w:sz w:val="20"/>
                <w:szCs w:val="20"/>
              </w:rPr>
              <w:t>MN091626.1</w:t>
            </w:r>
          </w:p>
        </w:tc>
        <w:tc>
          <w:tcPr>
            <w:tcW w:w="991" w:type="dxa"/>
            <w:tcBorders>
              <w:top w:val="single" w:sz="4" w:space="0" w:color="auto"/>
              <w:left w:val="single" w:sz="4" w:space="0" w:color="auto"/>
              <w:bottom w:val="single" w:sz="4" w:space="0" w:color="auto"/>
              <w:right w:val="single" w:sz="4" w:space="0" w:color="auto"/>
            </w:tcBorders>
          </w:tcPr>
          <w:p w14:paraId="05B52A50" w14:textId="0012D907" w:rsidR="003C2407" w:rsidRDefault="00BD1B63" w:rsidP="003C2407">
            <w:pPr>
              <w:rPr>
                <w:rFonts w:ascii="Aptos" w:hAnsi="Aptos"/>
                <w:sz w:val="20"/>
                <w:szCs w:val="20"/>
              </w:rPr>
            </w:pPr>
            <w:r w:rsidRPr="00BD1B63">
              <w:rPr>
                <w:rFonts w:ascii="Aptos" w:hAnsi="Aptos"/>
                <w:sz w:val="20"/>
                <w:szCs w:val="20"/>
              </w:rPr>
              <w:t>268748 bp</w:t>
            </w:r>
          </w:p>
        </w:tc>
        <w:tc>
          <w:tcPr>
            <w:tcW w:w="977" w:type="dxa"/>
            <w:tcBorders>
              <w:top w:val="single" w:sz="4" w:space="0" w:color="auto"/>
              <w:left w:val="single" w:sz="4" w:space="0" w:color="auto"/>
              <w:bottom w:val="single" w:sz="4" w:space="0" w:color="auto"/>
              <w:right w:val="single" w:sz="4" w:space="0" w:color="auto"/>
            </w:tcBorders>
          </w:tcPr>
          <w:p w14:paraId="1224F623" w14:textId="558A7C3E" w:rsidR="003C2407" w:rsidRDefault="00BD1B63" w:rsidP="003C2407">
            <w:pPr>
              <w:rPr>
                <w:rFonts w:ascii="Aptos" w:hAnsi="Aptos"/>
                <w:sz w:val="20"/>
                <w:szCs w:val="20"/>
              </w:rPr>
            </w:pPr>
            <w:r>
              <w:rPr>
                <w:rFonts w:ascii="Aptos" w:hAnsi="Aptos"/>
                <w:sz w:val="20"/>
                <w:szCs w:val="20"/>
              </w:rPr>
              <w:t>279</w:t>
            </w:r>
          </w:p>
        </w:tc>
        <w:tc>
          <w:tcPr>
            <w:tcW w:w="683" w:type="dxa"/>
            <w:tcBorders>
              <w:top w:val="single" w:sz="4" w:space="0" w:color="auto"/>
              <w:left w:val="single" w:sz="4" w:space="0" w:color="auto"/>
              <w:bottom w:val="single" w:sz="4" w:space="0" w:color="auto"/>
              <w:right w:val="single" w:sz="4" w:space="0" w:color="auto"/>
            </w:tcBorders>
          </w:tcPr>
          <w:p w14:paraId="2F036399" w14:textId="3CCD32FC" w:rsidR="003C2407" w:rsidRDefault="00BD1B63" w:rsidP="003C2407">
            <w:pPr>
              <w:rPr>
                <w:rFonts w:ascii="Aptos" w:hAnsi="Aptos"/>
                <w:sz w:val="20"/>
                <w:szCs w:val="20"/>
              </w:rPr>
            </w:pPr>
            <w:r>
              <w:rPr>
                <w:rFonts w:ascii="Aptos" w:hAnsi="Aptos"/>
                <w:sz w:val="20"/>
                <w:szCs w:val="20"/>
              </w:rPr>
              <w:t>1</w:t>
            </w:r>
          </w:p>
        </w:tc>
      </w:tr>
      <w:tr w:rsidR="003C2407" w14:paraId="1728BE87" w14:textId="77777777" w:rsidTr="003C2407">
        <w:tc>
          <w:tcPr>
            <w:tcW w:w="1807" w:type="dxa"/>
            <w:tcBorders>
              <w:top w:val="single" w:sz="4" w:space="0" w:color="auto"/>
              <w:left w:val="single" w:sz="4" w:space="0" w:color="auto"/>
              <w:bottom w:val="single" w:sz="4" w:space="0" w:color="auto"/>
              <w:right w:val="single" w:sz="4" w:space="0" w:color="auto"/>
            </w:tcBorders>
          </w:tcPr>
          <w:p w14:paraId="0C6ED208" w14:textId="5EAD19F4" w:rsidR="003C2407" w:rsidRPr="003C2407" w:rsidRDefault="003C2407" w:rsidP="003C2407">
            <w:pPr>
              <w:rPr>
                <w:rFonts w:ascii="Aptos" w:hAnsi="Aptos"/>
                <w:sz w:val="20"/>
                <w:szCs w:val="20"/>
              </w:rPr>
            </w:pPr>
            <w:r w:rsidRPr="003C2407">
              <w:rPr>
                <w:rFonts w:ascii="Aptos" w:hAnsi="Aptos"/>
                <w:sz w:val="20"/>
                <w:szCs w:val="20"/>
              </w:rPr>
              <w:t>Staphylococcus phage vB_SauM-UFV_DC4</w:t>
            </w:r>
          </w:p>
        </w:tc>
        <w:tc>
          <w:tcPr>
            <w:tcW w:w="1526" w:type="dxa"/>
            <w:tcBorders>
              <w:top w:val="single" w:sz="4" w:space="0" w:color="auto"/>
              <w:left w:val="single" w:sz="4" w:space="0" w:color="auto"/>
              <w:bottom w:val="single" w:sz="4" w:space="0" w:color="auto"/>
              <w:right w:val="single" w:sz="4" w:space="0" w:color="auto"/>
            </w:tcBorders>
          </w:tcPr>
          <w:p w14:paraId="127C3914" w14:textId="7E4D7FCD" w:rsidR="003C2407" w:rsidRPr="00485787" w:rsidRDefault="005A2A02" w:rsidP="003C2407">
            <w:pPr>
              <w:rPr>
                <w:rFonts w:ascii="Aptos" w:hAnsi="Aptos"/>
                <w:i/>
                <w:iCs/>
                <w:sz w:val="20"/>
                <w:szCs w:val="20"/>
              </w:rPr>
            </w:pPr>
            <w:r w:rsidRPr="005A2A02">
              <w:rPr>
                <w:rFonts w:ascii="Aptos" w:hAnsi="Aptos"/>
                <w:i/>
                <w:iCs/>
                <w:sz w:val="20"/>
                <w:szCs w:val="20"/>
              </w:rPr>
              <w:t xml:space="preserve">Staphylococcus aureus </w:t>
            </w:r>
            <w:r w:rsidRPr="005A2A02">
              <w:rPr>
                <w:rFonts w:ascii="Aptos" w:hAnsi="Aptos"/>
                <w:sz w:val="20"/>
                <w:szCs w:val="20"/>
              </w:rPr>
              <w:t>UFV2030RH1</w:t>
            </w:r>
          </w:p>
        </w:tc>
        <w:tc>
          <w:tcPr>
            <w:tcW w:w="1315" w:type="dxa"/>
            <w:tcBorders>
              <w:top w:val="single" w:sz="4" w:space="0" w:color="auto"/>
              <w:left w:val="single" w:sz="4" w:space="0" w:color="auto"/>
              <w:bottom w:val="single" w:sz="4" w:space="0" w:color="auto"/>
              <w:right w:val="single" w:sz="4" w:space="0" w:color="auto"/>
            </w:tcBorders>
          </w:tcPr>
          <w:p w14:paraId="42A66246" w14:textId="4F63621C" w:rsidR="003C2407" w:rsidRDefault="00BD1B63" w:rsidP="003C2407">
            <w:pPr>
              <w:rPr>
                <w:rFonts w:ascii="Aptos" w:hAnsi="Aptos"/>
                <w:sz w:val="20"/>
                <w:szCs w:val="20"/>
              </w:rPr>
            </w:pPr>
            <w:r>
              <w:rPr>
                <w:rFonts w:ascii="Aptos" w:hAnsi="Aptos"/>
                <w:sz w:val="20"/>
                <w:szCs w:val="20"/>
              </w:rPr>
              <w:t>Myovirus</w:t>
            </w:r>
          </w:p>
        </w:tc>
        <w:tc>
          <w:tcPr>
            <w:tcW w:w="994" w:type="dxa"/>
            <w:tcBorders>
              <w:top w:val="single" w:sz="4" w:space="0" w:color="auto"/>
              <w:left w:val="single" w:sz="4" w:space="0" w:color="auto"/>
              <w:bottom w:val="single" w:sz="4" w:space="0" w:color="auto"/>
              <w:right w:val="single" w:sz="4" w:space="0" w:color="auto"/>
            </w:tcBorders>
          </w:tcPr>
          <w:p w14:paraId="0414DF24" w14:textId="46410CB8" w:rsidR="003C2407" w:rsidRDefault="00BD1B63" w:rsidP="003C2407">
            <w:pPr>
              <w:rPr>
                <w:rFonts w:ascii="Aptos" w:hAnsi="Aptos"/>
                <w:sz w:val="20"/>
                <w:szCs w:val="20"/>
              </w:rPr>
            </w:pPr>
            <w:r>
              <w:rPr>
                <w:rFonts w:ascii="Aptos" w:hAnsi="Aptos"/>
                <w:sz w:val="20"/>
                <w:szCs w:val="20"/>
              </w:rPr>
              <w:t>Lytic</w:t>
            </w:r>
          </w:p>
        </w:tc>
        <w:tc>
          <w:tcPr>
            <w:tcW w:w="1319" w:type="dxa"/>
            <w:tcBorders>
              <w:top w:val="single" w:sz="4" w:space="0" w:color="auto"/>
              <w:left w:val="single" w:sz="4" w:space="0" w:color="auto"/>
              <w:bottom w:val="single" w:sz="4" w:space="0" w:color="auto"/>
              <w:right w:val="single" w:sz="4" w:space="0" w:color="auto"/>
            </w:tcBorders>
          </w:tcPr>
          <w:p w14:paraId="2FC11509" w14:textId="3EB9247C" w:rsidR="003C2407" w:rsidRPr="003C2407" w:rsidRDefault="003C2407" w:rsidP="003C2407">
            <w:pPr>
              <w:rPr>
                <w:rFonts w:ascii="Aptos" w:hAnsi="Aptos"/>
                <w:sz w:val="20"/>
                <w:szCs w:val="20"/>
              </w:rPr>
            </w:pPr>
            <w:r w:rsidRPr="003C2407">
              <w:rPr>
                <w:rFonts w:ascii="Aptos" w:hAnsi="Aptos"/>
                <w:sz w:val="20"/>
                <w:szCs w:val="20"/>
              </w:rPr>
              <w:t>MZ779063.1</w:t>
            </w:r>
          </w:p>
        </w:tc>
        <w:tc>
          <w:tcPr>
            <w:tcW w:w="991" w:type="dxa"/>
            <w:tcBorders>
              <w:top w:val="single" w:sz="4" w:space="0" w:color="auto"/>
              <w:left w:val="single" w:sz="4" w:space="0" w:color="auto"/>
              <w:bottom w:val="single" w:sz="4" w:space="0" w:color="auto"/>
              <w:right w:val="single" w:sz="4" w:space="0" w:color="auto"/>
            </w:tcBorders>
          </w:tcPr>
          <w:p w14:paraId="1D50D383" w14:textId="1FA7B8E7" w:rsidR="003C2407" w:rsidRDefault="00BD1B63" w:rsidP="003C2407">
            <w:pPr>
              <w:rPr>
                <w:rFonts w:ascii="Aptos" w:hAnsi="Aptos"/>
                <w:sz w:val="20"/>
                <w:szCs w:val="20"/>
              </w:rPr>
            </w:pPr>
            <w:r w:rsidRPr="00BD1B63">
              <w:rPr>
                <w:rFonts w:ascii="Aptos" w:hAnsi="Aptos"/>
                <w:sz w:val="20"/>
                <w:szCs w:val="20"/>
              </w:rPr>
              <w:t>263185 bp</w:t>
            </w:r>
          </w:p>
        </w:tc>
        <w:tc>
          <w:tcPr>
            <w:tcW w:w="977" w:type="dxa"/>
            <w:tcBorders>
              <w:top w:val="single" w:sz="4" w:space="0" w:color="auto"/>
              <w:left w:val="single" w:sz="4" w:space="0" w:color="auto"/>
              <w:bottom w:val="single" w:sz="4" w:space="0" w:color="auto"/>
              <w:right w:val="single" w:sz="4" w:space="0" w:color="auto"/>
            </w:tcBorders>
          </w:tcPr>
          <w:p w14:paraId="40CF08E1" w14:textId="7CAA1BCE" w:rsidR="003C2407" w:rsidRDefault="00BD1B63" w:rsidP="003C2407">
            <w:pPr>
              <w:rPr>
                <w:rFonts w:ascii="Aptos" w:hAnsi="Aptos"/>
                <w:sz w:val="20"/>
                <w:szCs w:val="20"/>
              </w:rPr>
            </w:pPr>
            <w:r>
              <w:rPr>
                <w:rFonts w:ascii="Aptos" w:hAnsi="Aptos"/>
                <w:sz w:val="20"/>
                <w:szCs w:val="20"/>
              </w:rPr>
              <w:t>261</w:t>
            </w:r>
          </w:p>
        </w:tc>
        <w:tc>
          <w:tcPr>
            <w:tcW w:w="683" w:type="dxa"/>
            <w:tcBorders>
              <w:top w:val="single" w:sz="4" w:space="0" w:color="auto"/>
              <w:left w:val="single" w:sz="4" w:space="0" w:color="auto"/>
              <w:bottom w:val="single" w:sz="4" w:space="0" w:color="auto"/>
              <w:right w:val="single" w:sz="4" w:space="0" w:color="auto"/>
            </w:tcBorders>
          </w:tcPr>
          <w:p w14:paraId="619473BB" w14:textId="24F9A041" w:rsidR="003C2407" w:rsidRDefault="00BD1B63" w:rsidP="003C2407">
            <w:pPr>
              <w:rPr>
                <w:rFonts w:ascii="Aptos" w:hAnsi="Aptos"/>
                <w:sz w:val="20"/>
                <w:szCs w:val="20"/>
              </w:rPr>
            </w:pPr>
            <w:r>
              <w:rPr>
                <w:rFonts w:ascii="Aptos" w:hAnsi="Aptos"/>
                <w:sz w:val="20"/>
                <w:szCs w:val="20"/>
              </w:rPr>
              <w:t>1</w:t>
            </w:r>
          </w:p>
        </w:tc>
      </w:tr>
      <w:tr w:rsidR="003C2407" w14:paraId="754FAEA7" w14:textId="77777777" w:rsidTr="003C2407">
        <w:tc>
          <w:tcPr>
            <w:tcW w:w="1807" w:type="dxa"/>
            <w:tcBorders>
              <w:top w:val="single" w:sz="4" w:space="0" w:color="auto"/>
              <w:left w:val="single" w:sz="4" w:space="0" w:color="auto"/>
              <w:bottom w:val="single" w:sz="4" w:space="0" w:color="auto"/>
              <w:right w:val="single" w:sz="4" w:space="0" w:color="auto"/>
            </w:tcBorders>
          </w:tcPr>
          <w:p w14:paraId="0968912E" w14:textId="31C99416" w:rsidR="003C2407" w:rsidRPr="003C2407" w:rsidRDefault="003C2407" w:rsidP="003C2407">
            <w:pPr>
              <w:rPr>
                <w:rFonts w:ascii="Aptos" w:hAnsi="Aptos"/>
                <w:sz w:val="20"/>
                <w:szCs w:val="20"/>
              </w:rPr>
            </w:pPr>
            <w:r w:rsidRPr="003C2407">
              <w:rPr>
                <w:rFonts w:ascii="Aptos" w:hAnsi="Aptos"/>
                <w:sz w:val="20"/>
                <w:szCs w:val="20"/>
              </w:rPr>
              <w:t xml:space="preserve">Staphylococcus phage </w:t>
            </w:r>
            <w:proofErr w:type="spellStart"/>
            <w:r w:rsidRPr="003C2407">
              <w:rPr>
                <w:rFonts w:ascii="Aptos" w:hAnsi="Aptos"/>
                <w:sz w:val="20"/>
                <w:szCs w:val="20"/>
              </w:rPr>
              <w:t>MarsHill</w:t>
            </w:r>
            <w:proofErr w:type="spellEnd"/>
          </w:p>
        </w:tc>
        <w:tc>
          <w:tcPr>
            <w:tcW w:w="1526" w:type="dxa"/>
            <w:tcBorders>
              <w:top w:val="single" w:sz="4" w:space="0" w:color="auto"/>
              <w:left w:val="single" w:sz="4" w:space="0" w:color="auto"/>
              <w:bottom w:val="single" w:sz="4" w:space="0" w:color="auto"/>
              <w:right w:val="single" w:sz="4" w:space="0" w:color="auto"/>
            </w:tcBorders>
          </w:tcPr>
          <w:p w14:paraId="0B965380" w14:textId="1A7B2674" w:rsidR="003C2407" w:rsidRPr="00485787" w:rsidRDefault="005A2A02" w:rsidP="003C2407">
            <w:pPr>
              <w:rPr>
                <w:rFonts w:ascii="Aptos" w:hAnsi="Aptos"/>
                <w:i/>
                <w:iCs/>
                <w:sz w:val="20"/>
                <w:szCs w:val="20"/>
              </w:rPr>
            </w:pPr>
            <w:r w:rsidRPr="005A2A02">
              <w:rPr>
                <w:rFonts w:ascii="Aptos" w:hAnsi="Aptos"/>
                <w:i/>
                <w:iCs/>
                <w:sz w:val="20"/>
                <w:szCs w:val="20"/>
              </w:rPr>
              <w:t>Staphylococcus aureus</w:t>
            </w:r>
          </w:p>
        </w:tc>
        <w:tc>
          <w:tcPr>
            <w:tcW w:w="1315" w:type="dxa"/>
            <w:tcBorders>
              <w:top w:val="single" w:sz="4" w:space="0" w:color="auto"/>
              <w:left w:val="single" w:sz="4" w:space="0" w:color="auto"/>
              <w:bottom w:val="single" w:sz="4" w:space="0" w:color="auto"/>
              <w:right w:val="single" w:sz="4" w:space="0" w:color="auto"/>
            </w:tcBorders>
          </w:tcPr>
          <w:p w14:paraId="210E1B69" w14:textId="5CE704DC" w:rsidR="003C2407" w:rsidRDefault="005A2A02" w:rsidP="003C2407">
            <w:pPr>
              <w:rPr>
                <w:rFonts w:ascii="Aptos" w:hAnsi="Aptos"/>
                <w:sz w:val="20"/>
                <w:szCs w:val="20"/>
              </w:rPr>
            </w:pPr>
            <w:r>
              <w:rPr>
                <w:rFonts w:ascii="Aptos" w:hAnsi="Aptos"/>
                <w:sz w:val="20"/>
                <w:szCs w:val="20"/>
              </w:rPr>
              <w:t>Myovirus</w:t>
            </w:r>
          </w:p>
        </w:tc>
        <w:tc>
          <w:tcPr>
            <w:tcW w:w="994" w:type="dxa"/>
            <w:tcBorders>
              <w:top w:val="single" w:sz="4" w:space="0" w:color="auto"/>
              <w:left w:val="single" w:sz="4" w:space="0" w:color="auto"/>
              <w:bottom w:val="single" w:sz="4" w:space="0" w:color="auto"/>
              <w:right w:val="single" w:sz="4" w:space="0" w:color="auto"/>
            </w:tcBorders>
          </w:tcPr>
          <w:p w14:paraId="353E50AE" w14:textId="72C16362" w:rsidR="003C2407" w:rsidRDefault="005A2A02" w:rsidP="003C2407">
            <w:pPr>
              <w:rPr>
                <w:rFonts w:ascii="Aptos" w:hAnsi="Aptos"/>
                <w:sz w:val="20"/>
                <w:szCs w:val="20"/>
              </w:rPr>
            </w:pPr>
            <w:r>
              <w:rPr>
                <w:rFonts w:ascii="Aptos" w:hAnsi="Aptos"/>
                <w:sz w:val="20"/>
                <w:szCs w:val="20"/>
              </w:rPr>
              <w:t>Lytic</w:t>
            </w:r>
          </w:p>
        </w:tc>
        <w:tc>
          <w:tcPr>
            <w:tcW w:w="1319" w:type="dxa"/>
            <w:tcBorders>
              <w:top w:val="single" w:sz="4" w:space="0" w:color="auto"/>
              <w:left w:val="single" w:sz="4" w:space="0" w:color="auto"/>
              <w:bottom w:val="single" w:sz="4" w:space="0" w:color="auto"/>
              <w:right w:val="single" w:sz="4" w:space="0" w:color="auto"/>
            </w:tcBorders>
          </w:tcPr>
          <w:p w14:paraId="32A9EC44" w14:textId="5FB976BF" w:rsidR="003C2407" w:rsidRPr="003C2407" w:rsidRDefault="003C2407" w:rsidP="003C2407">
            <w:pPr>
              <w:rPr>
                <w:rFonts w:ascii="Aptos" w:hAnsi="Aptos"/>
                <w:sz w:val="20"/>
                <w:szCs w:val="20"/>
              </w:rPr>
            </w:pPr>
            <w:r w:rsidRPr="003C2407">
              <w:rPr>
                <w:rFonts w:ascii="Aptos" w:hAnsi="Aptos"/>
                <w:sz w:val="20"/>
                <w:szCs w:val="20"/>
              </w:rPr>
              <w:t>MW248466.1</w:t>
            </w:r>
          </w:p>
        </w:tc>
        <w:tc>
          <w:tcPr>
            <w:tcW w:w="991" w:type="dxa"/>
            <w:tcBorders>
              <w:top w:val="single" w:sz="4" w:space="0" w:color="auto"/>
              <w:left w:val="single" w:sz="4" w:space="0" w:color="auto"/>
              <w:bottom w:val="single" w:sz="4" w:space="0" w:color="auto"/>
              <w:right w:val="single" w:sz="4" w:space="0" w:color="auto"/>
            </w:tcBorders>
          </w:tcPr>
          <w:p w14:paraId="3BD9CA5D" w14:textId="75DAFE9C" w:rsidR="003C2407" w:rsidRDefault="005A2A02" w:rsidP="003C2407">
            <w:pPr>
              <w:rPr>
                <w:rFonts w:ascii="Aptos" w:hAnsi="Aptos"/>
                <w:sz w:val="20"/>
                <w:szCs w:val="20"/>
              </w:rPr>
            </w:pPr>
            <w:r w:rsidRPr="005A2A02">
              <w:rPr>
                <w:rFonts w:ascii="Aptos" w:hAnsi="Aptos"/>
                <w:sz w:val="20"/>
                <w:szCs w:val="20"/>
              </w:rPr>
              <w:t>266637 bp</w:t>
            </w:r>
          </w:p>
        </w:tc>
        <w:tc>
          <w:tcPr>
            <w:tcW w:w="977" w:type="dxa"/>
            <w:tcBorders>
              <w:top w:val="single" w:sz="4" w:space="0" w:color="auto"/>
              <w:left w:val="single" w:sz="4" w:space="0" w:color="auto"/>
              <w:bottom w:val="single" w:sz="4" w:space="0" w:color="auto"/>
              <w:right w:val="single" w:sz="4" w:space="0" w:color="auto"/>
            </w:tcBorders>
          </w:tcPr>
          <w:p w14:paraId="2D352D93" w14:textId="10CE70D2" w:rsidR="003C2407" w:rsidRDefault="005A2A02" w:rsidP="003C2407">
            <w:pPr>
              <w:rPr>
                <w:rFonts w:ascii="Aptos" w:hAnsi="Aptos"/>
                <w:sz w:val="20"/>
                <w:szCs w:val="20"/>
              </w:rPr>
            </w:pPr>
            <w:r>
              <w:rPr>
                <w:rFonts w:ascii="Aptos" w:hAnsi="Aptos"/>
                <w:sz w:val="20"/>
                <w:szCs w:val="20"/>
              </w:rPr>
              <w:t>262</w:t>
            </w:r>
          </w:p>
        </w:tc>
        <w:tc>
          <w:tcPr>
            <w:tcW w:w="683" w:type="dxa"/>
            <w:tcBorders>
              <w:top w:val="single" w:sz="4" w:space="0" w:color="auto"/>
              <w:left w:val="single" w:sz="4" w:space="0" w:color="auto"/>
              <w:bottom w:val="single" w:sz="4" w:space="0" w:color="auto"/>
              <w:right w:val="single" w:sz="4" w:space="0" w:color="auto"/>
            </w:tcBorders>
          </w:tcPr>
          <w:p w14:paraId="6C22276F" w14:textId="6D669A82" w:rsidR="003C2407" w:rsidRDefault="005A2A02" w:rsidP="003C2407">
            <w:pPr>
              <w:rPr>
                <w:rFonts w:ascii="Aptos" w:hAnsi="Aptos"/>
                <w:sz w:val="20"/>
                <w:szCs w:val="20"/>
              </w:rPr>
            </w:pPr>
            <w:r>
              <w:rPr>
                <w:rFonts w:ascii="Aptos" w:hAnsi="Aptos"/>
                <w:sz w:val="20"/>
                <w:szCs w:val="20"/>
              </w:rPr>
              <w:t>0</w:t>
            </w:r>
          </w:p>
        </w:tc>
      </w:tr>
      <w:tr w:rsidR="003C2407" w14:paraId="0EDA5686" w14:textId="77777777" w:rsidTr="003C2407">
        <w:tc>
          <w:tcPr>
            <w:tcW w:w="1807" w:type="dxa"/>
            <w:tcBorders>
              <w:top w:val="single" w:sz="4" w:space="0" w:color="auto"/>
              <w:left w:val="single" w:sz="4" w:space="0" w:color="auto"/>
              <w:bottom w:val="single" w:sz="4" w:space="0" w:color="auto"/>
              <w:right w:val="single" w:sz="4" w:space="0" w:color="auto"/>
            </w:tcBorders>
          </w:tcPr>
          <w:p w14:paraId="0CEC3B13" w14:textId="1D42DFCB" w:rsidR="003C2407" w:rsidRPr="003C2407" w:rsidRDefault="003C2407" w:rsidP="003C2407">
            <w:pPr>
              <w:rPr>
                <w:rFonts w:ascii="Aptos" w:hAnsi="Aptos"/>
                <w:sz w:val="20"/>
                <w:szCs w:val="20"/>
              </w:rPr>
            </w:pPr>
            <w:r w:rsidRPr="003C2407">
              <w:rPr>
                <w:rFonts w:ascii="Aptos" w:hAnsi="Aptos"/>
                <w:sz w:val="20"/>
                <w:szCs w:val="20"/>
              </w:rPr>
              <w:t>Staphylococcus phage Madawaska</w:t>
            </w:r>
          </w:p>
        </w:tc>
        <w:tc>
          <w:tcPr>
            <w:tcW w:w="1526" w:type="dxa"/>
            <w:tcBorders>
              <w:top w:val="single" w:sz="4" w:space="0" w:color="auto"/>
              <w:left w:val="single" w:sz="4" w:space="0" w:color="auto"/>
              <w:bottom w:val="single" w:sz="4" w:space="0" w:color="auto"/>
              <w:right w:val="single" w:sz="4" w:space="0" w:color="auto"/>
            </w:tcBorders>
          </w:tcPr>
          <w:p w14:paraId="5DA30BDC" w14:textId="1DE000F9" w:rsidR="003C2407" w:rsidRPr="00485787" w:rsidRDefault="005A2A02" w:rsidP="003C2407">
            <w:pPr>
              <w:rPr>
                <w:rFonts w:ascii="Aptos" w:hAnsi="Aptos"/>
                <w:i/>
                <w:iCs/>
                <w:sz w:val="20"/>
                <w:szCs w:val="20"/>
              </w:rPr>
            </w:pPr>
            <w:r w:rsidRPr="005A2A02">
              <w:rPr>
                <w:rFonts w:ascii="Aptos" w:hAnsi="Aptos"/>
                <w:i/>
                <w:iCs/>
                <w:sz w:val="20"/>
                <w:szCs w:val="20"/>
              </w:rPr>
              <w:t>Staphylococcus aureus</w:t>
            </w:r>
          </w:p>
        </w:tc>
        <w:tc>
          <w:tcPr>
            <w:tcW w:w="1315" w:type="dxa"/>
            <w:tcBorders>
              <w:top w:val="single" w:sz="4" w:space="0" w:color="auto"/>
              <w:left w:val="single" w:sz="4" w:space="0" w:color="auto"/>
              <w:bottom w:val="single" w:sz="4" w:space="0" w:color="auto"/>
              <w:right w:val="single" w:sz="4" w:space="0" w:color="auto"/>
            </w:tcBorders>
          </w:tcPr>
          <w:p w14:paraId="530AED75" w14:textId="36292BBA" w:rsidR="003C2407" w:rsidRDefault="005A2A02" w:rsidP="003C2407">
            <w:pPr>
              <w:rPr>
                <w:rFonts w:ascii="Aptos" w:hAnsi="Aptos"/>
                <w:sz w:val="20"/>
                <w:szCs w:val="20"/>
              </w:rPr>
            </w:pPr>
            <w:r>
              <w:rPr>
                <w:rFonts w:ascii="Aptos" w:hAnsi="Aptos"/>
                <w:sz w:val="20"/>
                <w:szCs w:val="20"/>
              </w:rPr>
              <w:t>Myovirus</w:t>
            </w:r>
          </w:p>
        </w:tc>
        <w:tc>
          <w:tcPr>
            <w:tcW w:w="994" w:type="dxa"/>
            <w:tcBorders>
              <w:top w:val="single" w:sz="4" w:space="0" w:color="auto"/>
              <w:left w:val="single" w:sz="4" w:space="0" w:color="auto"/>
              <w:bottom w:val="single" w:sz="4" w:space="0" w:color="auto"/>
              <w:right w:val="single" w:sz="4" w:space="0" w:color="auto"/>
            </w:tcBorders>
          </w:tcPr>
          <w:p w14:paraId="654488FA" w14:textId="31308C64" w:rsidR="003C2407" w:rsidRDefault="005A2A02" w:rsidP="003C2407">
            <w:pPr>
              <w:rPr>
                <w:rFonts w:ascii="Aptos" w:hAnsi="Aptos"/>
                <w:sz w:val="20"/>
                <w:szCs w:val="20"/>
              </w:rPr>
            </w:pPr>
            <w:r>
              <w:rPr>
                <w:rFonts w:ascii="Aptos" w:hAnsi="Aptos"/>
                <w:sz w:val="20"/>
                <w:szCs w:val="20"/>
              </w:rPr>
              <w:t>Lytic</w:t>
            </w:r>
          </w:p>
        </w:tc>
        <w:tc>
          <w:tcPr>
            <w:tcW w:w="1319" w:type="dxa"/>
            <w:tcBorders>
              <w:top w:val="single" w:sz="4" w:space="0" w:color="auto"/>
              <w:left w:val="single" w:sz="4" w:space="0" w:color="auto"/>
              <w:bottom w:val="single" w:sz="4" w:space="0" w:color="auto"/>
              <w:right w:val="single" w:sz="4" w:space="0" w:color="auto"/>
            </w:tcBorders>
          </w:tcPr>
          <w:p w14:paraId="1147D91B" w14:textId="690D6516" w:rsidR="003C2407" w:rsidRPr="003C2407" w:rsidRDefault="003C2407" w:rsidP="003C2407">
            <w:pPr>
              <w:rPr>
                <w:rFonts w:ascii="Aptos" w:hAnsi="Aptos"/>
                <w:sz w:val="20"/>
                <w:szCs w:val="20"/>
              </w:rPr>
            </w:pPr>
            <w:r w:rsidRPr="003C2407">
              <w:rPr>
                <w:rFonts w:ascii="Aptos" w:hAnsi="Aptos"/>
                <w:sz w:val="20"/>
                <w:szCs w:val="20"/>
              </w:rPr>
              <w:t>MW349129.1</w:t>
            </w:r>
          </w:p>
        </w:tc>
        <w:tc>
          <w:tcPr>
            <w:tcW w:w="991" w:type="dxa"/>
            <w:tcBorders>
              <w:top w:val="single" w:sz="4" w:space="0" w:color="auto"/>
              <w:left w:val="single" w:sz="4" w:space="0" w:color="auto"/>
              <w:bottom w:val="single" w:sz="4" w:space="0" w:color="auto"/>
              <w:right w:val="single" w:sz="4" w:space="0" w:color="auto"/>
            </w:tcBorders>
          </w:tcPr>
          <w:p w14:paraId="0C60A512" w14:textId="01469C2D" w:rsidR="003C2407" w:rsidRDefault="005A2A02" w:rsidP="003C2407">
            <w:pPr>
              <w:rPr>
                <w:rFonts w:ascii="Aptos" w:hAnsi="Aptos"/>
                <w:sz w:val="20"/>
                <w:szCs w:val="20"/>
              </w:rPr>
            </w:pPr>
            <w:r w:rsidRPr="005A2A02">
              <w:rPr>
                <w:rFonts w:ascii="Aptos" w:hAnsi="Aptos"/>
                <w:sz w:val="20"/>
                <w:szCs w:val="20"/>
              </w:rPr>
              <w:t>265446 bp</w:t>
            </w:r>
          </w:p>
        </w:tc>
        <w:tc>
          <w:tcPr>
            <w:tcW w:w="977" w:type="dxa"/>
            <w:tcBorders>
              <w:top w:val="single" w:sz="4" w:space="0" w:color="auto"/>
              <w:left w:val="single" w:sz="4" w:space="0" w:color="auto"/>
              <w:bottom w:val="single" w:sz="4" w:space="0" w:color="auto"/>
              <w:right w:val="single" w:sz="4" w:space="0" w:color="auto"/>
            </w:tcBorders>
          </w:tcPr>
          <w:p w14:paraId="72A96938" w14:textId="4A6B5A4C" w:rsidR="003C2407" w:rsidRDefault="005A2A02" w:rsidP="003C2407">
            <w:pPr>
              <w:rPr>
                <w:rFonts w:ascii="Aptos" w:hAnsi="Aptos"/>
                <w:sz w:val="20"/>
                <w:szCs w:val="20"/>
              </w:rPr>
            </w:pPr>
            <w:r>
              <w:rPr>
                <w:rFonts w:ascii="Aptos" w:hAnsi="Aptos"/>
                <w:sz w:val="20"/>
                <w:szCs w:val="20"/>
              </w:rPr>
              <w:t>264</w:t>
            </w:r>
          </w:p>
        </w:tc>
        <w:tc>
          <w:tcPr>
            <w:tcW w:w="683" w:type="dxa"/>
            <w:tcBorders>
              <w:top w:val="single" w:sz="4" w:space="0" w:color="auto"/>
              <w:left w:val="single" w:sz="4" w:space="0" w:color="auto"/>
              <w:bottom w:val="single" w:sz="4" w:space="0" w:color="auto"/>
              <w:right w:val="single" w:sz="4" w:space="0" w:color="auto"/>
            </w:tcBorders>
          </w:tcPr>
          <w:p w14:paraId="683686B2" w14:textId="1374021C" w:rsidR="003C2407" w:rsidRDefault="005A2A02" w:rsidP="003C2407">
            <w:pPr>
              <w:rPr>
                <w:rFonts w:ascii="Aptos" w:hAnsi="Aptos"/>
                <w:sz w:val="20"/>
                <w:szCs w:val="20"/>
              </w:rPr>
            </w:pPr>
            <w:r>
              <w:rPr>
                <w:rFonts w:ascii="Aptos" w:hAnsi="Aptos"/>
                <w:sz w:val="20"/>
                <w:szCs w:val="20"/>
              </w:rPr>
              <w:t>1</w:t>
            </w:r>
          </w:p>
        </w:tc>
      </w:tr>
    </w:tbl>
    <w:p w14:paraId="5B31B8EC" w14:textId="75BCD6DE" w:rsidR="00E8230F" w:rsidRPr="005A2A02" w:rsidRDefault="005A2A02" w:rsidP="178B1F09">
      <w:pPr>
        <w:rPr>
          <w:rFonts w:ascii="Aptos" w:hAnsi="Aptos" w:cs="Arial"/>
          <w:b/>
          <w:bCs/>
          <w:lang w:val="en-GB"/>
        </w:rPr>
      </w:pPr>
      <w:r w:rsidRPr="178B1F09">
        <w:rPr>
          <w:rFonts w:ascii="Aptos" w:hAnsi="Aptos" w:cs="Arial"/>
          <w:b/>
          <w:bCs/>
          <w:lang w:val="en-GB"/>
        </w:rPr>
        <w:t>Specific References:</w:t>
      </w:r>
    </w:p>
    <w:p w14:paraId="3EA8FE6C" w14:textId="79334E93" w:rsidR="00E8230F" w:rsidRPr="00BD1B63" w:rsidRDefault="00BD1B63" w:rsidP="00E2614C">
      <w:pPr>
        <w:rPr>
          <w:rFonts w:ascii="Aptos" w:hAnsi="Aptos"/>
          <w:sz w:val="22"/>
          <w:szCs w:val="22"/>
        </w:rPr>
      </w:pPr>
      <w:r w:rsidRPr="00BD1B63">
        <w:rPr>
          <w:rFonts w:ascii="Aptos" w:hAnsi="Aptos"/>
          <w:sz w:val="22"/>
          <w:szCs w:val="22"/>
        </w:rPr>
        <w:t xml:space="preserve">Lee Y, Son B, Cha Y, Ryu S. Characterization and Genomic Analysis of PALS2, a Novel </w:t>
      </w:r>
      <w:r w:rsidRPr="00BD1B63">
        <w:rPr>
          <w:rFonts w:ascii="Aptos" w:hAnsi="Aptos"/>
          <w:i/>
          <w:iCs/>
          <w:sz w:val="22"/>
          <w:szCs w:val="22"/>
        </w:rPr>
        <w:t>Staphylococcus</w:t>
      </w:r>
      <w:r w:rsidRPr="00BD1B63">
        <w:rPr>
          <w:rFonts w:ascii="Aptos" w:hAnsi="Aptos"/>
          <w:sz w:val="22"/>
          <w:szCs w:val="22"/>
        </w:rPr>
        <w:t xml:space="preserve"> Jumbo Bacteriophage. Front Microbiol. 2021 Mar 8;12:622755. </w:t>
      </w:r>
      <w:proofErr w:type="spellStart"/>
      <w:r w:rsidRPr="00BD1B63">
        <w:rPr>
          <w:rFonts w:ascii="Aptos" w:hAnsi="Aptos"/>
          <w:sz w:val="22"/>
          <w:szCs w:val="22"/>
        </w:rPr>
        <w:t>doi</w:t>
      </w:r>
      <w:proofErr w:type="spellEnd"/>
      <w:r w:rsidRPr="00BD1B63">
        <w:rPr>
          <w:rFonts w:ascii="Aptos" w:hAnsi="Aptos"/>
          <w:sz w:val="22"/>
          <w:szCs w:val="22"/>
        </w:rPr>
        <w:t>: 10.3389/fmicb.2021.622755. PMID: 33763042; PMCID: PMC7982418 [PALS2]</w:t>
      </w:r>
    </w:p>
    <w:p w14:paraId="62815A9D" w14:textId="77777777" w:rsidR="00BD1B63" w:rsidRPr="00BD1B63" w:rsidRDefault="00BD1B63" w:rsidP="00E2614C">
      <w:pPr>
        <w:rPr>
          <w:rFonts w:ascii="Aptos" w:hAnsi="Aptos"/>
          <w:sz w:val="22"/>
          <w:szCs w:val="22"/>
        </w:rPr>
      </w:pPr>
    </w:p>
    <w:p w14:paraId="5C13FC9F" w14:textId="0D110458" w:rsidR="00BD1B63" w:rsidRPr="00BD1B63" w:rsidRDefault="00BD1B63" w:rsidP="00E2614C">
      <w:pPr>
        <w:rPr>
          <w:rFonts w:ascii="Aptos" w:hAnsi="Aptos" w:cs="Arial"/>
          <w:sz w:val="22"/>
          <w:szCs w:val="22"/>
          <w:lang w:val="en-GB"/>
        </w:rPr>
      </w:pPr>
      <w:r w:rsidRPr="00BD1B63">
        <w:rPr>
          <w:rFonts w:ascii="Aptos" w:hAnsi="Aptos" w:cs="Arial"/>
          <w:sz w:val="22"/>
          <w:szCs w:val="22"/>
          <w:lang w:val="en-GB"/>
        </w:rPr>
        <w:t xml:space="preserve">da Silva Duarte V, Treu L, Sartori C, Dias RS, da Silva Paes I, Vieira MS, Santana GR, Marcondes MI, Giacomini A, Corich V, Campanaro S, da Silva CC, de Paula SO. Milk microbial composition of Brazilian dairy cows entering the dry period and genomic comparison between </w:t>
      </w:r>
      <w:r w:rsidRPr="00BD1B63">
        <w:rPr>
          <w:rFonts w:ascii="Aptos" w:hAnsi="Aptos" w:cs="Arial"/>
          <w:i/>
          <w:iCs/>
          <w:sz w:val="22"/>
          <w:szCs w:val="22"/>
          <w:lang w:val="en-GB"/>
        </w:rPr>
        <w:t>Staphylococcus aureus</w:t>
      </w:r>
      <w:r w:rsidRPr="00BD1B63">
        <w:rPr>
          <w:rFonts w:ascii="Aptos" w:hAnsi="Aptos" w:cs="Arial"/>
          <w:sz w:val="22"/>
          <w:szCs w:val="22"/>
          <w:lang w:val="en-GB"/>
        </w:rPr>
        <w:t xml:space="preserve"> strains susceptible to the bacteriophage vB_SauM-UFV_DC4. Sci Rep. 2020 Mar 26;10(1):5520. </w:t>
      </w:r>
      <w:proofErr w:type="spellStart"/>
      <w:r w:rsidRPr="00BD1B63">
        <w:rPr>
          <w:rFonts w:ascii="Aptos" w:hAnsi="Aptos" w:cs="Arial"/>
          <w:sz w:val="22"/>
          <w:szCs w:val="22"/>
          <w:lang w:val="en-GB"/>
        </w:rPr>
        <w:t>doi</w:t>
      </w:r>
      <w:proofErr w:type="spellEnd"/>
      <w:r w:rsidRPr="00BD1B63">
        <w:rPr>
          <w:rFonts w:ascii="Aptos" w:hAnsi="Aptos" w:cs="Arial"/>
          <w:sz w:val="22"/>
          <w:szCs w:val="22"/>
          <w:lang w:val="en-GB"/>
        </w:rPr>
        <w:t>: 10.1038/s41598-020-62499-6. PMID: 32218514; PMCID: PMC7099093.</w:t>
      </w:r>
      <w:r>
        <w:rPr>
          <w:rFonts w:ascii="Aptos" w:hAnsi="Aptos" w:cs="Arial"/>
          <w:sz w:val="22"/>
          <w:szCs w:val="22"/>
          <w:lang w:val="en-GB"/>
        </w:rPr>
        <w:t xml:space="preserve"> [DC4]</w:t>
      </w:r>
    </w:p>
    <w:p w14:paraId="41E81CBD" w14:textId="77777777" w:rsidR="00E2614C" w:rsidRPr="00BD1B63" w:rsidRDefault="00E2614C" w:rsidP="00A722B5">
      <w:pPr>
        <w:rPr>
          <w:rFonts w:ascii="Aptos" w:hAnsi="Aptos" w:cs="Arial"/>
          <w:sz w:val="22"/>
          <w:szCs w:val="22"/>
          <w:lang w:val="en-GB"/>
        </w:rPr>
      </w:pPr>
    </w:p>
    <w:p w14:paraId="4E7119DD" w14:textId="235E325A" w:rsidR="00687C2C" w:rsidRPr="00BD1B63" w:rsidRDefault="00687C2C" w:rsidP="00A722B5">
      <w:pPr>
        <w:rPr>
          <w:rFonts w:ascii="Aptos" w:hAnsi="Aptos" w:cs="Arial"/>
          <w:sz w:val="22"/>
          <w:szCs w:val="22"/>
          <w:lang w:val="en-GB"/>
        </w:rPr>
      </w:pPr>
      <w:r w:rsidRPr="00BD1B63">
        <w:rPr>
          <w:rFonts w:ascii="Aptos" w:hAnsi="Aptos"/>
          <w:sz w:val="22"/>
          <w:szCs w:val="22"/>
        </w:rPr>
        <w:t xml:space="preserve">Uchiyama J, Takemura-Uchiyama I, Sakaguchi Y, </w:t>
      </w:r>
      <w:proofErr w:type="spellStart"/>
      <w:r w:rsidRPr="00BD1B63">
        <w:rPr>
          <w:rFonts w:ascii="Aptos" w:hAnsi="Aptos"/>
          <w:sz w:val="22"/>
          <w:szCs w:val="22"/>
        </w:rPr>
        <w:t>Gamoh</w:t>
      </w:r>
      <w:proofErr w:type="spellEnd"/>
      <w:r w:rsidRPr="00BD1B63">
        <w:rPr>
          <w:rFonts w:ascii="Aptos" w:hAnsi="Aptos"/>
          <w:sz w:val="22"/>
          <w:szCs w:val="22"/>
        </w:rPr>
        <w:t xml:space="preserve"> K, Kato S, </w:t>
      </w:r>
      <w:proofErr w:type="spellStart"/>
      <w:r w:rsidRPr="00BD1B63">
        <w:rPr>
          <w:rFonts w:ascii="Aptos" w:hAnsi="Aptos"/>
          <w:sz w:val="22"/>
          <w:szCs w:val="22"/>
        </w:rPr>
        <w:t>Daibata</w:t>
      </w:r>
      <w:proofErr w:type="spellEnd"/>
      <w:r w:rsidRPr="00BD1B63">
        <w:rPr>
          <w:rFonts w:ascii="Aptos" w:hAnsi="Aptos"/>
          <w:sz w:val="22"/>
          <w:szCs w:val="22"/>
        </w:rPr>
        <w:t xml:space="preserve"> M, </w:t>
      </w:r>
      <w:proofErr w:type="spellStart"/>
      <w:r w:rsidRPr="00BD1B63">
        <w:rPr>
          <w:rFonts w:ascii="Aptos" w:hAnsi="Aptos"/>
          <w:sz w:val="22"/>
          <w:szCs w:val="22"/>
        </w:rPr>
        <w:t>Ujihara</w:t>
      </w:r>
      <w:proofErr w:type="spellEnd"/>
      <w:r w:rsidRPr="00BD1B63">
        <w:rPr>
          <w:rFonts w:ascii="Aptos" w:hAnsi="Aptos"/>
          <w:sz w:val="22"/>
          <w:szCs w:val="22"/>
        </w:rPr>
        <w:t xml:space="preserve"> T, Misawa N, Matsuzaki S. </w:t>
      </w:r>
      <w:proofErr w:type="spellStart"/>
      <w:r w:rsidRPr="00BD1B63">
        <w:rPr>
          <w:rFonts w:ascii="Aptos" w:hAnsi="Aptos"/>
          <w:sz w:val="22"/>
          <w:szCs w:val="22"/>
        </w:rPr>
        <w:t>Intragenus</w:t>
      </w:r>
      <w:proofErr w:type="spellEnd"/>
      <w:r w:rsidRPr="00BD1B63">
        <w:rPr>
          <w:rFonts w:ascii="Aptos" w:hAnsi="Aptos"/>
          <w:sz w:val="22"/>
          <w:szCs w:val="22"/>
        </w:rPr>
        <w:t xml:space="preserve"> generalized transduction in </w:t>
      </w:r>
      <w:r w:rsidRPr="00BD1B63">
        <w:rPr>
          <w:rFonts w:ascii="Aptos" w:hAnsi="Aptos"/>
          <w:i/>
          <w:iCs/>
          <w:sz w:val="22"/>
          <w:szCs w:val="22"/>
        </w:rPr>
        <w:t>Staphylococcus</w:t>
      </w:r>
      <w:r w:rsidRPr="00BD1B63">
        <w:rPr>
          <w:rFonts w:ascii="Aptos" w:hAnsi="Aptos"/>
          <w:sz w:val="22"/>
          <w:szCs w:val="22"/>
        </w:rPr>
        <w:t xml:space="preserve"> spp. by a novel giant phage. ISME J. 2014 Sep;8(9):1949-52. </w:t>
      </w:r>
      <w:proofErr w:type="spellStart"/>
      <w:r w:rsidRPr="00BD1B63">
        <w:rPr>
          <w:rFonts w:ascii="Aptos" w:hAnsi="Aptos"/>
          <w:sz w:val="22"/>
          <w:szCs w:val="22"/>
        </w:rPr>
        <w:t>doi</w:t>
      </w:r>
      <w:proofErr w:type="spellEnd"/>
      <w:r w:rsidRPr="00BD1B63">
        <w:rPr>
          <w:rFonts w:ascii="Aptos" w:hAnsi="Aptos"/>
          <w:sz w:val="22"/>
          <w:szCs w:val="22"/>
        </w:rPr>
        <w:t xml:space="preserve">: 10.1038/ismej.2014.29. </w:t>
      </w:r>
      <w:proofErr w:type="spellStart"/>
      <w:r w:rsidRPr="00BD1B63">
        <w:rPr>
          <w:rFonts w:ascii="Aptos" w:hAnsi="Aptos"/>
          <w:sz w:val="22"/>
          <w:szCs w:val="22"/>
        </w:rPr>
        <w:t>Epub</w:t>
      </w:r>
      <w:proofErr w:type="spellEnd"/>
      <w:r w:rsidRPr="00BD1B63">
        <w:rPr>
          <w:rFonts w:ascii="Aptos" w:hAnsi="Aptos"/>
          <w:sz w:val="22"/>
          <w:szCs w:val="22"/>
        </w:rPr>
        <w:t xml:space="preserve"> 2014 Mar 6. PMID: 24599069; PMCID: PMC4139722. [S6]</w:t>
      </w:r>
    </w:p>
    <w:p w14:paraId="0A355D8B" w14:textId="77777777" w:rsidR="00687C2C" w:rsidRDefault="00687C2C" w:rsidP="00A722B5">
      <w:pPr>
        <w:rPr>
          <w:rFonts w:ascii="Aptos" w:hAnsi="Aptos" w:cs="Arial"/>
          <w:b/>
          <w:bCs/>
          <w:color w:val="0000FF"/>
          <w:sz w:val="20"/>
          <w:szCs w:val="20"/>
          <w:lang w:val="en-GB"/>
        </w:rPr>
      </w:pPr>
    </w:p>
    <w:p w14:paraId="3CFEF1DF" w14:textId="77777777" w:rsidR="00687C2C" w:rsidRDefault="00687C2C" w:rsidP="00A722B5">
      <w:pPr>
        <w:rPr>
          <w:rFonts w:ascii="Aptos" w:hAnsi="Aptos" w:cs="Arial"/>
          <w:b/>
          <w:bCs/>
          <w:color w:val="0000FF"/>
          <w:sz w:val="20"/>
          <w:szCs w:val="20"/>
          <w:lang w:val="en-GB"/>
        </w:rPr>
      </w:pPr>
    </w:p>
    <w:p w14:paraId="42DEF8DE" w14:textId="77777777" w:rsidR="00687C2C" w:rsidRDefault="00687C2C" w:rsidP="00A722B5">
      <w:pPr>
        <w:rPr>
          <w:rFonts w:ascii="Aptos" w:hAnsi="Aptos" w:cs="Arial"/>
          <w:b/>
          <w:bCs/>
          <w:color w:val="0000FF"/>
          <w:sz w:val="20"/>
          <w:szCs w:val="20"/>
          <w:lang w:val="en-GB"/>
        </w:rPr>
      </w:pPr>
    </w:p>
    <w:p w14:paraId="7C124D55" w14:textId="77777777" w:rsidR="00687C2C" w:rsidRDefault="00687C2C" w:rsidP="00A722B5">
      <w:pPr>
        <w:rPr>
          <w:rFonts w:ascii="Aptos" w:hAnsi="Aptos" w:cs="Arial"/>
          <w:b/>
          <w:bCs/>
          <w:color w:val="0000FF"/>
          <w:sz w:val="20"/>
          <w:szCs w:val="20"/>
          <w:lang w:val="en-GB"/>
        </w:rPr>
      </w:pPr>
    </w:p>
    <w:p w14:paraId="34224817" w14:textId="64EB44C6" w:rsidR="00A722B5" w:rsidRPr="00D44F22" w:rsidRDefault="00687C2C" w:rsidP="00A722B5">
      <w:pPr>
        <w:rPr>
          <w:rFonts w:ascii="Aptos" w:hAnsi="Aptos" w:cs="Arial"/>
          <w:b/>
          <w:bCs/>
          <w:color w:val="0000FF"/>
          <w:lang w:val="en-GB"/>
        </w:rPr>
      </w:pPr>
      <w:r>
        <w:rPr>
          <w:rFonts w:ascii="Aptos" w:hAnsi="Aptos" w:cs="Arial"/>
          <w:b/>
          <w:bCs/>
          <w:noProof/>
          <w:color w:val="0000FF"/>
          <w:lang w:val="en-GB"/>
        </w:rPr>
        <w:lastRenderedPageBreak/>
        <w:drawing>
          <wp:inline distT="0" distB="0" distL="0" distR="0" wp14:anchorId="30BA50C6" wp14:editId="5BCBE540">
            <wp:extent cx="5855001" cy="3594285"/>
            <wp:effectExtent l="0" t="0" r="0" b="6350"/>
            <wp:docPr id="876125568" name="Picture 2" descr="A chart with numbers and lette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6125568" name="Picture 2" descr="A chart with numbers and letters&#10;&#10;AI-generated content may be incorrect."/>
                    <pic:cNvPicPr/>
                  </pic:nvPicPr>
                  <pic:blipFill>
                    <a:blip r:embed="rId13">
                      <a:extLst>
                        <a:ext uri="{28A0092B-C50C-407E-A947-70E740481C1C}">
                          <a14:useLocalDpi xmlns:a14="http://schemas.microsoft.com/office/drawing/2010/main" val="0"/>
                        </a:ext>
                      </a:extLst>
                    </a:blip>
                    <a:stretch>
                      <a:fillRect/>
                    </a:stretch>
                  </pic:blipFill>
                  <pic:spPr>
                    <a:xfrm>
                      <a:off x="0" y="0"/>
                      <a:ext cx="5855001" cy="3594285"/>
                    </a:xfrm>
                    <a:prstGeom prst="rect">
                      <a:avLst/>
                    </a:prstGeom>
                  </pic:spPr>
                </pic:pic>
              </a:graphicData>
            </a:graphic>
          </wp:inline>
        </w:drawing>
      </w:r>
    </w:p>
    <w:p w14:paraId="5381E4CD" w14:textId="66BE8CC9" w:rsidR="00954208" w:rsidRDefault="00954208" w:rsidP="00954208">
      <w:pPr>
        <w:rPr>
          <w:rFonts w:ascii="Aptos" w:eastAsia="Aptos" w:hAnsi="Aptos" w:cs="Aptos"/>
        </w:rPr>
      </w:pPr>
      <w:r w:rsidRPr="00954208">
        <w:rPr>
          <w:rFonts w:ascii="Aptos" w:hAnsi="Aptos"/>
          <w:b/>
          <w:bCs/>
        </w:rPr>
        <w:t>Figure 1.</w:t>
      </w:r>
      <w:r>
        <w:rPr>
          <w:rFonts w:ascii="Aptos" w:hAnsi="Aptos"/>
        </w:rPr>
        <w:t xml:space="preserve"> VIRIDIC heat map (Virus Intergenomic Distance Calculator; VIRIDIC (Virus Intergenomic Distance Calculator; [3]; http://rhea.icbm.uni-oldenburg.de/VIRIDIC/)  heatmap for this group of phages.  It computes pairwise intergenomic </w:t>
      </w:r>
      <w:r>
        <w:rPr>
          <w:rFonts w:ascii="Aptos" w:eastAsia="Aptos" w:hAnsi="Aptos" w:cs="Aptos"/>
        </w:rPr>
        <w:t xml:space="preserve">distances/similarities amongst phage genomes. Data values which are bordered in black correspond to strains.  </w:t>
      </w:r>
      <w:bookmarkStart w:id="1" w:name="_Hlk199180882"/>
      <w:r>
        <w:rPr>
          <w:rFonts w:ascii="Aptos" w:eastAsia="Aptos" w:hAnsi="Aptos" w:cs="Aptos"/>
        </w:rPr>
        <w:t xml:space="preserve">Abbreviations:  </w:t>
      </w:r>
      <w:r w:rsidR="00687C2C">
        <w:rPr>
          <w:rFonts w:ascii="Aptos" w:eastAsia="Aptos" w:hAnsi="Aptos" w:cs="Aptos"/>
        </w:rPr>
        <w:t>Stap</w:t>
      </w:r>
      <w:r>
        <w:rPr>
          <w:rFonts w:ascii="Aptos" w:eastAsia="Aptos" w:hAnsi="Aptos" w:cs="Aptos"/>
        </w:rPr>
        <w:t xml:space="preserve"> = </w:t>
      </w:r>
      <w:r w:rsidR="00687C2C">
        <w:rPr>
          <w:rFonts w:ascii="Aptos" w:eastAsia="Aptos" w:hAnsi="Aptos" w:cs="Aptos"/>
          <w:i/>
          <w:iCs/>
        </w:rPr>
        <w:t>Staphylococcus</w:t>
      </w:r>
      <w:r>
        <w:rPr>
          <w:rFonts w:ascii="Aptos" w:eastAsia="Aptos" w:hAnsi="Aptos" w:cs="Aptos"/>
        </w:rPr>
        <w:t xml:space="preserve">; </w:t>
      </w:r>
      <w:proofErr w:type="spellStart"/>
      <w:r>
        <w:rPr>
          <w:rFonts w:ascii="Aptos" w:eastAsia="Aptos" w:hAnsi="Aptos" w:cs="Aptos"/>
        </w:rPr>
        <w:t>phg</w:t>
      </w:r>
      <w:proofErr w:type="spellEnd"/>
      <w:r>
        <w:rPr>
          <w:rFonts w:ascii="Aptos" w:eastAsia="Aptos" w:hAnsi="Aptos" w:cs="Aptos"/>
        </w:rPr>
        <w:t xml:space="preserve"> = phage.  </w:t>
      </w:r>
      <w:bookmarkEnd w:id="1"/>
    </w:p>
    <w:p w14:paraId="7ADEA7B3" w14:textId="5E037F72" w:rsidR="00A722B5" w:rsidRDefault="00954208" w:rsidP="00A722B5">
      <w:pPr>
        <w:rPr>
          <w:rFonts w:ascii="Aptos" w:hAnsi="Aptos" w:cs="Arial"/>
        </w:rPr>
      </w:pPr>
      <w:r>
        <w:rPr>
          <w:rFonts w:ascii="Aptos" w:hAnsi="Aptos"/>
          <w:noProof/>
          <w:color w:val="0070C0"/>
        </w:rPr>
        <mc:AlternateContent>
          <mc:Choice Requires="wps">
            <w:drawing>
              <wp:anchor distT="0" distB="0" distL="114300" distR="114300" simplePos="0" relativeHeight="251660288" behindDoc="0" locked="0" layoutInCell="1" allowOverlap="1" wp14:anchorId="7C52C3F4" wp14:editId="4A92EFCE">
                <wp:simplePos x="0" y="0"/>
                <wp:positionH relativeFrom="column">
                  <wp:posOffset>5900758</wp:posOffset>
                </wp:positionH>
                <wp:positionV relativeFrom="paragraph">
                  <wp:posOffset>3219666</wp:posOffset>
                </wp:positionV>
                <wp:extent cx="438150" cy="565150"/>
                <wp:effectExtent l="12700" t="25400" r="12700" b="31750"/>
                <wp:wrapNone/>
                <wp:docPr id="1329520742" name="Isosceles Triangle 4"/>
                <wp:cNvGraphicFramePr/>
                <a:graphic xmlns:a="http://schemas.openxmlformats.org/drawingml/2006/main">
                  <a:graphicData uri="http://schemas.microsoft.com/office/word/2010/wordprocessingShape">
                    <wps:wsp>
                      <wps:cNvSpPr/>
                      <wps:spPr>
                        <a:xfrm rot="16200000">
                          <a:off x="0" y="0"/>
                          <a:ext cx="438150" cy="565150"/>
                        </a:xfrm>
                        <a:prstGeom prst="triangle">
                          <a:avLst/>
                        </a:prstGeom>
                        <a:solidFill>
                          <a:srgbClr val="FF0000"/>
                        </a:solidFill>
                        <a:ln w="127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http://schemas.openxmlformats.org/drawingml/2006/main" xmlns:pic="http://schemas.openxmlformats.org/drawingml/2006/picture" xmlns:a14="http://schemas.microsoft.com/office/drawing/2010/main">
            <w:pict w14:anchorId="137549C7">
              <v:shapetype id="_x0000_t5" coordsize="21600,21600" o:spt="5" adj="10800" path="m@0,l,21600r21600,xe" w14:anchorId="341364C3">
                <v:stroke joinstyle="miter"/>
                <v:formulas>
                  <v:f eqn="val #0"/>
                  <v:f eqn="prod #0 1 2"/>
                  <v:f eqn="sum @1 10800 0"/>
                </v:formulas>
                <v:path textboxrect="0,10800,10800,18000;5400,10800,16200,18000;10800,10800,21600,18000;0,7200,7200,21600;7200,7200,14400,21600;14400,7200,21600,21600" gradientshapeok="t" o:connecttype="custom" o:connectlocs="@0,0;@1,10800;0,21600;10800,21600;21600,21600;@2,10800"/>
                <v:handles>
                  <v:h position="#0,topLeft" xrange="0,21600"/>
                </v:handles>
              </v:shapetype>
              <v:shape id="Isosceles Triangle 4" style="position:absolute;margin-left:464.65pt;margin-top:253.5pt;width:34.5pt;height:44.5pt;rotation:-90;z-index:251660288;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red" strokecolor="red" strokeweight="1pt" type="#_x0000_t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"/>
            </w:pict>
          </mc:Fallback>
        </mc:AlternateContent>
      </w:r>
      <w:r w:rsidR="00687C2C">
        <w:rPr>
          <w:rFonts w:ascii="Aptos" w:hAnsi="Aptos"/>
          <w:noProof/>
          <w:color w:val="0070C0"/>
        </w:rPr>
        <w:drawing>
          <wp:inline distT="0" distB="0" distL="0" distR="0" wp14:anchorId="3FC1C03A" wp14:editId="2A9CE75A">
            <wp:extent cx="5926455" cy="3830320"/>
            <wp:effectExtent l="0" t="0" r="0" b="0"/>
            <wp:docPr id="373695967" name="Picture 3" descr="A screenshot of a computer scree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3695967" name="Picture 3" descr="A screenshot of a computer screen&#10;&#10;AI-generated content may be incorrect."/>
                    <pic:cNvPicPr/>
                  </pic:nvPicPr>
                  <pic:blipFill>
                    <a:blip r:embed="rId14">
                      <a:extLst>
                        <a:ext uri="{28A0092B-C50C-407E-A947-70E740481C1C}">
                          <a14:useLocalDpi xmlns:a14="http://schemas.microsoft.com/office/drawing/2010/main" val="0"/>
                        </a:ext>
                      </a:extLst>
                    </a:blip>
                    <a:stretch>
                      <a:fillRect/>
                    </a:stretch>
                  </pic:blipFill>
                  <pic:spPr>
                    <a:xfrm>
                      <a:off x="0" y="0"/>
                      <a:ext cx="5926455" cy="3830320"/>
                    </a:xfrm>
                    <a:prstGeom prst="rect">
                      <a:avLst/>
                    </a:prstGeom>
                  </pic:spPr>
                </pic:pic>
              </a:graphicData>
            </a:graphic>
          </wp:inline>
        </w:drawing>
      </w:r>
      <w:r w:rsidR="00A722B5" w:rsidRPr="178B1F09">
        <w:rPr>
          <w:rFonts w:ascii="Aptos" w:hAnsi="Aptos" w:cs="Arial"/>
          <w:b/>
          <w:bCs/>
        </w:rPr>
        <w:t xml:space="preserve">Figure </w:t>
      </w:r>
      <w:r w:rsidRPr="178B1F09">
        <w:rPr>
          <w:rFonts w:ascii="Aptos" w:hAnsi="Aptos" w:cs="Arial"/>
          <w:b/>
          <w:bCs/>
        </w:rPr>
        <w:t>2</w:t>
      </w:r>
      <w:r w:rsidR="00A722B5" w:rsidRPr="178B1F09">
        <w:rPr>
          <w:rFonts w:ascii="Aptos" w:hAnsi="Aptos" w:cs="Arial"/>
          <w:b/>
          <w:bCs/>
        </w:rPr>
        <w:t xml:space="preserve">: </w:t>
      </w:r>
      <w:proofErr w:type="spellStart"/>
      <w:r w:rsidR="00A722B5" w:rsidRPr="178B1F09">
        <w:rPr>
          <w:rFonts w:ascii="Aptos" w:hAnsi="Aptos" w:cs="Arial"/>
        </w:rPr>
        <w:t>ViPTree</w:t>
      </w:r>
      <w:proofErr w:type="spellEnd"/>
      <w:r w:rsidR="00A722B5" w:rsidRPr="178B1F09">
        <w:rPr>
          <w:rFonts w:ascii="Aptos" w:hAnsi="Aptos" w:cs="Arial"/>
        </w:rPr>
        <w:t xml:space="preserve"> analysis</w:t>
      </w:r>
      <w:r w:rsidR="00A722B5" w:rsidRPr="178B1F09">
        <w:rPr>
          <w:rFonts w:ascii="Aptos" w:hAnsi="Aptos" w:cs="Arial"/>
          <w:lang w:val="en-GB"/>
        </w:rPr>
        <w:t xml:space="preserve"> (</w:t>
      </w:r>
      <w:hyperlink>
        <w:r w:rsidR="00A722B5" w:rsidRPr="178B1F09">
          <w:rPr>
            <w:rStyle w:val="Hyperlink"/>
            <w:rFonts w:ascii="Aptos" w:eastAsia="Times" w:hAnsi="Aptos" w:cs="Arial"/>
            <w:lang w:val="en-GB"/>
          </w:rPr>
          <w:t>https://www.genome.jp/viptree/</w:t>
        </w:r>
      </w:hyperlink>
      <w:r w:rsidR="00A722B5" w:rsidRPr="178B1F09">
        <w:rPr>
          <w:rFonts w:ascii="Aptos" w:hAnsi="Aptos" w:cs="Arial"/>
          <w:lang w:val="en-GB"/>
        </w:rPr>
        <w:t>; [4]) is based upon Rohwer and Edwards (2002) Phage Proteomic Tree [5].  The phage</w:t>
      </w:r>
      <w:r w:rsidR="008317E8" w:rsidRPr="178B1F09">
        <w:rPr>
          <w:rFonts w:ascii="Aptos" w:hAnsi="Aptos" w:cs="Arial"/>
          <w:lang w:val="en-GB"/>
        </w:rPr>
        <w:t>s</w:t>
      </w:r>
      <w:r w:rsidR="00A722B5" w:rsidRPr="178B1F09">
        <w:rPr>
          <w:rFonts w:ascii="Aptos" w:hAnsi="Aptos" w:cs="Arial"/>
          <w:lang w:val="en-GB"/>
        </w:rPr>
        <w:t xml:space="preserve"> of interest </w:t>
      </w:r>
      <w:r w:rsidR="008317E8" w:rsidRPr="178B1F09">
        <w:rPr>
          <w:rFonts w:ascii="Aptos" w:hAnsi="Aptos" w:cs="Arial"/>
          <w:lang w:val="en-GB"/>
        </w:rPr>
        <w:t>are</w:t>
      </w:r>
      <w:r w:rsidR="001856AB" w:rsidRPr="178B1F09">
        <w:rPr>
          <w:rFonts w:ascii="Aptos" w:hAnsi="Aptos" w:cs="Arial"/>
          <w:lang w:val="en-GB"/>
        </w:rPr>
        <w:t xml:space="preserve"> </w:t>
      </w:r>
      <w:r w:rsidR="001856AB" w:rsidRPr="178B1F09">
        <w:rPr>
          <w:rFonts w:ascii="Aptos" w:hAnsi="Aptos" w:cs="Arial"/>
        </w:rPr>
        <w:t>indicated</w:t>
      </w:r>
      <w:r w:rsidR="00A722B5" w:rsidRPr="178B1F09">
        <w:rPr>
          <w:rFonts w:ascii="Aptos" w:hAnsi="Aptos" w:cs="Arial"/>
        </w:rPr>
        <w:t xml:space="preserve"> with </w:t>
      </w:r>
      <w:r w:rsidR="00A722B5" w:rsidRPr="178B1F09">
        <w:rPr>
          <w:rFonts w:ascii="Aptos" w:hAnsi="Aptos" w:cs="Arial"/>
          <w:b/>
          <w:bCs/>
          <w:color w:val="FF0000"/>
        </w:rPr>
        <w:t>red arrowhead</w:t>
      </w:r>
      <w:r w:rsidR="00A722B5" w:rsidRPr="178B1F09">
        <w:rPr>
          <w:rFonts w:ascii="Aptos" w:hAnsi="Aptos" w:cs="Arial"/>
        </w:rPr>
        <w:t xml:space="preserve">.  </w:t>
      </w:r>
      <w:r w:rsidR="00687C2C" w:rsidRPr="178B1F09">
        <w:rPr>
          <w:rFonts w:ascii="Aptos" w:hAnsi="Aptos" w:cs="Arial"/>
        </w:rPr>
        <w:t xml:space="preserve">Abbreviations:  Stap = </w:t>
      </w:r>
      <w:r w:rsidR="00687C2C" w:rsidRPr="178B1F09">
        <w:rPr>
          <w:rFonts w:ascii="Aptos" w:hAnsi="Aptos" w:cs="Arial"/>
          <w:i/>
          <w:iCs/>
        </w:rPr>
        <w:t>Staphylococcus</w:t>
      </w:r>
      <w:r w:rsidR="00687C2C" w:rsidRPr="178B1F09">
        <w:rPr>
          <w:rFonts w:ascii="Aptos" w:hAnsi="Aptos" w:cs="Arial"/>
        </w:rPr>
        <w:t xml:space="preserve">; </w:t>
      </w:r>
      <w:proofErr w:type="spellStart"/>
      <w:r w:rsidR="00687C2C" w:rsidRPr="178B1F09">
        <w:rPr>
          <w:rFonts w:ascii="Aptos" w:hAnsi="Aptos" w:cs="Arial"/>
        </w:rPr>
        <w:t>phg</w:t>
      </w:r>
      <w:proofErr w:type="spellEnd"/>
      <w:r w:rsidR="00687C2C" w:rsidRPr="178B1F09">
        <w:rPr>
          <w:rFonts w:ascii="Aptos" w:hAnsi="Aptos" w:cs="Arial"/>
        </w:rPr>
        <w:t xml:space="preserve"> = phage.  </w:t>
      </w:r>
    </w:p>
    <w:p w14:paraId="469A753B" w14:textId="77777777" w:rsidR="001F7BD4" w:rsidRDefault="001F7BD4" w:rsidP="00A722B5">
      <w:pPr>
        <w:rPr>
          <w:rFonts w:ascii="Aptos" w:hAnsi="Aptos" w:cs="Arial"/>
        </w:rPr>
      </w:pPr>
    </w:p>
    <w:p w14:paraId="6BBD666B" w14:textId="77777777" w:rsidR="001F7BD4" w:rsidRDefault="001F7BD4" w:rsidP="00A722B5">
      <w:pPr>
        <w:rPr>
          <w:rFonts w:ascii="Aptos" w:hAnsi="Aptos" w:cs="Arial"/>
        </w:rPr>
      </w:pPr>
    </w:p>
    <w:p w14:paraId="0AC1D03B" w14:textId="458516C2" w:rsidR="001F7BD4" w:rsidRPr="00D44F22" w:rsidRDefault="001F7BD4" w:rsidP="00A722B5">
      <w:pPr>
        <w:rPr>
          <w:rFonts w:ascii="Aptos" w:hAnsi="Aptos" w:cs="Arial"/>
        </w:rPr>
      </w:pPr>
      <w:proofErr w:type="spellStart"/>
      <w:r w:rsidRPr="001F7BD4">
        <w:rPr>
          <w:rFonts w:ascii="Aptos" w:hAnsi="Aptos" w:cs="Arial"/>
          <w:b/>
          <w:bCs/>
        </w:rPr>
        <w:t>CoreGenes</w:t>
      </w:r>
      <w:proofErr w:type="spellEnd"/>
      <w:r w:rsidRPr="001F7BD4">
        <w:rPr>
          <w:rFonts w:ascii="Aptos" w:hAnsi="Aptos" w:cs="Arial"/>
          <w:b/>
          <w:bCs/>
        </w:rPr>
        <w:t xml:space="preserve"> 5 Analysis</w:t>
      </w:r>
      <w:r w:rsidRPr="001F7BD4">
        <w:rPr>
          <w:rFonts w:ascii="Aptos" w:hAnsi="Aptos" w:cs="Arial"/>
        </w:rPr>
        <w:t xml:space="preserve"> [7]: revealed that the phages listed in Table 1 share </w:t>
      </w:r>
      <w:r>
        <w:rPr>
          <w:rFonts w:ascii="Aptos" w:hAnsi="Aptos" w:cs="Arial"/>
        </w:rPr>
        <w:t>163</w:t>
      </w:r>
      <w:r w:rsidRPr="001F7BD4">
        <w:rPr>
          <w:rFonts w:ascii="Aptos" w:hAnsi="Aptos" w:cs="Arial"/>
        </w:rPr>
        <w:t xml:space="preserve"> protein homologs, </w:t>
      </w:r>
      <w:r w:rsidR="007571A6">
        <w:rPr>
          <w:rFonts w:ascii="Aptos" w:hAnsi="Aptos" w:cs="Arial"/>
        </w:rPr>
        <w:t xml:space="preserve">including </w:t>
      </w:r>
      <w:r w:rsidR="007571A6" w:rsidRPr="007571A6">
        <w:rPr>
          <w:rFonts w:ascii="Aptos" w:hAnsi="Aptos" w:cs="Arial"/>
        </w:rPr>
        <w:t xml:space="preserve">DNA-directed RNA polymerase beta subunit, DNA-directed RNA polymerase beta' subunit, DNA-polymerase catalytic subunit, ATP-binding protein, baseplate wedge,  </w:t>
      </w:r>
      <w:proofErr w:type="spellStart"/>
      <w:r w:rsidR="007571A6" w:rsidRPr="007571A6">
        <w:rPr>
          <w:rFonts w:ascii="Aptos" w:hAnsi="Aptos" w:cs="Arial"/>
        </w:rPr>
        <w:t>RecD</w:t>
      </w:r>
      <w:proofErr w:type="spellEnd"/>
      <w:r w:rsidR="007571A6" w:rsidRPr="007571A6">
        <w:rPr>
          <w:rFonts w:ascii="Aptos" w:hAnsi="Aptos" w:cs="Arial"/>
        </w:rPr>
        <w:t xml:space="preserve">-like helicase, tape measure protein, ribonucleoside-diphosphate reductase 1 subunit, ribonucleotide reductase flavodoxin, </w:t>
      </w:r>
      <w:proofErr w:type="spellStart"/>
      <w:r w:rsidR="007571A6" w:rsidRPr="007571A6">
        <w:rPr>
          <w:rFonts w:ascii="Aptos" w:hAnsi="Aptos" w:cs="Arial"/>
        </w:rPr>
        <w:t>terminase</w:t>
      </w:r>
      <w:proofErr w:type="spellEnd"/>
      <w:r w:rsidR="007571A6" w:rsidRPr="007571A6">
        <w:rPr>
          <w:rFonts w:ascii="Aptos" w:hAnsi="Aptos" w:cs="Arial"/>
        </w:rPr>
        <w:t xml:space="preserve"> large subunit, precursor to major capsid protein, prohead core scaffold and protease,  Holliday junction resolvase, NAD-dependent DNA-ligase, </w:t>
      </w:r>
      <w:proofErr w:type="spellStart"/>
      <w:r w:rsidR="007571A6" w:rsidRPr="007571A6">
        <w:rPr>
          <w:rFonts w:ascii="Aptos" w:hAnsi="Aptos" w:cs="Arial"/>
        </w:rPr>
        <w:t>TelA</w:t>
      </w:r>
      <w:proofErr w:type="spellEnd"/>
      <w:r w:rsidR="007571A6" w:rsidRPr="007571A6">
        <w:rPr>
          <w:rFonts w:ascii="Aptos" w:hAnsi="Aptos" w:cs="Arial"/>
        </w:rPr>
        <w:t xml:space="preserve">-like protein, </w:t>
      </w:r>
      <w:proofErr w:type="spellStart"/>
      <w:r w:rsidR="007571A6" w:rsidRPr="007571A6">
        <w:rPr>
          <w:rFonts w:ascii="Aptos" w:hAnsi="Aptos" w:cs="Arial"/>
        </w:rPr>
        <w:t>UvsX</w:t>
      </w:r>
      <w:proofErr w:type="spellEnd"/>
      <w:r w:rsidR="007571A6" w:rsidRPr="007571A6">
        <w:rPr>
          <w:rFonts w:ascii="Aptos" w:hAnsi="Aptos" w:cs="Arial"/>
        </w:rPr>
        <w:t xml:space="preserve">-like recombinase, DNA gyrase subunits A &amp; B, DNA helicase, guanylate kinase, molecular chaperone </w:t>
      </w:r>
      <w:proofErr w:type="spellStart"/>
      <w:r w:rsidR="007571A6" w:rsidRPr="007571A6">
        <w:rPr>
          <w:rFonts w:ascii="Aptos" w:hAnsi="Aptos" w:cs="Arial"/>
        </w:rPr>
        <w:t>GroEL</w:t>
      </w:r>
      <w:proofErr w:type="spellEnd"/>
      <w:r w:rsidR="007571A6" w:rsidRPr="007571A6">
        <w:rPr>
          <w:rFonts w:ascii="Aptos" w:hAnsi="Aptos" w:cs="Arial"/>
        </w:rPr>
        <w:t xml:space="preserve">, ribonuclease H, </w:t>
      </w:r>
      <w:proofErr w:type="spellStart"/>
      <w:r w:rsidR="007571A6" w:rsidRPr="007571A6">
        <w:rPr>
          <w:rFonts w:ascii="Aptos" w:hAnsi="Aptos" w:cs="Arial"/>
        </w:rPr>
        <w:t>dCMP</w:t>
      </w:r>
      <w:proofErr w:type="spellEnd"/>
      <w:r w:rsidR="007571A6" w:rsidRPr="007571A6">
        <w:rPr>
          <w:rFonts w:ascii="Aptos" w:hAnsi="Aptos" w:cs="Arial"/>
        </w:rPr>
        <w:t xml:space="preserve"> deaminase, endolysin and  portal vertex protein</w:t>
      </w:r>
      <w:r w:rsidRPr="001F7BD4">
        <w:rPr>
          <w:rFonts w:ascii="Aptos" w:hAnsi="Aptos" w:cs="Arial"/>
        </w:rPr>
        <w:t xml:space="preserve">.  This indicates </w:t>
      </w:r>
      <w:r w:rsidR="007571A6" w:rsidRPr="001F7BD4">
        <w:rPr>
          <w:rFonts w:ascii="Aptos" w:hAnsi="Aptos" w:cs="Arial"/>
        </w:rPr>
        <w:t>that approximately</w:t>
      </w:r>
      <w:r w:rsidRPr="001F7BD4">
        <w:rPr>
          <w:rFonts w:ascii="Aptos" w:hAnsi="Aptos" w:cs="Arial"/>
        </w:rPr>
        <w:t xml:space="preserve"> 6</w:t>
      </w:r>
      <w:r w:rsidR="00686C51">
        <w:rPr>
          <w:rFonts w:ascii="Aptos" w:hAnsi="Aptos" w:cs="Arial"/>
        </w:rPr>
        <w:t>0.8</w:t>
      </w:r>
      <w:r w:rsidRPr="001F7BD4">
        <w:rPr>
          <w:rFonts w:ascii="Aptos" w:hAnsi="Aptos" w:cs="Arial"/>
        </w:rPr>
        <w:t>% of the phage-encode</w:t>
      </w:r>
      <w:r>
        <w:rPr>
          <w:rFonts w:ascii="Aptos" w:hAnsi="Aptos" w:cs="Arial"/>
        </w:rPr>
        <w:t xml:space="preserve">d </w:t>
      </w:r>
      <w:r w:rsidRPr="001F7BD4">
        <w:rPr>
          <w:rFonts w:ascii="Aptos" w:hAnsi="Aptos" w:cs="Arial"/>
        </w:rPr>
        <w:t>proteins are conserved.</w:t>
      </w:r>
    </w:p>
    <w:sectPr w:rsidR="001F7BD4" w:rsidRPr="00D44F22" w:rsidSect="00A82FBB">
      <w:headerReference w:type="default" r:id="rId15"/>
      <w:footerReference w:type="default" r:id="rId16"/>
      <w:pgSz w:w="11906" w:h="16838"/>
      <w:pgMar w:top="1440" w:right="1133" w:bottom="993"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9C4F2B" w14:textId="77777777" w:rsidR="004C041E" w:rsidRDefault="004C041E">
      <w:r>
        <w:separator/>
      </w:r>
    </w:p>
  </w:endnote>
  <w:endnote w:type="continuationSeparator" w:id="0">
    <w:p w14:paraId="5A60833B" w14:textId="77777777" w:rsidR="004C041E" w:rsidRDefault="004C04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Liberation Sans">
    <w:altName w:val="Arial"/>
    <w:charset w:val="01"/>
    <w:family w:val="roman"/>
    <w:pitch w:val="variable"/>
  </w:font>
  <w:font w:name="PingFang SC">
    <w:charset w:val="86"/>
    <w:family w:val="swiss"/>
    <w:pitch w:val="variable"/>
    <w:sig w:usb0="A00002FF" w:usb1="7ACFFDFB" w:usb2="00000017"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SemiBold">
    <w:charset w:val="00"/>
    <w:family w:val="swiss"/>
    <w:pitch w:val="variable"/>
    <w:sig w:usb0="20000287" w:usb1="00000003" w:usb2="00000000" w:usb3="00000000" w:csb0="0000019F" w:csb1="00000000"/>
  </w:font>
  <w:font w:name="Aptos Narrow">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98371881"/>
      <w:docPartObj>
        <w:docPartGallery w:val="Page Numbers (Bottom of Page)"/>
        <w:docPartUnique/>
      </w:docPartObj>
    </w:sdtPr>
    <w:sdtEndPr>
      <w:rPr>
        <w:rFonts w:ascii="Aptos" w:hAnsi="Aptos"/>
        <w:color w:val="7F7F7F" w:themeColor="background1" w:themeShade="7F"/>
        <w:spacing w:val="60"/>
        <w:sz w:val="16"/>
        <w:szCs w:val="16"/>
      </w:rPr>
    </w:sdtEndPr>
    <w:sdtContent>
      <w:p w14:paraId="301D0DEA" w14:textId="0546672C" w:rsidR="00AD5A3A" w:rsidRPr="00AD5A3A" w:rsidRDefault="00AD5A3A">
        <w:pPr>
          <w:pStyle w:val="Footer"/>
          <w:pBdr>
            <w:top w:val="single" w:sz="4" w:space="1" w:color="D9D9D9" w:themeColor="background1" w:themeShade="D9"/>
          </w:pBdr>
          <w:rPr>
            <w:rFonts w:ascii="Aptos" w:hAnsi="Aptos"/>
            <w:b/>
            <w:bCs/>
            <w:sz w:val="16"/>
            <w:szCs w:val="16"/>
          </w:rPr>
        </w:pPr>
        <w:r w:rsidRPr="00AD5A3A">
          <w:rPr>
            <w:rFonts w:ascii="Aptos" w:hAnsi="Aptos"/>
            <w:sz w:val="16"/>
            <w:szCs w:val="16"/>
          </w:rPr>
          <w:fldChar w:fldCharType="begin"/>
        </w:r>
        <w:r w:rsidRPr="00AD5A3A">
          <w:rPr>
            <w:rFonts w:ascii="Aptos" w:hAnsi="Aptos"/>
            <w:sz w:val="16"/>
            <w:szCs w:val="16"/>
          </w:rPr>
          <w:instrText xml:space="preserve"> PAGE   \* MERGEFORMAT </w:instrText>
        </w:r>
        <w:r w:rsidRPr="00AD5A3A">
          <w:rPr>
            <w:rFonts w:ascii="Aptos" w:hAnsi="Aptos"/>
            <w:sz w:val="16"/>
            <w:szCs w:val="16"/>
          </w:rPr>
          <w:fldChar w:fldCharType="separate"/>
        </w:r>
        <w:r w:rsidRPr="00AD5A3A">
          <w:rPr>
            <w:rFonts w:ascii="Aptos" w:hAnsi="Aptos"/>
            <w:b/>
            <w:bCs/>
            <w:noProof/>
            <w:sz w:val="16"/>
            <w:szCs w:val="16"/>
          </w:rPr>
          <w:t>2</w:t>
        </w:r>
        <w:r w:rsidRPr="00AD5A3A">
          <w:rPr>
            <w:rFonts w:ascii="Aptos" w:hAnsi="Aptos"/>
            <w:b/>
            <w:bCs/>
            <w:noProof/>
            <w:sz w:val="16"/>
            <w:szCs w:val="16"/>
          </w:rPr>
          <w:fldChar w:fldCharType="end"/>
        </w:r>
        <w:r w:rsidRPr="00AD5A3A">
          <w:rPr>
            <w:rFonts w:ascii="Aptos" w:hAnsi="Aptos"/>
            <w:b/>
            <w:bCs/>
            <w:sz w:val="16"/>
            <w:szCs w:val="16"/>
          </w:rPr>
          <w:t xml:space="preserve"> | </w:t>
        </w:r>
        <w:r w:rsidRPr="00AD5A3A">
          <w:rPr>
            <w:rFonts w:ascii="Aptos" w:hAnsi="Aptos"/>
            <w:color w:val="7F7F7F" w:themeColor="background1" w:themeShade="7F"/>
            <w:spacing w:val="60"/>
            <w:sz w:val="16"/>
            <w:szCs w:val="16"/>
          </w:rPr>
          <w:t>Page</w:t>
        </w:r>
      </w:p>
    </w:sdtContent>
  </w:sdt>
  <w:p w14:paraId="2FCECFD9" w14:textId="77777777" w:rsidR="00AD5A3A" w:rsidRDefault="00AD5A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3E0699" w14:textId="77777777" w:rsidR="004C041E" w:rsidRDefault="004C041E">
      <w:r>
        <w:separator/>
      </w:r>
    </w:p>
  </w:footnote>
  <w:footnote w:type="continuationSeparator" w:id="0">
    <w:p w14:paraId="35967B20" w14:textId="77777777" w:rsidR="004C041E" w:rsidRDefault="004C04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8CCB4D" w14:textId="57B5E999" w:rsidR="00F911F1" w:rsidRPr="00F110F7" w:rsidRDefault="00ED4569" w:rsidP="00AD5A3A">
    <w:pPr>
      <w:pStyle w:val="Header"/>
      <w:jc w:val="right"/>
      <w:rPr>
        <w:i/>
        <w:sz w:val="18"/>
        <w:szCs w:val="18"/>
      </w:rPr>
    </w:pPr>
    <w:r w:rsidRPr="00C95FB7">
      <w:rPr>
        <w:rFonts w:ascii="Aptos" w:hAnsi="Aptos"/>
        <w:noProof/>
      </w:rPr>
      <w:drawing>
        <wp:anchor distT="0" distB="0" distL="114300" distR="114300" simplePos="0" relativeHeight="251659264" behindDoc="0" locked="0" layoutInCell="1" allowOverlap="1" wp14:anchorId="4A2F57D8" wp14:editId="36A0E421">
          <wp:simplePos x="0" y="0"/>
          <wp:positionH relativeFrom="margin">
            <wp:posOffset>243444</wp:posOffset>
          </wp:positionH>
          <wp:positionV relativeFrom="paragraph">
            <wp:posOffset>-105831</wp:posOffset>
          </wp:positionV>
          <wp:extent cx="560705" cy="344170"/>
          <wp:effectExtent l="0" t="0" r="0" b="0"/>
          <wp:wrapSquare wrapText="bothSides"/>
          <wp:docPr id="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1"/>
                  <a:stretch>
                    <a:fillRect/>
                  </a:stretch>
                </pic:blipFill>
                <pic:spPr bwMode="auto">
                  <a:xfrm>
                    <a:off x="0" y="0"/>
                    <a:ext cx="560705" cy="344170"/>
                  </a:xfrm>
                  <a:prstGeom prst="rect">
                    <a:avLst/>
                  </a:prstGeom>
                </pic:spPr>
              </pic:pic>
            </a:graphicData>
          </a:graphic>
          <wp14:sizeRelH relativeFrom="margin">
            <wp14:pctWidth>0</wp14:pctWidth>
          </wp14:sizeRelH>
          <wp14:sizeRelV relativeFrom="margin">
            <wp14:pctHeight>0</wp14:pctHeight>
          </wp14:sizeRelV>
        </wp:anchor>
      </w:drawing>
    </w:r>
    <w:r w:rsidR="00AD5A3A" w:rsidRPr="00F110F7">
      <w:rPr>
        <w:rFonts w:ascii="Aptos" w:hAnsi="Aptos"/>
        <w:i/>
        <w:sz w:val="18"/>
        <w:szCs w:val="18"/>
      </w:rPr>
      <w:t>ICTV Taxonomy Proposal Form 202</w:t>
    </w:r>
    <w:r w:rsidR="0004176B">
      <w:rPr>
        <w:rFonts w:ascii="Aptos" w:hAnsi="Aptos"/>
        <w:i/>
        <w:sz w:val="18"/>
        <w:szCs w:val="18"/>
      </w:rPr>
      <w:t>5</w:t>
    </w:r>
    <w:r w:rsidR="00AD5A3A" w:rsidRPr="00F110F7">
      <w:rPr>
        <w:rFonts w:ascii="Aptos" w:hAnsi="Aptos"/>
        <w:i/>
        <w:sz w:val="18"/>
        <w:szCs w:val="18"/>
      </w:rPr>
      <w:t xml:space="preserve"> v.</w:t>
    </w:r>
    <w:r w:rsidR="00F943F9">
      <w:rPr>
        <w:rFonts w:ascii="Aptos" w:hAnsi="Aptos"/>
        <w:i/>
        <w:sz w:val="18"/>
        <w:szCs w:val="18"/>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553514B1"/>
    <w:multiLevelType w:val="hybridMultilevel"/>
    <w:tmpl w:val="FE46762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8F44E28"/>
    <w:multiLevelType w:val="hybridMultilevel"/>
    <w:tmpl w:val="17546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1670256318">
    <w:abstractNumId w:val="0"/>
  </w:num>
  <w:num w:numId="2" w16cid:durableId="1228689276">
    <w:abstractNumId w:val="3"/>
  </w:num>
  <w:num w:numId="3" w16cid:durableId="967206673">
    <w:abstractNumId w:val="1"/>
  </w:num>
  <w:num w:numId="4" w16cid:durableId="12313861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documentProtection w:edit="readOnly"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17BF9"/>
    <w:rsid w:val="00023385"/>
    <w:rsid w:val="00035A87"/>
    <w:rsid w:val="000406E1"/>
    <w:rsid w:val="00040CB0"/>
    <w:rsid w:val="0004176B"/>
    <w:rsid w:val="000433C9"/>
    <w:rsid w:val="000449DB"/>
    <w:rsid w:val="0008012E"/>
    <w:rsid w:val="000965D7"/>
    <w:rsid w:val="000A146A"/>
    <w:rsid w:val="000A7027"/>
    <w:rsid w:val="000B1BF3"/>
    <w:rsid w:val="000B5D78"/>
    <w:rsid w:val="000B6878"/>
    <w:rsid w:val="000D182E"/>
    <w:rsid w:val="000E54FF"/>
    <w:rsid w:val="000F51F4"/>
    <w:rsid w:val="000F5D09"/>
    <w:rsid w:val="000F7067"/>
    <w:rsid w:val="00106232"/>
    <w:rsid w:val="0011008F"/>
    <w:rsid w:val="00117C72"/>
    <w:rsid w:val="0013113D"/>
    <w:rsid w:val="001322FC"/>
    <w:rsid w:val="00171083"/>
    <w:rsid w:val="00172351"/>
    <w:rsid w:val="001856AB"/>
    <w:rsid w:val="0019087A"/>
    <w:rsid w:val="001A2AF7"/>
    <w:rsid w:val="001D0007"/>
    <w:rsid w:val="001D3E3E"/>
    <w:rsid w:val="001F7BD4"/>
    <w:rsid w:val="00220A26"/>
    <w:rsid w:val="002312CE"/>
    <w:rsid w:val="0023149A"/>
    <w:rsid w:val="0023696B"/>
    <w:rsid w:val="0024086E"/>
    <w:rsid w:val="00247CF0"/>
    <w:rsid w:val="0025498B"/>
    <w:rsid w:val="00273642"/>
    <w:rsid w:val="00292A2D"/>
    <w:rsid w:val="00296DA3"/>
    <w:rsid w:val="002A5A83"/>
    <w:rsid w:val="002D4340"/>
    <w:rsid w:val="00327E73"/>
    <w:rsid w:val="00333392"/>
    <w:rsid w:val="00355CE0"/>
    <w:rsid w:val="00363A30"/>
    <w:rsid w:val="0037243A"/>
    <w:rsid w:val="00381BD2"/>
    <w:rsid w:val="00382FE8"/>
    <w:rsid w:val="00383BBF"/>
    <w:rsid w:val="0038593F"/>
    <w:rsid w:val="003A166F"/>
    <w:rsid w:val="003A18C5"/>
    <w:rsid w:val="003A5ED7"/>
    <w:rsid w:val="003B0883"/>
    <w:rsid w:val="003B1B86"/>
    <w:rsid w:val="003B3832"/>
    <w:rsid w:val="003C2407"/>
    <w:rsid w:val="003C5428"/>
    <w:rsid w:val="003D3F7C"/>
    <w:rsid w:val="003F25A4"/>
    <w:rsid w:val="003F2A97"/>
    <w:rsid w:val="003F6709"/>
    <w:rsid w:val="00402397"/>
    <w:rsid w:val="0043110C"/>
    <w:rsid w:val="00435AA8"/>
    <w:rsid w:val="00437970"/>
    <w:rsid w:val="00471256"/>
    <w:rsid w:val="00485787"/>
    <w:rsid w:val="004C041E"/>
    <w:rsid w:val="004D63BB"/>
    <w:rsid w:val="004E0191"/>
    <w:rsid w:val="004F2F1E"/>
    <w:rsid w:val="004F3196"/>
    <w:rsid w:val="004F38F4"/>
    <w:rsid w:val="005209CF"/>
    <w:rsid w:val="00536426"/>
    <w:rsid w:val="00543F86"/>
    <w:rsid w:val="0055461D"/>
    <w:rsid w:val="00567329"/>
    <w:rsid w:val="0058465A"/>
    <w:rsid w:val="00590DF3"/>
    <w:rsid w:val="005A2A02"/>
    <w:rsid w:val="005A54C3"/>
    <w:rsid w:val="005B4C7D"/>
    <w:rsid w:val="005D0FE6"/>
    <w:rsid w:val="006043FB"/>
    <w:rsid w:val="00607227"/>
    <w:rsid w:val="006109F7"/>
    <w:rsid w:val="00627C4A"/>
    <w:rsid w:val="00645DB2"/>
    <w:rsid w:val="00647814"/>
    <w:rsid w:val="0067795B"/>
    <w:rsid w:val="00683D0C"/>
    <w:rsid w:val="00686C51"/>
    <w:rsid w:val="00687C2C"/>
    <w:rsid w:val="0069192D"/>
    <w:rsid w:val="006B7AB8"/>
    <w:rsid w:val="006C0F51"/>
    <w:rsid w:val="006D18F6"/>
    <w:rsid w:val="006D428E"/>
    <w:rsid w:val="00723577"/>
    <w:rsid w:val="0072682D"/>
    <w:rsid w:val="00736440"/>
    <w:rsid w:val="00737875"/>
    <w:rsid w:val="00740A3F"/>
    <w:rsid w:val="00741880"/>
    <w:rsid w:val="007545AB"/>
    <w:rsid w:val="007571A6"/>
    <w:rsid w:val="0076447D"/>
    <w:rsid w:val="007B0F70"/>
    <w:rsid w:val="007B6511"/>
    <w:rsid w:val="007E0EF5"/>
    <w:rsid w:val="007E667B"/>
    <w:rsid w:val="00822B3A"/>
    <w:rsid w:val="00824208"/>
    <w:rsid w:val="008308A0"/>
    <w:rsid w:val="008317E8"/>
    <w:rsid w:val="0083631B"/>
    <w:rsid w:val="00852D43"/>
    <w:rsid w:val="00865726"/>
    <w:rsid w:val="008815EE"/>
    <w:rsid w:val="00883A5C"/>
    <w:rsid w:val="008A22E9"/>
    <w:rsid w:val="008A70C0"/>
    <w:rsid w:val="008B43B1"/>
    <w:rsid w:val="008C786E"/>
    <w:rsid w:val="008F51E2"/>
    <w:rsid w:val="008F5694"/>
    <w:rsid w:val="00901EBC"/>
    <w:rsid w:val="00903048"/>
    <w:rsid w:val="009078FF"/>
    <w:rsid w:val="009457C8"/>
    <w:rsid w:val="00953FFE"/>
    <w:rsid w:val="00954208"/>
    <w:rsid w:val="00964F7C"/>
    <w:rsid w:val="009703AF"/>
    <w:rsid w:val="00974174"/>
    <w:rsid w:val="009741D1"/>
    <w:rsid w:val="00974C28"/>
    <w:rsid w:val="00976E37"/>
    <w:rsid w:val="009A0850"/>
    <w:rsid w:val="009A171E"/>
    <w:rsid w:val="009A3B4A"/>
    <w:rsid w:val="009A645B"/>
    <w:rsid w:val="009F7856"/>
    <w:rsid w:val="00A01326"/>
    <w:rsid w:val="00A10BA1"/>
    <w:rsid w:val="00A174CC"/>
    <w:rsid w:val="00A2357C"/>
    <w:rsid w:val="00A443CA"/>
    <w:rsid w:val="00A47BEE"/>
    <w:rsid w:val="00A71D92"/>
    <w:rsid w:val="00A722B5"/>
    <w:rsid w:val="00A77B8E"/>
    <w:rsid w:val="00A82FBB"/>
    <w:rsid w:val="00AA4711"/>
    <w:rsid w:val="00AD201A"/>
    <w:rsid w:val="00AD2884"/>
    <w:rsid w:val="00AD5A3A"/>
    <w:rsid w:val="00AD759B"/>
    <w:rsid w:val="00AE02A4"/>
    <w:rsid w:val="00AE2E79"/>
    <w:rsid w:val="00AE528C"/>
    <w:rsid w:val="00AF4998"/>
    <w:rsid w:val="00B03B7F"/>
    <w:rsid w:val="00B1187F"/>
    <w:rsid w:val="00B35CC8"/>
    <w:rsid w:val="00B47589"/>
    <w:rsid w:val="00B80910"/>
    <w:rsid w:val="00BB4F6B"/>
    <w:rsid w:val="00BD1B63"/>
    <w:rsid w:val="00BD6C0B"/>
    <w:rsid w:val="00BD7967"/>
    <w:rsid w:val="00BE092A"/>
    <w:rsid w:val="00BE4F5A"/>
    <w:rsid w:val="00C04D61"/>
    <w:rsid w:val="00C30644"/>
    <w:rsid w:val="00C4688B"/>
    <w:rsid w:val="00C55633"/>
    <w:rsid w:val="00C65874"/>
    <w:rsid w:val="00C65D71"/>
    <w:rsid w:val="00C77CC4"/>
    <w:rsid w:val="00C803F7"/>
    <w:rsid w:val="00C8775F"/>
    <w:rsid w:val="00C95FB7"/>
    <w:rsid w:val="00CA5B50"/>
    <w:rsid w:val="00CB1EFD"/>
    <w:rsid w:val="00CD276E"/>
    <w:rsid w:val="00CD2C82"/>
    <w:rsid w:val="00CE1185"/>
    <w:rsid w:val="00CF59EA"/>
    <w:rsid w:val="00CF6191"/>
    <w:rsid w:val="00D04287"/>
    <w:rsid w:val="00D062BE"/>
    <w:rsid w:val="00D10857"/>
    <w:rsid w:val="00D13AD5"/>
    <w:rsid w:val="00D23567"/>
    <w:rsid w:val="00D439FA"/>
    <w:rsid w:val="00D46663"/>
    <w:rsid w:val="00D77E1C"/>
    <w:rsid w:val="00DA16D3"/>
    <w:rsid w:val="00DC6A70"/>
    <w:rsid w:val="00DD58AA"/>
    <w:rsid w:val="00DE01F5"/>
    <w:rsid w:val="00E034BE"/>
    <w:rsid w:val="00E2614C"/>
    <w:rsid w:val="00E27F09"/>
    <w:rsid w:val="00E37077"/>
    <w:rsid w:val="00E50727"/>
    <w:rsid w:val="00E70659"/>
    <w:rsid w:val="00E8230F"/>
    <w:rsid w:val="00E863D4"/>
    <w:rsid w:val="00E969AE"/>
    <w:rsid w:val="00ED4569"/>
    <w:rsid w:val="00ED72CA"/>
    <w:rsid w:val="00EE484F"/>
    <w:rsid w:val="00EF2448"/>
    <w:rsid w:val="00F046A0"/>
    <w:rsid w:val="00F110F7"/>
    <w:rsid w:val="00F62692"/>
    <w:rsid w:val="00F711CE"/>
    <w:rsid w:val="00F74510"/>
    <w:rsid w:val="00F9028E"/>
    <w:rsid w:val="00F911F1"/>
    <w:rsid w:val="00F943F9"/>
    <w:rsid w:val="00FA1DC3"/>
    <w:rsid w:val="00FB300C"/>
    <w:rsid w:val="00FC2269"/>
    <w:rsid w:val="00FD5C57"/>
    <w:rsid w:val="00FE55E6"/>
    <w:rsid w:val="00FF4171"/>
    <w:rsid w:val="011F971C"/>
    <w:rsid w:val="024BE8F6"/>
    <w:rsid w:val="04EC6CA6"/>
    <w:rsid w:val="059060C7"/>
    <w:rsid w:val="06F504DF"/>
    <w:rsid w:val="08B331A4"/>
    <w:rsid w:val="09F89247"/>
    <w:rsid w:val="0CDDFA76"/>
    <w:rsid w:val="0D559FAF"/>
    <w:rsid w:val="0D99043D"/>
    <w:rsid w:val="12FF30B2"/>
    <w:rsid w:val="1648D058"/>
    <w:rsid w:val="178B1F09"/>
    <w:rsid w:val="18A39741"/>
    <w:rsid w:val="1B5D1C35"/>
    <w:rsid w:val="1E482C1B"/>
    <w:rsid w:val="1EC1489F"/>
    <w:rsid w:val="22E4EA0B"/>
    <w:rsid w:val="248791F7"/>
    <w:rsid w:val="2727189B"/>
    <w:rsid w:val="2736C970"/>
    <w:rsid w:val="29798A25"/>
    <w:rsid w:val="29B0C8E3"/>
    <w:rsid w:val="29C8B77D"/>
    <w:rsid w:val="2A491677"/>
    <w:rsid w:val="2A827724"/>
    <w:rsid w:val="2B26B424"/>
    <w:rsid w:val="2CC4C955"/>
    <w:rsid w:val="2E36C11E"/>
    <w:rsid w:val="2E97B10A"/>
    <w:rsid w:val="301FB8AC"/>
    <w:rsid w:val="30FE3DE6"/>
    <w:rsid w:val="317A4586"/>
    <w:rsid w:val="33224880"/>
    <w:rsid w:val="37099B8D"/>
    <w:rsid w:val="38A81F08"/>
    <w:rsid w:val="39A3A001"/>
    <w:rsid w:val="3A785CC0"/>
    <w:rsid w:val="3B63B496"/>
    <w:rsid w:val="3B7EA817"/>
    <w:rsid w:val="3C7B0245"/>
    <w:rsid w:val="3DB4861E"/>
    <w:rsid w:val="3E1075C0"/>
    <w:rsid w:val="3F04C618"/>
    <w:rsid w:val="401DB8D0"/>
    <w:rsid w:val="40E82919"/>
    <w:rsid w:val="44446432"/>
    <w:rsid w:val="447AAB04"/>
    <w:rsid w:val="45F620BE"/>
    <w:rsid w:val="4832AA5E"/>
    <w:rsid w:val="493D7E52"/>
    <w:rsid w:val="4B105B58"/>
    <w:rsid w:val="4B82A6D4"/>
    <w:rsid w:val="4BF67348"/>
    <w:rsid w:val="4D8EC99A"/>
    <w:rsid w:val="4F56B2D2"/>
    <w:rsid w:val="501A0E8C"/>
    <w:rsid w:val="52EAB1A8"/>
    <w:rsid w:val="56314E7C"/>
    <w:rsid w:val="56B3E445"/>
    <w:rsid w:val="58917EDF"/>
    <w:rsid w:val="5B4BF24C"/>
    <w:rsid w:val="5B8BB7F1"/>
    <w:rsid w:val="5D1C920C"/>
    <w:rsid w:val="5F9EFC22"/>
    <w:rsid w:val="612ADF9B"/>
    <w:rsid w:val="61F4EA54"/>
    <w:rsid w:val="63CBD103"/>
    <w:rsid w:val="658F2E8D"/>
    <w:rsid w:val="6AD3F144"/>
    <w:rsid w:val="6B1634EC"/>
    <w:rsid w:val="6CECCAC5"/>
    <w:rsid w:val="6DB59A4F"/>
    <w:rsid w:val="6DC97E8D"/>
    <w:rsid w:val="6E15B862"/>
    <w:rsid w:val="713F5873"/>
    <w:rsid w:val="755D0FF6"/>
    <w:rsid w:val="77ACD0F1"/>
    <w:rsid w:val="77C54426"/>
    <w:rsid w:val="7F70AEF5"/>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0FD21F4A-0F3C-4668-B650-5A0A49660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437970"/>
    <w:rPr>
      <w:color w:val="0563C1" w:themeColor="hyperlink"/>
      <w:u w:val="single"/>
    </w:rPr>
  </w:style>
  <w:style w:type="character" w:styleId="UnresolvedMention">
    <w:name w:val="Unresolved Mention"/>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 w:type="paragraph" w:styleId="Revision">
    <w:name w:val="Revision"/>
    <w:hidden/>
    <w:uiPriority w:val="99"/>
    <w:semiHidden/>
    <w:rsid w:val="0072682D"/>
    <w:rPr>
      <w:rFonts w:ascii="Times New Roman" w:eastAsia="Times New Roman" w:hAnsi="Times New Roman" w:cs="Times New Roman"/>
      <w:lang w:val="en-US"/>
    </w:rPr>
  </w:style>
  <w:style w:type="paragraph" w:styleId="CommentSubject">
    <w:name w:val="annotation subject"/>
    <w:basedOn w:val="CommentText"/>
    <w:next w:val="CommentText"/>
    <w:link w:val="CommentSubjectChar"/>
    <w:uiPriority w:val="99"/>
    <w:semiHidden/>
    <w:unhideWhenUsed/>
    <w:rsid w:val="00D13AD5"/>
    <w:rPr>
      <w:b/>
      <w:bCs/>
    </w:rPr>
  </w:style>
  <w:style w:type="character" w:customStyle="1" w:styleId="CommentSubjectChar">
    <w:name w:val="Comment Subject Char"/>
    <w:basedOn w:val="CommentTextChar"/>
    <w:link w:val="CommentSubject"/>
    <w:uiPriority w:val="99"/>
    <w:semiHidden/>
    <w:rsid w:val="00D13AD5"/>
    <w:rPr>
      <w:rFonts w:ascii="Times New Roman" w:eastAsia="Times New Roman" w:hAnsi="Times New Roman" w:cs="Times New Roman"/>
      <w:b/>
      <w:bCs/>
      <w:sz w:val="20"/>
      <w:szCs w:val="20"/>
      <w:lang w:val="en-US"/>
    </w:rPr>
  </w:style>
  <w:style w:type="paragraph" w:styleId="ListParagraph">
    <w:name w:val="List Paragraph"/>
    <w:basedOn w:val="Normal"/>
    <w:uiPriority w:val="34"/>
    <w:qFormat/>
    <w:rsid w:val="00683D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48416">
      <w:bodyDiv w:val="1"/>
      <w:marLeft w:val="0"/>
      <w:marRight w:val="0"/>
      <w:marTop w:val="0"/>
      <w:marBottom w:val="0"/>
      <w:divBdr>
        <w:top w:val="none" w:sz="0" w:space="0" w:color="auto"/>
        <w:left w:val="none" w:sz="0" w:space="0" w:color="auto"/>
        <w:bottom w:val="none" w:sz="0" w:space="0" w:color="auto"/>
        <w:right w:val="none" w:sz="0" w:space="0" w:color="auto"/>
      </w:divBdr>
    </w:div>
    <w:div w:id="437792532">
      <w:bodyDiv w:val="1"/>
      <w:marLeft w:val="0"/>
      <w:marRight w:val="0"/>
      <w:marTop w:val="0"/>
      <w:marBottom w:val="0"/>
      <w:divBdr>
        <w:top w:val="none" w:sz="0" w:space="0" w:color="auto"/>
        <w:left w:val="none" w:sz="0" w:space="0" w:color="auto"/>
        <w:bottom w:val="none" w:sz="0" w:space="0" w:color="auto"/>
        <w:right w:val="none" w:sz="0" w:space="0" w:color="auto"/>
      </w:divBdr>
    </w:div>
    <w:div w:id="685594205">
      <w:bodyDiv w:val="1"/>
      <w:marLeft w:val="0"/>
      <w:marRight w:val="0"/>
      <w:marTop w:val="0"/>
      <w:marBottom w:val="0"/>
      <w:divBdr>
        <w:top w:val="none" w:sz="0" w:space="0" w:color="auto"/>
        <w:left w:val="none" w:sz="0" w:space="0" w:color="auto"/>
        <w:bottom w:val="none" w:sz="0" w:space="0" w:color="auto"/>
        <w:right w:val="none" w:sz="0" w:space="0" w:color="auto"/>
      </w:divBdr>
    </w:div>
    <w:div w:id="8682954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welab.ucsc.edu/tRNAscan-S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welab.ucsc.edu/tRNAscan-SE/"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ictv.global/taxonomy/templates" TargetMode="External"/><Relationship Id="rId4" Type="http://schemas.openxmlformats.org/officeDocument/2006/relationships/settings" Target="settings.xml"/><Relationship Id="rId9" Type="http://schemas.openxmlformats.org/officeDocument/2006/relationships/hyperlink" Target="https://ictv.global/sc" TargetMode="Externa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B141DA-E478-4434-A4CA-A2F068AF9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1858</Words>
  <Characters>10594</Characters>
  <Application>Microsoft Office Word</Application>
  <DocSecurity>0</DocSecurity>
  <Lines>88</Lines>
  <Paragraphs>24</Paragraphs>
  <ScaleCrop>false</ScaleCrop>
  <Company/>
  <LinksUpToDate>false</LinksUpToDate>
  <CharactersWithSpaces>12428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Simmonds</dc:creator>
  <cp:keywords/>
  <dc:description/>
  <cp:lastModifiedBy>Dann Turner</cp:lastModifiedBy>
  <cp:revision>39</cp:revision>
  <dcterms:created xsi:type="dcterms:W3CDTF">2025-03-25T08:46:00Z</dcterms:created>
  <dcterms:modified xsi:type="dcterms:W3CDTF">2025-09-22T13:14:00Z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