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6943B5">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3971C76A" w:rsidR="00E37077" w:rsidRPr="004B7852" w:rsidRDefault="004B7852" w:rsidP="00DD58AA">
            <w:pPr>
              <w:rPr>
                <w:rFonts w:ascii="Aptos" w:hAnsi="Aptos" w:cs="Arial"/>
                <w:i/>
                <w:iCs/>
                <w:color w:val="000000" w:themeColor="text1"/>
                <w:sz w:val="20"/>
              </w:rPr>
            </w:pPr>
            <w:r w:rsidRPr="00C57296">
              <w:rPr>
                <w:rFonts w:ascii="Aptos" w:hAnsi="Aptos" w:cs="Arial"/>
                <w:color w:val="000000" w:themeColor="text1"/>
                <w:sz w:val="20"/>
              </w:rPr>
              <w:t xml:space="preserve">Create </w:t>
            </w:r>
            <w:r w:rsidR="00C57296" w:rsidRPr="00C57296">
              <w:rPr>
                <w:rFonts w:ascii="Aptos" w:hAnsi="Aptos" w:cs="Arial"/>
                <w:color w:val="000000" w:themeColor="text1"/>
                <w:sz w:val="20"/>
              </w:rPr>
              <w:t>one</w:t>
            </w:r>
            <w:r w:rsidRPr="00C57296">
              <w:rPr>
                <w:rFonts w:ascii="Aptos" w:hAnsi="Aptos" w:cs="Arial"/>
                <w:color w:val="000000" w:themeColor="text1"/>
                <w:sz w:val="20"/>
              </w:rPr>
              <w:t xml:space="preserve"> species in the genus</w:t>
            </w:r>
            <w:r w:rsidRPr="004B7852">
              <w:rPr>
                <w:rFonts w:ascii="Aptos" w:hAnsi="Aptos" w:cs="Arial"/>
                <w:i/>
                <w:iCs/>
                <w:color w:val="000000" w:themeColor="text1"/>
                <w:sz w:val="20"/>
              </w:rPr>
              <w:t xml:space="preserve"> </w:t>
            </w:r>
            <w:proofErr w:type="spellStart"/>
            <w:r w:rsidRPr="004B7852">
              <w:rPr>
                <w:rFonts w:ascii="Aptos" w:hAnsi="Aptos" w:cs="Arial"/>
                <w:i/>
                <w:iCs/>
                <w:color w:val="000000" w:themeColor="text1"/>
                <w:sz w:val="20"/>
              </w:rPr>
              <w:t>Sobemovirus</w:t>
            </w:r>
            <w:proofErr w:type="spellEnd"/>
            <w:r w:rsidRPr="004B7852">
              <w:rPr>
                <w:rFonts w:ascii="Aptos" w:hAnsi="Aptos" w:cs="Arial"/>
                <w:i/>
                <w:iCs/>
                <w:color w:val="000000" w:themeColor="text1"/>
                <w:sz w:val="20"/>
              </w:rPr>
              <w:t xml:space="preserve"> (</w:t>
            </w:r>
            <w:proofErr w:type="spellStart"/>
            <w:proofErr w:type="gramStart"/>
            <w:r w:rsidRPr="004B7852">
              <w:rPr>
                <w:rFonts w:ascii="Aptos" w:hAnsi="Aptos" w:cs="Arial"/>
                <w:i/>
                <w:iCs/>
                <w:color w:val="000000" w:themeColor="text1"/>
                <w:sz w:val="20"/>
              </w:rPr>
              <w:t>Sobelivirales:Solemoviridae</w:t>
            </w:r>
            <w:proofErr w:type="spellEnd"/>
            <w:proofErr w:type="gramEnd"/>
            <w:r w:rsidRPr="004B7852">
              <w:rPr>
                <w:rFonts w:ascii="Aptos" w:hAnsi="Aptos" w:cs="Arial"/>
                <w:i/>
                <w:iCs/>
                <w:color w:val="000000" w:themeColor="text1"/>
                <w:sz w:val="20"/>
              </w:rPr>
              <w:t>)</w:t>
            </w:r>
          </w:p>
        </w:tc>
      </w:tr>
      <w:tr w:rsidR="00E37077" w:rsidRPr="00C95FB7" w14:paraId="6479468A" w14:textId="77777777" w:rsidTr="006943B5">
        <w:tc>
          <w:tcPr>
            <w:tcW w:w="1853" w:type="dxa"/>
            <w:shd w:val="clear" w:color="auto" w:fill="F2F2F2" w:themeFill="background1" w:themeFillShade="F2"/>
            <w:vAlign w:val="center"/>
          </w:tcPr>
          <w:p w14:paraId="39458214" w14:textId="7ED90AF4" w:rsidR="00E37077" w:rsidRPr="00C95FB7" w:rsidRDefault="00E37077" w:rsidP="00DD58AA">
            <w:pPr>
              <w:pStyle w:val="Rientrocorpodeltesto"/>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7C627B15" w:rsidR="00E37077" w:rsidRPr="00A62F09" w:rsidRDefault="006943B5" w:rsidP="00DD58AA">
            <w:pPr>
              <w:pStyle w:val="Rientrocorpodeltesto"/>
              <w:ind w:left="0" w:firstLine="0"/>
              <w:rPr>
                <w:rFonts w:ascii="Aptos" w:hAnsi="Aptos" w:cs="Arial"/>
                <w:bCs/>
                <w:iCs/>
                <w:sz w:val="20"/>
              </w:rPr>
            </w:pPr>
            <w:r w:rsidRPr="006943B5">
              <w:rPr>
                <w:rFonts w:ascii="Aptos" w:hAnsi="Aptos" w:cs="Arial"/>
                <w:bCs/>
                <w:iCs/>
                <w:sz w:val="20"/>
              </w:rPr>
              <w:t>2025.021P.Solemoviridae_Sobemovirus_1nsp</w:t>
            </w:r>
          </w:p>
        </w:tc>
      </w:tr>
    </w:tbl>
    <w:p w14:paraId="227C6F3B" w14:textId="06534C16" w:rsidR="00590DF3" w:rsidRPr="00AD5A3A" w:rsidRDefault="00714E58" w:rsidP="009B654B">
      <w:pPr>
        <w:tabs>
          <w:tab w:val="left" w:pos="2768"/>
        </w:tabs>
        <w:rPr>
          <w:rFonts w:ascii="Aptos" w:hAnsi="Aptos" w:cs="Arial"/>
          <w:b/>
          <w:color w:val="C00000"/>
          <w:sz w:val="20"/>
          <w:szCs w:val="20"/>
        </w:rPr>
      </w:pPr>
      <w:r>
        <w:rPr>
          <w:rFonts w:ascii="Aptos" w:hAnsi="Aptos" w:cs="Arial"/>
          <w:b/>
          <w:color w:val="C00000"/>
          <w:sz w:val="20"/>
          <w:szCs w:val="20"/>
        </w:rPr>
        <w:tab/>
      </w:r>
    </w:p>
    <w:p w14:paraId="42A846CC" w14:textId="7E5ACB83" w:rsidR="006B1D90" w:rsidRDefault="006B1D90">
      <w:pPr>
        <w:rPr>
          <w:rFonts w:ascii="Aptos" w:eastAsia="Times" w:hAnsi="Aptos" w:cs="Arial"/>
          <w:b/>
          <w:color w:val="000000"/>
          <w:sz w:val="20"/>
          <w:szCs w:val="20"/>
          <w:lang w:eastAsia="en-GB"/>
        </w:rPr>
      </w:pPr>
    </w:p>
    <w:tbl>
      <w:tblPr>
        <w:tblStyle w:val="Grigliatabella"/>
        <w:tblW w:w="9323" w:type="dxa"/>
        <w:tblLayout w:type="fixed"/>
        <w:tblLook w:val="04A0" w:firstRow="1" w:lastRow="0" w:firstColumn="1" w:lastColumn="0" w:noHBand="0" w:noVBand="1"/>
      </w:tblPr>
      <w:tblGrid>
        <w:gridCol w:w="1838"/>
        <w:gridCol w:w="1418"/>
        <w:gridCol w:w="2835"/>
        <w:gridCol w:w="2409"/>
        <w:gridCol w:w="823"/>
      </w:tblGrid>
      <w:tr w:rsidR="006B1D90" w:rsidRPr="006B1D90" w14:paraId="38698828" w14:textId="77777777" w:rsidTr="007B61E2">
        <w:trPr>
          <w:trHeight w:val="173"/>
        </w:trPr>
        <w:tc>
          <w:tcPr>
            <w:tcW w:w="9323" w:type="dxa"/>
            <w:gridSpan w:val="5"/>
            <w:shd w:val="clear" w:color="auto" w:fill="F2F2F2" w:themeFill="background1" w:themeFillShade="F2"/>
          </w:tcPr>
          <w:p w14:paraId="4CB0DF0B" w14:textId="77777777" w:rsidR="006B1D90" w:rsidRPr="006B1D90" w:rsidRDefault="006B1D90" w:rsidP="006B1D90">
            <w:pPr>
              <w:rPr>
                <w:rFonts w:ascii="Aptos" w:eastAsia="Times" w:hAnsi="Aptos" w:cs="Arial"/>
                <w:b/>
                <w:color w:val="000000"/>
                <w:sz w:val="20"/>
                <w:szCs w:val="20"/>
                <w:lang w:eastAsia="en-GB"/>
              </w:rPr>
            </w:pPr>
            <w:r w:rsidRPr="006B1D90">
              <w:rPr>
                <w:rFonts w:ascii="Aptos" w:eastAsia="Times" w:hAnsi="Aptos" w:cs="Arial"/>
                <w:b/>
                <w:color w:val="000000"/>
                <w:sz w:val="20"/>
                <w:szCs w:val="20"/>
                <w:lang w:eastAsia="en-GB"/>
              </w:rPr>
              <w:t xml:space="preserve">Author(s), affiliation and email address(es):  </w:t>
            </w:r>
          </w:p>
        </w:tc>
      </w:tr>
      <w:tr w:rsidR="006B1D90" w:rsidRPr="006B1D90" w14:paraId="0C50E881" w14:textId="77777777" w:rsidTr="007B61E2">
        <w:trPr>
          <w:trHeight w:val="411"/>
        </w:trPr>
        <w:tc>
          <w:tcPr>
            <w:tcW w:w="1838" w:type="dxa"/>
            <w:shd w:val="clear" w:color="auto" w:fill="F2F2F2" w:themeFill="background1" w:themeFillShade="F2"/>
            <w:vAlign w:val="center"/>
          </w:tcPr>
          <w:p w14:paraId="4399343B" w14:textId="77777777" w:rsidR="006B1D90" w:rsidRPr="006B1D90" w:rsidRDefault="006B1D90" w:rsidP="006B1D90">
            <w:pPr>
              <w:rPr>
                <w:rFonts w:ascii="Aptos" w:eastAsia="Times" w:hAnsi="Aptos" w:cs="Arial"/>
                <w:b/>
                <w:color w:val="000000"/>
                <w:sz w:val="20"/>
                <w:szCs w:val="20"/>
                <w:lang w:eastAsia="en-GB"/>
              </w:rPr>
            </w:pPr>
            <w:r w:rsidRPr="006B1D90">
              <w:rPr>
                <w:rFonts w:ascii="Aptos" w:eastAsia="Times" w:hAnsi="Aptos" w:cs="Arial"/>
                <w:b/>
                <w:color w:val="000000"/>
                <w:sz w:val="20"/>
                <w:szCs w:val="20"/>
                <w:lang w:eastAsia="en-GB"/>
              </w:rPr>
              <w:t>Given name (+middle initial(s))</w:t>
            </w:r>
          </w:p>
        </w:tc>
        <w:tc>
          <w:tcPr>
            <w:tcW w:w="1418" w:type="dxa"/>
            <w:shd w:val="clear" w:color="auto" w:fill="F2F2F2" w:themeFill="background1" w:themeFillShade="F2"/>
            <w:vAlign w:val="center"/>
          </w:tcPr>
          <w:p w14:paraId="6775A322" w14:textId="77777777" w:rsidR="006B1D90" w:rsidRPr="006B1D90" w:rsidRDefault="006B1D90" w:rsidP="006B1D90">
            <w:pPr>
              <w:rPr>
                <w:rFonts w:ascii="Aptos" w:eastAsia="Times" w:hAnsi="Aptos" w:cs="Arial"/>
                <w:b/>
                <w:color w:val="000000"/>
                <w:sz w:val="20"/>
                <w:szCs w:val="20"/>
                <w:lang w:eastAsia="en-GB"/>
              </w:rPr>
            </w:pPr>
            <w:r w:rsidRPr="006B1D90">
              <w:rPr>
                <w:rFonts w:ascii="Aptos" w:eastAsia="Times" w:hAnsi="Aptos" w:cs="Arial"/>
                <w:b/>
                <w:color w:val="000000"/>
                <w:sz w:val="20"/>
                <w:szCs w:val="20"/>
                <w:lang w:eastAsia="en-GB"/>
              </w:rPr>
              <w:t>Surname</w:t>
            </w:r>
          </w:p>
        </w:tc>
        <w:tc>
          <w:tcPr>
            <w:tcW w:w="2835" w:type="dxa"/>
            <w:shd w:val="clear" w:color="auto" w:fill="F2F2F2" w:themeFill="background1" w:themeFillShade="F2"/>
            <w:vAlign w:val="center"/>
          </w:tcPr>
          <w:p w14:paraId="2700382E" w14:textId="77777777" w:rsidR="006B1D90" w:rsidRPr="006B1D90" w:rsidRDefault="006B1D90" w:rsidP="006B1D90">
            <w:pPr>
              <w:rPr>
                <w:rFonts w:ascii="Aptos" w:eastAsia="Times" w:hAnsi="Aptos" w:cs="Arial"/>
                <w:b/>
                <w:color w:val="000000"/>
                <w:sz w:val="20"/>
                <w:szCs w:val="20"/>
                <w:lang w:eastAsia="en-GB"/>
              </w:rPr>
            </w:pPr>
            <w:r w:rsidRPr="006B1D90">
              <w:rPr>
                <w:rFonts w:ascii="Aptos" w:eastAsia="Times" w:hAnsi="Aptos" w:cs="Arial"/>
                <w:b/>
                <w:color w:val="000000"/>
                <w:sz w:val="20"/>
                <w:szCs w:val="20"/>
                <w:lang w:eastAsia="en-GB"/>
              </w:rPr>
              <w:t>Affiliation</w:t>
            </w:r>
          </w:p>
        </w:tc>
        <w:tc>
          <w:tcPr>
            <w:tcW w:w="2409" w:type="dxa"/>
            <w:shd w:val="clear" w:color="auto" w:fill="F2F2F2" w:themeFill="background1" w:themeFillShade="F2"/>
            <w:vAlign w:val="center"/>
          </w:tcPr>
          <w:p w14:paraId="4E77F49B" w14:textId="77777777" w:rsidR="006B1D90" w:rsidRPr="006B1D90" w:rsidRDefault="006B1D90" w:rsidP="006B1D90">
            <w:pPr>
              <w:rPr>
                <w:rFonts w:ascii="Aptos" w:eastAsia="Times" w:hAnsi="Aptos" w:cs="Arial"/>
                <w:b/>
                <w:color w:val="000000"/>
                <w:sz w:val="20"/>
                <w:szCs w:val="20"/>
                <w:lang w:eastAsia="en-GB"/>
              </w:rPr>
            </w:pPr>
            <w:r w:rsidRPr="006B1D90">
              <w:rPr>
                <w:rFonts w:ascii="Aptos" w:eastAsia="Times" w:hAnsi="Aptos" w:cs="Arial"/>
                <w:b/>
                <w:color w:val="000000"/>
                <w:sz w:val="20"/>
                <w:szCs w:val="20"/>
                <w:lang w:eastAsia="en-GB"/>
              </w:rPr>
              <w:t xml:space="preserve">Email address </w:t>
            </w:r>
          </w:p>
        </w:tc>
        <w:tc>
          <w:tcPr>
            <w:tcW w:w="823" w:type="dxa"/>
            <w:shd w:val="clear" w:color="auto" w:fill="F2F2F2" w:themeFill="background1" w:themeFillShade="F2"/>
            <w:vAlign w:val="center"/>
          </w:tcPr>
          <w:p w14:paraId="6AEFCB7A" w14:textId="77777777" w:rsidR="006B1D90" w:rsidRPr="006B1D90" w:rsidRDefault="006B1D90" w:rsidP="006B1D90">
            <w:pPr>
              <w:rPr>
                <w:rFonts w:ascii="Aptos" w:eastAsia="Times" w:hAnsi="Aptos" w:cs="Arial"/>
                <w:b/>
                <w:color w:val="000000"/>
                <w:sz w:val="20"/>
                <w:szCs w:val="20"/>
                <w:lang w:eastAsia="en-GB"/>
              </w:rPr>
            </w:pPr>
            <w:r w:rsidRPr="006B1D90">
              <w:rPr>
                <w:rFonts w:ascii="Aptos" w:eastAsia="Times" w:hAnsi="Aptos" w:cs="Arial"/>
                <w:b/>
                <w:color w:val="000000"/>
                <w:sz w:val="20"/>
                <w:szCs w:val="20"/>
                <w:lang w:eastAsia="en-GB"/>
              </w:rPr>
              <w:t xml:space="preserve">Corr. author(s)  </w:t>
            </w:r>
          </w:p>
          <w:p w14:paraId="0C5DFA1D" w14:textId="77777777" w:rsidR="006B1D90" w:rsidRPr="006B1D90" w:rsidRDefault="006B1D90" w:rsidP="006B1D90">
            <w:pPr>
              <w:rPr>
                <w:rFonts w:ascii="Aptos" w:eastAsia="Times" w:hAnsi="Aptos" w:cs="Arial"/>
                <w:b/>
                <w:color w:val="000000"/>
                <w:sz w:val="20"/>
                <w:szCs w:val="20"/>
                <w:lang w:eastAsia="en-GB"/>
              </w:rPr>
            </w:pPr>
          </w:p>
        </w:tc>
      </w:tr>
      <w:tr w:rsidR="006B1D90" w:rsidRPr="006B1D90" w14:paraId="1F033C2A" w14:textId="77777777" w:rsidTr="007B61E2">
        <w:tc>
          <w:tcPr>
            <w:tcW w:w="1838" w:type="dxa"/>
            <w:shd w:val="clear" w:color="auto" w:fill="FFFFFF" w:themeFill="background1"/>
            <w:vAlign w:val="center"/>
          </w:tcPr>
          <w:p w14:paraId="16F458A9"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Denis</w:t>
            </w:r>
          </w:p>
        </w:tc>
        <w:tc>
          <w:tcPr>
            <w:tcW w:w="1418" w:type="dxa"/>
            <w:shd w:val="clear" w:color="auto" w:fill="FFFFFF" w:themeFill="background1"/>
            <w:vAlign w:val="center"/>
          </w:tcPr>
          <w:p w14:paraId="36F9FCEC" w14:textId="77777777" w:rsidR="006B1D90" w:rsidRPr="006B1D90" w:rsidRDefault="006B1D90" w:rsidP="006B1D90">
            <w:pPr>
              <w:rPr>
                <w:rFonts w:ascii="Aptos" w:eastAsia="Times" w:hAnsi="Aptos" w:cs="Arial"/>
                <w:color w:val="000000"/>
                <w:sz w:val="20"/>
                <w:szCs w:val="20"/>
                <w:lang w:eastAsia="en-GB"/>
              </w:rPr>
            </w:pPr>
            <w:proofErr w:type="spellStart"/>
            <w:r w:rsidRPr="006B1D90">
              <w:rPr>
                <w:rFonts w:ascii="Aptos" w:eastAsia="Times" w:hAnsi="Aptos" w:cs="Arial"/>
                <w:color w:val="000000"/>
                <w:sz w:val="20"/>
                <w:szCs w:val="20"/>
                <w:lang w:eastAsia="en-GB"/>
              </w:rPr>
              <w:t>Fargette</w:t>
            </w:r>
            <w:proofErr w:type="spellEnd"/>
          </w:p>
        </w:tc>
        <w:tc>
          <w:tcPr>
            <w:tcW w:w="2835" w:type="dxa"/>
            <w:shd w:val="clear" w:color="auto" w:fill="FFFFFF" w:themeFill="background1"/>
            <w:vAlign w:val="center"/>
          </w:tcPr>
          <w:p w14:paraId="2F68C60C"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Virus South Data, 16 rue Artaud, Lyon, France</w:t>
            </w:r>
          </w:p>
        </w:tc>
        <w:tc>
          <w:tcPr>
            <w:tcW w:w="2409" w:type="dxa"/>
            <w:shd w:val="clear" w:color="auto" w:fill="FFFFFF" w:themeFill="background1"/>
            <w:vAlign w:val="center"/>
          </w:tcPr>
          <w:p w14:paraId="61828BCE"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denis.fargette@ird.fr</w:t>
            </w:r>
          </w:p>
        </w:tc>
        <w:tc>
          <w:tcPr>
            <w:tcW w:w="823" w:type="dxa"/>
            <w:shd w:val="clear" w:color="auto" w:fill="FFFFFF" w:themeFill="background1"/>
            <w:vAlign w:val="center"/>
          </w:tcPr>
          <w:p w14:paraId="683A48AE" w14:textId="77777777" w:rsidR="006B1D90" w:rsidRPr="006B1D90" w:rsidRDefault="006B1D90" w:rsidP="006B1D90">
            <w:pPr>
              <w:rPr>
                <w:rFonts w:ascii="Aptos" w:eastAsia="Times" w:hAnsi="Aptos" w:cs="Arial"/>
                <w:color w:val="000000"/>
                <w:sz w:val="20"/>
                <w:szCs w:val="20"/>
                <w:lang w:eastAsia="en-GB"/>
              </w:rPr>
            </w:pPr>
          </w:p>
        </w:tc>
      </w:tr>
      <w:tr w:rsidR="006B1D90" w:rsidRPr="006B1D90" w14:paraId="784B7723" w14:textId="77777777" w:rsidTr="007B61E2">
        <w:tc>
          <w:tcPr>
            <w:tcW w:w="1838" w:type="dxa"/>
            <w:vAlign w:val="center"/>
          </w:tcPr>
          <w:p w14:paraId="5A27E1E3"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Fiona</w:t>
            </w:r>
          </w:p>
        </w:tc>
        <w:tc>
          <w:tcPr>
            <w:tcW w:w="1418" w:type="dxa"/>
            <w:vAlign w:val="center"/>
          </w:tcPr>
          <w:p w14:paraId="47119802"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Filardo</w:t>
            </w:r>
          </w:p>
        </w:tc>
        <w:tc>
          <w:tcPr>
            <w:tcW w:w="2835" w:type="dxa"/>
            <w:vAlign w:val="center"/>
          </w:tcPr>
          <w:p w14:paraId="090156B4"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Queensland Department of Primary Industries, Brisbane, Australia</w:t>
            </w:r>
          </w:p>
        </w:tc>
        <w:tc>
          <w:tcPr>
            <w:tcW w:w="2409" w:type="dxa"/>
            <w:vAlign w:val="center"/>
          </w:tcPr>
          <w:p w14:paraId="1367DFEE"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fiona.filardo@dpi.qld.gov.au</w:t>
            </w:r>
          </w:p>
        </w:tc>
        <w:tc>
          <w:tcPr>
            <w:tcW w:w="823" w:type="dxa"/>
            <w:vAlign w:val="center"/>
          </w:tcPr>
          <w:p w14:paraId="13066B34" w14:textId="77777777" w:rsidR="006B1D90" w:rsidRPr="006B1D90" w:rsidRDefault="006B1D90" w:rsidP="006B1D90">
            <w:pPr>
              <w:rPr>
                <w:rFonts w:ascii="Aptos" w:eastAsia="Times" w:hAnsi="Aptos" w:cs="Arial"/>
                <w:color w:val="000000"/>
                <w:sz w:val="20"/>
                <w:szCs w:val="20"/>
                <w:lang w:eastAsia="en-GB"/>
              </w:rPr>
            </w:pPr>
          </w:p>
        </w:tc>
      </w:tr>
      <w:tr w:rsidR="006B1D90" w:rsidRPr="006B1D90" w14:paraId="194FE9BB" w14:textId="77777777" w:rsidTr="007B61E2">
        <w:tc>
          <w:tcPr>
            <w:tcW w:w="1838" w:type="dxa"/>
            <w:vAlign w:val="center"/>
          </w:tcPr>
          <w:p w14:paraId="02268456"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Mahan</w:t>
            </w:r>
          </w:p>
        </w:tc>
        <w:tc>
          <w:tcPr>
            <w:tcW w:w="1418" w:type="dxa"/>
            <w:vAlign w:val="center"/>
          </w:tcPr>
          <w:p w14:paraId="1AAF8C38"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Ghafari</w:t>
            </w:r>
          </w:p>
        </w:tc>
        <w:tc>
          <w:tcPr>
            <w:tcW w:w="2835" w:type="dxa"/>
            <w:vAlign w:val="center"/>
          </w:tcPr>
          <w:p w14:paraId="5BA303EE"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Department of Biology,</w:t>
            </w:r>
          </w:p>
          <w:p w14:paraId="17DAAC29"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University of Oxford, Oxford, UK</w:t>
            </w:r>
          </w:p>
        </w:tc>
        <w:tc>
          <w:tcPr>
            <w:tcW w:w="2409" w:type="dxa"/>
            <w:vAlign w:val="center"/>
          </w:tcPr>
          <w:p w14:paraId="3B0B6D8C"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mahan.ghafari@ndm.ox.ac.uk</w:t>
            </w:r>
          </w:p>
        </w:tc>
        <w:tc>
          <w:tcPr>
            <w:tcW w:w="823" w:type="dxa"/>
            <w:vAlign w:val="center"/>
          </w:tcPr>
          <w:p w14:paraId="407666BB" w14:textId="77777777" w:rsidR="006B1D90" w:rsidRPr="006B1D90" w:rsidRDefault="006B1D90" w:rsidP="006B1D90">
            <w:pPr>
              <w:rPr>
                <w:rFonts w:ascii="Aptos" w:eastAsia="Times" w:hAnsi="Aptos" w:cs="Arial"/>
                <w:color w:val="000000"/>
                <w:sz w:val="20"/>
                <w:szCs w:val="20"/>
                <w:lang w:eastAsia="en-GB"/>
              </w:rPr>
            </w:pPr>
          </w:p>
        </w:tc>
      </w:tr>
      <w:tr w:rsidR="006B1D90" w:rsidRPr="006B1D90" w14:paraId="6F4F983D" w14:textId="77777777" w:rsidTr="007B61E2">
        <w:tc>
          <w:tcPr>
            <w:tcW w:w="1838" w:type="dxa"/>
            <w:vAlign w:val="center"/>
          </w:tcPr>
          <w:p w14:paraId="29C65D96"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Eugenie</w:t>
            </w:r>
          </w:p>
        </w:tc>
        <w:tc>
          <w:tcPr>
            <w:tcW w:w="1418" w:type="dxa"/>
            <w:vAlign w:val="center"/>
          </w:tcPr>
          <w:p w14:paraId="3A01153D"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Hebrard</w:t>
            </w:r>
          </w:p>
        </w:tc>
        <w:tc>
          <w:tcPr>
            <w:tcW w:w="2835" w:type="dxa"/>
            <w:vAlign w:val="center"/>
          </w:tcPr>
          <w:p w14:paraId="5698A584"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 xml:space="preserve">IRD, Institute </w:t>
            </w:r>
            <w:proofErr w:type="spellStart"/>
            <w:r w:rsidRPr="006B1D90">
              <w:rPr>
                <w:rFonts w:ascii="Aptos" w:eastAsia="Times" w:hAnsi="Aptos" w:cs="Arial"/>
                <w:color w:val="000000"/>
                <w:sz w:val="20"/>
                <w:szCs w:val="20"/>
                <w:lang w:eastAsia="en-GB"/>
              </w:rPr>
              <w:t>Agro</w:t>
            </w:r>
            <w:proofErr w:type="spellEnd"/>
            <w:r w:rsidRPr="006B1D90">
              <w:rPr>
                <w:rFonts w:ascii="Aptos" w:eastAsia="Times" w:hAnsi="Aptos" w:cs="Arial"/>
                <w:color w:val="000000"/>
                <w:sz w:val="20"/>
                <w:szCs w:val="20"/>
                <w:lang w:eastAsia="en-GB"/>
              </w:rPr>
              <w:t>, Montpellier, France</w:t>
            </w:r>
          </w:p>
        </w:tc>
        <w:tc>
          <w:tcPr>
            <w:tcW w:w="2409" w:type="dxa"/>
            <w:vAlign w:val="center"/>
          </w:tcPr>
          <w:p w14:paraId="3912A96C"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eugenie.hebrard@ird.fr</w:t>
            </w:r>
          </w:p>
        </w:tc>
        <w:tc>
          <w:tcPr>
            <w:tcW w:w="823" w:type="dxa"/>
            <w:vAlign w:val="center"/>
          </w:tcPr>
          <w:p w14:paraId="1BFA605D" w14:textId="77777777" w:rsidR="006B1D90" w:rsidRPr="006B1D90" w:rsidRDefault="006B1D90" w:rsidP="006B1D90">
            <w:pPr>
              <w:rPr>
                <w:rFonts w:ascii="Aptos" w:eastAsia="Times" w:hAnsi="Aptos" w:cs="Arial"/>
                <w:color w:val="000000"/>
                <w:sz w:val="20"/>
                <w:szCs w:val="20"/>
                <w:lang w:eastAsia="en-GB"/>
              </w:rPr>
            </w:pPr>
          </w:p>
        </w:tc>
      </w:tr>
      <w:tr w:rsidR="006B1D90" w:rsidRPr="006B1D90" w14:paraId="0B694730" w14:textId="77777777" w:rsidTr="007B61E2">
        <w:tc>
          <w:tcPr>
            <w:tcW w:w="1838" w:type="dxa"/>
            <w:vAlign w:val="center"/>
          </w:tcPr>
          <w:p w14:paraId="5B904ECD"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Cecilia</w:t>
            </w:r>
          </w:p>
        </w:tc>
        <w:tc>
          <w:tcPr>
            <w:tcW w:w="1418" w:type="dxa"/>
            <w:vAlign w:val="center"/>
          </w:tcPr>
          <w:p w14:paraId="4A2BE504"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Sarmiento</w:t>
            </w:r>
          </w:p>
        </w:tc>
        <w:tc>
          <w:tcPr>
            <w:tcW w:w="2835" w:type="dxa"/>
            <w:vAlign w:val="center"/>
          </w:tcPr>
          <w:p w14:paraId="10FD9C6E"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Department of Chemistry and</w:t>
            </w:r>
          </w:p>
          <w:p w14:paraId="6C66D07F"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 xml:space="preserve">Biotechnology, </w:t>
            </w:r>
            <w:proofErr w:type="spellStart"/>
            <w:r w:rsidRPr="006B1D90">
              <w:rPr>
                <w:rFonts w:ascii="Aptos" w:eastAsia="Times" w:hAnsi="Aptos" w:cs="Arial"/>
                <w:color w:val="000000"/>
                <w:sz w:val="20"/>
                <w:szCs w:val="20"/>
                <w:lang w:eastAsia="en-GB"/>
              </w:rPr>
              <w:t>TalTech</w:t>
            </w:r>
            <w:proofErr w:type="spellEnd"/>
            <w:r w:rsidRPr="006B1D90">
              <w:rPr>
                <w:rFonts w:ascii="Aptos" w:eastAsia="Times" w:hAnsi="Aptos" w:cs="Arial"/>
                <w:color w:val="000000"/>
                <w:sz w:val="20"/>
                <w:szCs w:val="20"/>
                <w:lang w:eastAsia="en-GB"/>
              </w:rPr>
              <w:t>, Tallinn, Estonia</w:t>
            </w:r>
          </w:p>
        </w:tc>
        <w:tc>
          <w:tcPr>
            <w:tcW w:w="2409" w:type="dxa"/>
            <w:vAlign w:val="center"/>
          </w:tcPr>
          <w:p w14:paraId="3F597C3E"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cecilia.sarmiento@taltech.ee</w:t>
            </w:r>
          </w:p>
        </w:tc>
        <w:tc>
          <w:tcPr>
            <w:tcW w:w="823" w:type="dxa"/>
            <w:vAlign w:val="center"/>
          </w:tcPr>
          <w:p w14:paraId="670023C6" w14:textId="77777777" w:rsidR="006B1D90" w:rsidRPr="006B1D90" w:rsidRDefault="006B1D90" w:rsidP="006B1D90">
            <w:pPr>
              <w:rPr>
                <w:rFonts w:ascii="Aptos" w:eastAsia="Times" w:hAnsi="Aptos" w:cs="Arial"/>
                <w:color w:val="000000"/>
                <w:sz w:val="20"/>
                <w:szCs w:val="20"/>
                <w:lang w:eastAsia="en-GB"/>
              </w:rPr>
            </w:pPr>
          </w:p>
        </w:tc>
      </w:tr>
      <w:tr w:rsidR="006B1D90" w:rsidRPr="006B1D90" w14:paraId="7455D8E0" w14:textId="77777777" w:rsidTr="007B61E2">
        <w:tc>
          <w:tcPr>
            <w:tcW w:w="1838" w:type="dxa"/>
            <w:vAlign w:val="center"/>
          </w:tcPr>
          <w:p w14:paraId="60DCB143"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Merike</w:t>
            </w:r>
          </w:p>
        </w:tc>
        <w:tc>
          <w:tcPr>
            <w:tcW w:w="1418" w:type="dxa"/>
            <w:vAlign w:val="center"/>
          </w:tcPr>
          <w:p w14:paraId="0D89335B"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Sõmera</w:t>
            </w:r>
          </w:p>
        </w:tc>
        <w:tc>
          <w:tcPr>
            <w:tcW w:w="2835" w:type="dxa"/>
            <w:vAlign w:val="center"/>
          </w:tcPr>
          <w:p w14:paraId="6383DFA1"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Department of Chemistry and</w:t>
            </w:r>
          </w:p>
          <w:p w14:paraId="55271ED2"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 xml:space="preserve">Biotechnology, </w:t>
            </w:r>
            <w:proofErr w:type="spellStart"/>
            <w:r w:rsidRPr="006B1D90">
              <w:rPr>
                <w:rFonts w:ascii="Aptos" w:eastAsia="Times" w:hAnsi="Aptos" w:cs="Arial"/>
                <w:color w:val="000000"/>
                <w:sz w:val="20"/>
                <w:szCs w:val="20"/>
                <w:lang w:eastAsia="en-GB"/>
              </w:rPr>
              <w:t>TalTech</w:t>
            </w:r>
            <w:proofErr w:type="spellEnd"/>
            <w:r w:rsidRPr="006B1D90">
              <w:rPr>
                <w:rFonts w:ascii="Aptos" w:eastAsia="Times" w:hAnsi="Aptos" w:cs="Arial"/>
                <w:color w:val="000000"/>
                <w:sz w:val="20"/>
                <w:szCs w:val="20"/>
                <w:lang w:eastAsia="en-GB"/>
              </w:rPr>
              <w:t>, Tallinn, Estonia</w:t>
            </w:r>
          </w:p>
        </w:tc>
        <w:tc>
          <w:tcPr>
            <w:tcW w:w="2409" w:type="dxa"/>
            <w:vAlign w:val="center"/>
          </w:tcPr>
          <w:p w14:paraId="58D63761"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merike.somera@taltech.ee</w:t>
            </w:r>
          </w:p>
        </w:tc>
        <w:tc>
          <w:tcPr>
            <w:tcW w:w="823" w:type="dxa"/>
            <w:vAlign w:val="center"/>
          </w:tcPr>
          <w:p w14:paraId="2D175CF4" w14:textId="77777777" w:rsidR="006B1D90" w:rsidRPr="006B1D90" w:rsidRDefault="006B1D90" w:rsidP="006B1D90">
            <w:pPr>
              <w:rPr>
                <w:rFonts w:ascii="Aptos" w:eastAsia="Times" w:hAnsi="Aptos" w:cs="Arial"/>
                <w:b/>
                <w:bCs/>
                <w:color w:val="000000"/>
                <w:sz w:val="20"/>
                <w:szCs w:val="20"/>
                <w:lang w:eastAsia="en-GB"/>
              </w:rPr>
            </w:pPr>
            <w:r w:rsidRPr="006B1D90">
              <w:rPr>
                <w:rFonts w:ascii="Aptos" w:eastAsia="Times" w:hAnsi="Aptos" w:cs="Arial"/>
                <w:b/>
                <w:bCs/>
                <w:color w:val="000000"/>
                <w:sz w:val="20"/>
                <w:szCs w:val="20"/>
                <w:lang w:eastAsia="en-GB"/>
              </w:rPr>
              <w:t>X</w:t>
            </w:r>
          </w:p>
        </w:tc>
      </w:tr>
      <w:tr w:rsidR="006B1D90" w:rsidRPr="006B1D90" w14:paraId="28399DF1" w14:textId="77777777" w:rsidTr="007B61E2">
        <w:trPr>
          <w:trHeight w:val="63"/>
        </w:trPr>
        <w:tc>
          <w:tcPr>
            <w:tcW w:w="1838" w:type="dxa"/>
            <w:vAlign w:val="center"/>
          </w:tcPr>
          <w:p w14:paraId="1C6DFA38"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John</w:t>
            </w:r>
          </w:p>
        </w:tc>
        <w:tc>
          <w:tcPr>
            <w:tcW w:w="1418" w:type="dxa"/>
            <w:vAlign w:val="center"/>
          </w:tcPr>
          <w:p w14:paraId="4224FF19"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Thomas</w:t>
            </w:r>
          </w:p>
        </w:tc>
        <w:tc>
          <w:tcPr>
            <w:tcW w:w="2835" w:type="dxa"/>
            <w:vAlign w:val="center"/>
          </w:tcPr>
          <w:p w14:paraId="205B4A3C"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The University of Queensland, Brisbane, Australia</w:t>
            </w:r>
          </w:p>
        </w:tc>
        <w:tc>
          <w:tcPr>
            <w:tcW w:w="2409" w:type="dxa"/>
            <w:vAlign w:val="center"/>
          </w:tcPr>
          <w:p w14:paraId="693BA5B4" w14:textId="77777777" w:rsidR="006B1D90" w:rsidRPr="006B1D90" w:rsidRDefault="006B1D90" w:rsidP="006B1D90">
            <w:pPr>
              <w:rPr>
                <w:rFonts w:ascii="Aptos" w:eastAsia="Times" w:hAnsi="Aptos" w:cs="Arial"/>
                <w:color w:val="000000"/>
                <w:sz w:val="20"/>
                <w:szCs w:val="20"/>
                <w:lang w:eastAsia="en-GB"/>
              </w:rPr>
            </w:pPr>
            <w:r w:rsidRPr="006B1D90">
              <w:rPr>
                <w:rFonts w:ascii="Aptos" w:eastAsia="Times" w:hAnsi="Aptos" w:cs="Arial"/>
                <w:color w:val="000000"/>
                <w:sz w:val="20"/>
                <w:szCs w:val="20"/>
                <w:lang w:eastAsia="en-GB"/>
              </w:rPr>
              <w:t>j.thomas2@uq.edu.au</w:t>
            </w:r>
          </w:p>
        </w:tc>
        <w:tc>
          <w:tcPr>
            <w:tcW w:w="823" w:type="dxa"/>
            <w:vAlign w:val="center"/>
          </w:tcPr>
          <w:p w14:paraId="3050D64A" w14:textId="77777777" w:rsidR="006B1D90" w:rsidRPr="006B1D90" w:rsidRDefault="006B1D90" w:rsidP="006B1D90">
            <w:pPr>
              <w:rPr>
                <w:rFonts w:ascii="Aptos" w:eastAsia="Times" w:hAnsi="Aptos" w:cs="Arial"/>
                <w:color w:val="000000"/>
                <w:sz w:val="20"/>
                <w:szCs w:val="20"/>
                <w:lang w:eastAsia="en-GB"/>
              </w:rPr>
            </w:pPr>
          </w:p>
        </w:tc>
      </w:tr>
    </w:tbl>
    <w:p w14:paraId="27ACB96D" w14:textId="17235CB5" w:rsidR="00D062BE" w:rsidRDefault="00D062BE">
      <w:pPr>
        <w:rPr>
          <w:rFonts w:ascii="Aptos" w:eastAsia="Times" w:hAnsi="Aptos" w:cs="Arial"/>
          <w:b/>
          <w:color w:val="000000"/>
          <w:sz w:val="20"/>
          <w:szCs w:val="20"/>
          <w:lang w:eastAsia="en-GB"/>
        </w:rPr>
      </w:pPr>
    </w:p>
    <w:p w14:paraId="1382B4BD" w14:textId="01D10422" w:rsidR="000A7027" w:rsidRDefault="0067795B" w:rsidP="000A7027">
      <w:pPr>
        <w:spacing w:before="120" w:after="120"/>
        <w:rPr>
          <w:rFonts w:ascii="Aptos" w:hAnsi="Aptos" w:cs="Arial"/>
          <w:b/>
          <w:sz w:val="20"/>
          <w:szCs w:val="20"/>
        </w:rPr>
      </w:pPr>
      <w:r>
        <w:rPr>
          <w:rFonts w:ascii="Aptos" w:hAnsi="Aptos" w:cs="Arial"/>
          <w:b/>
          <w:sz w:val="20"/>
          <w:szCs w:val="20"/>
        </w:rPr>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Grigliatabella"/>
        <w:tblW w:w="8505" w:type="dxa"/>
        <w:tblInd w:w="-5" w:type="dxa"/>
        <w:tblLook w:val="04A0" w:firstRow="1" w:lastRow="0" w:firstColumn="1" w:lastColumn="0" w:noHBand="0" w:noVBand="1"/>
      </w:tblPr>
      <w:tblGrid>
        <w:gridCol w:w="3965"/>
        <w:gridCol w:w="284"/>
        <w:gridCol w:w="3920"/>
        <w:gridCol w:w="336"/>
      </w:tblGrid>
      <w:tr w:rsidR="00683D0C" w14:paraId="02C75B6A" w14:textId="77777777" w:rsidTr="00683D0C">
        <w:tc>
          <w:tcPr>
            <w:tcW w:w="8505" w:type="dxa"/>
            <w:gridSpan w:val="4"/>
            <w:shd w:val="clear" w:color="auto" w:fill="F2F2F2" w:themeFill="background1" w:themeFillShade="F2"/>
          </w:tcPr>
          <w:p w14:paraId="0F928364" w14:textId="4A984659"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24856BE3" w:rsidR="00D062BE" w:rsidRPr="000D1288" w:rsidRDefault="00C57296" w:rsidP="00DD58AA">
            <w:pPr>
              <w:rPr>
                <w:rFonts w:ascii="Aptos" w:eastAsia="Times" w:hAnsi="Aptos" w:cs="Arial"/>
                <w:b/>
                <w:color w:val="000000"/>
                <w:sz w:val="20"/>
                <w:szCs w:val="20"/>
                <w:lang w:eastAsia="en-GB"/>
              </w:rPr>
            </w:pPr>
            <w:r w:rsidRPr="000D1288">
              <w:rPr>
                <w:rFonts w:ascii="Aptos" w:eastAsia="Times" w:hAnsi="Aptos" w:cs="Arial"/>
                <w:b/>
                <w:color w:val="000000"/>
                <w:sz w:val="20"/>
                <w:szCs w:val="20"/>
                <w:lang w:eastAsia="en-GB"/>
              </w:rPr>
              <w:t>X</w:t>
            </w: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4ECF8E70"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Grigliatabella"/>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6F7189A7"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p>
        </w:tc>
      </w:tr>
      <w:tr w:rsidR="0072682D" w:rsidRPr="000C5189" w14:paraId="0BE0A499" w14:textId="77777777" w:rsidTr="00FC2269">
        <w:trPr>
          <w:trHeight w:val="527"/>
        </w:trPr>
        <w:tc>
          <w:tcPr>
            <w:tcW w:w="8505" w:type="dxa"/>
          </w:tcPr>
          <w:p w14:paraId="44334E47" w14:textId="3F0B6912" w:rsidR="0072682D" w:rsidRPr="000C5189" w:rsidRDefault="007C7C0F" w:rsidP="00DD58AA">
            <w:pPr>
              <w:rPr>
                <w:rFonts w:ascii="Aptos" w:hAnsi="Aptos" w:cs="Arial"/>
                <w:sz w:val="20"/>
                <w:szCs w:val="20"/>
              </w:rPr>
            </w:pPr>
            <w:proofErr w:type="spellStart"/>
            <w:r w:rsidRPr="009B654B">
              <w:rPr>
                <w:rFonts w:ascii="Aptos" w:hAnsi="Aptos" w:cs="Arial"/>
                <w:i/>
                <w:iCs/>
                <w:sz w:val="20"/>
                <w:szCs w:val="20"/>
              </w:rPr>
              <w:t>Solemovirid</w:t>
            </w:r>
            <w:r w:rsidR="006B1D90" w:rsidRPr="009B654B">
              <w:rPr>
                <w:rFonts w:ascii="Aptos" w:hAnsi="Aptos" w:cs="Arial"/>
                <w:i/>
                <w:iCs/>
                <w:sz w:val="20"/>
                <w:szCs w:val="20"/>
              </w:rPr>
              <w:t>ae</w:t>
            </w:r>
            <w:proofErr w:type="spellEnd"/>
            <w:r>
              <w:rPr>
                <w:rFonts w:ascii="Aptos" w:hAnsi="Aptos" w:cs="Arial"/>
                <w:sz w:val="20"/>
                <w:szCs w:val="20"/>
              </w:rPr>
              <w:t xml:space="preserve"> SG</w:t>
            </w:r>
          </w:p>
          <w:p w14:paraId="7F4EC4CB" w14:textId="77777777" w:rsidR="0072682D" w:rsidRPr="000C5189" w:rsidRDefault="0072682D" w:rsidP="00DD58AA">
            <w:pPr>
              <w:rPr>
                <w:rFonts w:ascii="Aptos" w:hAnsi="Aptos" w:cs="Arial"/>
                <w:sz w:val="20"/>
                <w:szCs w:val="20"/>
              </w:rPr>
            </w:pPr>
          </w:p>
        </w:tc>
      </w:tr>
    </w:tbl>
    <w:p w14:paraId="7EC641D6" w14:textId="77777777" w:rsidR="003A18C5" w:rsidRDefault="003A18C5" w:rsidP="003A18C5">
      <w:pPr>
        <w:rPr>
          <w:rFonts w:ascii="Aptos" w:hAnsi="Aptos" w:cs="Arial"/>
          <w:b/>
          <w:bCs/>
          <w:sz w:val="20"/>
          <w:szCs w:val="20"/>
        </w:rPr>
      </w:pPr>
    </w:p>
    <w:p w14:paraId="70701A2F" w14:textId="77777777" w:rsidR="00192716" w:rsidRDefault="00192716"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Grigliatabella"/>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6A21CB79"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7C7C0F">
              <w:rPr>
                <w:rFonts w:ascii="Aptos" w:hAnsi="Aptos" w:cs="Arial"/>
                <w:bCs/>
                <w:sz w:val="20"/>
                <w:szCs w:val="20"/>
              </w:rPr>
              <w:t>1</w:t>
            </w:r>
            <w:r w:rsidR="001B65A5">
              <w:rPr>
                <w:rFonts w:ascii="Aptos" w:hAnsi="Aptos" w:cs="Arial"/>
                <w:bCs/>
                <w:sz w:val="20"/>
                <w:szCs w:val="20"/>
              </w:rPr>
              <w:t>6</w:t>
            </w:r>
            <w:r w:rsidR="007C7C0F">
              <w:rPr>
                <w:rFonts w:ascii="Aptos" w:hAnsi="Aptos" w:cs="Arial"/>
                <w:bCs/>
                <w:sz w:val="20"/>
                <w:szCs w:val="20"/>
              </w:rPr>
              <w:t>/06/2025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4DF41CB"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Grigliatabella"/>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lastRenderedPageBreak/>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19FF87E3" w:rsidR="000A7027" w:rsidRDefault="002060BF"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Grigliatabella"/>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tcPr>
          <w:p w14:paraId="4AA14F3B" w14:textId="77777777" w:rsidR="00714E58" w:rsidRDefault="002060BF" w:rsidP="002060BF">
            <w:pPr>
              <w:rPr>
                <w:rFonts w:ascii="Aptos" w:hAnsi="Aptos" w:cs="Arial"/>
                <w:sz w:val="20"/>
                <w:szCs w:val="20"/>
              </w:rPr>
            </w:pPr>
            <w:r w:rsidRPr="00CA4372">
              <w:rPr>
                <w:rFonts w:ascii="Aptos" w:hAnsi="Aptos" w:cs="Arial"/>
                <w:sz w:val="20"/>
                <w:szCs w:val="20"/>
              </w:rPr>
              <w:t>The EC voted Uc for this proposal (s</w:t>
            </w:r>
            <w:r w:rsidRPr="002060BF">
              <w:rPr>
                <w:rFonts w:ascii="Aptos" w:hAnsi="Aptos" w:cs="Arial"/>
                <w:sz w:val="20"/>
                <w:szCs w:val="20"/>
              </w:rPr>
              <w:t>ee table above for explanation).</w:t>
            </w:r>
            <w:r>
              <w:rPr>
                <w:rFonts w:ascii="Aptos" w:hAnsi="Aptos" w:cs="Arial"/>
                <w:sz w:val="20"/>
                <w:szCs w:val="20"/>
              </w:rPr>
              <w:t xml:space="preserve"> </w:t>
            </w:r>
          </w:p>
          <w:p w14:paraId="58EEA0A9" w14:textId="77777777" w:rsidR="00714E58" w:rsidRDefault="00714E58" w:rsidP="002060BF">
            <w:pPr>
              <w:rPr>
                <w:rFonts w:ascii="Aptos" w:hAnsi="Aptos" w:cs="Arial"/>
                <w:sz w:val="20"/>
                <w:szCs w:val="20"/>
              </w:rPr>
            </w:pPr>
          </w:p>
          <w:p w14:paraId="3C266E07" w14:textId="52178162" w:rsidR="000A7027" w:rsidRDefault="002060BF" w:rsidP="002060BF">
            <w:pPr>
              <w:rPr>
                <w:rFonts w:ascii="Aptos" w:hAnsi="Aptos"/>
                <w:sz w:val="20"/>
                <w:szCs w:val="20"/>
              </w:rPr>
            </w:pPr>
            <w:r>
              <w:rPr>
                <w:rFonts w:ascii="Aptos" w:hAnsi="Aptos" w:cs="Arial"/>
                <w:sz w:val="20"/>
                <w:szCs w:val="20"/>
              </w:rPr>
              <w:t xml:space="preserve">The major criticism concerns the </w:t>
            </w:r>
            <w:r w:rsidRPr="002060BF">
              <w:rPr>
                <w:rFonts w:ascii="Aptos" w:hAnsi="Aptos"/>
                <w:sz w:val="20"/>
                <w:szCs w:val="20"/>
              </w:rPr>
              <w:t>ML tree bootstrap values</w:t>
            </w:r>
            <w:r>
              <w:rPr>
                <w:rFonts w:ascii="Aptos" w:hAnsi="Aptos"/>
                <w:sz w:val="20"/>
                <w:szCs w:val="20"/>
              </w:rPr>
              <w:t>, which</w:t>
            </w:r>
            <w:r w:rsidRPr="002060BF">
              <w:rPr>
                <w:rFonts w:ascii="Aptos" w:hAnsi="Aptos"/>
                <w:sz w:val="20"/>
                <w:szCs w:val="20"/>
              </w:rPr>
              <w:t xml:space="preserve"> are extremely low</w:t>
            </w:r>
            <w:r>
              <w:rPr>
                <w:rFonts w:ascii="Aptos" w:hAnsi="Aptos"/>
                <w:sz w:val="20"/>
                <w:szCs w:val="20"/>
              </w:rPr>
              <w:t>.</w:t>
            </w:r>
            <w:r w:rsidRPr="002060BF">
              <w:rPr>
                <w:rFonts w:ascii="Aptos" w:hAnsi="Aptos"/>
                <w:sz w:val="20"/>
                <w:szCs w:val="20"/>
              </w:rPr>
              <w:t xml:space="preserve"> </w:t>
            </w:r>
            <w:r>
              <w:rPr>
                <w:rFonts w:ascii="Aptos" w:hAnsi="Aptos"/>
                <w:sz w:val="20"/>
                <w:szCs w:val="20"/>
              </w:rPr>
              <w:t>D</w:t>
            </w:r>
            <w:r w:rsidRPr="002060BF">
              <w:rPr>
                <w:rFonts w:ascii="Aptos" w:hAnsi="Aptos"/>
                <w:sz w:val="20"/>
                <w:szCs w:val="20"/>
              </w:rPr>
              <w:t xml:space="preserve">oes this really support the placement? Tree should only show branches with more than 50% bootstrap support; other branches should be collapsed. Ideally tree should be labeled with genus </w:t>
            </w:r>
            <w:proofErr w:type="spellStart"/>
            <w:r w:rsidRPr="002060BF">
              <w:rPr>
                <w:rFonts w:ascii="Aptos" w:hAnsi="Aptos"/>
                <w:sz w:val="20"/>
                <w:szCs w:val="20"/>
              </w:rPr>
              <w:t>colours</w:t>
            </w:r>
            <w:proofErr w:type="spellEnd"/>
            <w:r w:rsidRPr="002060BF">
              <w:rPr>
                <w:rFonts w:ascii="Aptos" w:hAnsi="Aptos"/>
                <w:sz w:val="20"/>
                <w:szCs w:val="20"/>
              </w:rPr>
              <w:t>. Pairwise identity values are not in concordance with tree. MSA</w:t>
            </w:r>
            <w:r>
              <w:t xml:space="preserve"> </w:t>
            </w:r>
            <w:r w:rsidR="00714E58" w:rsidRPr="00714E58">
              <w:rPr>
                <w:rFonts w:ascii="Aptos" w:hAnsi="Aptos"/>
                <w:sz w:val="20"/>
                <w:szCs w:val="20"/>
              </w:rPr>
              <w:t>should be reconsidered</w:t>
            </w:r>
            <w:r w:rsidR="00714E58">
              <w:rPr>
                <w:rFonts w:ascii="Aptos" w:hAnsi="Aptos"/>
                <w:sz w:val="20"/>
                <w:szCs w:val="20"/>
              </w:rPr>
              <w:t>.</w:t>
            </w:r>
          </w:p>
          <w:p w14:paraId="11C3FA08" w14:textId="77777777" w:rsidR="00714E58" w:rsidRDefault="00714E58" w:rsidP="002060BF">
            <w:pPr>
              <w:rPr>
                <w:rFonts w:ascii="Aptos" w:hAnsi="Aptos"/>
                <w:sz w:val="20"/>
                <w:szCs w:val="20"/>
              </w:rPr>
            </w:pPr>
          </w:p>
          <w:p w14:paraId="5C062075" w14:textId="0B372506" w:rsidR="00714E58" w:rsidRPr="00C95FB7" w:rsidRDefault="00714E58" w:rsidP="00714E58">
            <w:pPr>
              <w:rPr>
                <w:rFonts w:ascii="Aptos" w:hAnsi="Aptos" w:cs="Arial"/>
                <w:sz w:val="20"/>
                <w:szCs w:val="20"/>
              </w:rPr>
            </w:pPr>
            <w:r>
              <w:rPr>
                <w:rFonts w:ascii="Aptos" w:hAnsi="Aptos"/>
                <w:sz w:val="20"/>
                <w:szCs w:val="20"/>
              </w:rPr>
              <w:t>M</w:t>
            </w:r>
            <w:r>
              <w:rPr>
                <w:rFonts w:ascii="Aptos" w:hAnsi="Aptos" w:cs="Arial"/>
                <w:sz w:val="20"/>
                <w:szCs w:val="20"/>
              </w:rPr>
              <w:t>inor revisions mainly concerning style issues have been already included, to harmonize the proposal in view of the summary paper preparation.</w:t>
            </w:r>
          </w:p>
          <w:p w14:paraId="1958B433" w14:textId="520F0CE1" w:rsidR="00714E58" w:rsidRPr="00C95FB7" w:rsidRDefault="00714E58" w:rsidP="002060BF">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03EBB46F" w:rsidR="00C95FB7" w:rsidRPr="003017F2" w:rsidRDefault="0067795B" w:rsidP="003A18C5">
      <w:pPr>
        <w:spacing w:after="120"/>
        <w:rPr>
          <w:rFonts w:ascii="Aptos" w:hAnsi="Aptos" w:cs="Arial"/>
          <w:b/>
          <w:sz w:val="20"/>
          <w:szCs w:val="20"/>
        </w:rPr>
      </w:pPr>
      <w:r w:rsidRPr="003017F2">
        <w:rPr>
          <w:rFonts w:ascii="Aptos" w:hAnsi="Aptos" w:cs="Arial"/>
          <w:b/>
          <w:sz w:val="20"/>
          <w:szCs w:val="20"/>
        </w:rPr>
        <w:t xml:space="preserve">Part 1d: </w:t>
      </w:r>
      <w:r w:rsidR="00C95FB7" w:rsidRPr="003017F2">
        <w:rPr>
          <w:rFonts w:ascii="Aptos" w:hAnsi="Aptos" w:cs="Arial"/>
          <w:b/>
          <w:sz w:val="20"/>
          <w:szCs w:val="20"/>
        </w:rPr>
        <w:t xml:space="preserve">Revised Taxonomy Proposal Submission </w:t>
      </w:r>
    </w:p>
    <w:tbl>
      <w:tblPr>
        <w:tblStyle w:val="Grigliatabella"/>
        <w:tblW w:w="8505" w:type="dxa"/>
        <w:tblInd w:w="-5" w:type="dxa"/>
        <w:tblLook w:val="04A0" w:firstRow="1" w:lastRow="0" w:firstColumn="1" w:lastColumn="0" w:noHBand="0" w:noVBand="1"/>
      </w:tblPr>
      <w:tblGrid>
        <w:gridCol w:w="8505"/>
      </w:tblGrid>
      <w:tr w:rsidR="00CF59EA" w:rsidRPr="003017F2" w14:paraId="37F4B0FE" w14:textId="77777777" w:rsidTr="00683D0C">
        <w:tc>
          <w:tcPr>
            <w:tcW w:w="8505" w:type="dxa"/>
            <w:shd w:val="clear" w:color="auto" w:fill="F2F2F2" w:themeFill="background1" w:themeFillShade="F2"/>
          </w:tcPr>
          <w:p w14:paraId="0B8993B8" w14:textId="0475B5D5" w:rsidR="00CF59EA" w:rsidRPr="003017F2" w:rsidRDefault="00CF59EA" w:rsidP="00DD58AA">
            <w:pPr>
              <w:rPr>
                <w:rFonts w:ascii="Aptos" w:hAnsi="Aptos" w:cs="Arial"/>
                <w:sz w:val="20"/>
                <w:szCs w:val="20"/>
              </w:rPr>
            </w:pPr>
            <w:r w:rsidRPr="003017F2">
              <w:rPr>
                <w:rFonts w:ascii="Aptos" w:hAnsi="Aptos" w:cs="Arial"/>
                <w:b/>
                <w:sz w:val="20"/>
                <w:szCs w:val="20"/>
              </w:rPr>
              <w:t>Response of proposer</w:t>
            </w:r>
            <w:r w:rsidR="006C0F51" w:rsidRPr="003017F2">
              <w:rPr>
                <w:rFonts w:ascii="Aptos" w:hAnsi="Aptos" w:cs="Arial"/>
                <w:b/>
                <w:sz w:val="20"/>
                <w:szCs w:val="20"/>
              </w:rPr>
              <w:t>:</w:t>
            </w:r>
            <w:r w:rsidRPr="003017F2">
              <w:rPr>
                <w:rFonts w:ascii="Aptos" w:hAnsi="Aptos" w:cs="Arial"/>
                <w:b/>
                <w:sz w:val="20"/>
                <w:szCs w:val="20"/>
              </w:rPr>
              <w:t xml:space="preserve"> </w:t>
            </w:r>
          </w:p>
        </w:tc>
      </w:tr>
      <w:tr w:rsidR="00296DA3" w:rsidRPr="00C95FB7" w14:paraId="2A62C96B" w14:textId="77777777" w:rsidTr="00BE4F5A">
        <w:tc>
          <w:tcPr>
            <w:tcW w:w="8505" w:type="dxa"/>
          </w:tcPr>
          <w:p w14:paraId="2F683771" w14:textId="79E56E71" w:rsidR="00DB2CBD" w:rsidRDefault="005B1759" w:rsidP="00DD58AA">
            <w:pPr>
              <w:rPr>
                <w:rFonts w:ascii="Aptos" w:hAnsi="Aptos" w:cs="Arial"/>
                <w:sz w:val="20"/>
                <w:szCs w:val="20"/>
              </w:rPr>
            </w:pPr>
            <w:r w:rsidRPr="003017F2">
              <w:rPr>
                <w:rFonts w:ascii="Aptos" w:hAnsi="Aptos" w:cs="Arial"/>
                <w:sz w:val="20"/>
                <w:szCs w:val="20"/>
              </w:rPr>
              <w:t>The ML tree has been improved to be visually easier to follow: t</w:t>
            </w:r>
            <w:r w:rsidR="00BA1561" w:rsidRPr="003017F2">
              <w:rPr>
                <w:rFonts w:ascii="Aptos" w:hAnsi="Aptos" w:cs="Arial"/>
                <w:sz w:val="20"/>
                <w:szCs w:val="20"/>
              </w:rPr>
              <w:t xml:space="preserve">he </w:t>
            </w:r>
            <w:proofErr w:type="spellStart"/>
            <w:r w:rsidR="00BA1561" w:rsidRPr="003017F2">
              <w:rPr>
                <w:rFonts w:ascii="Aptos" w:hAnsi="Aptos" w:cs="Arial"/>
                <w:sz w:val="20"/>
                <w:szCs w:val="20"/>
              </w:rPr>
              <w:t>sobemoviruses</w:t>
            </w:r>
            <w:proofErr w:type="spellEnd"/>
            <w:r w:rsidR="00BA1561" w:rsidRPr="003017F2">
              <w:rPr>
                <w:rFonts w:ascii="Aptos" w:hAnsi="Aptos" w:cs="Arial"/>
                <w:sz w:val="20"/>
                <w:szCs w:val="20"/>
              </w:rPr>
              <w:t xml:space="preserve"> are shown in green,</w:t>
            </w:r>
            <w:r w:rsidRPr="003017F2">
              <w:rPr>
                <w:rFonts w:ascii="Aptos" w:hAnsi="Aptos" w:cs="Arial"/>
                <w:sz w:val="20"/>
                <w:szCs w:val="20"/>
              </w:rPr>
              <w:t xml:space="preserve"> </w:t>
            </w:r>
            <w:r w:rsidR="00DB2CBD">
              <w:rPr>
                <w:rFonts w:ascii="Aptos" w:hAnsi="Aptos" w:cs="Arial"/>
                <w:sz w:val="20"/>
                <w:szCs w:val="20"/>
              </w:rPr>
              <w:t>a</w:t>
            </w:r>
            <w:r w:rsidR="00BA1561" w:rsidRPr="003017F2">
              <w:rPr>
                <w:rFonts w:ascii="Aptos" w:hAnsi="Aptos" w:cs="Arial"/>
                <w:sz w:val="20"/>
                <w:szCs w:val="20"/>
              </w:rPr>
              <w:t xml:space="preserve"> </w:t>
            </w:r>
            <w:proofErr w:type="spellStart"/>
            <w:r w:rsidR="00BA1561" w:rsidRPr="003017F2">
              <w:rPr>
                <w:rFonts w:ascii="Aptos" w:hAnsi="Aptos" w:cs="Arial"/>
                <w:sz w:val="20"/>
                <w:szCs w:val="20"/>
              </w:rPr>
              <w:t>polemovirus</w:t>
            </w:r>
            <w:proofErr w:type="spellEnd"/>
            <w:r w:rsidR="00BA1561" w:rsidRPr="003017F2">
              <w:rPr>
                <w:rFonts w:ascii="Aptos" w:hAnsi="Aptos" w:cs="Arial"/>
                <w:sz w:val="20"/>
                <w:szCs w:val="20"/>
              </w:rPr>
              <w:t xml:space="preserve"> is shown in blue</w:t>
            </w:r>
            <w:r w:rsidR="00DB2CBD">
              <w:rPr>
                <w:rFonts w:ascii="Aptos" w:hAnsi="Aptos" w:cs="Arial"/>
                <w:sz w:val="20"/>
                <w:szCs w:val="20"/>
              </w:rPr>
              <w:t>,</w:t>
            </w:r>
            <w:r w:rsidR="00BA1561" w:rsidRPr="003017F2">
              <w:rPr>
                <w:rFonts w:ascii="Aptos" w:hAnsi="Aptos" w:cs="Arial"/>
                <w:sz w:val="20"/>
                <w:szCs w:val="20"/>
              </w:rPr>
              <w:t xml:space="preserve"> and the proposed new species is shown in black</w:t>
            </w:r>
            <w:r w:rsidRPr="003017F2">
              <w:rPr>
                <w:rFonts w:ascii="Aptos" w:hAnsi="Aptos" w:cs="Arial"/>
                <w:sz w:val="20"/>
                <w:szCs w:val="20"/>
              </w:rPr>
              <w:t>; the bootstrap values lower than 50% have been hidden now.</w:t>
            </w:r>
            <w:r w:rsidR="00C3640E">
              <w:rPr>
                <w:rFonts w:ascii="Aptos" w:hAnsi="Aptos" w:cs="Arial"/>
                <w:sz w:val="20"/>
                <w:szCs w:val="20"/>
              </w:rPr>
              <w:t xml:space="preserve"> Also, unique sequence numbers have been moved to the legend.</w:t>
            </w:r>
          </w:p>
          <w:p w14:paraId="4483A209" w14:textId="63D109B5" w:rsidR="00296DA3" w:rsidRPr="003017F2" w:rsidRDefault="00C3640E" w:rsidP="00DD58AA">
            <w:pPr>
              <w:rPr>
                <w:rFonts w:ascii="Aptos" w:hAnsi="Aptos" w:cs="Arial"/>
                <w:sz w:val="20"/>
                <w:szCs w:val="20"/>
              </w:rPr>
            </w:pPr>
            <w:r>
              <w:rPr>
                <w:rFonts w:ascii="Aptos" w:hAnsi="Aptos" w:cs="Arial"/>
                <w:sz w:val="20"/>
                <w:szCs w:val="20"/>
              </w:rPr>
              <w:t>As m</w:t>
            </w:r>
            <w:r w:rsidRPr="003017F2">
              <w:rPr>
                <w:rFonts w:ascii="Aptos" w:hAnsi="Aptos" w:cs="Arial"/>
                <w:sz w:val="20"/>
                <w:szCs w:val="20"/>
              </w:rPr>
              <w:t>any</w:t>
            </w:r>
            <w:r>
              <w:rPr>
                <w:rFonts w:ascii="Aptos" w:hAnsi="Aptos" w:cs="Arial"/>
                <w:sz w:val="20"/>
                <w:szCs w:val="20"/>
              </w:rPr>
              <w:t xml:space="preserve"> </w:t>
            </w:r>
            <w:proofErr w:type="spellStart"/>
            <w:r>
              <w:rPr>
                <w:rFonts w:ascii="Aptos" w:hAnsi="Aptos" w:cs="Arial"/>
                <w:sz w:val="20"/>
                <w:szCs w:val="20"/>
              </w:rPr>
              <w:t>s</w:t>
            </w:r>
            <w:r w:rsidRPr="003017F2">
              <w:rPr>
                <w:rFonts w:ascii="Aptos" w:hAnsi="Aptos" w:cs="Arial"/>
                <w:sz w:val="20"/>
                <w:szCs w:val="20"/>
              </w:rPr>
              <w:t>obemoviruses</w:t>
            </w:r>
            <w:proofErr w:type="spellEnd"/>
            <w:r w:rsidRPr="003017F2">
              <w:rPr>
                <w:rFonts w:ascii="Aptos" w:hAnsi="Aptos" w:cs="Arial"/>
                <w:sz w:val="20"/>
                <w:szCs w:val="20"/>
              </w:rPr>
              <w:t xml:space="preserve"> cannot be placed into the tree with bootstrap values higher than 50%, we do not consider it meaningful to collapse all these species.</w:t>
            </w:r>
            <w:r>
              <w:rPr>
                <w:rFonts w:ascii="Aptos" w:hAnsi="Aptos" w:cs="Arial"/>
                <w:sz w:val="20"/>
                <w:szCs w:val="20"/>
              </w:rPr>
              <w:t xml:space="preserve"> It should be noted that t</w:t>
            </w:r>
            <w:r w:rsidR="00DB2CBD" w:rsidRPr="00DB2CBD">
              <w:rPr>
                <w:rFonts w:ascii="Aptos" w:hAnsi="Aptos" w:cs="Arial"/>
                <w:sz w:val="20"/>
                <w:szCs w:val="20"/>
              </w:rPr>
              <w:t>he main objective</w:t>
            </w:r>
            <w:r>
              <w:rPr>
                <w:rFonts w:ascii="Aptos" w:hAnsi="Aptos" w:cs="Arial"/>
                <w:sz w:val="20"/>
                <w:szCs w:val="20"/>
              </w:rPr>
              <w:t xml:space="preserve"> of this proposal</w:t>
            </w:r>
            <w:r w:rsidR="00DB2CBD" w:rsidRPr="00DB2CBD">
              <w:rPr>
                <w:rFonts w:ascii="Aptos" w:hAnsi="Aptos" w:cs="Arial"/>
                <w:sz w:val="20"/>
                <w:szCs w:val="20"/>
              </w:rPr>
              <w:t xml:space="preserve"> is to demonstrate that </w:t>
            </w:r>
            <w:r>
              <w:rPr>
                <w:rFonts w:ascii="Aptos" w:hAnsi="Aptos" w:cs="Arial"/>
                <w:sz w:val="20"/>
                <w:szCs w:val="20"/>
              </w:rPr>
              <w:t>the candidate species, olive virus S,</w:t>
            </w:r>
            <w:r w:rsidR="00DB2CBD" w:rsidRPr="00DB2CBD">
              <w:rPr>
                <w:rFonts w:ascii="Aptos" w:hAnsi="Aptos" w:cs="Arial"/>
                <w:sz w:val="20"/>
                <w:szCs w:val="20"/>
              </w:rPr>
              <w:t xml:space="preserve"> belongs to the </w:t>
            </w:r>
            <w:proofErr w:type="spellStart"/>
            <w:r w:rsidR="00DB2CBD" w:rsidRPr="00DB2CBD">
              <w:rPr>
                <w:rFonts w:ascii="Aptos" w:hAnsi="Aptos" w:cs="Arial"/>
                <w:i/>
                <w:iCs/>
                <w:sz w:val="20"/>
                <w:szCs w:val="20"/>
              </w:rPr>
              <w:t>Sobemovirus</w:t>
            </w:r>
            <w:proofErr w:type="spellEnd"/>
            <w:r w:rsidR="00DB2CBD" w:rsidRPr="00DB2CBD">
              <w:rPr>
                <w:rFonts w:ascii="Aptos" w:hAnsi="Aptos" w:cs="Arial"/>
                <w:sz w:val="20"/>
                <w:szCs w:val="20"/>
              </w:rPr>
              <w:t xml:space="preserve"> genus, not to retrace its evolutionary history</w:t>
            </w:r>
            <w:r w:rsidR="00DB2CBD">
              <w:rPr>
                <w:rFonts w:ascii="Aptos" w:hAnsi="Aptos" w:cs="Arial"/>
                <w:sz w:val="20"/>
                <w:szCs w:val="20"/>
              </w:rPr>
              <w:t xml:space="preserve">. </w:t>
            </w:r>
          </w:p>
          <w:p w14:paraId="761B7407" w14:textId="2CDA46F6" w:rsidR="00F110F7" w:rsidRPr="003017F2" w:rsidRDefault="005B1759" w:rsidP="00DD58AA">
            <w:pPr>
              <w:rPr>
                <w:rFonts w:ascii="Aptos" w:hAnsi="Aptos" w:cs="Arial"/>
                <w:sz w:val="20"/>
                <w:szCs w:val="20"/>
              </w:rPr>
            </w:pPr>
            <w:r w:rsidRPr="003017F2">
              <w:rPr>
                <w:rFonts w:ascii="Aptos" w:hAnsi="Aptos" w:cs="Arial"/>
                <w:sz w:val="20"/>
                <w:szCs w:val="20"/>
              </w:rPr>
              <w:t xml:space="preserve">We cannot see a major conflict between the presented </w:t>
            </w:r>
            <w:proofErr w:type="spellStart"/>
            <w:r w:rsidRPr="003017F2">
              <w:rPr>
                <w:rFonts w:ascii="Aptos" w:hAnsi="Aptos" w:cs="Arial"/>
                <w:sz w:val="20"/>
                <w:szCs w:val="20"/>
              </w:rPr>
              <w:t>RdRP</w:t>
            </w:r>
            <w:proofErr w:type="spellEnd"/>
            <w:r w:rsidRPr="003017F2">
              <w:rPr>
                <w:rFonts w:ascii="Aptos" w:hAnsi="Aptos" w:cs="Arial"/>
                <w:sz w:val="20"/>
                <w:szCs w:val="20"/>
              </w:rPr>
              <w:t xml:space="preserve"> tree and the MSA values for </w:t>
            </w:r>
            <w:proofErr w:type="spellStart"/>
            <w:r w:rsidRPr="003017F2">
              <w:rPr>
                <w:rFonts w:ascii="Aptos" w:hAnsi="Aptos" w:cs="Arial"/>
                <w:sz w:val="20"/>
                <w:szCs w:val="20"/>
              </w:rPr>
              <w:t>RdRPs</w:t>
            </w:r>
            <w:proofErr w:type="spellEnd"/>
            <w:r w:rsidRPr="003017F2">
              <w:rPr>
                <w:rFonts w:ascii="Aptos" w:hAnsi="Aptos" w:cs="Arial"/>
                <w:sz w:val="20"/>
                <w:szCs w:val="20"/>
              </w:rPr>
              <w:t xml:space="preserve"> (shown in Table 2) calculated with different program</w:t>
            </w:r>
            <w:r w:rsidR="00DB2CBD">
              <w:rPr>
                <w:rFonts w:ascii="Aptos" w:hAnsi="Aptos" w:cs="Arial"/>
                <w:sz w:val="20"/>
                <w:szCs w:val="20"/>
              </w:rPr>
              <w:t>s</w:t>
            </w:r>
            <w:r w:rsidRPr="003017F2">
              <w:rPr>
                <w:rFonts w:ascii="Aptos" w:hAnsi="Aptos" w:cs="Arial"/>
                <w:sz w:val="20"/>
                <w:szCs w:val="20"/>
              </w:rPr>
              <w:t>.</w:t>
            </w:r>
          </w:p>
          <w:p w14:paraId="430177EE" w14:textId="77777777" w:rsidR="00296DA3" w:rsidRPr="003017F2" w:rsidRDefault="00296DA3" w:rsidP="00DD58AA">
            <w:pPr>
              <w:rPr>
                <w:rFonts w:ascii="Aptos" w:hAnsi="Aptos" w:cs="Arial"/>
                <w:sz w:val="20"/>
                <w:szCs w:val="20"/>
              </w:rPr>
            </w:pPr>
          </w:p>
        </w:tc>
      </w:tr>
    </w:tbl>
    <w:tbl>
      <w:tblPr>
        <w:tblStyle w:val="Grigliatabella"/>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6749D904" w:rsidR="00BE4F5A" w:rsidRDefault="00C3640E" w:rsidP="00DD58AA">
            <w:pPr>
              <w:rPr>
                <w:rFonts w:ascii="Aptos" w:hAnsi="Aptos" w:cs="Arial"/>
                <w:bCs/>
                <w:sz w:val="20"/>
                <w:szCs w:val="20"/>
              </w:rPr>
            </w:pPr>
            <w:r>
              <w:rPr>
                <w:rFonts w:ascii="Aptos" w:hAnsi="Aptos" w:cs="Arial"/>
                <w:bCs/>
                <w:sz w:val="20"/>
                <w:szCs w:val="20"/>
              </w:rPr>
              <w:t>28.10.2025</w:t>
            </w:r>
          </w:p>
        </w:tc>
      </w:tr>
    </w:tbl>
    <w:p w14:paraId="5F5E1C06" w14:textId="77777777" w:rsidR="00953FFE" w:rsidRDefault="00953FFE" w:rsidP="00DD58AA">
      <w:pPr>
        <w:ind w:firstLine="720"/>
        <w:rPr>
          <w:rFonts w:ascii="Aptos" w:hAnsi="Aptos" w:cs="Arial"/>
          <w:b/>
          <w:bCs/>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ermStart w:id="702228509" w:edGrp="everyone"/>
      <w:permEnd w:id="702228509"/>
    </w:p>
    <w:p w14:paraId="1E73CFEA" w14:textId="19F7FD0D" w:rsidR="00A174CC" w:rsidRPr="009F7856" w:rsidRDefault="00A174CC" w:rsidP="00F74510">
      <w:pPr>
        <w:rPr>
          <w:rFonts w:ascii="Aptos" w:hAnsi="Aptos"/>
          <w:sz w:val="20"/>
          <w:szCs w:val="20"/>
        </w:rPr>
      </w:pPr>
    </w:p>
    <w:p w14:paraId="48DB7F5D" w14:textId="77777777" w:rsidR="00953FFE" w:rsidRPr="00382FE8" w:rsidRDefault="00953FFE" w:rsidP="00DD58AA">
      <w:pPr>
        <w:pStyle w:val="Rientrocorpodeltesto"/>
        <w:ind w:left="0" w:firstLine="0"/>
        <w:rPr>
          <w:rFonts w:ascii="Aptos" w:hAnsi="Aptos" w:cs="Arial"/>
          <w:color w:val="000000"/>
          <w:sz w:val="20"/>
        </w:rPr>
      </w:pPr>
      <w:r w:rsidRPr="009F7856">
        <w:rPr>
          <w:rFonts w:ascii="Aptos" w:hAnsi="Aptos" w:cs="Arial"/>
          <w:b/>
          <w:color w:val="000000"/>
          <w:sz w:val="20"/>
        </w:rPr>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77777777" w:rsidR="00DD58AA" w:rsidRDefault="00DD58AA" w:rsidP="00DD58AA">
      <w:pPr>
        <w:pStyle w:val="Rientrocorpodeltesto"/>
        <w:ind w:left="0" w:hanging="15"/>
        <w:rPr>
          <w:rFonts w:ascii="Aptos" w:hAnsi="Aptos" w:cs="Arial"/>
          <w:b/>
          <w:color w:val="000000"/>
          <w:sz w:val="20"/>
        </w:rPr>
      </w:pPr>
    </w:p>
    <w:tbl>
      <w:tblPr>
        <w:tblStyle w:val="Grigliatabella"/>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32CD6600"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5CFC0B64" w:rsidR="00953FFE" w:rsidRDefault="00C57296"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tbl>
      <w:tblPr>
        <w:tblStyle w:val="Grigliatabella"/>
        <w:tblW w:w="8926" w:type="dxa"/>
        <w:tblLook w:val="04A0" w:firstRow="1" w:lastRow="0" w:firstColumn="1" w:lastColumn="0" w:noHBand="0" w:noVBand="1"/>
      </w:tblPr>
      <w:tblGrid>
        <w:gridCol w:w="2547"/>
        <w:gridCol w:w="6379"/>
      </w:tblGrid>
      <w:tr w:rsidR="00333392" w:rsidRPr="009F7856" w14:paraId="5823A95C" w14:textId="77777777" w:rsidTr="005F790F">
        <w:trPr>
          <w:trHeight w:val="297"/>
        </w:trPr>
        <w:tc>
          <w:tcPr>
            <w:tcW w:w="8926" w:type="dxa"/>
            <w:gridSpan w:val="2"/>
            <w:shd w:val="clear" w:color="auto" w:fill="F2F2F2" w:themeFill="background1" w:themeFillShade="F2"/>
          </w:tcPr>
          <w:p w14:paraId="20EDA6C5" w14:textId="0CCEDBA1" w:rsidR="00333392" w:rsidRPr="00220A26" w:rsidRDefault="00333392" w:rsidP="005F790F">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 xml:space="preserve">of proposed taxonomic names: </w:t>
            </w:r>
          </w:p>
        </w:tc>
      </w:tr>
      <w:tr w:rsidR="00333392" w:rsidRPr="009F7856" w14:paraId="08F7F3C3" w14:textId="77777777" w:rsidTr="00FC2269">
        <w:trPr>
          <w:trHeight w:val="73"/>
        </w:trPr>
        <w:tc>
          <w:tcPr>
            <w:tcW w:w="2547" w:type="dxa"/>
          </w:tcPr>
          <w:p w14:paraId="6B25076F" w14:textId="0D060A7A" w:rsidR="00333392" w:rsidRPr="00C8775F" w:rsidRDefault="00333392" w:rsidP="005F790F">
            <w:pPr>
              <w:rPr>
                <w:rFonts w:ascii="Aptos" w:hAnsi="Aptos" w:cs="Arial"/>
                <w:b/>
                <w:sz w:val="20"/>
                <w:szCs w:val="20"/>
              </w:rPr>
            </w:pPr>
            <w:r>
              <w:rPr>
                <w:rFonts w:ascii="Aptos" w:hAnsi="Aptos" w:cs="Arial"/>
                <w:b/>
                <w:sz w:val="20"/>
                <w:szCs w:val="20"/>
              </w:rPr>
              <w:t xml:space="preserve">Taxon name </w:t>
            </w:r>
          </w:p>
        </w:tc>
        <w:tc>
          <w:tcPr>
            <w:tcW w:w="6379" w:type="dxa"/>
          </w:tcPr>
          <w:p w14:paraId="069B2570" w14:textId="77777777" w:rsidR="00333392" w:rsidRPr="00CF59EA" w:rsidRDefault="00333392" w:rsidP="005F790F">
            <w:pPr>
              <w:rPr>
                <w:rFonts w:ascii="Aptos" w:hAnsi="Aptos" w:cs="Arial"/>
                <w:b/>
                <w:sz w:val="20"/>
                <w:szCs w:val="20"/>
              </w:rPr>
            </w:pPr>
            <w:r>
              <w:rPr>
                <w:rFonts w:ascii="Aptos" w:hAnsi="Aptos" w:cs="Arial"/>
                <w:b/>
                <w:sz w:val="20"/>
                <w:szCs w:val="20"/>
              </w:rPr>
              <w:t>Etymology of the term</w:t>
            </w:r>
          </w:p>
        </w:tc>
      </w:tr>
      <w:tr w:rsidR="00333392" w:rsidRPr="009F7856" w14:paraId="48273F44" w14:textId="77777777" w:rsidTr="00040CB0">
        <w:trPr>
          <w:trHeight w:val="71"/>
        </w:trPr>
        <w:tc>
          <w:tcPr>
            <w:tcW w:w="2547" w:type="dxa"/>
            <w:vAlign w:val="center"/>
          </w:tcPr>
          <w:p w14:paraId="2B4F2A8D" w14:textId="3E54EDDD" w:rsidR="00333392" w:rsidRPr="00B95251" w:rsidRDefault="0041203E" w:rsidP="00040CB0">
            <w:pPr>
              <w:jc w:val="both"/>
              <w:rPr>
                <w:rFonts w:ascii="Aptos" w:hAnsi="Aptos" w:cs="Arial"/>
                <w:bCs/>
                <w:i/>
                <w:iCs/>
                <w:color w:val="000000" w:themeColor="text1"/>
                <w:sz w:val="20"/>
                <w:szCs w:val="20"/>
              </w:rPr>
            </w:pPr>
            <w:r>
              <w:rPr>
                <w:rFonts w:ascii="Aptos" w:hAnsi="Aptos" w:cs="Arial"/>
                <w:bCs/>
                <w:i/>
                <w:iCs/>
                <w:color w:val="000000" w:themeColor="text1"/>
                <w:sz w:val="20"/>
                <w:szCs w:val="20"/>
              </w:rPr>
              <w:t>“</w:t>
            </w:r>
            <w:proofErr w:type="spellStart"/>
            <w:r w:rsidR="00602525" w:rsidRPr="00B95251">
              <w:rPr>
                <w:rFonts w:ascii="Aptos" w:hAnsi="Aptos" w:cs="Arial"/>
                <w:bCs/>
                <w:i/>
                <w:iCs/>
                <w:color w:val="000000" w:themeColor="text1"/>
                <w:sz w:val="20"/>
                <w:szCs w:val="20"/>
              </w:rPr>
              <w:t>Sobemovirus</w:t>
            </w:r>
            <w:proofErr w:type="spellEnd"/>
            <w:r w:rsidR="00602525" w:rsidRPr="00B95251">
              <w:rPr>
                <w:rFonts w:ascii="Aptos" w:hAnsi="Aptos" w:cs="Arial"/>
                <w:bCs/>
                <w:i/>
                <w:iCs/>
                <w:color w:val="000000" w:themeColor="text1"/>
                <w:sz w:val="20"/>
                <w:szCs w:val="20"/>
              </w:rPr>
              <w:t xml:space="preserve"> OLVS</w:t>
            </w:r>
            <w:r>
              <w:rPr>
                <w:rFonts w:ascii="Aptos" w:hAnsi="Aptos" w:cs="Arial"/>
                <w:bCs/>
                <w:i/>
                <w:iCs/>
                <w:color w:val="000000" w:themeColor="text1"/>
                <w:sz w:val="20"/>
                <w:szCs w:val="20"/>
              </w:rPr>
              <w:t>”</w:t>
            </w:r>
          </w:p>
        </w:tc>
        <w:tc>
          <w:tcPr>
            <w:tcW w:w="6379" w:type="dxa"/>
            <w:vAlign w:val="center"/>
          </w:tcPr>
          <w:p w14:paraId="17202B3B" w14:textId="6392E312" w:rsidR="00333392" w:rsidRPr="00B95251" w:rsidRDefault="0021427E" w:rsidP="00040CB0">
            <w:pPr>
              <w:jc w:val="both"/>
              <w:rPr>
                <w:rFonts w:ascii="Aptos" w:hAnsi="Aptos" w:cs="Arial"/>
                <w:bCs/>
                <w:color w:val="000000" w:themeColor="text1"/>
                <w:sz w:val="20"/>
                <w:szCs w:val="20"/>
              </w:rPr>
            </w:pPr>
            <w:r>
              <w:rPr>
                <w:rFonts w:ascii="Aptos" w:hAnsi="Aptos" w:cs="Arial"/>
                <w:bCs/>
                <w:color w:val="000000" w:themeColor="text1"/>
                <w:sz w:val="20"/>
                <w:szCs w:val="20"/>
              </w:rPr>
              <w:t>Epithet from abbreviation</w:t>
            </w:r>
          </w:p>
        </w:tc>
      </w:tr>
    </w:tbl>
    <w:p w14:paraId="664528E2" w14:textId="77777777" w:rsidR="00333392" w:rsidRDefault="00333392" w:rsidP="00DD58AA">
      <w:pPr>
        <w:rPr>
          <w:rFonts w:ascii="Aptos" w:hAnsi="Aptos" w:cs="Arial"/>
          <w:color w:val="0000FF"/>
          <w:sz w:val="20"/>
          <w:szCs w:val="20"/>
        </w:rPr>
      </w:pPr>
    </w:p>
    <w:p w14:paraId="06696706" w14:textId="14A20076" w:rsidR="00DD58AA" w:rsidRDefault="00DD58AA" w:rsidP="00DD58AA">
      <w:pPr>
        <w:rPr>
          <w:rFonts w:ascii="Aptos" w:hAnsi="Aptos" w:cs="Arial"/>
          <w:color w:val="0000FF"/>
          <w:sz w:val="20"/>
          <w:szCs w:val="20"/>
        </w:rPr>
      </w:pPr>
    </w:p>
    <w:tbl>
      <w:tblPr>
        <w:tblStyle w:val="Grigliatabella"/>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76CC69DB"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55004FF8" w14:textId="77777777" w:rsidR="0041203E"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2858EDEF" w14:textId="616C5CF6" w:rsidR="00A77B8E" w:rsidRPr="00BE4F5A" w:rsidRDefault="0041203E" w:rsidP="00DD58AA">
            <w:pPr>
              <w:rPr>
                <w:rFonts w:ascii="Aptos" w:hAnsi="Aptos" w:cs="Arial"/>
                <w:sz w:val="20"/>
                <w:szCs w:val="20"/>
              </w:rPr>
            </w:pPr>
            <w:r>
              <w:rPr>
                <w:rFonts w:ascii="Aptos" w:hAnsi="Aptos" w:cs="Arial"/>
                <w:sz w:val="20"/>
                <w:szCs w:val="20"/>
              </w:rPr>
              <w:t xml:space="preserve">Genus </w:t>
            </w:r>
            <w:proofErr w:type="spellStart"/>
            <w:r w:rsidRPr="003017F2">
              <w:rPr>
                <w:rFonts w:ascii="Aptos" w:hAnsi="Aptos" w:cs="Arial"/>
                <w:i/>
                <w:iCs/>
                <w:sz w:val="20"/>
                <w:szCs w:val="20"/>
              </w:rPr>
              <w:t>Sobemovirus</w:t>
            </w:r>
            <w:proofErr w:type="spellEnd"/>
            <w:r>
              <w:rPr>
                <w:rFonts w:ascii="Aptos" w:hAnsi="Aptos" w:cs="Arial"/>
                <w:sz w:val="20"/>
                <w:szCs w:val="20"/>
              </w:rPr>
              <w:t xml:space="preserve"> in the family </w:t>
            </w:r>
            <w:proofErr w:type="spellStart"/>
            <w:r w:rsidRPr="003017F2">
              <w:rPr>
                <w:rFonts w:ascii="Aptos" w:hAnsi="Aptos" w:cs="Arial"/>
                <w:i/>
                <w:iCs/>
                <w:sz w:val="20"/>
                <w:szCs w:val="20"/>
              </w:rPr>
              <w:t>Solemoviridae</w:t>
            </w:r>
            <w:proofErr w:type="spellEnd"/>
          </w:p>
          <w:p w14:paraId="36975B16" w14:textId="77777777" w:rsidR="00FC2269" w:rsidRPr="00BE4F5A" w:rsidRDefault="00FC2269" w:rsidP="00DD58AA">
            <w:pPr>
              <w:rPr>
                <w:rFonts w:ascii="Aptos" w:hAnsi="Aptos" w:cs="Arial"/>
                <w:sz w:val="20"/>
                <w:szCs w:val="20"/>
              </w:rPr>
            </w:pPr>
          </w:p>
          <w:p w14:paraId="20762D9A" w14:textId="77777777" w:rsidR="0041203E"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32B5F2E1" w14:textId="3CFBBC5E" w:rsidR="00A77B8E" w:rsidRPr="00BE4F5A" w:rsidRDefault="00B04C9F" w:rsidP="00DD58AA">
            <w:pPr>
              <w:rPr>
                <w:rFonts w:ascii="Aptos" w:hAnsi="Aptos" w:cs="Arial"/>
                <w:sz w:val="20"/>
                <w:szCs w:val="20"/>
              </w:rPr>
            </w:pPr>
            <w:r>
              <w:rPr>
                <w:rFonts w:ascii="Aptos" w:hAnsi="Aptos" w:cs="Arial"/>
                <w:sz w:val="20"/>
                <w:szCs w:val="20"/>
              </w:rPr>
              <w:t xml:space="preserve">Currently, the genus </w:t>
            </w:r>
            <w:proofErr w:type="spellStart"/>
            <w:r w:rsidRPr="00B04C9F">
              <w:rPr>
                <w:rFonts w:ascii="Aptos" w:hAnsi="Aptos" w:cs="Arial"/>
                <w:i/>
                <w:iCs/>
                <w:sz w:val="20"/>
                <w:szCs w:val="20"/>
              </w:rPr>
              <w:t>Sobemovirus</w:t>
            </w:r>
            <w:proofErr w:type="spellEnd"/>
            <w:r>
              <w:rPr>
                <w:rFonts w:ascii="Aptos" w:hAnsi="Aptos" w:cs="Arial"/>
                <w:sz w:val="20"/>
                <w:szCs w:val="20"/>
              </w:rPr>
              <w:t xml:space="preserve"> consists of 26 members infecting plants from different taxa. </w:t>
            </w:r>
          </w:p>
          <w:p w14:paraId="1321FC18" w14:textId="77777777" w:rsidR="00A77B8E" w:rsidRPr="00BE4F5A" w:rsidRDefault="00A77B8E" w:rsidP="00DD58AA">
            <w:pPr>
              <w:rPr>
                <w:rFonts w:ascii="Aptos" w:hAnsi="Aptos" w:cs="Arial"/>
                <w:sz w:val="20"/>
                <w:szCs w:val="20"/>
              </w:rPr>
            </w:pPr>
          </w:p>
          <w:p w14:paraId="51C5A1B4" w14:textId="77777777" w:rsidR="0041203E"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19D0D4AD" w14:textId="15373A83" w:rsidR="00A77B8E" w:rsidRPr="00BE4F5A" w:rsidRDefault="00C57296" w:rsidP="00DD58AA">
            <w:pPr>
              <w:rPr>
                <w:rFonts w:ascii="Aptos" w:hAnsi="Aptos" w:cs="Arial"/>
                <w:sz w:val="20"/>
                <w:szCs w:val="20"/>
              </w:rPr>
            </w:pPr>
            <w:r>
              <w:rPr>
                <w:rFonts w:ascii="Aptos" w:hAnsi="Aptos" w:cs="Arial"/>
                <w:sz w:val="20"/>
                <w:szCs w:val="20"/>
              </w:rPr>
              <w:t xml:space="preserve">Create </w:t>
            </w:r>
            <w:r w:rsidR="00A62F09">
              <w:rPr>
                <w:rFonts w:ascii="Aptos" w:hAnsi="Aptos" w:cs="Arial"/>
                <w:sz w:val="20"/>
                <w:szCs w:val="20"/>
              </w:rPr>
              <w:t>one</w:t>
            </w:r>
            <w:r>
              <w:rPr>
                <w:rFonts w:ascii="Aptos" w:hAnsi="Aptos" w:cs="Arial"/>
                <w:sz w:val="20"/>
                <w:szCs w:val="20"/>
              </w:rPr>
              <w:t xml:space="preserve"> new species</w:t>
            </w:r>
            <w:r w:rsidR="00A62F09">
              <w:rPr>
                <w:rFonts w:ascii="Aptos" w:hAnsi="Aptos" w:cs="Arial"/>
                <w:sz w:val="20"/>
                <w:szCs w:val="20"/>
              </w:rPr>
              <w:t xml:space="preserve"> </w:t>
            </w:r>
            <w:r w:rsidR="0041203E">
              <w:rPr>
                <w:rFonts w:ascii="Aptos" w:hAnsi="Aptos" w:cs="Arial"/>
                <w:sz w:val="20"/>
                <w:szCs w:val="20"/>
              </w:rPr>
              <w:t>i</w:t>
            </w:r>
            <w:r w:rsidR="00A62F09">
              <w:rPr>
                <w:rFonts w:ascii="Aptos" w:hAnsi="Aptos" w:cs="Arial"/>
                <w:sz w:val="20"/>
                <w:szCs w:val="20"/>
              </w:rPr>
              <w:t xml:space="preserve">n the genus </w:t>
            </w:r>
            <w:proofErr w:type="spellStart"/>
            <w:r w:rsidR="00A62F09" w:rsidRPr="00C93DC5">
              <w:rPr>
                <w:rFonts w:ascii="Aptos" w:hAnsi="Aptos" w:cs="Arial"/>
                <w:i/>
                <w:iCs/>
                <w:sz w:val="20"/>
                <w:szCs w:val="20"/>
              </w:rPr>
              <w:t>Sobemovirus</w:t>
            </w:r>
            <w:proofErr w:type="spellEnd"/>
          </w:p>
          <w:p w14:paraId="53F57983" w14:textId="77777777" w:rsidR="00FC2269" w:rsidRPr="00BE4F5A" w:rsidRDefault="00FC2269" w:rsidP="00DD58AA">
            <w:pPr>
              <w:rPr>
                <w:rFonts w:ascii="Aptos" w:hAnsi="Aptos" w:cs="Arial"/>
                <w:sz w:val="20"/>
                <w:szCs w:val="20"/>
              </w:rPr>
            </w:pPr>
          </w:p>
          <w:p w14:paraId="0C7C626F" w14:textId="77777777" w:rsidR="0041203E" w:rsidRDefault="00A77B8E" w:rsidP="002A22FE">
            <w:pPr>
              <w:pStyle w:val="Rientrocorpodeltesto"/>
              <w:ind w:left="0" w:firstLine="0"/>
              <w:rPr>
                <w:rFonts w:ascii="Aptos" w:hAnsi="Aptos" w:cs="Arial"/>
                <w:sz w:val="20"/>
              </w:rPr>
            </w:pPr>
            <w:r w:rsidRPr="00BE4F5A">
              <w:rPr>
                <w:rFonts w:ascii="Aptos" w:hAnsi="Aptos" w:cs="Arial"/>
                <w:i/>
                <w:sz w:val="20"/>
              </w:rPr>
              <w:t>Justification</w:t>
            </w:r>
            <w:r w:rsidRPr="00BE4F5A">
              <w:rPr>
                <w:rFonts w:ascii="Aptos" w:hAnsi="Aptos" w:cs="Arial"/>
                <w:sz w:val="20"/>
              </w:rPr>
              <w:t>:</w:t>
            </w:r>
            <w:r w:rsidR="00497B17">
              <w:rPr>
                <w:rFonts w:ascii="Aptos" w:hAnsi="Aptos" w:cs="Arial"/>
                <w:sz w:val="20"/>
              </w:rPr>
              <w:t xml:space="preserve"> </w:t>
            </w:r>
          </w:p>
          <w:p w14:paraId="3D8B99BE" w14:textId="0489F1AA" w:rsidR="00FC2269" w:rsidRPr="002A22FE" w:rsidRDefault="00A62F09" w:rsidP="002A22FE">
            <w:pPr>
              <w:pStyle w:val="Rientrocorpodeltesto"/>
              <w:ind w:left="0" w:firstLine="0"/>
              <w:rPr>
                <w:rFonts w:ascii="Aptos" w:hAnsi="Aptos" w:cs="Arial"/>
                <w:color w:val="000000"/>
                <w:sz w:val="20"/>
              </w:rPr>
            </w:pPr>
            <w:r w:rsidRPr="00497B17">
              <w:rPr>
                <w:rFonts w:ascii="Aptos" w:hAnsi="Aptos" w:cs="Arial"/>
                <w:sz w:val="20"/>
              </w:rPr>
              <w:t xml:space="preserve">The presence </w:t>
            </w:r>
            <w:r>
              <w:rPr>
                <w:rFonts w:ascii="Aptos" w:hAnsi="Aptos" w:cs="Arial"/>
                <w:sz w:val="20"/>
              </w:rPr>
              <w:t>of olive virus S (</w:t>
            </w:r>
            <w:proofErr w:type="spellStart"/>
            <w:r>
              <w:rPr>
                <w:rFonts w:ascii="Aptos" w:hAnsi="Aptos" w:cs="Arial"/>
                <w:sz w:val="20"/>
              </w:rPr>
              <w:t>OlVS</w:t>
            </w:r>
            <w:proofErr w:type="spellEnd"/>
            <w:r>
              <w:rPr>
                <w:rFonts w:ascii="Aptos" w:hAnsi="Aptos" w:cs="Arial"/>
                <w:sz w:val="20"/>
              </w:rPr>
              <w:t>),</w:t>
            </w:r>
            <w:r w:rsidRPr="00497B17">
              <w:rPr>
                <w:rFonts w:ascii="Aptos" w:hAnsi="Aptos" w:cs="Arial"/>
                <w:sz w:val="20"/>
              </w:rPr>
              <w:t xml:space="preserve"> a putative </w:t>
            </w:r>
            <w:r>
              <w:rPr>
                <w:rFonts w:ascii="Aptos" w:hAnsi="Aptos" w:cs="Arial"/>
                <w:sz w:val="20"/>
              </w:rPr>
              <w:t xml:space="preserve">novel </w:t>
            </w:r>
            <w:r w:rsidRPr="00497B17">
              <w:rPr>
                <w:rFonts w:ascii="Aptos" w:hAnsi="Aptos" w:cs="Arial"/>
                <w:sz w:val="20"/>
              </w:rPr>
              <w:t xml:space="preserve">member of the family </w:t>
            </w:r>
            <w:proofErr w:type="spellStart"/>
            <w:r w:rsidRPr="00497B17">
              <w:rPr>
                <w:rFonts w:ascii="Aptos" w:hAnsi="Aptos" w:cs="Arial"/>
                <w:i/>
                <w:iCs/>
                <w:sz w:val="20"/>
              </w:rPr>
              <w:t>Solemoviridae</w:t>
            </w:r>
            <w:proofErr w:type="spellEnd"/>
            <w:r w:rsidR="003E3E70">
              <w:rPr>
                <w:rFonts w:ascii="Aptos" w:hAnsi="Aptos" w:cs="Arial"/>
                <w:i/>
                <w:iCs/>
                <w:sz w:val="20"/>
              </w:rPr>
              <w:t xml:space="preserve">, </w:t>
            </w:r>
            <w:r w:rsidRPr="00497B17">
              <w:rPr>
                <w:rFonts w:ascii="Aptos" w:hAnsi="Aptos" w:cs="Arial"/>
                <w:sz w:val="20"/>
              </w:rPr>
              <w:t xml:space="preserve">was determined </w:t>
            </w:r>
            <w:r>
              <w:rPr>
                <w:rFonts w:ascii="Aptos" w:hAnsi="Aptos" w:cs="Arial"/>
                <w:sz w:val="20"/>
              </w:rPr>
              <w:t xml:space="preserve">by HTS </w:t>
            </w:r>
            <w:r w:rsidRPr="00497B17">
              <w:rPr>
                <w:rFonts w:ascii="Aptos" w:hAnsi="Aptos" w:cs="Arial"/>
                <w:sz w:val="20"/>
              </w:rPr>
              <w:t>in 10 samples</w:t>
            </w:r>
            <w:r>
              <w:rPr>
                <w:rFonts w:ascii="Aptos" w:hAnsi="Aptos" w:cs="Arial"/>
                <w:sz w:val="20"/>
              </w:rPr>
              <w:t xml:space="preserve"> of olive leaf petioles collected in the commercial orchards in </w:t>
            </w:r>
            <w:r w:rsidRPr="00497B17">
              <w:rPr>
                <w:rFonts w:ascii="Aptos" w:hAnsi="Aptos" w:cs="Arial"/>
                <w:sz w:val="20"/>
              </w:rPr>
              <w:t>Stellenbosch, South Africa.</w:t>
            </w:r>
            <w:r>
              <w:rPr>
                <w:rFonts w:ascii="Aptos" w:hAnsi="Aptos" w:cs="Arial"/>
                <w:sz w:val="20"/>
              </w:rPr>
              <w:t xml:space="preserve"> </w:t>
            </w:r>
            <w:r w:rsidR="00497B17">
              <w:rPr>
                <w:rFonts w:ascii="Aptos" w:hAnsi="Aptos" w:cs="Arial"/>
                <w:sz w:val="20"/>
              </w:rPr>
              <w:t xml:space="preserve">The assembled genome of </w:t>
            </w:r>
            <w:proofErr w:type="spellStart"/>
            <w:r w:rsidR="00497B17">
              <w:rPr>
                <w:rFonts w:ascii="Aptos" w:hAnsi="Aptos" w:cs="Arial"/>
                <w:sz w:val="20"/>
              </w:rPr>
              <w:t>OlVS</w:t>
            </w:r>
            <w:proofErr w:type="spellEnd"/>
            <w:r w:rsidR="00497B17">
              <w:rPr>
                <w:rFonts w:ascii="Aptos" w:hAnsi="Aptos" w:cs="Arial"/>
                <w:sz w:val="20"/>
              </w:rPr>
              <w:t xml:space="preserve"> shared sequence similarity with </w:t>
            </w:r>
            <w:proofErr w:type="spellStart"/>
            <w:r w:rsidR="00497B17">
              <w:rPr>
                <w:rFonts w:ascii="Aptos" w:hAnsi="Aptos" w:cs="Arial"/>
                <w:sz w:val="20"/>
              </w:rPr>
              <w:t>sobemoviruses</w:t>
            </w:r>
            <w:proofErr w:type="spellEnd"/>
            <w:r w:rsidR="00497B17">
              <w:rPr>
                <w:rFonts w:ascii="Aptos" w:hAnsi="Aptos" w:cs="Arial"/>
                <w:sz w:val="20"/>
              </w:rPr>
              <w:t>, being close</w:t>
            </w:r>
            <w:r w:rsidR="009B0AD8">
              <w:rPr>
                <w:rFonts w:ascii="Aptos" w:hAnsi="Aptos" w:cs="Arial"/>
                <w:sz w:val="20"/>
              </w:rPr>
              <w:t>st</w:t>
            </w:r>
            <w:r w:rsidR="00497B17">
              <w:rPr>
                <w:rFonts w:ascii="Aptos" w:hAnsi="Aptos" w:cs="Arial"/>
                <w:sz w:val="20"/>
              </w:rPr>
              <w:t xml:space="preserve"> to </w:t>
            </w:r>
            <w:r w:rsidR="00C93DC5">
              <w:rPr>
                <w:rFonts w:ascii="Aptos" w:hAnsi="Aptos" w:cs="Arial"/>
                <w:sz w:val="20"/>
              </w:rPr>
              <w:t>s</w:t>
            </w:r>
            <w:r w:rsidR="00497B17" w:rsidRPr="00497B17">
              <w:rPr>
                <w:rFonts w:ascii="Aptos" w:hAnsi="Aptos" w:cs="Arial"/>
                <w:sz w:val="20"/>
              </w:rPr>
              <w:t>outhern bean mosaic virus (SBMV)</w:t>
            </w:r>
            <w:r w:rsidR="002A22FE">
              <w:rPr>
                <w:rFonts w:ascii="Aptos" w:hAnsi="Aptos" w:cs="Arial"/>
                <w:sz w:val="20"/>
              </w:rPr>
              <w:t xml:space="preserve"> </w:t>
            </w:r>
            <w:r w:rsidR="002A22FE" w:rsidRPr="002A22FE">
              <w:rPr>
                <w:rFonts w:ascii="Aptos" w:hAnsi="Aptos" w:cs="Arial"/>
                <w:sz w:val="20"/>
              </w:rPr>
              <w:t xml:space="preserve">with an average </w:t>
            </w:r>
            <w:r w:rsidR="002A22FE">
              <w:rPr>
                <w:rFonts w:ascii="Aptos" w:hAnsi="Aptos" w:cs="Arial"/>
                <w:sz w:val="20"/>
              </w:rPr>
              <w:t xml:space="preserve">identity </w:t>
            </w:r>
            <w:r w:rsidR="002A22FE" w:rsidRPr="002A22FE">
              <w:rPr>
                <w:rFonts w:ascii="Aptos" w:hAnsi="Aptos" w:cs="Arial"/>
                <w:sz w:val="20"/>
              </w:rPr>
              <w:t>of 52.5%</w:t>
            </w:r>
            <w:r w:rsidR="00497B17">
              <w:rPr>
                <w:rFonts w:ascii="Aptos" w:hAnsi="Aptos" w:cs="Arial"/>
                <w:sz w:val="20"/>
              </w:rPr>
              <w:t xml:space="preserve">.  </w:t>
            </w:r>
            <w:r w:rsidR="003E3E70">
              <w:rPr>
                <w:rFonts w:ascii="Aptos" w:hAnsi="Aptos" w:cs="Arial"/>
                <w:sz w:val="20"/>
              </w:rPr>
              <w:t xml:space="preserve">The terminal genomic sequences were determined by Sanger sequencing of RACE cDNA clones. </w:t>
            </w:r>
            <w:r w:rsidR="00497B17">
              <w:rPr>
                <w:rFonts w:ascii="Aptos" w:hAnsi="Aptos" w:cs="Arial"/>
                <w:sz w:val="20"/>
              </w:rPr>
              <w:t xml:space="preserve">The genome </w:t>
            </w:r>
            <w:r w:rsidR="002A22FE">
              <w:rPr>
                <w:rFonts w:ascii="Aptos" w:hAnsi="Aptos" w:cs="Arial"/>
                <w:sz w:val="20"/>
              </w:rPr>
              <w:t xml:space="preserve">length and </w:t>
            </w:r>
            <w:r w:rsidR="00497B17">
              <w:rPr>
                <w:rFonts w:ascii="Aptos" w:hAnsi="Aptos" w:cs="Arial"/>
                <w:sz w:val="20"/>
              </w:rPr>
              <w:t xml:space="preserve">organization of </w:t>
            </w:r>
            <w:proofErr w:type="spellStart"/>
            <w:r w:rsidR="00497B17">
              <w:rPr>
                <w:rFonts w:ascii="Aptos" w:hAnsi="Aptos" w:cs="Arial"/>
                <w:sz w:val="20"/>
              </w:rPr>
              <w:t>OlVS</w:t>
            </w:r>
            <w:proofErr w:type="spellEnd"/>
            <w:r w:rsidR="00497B17">
              <w:rPr>
                <w:rFonts w:ascii="Aptos" w:hAnsi="Aptos" w:cs="Arial"/>
                <w:sz w:val="20"/>
              </w:rPr>
              <w:t xml:space="preserve"> </w:t>
            </w:r>
            <w:r w:rsidR="002A22FE">
              <w:rPr>
                <w:rFonts w:ascii="Aptos" w:hAnsi="Aptos" w:cs="Arial"/>
                <w:sz w:val="20"/>
              </w:rPr>
              <w:t xml:space="preserve">was characteristic of </w:t>
            </w:r>
            <w:proofErr w:type="spellStart"/>
            <w:r w:rsidR="002A22FE">
              <w:rPr>
                <w:rFonts w:ascii="Aptos" w:hAnsi="Aptos" w:cs="Arial"/>
                <w:sz w:val="20"/>
              </w:rPr>
              <w:t>sobemoviruses</w:t>
            </w:r>
            <w:proofErr w:type="spellEnd"/>
            <w:r w:rsidR="002A22FE">
              <w:rPr>
                <w:rFonts w:ascii="Aptos" w:hAnsi="Aptos" w:cs="Arial"/>
                <w:sz w:val="20"/>
              </w:rPr>
              <w:t>. The</w:t>
            </w:r>
            <w:r w:rsidR="002A22FE" w:rsidRPr="002A22FE">
              <w:rPr>
                <w:rFonts w:ascii="Aptos" w:hAnsi="Aptos" w:cs="Arial"/>
                <w:sz w:val="20"/>
              </w:rPr>
              <w:t xml:space="preserve"> phylogenetic analysis</w:t>
            </w:r>
            <w:r w:rsidR="002A22FE">
              <w:rPr>
                <w:rFonts w:ascii="Aptos" w:hAnsi="Aptos" w:cs="Arial"/>
                <w:sz w:val="20"/>
              </w:rPr>
              <w:t xml:space="preserve"> confirmed clustering within the genus </w:t>
            </w:r>
            <w:proofErr w:type="spellStart"/>
            <w:r w:rsidR="002A22FE" w:rsidRPr="002A22FE">
              <w:rPr>
                <w:rFonts w:ascii="Aptos" w:hAnsi="Aptos" w:cs="Arial"/>
                <w:i/>
                <w:iCs/>
                <w:sz w:val="20"/>
              </w:rPr>
              <w:t>Sobemovirus</w:t>
            </w:r>
            <w:proofErr w:type="spellEnd"/>
            <w:r w:rsidR="002A22FE">
              <w:rPr>
                <w:rFonts w:ascii="Aptos" w:hAnsi="Aptos" w:cs="Arial"/>
                <w:sz w:val="20"/>
              </w:rPr>
              <w:t>.</w:t>
            </w:r>
          </w:p>
          <w:p w14:paraId="18507DF4" w14:textId="0B436C89" w:rsidR="00FC2269" w:rsidRDefault="00FC2269"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Grigliatabella"/>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15A16C71" w:rsidR="00A77B8E" w:rsidRPr="007C7C0F" w:rsidRDefault="00A77B8E" w:rsidP="007C7C0F">
            <w:pPr>
              <w:pStyle w:val="Rientrocorpodeltesto"/>
              <w:ind w:left="0" w:hanging="15"/>
              <w:rPr>
                <w:rFonts w:ascii="Aptos" w:hAnsi="Aptos" w:cs="Arial"/>
                <w:color w:val="0070C0"/>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49779926" w14:textId="77777777" w:rsidR="0041203E"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30A0DD4E" w14:textId="77777777" w:rsidR="0041203E" w:rsidRPr="00BE4F5A" w:rsidRDefault="0041203E" w:rsidP="0041203E">
            <w:pPr>
              <w:rPr>
                <w:rFonts w:ascii="Aptos" w:hAnsi="Aptos" w:cs="Arial"/>
                <w:sz w:val="20"/>
                <w:szCs w:val="20"/>
              </w:rPr>
            </w:pPr>
            <w:r>
              <w:rPr>
                <w:rFonts w:ascii="Aptos" w:hAnsi="Aptos" w:cs="Arial"/>
                <w:sz w:val="20"/>
                <w:szCs w:val="20"/>
              </w:rPr>
              <w:t xml:space="preserve">Genus </w:t>
            </w:r>
            <w:proofErr w:type="spellStart"/>
            <w:r w:rsidRPr="00D04177">
              <w:rPr>
                <w:rFonts w:ascii="Aptos" w:hAnsi="Aptos" w:cs="Arial"/>
                <w:i/>
                <w:iCs/>
                <w:sz w:val="20"/>
                <w:szCs w:val="20"/>
              </w:rPr>
              <w:t>Sobemovirus</w:t>
            </w:r>
            <w:proofErr w:type="spellEnd"/>
            <w:r>
              <w:rPr>
                <w:rFonts w:ascii="Aptos" w:hAnsi="Aptos" w:cs="Arial"/>
                <w:sz w:val="20"/>
                <w:szCs w:val="20"/>
              </w:rPr>
              <w:t xml:space="preserve"> in the family </w:t>
            </w:r>
            <w:proofErr w:type="spellStart"/>
            <w:r w:rsidRPr="00D04177">
              <w:rPr>
                <w:rFonts w:ascii="Aptos" w:hAnsi="Aptos" w:cs="Arial"/>
                <w:i/>
                <w:iCs/>
                <w:sz w:val="20"/>
                <w:szCs w:val="20"/>
              </w:rPr>
              <w:t>Solemoviridae</w:t>
            </w:r>
            <w:proofErr w:type="spellEnd"/>
          </w:p>
          <w:p w14:paraId="29422506" w14:textId="02CC71B6" w:rsidR="00A77B8E" w:rsidRPr="00BE4F5A" w:rsidRDefault="00A77B8E" w:rsidP="00DD58AA">
            <w:pPr>
              <w:rPr>
                <w:rFonts w:ascii="Aptos" w:hAnsi="Aptos" w:cs="Arial"/>
                <w:sz w:val="20"/>
                <w:szCs w:val="20"/>
              </w:rPr>
            </w:pPr>
          </w:p>
          <w:p w14:paraId="4CBE5628" w14:textId="215B1919" w:rsidR="00A77B8E" w:rsidRDefault="00A77B8E" w:rsidP="00DD58AA">
            <w:pPr>
              <w:rPr>
                <w:rFonts w:ascii="Aptos" w:hAnsi="Aptos" w:cs="Arial"/>
                <w:sz w:val="20"/>
                <w:szCs w:val="20"/>
              </w:rPr>
            </w:pPr>
          </w:p>
          <w:p w14:paraId="52F93E7D" w14:textId="77777777" w:rsidR="0041203E"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3CFC08CF" w14:textId="2CF1CAAE" w:rsidR="00A77B8E" w:rsidRPr="00BE4F5A" w:rsidRDefault="00A62F09" w:rsidP="00DD58AA">
            <w:pPr>
              <w:rPr>
                <w:rFonts w:ascii="Aptos" w:hAnsi="Aptos" w:cs="Arial"/>
                <w:sz w:val="20"/>
                <w:szCs w:val="20"/>
              </w:rPr>
            </w:pPr>
            <w:proofErr w:type="spellStart"/>
            <w:r w:rsidRPr="004B7852">
              <w:rPr>
                <w:rFonts w:ascii="Aptos" w:hAnsi="Aptos" w:cs="Arial"/>
                <w:i/>
                <w:iCs/>
                <w:color w:val="000000" w:themeColor="text1"/>
                <w:sz w:val="20"/>
              </w:rPr>
              <w:t>Sobelivirales</w:t>
            </w:r>
            <w:proofErr w:type="spellEnd"/>
            <w:r w:rsidRPr="004B7852">
              <w:rPr>
                <w:rFonts w:ascii="Aptos" w:hAnsi="Aptos" w:cs="Arial"/>
                <w:i/>
                <w:iCs/>
                <w:color w:val="000000" w:themeColor="text1"/>
                <w:sz w:val="20"/>
              </w:rPr>
              <w:t>:</w:t>
            </w:r>
            <w:r w:rsidR="003E3E70">
              <w:rPr>
                <w:rFonts w:ascii="Aptos" w:hAnsi="Aptos" w:cs="Arial"/>
                <w:i/>
                <w:iCs/>
                <w:color w:val="000000" w:themeColor="text1"/>
                <w:sz w:val="20"/>
              </w:rPr>
              <w:t xml:space="preserve"> </w:t>
            </w:r>
            <w:proofErr w:type="spellStart"/>
            <w:r w:rsidRPr="004B7852">
              <w:rPr>
                <w:rFonts w:ascii="Aptos" w:hAnsi="Aptos" w:cs="Arial"/>
                <w:i/>
                <w:iCs/>
                <w:color w:val="000000" w:themeColor="text1"/>
                <w:sz w:val="20"/>
              </w:rPr>
              <w:t>Solemoviridae</w:t>
            </w:r>
            <w:proofErr w:type="spellEnd"/>
            <w:r>
              <w:rPr>
                <w:rFonts w:ascii="Aptos" w:hAnsi="Aptos" w:cs="Arial"/>
                <w:i/>
                <w:iCs/>
                <w:color w:val="000000" w:themeColor="text1"/>
                <w:sz w:val="20"/>
              </w:rPr>
              <w:t>:</w:t>
            </w:r>
            <w:r w:rsidR="003E3E70">
              <w:rPr>
                <w:rFonts w:ascii="Aptos" w:hAnsi="Aptos" w:cs="Arial"/>
                <w:i/>
                <w:iCs/>
                <w:color w:val="000000" w:themeColor="text1"/>
                <w:sz w:val="20"/>
              </w:rPr>
              <w:t xml:space="preserve"> </w:t>
            </w:r>
            <w:proofErr w:type="spellStart"/>
            <w:r>
              <w:rPr>
                <w:rFonts w:ascii="Aptos" w:hAnsi="Aptos" w:cs="Arial"/>
                <w:i/>
                <w:iCs/>
                <w:color w:val="000000" w:themeColor="text1"/>
                <w:sz w:val="20"/>
              </w:rPr>
              <w:t>Sobemovirus</w:t>
            </w:r>
            <w:proofErr w:type="spellEnd"/>
          </w:p>
          <w:p w14:paraId="35F5733F" w14:textId="77777777" w:rsidR="0041203E" w:rsidRPr="00BE4F5A" w:rsidRDefault="0041203E" w:rsidP="0041203E">
            <w:pPr>
              <w:rPr>
                <w:rFonts w:ascii="Aptos" w:hAnsi="Aptos" w:cs="Arial"/>
                <w:sz w:val="20"/>
                <w:szCs w:val="20"/>
              </w:rPr>
            </w:pPr>
            <w:r>
              <w:rPr>
                <w:rFonts w:ascii="Aptos" w:hAnsi="Aptos" w:cs="Arial"/>
                <w:sz w:val="20"/>
                <w:szCs w:val="20"/>
              </w:rPr>
              <w:t xml:space="preserve">Currently, the genus </w:t>
            </w:r>
            <w:proofErr w:type="spellStart"/>
            <w:r w:rsidRPr="00B04C9F">
              <w:rPr>
                <w:rFonts w:ascii="Aptos" w:hAnsi="Aptos" w:cs="Arial"/>
                <w:i/>
                <w:iCs/>
                <w:sz w:val="20"/>
                <w:szCs w:val="20"/>
              </w:rPr>
              <w:t>Sobemovirus</w:t>
            </w:r>
            <w:proofErr w:type="spellEnd"/>
            <w:r>
              <w:rPr>
                <w:rFonts w:ascii="Aptos" w:hAnsi="Aptos" w:cs="Arial"/>
                <w:sz w:val="20"/>
                <w:szCs w:val="20"/>
              </w:rPr>
              <w:t xml:space="preserve"> consists of 26 members infecting plants from different taxa. </w:t>
            </w:r>
          </w:p>
          <w:p w14:paraId="104F481E" w14:textId="77777777" w:rsidR="00FC2269" w:rsidRPr="00BE4F5A" w:rsidRDefault="00FC2269" w:rsidP="00DD58AA">
            <w:pPr>
              <w:rPr>
                <w:rFonts w:ascii="Aptos" w:hAnsi="Aptos" w:cs="Arial"/>
                <w:sz w:val="20"/>
                <w:szCs w:val="20"/>
              </w:rPr>
            </w:pPr>
          </w:p>
          <w:p w14:paraId="3727B1CE" w14:textId="77777777" w:rsidR="0041203E"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7EC2EC2" w14:textId="432680CB" w:rsidR="00A77B8E" w:rsidRPr="00BE4F5A" w:rsidRDefault="00D54414" w:rsidP="00DD58AA">
            <w:pPr>
              <w:rPr>
                <w:rFonts w:ascii="Aptos" w:hAnsi="Aptos" w:cs="Arial"/>
                <w:sz w:val="20"/>
                <w:szCs w:val="20"/>
              </w:rPr>
            </w:pPr>
            <w:r>
              <w:rPr>
                <w:rFonts w:ascii="Aptos" w:hAnsi="Aptos" w:cs="Arial"/>
                <w:sz w:val="20"/>
                <w:szCs w:val="20"/>
              </w:rPr>
              <w:t xml:space="preserve">Create </w:t>
            </w:r>
            <w:r w:rsidR="00A62F09">
              <w:rPr>
                <w:rFonts w:ascii="Aptos" w:hAnsi="Aptos" w:cs="Arial"/>
                <w:sz w:val="20"/>
                <w:szCs w:val="20"/>
              </w:rPr>
              <w:t>one</w:t>
            </w:r>
            <w:r>
              <w:rPr>
                <w:rFonts w:ascii="Aptos" w:hAnsi="Aptos" w:cs="Arial"/>
                <w:sz w:val="20"/>
                <w:szCs w:val="20"/>
              </w:rPr>
              <w:t xml:space="preserve"> new species</w:t>
            </w:r>
            <w:r w:rsidR="00A62F09">
              <w:rPr>
                <w:rFonts w:ascii="Aptos" w:hAnsi="Aptos" w:cs="Arial"/>
                <w:sz w:val="20"/>
                <w:szCs w:val="20"/>
              </w:rPr>
              <w:t xml:space="preserve"> in the genus </w:t>
            </w:r>
            <w:proofErr w:type="spellStart"/>
            <w:r w:rsidR="00A62F09" w:rsidRPr="00C93DC5">
              <w:rPr>
                <w:rFonts w:ascii="Aptos" w:hAnsi="Aptos" w:cs="Arial"/>
                <w:i/>
                <w:iCs/>
                <w:sz w:val="20"/>
                <w:szCs w:val="20"/>
              </w:rPr>
              <w:t>Sobemovirus</w:t>
            </w:r>
            <w:proofErr w:type="spellEnd"/>
            <w:r>
              <w:rPr>
                <w:rFonts w:ascii="Aptos" w:hAnsi="Aptos" w:cs="Arial"/>
                <w:sz w:val="20"/>
                <w:szCs w:val="20"/>
              </w:rPr>
              <w:t>.</w:t>
            </w:r>
          </w:p>
          <w:p w14:paraId="0BD1EAB0" w14:textId="77777777" w:rsidR="00FC2269" w:rsidRPr="00BE4F5A" w:rsidRDefault="00FC2269" w:rsidP="00DD58AA">
            <w:pPr>
              <w:rPr>
                <w:rFonts w:ascii="Aptos" w:hAnsi="Aptos" w:cs="Arial"/>
                <w:sz w:val="20"/>
                <w:szCs w:val="20"/>
              </w:rPr>
            </w:pPr>
          </w:p>
          <w:p w14:paraId="266FF254" w14:textId="62C94150" w:rsidR="00273642" w:rsidRDefault="00273642" w:rsidP="00DD58AA">
            <w:pPr>
              <w:rPr>
                <w:rFonts w:ascii="Aptos" w:hAnsi="Aptos" w:cs="Arial"/>
                <w:iCs/>
                <w:sz w:val="20"/>
                <w:szCs w:val="20"/>
              </w:rPr>
            </w:pPr>
            <w:r>
              <w:rPr>
                <w:rFonts w:ascii="Aptos" w:hAnsi="Aptos" w:cs="Arial"/>
                <w:i/>
                <w:sz w:val="20"/>
                <w:szCs w:val="20"/>
              </w:rPr>
              <w:t>Demarcation criteria:</w:t>
            </w:r>
            <w:r w:rsidR="00D54414">
              <w:rPr>
                <w:rFonts w:ascii="Aptos" w:hAnsi="Aptos" w:cs="Arial"/>
                <w:iCs/>
                <w:sz w:val="20"/>
                <w:szCs w:val="20"/>
              </w:rPr>
              <w:t xml:space="preserve"> </w:t>
            </w:r>
          </w:p>
          <w:p w14:paraId="2AC693E3" w14:textId="2F896E4F" w:rsidR="00D54414" w:rsidRPr="00D54414" w:rsidRDefault="00D54414" w:rsidP="00D54414">
            <w:pPr>
              <w:rPr>
                <w:rFonts w:ascii="Aptos" w:hAnsi="Aptos" w:cs="Arial"/>
                <w:iCs/>
                <w:sz w:val="20"/>
                <w:szCs w:val="20"/>
              </w:rPr>
            </w:pPr>
            <w:r w:rsidRPr="00D54414">
              <w:rPr>
                <w:rFonts w:ascii="Aptos" w:hAnsi="Aptos" w:cs="Arial"/>
                <w:iCs/>
                <w:sz w:val="20"/>
                <w:szCs w:val="20"/>
              </w:rPr>
              <w:t>•</w:t>
            </w:r>
            <w:r w:rsidRPr="00D54414">
              <w:rPr>
                <w:rFonts w:ascii="Aptos" w:hAnsi="Aptos" w:cs="Arial"/>
                <w:iCs/>
                <w:sz w:val="20"/>
                <w:szCs w:val="20"/>
              </w:rPr>
              <w:tab/>
            </w:r>
            <w:proofErr w:type="spellStart"/>
            <w:r w:rsidRPr="00D54414">
              <w:rPr>
                <w:rFonts w:ascii="Aptos" w:hAnsi="Aptos" w:cs="Arial"/>
                <w:iCs/>
                <w:sz w:val="20"/>
                <w:szCs w:val="20"/>
              </w:rPr>
              <w:t>S</w:t>
            </w:r>
            <w:r>
              <w:rPr>
                <w:rFonts w:ascii="Aptos" w:hAnsi="Aptos" w:cs="Arial"/>
                <w:iCs/>
                <w:sz w:val="20"/>
                <w:szCs w:val="20"/>
              </w:rPr>
              <w:t>obemovirus</w:t>
            </w:r>
            <w:proofErr w:type="spellEnd"/>
            <w:r>
              <w:rPr>
                <w:rFonts w:ascii="Aptos" w:hAnsi="Aptos" w:cs="Arial"/>
                <w:iCs/>
                <w:sz w:val="20"/>
                <w:szCs w:val="20"/>
              </w:rPr>
              <w:t xml:space="preserve"> s</w:t>
            </w:r>
            <w:r w:rsidRPr="00D54414">
              <w:rPr>
                <w:rFonts w:ascii="Aptos" w:hAnsi="Aptos" w:cs="Arial"/>
                <w:iCs/>
                <w:sz w:val="20"/>
                <w:szCs w:val="20"/>
              </w:rPr>
              <w:t xml:space="preserve">pecies are distinguished by the host range of member viruses combined with analysis of their genome </w:t>
            </w:r>
            <w:proofErr w:type="gramStart"/>
            <w:r w:rsidRPr="00D54414">
              <w:rPr>
                <w:rFonts w:ascii="Aptos" w:hAnsi="Aptos" w:cs="Arial"/>
                <w:iCs/>
                <w:sz w:val="20"/>
                <w:szCs w:val="20"/>
              </w:rPr>
              <w:t>sequences;</w:t>
            </w:r>
            <w:proofErr w:type="gramEnd"/>
          </w:p>
          <w:p w14:paraId="1F24284F" w14:textId="77777777" w:rsidR="00D54414" w:rsidRPr="00D54414" w:rsidRDefault="00D54414" w:rsidP="00D54414">
            <w:pPr>
              <w:rPr>
                <w:rFonts w:ascii="Aptos" w:hAnsi="Aptos" w:cs="Arial"/>
                <w:iCs/>
                <w:sz w:val="20"/>
                <w:szCs w:val="20"/>
              </w:rPr>
            </w:pPr>
            <w:r w:rsidRPr="00D54414">
              <w:rPr>
                <w:rFonts w:ascii="Aptos" w:hAnsi="Aptos" w:cs="Arial"/>
                <w:iCs/>
                <w:sz w:val="20"/>
                <w:szCs w:val="20"/>
              </w:rPr>
              <w:t>•</w:t>
            </w:r>
            <w:r w:rsidRPr="00D54414">
              <w:rPr>
                <w:rFonts w:ascii="Aptos" w:hAnsi="Aptos" w:cs="Arial"/>
                <w:iCs/>
                <w:sz w:val="20"/>
                <w:szCs w:val="20"/>
              </w:rPr>
              <w:tab/>
              <w:t xml:space="preserve">The threshold for species demarcation based on complete genome sequences is &lt;75% nucleotide identity between viruses belonging to different </w:t>
            </w:r>
            <w:proofErr w:type="gramStart"/>
            <w:r w:rsidRPr="00D54414">
              <w:rPr>
                <w:rFonts w:ascii="Aptos" w:hAnsi="Aptos" w:cs="Arial"/>
                <w:iCs/>
                <w:sz w:val="20"/>
                <w:szCs w:val="20"/>
              </w:rPr>
              <w:t>species;</w:t>
            </w:r>
            <w:proofErr w:type="gramEnd"/>
          </w:p>
          <w:p w14:paraId="16FAFB1C" w14:textId="1739796F" w:rsidR="00273642" w:rsidRPr="00D54414" w:rsidRDefault="00D54414" w:rsidP="00DD58AA">
            <w:pPr>
              <w:rPr>
                <w:rFonts w:ascii="Aptos" w:hAnsi="Aptos" w:cs="Arial"/>
                <w:iCs/>
                <w:sz w:val="20"/>
                <w:szCs w:val="20"/>
              </w:rPr>
            </w:pPr>
            <w:r w:rsidRPr="00D54414">
              <w:rPr>
                <w:rFonts w:ascii="Aptos" w:hAnsi="Aptos" w:cs="Arial"/>
                <w:iCs/>
                <w:sz w:val="20"/>
                <w:szCs w:val="20"/>
              </w:rPr>
              <w:t>•</w:t>
            </w:r>
            <w:r w:rsidRPr="00D54414">
              <w:rPr>
                <w:rFonts w:ascii="Aptos" w:hAnsi="Aptos" w:cs="Arial"/>
                <w:iCs/>
                <w:sz w:val="20"/>
                <w:szCs w:val="20"/>
              </w:rPr>
              <w:tab/>
              <w:t>Serological relatedness between viruses may help in distinguishing species.</w:t>
            </w:r>
          </w:p>
          <w:p w14:paraId="1F25F8FD" w14:textId="77777777" w:rsidR="00FC2269" w:rsidRDefault="00FC2269" w:rsidP="00DD58AA">
            <w:pPr>
              <w:rPr>
                <w:rFonts w:ascii="Aptos" w:hAnsi="Aptos" w:cs="Arial"/>
                <w:i/>
                <w:sz w:val="20"/>
                <w:szCs w:val="20"/>
              </w:rPr>
            </w:pPr>
          </w:p>
          <w:p w14:paraId="4A0548C3" w14:textId="77777777" w:rsidR="0041203E" w:rsidRDefault="00A77B8E" w:rsidP="0070353B">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7103B84A" w14:textId="39276D62" w:rsidR="00B478A2" w:rsidRDefault="0023659D" w:rsidP="0070353B">
            <w:pPr>
              <w:rPr>
                <w:rFonts w:ascii="Aptos" w:hAnsi="Aptos" w:cs="Arial"/>
                <w:sz w:val="20"/>
                <w:szCs w:val="20"/>
              </w:rPr>
            </w:pPr>
            <w:r>
              <w:rPr>
                <w:rFonts w:ascii="Aptos" w:hAnsi="Aptos" w:cs="Arial"/>
                <w:sz w:val="20"/>
                <w:szCs w:val="20"/>
              </w:rPr>
              <w:lastRenderedPageBreak/>
              <w:t>The genome of o</w:t>
            </w:r>
            <w:r w:rsidR="00C4480F">
              <w:rPr>
                <w:rFonts w:ascii="Aptos" w:hAnsi="Aptos" w:cs="Arial"/>
                <w:sz w:val="20"/>
                <w:szCs w:val="20"/>
              </w:rPr>
              <w:t>live virus S (</w:t>
            </w:r>
            <w:proofErr w:type="spellStart"/>
            <w:r w:rsidR="00C4480F">
              <w:rPr>
                <w:rFonts w:ascii="Aptos" w:hAnsi="Aptos" w:cs="Arial"/>
                <w:sz w:val="20"/>
                <w:szCs w:val="20"/>
              </w:rPr>
              <w:t>OlVS</w:t>
            </w:r>
            <w:proofErr w:type="spellEnd"/>
            <w:r w:rsidR="00C4480F">
              <w:rPr>
                <w:rFonts w:ascii="Aptos" w:hAnsi="Aptos" w:cs="Arial"/>
                <w:sz w:val="20"/>
                <w:szCs w:val="20"/>
              </w:rPr>
              <w:t xml:space="preserve">) </w:t>
            </w:r>
            <w:r>
              <w:rPr>
                <w:rFonts w:ascii="Aptos" w:hAnsi="Aptos" w:cs="Arial"/>
                <w:sz w:val="20"/>
                <w:szCs w:val="20"/>
              </w:rPr>
              <w:t xml:space="preserve">was assembled from 10 olive samples collected in </w:t>
            </w:r>
            <w:proofErr w:type="spellStart"/>
            <w:r>
              <w:rPr>
                <w:rFonts w:ascii="Aptos" w:hAnsi="Aptos" w:cs="Arial"/>
                <w:sz w:val="20"/>
                <w:szCs w:val="20"/>
              </w:rPr>
              <w:t>Stellenborough</w:t>
            </w:r>
            <w:proofErr w:type="spellEnd"/>
            <w:r>
              <w:rPr>
                <w:rFonts w:ascii="Aptos" w:hAnsi="Aptos" w:cs="Arial"/>
                <w:sz w:val="20"/>
                <w:szCs w:val="20"/>
              </w:rPr>
              <w:t>, South Africa in 2022</w:t>
            </w:r>
            <w:r w:rsidRPr="0023659D">
              <w:rPr>
                <w:rFonts w:ascii="Aptos" w:hAnsi="Aptos" w:cs="Arial"/>
                <w:sz w:val="20"/>
                <w:szCs w:val="20"/>
              </w:rPr>
              <w:t xml:space="preserve">. Genome lengths varied between 4,157 and 4165 </w:t>
            </w:r>
            <w:proofErr w:type="spellStart"/>
            <w:r w:rsidRPr="0023659D">
              <w:rPr>
                <w:rFonts w:ascii="Aptos" w:hAnsi="Aptos" w:cs="Arial"/>
                <w:sz w:val="20"/>
                <w:szCs w:val="20"/>
              </w:rPr>
              <w:t>nt</w:t>
            </w:r>
            <w:proofErr w:type="spellEnd"/>
            <w:r w:rsidR="00DD7633">
              <w:rPr>
                <w:rFonts w:ascii="Aptos" w:hAnsi="Aptos" w:cs="Arial"/>
                <w:sz w:val="20"/>
                <w:szCs w:val="20"/>
              </w:rPr>
              <w:t>,</w:t>
            </w:r>
            <w:r>
              <w:rPr>
                <w:rFonts w:ascii="Aptos" w:hAnsi="Aptos" w:cs="Arial"/>
                <w:sz w:val="20"/>
                <w:szCs w:val="20"/>
              </w:rPr>
              <w:t xml:space="preserve"> with n</w:t>
            </w:r>
            <w:r w:rsidRPr="0023659D">
              <w:rPr>
                <w:rFonts w:ascii="Aptos" w:hAnsi="Aptos" w:cs="Arial"/>
                <w:sz w:val="20"/>
                <w:szCs w:val="20"/>
              </w:rPr>
              <w:t xml:space="preserve">ucleotide sequence </w:t>
            </w:r>
            <w:r w:rsidR="009B0AD8">
              <w:rPr>
                <w:rFonts w:ascii="Aptos" w:hAnsi="Aptos" w:cs="Arial"/>
                <w:sz w:val="20"/>
                <w:szCs w:val="20"/>
              </w:rPr>
              <w:t>identity</w:t>
            </w:r>
            <w:r w:rsidR="009B0AD8" w:rsidRPr="0023659D">
              <w:rPr>
                <w:rFonts w:ascii="Aptos" w:hAnsi="Aptos" w:cs="Arial"/>
                <w:sz w:val="20"/>
                <w:szCs w:val="20"/>
              </w:rPr>
              <w:t xml:space="preserve"> </w:t>
            </w:r>
            <w:r>
              <w:rPr>
                <w:rFonts w:ascii="Aptos" w:hAnsi="Aptos" w:cs="Arial"/>
                <w:sz w:val="20"/>
                <w:szCs w:val="20"/>
              </w:rPr>
              <w:t>ranging</w:t>
            </w:r>
            <w:r w:rsidRPr="0023659D">
              <w:rPr>
                <w:rFonts w:ascii="Aptos" w:hAnsi="Aptos" w:cs="Arial"/>
                <w:sz w:val="20"/>
                <w:szCs w:val="20"/>
              </w:rPr>
              <w:t xml:space="preserve"> from 96.9 to 99.5%</w:t>
            </w:r>
            <w:r>
              <w:rPr>
                <w:rFonts w:ascii="Aptos" w:hAnsi="Aptos" w:cs="Arial"/>
                <w:sz w:val="20"/>
                <w:szCs w:val="20"/>
              </w:rPr>
              <w:t xml:space="preserve">. The </w:t>
            </w:r>
            <w:r w:rsidR="00DD7633">
              <w:rPr>
                <w:rFonts w:ascii="Aptos" w:hAnsi="Aptos" w:cs="Arial"/>
                <w:sz w:val="20"/>
                <w:szCs w:val="20"/>
              </w:rPr>
              <w:t>presence of</w:t>
            </w:r>
            <w:r w:rsidRPr="0023659D">
              <w:rPr>
                <w:rFonts w:ascii="Aptos" w:hAnsi="Aptos" w:cs="Arial"/>
                <w:sz w:val="20"/>
                <w:szCs w:val="20"/>
              </w:rPr>
              <w:t xml:space="preserve"> four putative genes</w:t>
            </w:r>
            <w:r w:rsidR="00DD7633">
              <w:rPr>
                <w:rFonts w:ascii="Aptos" w:hAnsi="Aptos" w:cs="Arial"/>
                <w:sz w:val="20"/>
                <w:szCs w:val="20"/>
              </w:rPr>
              <w:t xml:space="preserve"> was predicted</w:t>
            </w:r>
            <w:r w:rsidRPr="0023659D">
              <w:rPr>
                <w:rFonts w:ascii="Aptos" w:hAnsi="Aptos" w:cs="Arial"/>
                <w:sz w:val="20"/>
                <w:szCs w:val="20"/>
              </w:rPr>
              <w:t xml:space="preserve">. The putative ORF1 product showed no homology to known proteins. The </w:t>
            </w:r>
            <w:r w:rsidR="00DD7633">
              <w:rPr>
                <w:rFonts w:ascii="Aptos" w:hAnsi="Aptos" w:cs="Arial"/>
                <w:sz w:val="20"/>
                <w:szCs w:val="20"/>
              </w:rPr>
              <w:t>next ORF</w:t>
            </w:r>
            <w:r w:rsidRPr="0023659D">
              <w:rPr>
                <w:rFonts w:ascii="Aptos" w:hAnsi="Aptos" w:cs="Arial"/>
                <w:sz w:val="20"/>
                <w:szCs w:val="20"/>
              </w:rPr>
              <w:t xml:space="preserve"> products </w:t>
            </w:r>
            <w:r w:rsidR="00DD7633">
              <w:rPr>
                <w:rFonts w:ascii="Aptos" w:hAnsi="Aptos" w:cs="Arial"/>
                <w:sz w:val="20"/>
                <w:szCs w:val="20"/>
              </w:rPr>
              <w:t xml:space="preserve">P2a, P2b and CP </w:t>
            </w:r>
            <w:r w:rsidRPr="0023659D">
              <w:rPr>
                <w:rFonts w:ascii="Aptos" w:hAnsi="Aptos" w:cs="Arial"/>
                <w:sz w:val="20"/>
                <w:szCs w:val="20"/>
              </w:rPr>
              <w:t>show</w:t>
            </w:r>
            <w:r w:rsidR="00DD7633">
              <w:rPr>
                <w:rFonts w:ascii="Aptos" w:hAnsi="Aptos" w:cs="Arial"/>
                <w:sz w:val="20"/>
                <w:szCs w:val="20"/>
              </w:rPr>
              <w:t>ed</w:t>
            </w:r>
            <w:r w:rsidRPr="0023659D">
              <w:rPr>
                <w:rFonts w:ascii="Aptos" w:hAnsi="Aptos" w:cs="Arial"/>
                <w:sz w:val="20"/>
                <w:szCs w:val="20"/>
              </w:rPr>
              <w:t xml:space="preserve"> 39.5–50.4% </w:t>
            </w:r>
            <w:r w:rsidR="00DD7633">
              <w:rPr>
                <w:rFonts w:ascii="Aptos" w:hAnsi="Aptos" w:cs="Arial"/>
                <w:sz w:val="20"/>
                <w:szCs w:val="20"/>
              </w:rPr>
              <w:t>amino acid identity</w:t>
            </w:r>
            <w:r w:rsidRPr="0023659D">
              <w:rPr>
                <w:rFonts w:ascii="Aptos" w:hAnsi="Aptos" w:cs="Arial"/>
                <w:sz w:val="20"/>
                <w:szCs w:val="20"/>
              </w:rPr>
              <w:t xml:space="preserve"> to proteins encoded by other </w:t>
            </w:r>
            <w:proofErr w:type="spellStart"/>
            <w:r w:rsidRPr="0023659D">
              <w:rPr>
                <w:rFonts w:ascii="Aptos" w:hAnsi="Aptos" w:cs="Arial"/>
                <w:sz w:val="20"/>
                <w:szCs w:val="20"/>
              </w:rPr>
              <w:t>sobemoviruses</w:t>
            </w:r>
            <w:proofErr w:type="spellEnd"/>
            <w:r w:rsidRPr="0023659D">
              <w:rPr>
                <w:rFonts w:ascii="Aptos" w:hAnsi="Aptos" w:cs="Arial"/>
                <w:sz w:val="20"/>
                <w:szCs w:val="20"/>
              </w:rPr>
              <w:t>.</w:t>
            </w:r>
            <w:r w:rsidR="00DD7633">
              <w:rPr>
                <w:rFonts w:ascii="Aptos" w:hAnsi="Aptos" w:cs="Arial"/>
                <w:sz w:val="20"/>
                <w:szCs w:val="20"/>
              </w:rPr>
              <w:t xml:space="preserve"> </w:t>
            </w:r>
            <w:r w:rsidR="008434C5">
              <w:rPr>
                <w:rFonts w:ascii="Aptos" w:hAnsi="Aptos" w:cs="Arial"/>
                <w:sz w:val="20"/>
                <w:szCs w:val="20"/>
              </w:rPr>
              <w:t xml:space="preserve">The presence of non-AUG initiated “hidden” ORF0 was not searched. </w:t>
            </w:r>
            <w:r w:rsidR="00DD7633">
              <w:rPr>
                <w:rFonts w:ascii="Aptos" w:hAnsi="Aptos" w:cs="Arial"/>
                <w:sz w:val="20"/>
                <w:szCs w:val="20"/>
              </w:rPr>
              <w:t xml:space="preserve">The genomic sequence of </w:t>
            </w:r>
            <w:proofErr w:type="spellStart"/>
            <w:r w:rsidR="00DD7633" w:rsidRPr="0023659D">
              <w:rPr>
                <w:rFonts w:ascii="Aptos" w:hAnsi="Aptos" w:cs="Arial"/>
                <w:sz w:val="20"/>
                <w:szCs w:val="20"/>
              </w:rPr>
              <w:t>OlVS</w:t>
            </w:r>
            <w:proofErr w:type="spellEnd"/>
            <w:r w:rsidR="00A20232">
              <w:rPr>
                <w:rFonts w:ascii="Aptos" w:hAnsi="Aptos" w:cs="Arial"/>
                <w:sz w:val="20"/>
                <w:szCs w:val="20"/>
              </w:rPr>
              <w:t xml:space="preserve"> (GenBank Acc. No. </w:t>
            </w:r>
            <w:r w:rsidR="00A20232" w:rsidRPr="00A20232">
              <w:rPr>
                <w:rFonts w:ascii="Aptos" w:hAnsi="Aptos" w:cs="Arial"/>
                <w:b/>
                <w:bCs/>
                <w:sz w:val="20"/>
                <w:szCs w:val="20"/>
              </w:rPr>
              <w:t>OR252867</w:t>
            </w:r>
            <w:r w:rsidR="00A20232">
              <w:rPr>
                <w:rFonts w:ascii="Aptos" w:hAnsi="Aptos" w:cs="Arial"/>
                <w:sz w:val="20"/>
                <w:szCs w:val="20"/>
              </w:rPr>
              <w:t>)</w:t>
            </w:r>
            <w:r w:rsidR="00DD7633" w:rsidRPr="0023659D">
              <w:rPr>
                <w:rFonts w:ascii="Aptos" w:hAnsi="Aptos" w:cs="Arial"/>
                <w:sz w:val="20"/>
                <w:szCs w:val="20"/>
              </w:rPr>
              <w:t xml:space="preserve"> share</w:t>
            </w:r>
            <w:r w:rsidR="00DD7633">
              <w:rPr>
                <w:rFonts w:ascii="Aptos" w:hAnsi="Aptos" w:cs="Arial"/>
                <w:sz w:val="20"/>
                <w:szCs w:val="20"/>
              </w:rPr>
              <w:t>d</w:t>
            </w:r>
            <w:r w:rsidR="00DD7633" w:rsidRPr="0023659D">
              <w:rPr>
                <w:rFonts w:ascii="Aptos" w:hAnsi="Aptos" w:cs="Arial"/>
                <w:sz w:val="20"/>
                <w:szCs w:val="20"/>
              </w:rPr>
              <w:t xml:space="preserve"> the </w:t>
            </w:r>
            <w:r w:rsidR="00DD7633">
              <w:rPr>
                <w:rFonts w:ascii="Aptos" w:hAnsi="Aptos" w:cs="Arial"/>
                <w:sz w:val="20"/>
                <w:szCs w:val="20"/>
              </w:rPr>
              <w:t>highest</w:t>
            </w:r>
            <w:r w:rsidR="00DD7633" w:rsidRPr="0023659D">
              <w:rPr>
                <w:rFonts w:ascii="Aptos" w:hAnsi="Aptos" w:cs="Arial"/>
                <w:sz w:val="20"/>
                <w:szCs w:val="20"/>
              </w:rPr>
              <w:t xml:space="preserve"> sequence similarity with </w:t>
            </w:r>
            <w:r w:rsidR="00DD7633">
              <w:rPr>
                <w:rFonts w:ascii="Aptos" w:hAnsi="Aptos" w:cs="Arial"/>
                <w:sz w:val="20"/>
                <w:szCs w:val="20"/>
              </w:rPr>
              <w:t xml:space="preserve">that of </w:t>
            </w:r>
            <w:r w:rsidR="00DD7633" w:rsidRPr="0023659D">
              <w:rPr>
                <w:rFonts w:ascii="Aptos" w:hAnsi="Aptos" w:cs="Arial"/>
                <w:sz w:val="20"/>
                <w:szCs w:val="20"/>
              </w:rPr>
              <w:t>southern bean mosaic virus (SBMV), with an average of 52.5%</w:t>
            </w:r>
            <w:r w:rsidR="00A62F09">
              <w:rPr>
                <w:rFonts w:ascii="Aptos" w:hAnsi="Aptos" w:cs="Arial"/>
                <w:sz w:val="20"/>
                <w:szCs w:val="20"/>
              </w:rPr>
              <w:t xml:space="preserve"> [1]</w:t>
            </w:r>
            <w:r w:rsidR="00DD7633" w:rsidRPr="0023659D">
              <w:rPr>
                <w:rFonts w:ascii="Aptos" w:hAnsi="Aptos" w:cs="Arial"/>
                <w:sz w:val="20"/>
                <w:szCs w:val="20"/>
              </w:rPr>
              <w:t xml:space="preserve">. This value is below the sequence-based species demarcation guideline of </w:t>
            </w:r>
            <w:r w:rsidR="00DD7633" w:rsidRPr="0023659D">
              <w:rPr>
                <w:rFonts w:ascii="Cambria Math" w:hAnsi="Cambria Math" w:cs="Cambria Math"/>
                <w:sz w:val="20"/>
                <w:szCs w:val="20"/>
              </w:rPr>
              <w:t>∼ </w:t>
            </w:r>
            <w:r w:rsidR="00DD7633" w:rsidRPr="0023659D">
              <w:rPr>
                <w:rFonts w:ascii="Aptos" w:hAnsi="Aptos" w:cs="Arial"/>
                <w:sz w:val="20"/>
                <w:szCs w:val="20"/>
              </w:rPr>
              <w:t>75</w:t>
            </w:r>
            <w:r w:rsidR="00DD7633">
              <w:rPr>
                <w:rFonts w:ascii="Aptos" w:hAnsi="Aptos" w:cs="Arial"/>
                <w:sz w:val="20"/>
                <w:szCs w:val="20"/>
              </w:rPr>
              <w:t>%.</w:t>
            </w:r>
            <w:r w:rsidR="008434C5">
              <w:rPr>
                <w:rFonts w:ascii="Aptos" w:hAnsi="Aptos" w:cs="Arial"/>
                <w:sz w:val="20"/>
                <w:szCs w:val="20"/>
              </w:rPr>
              <w:t xml:space="preserve"> </w:t>
            </w:r>
          </w:p>
          <w:p w14:paraId="5B411D49" w14:textId="77777777" w:rsidR="004B4DE5" w:rsidRDefault="004B4DE5" w:rsidP="0070353B">
            <w:pPr>
              <w:rPr>
                <w:rFonts w:ascii="Aptos" w:hAnsi="Aptos" w:cs="Arial"/>
                <w:sz w:val="20"/>
                <w:szCs w:val="20"/>
              </w:rPr>
            </w:pPr>
          </w:p>
          <w:p w14:paraId="47742288" w14:textId="7832F67B" w:rsidR="00B478A2" w:rsidRDefault="00B478A2" w:rsidP="0070353B">
            <w:pPr>
              <w:rPr>
                <w:rFonts w:ascii="Aptos" w:hAnsi="Aptos" w:cs="Arial"/>
                <w:sz w:val="20"/>
                <w:szCs w:val="20"/>
              </w:rPr>
            </w:pPr>
            <w:r>
              <w:rPr>
                <w:rFonts w:ascii="Aptos" w:hAnsi="Aptos" w:cs="Arial"/>
                <w:sz w:val="20"/>
                <w:szCs w:val="20"/>
              </w:rPr>
              <w:t xml:space="preserve">The MUSCLE alignment with the exemplar </w:t>
            </w:r>
            <w:proofErr w:type="spellStart"/>
            <w:r>
              <w:rPr>
                <w:rFonts w:ascii="Aptos" w:hAnsi="Aptos" w:cs="Arial"/>
                <w:sz w:val="20"/>
                <w:szCs w:val="20"/>
              </w:rPr>
              <w:t>sobemovirus</w:t>
            </w:r>
            <w:proofErr w:type="spellEnd"/>
            <w:r>
              <w:rPr>
                <w:rFonts w:ascii="Aptos" w:hAnsi="Aptos" w:cs="Arial"/>
                <w:sz w:val="20"/>
                <w:szCs w:val="20"/>
              </w:rPr>
              <w:t xml:space="preserve"> genome</w:t>
            </w:r>
            <w:r w:rsidR="00E416F6">
              <w:rPr>
                <w:rFonts w:ascii="Aptos" w:hAnsi="Aptos" w:cs="Arial"/>
                <w:sz w:val="20"/>
                <w:szCs w:val="20"/>
              </w:rPr>
              <w:t xml:space="preserve"> sequence</w:t>
            </w:r>
            <w:r>
              <w:rPr>
                <w:rFonts w:ascii="Aptos" w:hAnsi="Aptos" w:cs="Arial"/>
                <w:sz w:val="20"/>
                <w:szCs w:val="20"/>
              </w:rPr>
              <w:t xml:space="preserve">s showed the highest identity percentage of 49% between </w:t>
            </w:r>
            <w:proofErr w:type="spellStart"/>
            <w:r>
              <w:rPr>
                <w:rFonts w:ascii="Aptos" w:hAnsi="Aptos" w:cs="Arial"/>
                <w:sz w:val="20"/>
                <w:szCs w:val="20"/>
              </w:rPr>
              <w:t>OlVS</w:t>
            </w:r>
            <w:proofErr w:type="spellEnd"/>
            <w:r>
              <w:rPr>
                <w:rFonts w:ascii="Aptos" w:hAnsi="Aptos" w:cs="Arial"/>
                <w:sz w:val="20"/>
                <w:szCs w:val="20"/>
              </w:rPr>
              <w:t xml:space="preserve"> (OR252867) and SBMV (DQ875594), and </w:t>
            </w:r>
            <w:proofErr w:type="spellStart"/>
            <w:r>
              <w:rPr>
                <w:rFonts w:ascii="Aptos" w:hAnsi="Aptos" w:cs="Arial"/>
                <w:sz w:val="20"/>
                <w:szCs w:val="20"/>
              </w:rPr>
              <w:t>OlVS</w:t>
            </w:r>
            <w:proofErr w:type="spellEnd"/>
            <w:r>
              <w:rPr>
                <w:rFonts w:ascii="Aptos" w:hAnsi="Aptos" w:cs="Arial"/>
                <w:sz w:val="20"/>
                <w:szCs w:val="20"/>
              </w:rPr>
              <w:t xml:space="preserve"> and sesbania mosaic virus (AY004291) (Table 1). The MUSCLE alignment with the </w:t>
            </w:r>
            <w:r w:rsidR="00E416F6">
              <w:rPr>
                <w:rFonts w:ascii="Aptos" w:hAnsi="Aptos" w:cs="Arial"/>
                <w:sz w:val="20"/>
                <w:szCs w:val="20"/>
              </w:rPr>
              <w:t xml:space="preserve">translated </w:t>
            </w:r>
            <w:r>
              <w:rPr>
                <w:rFonts w:ascii="Aptos" w:hAnsi="Aptos" w:cs="Arial"/>
                <w:sz w:val="20"/>
                <w:szCs w:val="20"/>
              </w:rPr>
              <w:t>RNA-directed RNA polymerases</w:t>
            </w:r>
            <w:r w:rsidR="00E43D8F">
              <w:rPr>
                <w:rFonts w:ascii="Aptos" w:hAnsi="Aptos" w:cs="Arial"/>
                <w:sz w:val="20"/>
                <w:szCs w:val="20"/>
              </w:rPr>
              <w:t xml:space="preserve"> (</w:t>
            </w:r>
            <w:proofErr w:type="spellStart"/>
            <w:r w:rsidR="00E43D8F">
              <w:rPr>
                <w:rFonts w:ascii="Aptos" w:hAnsi="Aptos" w:cs="Arial"/>
                <w:sz w:val="20"/>
                <w:szCs w:val="20"/>
              </w:rPr>
              <w:t>RdRPs</w:t>
            </w:r>
            <w:proofErr w:type="spellEnd"/>
            <w:r w:rsidR="00E43D8F">
              <w:rPr>
                <w:rFonts w:ascii="Aptos" w:hAnsi="Aptos" w:cs="Arial"/>
                <w:sz w:val="20"/>
                <w:szCs w:val="20"/>
              </w:rPr>
              <w:t>)</w:t>
            </w:r>
            <w:r>
              <w:rPr>
                <w:rFonts w:ascii="Aptos" w:hAnsi="Aptos" w:cs="Arial"/>
                <w:sz w:val="20"/>
                <w:szCs w:val="20"/>
              </w:rPr>
              <w:t xml:space="preserve"> of exemplar </w:t>
            </w:r>
            <w:proofErr w:type="spellStart"/>
            <w:r>
              <w:rPr>
                <w:rFonts w:ascii="Aptos" w:hAnsi="Aptos" w:cs="Arial"/>
                <w:sz w:val="20"/>
                <w:szCs w:val="20"/>
              </w:rPr>
              <w:t>sobemoviruses</w:t>
            </w:r>
            <w:proofErr w:type="spellEnd"/>
            <w:r>
              <w:rPr>
                <w:rFonts w:ascii="Aptos" w:hAnsi="Aptos" w:cs="Arial"/>
                <w:sz w:val="20"/>
                <w:szCs w:val="20"/>
              </w:rPr>
              <w:t xml:space="preserve"> and </w:t>
            </w:r>
            <w:proofErr w:type="spellStart"/>
            <w:r>
              <w:rPr>
                <w:rFonts w:ascii="Aptos" w:hAnsi="Aptos" w:cs="Arial"/>
                <w:sz w:val="20"/>
                <w:szCs w:val="20"/>
              </w:rPr>
              <w:t>OlVS</w:t>
            </w:r>
            <w:proofErr w:type="spellEnd"/>
            <w:r>
              <w:rPr>
                <w:rFonts w:ascii="Aptos" w:hAnsi="Aptos" w:cs="Arial"/>
                <w:sz w:val="20"/>
                <w:szCs w:val="20"/>
              </w:rPr>
              <w:t xml:space="preserve"> </w:t>
            </w:r>
            <w:proofErr w:type="spellStart"/>
            <w:r>
              <w:rPr>
                <w:rFonts w:ascii="Aptos" w:hAnsi="Aptos" w:cs="Arial"/>
                <w:sz w:val="20"/>
                <w:szCs w:val="20"/>
              </w:rPr>
              <w:t>RdRP</w:t>
            </w:r>
            <w:proofErr w:type="spellEnd"/>
            <w:r>
              <w:rPr>
                <w:rFonts w:ascii="Aptos" w:hAnsi="Aptos" w:cs="Arial"/>
                <w:sz w:val="20"/>
                <w:szCs w:val="20"/>
              </w:rPr>
              <w:t xml:space="preserve"> showed the highest identity percentage </w:t>
            </w:r>
            <w:r w:rsidR="004B4DE5">
              <w:rPr>
                <w:rFonts w:ascii="Aptos" w:hAnsi="Aptos" w:cs="Arial"/>
                <w:sz w:val="20"/>
                <w:szCs w:val="20"/>
              </w:rPr>
              <w:t xml:space="preserve">of 53% between </w:t>
            </w:r>
            <w:proofErr w:type="spellStart"/>
            <w:r w:rsidR="004B4DE5">
              <w:rPr>
                <w:rFonts w:ascii="Aptos" w:hAnsi="Aptos" w:cs="Arial"/>
                <w:sz w:val="20"/>
                <w:szCs w:val="20"/>
              </w:rPr>
              <w:t>OlVS</w:t>
            </w:r>
            <w:proofErr w:type="spellEnd"/>
            <w:r w:rsidR="004B4DE5">
              <w:rPr>
                <w:rFonts w:ascii="Aptos" w:hAnsi="Aptos" w:cs="Arial"/>
                <w:sz w:val="20"/>
                <w:szCs w:val="20"/>
              </w:rPr>
              <w:t xml:space="preserve"> </w:t>
            </w:r>
            <w:proofErr w:type="spellStart"/>
            <w:r w:rsidR="004B4DE5">
              <w:rPr>
                <w:rFonts w:ascii="Aptos" w:hAnsi="Aptos" w:cs="Arial"/>
                <w:sz w:val="20"/>
                <w:szCs w:val="20"/>
              </w:rPr>
              <w:t>RdRP</w:t>
            </w:r>
            <w:proofErr w:type="spellEnd"/>
            <w:r w:rsidR="004B4DE5">
              <w:rPr>
                <w:rFonts w:ascii="Aptos" w:hAnsi="Aptos" w:cs="Arial"/>
                <w:sz w:val="20"/>
                <w:szCs w:val="20"/>
              </w:rPr>
              <w:t xml:space="preserve"> and SBMV </w:t>
            </w:r>
            <w:proofErr w:type="spellStart"/>
            <w:r w:rsidR="004B4DE5">
              <w:rPr>
                <w:rFonts w:ascii="Aptos" w:hAnsi="Aptos" w:cs="Arial"/>
                <w:sz w:val="20"/>
                <w:szCs w:val="20"/>
              </w:rPr>
              <w:t>RdRP</w:t>
            </w:r>
            <w:proofErr w:type="spellEnd"/>
            <w:r w:rsidR="004B4DE5">
              <w:rPr>
                <w:rFonts w:ascii="Aptos" w:hAnsi="Aptos" w:cs="Arial"/>
                <w:sz w:val="20"/>
                <w:szCs w:val="20"/>
              </w:rPr>
              <w:t xml:space="preserve">, and </w:t>
            </w:r>
            <w:proofErr w:type="spellStart"/>
            <w:r w:rsidR="004B4DE5">
              <w:rPr>
                <w:rFonts w:ascii="Aptos" w:hAnsi="Aptos" w:cs="Arial"/>
                <w:sz w:val="20"/>
                <w:szCs w:val="20"/>
              </w:rPr>
              <w:t>OlVS</w:t>
            </w:r>
            <w:proofErr w:type="spellEnd"/>
            <w:r w:rsidR="004B4DE5">
              <w:rPr>
                <w:rFonts w:ascii="Aptos" w:hAnsi="Aptos" w:cs="Arial"/>
                <w:sz w:val="20"/>
                <w:szCs w:val="20"/>
              </w:rPr>
              <w:t xml:space="preserve"> </w:t>
            </w:r>
            <w:proofErr w:type="spellStart"/>
            <w:r w:rsidR="004B4DE5">
              <w:rPr>
                <w:rFonts w:ascii="Aptos" w:hAnsi="Aptos" w:cs="Arial"/>
                <w:sz w:val="20"/>
                <w:szCs w:val="20"/>
              </w:rPr>
              <w:t>RdRP</w:t>
            </w:r>
            <w:proofErr w:type="spellEnd"/>
            <w:r w:rsidR="004B4DE5">
              <w:rPr>
                <w:rFonts w:ascii="Aptos" w:hAnsi="Aptos" w:cs="Arial"/>
                <w:sz w:val="20"/>
                <w:szCs w:val="20"/>
              </w:rPr>
              <w:t xml:space="preserve"> and </w:t>
            </w:r>
            <w:r w:rsidR="002060BF">
              <w:rPr>
                <w:rFonts w:ascii="Aptos" w:hAnsi="Aptos" w:cs="Arial"/>
                <w:sz w:val="20"/>
                <w:szCs w:val="20"/>
              </w:rPr>
              <w:t>s</w:t>
            </w:r>
            <w:r w:rsidR="004B4DE5">
              <w:rPr>
                <w:rFonts w:ascii="Aptos" w:hAnsi="Aptos" w:cs="Arial"/>
                <w:sz w:val="20"/>
                <w:szCs w:val="20"/>
              </w:rPr>
              <w:t xml:space="preserve">outhern cowpea mosaic virus (SCPMV) </w:t>
            </w:r>
            <w:proofErr w:type="spellStart"/>
            <w:r w:rsidR="004B4DE5">
              <w:rPr>
                <w:rFonts w:ascii="Aptos" w:hAnsi="Aptos" w:cs="Arial"/>
                <w:sz w:val="20"/>
                <w:szCs w:val="20"/>
              </w:rPr>
              <w:t>RdRP</w:t>
            </w:r>
            <w:proofErr w:type="spellEnd"/>
            <w:r w:rsidR="004B4DE5">
              <w:rPr>
                <w:rFonts w:ascii="Aptos" w:hAnsi="Aptos" w:cs="Arial"/>
                <w:sz w:val="20"/>
                <w:szCs w:val="20"/>
              </w:rPr>
              <w:t xml:space="preserve"> (Table 2). In the </w:t>
            </w:r>
            <w:r w:rsidR="00E43D8F">
              <w:rPr>
                <w:rFonts w:ascii="Aptos" w:hAnsi="Aptos" w:cs="Arial"/>
                <w:sz w:val="20"/>
                <w:szCs w:val="20"/>
              </w:rPr>
              <w:t xml:space="preserve">maximum-likelihood </w:t>
            </w:r>
            <w:r w:rsidR="004B4DE5">
              <w:rPr>
                <w:rFonts w:ascii="Aptos" w:hAnsi="Aptos" w:cs="Arial"/>
                <w:sz w:val="20"/>
                <w:szCs w:val="20"/>
              </w:rPr>
              <w:t>phylogenetic tree</w:t>
            </w:r>
            <w:r w:rsidR="00817F22">
              <w:rPr>
                <w:rFonts w:ascii="Aptos" w:hAnsi="Aptos" w:cs="Arial"/>
                <w:sz w:val="20"/>
                <w:szCs w:val="20"/>
              </w:rPr>
              <w:t xml:space="preserve"> </w:t>
            </w:r>
            <w:r w:rsidR="00817F22" w:rsidRPr="0037170C">
              <w:rPr>
                <w:rFonts w:ascii="Aptos" w:hAnsi="Aptos" w:cs="Arial"/>
                <w:sz w:val="20"/>
                <w:szCs w:val="20"/>
              </w:rPr>
              <w:t>(Fig. 1)</w:t>
            </w:r>
            <w:r w:rsidR="004B4DE5" w:rsidRPr="0037170C">
              <w:rPr>
                <w:rFonts w:ascii="Aptos" w:hAnsi="Aptos" w:cs="Arial"/>
                <w:sz w:val="20"/>
                <w:szCs w:val="20"/>
              </w:rPr>
              <w:t>,</w:t>
            </w:r>
            <w:r w:rsidR="004B4DE5">
              <w:rPr>
                <w:rFonts w:ascii="Aptos" w:hAnsi="Aptos" w:cs="Arial"/>
                <w:sz w:val="20"/>
                <w:szCs w:val="20"/>
              </w:rPr>
              <w:t xml:space="preserve"> </w:t>
            </w:r>
            <w:proofErr w:type="spellStart"/>
            <w:r w:rsidR="004B4DE5">
              <w:rPr>
                <w:rFonts w:ascii="Aptos" w:hAnsi="Aptos" w:cs="Arial"/>
                <w:sz w:val="20"/>
                <w:szCs w:val="20"/>
              </w:rPr>
              <w:t>OlVS</w:t>
            </w:r>
            <w:proofErr w:type="spellEnd"/>
            <w:r w:rsidR="004B4DE5">
              <w:rPr>
                <w:rFonts w:ascii="Aptos" w:hAnsi="Aptos" w:cs="Arial"/>
                <w:sz w:val="20"/>
                <w:szCs w:val="20"/>
              </w:rPr>
              <w:t xml:space="preserve"> </w:t>
            </w:r>
            <w:proofErr w:type="spellStart"/>
            <w:r w:rsidR="00E43D8F">
              <w:rPr>
                <w:rFonts w:ascii="Aptos" w:hAnsi="Aptos" w:cs="Arial"/>
                <w:sz w:val="20"/>
                <w:szCs w:val="20"/>
              </w:rPr>
              <w:t>RdRP</w:t>
            </w:r>
            <w:proofErr w:type="spellEnd"/>
            <w:r w:rsidR="00E43D8F">
              <w:rPr>
                <w:rFonts w:ascii="Aptos" w:hAnsi="Aptos" w:cs="Arial"/>
                <w:sz w:val="20"/>
                <w:szCs w:val="20"/>
              </w:rPr>
              <w:t xml:space="preserve"> </w:t>
            </w:r>
            <w:r w:rsidR="004B4DE5">
              <w:rPr>
                <w:rFonts w:ascii="Aptos" w:hAnsi="Aptos" w:cs="Arial"/>
                <w:sz w:val="20"/>
                <w:szCs w:val="20"/>
              </w:rPr>
              <w:t xml:space="preserve">clustered together with </w:t>
            </w:r>
            <w:r w:rsidR="00C2213E">
              <w:rPr>
                <w:rFonts w:ascii="Aptos" w:hAnsi="Aptos" w:cs="Arial"/>
                <w:sz w:val="20"/>
                <w:szCs w:val="20"/>
              </w:rPr>
              <w:t xml:space="preserve">sobemoviral </w:t>
            </w:r>
            <w:proofErr w:type="spellStart"/>
            <w:r w:rsidR="00C2213E">
              <w:rPr>
                <w:rFonts w:ascii="Aptos" w:hAnsi="Aptos" w:cs="Arial"/>
                <w:sz w:val="20"/>
                <w:szCs w:val="20"/>
              </w:rPr>
              <w:t>RdRPs</w:t>
            </w:r>
            <w:proofErr w:type="spellEnd"/>
            <w:r w:rsidR="004B4DE5">
              <w:rPr>
                <w:rFonts w:ascii="Aptos" w:hAnsi="Aptos" w:cs="Arial"/>
                <w:sz w:val="20"/>
                <w:szCs w:val="20"/>
              </w:rPr>
              <w:t>.</w:t>
            </w:r>
          </w:p>
          <w:p w14:paraId="569D720C" w14:textId="77777777" w:rsidR="008434C5" w:rsidRDefault="008434C5" w:rsidP="0070353B">
            <w:pPr>
              <w:rPr>
                <w:rFonts w:ascii="Aptos" w:hAnsi="Aptos" w:cs="Arial"/>
                <w:sz w:val="20"/>
                <w:szCs w:val="20"/>
              </w:rPr>
            </w:pPr>
          </w:p>
          <w:p w14:paraId="07FBC2E1" w14:textId="59217836" w:rsidR="00FC2269" w:rsidRDefault="004B4DE5" w:rsidP="00DD58AA">
            <w:pPr>
              <w:rPr>
                <w:rFonts w:ascii="Aptos" w:hAnsi="Aptos" w:cs="Arial"/>
                <w:sz w:val="20"/>
                <w:szCs w:val="20"/>
              </w:rPr>
            </w:pPr>
            <w:r>
              <w:rPr>
                <w:rFonts w:ascii="Aptos" w:hAnsi="Aptos" w:cs="Arial"/>
                <w:sz w:val="20"/>
                <w:szCs w:val="20"/>
              </w:rPr>
              <w:t>T</w:t>
            </w:r>
            <w:r w:rsidR="0070353B" w:rsidRPr="0023659D">
              <w:rPr>
                <w:rFonts w:ascii="Aptos" w:hAnsi="Aptos" w:cs="Arial"/>
                <w:sz w:val="20"/>
                <w:szCs w:val="20"/>
              </w:rPr>
              <w:t xml:space="preserve">he recognition of </w:t>
            </w:r>
            <w:proofErr w:type="spellStart"/>
            <w:r w:rsidR="0070353B">
              <w:rPr>
                <w:rFonts w:ascii="Aptos" w:hAnsi="Aptos" w:cs="Arial"/>
                <w:sz w:val="20"/>
                <w:szCs w:val="20"/>
              </w:rPr>
              <w:t>OlVS</w:t>
            </w:r>
            <w:proofErr w:type="spellEnd"/>
            <w:r w:rsidR="0070353B" w:rsidRPr="0023659D">
              <w:rPr>
                <w:rFonts w:ascii="Aptos" w:hAnsi="Aptos" w:cs="Arial"/>
                <w:sz w:val="20"/>
                <w:szCs w:val="20"/>
              </w:rPr>
              <w:t xml:space="preserve"> as the member of</w:t>
            </w:r>
            <w:r w:rsidR="00A62F09">
              <w:rPr>
                <w:rFonts w:ascii="Aptos" w:hAnsi="Aptos" w:cs="Arial"/>
                <w:sz w:val="20"/>
                <w:szCs w:val="20"/>
              </w:rPr>
              <w:t xml:space="preserve"> the new species</w:t>
            </w:r>
            <w:r w:rsidR="0070353B" w:rsidRPr="00F43D74">
              <w:rPr>
                <w:rFonts w:ascii="Aptos" w:hAnsi="Aptos" w:cs="Arial"/>
                <w:b/>
                <w:bCs/>
                <w:sz w:val="20"/>
                <w:szCs w:val="20"/>
              </w:rPr>
              <w:t xml:space="preserve"> </w:t>
            </w:r>
            <w:r w:rsidR="007C7C0F" w:rsidRPr="00F43D74">
              <w:rPr>
                <w:rFonts w:ascii="Aptos" w:hAnsi="Aptos" w:cs="Arial"/>
                <w:b/>
                <w:bCs/>
                <w:sz w:val="20"/>
                <w:szCs w:val="20"/>
              </w:rPr>
              <w:t>“</w:t>
            </w:r>
            <w:proofErr w:type="spellStart"/>
            <w:r w:rsidR="0070353B" w:rsidRPr="008434C5">
              <w:rPr>
                <w:rFonts w:ascii="Aptos" w:hAnsi="Aptos" w:cs="Arial"/>
                <w:b/>
                <w:bCs/>
                <w:i/>
                <w:iCs/>
                <w:sz w:val="20"/>
                <w:szCs w:val="20"/>
              </w:rPr>
              <w:t>Sobemovirus</w:t>
            </w:r>
            <w:proofErr w:type="spellEnd"/>
            <w:r w:rsidR="0070353B" w:rsidRPr="008434C5">
              <w:rPr>
                <w:rFonts w:ascii="Aptos" w:hAnsi="Aptos" w:cs="Arial"/>
                <w:b/>
                <w:bCs/>
                <w:i/>
                <w:iCs/>
                <w:sz w:val="20"/>
                <w:szCs w:val="20"/>
              </w:rPr>
              <w:t xml:space="preserve"> OLVS</w:t>
            </w:r>
            <w:r w:rsidR="007C7C0F">
              <w:rPr>
                <w:rFonts w:ascii="Aptos" w:hAnsi="Aptos" w:cs="Arial"/>
                <w:b/>
                <w:bCs/>
                <w:i/>
                <w:iCs/>
                <w:sz w:val="20"/>
                <w:szCs w:val="20"/>
              </w:rPr>
              <w:t>”</w:t>
            </w:r>
            <w:r w:rsidR="0070353B" w:rsidRPr="0023659D">
              <w:rPr>
                <w:rFonts w:ascii="Aptos" w:hAnsi="Aptos" w:cs="Arial"/>
                <w:sz w:val="20"/>
                <w:szCs w:val="20"/>
              </w:rPr>
              <w:t xml:space="preserve"> is consistent with the species demarcation criteria in genus </w:t>
            </w:r>
            <w:proofErr w:type="spellStart"/>
            <w:r w:rsidR="0070353B" w:rsidRPr="0070353B">
              <w:rPr>
                <w:rFonts w:ascii="Aptos" w:hAnsi="Aptos" w:cs="Arial"/>
                <w:i/>
                <w:iCs/>
                <w:sz w:val="20"/>
                <w:szCs w:val="20"/>
              </w:rPr>
              <w:t>Sobemovirus</w:t>
            </w:r>
            <w:proofErr w:type="spellEnd"/>
            <w:r>
              <w:rPr>
                <w:rFonts w:ascii="Aptos" w:hAnsi="Aptos" w:cs="Arial"/>
                <w:i/>
                <w:iCs/>
                <w:sz w:val="20"/>
                <w:szCs w:val="20"/>
              </w:rPr>
              <w:t>.</w:t>
            </w:r>
            <w:r>
              <w:rPr>
                <w:rFonts w:ascii="Aptos" w:hAnsi="Aptos" w:cs="Arial"/>
                <w:sz w:val="20"/>
                <w:szCs w:val="20"/>
              </w:rPr>
              <w:t xml:space="preserve"> </w:t>
            </w:r>
          </w:p>
          <w:p w14:paraId="6439F55D" w14:textId="77777777" w:rsidR="00A77B8E" w:rsidRDefault="00A77B8E" w:rsidP="00DD58AA">
            <w:pPr>
              <w:rPr>
                <w:rFonts w:ascii="Aptos" w:hAnsi="Aptos" w:cs="Arial"/>
                <w:color w:val="0000FF"/>
                <w:sz w:val="20"/>
                <w:szCs w:val="20"/>
              </w:rPr>
            </w:pPr>
          </w:p>
        </w:tc>
      </w:tr>
    </w:tbl>
    <w:tbl>
      <w:tblPr>
        <w:tblStyle w:val="Grigliatabella"/>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11D22677" w14:textId="3571675B" w:rsidR="00953FFE" w:rsidRDefault="00A62F09" w:rsidP="00DD58AA">
            <w:pPr>
              <w:rPr>
                <w:rFonts w:ascii="Aptos" w:hAnsi="Aptos" w:cs="Arial"/>
                <w:sz w:val="20"/>
                <w:szCs w:val="20"/>
              </w:rPr>
            </w:pPr>
            <w:r>
              <w:rPr>
                <w:rFonts w:ascii="Aptos" w:hAnsi="Aptos" w:cs="Arial"/>
                <w:sz w:val="20"/>
                <w:szCs w:val="20"/>
              </w:rPr>
              <w:t xml:space="preserve">[1] </w:t>
            </w:r>
            <w:r w:rsidR="0023659D" w:rsidRPr="0023659D">
              <w:rPr>
                <w:rFonts w:ascii="Aptos" w:hAnsi="Aptos" w:cs="Arial"/>
                <w:sz w:val="20"/>
                <w:szCs w:val="20"/>
              </w:rPr>
              <w:t xml:space="preserve">Read DA, Pietersen G, Slippers B, Steenkamp E. Genomic characterization of novel viruses associated with </w:t>
            </w:r>
            <w:r w:rsidR="0023659D" w:rsidRPr="005B6C27">
              <w:rPr>
                <w:rFonts w:ascii="Aptos" w:hAnsi="Aptos" w:cs="Arial"/>
                <w:i/>
                <w:iCs/>
                <w:sz w:val="20"/>
                <w:szCs w:val="20"/>
              </w:rPr>
              <w:t>Olea europaea</w:t>
            </w:r>
            <w:r w:rsidR="0023659D" w:rsidRPr="0023659D">
              <w:rPr>
                <w:rFonts w:ascii="Aptos" w:hAnsi="Aptos" w:cs="Arial"/>
                <w:sz w:val="20"/>
                <w:szCs w:val="20"/>
              </w:rPr>
              <w:t xml:space="preserve"> L. in South Africa. Arch </w:t>
            </w:r>
            <w:proofErr w:type="spellStart"/>
            <w:r w:rsidR="0023659D" w:rsidRPr="0023659D">
              <w:rPr>
                <w:rFonts w:ascii="Aptos" w:hAnsi="Aptos" w:cs="Arial"/>
                <w:sz w:val="20"/>
                <w:szCs w:val="20"/>
              </w:rPr>
              <w:t>Virol</w:t>
            </w:r>
            <w:proofErr w:type="spellEnd"/>
            <w:r w:rsidR="0023659D" w:rsidRPr="0023659D">
              <w:rPr>
                <w:rFonts w:ascii="Aptos" w:hAnsi="Aptos" w:cs="Arial"/>
                <w:sz w:val="20"/>
                <w:szCs w:val="20"/>
              </w:rPr>
              <w:t xml:space="preserve">. 2024 Sep 27;169(10):210. </w:t>
            </w:r>
            <w:proofErr w:type="spellStart"/>
            <w:r w:rsidR="0023659D" w:rsidRPr="0023659D">
              <w:rPr>
                <w:rFonts w:ascii="Aptos" w:hAnsi="Aptos" w:cs="Arial"/>
                <w:sz w:val="20"/>
                <w:szCs w:val="20"/>
              </w:rPr>
              <w:t>doi</w:t>
            </w:r>
            <w:proofErr w:type="spellEnd"/>
            <w:r w:rsidR="0023659D" w:rsidRPr="0023659D">
              <w:rPr>
                <w:rFonts w:ascii="Aptos" w:hAnsi="Aptos" w:cs="Arial"/>
                <w:sz w:val="20"/>
                <w:szCs w:val="20"/>
              </w:rPr>
              <w:t>: 10.1007/s00705-024-06132-1.</w:t>
            </w:r>
          </w:p>
          <w:p w14:paraId="71ECD99E" w14:textId="58EB8C02" w:rsidR="003017F2" w:rsidRPr="00BE4F5A" w:rsidRDefault="003017F2" w:rsidP="00DD58AA">
            <w:pPr>
              <w:rPr>
                <w:rFonts w:ascii="Aptos" w:hAnsi="Aptos" w:cs="Arial"/>
                <w:sz w:val="20"/>
                <w:szCs w:val="20"/>
              </w:rPr>
            </w:pPr>
            <w:r>
              <w:rPr>
                <w:rFonts w:ascii="Aptos" w:hAnsi="Aptos" w:cs="Arial"/>
                <w:sz w:val="20"/>
                <w:szCs w:val="20"/>
              </w:rPr>
              <w:t xml:space="preserve">[2] </w:t>
            </w:r>
            <w:r w:rsidRPr="003017F2">
              <w:rPr>
                <w:rFonts w:ascii="Aptos" w:hAnsi="Aptos" w:cs="Arial"/>
                <w:sz w:val="20"/>
                <w:szCs w:val="20"/>
              </w:rPr>
              <w:t xml:space="preserve">Le S.Q. and </w:t>
            </w:r>
            <w:proofErr w:type="spellStart"/>
            <w:r w:rsidRPr="003017F2">
              <w:rPr>
                <w:rFonts w:ascii="Aptos" w:hAnsi="Aptos" w:cs="Arial"/>
                <w:sz w:val="20"/>
                <w:szCs w:val="20"/>
              </w:rPr>
              <w:t>Gascuel</w:t>
            </w:r>
            <w:proofErr w:type="spellEnd"/>
            <w:r w:rsidRPr="003017F2">
              <w:rPr>
                <w:rFonts w:ascii="Aptos" w:hAnsi="Aptos" w:cs="Arial"/>
                <w:sz w:val="20"/>
                <w:szCs w:val="20"/>
              </w:rPr>
              <w:t xml:space="preserve"> O. An Improved General Amino Acid Replacement Matrix. Mol Biol Evol </w:t>
            </w:r>
            <w:r>
              <w:rPr>
                <w:rFonts w:ascii="Aptos" w:hAnsi="Aptos" w:cs="Arial"/>
                <w:sz w:val="20"/>
                <w:szCs w:val="20"/>
              </w:rPr>
              <w:t xml:space="preserve">2008, </w:t>
            </w:r>
            <w:r w:rsidRPr="003017F2">
              <w:rPr>
                <w:rFonts w:ascii="Aptos" w:hAnsi="Aptos" w:cs="Arial"/>
                <w:sz w:val="20"/>
                <w:szCs w:val="20"/>
              </w:rPr>
              <w:t>25(7):1307-1320.</w:t>
            </w:r>
            <w:r w:rsidR="006E3E97">
              <w:rPr>
                <w:rFonts w:ascii="Aptos" w:hAnsi="Aptos" w:cs="Arial"/>
                <w:sz w:val="20"/>
                <w:szCs w:val="20"/>
              </w:rPr>
              <w:t xml:space="preserve"> </w:t>
            </w:r>
            <w:r w:rsidR="006E3E97" w:rsidRPr="006E3E97">
              <w:rPr>
                <w:rFonts w:ascii="Aptos" w:hAnsi="Aptos" w:cs="Arial"/>
                <w:sz w:val="20"/>
                <w:szCs w:val="20"/>
              </w:rPr>
              <w:t xml:space="preserve"> </w:t>
            </w:r>
            <w:proofErr w:type="spellStart"/>
            <w:r w:rsidR="006E3E97">
              <w:rPr>
                <w:rFonts w:ascii="Aptos" w:hAnsi="Aptos" w:cs="Arial"/>
                <w:sz w:val="20"/>
                <w:szCs w:val="20"/>
              </w:rPr>
              <w:t>doi</w:t>
            </w:r>
            <w:proofErr w:type="spellEnd"/>
            <w:r w:rsidR="006E3E97" w:rsidRPr="006E3E97">
              <w:rPr>
                <w:rFonts w:ascii="Aptos" w:hAnsi="Aptos" w:cs="Arial"/>
                <w:sz w:val="20"/>
                <w:szCs w:val="20"/>
              </w:rPr>
              <w:t>: 10.1093/</w:t>
            </w:r>
            <w:proofErr w:type="spellStart"/>
            <w:r w:rsidR="006E3E97" w:rsidRPr="006E3E97">
              <w:rPr>
                <w:rFonts w:ascii="Aptos" w:hAnsi="Aptos" w:cs="Arial"/>
                <w:sz w:val="20"/>
                <w:szCs w:val="20"/>
              </w:rPr>
              <w:t>molbev</w:t>
            </w:r>
            <w:proofErr w:type="spellEnd"/>
            <w:r w:rsidR="006E3E97" w:rsidRPr="006E3E97">
              <w:rPr>
                <w:rFonts w:ascii="Aptos" w:hAnsi="Aptos" w:cs="Arial"/>
                <w:sz w:val="20"/>
                <w:szCs w:val="20"/>
              </w:rPr>
              <w:t>/msn067</w:t>
            </w:r>
            <w:r w:rsidR="006E3E97">
              <w:rPr>
                <w:rFonts w:ascii="Aptos" w:hAnsi="Aptos" w:cs="Arial"/>
                <w:sz w:val="20"/>
                <w:szCs w:val="20"/>
              </w:rPr>
              <w:t>.</w:t>
            </w:r>
          </w:p>
          <w:p w14:paraId="7D1B1CCD" w14:textId="7AB76FDB" w:rsidR="00953FFE" w:rsidRPr="00BE4F5A" w:rsidRDefault="00953FFE" w:rsidP="00333392">
            <w:pPr>
              <w:rPr>
                <w:rFonts w:ascii="Aptos" w:hAnsi="Aptos"/>
                <w:sz w:val="20"/>
                <w:szCs w:val="20"/>
              </w:rPr>
            </w:pPr>
            <w:r w:rsidRPr="00BE4F5A">
              <w:rPr>
                <w:rFonts w:ascii="Aptos" w:hAnsi="Aptos" w:cs="Arial"/>
                <w:sz w:val="20"/>
                <w:szCs w:val="20"/>
              </w:rPr>
              <w:t xml:space="preserve">  </w:t>
            </w:r>
            <w:r w:rsidRPr="00BE4F5A">
              <w:rPr>
                <w:rFonts w:ascii="Aptos" w:hAnsi="Aptos"/>
                <w:sz w:val="20"/>
                <w:szCs w:val="20"/>
              </w:rPr>
              <w:t xml:space="preserve">  </w:t>
            </w:r>
          </w:p>
        </w:tc>
      </w:tr>
    </w:tbl>
    <w:p w14:paraId="66E8B2E2" w14:textId="77777777" w:rsidR="00FC2269" w:rsidRDefault="00FC2269" w:rsidP="00FC2269">
      <w:pPr>
        <w:rPr>
          <w:rFonts w:ascii="Aptos" w:hAnsi="Aptos" w:cs="Arial"/>
          <w:color w:val="808080" w:themeColor="background1" w:themeShade="80"/>
          <w:sz w:val="20"/>
        </w:rPr>
      </w:pPr>
    </w:p>
    <w:tbl>
      <w:tblPr>
        <w:tblStyle w:val="Grigliatabella"/>
        <w:tblW w:w="8926" w:type="dxa"/>
        <w:tblLook w:val="04A0" w:firstRow="1" w:lastRow="0" w:firstColumn="1" w:lastColumn="0" w:noHBand="0" w:noVBand="1"/>
      </w:tblPr>
      <w:tblGrid>
        <w:gridCol w:w="5115"/>
        <w:gridCol w:w="3811"/>
      </w:tblGrid>
      <w:tr w:rsidR="00FC2269" w:rsidRPr="009F7856" w14:paraId="52BE71B6" w14:textId="77777777" w:rsidTr="005F790F">
        <w:trPr>
          <w:trHeight w:val="297"/>
        </w:trPr>
        <w:tc>
          <w:tcPr>
            <w:tcW w:w="8926" w:type="dxa"/>
            <w:gridSpan w:val="2"/>
            <w:shd w:val="clear" w:color="auto" w:fill="F2F2F2" w:themeFill="background1" w:themeFillShade="F2"/>
          </w:tcPr>
          <w:p w14:paraId="0823714E" w14:textId="71BAB29E" w:rsidR="00FC2269" w:rsidRPr="00220A26" w:rsidRDefault="00FC2269" w:rsidP="005F790F">
            <w:pPr>
              <w:rPr>
                <w:rFonts w:ascii="Aptos" w:hAnsi="Aptos" w:cs="Arial"/>
                <w:b/>
                <w:color w:val="0000FF"/>
                <w:sz w:val="20"/>
              </w:rPr>
            </w:pPr>
            <w:r>
              <w:rPr>
                <w:rFonts w:ascii="Aptos" w:hAnsi="Aptos" w:cs="Arial"/>
                <w:b/>
                <w:sz w:val="20"/>
                <w:szCs w:val="20"/>
              </w:rPr>
              <w:t>Accompanying files:</w:t>
            </w:r>
          </w:p>
        </w:tc>
      </w:tr>
      <w:tr w:rsidR="00FC2269" w:rsidRPr="009F7856" w14:paraId="1F0BB22C" w14:textId="77777777" w:rsidTr="001513C8">
        <w:trPr>
          <w:trHeight w:val="73"/>
        </w:trPr>
        <w:tc>
          <w:tcPr>
            <w:tcW w:w="3944" w:type="dxa"/>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4982" w:type="dxa"/>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1513C8">
        <w:trPr>
          <w:trHeight w:val="71"/>
        </w:trPr>
        <w:tc>
          <w:tcPr>
            <w:tcW w:w="3944" w:type="dxa"/>
          </w:tcPr>
          <w:p w14:paraId="1EBF10D0" w14:textId="0705BB08" w:rsidR="00FC2269" w:rsidRPr="001513C8" w:rsidRDefault="00104A37" w:rsidP="005F790F">
            <w:pPr>
              <w:rPr>
                <w:rFonts w:ascii="Aptos" w:hAnsi="Aptos" w:cs="Arial"/>
                <w:bCs/>
                <w:sz w:val="20"/>
                <w:szCs w:val="20"/>
              </w:rPr>
            </w:pPr>
            <w:r w:rsidRPr="00104A37">
              <w:rPr>
                <w:rFonts w:ascii="Aptos" w:hAnsi="Aptos" w:cs="Arial"/>
                <w:bCs/>
                <w:sz w:val="20"/>
                <w:szCs w:val="20"/>
              </w:rPr>
              <w:t>2025.021P.</w:t>
            </w:r>
            <w:r w:rsidR="002060BF">
              <w:rPr>
                <w:rFonts w:ascii="Aptos" w:hAnsi="Aptos" w:cs="Arial"/>
                <w:bCs/>
                <w:sz w:val="20"/>
                <w:szCs w:val="20"/>
              </w:rPr>
              <w:t>Uc</w:t>
            </w:r>
            <w:r w:rsidRPr="00104A37">
              <w:rPr>
                <w:rFonts w:ascii="Aptos" w:hAnsi="Aptos" w:cs="Arial"/>
                <w:bCs/>
                <w:sz w:val="20"/>
                <w:szCs w:val="20"/>
              </w:rPr>
              <w:t>.v</w:t>
            </w:r>
            <w:r w:rsidR="002060BF">
              <w:rPr>
                <w:rFonts w:ascii="Aptos" w:hAnsi="Aptos" w:cs="Arial"/>
                <w:bCs/>
                <w:sz w:val="20"/>
                <w:szCs w:val="20"/>
              </w:rPr>
              <w:t>1</w:t>
            </w:r>
            <w:r w:rsidRPr="00104A37">
              <w:rPr>
                <w:rFonts w:ascii="Aptos" w:hAnsi="Aptos" w:cs="Arial"/>
                <w:bCs/>
                <w:sz w:val="20"/>
                <w:szCs w:val="20"/>
              </w:rPr>
              <w:t>.Solemoviridae_Sobemovirus_1nsp</w:t>
            </w:r>
            <w:r w:rsidR="001513C8" w:rsidRPr="001513C8">
              <w:rPr>
                <w:rFonts w:ascii="Aptos" w:hAnsi="Aptos" w:cs="Arial"/>
                <w:bCs/>
                <w:sz w:val="20"/>
                <w:szCs w:val="20"/>
              </w:rPr>
              <w:t>.xlsx</w:t>
            </w:r>
          </w:p>
        </w:tc>
        <w:tc>
          <w:tcPr>
            <w:tcW w:w="4982" w:type="dxa"/>
          </w:tcPr>
          <w:p w14:paraId="22F4B256" w14:textId="586A9776" w:rsidR="00FC2269" w:rsidRPr="001513C8" w:rsidRDefault="001513C8" w:rsidP="005F790F">
            <w:pPr>
              <w:rPr>
                <w:rFonts w:ascii="Aptos" w:hAnsi="Aptos" w:cs="Arial"/>
                <w:bCs/>
                <w:sz w:val="20"/>
                <w:szCs w:val="20"/>
              </w:rPr>
            </w:pPr>
            <w:r w:rsidRPr="001513C8">
              <w:rPr>
                <w:rFonts w:ascii="Aptos" w:hAnsi="Aptos" w:cs="Arial"/>
                <w:bCs/>
                <w:sz w:val="20"/>
                <w:szCs w:val="20"/>
              </w:rPr>
              <w:t>Excel module</w:t>
            </w:r>
          </w:p>
        </w:tc>
      </w:tr>
    </w:tbl>
    <w:p w14:paraId="58E1BBA6" w14:textId="77777777" w:rsidR="00FC2269" w:rsidRDefault="00FC2269" w:rsidP="00DD58AA"/>
    <w:p w14:paraId="6395C866" w14:textId="77777777" w:rsidR="001513C8" w:rsidRDefault="001513C8" w:rsidP="00DD58AA"/>
    <w:tbl>
      <w:tblPr>
        <w:tblStyle w:val="Grigliatabella"/>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213CFE8D" w:rsidR="006C0F51" w:rsidRPr="006C0F51" w:rsidRDefault="006C0F51" w:rsidP="007C7C0F">
            <w:pPr>
              <w:pStyle w:val="Rientrocorpodeltesto"/>
              <w:ind w:left="0" w:firstLine="0"/>
              <w:rPr>
                <w:rFonts w:ascii="Aptos" w:hAnsi="Aptos"/>
                <w:color w:val="0070C0"/>
                <w:sz w:val="20"/>
              </w:rPr>
            </w:pPr>
            <w:r w:rsidRPr="006C0F51">
              <w:rPr>
                <w:rFonts w:ascii="Aptos" w:hAnsi="Aptos" w:cs="Arial"/>
                <w:b/>
                <w:iCs/>
                <w:sz w:val="20"/>
              </w:rPr>
              <w:t xml:space="preserve">Tables, Figures:  </w:t>
            </w:r>
          </w:p>
        </w:tc>
      </w:tr>
    </w:tbl>
    <w:p w14:paraId="0CC68E98" w14:textId="77777777" w:rsidR="00CD7CF1" w:rsidRDefault="00CD7CF1" w:rsidP="00FC2269">
      <w:pPr>
        <w:rPr>
          <w:rFonts w:ascii="Aptos" w:hAnsi="Aptos" w:cs="Arial"/>
          <w:color w:val="808080" w:themeColor="background1" w:themeShade="80"/>
          <w:sz w:val="20"/>
        </w:rPr>
      </w:pPr>
    </w:p>
    <w:p w14:paraId="6C922E26" w14:textId="35BBAA5B" w:rsidR="00CB4009" w:rsidRDefault="00CB4009" w:rsidP="00FC2269">
      <w:pPr>
        <w:rPr>
          <w:rFonts w:ascii="Aptos" w:hAnsi="Aptos" w:cs="Arial"/>
          <w:color w:val="808080" w:themeColor="background1" w:themeShade="80"/>
          <w:sz w:val="20"/>
        </w:rPr>
      </w:pPr>
      <w:r w:rsidRPr="00BF141A">
        <w:rPr>
          <w:rFonts w:ascii="Aptos" w:hAnsi="Aptos" w:cs="Arial"/>
          <w:b/>
          <w:bCs/>
          <w:color w:val="808080" w:themeColor="background1" w:themeShade="80"/>
          <w:sz w:val="20"/>
        </w:rPr>
        <w:t xml:space="preserve">Table 1. Identity percentages between nucleotide sequences of </w:t>
      </w:r>
      <w:proofErr w:type="spellStart"/>
      <w:r w:rsidR="009E755D" w:rsidRPr="00BF141A">
        <w:rPr>
          <w:rFonts w:ascii="Aptos" w:hAnsi="Aptos" w:cs="Arial"/>
          <w:b/>
          <w:bCs/>
          <w:color w:val="808080" w:themeColor="background1" w:themeShade="80"/>
          <w:sz w:val="20"/>
        </w:rPr>
        <w:t>OlVS</w:t>
      </w:r>
      <w:proofErr w:type="spellEnd"/>
      <w:r w:rsidR="009E755D" w:rsidRPr="00BF141A">
        <w:rPr>
          <w:rFonts w:ascii="Aptos" w:hAnsi="Aptos" w:cs="Arial"/>
          <w:b/>
          <w:bCs/>
          <w:color w:val="808080" w:themeColor="background1" w:themeShade="80"/>
          <w:sz w:val="20"/>
        </w:rPr>
        <w:t xml:space="preserve"> </w:t>
      </w:r>
      <w:r w:rsidR="00CD7CF1" w:rsidRPr="00BF141A">
        <w:rPr>
          <w:rFonts w:ascii="Aptos" w:hAnsi="Aptos" w:cs="Arial"/>
          <w:b/>
          <w:bCs/>
          <w:color w:val="808080" w:themeColor="background1" w:themeShade="80"/>
          <w:sz w:val="20"/>
        </w:rPr>
        <w:t xml:space="preserve">(OR252867) </w:t>
      </w:r>
      <w:r w:rsidR="009E755D" w:rsidRPr="00BF141A">
        <w:rPr>
          <w:rFonts w:ascii="Aptos" w:hAnsi="Aptos" w:cs="Arial"/>
          <w:b/>
          <w:bCs/>
          <w:color w:val="808080" w:themeColor="background1" w:themeShade="80"/>
          <w:sz w:val="20"/>
        </w:rPr>
        <w:t xml:space="preserve">and </w:t>
      </w:r>
      <w:proofErr w:type="spellStart"/>
      <w:r w:rsidRPr="00BF141A">
        <w:rPr>
          <w:rFonts w:ascii="Aptos" w:hAnsi="Aptos" w:cs="Arial"/>
          <w:b/>
          <w:bCs/>
          <w:color w:val="808080" w:themeColor="background1" w:themeShade="80"/>
          <w:sz w:val="20"/>
        </w:rPr>
        <w:t>sobemovirus</w:t>
      </w:r>
      <w:proofErr w:type="spellEnd"/>
      <w:r w:rsidRPr="00BF141A">
        <w:rPr>
          <w:rFonts w:ascii="Aptos" w:hAnsi="Aptos" w:cs="Arial"/>
          <w:b/>
          <w:bCs/>
          <w:color w:val="808080" w:themeColor="background1" w:themeShade="80"/>
          <w:sz w:val="20"/>
        </w:rPr>
        <w:t xml:space="preserve"> genomes retrieved from NCBI GenBank</w:t>
      </w:r>
      <w:r w:rsidR="004B7127" w:rsidRPr="00BF141A">
        <w:rPr>
          <w:rFonts w:ascii="Aptos" w:hAnsi="Aptos" w:cs="Arial"/>
          <w:b/>
          <w:bCs/>
          <w:color w:val="808080" w:themeColor="background1" w:themeShade="80"/>
          <w:sz w:val="20"/>
        </w:rPr>
        <w:t>*</w:t>
      </w:r>
      <w:r w:rsidRPr="00BF141A">
        <w:rPr>
          <w:rFonts w:ascii="Aptos" w:hAnsi="Aptos" w:cs="Arial"/>
          <w:b/>
          <w:bCs/>
          <w:color w:val="808080" w:themeColor="background1" w:themeShade="80"/>
          <w:sz w:val="20"/>
        </w:rPr>
        <w:t>.</w:t>
      </w:r>
      <w:r w:rsidRPr="00CB4009">
        <w:rPr>
          <w:rFonts w:ascii="Aptos" w:hAnsi="Aptos" w:cs="Arial"/>
          <w:color w:val="808080" w:themeColor="background1" w:themeShade="80"/>
          <w:sz w:val="20"/>
        </w:rPr>
        <w:t xml:space="preserve"> Multiple sequence alignment was </w:t>
      </w:r>
      <w:r w:rsidR="009E755D">
        <w:rPr>
          <w:rFonts w:ascii="Aptos" w:hAnsi="Aptos" w:cs="Arial"/>
          <w:color w:val="808080" w:themeColor="background1" w:themeShade="80"/>
          <w:sz w:val="20"/>
        </w:rPr>
        <w:t>performed</w:t>
      </w:r>
      <w:r w:rsidRPr="00CB4009">
        <w:rPr>
          <w:rFonts w:ascii="Aptos" w:hAnsi="Aptos" w:cs="Arial"/>
          <w:color w:val="808080" w:themeColor="background1" w:themeShade="80"/>
          <w:sz w:val="20"/>
        </w:rPr>
        <w:t xml:space="preserve"> using MUSCLE algorithm</w:t>
      </w:r>
      <w:r w:rsidR="009E755D">
        <w:rPr>
          <w:rFonts w:ascii="Aptos" w:hAnsi="Aptos" w:cs="Arial"/>
          <w:color w:val="808080" w:themeColor="background1" w:themeShade="80"/>
          <w:sz w:val="20"/>
        </w:rPr>
        <w:t xml:space="preserve"> in the Geneious Prime ver. 2025.1.2</w:t>
      </w:r>
      <w:r w:rsidRPr="00CB4009">
        <w:rPr>
          <w:rFonts w:ascii="Aptos" w:hAnsi="Aptos" w:cs="Arial"/>
          <w:color w:val="808080" w:themeColor="background1" w:themeShade="80"/>
          <w:sz w:val="20"/>
        </w:rPr>
        <w:t>.</w:t>
      </w:r>
    </w:p>
    <w:p w14:paraId="572715B9" w14:textId="79B54E00" w:rsidR="00CB4009" w:rsidRDefault="00CD7CF1" w:rsidP="00FC2269">
      <w:pPr>
        <w:rPr>
          <w:rFonts w:ascii="Aptos" w:hAnsi="Aptos" w:cs="Arial"/>
          <w:color w:val="808080" w:themeColor="background1" w:themeShade="80"/>
          <w:sz w:val="20"/>
        </w:rPr>
      </w:pPr>
      <w:r>
        <w:rPr>
          <w:rFonts w:ascii="Aptos" w:hAnsi="Aptos" w:cs="Arial"/>
          <w:noProof/>
          <w:color w:val="808080" w:themeColor="background1" w:themeShade="80"/>
          <w:sz w:val="20"/>
        </w:rPr>
        <w:drawing>
          <wp:inline distT="0" distB="0" distL="0" distR="0" wp14:anchorId="3B7E3EFA" wp14:editId="47E5F448">
            <wp:extent cx="5926455" cy="2077720"/>
            <wp:effectExtent l="0" t="0" r="0" b="0"/>
            <wp:docPr id="846240629" name="Picture 1" descr="A graph with a stair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240629" name="Picture 1" descr="A graph with a staircas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26455" cy="2077720"/>
                    </a:xfrm>
                    <a:prstGeom prst="rect">
                      <a:avLst/>
                    </a:prstGeom>
                  </pic:spPr>
                </pic:pic>
              </a:graphicData>
            </a:graphic>
          </wp:inline>
        </w:drawing>
      </w:r>
    </w:p>
    <w:p w14:paraId="13FF7545" w14:textId="77777777" w:rsidR="00CD7CF1" w:rsidRDefault="00CD7CF1" w:rsidP="00FC2269">
      <w:pPr>
        <w:rPr>
          <w:rFonts w:ascii="Aptos" w:hAnsi="Aptos" w:cs="Arial"/>
          <w:color w:val="808080" w:themeColor="background1" w:themeShade="80"/>
          <w:sz w:val="20"/>
        </w:rPr>
      </w:pPr>
    </w:p>
    <w:p w14:paraId="3DCA6FD5" w14:textId="424FE552" w:rsidR="00F5399A" w:rsidRDefault="004B7127" w:rsidP="00FC2269">
      <w:pPr>
        <w:rPr>
          <w:rFonts w:ascii="Aptos" w:hAnsi="Aptos" w:cs="Arial"/>
          <w:color w:val="808080" w:themeColor="background1" w:themeShade="80"/>
          <w:sz w:val="20"/>
        </w:rPr>
      </w:pPr>
      <w:r>
        <w:rPr>
          <w:rFonts w:ascii="Aptos" w:hAnsi="Aptos" w:cs="Arial"/>
          <w:color w:val="808080" w:themeColor="background1" w:themeShade="80"/>
          <w:sz w:val="20"/>
        </w:rPr>
        <w:t>*</w:t>
      </w:r>
      <w:r w:rsidR="00BB2EA9" w:rsidRPr="00BB2EA9">
        <w:rPr>
          <w:rFonts w:ascii="Aptos" w:hAnsi="Aptos" w:cs="Arial"/>
          <w:color w:val="808080" w:themeColor="background1" w:themeShade="80"/>
          <w:sz w:val="20"/>
        </w:rPr>
        <w:t xml:space="preserve">Artemisia virus A - JN620802.1; </w:t>
      </w:r>
      <w:r w:rsidR="00A62F09">
        <w:rPr>
          <w:rFonts w:ascii="Aptos" w:hAnsi="Aptos" w:cs="Arial"/>
          <w:color w:val="808080" w:themeColor="background1" w:themeShade="80"/>
          <w:sz w:val="20"/>
        </w:rPr>
        <w:t>b</w:t>
      </w:r>
      <w:r w:rsidR="00BB2EA9" w:rsidRPr="00BB2EA9">
        <w:rPr>
          <w:rFonts w:ascii="Aptos" w:hAnsi="Aptos" w:cs="Arial"/>
          <w:color w:val="808080" w:themeColor="background1" w:themeShade="80"/>
          <w:sz w:val="20"/>
        </w:rPr>
        <w:t xml:space="preserve">lueberry shoestring virus - LC081344.1; </w:t>
      </w:r>
      <w:r w:rsidR="00A62F09">
        <w:rPr>
          <w:rFonts w:ascii="Aptos" w:hAnsi="Aptos" w:cs="Arial"/>
          <w:color w:val="808080" w:themeColor="background1" w:themeShade="80"/>
          <w:sz w:val="20"/>
        </w:rPr>
        <w:t>c</w:t>
      </w:r>
      <w:r w:rsidR="00BB2EA9" w:rsidRPr="00BB2EA9">
        <w:rPr>
          <w:rFonts w:ascii="Aptos" w:hAnsi="Aptos" w:cs="Arial"/>
          <w:color w:val="808080" w:themeColor="background1" w:themeShade="80"/>
          <w:sz w:val="20"/>
        </w:rPr>
        <w:t xml:space="preserve">ocksfoot mottle virus - Z48630.1; Cymbidium chlorotic mosaic virus - LC019764.1; </w:t>
      </w:r>
      <w:proofErr w:type="spellStart"/>
      <w:r w:rsidR="00BB2EA9" w:rsidRPr="00BB2EA9">
        <w:rPr>
          <w:rFonts w:ascii="Aptos" w:hAnsi="Aptos" w:cs="Arial"/>
          <w:color w:val="808080" w:themeColor="background1" w:themeShade="80"/>
          <w:sz w:val="20"/>
        </w:rPr>
        <w:t>Imperata</w:t>
      </w:r>
      <w:proofErr w:type="spellEnd"/>
      <w:r w:rsidR="00BB2EA9" w:rsidRPr="00BB2EA9">
        <w:rPr>
          <w:rFonts w:ascii="Aptos" w:hAnsi="Aptos" w:cs="Arial"/>
          <w:color w:val="808080" w:themeColor="background1" w:themeShade="80"/>
          <w:sz w:val="20"/>
        </w:rPr>
        <w:t xml:space="preserve"> yellow mottle virus - AM990928.1; </w:t>
      </w:r>
      <w:r w:rsidR="00A62F09">
        <w:rPr>
          <w:rFonts w:ascii="Aptos" w:hAnsi="Aptos" w:cs="Arial"/>
          <w:color w:val="808080" w:themeColor="background1" w:themeShade="80"/>
          <w:sz w:val="20"/>
        </w:rPr>
        <w:t>l</w:t>
      </w:r>
      <w:r w:rsidR="00BB2EA9" w:rsidRPr="00BB2EA9">
        <w:rPr>
          <w:rFonts w:ascii="Aptos" w:hAnsi="Aptos" w:cs="Arial"/>
          <w:color w:val="808080" w:themeColor="background1" w:themeShade="80"/>
          <w:sz w:val="20"/>
        </w:rPr>
        <w:t xml:space="preserve">ucerne transient streak virus - JQ782213.1; Mimosa mosaic virus - OP456085.1; </w:t>
      </w:r>
      <w:r w:rsidR="00A62F09">
        <w:rPr>
          <w:rFonts w:ascii="Aptos" w:hAnsi="Aptos" w:cs="Arial"/>
          <w:color w:val="808080" w:themeColor="background1" w:themeShade="80"/>
          <w:sz w:val="20"/>
        </w:rPr>
        <w:t>p</w:t>
      </w:r>
      <w:r w:rsidR="00BB2EA9" w:rsidRPr="00BB2EA9">
        <w:rPr>
          <w:rFonts w:ascii="Aptos" w:hAnsi="Aptos" w:cs="Arial"/>
          <w:color w:val="808080" w:themeColor="background1" w:themeShade="80"/>
          <w:sz w:val="20"/>
        </w:rPr>
        <w:t>apaya lethal yellowing virus - JX123318.1</w:t>
      </w:r>
      <w:r w:rsidR="002060BF">
        <w:rPr>
          <w:rFonts w:ascii="Aptos" w:hAnsi="Aptos" w:cs="Arial"/>
          <w:color w:val="808080" w:themeColor="background1" w:themeShade="80"/>
          <w:sz w:val="20"/>
        </w:rPr>
        <w:t xml:space="preserve"> </w:t>
      </w:r>
      <w:r w:rsidR="00BB2EA9" w:rsidRPr="00BB2EA9">
        <w:rPr>
          <w:rFonts w:ascii="Aptos" w:hAnsi="Aptos" w:cs="Arial"/>
          <w:color w:val="808080" w:themeColor="background1" w:themeShade="80"/>
          <w:sz w:val="20"/>
        </w:rPr>
        <w:t xml:space="preserve">Physalis rugose mosaic virus - MK681145.1; Pistacia </w:t>
      </w:r>
      <w:proofErr w:type="spellStart"/>
      <w:r w:rsidR="00BB2EA9" w:rsidRPr="00BB2EA9">
        <w:rPr>
          <w:rFonts w:ascii="Aptos" w:hAnsi="Aptos" w:cs="Arial"/>
          <w:color w:val="808080" w:themeColor="background1" w:themeShade="80"/>
          <w:sz w:val="20"/>
        </w:rPr>
        <w:t>sobemovirus</w:t>
      </w:r>
      <w:proofErr w:type="spellEnd"/>
      <w:r w:rsidR="00BB2EA9" w:rsidRPr="00BB2EA9">
        <w:rPr>
          <w:rFonts w:ascii="Aptos" w:hAnsi="Aptos" w:cs="Arial"/>
          <w:color w:val="808080" w:themeColor="background1" w:themeShade="80"/>
          <w:sz w:val="20"/>
        </w:rPr>
        <w:t xml:space="preserve"> - MT334602.1; </w:t>
      </w:r>
      <w:proofErr w:type="spellStart"/>
      <w:r w:rsidR="00BB2EA9" w:rsidRPr="00BB2EA9">
        <w:rPr>
          <w:rFonts w:ascii="Aptos" w:hAnsi="Aptos" w:cs="Arial"/>
          <w:color w:val="808080" w:themeColor="background1" w:themeShade="80"/>
          <w:sz w:val="20"/>
        </w:rPr>
        <w:t>Poaceae</w:t>
      </w:r>
      <w:proofErr w:type="spellEnd"/>
      <w:r w:rsidR="00BB2EA9" w:rsidRPr="00BB2EA9">
        <w:rPr>
          <w:rFonts w:ascii="Aptos" w:hAnsi="Aptos" w:cs="Arial"/>
          <w:color w:val="808080" w:themeColor="background1" w:themeShade="80"/>
          <w:sz w:val="20"/>
        </w:rPr>
        <w:t xml:space="preserve"> Liege </w:t>
      </w:r>
      <w:proofErr w:type="spellStart"/>
      <w:r w:rsidR="00BB2EA9" w:rsidRPr="00BB2EA9">
        <w:rPr>
          <w:rFonts w:ascii="Aptos" w:hAnsi="Aptos" w:cs="Arial"/>
          <w:color w:val="808080" w:themeColor="background1" w:themeShade="80"/>
          <w:sz w:val="20"/>
        </w:rPr>
        <w:lastRenderedPageBreak/>
        <w:t>sobemovirus</w:t>
      </w:r>
      <w:proofErr w:type="spellEnd"/>
      <w:r w:rsidR="00BB2EA9" w:rsidRPr="00BB2EA9">
        <w:rPr>
          <w:rFonts w:ascii="Aptos" w:hAnsi="Aptos" w:cs="Arial"/>
          <w:color w:val="808080" w:themeColor="background1" w:themeShade="80"/>
          <w:sz w:val="20"/>
        </w:rPr>
        <w:t xml:space="preserve"> - ON137710.1; </w:t>
      </w:r>
      <w:r w:rsidR="00A62F09">
        <w:rPr>
          <w:rFonts w:ascii="Aptos" w:hAnsi="Aptos" w:cs="Arial"/>
          <w:color w:val="808080" w:themeColor="background1" w:themeShade="80"/>
          <w:sz w:val="20"/>
        </w:rPr>
        <w:t>r</w:t>
      </w:r>
      <w:r w:rsidR="00BB2EA9" w:rsidRPr="00BB2EA9">
        <w:rPr>
          <w:rFonts w:ascii="Aptos" w:hAnsi="Aptos" w:cs="Arial"/>
          <w:color w:val="808080" w:themeColor="background1" w:themeShade="80"/>
          <w:sz w:val="20"/>
        </w:rPr>
        <w:t xml:space="preserve">ice yellow mottle virus - AJ608206.1; </w:t>
      </w:r>
      <w:proofErr w:type="spellStart"/>
      <w:r w:rsidR="00BB2EA9" w:rsidRPr="00BB2EA9">
        <w:rPr>
          <w:rFonts w:ascii="Aptos" w:hAnsi="Aptos" w:cs="Arial"/>
          <w:color w:val="808080" w:themeColor="background1" w:themeShade="80"/>
          <w:sz w:val="20"/>
        </w:rPr>
        <w:t>Rottboellia</w:t>
      </w:r>
      <w:proofErr w:type="spellEnd"/>
      <w:r w:rsidR="00BB2EA9" w:rsidRPr="00BB2EA9">
        <w:rPr>
          <w:rFonts w:ascii="Aptos" w:hAnsi="Aptos" w:cs="Arial"/>
          <w:color w:val="808080" w:themeColor="background1" w:themeShade="80"/>
          <w:sz w:val="20"/>
        </w:rPr>
        <w:t xml:space="preserve"> yellow mottle virus - KC577469.1; Sesbania mosaic virus - AY004291.2; </w:t>
      </w:r>
      <w:r w:rsidR="00A62F09">
        <w:rPr>
          <w:rFonts w:ascii="Aptos" w:hAnsi="Aptos" w:cs="Arial"/>
          <w:color w:val="808080" w:themeColor="background1" w:themeShade="80"/>
          <w:sz w:val="20"/>
        </w:rPr>
        <w:t>s</w:t>
      </w:r>
      <w:r w:rsidR="00BB2EA9" w:rsidRPr="00BB2EA9">
        <w:rPr>
          <w:rFonts w:ascii="Aptos" w:hAnsi="Aptos" w:cs="Arial"/>
          <w:color w:val="808080" w:themeColor="background1" w:themeShade="80"/>
          <w:sz w:val="20"/>
        </w:rPr>
        <w:t xml:space="preserve">nake melon asteroid mosaic virus - MT989351.1; Solanum </w:t>
      </w:r>
      <w:proofErr w:type="spellStart"/>
      <w:r w:rsidR="00BB2EA9" w:rsidRPr="00BB2EA9">
        <w:rPr>
          <w:rFonts w:ascii="Aptos" w:hAnsi="Aptos" w:cs="Arial"/>
          <w:color w:val="808080" w:themeColor="background1" w:themeShade="80"/>
          <w:sz w:val="20"/>
        </w:rPr>
        <w:t>nodiflorum</w:t>
      </w:r>
      <w:proofErr w:type="spellEnd"/>
      <w:r w:rsidR="00BB2EA9" w:rsidRPr="00BB2EA9">
        <w:rPr>
          <w:rFonts w:ascii="Aptos" w:hAnsi="Aptos" w:cs="Arial"/>
          <w:color w:val="808080" w:themeColor="background1" w:themeShade="80"/>
          <w:sz w:val="20"/>
        </w:rPr>
        <w:t xml:space="preserve"> mottle virus - KC577470.1; </w:t>
      </w:r>
      <w:r w:rsidR="00A62F09">
        <w:rPr>
          <w:rFonts w:ascii="Aptos" w:hAnsi="Aptos" w:cs="Arial"/>
          <w:color w:val="808080" w:themeColor="background1" w:themeShade="80"/>
          <w:sz w:val="20"/>
        </w:rPr>
        <w:t>s</w:t>
      </w:r>
      <w:r w:rsidR="00BB2EA9" w:rsidRPr="00BB2EA9">
        <w:rPr>
          <w:rFonts w:ascii="Aptos" w:hAnsi="Aptos" w:cs="Arial"/>
          <w:color w:val="808080" w:themeColor="background1" w:themeShade="80"/>
          <w:sz w:val="20"/>
        </w:rPr>
        <w:t xml:space="preserve">outhern bean mosaic virus - DQ875594.2; </w:t>
      </w:r>
      <w:r w:rsidR="00A62F09">
        <w:rPr>
          <w:rFonts w:ascii="Aptos" w:hAnsi="Aptos" w:cs="Arial"/>
          <w:color w:val="808080" w:themeColor="background1" w:themeShade="80"/>
          <w:sz w:val="20"/>
        </w:rPr>
        <w:t>s</w:t>
      </w:r>
      <w:r w:rsidR="00BB2EA9" w:rsidRPr="00BB2EA9">
        <w:rPr>
          <w:rFonts w:ascii="Aptos" w:hAnsi="Aptos" w:cs="Arial"/>
          <w:color w:val="808080" w:themeColor="background1" w:themeShade="80"/>
          <w:sz w:val="20"/>
        </w:rPr>
        <w:t xml:space="preserve">outhern cowpea mosaic virus - NC 001625.2; </w:t>
      </w:r>
      <w:r w:rsidR="00A62F09">
        <w:rPr>
          <w:rFonts w:ascii="Aptos" w:hAnsi="Aptos" w:cs="Arial"/>
          <w:color w:val="808080" w:themeColor="background1" w:themeShade="80"/>
          <w:sz w:val="20"/>
        </w:rPr>
        <w:t>s</w:t>
      </w:r>
      <w:r w:rsidR="00BB2EA9" w:rsidRPr="00BB2EA9">
        <w:rPr>
          <w:rFonts w:ascii="Aptos" w:hAnsi="Aptos" w:cs="Arial"/>
          <w:color w:val="808080" w:themeColor="background1" w:themeShade="80"/>
          <w:sz w:val="20"/>
        </w:rPr>
        <w:t xml:space="preserve">owbane mosaic virus - AM940437.1; </w:t>
      </w:r>
      <w:r w:rsidR="00A62F09">
        <w:rPr>
          <w:rFonts w:ascii="Aptos" w:hAnsi="Aptos" w:cs="Arial"/>
          <w:color w:val="808080" w:themeColor="background1" w:themeShade="80"/>
          <w:sz w:val="20"/>
        </w:rPr>
        <w:t>s</w:t>
      </w:r>
      <w:r w:rsidR="00BB2EA9" w:rsidRPr="00BB2EA9">
        <w:rPr>
          <w:rFonts w:ascii="Aptos" w:hAnsi="Aptos" w:cs="Arial"/>
          <w:color w:val="808080" w:themeColor="background1" w:themeShade="80"/>
          <w:sz w:val="20"/>
        </w:rPr>
        <w:t xml:space="preserve">oybean yellow common mosaic virus - JF495127.1; </w:t>
      </w:r>
      <w:r w:rsidR="00A62F09">
        <w:rPr>
          <w:rFonts w:ascii="Aptos" w:hAnsi="Aptos" w:cs="Arial"/>
          <w:color w:val="808080" w:themeColor="background1" w:themeShade="80"/>
          <w:sz w:val="20"/>
        </w:rPr>
        <w:t>s</w:t>
      </w:r>
      <w:r w:rsidR="00BB2EA9" w:rsidRPr="00BB2EA9">
        <w:rPr>
          <w:rFonts w:ascii="Aptos" w:hAnsi="Aptos" w:cs="Arial"/>
          <w:color w:val="808080" w:themeColor="background1" w:themeShade="80"/>
          <w:sz w:val="20"/>
        </w:rPr>
        <w:t xml:space="preserve">ubterranean clover mottle virus - AF208001.1; </w:t>
      </w:r>
      <w:r w:rsidR="00A62F09">
        <w:rPr>
          <w:rFonts w:ascii="Aptos" w:hAnsi="Aptos" w:cs="Arial"/>
          <w:color w:val="808080" w:themeColor="background1" w:themeShade="80"/>
          <w:sz w:val="20"/>
        </w:rPr>
        <w:t>t</w:t>
      </w:r>
      <w:r w:rsidR="00BB2EA9" w:rsidRPr="00BB2EA9">
        <w:rPr>
          <w:rFonts w:ascii="Aptos" w:hAnsi="Aptos" w:cs="Arial"/>
          <w:color w:val="808080" w:themeColor="background1" w:themeShade="80"/>
          <w:sz w:val="20"/>
        </w:rPr>
        <w:t xml:space="preserve">urnip rosette virus - KC778720.1; </w:t>
      </w:r>
      <w:r w:rsidR="00A62F09">
        <w:rPr>
          <w:rFonts w:ascii="Aptos" w:hAnsi="Aptos" w:cs="Arial"/>
          <w:color w:val="808080" w:themeColor="background1" w:themeShade="80"/>
          <w:sz w:val="20"/>
        </w:rPr>
        <w:t>v</w:t>
      </w:r>
      <w:r w:rsidR="00BB2EA9" w:rsidRPr="00BB2EA9">
        <w:rPr>
          <w:rFonts w:ascii="Aptos" w:hAnsi="Aptos" w:cs="Arial"/>
          <w:color w:val="808080" w:themeColor="background1" w:themeShade="80"/>
          <w:sz w:val="20"/>
        </w:rPr>
        <w:t xml:space="preserve">elvet tobacco mottle virus - HM754263.2; </w:t>
      </w:r>
      <w:proofErr w:type="spellStart"/>
      <w:r w:rsidR="00A62F09">
        <w:rPr>
          <w:rFonts w:ascii="Aptos" w:hAnsi="Aptos" w:cs="Arial"/>
          <w:color w:val="808080" w:themeColor="background1" w:themeShade="80"/>
          <w:sz w:val="20"/>
        </w:rPr>
        <w:t>x</w:t>
      </w:r>
      <w:r w:rsidR="00BB2EA9" w:rsidRPr="00BB2EA9">
        <w:rPr>
          <w:rFonts w:ascii="Aptos" w:hAnsi="Aptos" w:cs="Arial"/>
          <w:color w:val="808080" w:themeColor="background1" w:themeShade="80"/>
          <w:sz w:val="20"/>
        </w:rPr>
        <w:t>ufa</w:t>
      </w:r>
      <w:proofErr w:type="spellEnd"/>
      <w:r w:rsidR="00BB2EA9" w:rsidRPr="00BB2EA9">
        <w:rPr>
          <w:rFonts w:ascii="Aptos" w:hAnsi="Aptos" w:cs="Arial"/>
          <w:color w:val="808080" w:themeColor="background1" w:themeShade="80"/>
          <w:sz w:val="20"/>
        </w:rPr>
        <w:t xml:space="preserve"> yellow dwarf virus - ON828429.1.</w:t>
      </w:r>
    </w:p>
    <w:p w14:paraId="691BE6C5" w14:textId="77777777" w:rsidR="00F5399A" w:rsidRDefault="00F5399A" w:rsidP="00FC2269">
      <w:pPr>
        <w:rPr>
          <w:rFonts w:ascii="Aptos" w:hAnsi="Aptos" w:cs="Arial"/>
          <w:color w:val="808080" w:themeColor="background1" w:themeShade="80"/>
          <w:sz w:val="20"/>
        </w:rPr>
      </w:pPr>
    </w:p>
    <w:p w14:paraId="2F07239D" w14:textId="59EA0FE2" w:rsidR="00F5399A" w:rsidRDefault="00F5399A">
      <w:pPr>
        <w:rPr>
          <w:rFonts w:ascii="Aptos" w:hAnsi="Aptos" w:cs="Arial"/>
          <w:color w:val="808080" w:themeColor="background1" w:themeShade="80"/>
          <w:sz w:val="20"/>
        </w:rPr>
      </w:pPr>
    </w:p>
    <w:p w14:paraId="749761F5" w14:textId="1956B915" w:rsidR="00CB4009" w:rsidRDefault="00CB4009" w:rsidP="00FC2269">
      <w:pPr>
        <w:rPr>
          <w:rFonts w:ascii="Aptos" w:hAnsi="Aptos" w:cs="Arial"/>
          <w:color w:val="808080" w:themeColor="background1" w:themeShade="80"/>
          <w:sz w:val="20"/>
        </w:rPr>
      </w:pPr>
      <w:r w:rsidRPr="00BF141A">
        <w:rPr>
          <w:rFonts w:ascii="Aptos" w:hAnsi="Aptos" w:cs="Arial"/>
          <w:b/>
          <w:bCs/>
          <w:color w:val="808080" w:themeColor="background1" w:themeShade="80"/>
          <w:sz w:val="20"/>
        </w:rPr>
        <w:t>Table 2. Identity percentage</w:t>
      </w:r>
      <w:r w:rsidR="00DD0181" w:rsidRPr="00BF141A">
        <w:rPr>
          <w:rFonts w:ascii="Aptos" w:hAnsi="Aptos" w:cs="Arial"/>
          <w:b/>
          <w:bCs/>
          <w:color w:val="808080" w:themeColor="background1" w:themeShade="80"/>
          <w:sz w:val="20"/>
        </w:rPr>
        <w:t>s</w:t>
      </w:r>
      <w:r w:rsidRPr="00BF141A">
        <w:rPr>
          <w:rFonts w:ascii="Aptos" w:hAnsi="Aptos" w:cs="Arial"/>
          <w:b/>
          <w:bCs/>
          <w:color w:val="808080" w:themeColor="background1" w:themeShade="80"/>
          <w:sz w:val="20"/>
        </w:rPr>
        <w:t xml:space="preserve"> between amino acid sequences of viral </w:t>
      </w:r>
      <w:proofErr w:type="spellStart"/>
      <w:r w:rsidRPr="00BF141A">
        <w:rPr>
          <w:rFonts w:ascii="Aptos" w:hAnsi="Aptos" w:cs="Arial"/>
          <w:b/>
          <w:bCs/>
          <w:color w:val="808080" w:themeColor="background1" w:themeShade="80"/>
          <w:sz w:val="20"/>
        </w:rPr>
        <w:t>RdRPs</w:t>
      </w:r>
      <w:proofErr w:type="spellEnd"/>
      <w:r w:rsidRPr="00BF141A">
        <w:rPr>
          <w:rFonts w:ascii="Aptos" w:hAnsi="Aptos" w:cs="Arial"/>
          <w:b/>
          <w:bCs/>
          <w:color w:val="808080" w:themeColor="background1" w:themeShade="80"/>
          <w:sz w:val="20"/>
        </w:rPr>
        <w:t xml:space="preserve"> translated from ORF2b extracted from the genomes of </w:t>
      </w:r>
      <w:proofErr w:type="spellStart"/>
      <w:r w:rsidR="009E755D" w:rsidRPr="00BF141A">
        <w:rPr>
          <w:rFonts w:ascii="Aptos" w:hAnsi="Aptos" w:cs="Arial"/>
          <w:b/>
          <w:bCs/>
          <w:color w:val="808080" w:themeColor="background1" w:themeShade="80"/>
          <w:sz w:val="20"/>
        </w:rPr>
        <w:t>OlVS</w:t>
      </w:r>
      <w:proofErr w:type="spellEnd"/>
      <w:r w:rsidR="009E755D" w:rsidRPr="00BF141A">
        <w:rPr>
          <w:rFonts w:ascii="Aptos" w:hAnsi="Aptos" w:cs="Arial"/>
          <w:b/>
          <w:bCs/>
          <w:color w:val="808080" w:themeColor="background1" w:themeShade="80"/>
          <w:sz w:val="20"/>
        </w:rPr>
        <w:t xml:space="preserve"> and </w:t>
      </w:r>
      <w:r w:rsidRPr="00BF141A">
        <w:rPr>
          <w:rFonts w:ascii="Aptos" w:hAnsi="Aptos" w:cs="Arial"/>
          <w:b/>
          <w:bCs/>
          <w:color w:val="808080" w:themeColor="background1" w:themeShade="80"/>
          <w:sz w:val="20"/>
        </w:rPr>
        <w:t xml:space="preserve">recognized </w:t>
      </w:r>
      <w:proofErr w:type="spellStart"/>
      <w:r w:rsidRPr="00BF141A">
        <w:rPr>
          <w:rFonts w:ascii="Aptos" w:hAnsi="Aptos" w:cs="Arial"/>
          <w:b/>
          <w:bCs/>
          <w:color w:val="808080" w:themeColor="background1" w:themeShade="80"/>
          <w:sz w:val="20"/>
        </w:rPr>
        <w:t>sobemoviruses</w:t>
      </w:r>
      <w:proofErr w:type="spellEnd"/>
      <w:r w:rsidRPr="00BF141A">
        <w:rPr>
          <w:rFonts w:ascii="Aptos" w:hAnsi="Aptos" w:cs="Arial"/>
          <w:b/>
          <w:bCs/>
          <w:color w:val="808080" w:themeColor="background1" w:themeShade="80"/>
          <w:sz w:val="20"/>
        </w:rPr>
        <w:t>.</w:t>
      </w:r>
      <w:r w:rsidRPr="00CB4009">
        <w:rPr>
          <w:rFonts w:ascii="Aptos" w:hAnsi="Aptos" w:cs="Arial"/>
          <w:color w:val="808080" w:themeColor="background1" w:themeShade="80"/>
          <w:sz w:val="20"/>
        </w:rPr>
        <w:t xml:space="preserve"> Multiple sequence alignment was </w:t>
      </w:r>
      <w:r w:rsidR="009E755D">
        <w:rPr>
          <w:rFonts w:ascii="Aptos" w:hAnsi="Aptos" w:cs="Arial"/>
          <w:color w:val="808080" w:themeColor="background1" w:themeShade="80"/>
          <w:sz w:val="20"/>
        </w:rPr>
        <w:t>performed</w:t>
      </w:r>
      <w:r w:rsidRPr="00CB4009">
        <w:rPr>
          <w:rFonts w:ascii="Aptos" w:hAnsi="Aptos" w:cs="Arial"/>
          <w:color w:val="808080" w:themeColor="background1" w:themeShade="80"/>
          <w:sz w:val="20"/>
        </w:rPr>
        <w:t xml:space="preserve"> using MUSCLE algorithm</w:t>
      </w:r>
      <w:r w:rsidR="009E755D">
        <w:rPr>
          <w:rFonts w:ascii="Aptos" w:hAnsi="Aptos" w:cs="Arial"/>
          <w:color w:val="808080" w:themeColor="background1" w:themeShade="80"/>
          <w:sz w:val="20"/>
        </w:rPr>
        <w:t xml:space="preserve"> in the Geneious Prime ver. 2025.1.2</w:t>
      </w:r>
      <w:r w:rsidRPr="00CB4009">
        <w:rPr>
          <w:rFonts w:ascii="Aptos" w:hAnsi="Aptos" w:cs="Arial"/>
          <w:color w:val="808080" w:themeColor="background1" w:themeShade="80"/>
          <w:sz w:val="20"/>
        </w:rPr>
        <w:t>.</w:t>
      </w:r>
    </w:p>
    <w:p w14:paraId="0051BD79" w14:textId="45180A63" w:rsidR="00E43D8F" w:rsidRDefault="00DD0181" w:rsidP="00FC2269">
      <w:pPr>
        <w:rPr>
          <w:rFonts w:ascii="Aptos" w:hAnsi="Aptos" w:cs="Arial"/>
          <w:color w:val="808080" w:themeColor="background1" w:themeShade="80"/>
          <w:sz w:val="20"/>
        </w:rPr>
      </w:pPr>
      <w:r w:rsidRPr="00DD0181">
        <w:rPr>
          <w:rFonts w:ascii="Aptos" w:hAnsi="Aptos" w:cs="Arial"/>
          <w:noProof/>
          <w:color w:val="808080" w:themeColor="background1" w:themeShade="80"/>
          <w:sz w:val="20"/>
        </w:rPr>
        <w:drawing>
          <wp:inline distT="0" distB="0" distL="0" distR="0" wp14:anchorId="465360B7" wp14:editId="119A83D8">
            <wp:extent cx="5926455" cy="1889125"/>
            <wp:effectExtent l="0" t="0" r="0" b="0"/>
            <wp:docPr id="1302924639" name="Picture 1" descr="A screen shot of a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924639" name="Picture 1" descr="A screen shot of a chart&#10;&#10;AI-generated content may be incorrect."/>
                    <pic:cNvPicPr/>
                  </pic:nvPicPr>
                  <pic:blipFill>
                    <a:blip r:embed="rId10"/>
                    <a:stretch>
                      <a:fillRect/>
                    </a:stretch>
                  </pic:blipFill>
                  <pic:spPr>
                    <a:xfrm>
                      <a:off x="0" y="0"/>
                      <a:ext cx="5926455" cy="1889125"/>
                    </a:xfrm>
                    <a:prstGeom prst="rect">
                      <a:avLst/>
                    </a:prstGeom>
                  </pic:spPr>
                </pic:pic>
              </a:graphicData>
            </a:graphic>
          </wp:inline>
        </w:drawing>
      </w:r>
    </w:p>
    <w:p w14:paraId="4234C148" w14:textId="31BA4BDA" w:rsidR="003017F2" w:rsidRDefault="003017F2" w:rsidP="00FC2269">
      <w:pPr>
        <w:rPr>
          <w:rFonts w:ascii="Aptos" w:hAnsi="Aptos" w:cs="Arial"/>
          <w:b/>
          <w:bCs/>
          <w:noProof/>
          <w:color w:val="808080" w:themeColor="background1" w:themeShade="80"/>
          <w:sz w:val="20"/>
          <w:lang w:val="et-EE"/>
        </w:rPr>
      </w:pPr>
    </w:p>
    <w:p w14:paraId="47D3D245" w14:textId="77777777" w:rsidR="00BF141A" w:rsidRDefault="00BF141A" w:rsidP="00FC2269">
      <w:pPr>
        <w:rPr>
          <w:rFonts w:ascii="Aptos" w:hAnsi="Aptos" w:cs="Arial"/>
          <w:b/>
          <w:bCs/>
          <w:noProof/>
          <w:color w:val="808080" w:themeColor="background1" w:themeShade="80"/>
          <w:sz w:val="20"/>
          <w:lang w:val="et-EE"/>
        </w:rPr>
      </w:pPr>
    </w:p>
    <w:p w14:paraId="558A9739" w14:textId="4F4B0867" w:rsidR="003017F2" w:rsidRDefault="002D7138" w:rsidP="00FC2269">
      <w:pPr>
        <w:rPr>
          <w:rFonts w:ascii="Aptos" w:hAnsi="Aptos" w:cs="Arial"/>
          <w:b/>
          <w:bCs/>
          <w:noProof/>
          <w:color w:val="808080" w:themeColor="background1" w:themeShade="80"/>
          <w:sz w:val="20"/>
          <w:lang w:val="et-EE"/>
        </w:rPr>
      </w:pPr>
      <w:r>
        <w:rPr>
          <w:noProof/>
        </w:rPr>
        <w:drawing>
          <wp:inline distT="0" distB="0" distL="0" distR="0" wp14:anchorId="0C8E2532" wp14:editId="569E5E51">
            <wp:extent cx="3970006" cy="4591050"/>
            <wp:effectExtent l="0" t="0" r="0" b="0"/>
            <wp:docPr id="928025504" name="Picture 1" descr="A screenshot of a computer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025504" name="Picture 1" descr="A screenshot of a computer screen"/>
                    <pic:cNvPicPr/>
                  </pic:nvPicPr>
                  <pic:blipFill>
                    <a:blip r:embed="rId11"/>
                    <a:stretch>
                      <a:fillRect/>
                    </a:stretch>
                  </pic:blipFill>
                  <pic:spPr>
                    <a:xfrm>
                      <a:off x="0" y="0"/>
                      <a:ext cx="3980634" cy="4603340"/>
                    </a:xfrm>
                    <a:prstGeom prst="rect">
                      <a:avLst/>
                    </a:prstGeom>
                  </pic:spPr>
                </pic:pic>
              </a:graphicData>
            </a:graphic>
          </wp:inline>
        </w:drawing>
      </w:r>
    </w:p>
    <w:p w14:paraId="04458D88" w14:textId="77777777" w:rsidR="00BF141A" w:rsidRDefault="00BF141A" w:rsidP="00FC2269">
      <w:pPr>
        <w:rPr>
          <w:rFonts w:ascii="Aptos" w:hAnsi="Aptos" w:cs="Arial"/>
          <w:b/>
          <w:bCs/>
          <w:noProof/>
          <w:color w:val="808080" w:themeColor="background1" w:themeShade="80"/>
          <w:sz w:val="20"/>
          <w:lang w:val="et-EE"/>
        </w:rPr>
      </w:pPr>
    </w:p>
    <w:p w14:paraId="44B5D353" w14:textId="48C64F9A" w:rsidR="00BD712C" w:rsidRPr="00697484" w:rsidRDefault="00E43D8F" w:rsidP="00BD712C">
      <w:pPr>
        <w:rPr>
          <w:rFonts w:ascii="Aptos" w:hAnsi="Aptos" w:cs="Arial"/>
          <w:b/>
          <w:bCs/>
          <w:color w:val="808080" w:themeColor="background1" w:themeShade="80"/>
          <w:sz w:val="20"/>
          <w:lang w:val="et-EE"/>
        </w:rPr>
      </w:pPr>
      <w:r>
        <w:rPr>
          <w:rFonts w:ascii="Aptos" w:hAnsi="Aptos" w:cs="Arial"/>
          <w:b/>
          <w:bCs/>
          <w:color w:val="808080" w:themeColor="background1" w:themeShade="80"/>
          <w:sz w:val="20"/>
          <w:lang w:val="et-EE"/>
        </w:rPr>
        <w:t xml:space="preserve">Fig. 1. </w:t>
      </w:r>
      <w:r w:rsidRPr="00E43D8F">
        <w:rPr>
          <w:rFonts w:ascii="Aptos" w:hAnsi="Aptos" w:cs="Arial"/>
          <w:b/>
          <w:bCs/>
          <w:color w:val="808080" w:themeColor="background1" w:themeShade="80"/>
          <w:sz w:val="20"/>
          <w:lang w:val="et-EE"/>
        </w:rPr>
        <w:t xml:space="preserve">Evolutionary analysis </w:t>
      </w:r>
      <w:r w:rsidR="00B6798D">
        <w:rPr>
          <w:rFonts w:ascii="Aptos" w:hAnsi="Aptos" w:cs="Arial"/>
          <w:b/>
          <w:bCs/>
          <w:color w:val="808080" w:themeColor="background1" w:themeShade="80"/>
          <w:sz w:val="20"/>
          <w:lang w:val="et-EE"/>
        </w:rPr>
        <w:t xml:space="preserve">of sobemovirus RdRP aa sequences </w:t>
      </w:r>
      <w:r w:rsidR="003017F2">
        <w:rPr>
          <w:rFonts w:ascii="Aptos" w:hAnsi="Aptos" w:cs="Arial"/>
          <w:b/>
          <w:bCs/>
          <w:color w:val="808080" w:themeColor="background1" w:themeShade="80"/>
          <w:sz w:val="20"/>
          <w:lang w:val="et-EE"/>
        </w:rPr>
        <w:t xml:space="preserve">(shown in green) </w:t>
      </w:r>
      <w:r w:rsidRPr="00E43D8F">
        <w:rPr>
          <w:rFonts w:ascii="Aptos" w:hAnsi="Aptos" w:cs="Arial"/>
          <w:b/>
          <w:bCs/>
          <w:color w:val="808080" w:themeColor="background1" w:themeShade="80"/>
          <w:sz w:val="20"/>
          <w:lang w:val="et-EE"/>
        </w:rPr>
        <w:t>by the Maximum Likelihood method</w:t>
      </w:r>
      <w:r w:rsidR="00B6798D">
        <w:rPr>
          <w:rFonts w:ascii="Aptos" w:hAnsi="Aptos" w:cs="Arial"/>
          <w:b/>
          <w:bCs/>
          <w:color w:val="808080" w:themeColor="background1" w:themeShade="80"/>
          <w:sz w:val="20"/>
          <w:lang w:val="et-EE"/>
        </w:rPr>
        <w:t xml:space="preserve">. Poinsettia latent mottle virus (polemovirus) RdRP </w:t>
      </w:r>
      <w:r w:rsidR="003017F2">
        <w:rPr>
          <w:rFonts w:ascii="Aptos" w:hAnsi="Aptos" w:cs="Arial"/>
          <w:b/>
          <w:bCs/>
          <w:color w:val="808080" w:themeColor="background1" w:themeShade="80"/>
          <w:sz w:val="20"/>
          <w:lang w:val="et-EE"/>
        </w:rPr>
        <w:t xml:space="preserve">(shown in blue) </w:t>
      </w:r>
      <w:r w:rsidR="00B6798D">
        <w:rPr>
          <w:rFonts w:ascii="Aptos" w:hAnsi="Aptos" w:cs="Arial"/>
          <w:b/>
          <w:bCs/>
          <w:color w:val="808080" w:themeColor="background1" w:themeShade="80"/>
          <w:sz w:val="20"/>
          <w:lang w:val="et-EE"/>
        </w:rPr>
        <w:t xml:space="preserve">was used as an outgroup. </w:t>
      </w:r>
      <w:r w:rsidR="00504630">
        <w:rPr>
          <w:rFonts w:ascii="Aptos" w:hAnsi="Aptos" w:cs="Arial"/>
          <w:b/>
          <w:bCs/>
          <w:color w:val="808080" w:themeColor="background1" w:themeShade="80"/>
          <w:sz w:val="20"/>
          <w:lang w:val="et-EE"/>
        </w:rPr>
        <w:t>O</w:t>
      </w:r>
      <w:r w:rsidR="00697484">
        <w:rPr>
          <w:rFonts w:ascii="Aptos" w:hAnsi="Aptos" w:cs="Arial"/>
          <w:b/>
          <w:bCs/>
          <w:color w:val="808080" w:themeColor="background1" w:themeShade="80"/>
          <w:sz w:val="20"/>
          <w:lang w:val="et-EE"/>
        </w:rPr>
        <w:t xml:space="preserve">live virus S RdRP has been </w:t>
      </w:r>
      <w:r w:rsidR="003017F2">
        <w:rPr>
          <w:rFonts w:ascii="Aptos" w:hAnsi="Aptos" w:cs="Arial"/>
          <w:b/>
          <w:bCs/>
          <w:color w:val="808080" w:themeColor="background1" w:themeShade="80"/>
          <w:sz w:val="20"/>
          <w:lang w:val="et-EE"/>
        </w:rPr>
        <w:t>shown in black</w:t>
      </w:r>
      <w:r w:rsidR="00697484">
        <w:rPr>
          <w:rFonts w:ascii="Aptos" w:hAnsi="Aptos" w:cs="Arial"/>
          <w:b/>
          <w:bCs/>
          <w:color w:val="808080" w:themeColor="background1" w:themeShade="80"/>
          <w:sz w:val="20"/>
          <w:lang w:val="et-EE"/>
        </w:rPr>
        <w:t xml:space="preserve">. </w:t>
      </w:r>
      <w:r w:rsidR="00BD712C">
        <w:rPr>
          <w:rFonts w:ascii="Aptos" w:hAnsi="Aptos" w:cs="Arial"/>
          <w:color w:val="808080" w:themeColor="background1" w:themeShade="80"/>
          <w:sz w:val="20"/>
          <w:lang w:val="et-EE"/>
        </w:rPr>
        <w:t>The ORF2b-encoded sobemoviral and ORF2-</w:t>
      </w:r>
      <w:r w:rsidR="00BD712C">
        <w:rPr>
          <w:rFonts w:ascii="Aptos" w:hAnsi="Aptos" w:cs="Arial"/>
          <w:color w:val="808080" w:themeColor="background1" w:themeShade="80"/>
          <w:sz w:val="20"/>
          <w:lang w:val="et-EE"/>
        </w:rPr>
        <w:lastRenderedPageBreak/>
        <w:t>encoded polemoviral RdRP aa sequences were translated by starting from a ribosomal frameshift site using the following genomic sequences: AY004291.2 (Sesbania mosaic virus), DQ875594.2 (</w:t>
      </w:r>
      <w:r w:rsidR="009B0AD8">
        <w:rPr>
          <w:rFonts w:ascii="Aptos" w:hAnsi="Aptos" w:cs="Arial"/>
          <w:color w:val="808080" w:themeColor="background1" w:themeShade="80"/>
          <w:sz w:val="20"/>
          <w:lang w:val="et-EE"/>
        </w:rPr>
        <w:t xml:space="preserve">southern </w:t>
      </w:r>
      <w:r w:rsidR="00BD712C">
        <w:rPr>
          <w:rFonts w:ascii="Aptos" w:hAnsi="Aptos" w:cs="Arial"/>
          <w:color w:val="808080" w:themeColor="background1" w:themeShade="80"/>
          <w:sz w:val="20"/>
          <w:lang w:val="et-EE"/>
        </w:rPr>
        <w:t>bean mosaic virus), JF495127.1 (soybean yellow common mosaic virus),NC_001625.2 (</w:t>
      </w:r>
      <w:r w:rsidR="009B0AD8">
        <w:rPr>
          <w:rFonts w:ascii="Aptos" w:hAnsi="Aptos" w:cs="Arial"/>
          <w:color w:val="808080" w:themeColor="background1" w:themeShade="80"/>
          <w:sz w:val="20"/>
          <w:lang w:val="et-EE"/>
        </w:rPr>
        <w:t xml:space="preserve">southern </w:t>
      </w:r>
      <w:r w:rsidR="00BD712C">
        <w:rPr>
          <w:rFonts w:ascii="Aptos" w:hAnsi="Aptos" w:cs="Arial"/>
          <w:color w:val="808080" w:themeColor="background1" w:themeShade="80"/>
          <w:sz w:val="20"/>
          <w:lang w:val="et-EE"/>
        </w:rPr>
        <w:t>cowpea mosaic virus), AM940437.1 (sowbane mosaic virus), LC081344.1 (blueberry shoestring virus), OP456085.1 (mimosa mosaic virus), MK681145.1 (Physalis rugose mosaic virus), KC577470.1 (Solanum nodiflorum mottle virus), HM754263.2 (velvet tobacco mottle virus), JQ782213.1 (lucerne transient streak virus), AF208001.1 (subterranean clover mottle virus), AM990928.1 (Imperata yellow mottle virus), AJ608206.1 (rice yellow mottle virus), Z48630.1 (cocksfoot mottle virus), OM323988.1 (Cynosurus mottle virus), ON137710.1 (Poaceae Liege sobemovirus), JN620802.1 (Artemisia virus A), ON828429.1 (xufa yellow dwarf virus), KC577469.1 (Rottboellia yellow mosaic virus), EF091714.1 (ryegrass mottle virus), MT334602.1 (Pistacia sobemovirus), KC778720.1 (turnip rosette virus), LC019764.1 (Cymbidium chlorotic mosaic virus), JX123318.1 (papaya lethal yellowing virus), MT989351.1 (snake melon asteroid mosaic virus), AJ867490.1 (Poinsettia letent virus). Olive virus S RdRP aa sequence was translated from OR252867.1.</w:t>
      </w:r>
    </w:p>
    <w:p w14:paraId="24493E23" w14:textId="0E78E29C" w:rsidR="00E43D8F" w:rsidRDefault="00B6798D" w:rsidP="00FC2269">
      <w:pPr>
        <w:rPr>
          <w:rFonts w:ascii="Aptos" w:hAnsi="Aptos" w:cs="Arial"/>
          <w:color w:val="808080" w:themeColor="background1" w:themeShade="80"/>
          <w:sz w:val="20"/>
          <w:lang w:val="et-EE"/>
        </w:rPr>
      </w:pPr>
      <w:r w:rsidRPr="00B6798D">
        <w:rPr>
          <w:rFonts w:ascii="Aptos" w:hAnsi="Aptos" w:cs="Arial"/>
          <w:color w:val="808080" w:themeColor="background1" w:themeShade="80"/>
          <w:sz w:val="20"/>
          <w:lang w:val="et-EE"/>
        </w:rPr>
        <w:t xml:space="preserve">The phylogeny was inferred using the Maximum Likelihood </w:t>
      </w:r>
      <w:r w:rsidRPr="003017F2">
        <w:rPr>
          <w:rFonts w:ascii="Aptos" w:hAnsi="Aptos" w:cs="Arial"/>
          <w:color w:val="808080" w:themeColor="background1" w:themeShade="80"/>
          <w:sz w:val="20"/>
          <w:lang w:val="et-EE"/>
        </w:rPr>
        <w:t xml:space="preserve">method and Le-Gascuel LG model (+Freq) of amino acid </w:t>
      </w:r>
      <w:r w:rsidRPr="008B3A0B">
        <w:rPr>
          <w:rFonts w:ascii="Aptos" w:hAnsi="Aptos" w:cs="Arial"/>
          <w:color w:val="808080" w:themeColor="background1" w:themeShade="80"/>
          <w:sz w:val="20"/>
          <w:lang w:val="et-EE"/>
        </w:rPr>
        <w:t xml:space="preserve">substitutions </w:t>
      </w:r>
      <w:r w:rsidR="003017F2" w:rsidRPr="008B3A0B">
        <w:rPr>
          <w:rFonts w:ascii="Aptos" w:hAnsi="Aptos" w:cs="Arial"/>
          <w:sz w:val="20"/>
          <w:szCs w:val="20"/>
        </w:rPr>
        <w:t>[2]</w:t>
      </w:r>
      <w:r w:rsidR="003017F2" w:rsidRPr="003017F2">
        <w:rPr>
          <w:rFonts w:ascii="Aptos" w:hAnsi="Aptos" w:cs="Arial"/>
          <w:sz w:val="20"/>
          <w:szCs w:val="20"/>
        </w:rPr>
        <w:t xml:space="preserve"> </w:t>
      </w:r>
      <w:r w:rsidRPr="003017F2">
        <w:rPr>
          <w:rFonts w:ascii="Aptos" w:hAnsi="Aptos" w:cs="Arial"/>
          <w:color w:val="808080" w:themeColor="background1" w:themeShade="80"/>
          <w:sz w:val="20"/>
          <w:lang w:val="et-EE"/>
        </w:rPr>
        <w:t>and the tree with the highest log likelihood (-20 415.86) is sh</w:t>
      </w:r>
      <w:r w:rsidRPr="00B6798D">
        <w:rPr>
          <w:rFonts w:ascii="Aptos" w:hAnsi="Aptos" w:cs="Arial"/>
          <w:color w:val="808080" w:themeColor="background1" w:themeShade="80"/>
          <w:sz w:val="20"/>
          <w:lang w:val="et-EE"/>
        </w:rPr>
        <w:t>own. The percentage of replicate trees in which the associated taxa clustered together (500 replicates) is shown next to the branches. The initial tree for the heuristic search was selected by choosing the tree with the superior log-likelihood between a Neighbor-Joining (NJ) tree [3] and a Maximum Parsimony (MP) tree. The NJ tree was generated using a matrix of pairwise distances computed using the p-distance. The MP tree had the shortest length among 10 MP tree searches, each performed with a randomly generated starting tree. The evolutionary rate differences among sites were modeled using a discrete Gamma distribution across 5 categories (+G, parameter = 0.4054), with 12.59% of sites deemed evolutionarily invariant (+I). The analytical procedure encompassed 28 amino acid sequences with 723 positions in the final dataset. Evolutionary analyses were conducted in MEGA12.</w:t>
      </w:r>
    </w:p>
    <w:p w14:paraId="35BAB83D" w14:textId="77777777" w:rsidR="00BD712C" w:rsidRPr="00697484" w:rsidRDefault="00BD712C">
      <w:pPr>
        <w:rPr>
          <w:rFonts w:ascii="Aptos" w:hAnsi="Aptos" w:cs="Arial"/>
          <w:b/>
          <w:bCs/>
          <w:color w:val="808080" w:themeColor="background1" w:themeShade="80"/>
          <w:sz w:val="20"/>
          <w:lang w:val="et-EE"/>
        </w:rPr>
      </w:pPr>
    </w:p>
    <w:sectPr w:rsidR="00BD712C" w:rsidRPr="00697484" w:rsidSect="00A82FBB">
      <w:headerReference w:type="default" r:id="rId12"/>
      <w:footerReference w:type="default" r:id="rId13"/>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4CEFD2" w14:textId="77777777" w:rsidR="004B3111" w:rsidRDefault="004B3111">
      <w:r>
        <w:separator/>
      </w:r>
    </w:p>
  </w:endnote>
  <w:endnote w:type="continuationSeparator" w:id="0">
    <w:p w14:paraId="7290E4E1" w14:textId="77777777" w:rsidR="004B3111" w:rsidRDefault="004B31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Sylfae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AFF" w:usb1="C0007843"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Pidipagina"/>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0A231E" w14:textId="77777777" w:rsidR="004B3111" w:rsidRDefault="004B3111">
      <w:r>
        <w:separator/>
      </w:r>
    </w:p>
  </w:footnote>
  <w:footnote w:type="continuationSeparator" w:id="0">
    <w:p w14:paraId="5569ED51" w14:textId="77777777" w:rsidR="004B3111" w:rsidRDefault="004B31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8CCB4D" w14:textId="57B5E999" w:rsidR="00F911F1" w:rsidRPr="00F110F7" w:rsidRDefault="00ED4569" w:rsidP="00AD5A3A">
    <w:pPr>
      <w:pStyle w:val="Intestazione"/>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F943F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889194411">
    <w:abstractNumId w:val="0"/>
  </w:num>
  <w:num w:numId="2" w16cid:durableId="320737860">
    <w:abstractNumId w:val="3"/>
  </w:num>
  <w:num w:numId="3" w16cid:durableId="1766729174">
    <w:abstractNumId w:val="1"/>
  </w:num>
  <w:num w:numId="4" w16cid:durableId="207847767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bordersDoNotSurroundHeader/>
  <w:bordersDoNotSurroundFooter/>
  <w:proofState w:spelling="clean" w:grammar="clean"/>
  <w:documentProtection w:edit="readOnly" w:enforcement="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23385"/>
    <w:rsid w:val="00035A87"/>
    <w:rsid w:val="00036CA7"/>
    <w:rsid w:val="000406E1"/>
    <w:rsid w:val="00040CB0"/>
    <w:rsid w:val="0004176B"/>
    <w:rsid w:val="000449DB"/>
    <w:rsid w:val="0008012E"/>
    <w:rsid w:val="00097909"/>
    <w:rsid w:val="000A146A"/>
    <w:rsid w:val="000A7027"/>
    <w:rsid w:val="000B1BF3"/>
    <w:rsid w:val="000B5D78"/>
    <w:rsid w:val="000B6878"/>
    <w:rsid w:val="000B7E57"/>
    <w:rsid w:val="000C6C75"/>
    <w:rsid w:val="000D1288"/>
    <w:rsid w:val="000D182E"/>
    <w:rsid w:val="000E54FF"/>
    <w:rsid w:val="000F51F4"/>
    <w:rsid w:val="000F7067"/>
    <w:rsid w:val="00104A37"/>
    <w:rsid w:val="00106232"/>
    <w:rsid w:val="0011008F"/>
    <w:rsid w:val="00117C72"/>
    <w:rsid w:val="0013113D"/>
    <w:rsid w:val="001322FC"/>
    <w:rsid w:val="001513C8"/>
    <w:rsid w:val="001543E5"/>
    <w:rsid w:val="00171083"/>
    <w:rsid w:val="00172351"/>
    <w:rsid w:val="00192716"/>
    <w:rsid w:val="001A5207"/>
    <w:rsid w:val="001B65A5"/>
    <w:rsid w:val="001B7EE7"/>
    <w:rsid w:val="001D0007"/>
    <w:rsid w:val="001D3E3E"/>
    <w:rsid w:val="001E1973"/>
    <w:rsid w:val="002060BF"/>
    <w:rsid w:val="0021427E"/>
    <w:rsid w:val="00220A26"/>
    <w:rsid w:val="002312CE"/>
    <w:rsid w:val="0023149A"/>
    <w:rsid w:val="0023659D"/>
    <w:rsid w:val="0023696B"/>
    <w:rsid w:val="0024086E"/>
    <w:rsid w:val="0025498B"/>
    <w:rsid w:val="00273642"/>
    <w:rsid w:val="00296DA3"/>
    <w:rsid w:val="002A22FE"/>
    <w:rsid w:val="002A5A83"/>
    <w:rsid w:val="002D4340"/>
    <w:rsid w:val="002D7138"/>
    <w:rsid w:val="003017F2"/>
    <w:rsid w:val="00327E73"/>
    <w:rsid w:val="00333392"/>
    <w:rsid w:val="00333ECA"/>
    <w:rsid w:val="003557BF"/>
    <w:rsid w:val="00355CE0"/>
    <w:rsid w:val="00363A30"/>
    <w:rsid w:val="0037170C"/>
    <w:rsid w:val="0037243A"/>
    <w:rsid w:val="00382FE8"/>
    <w:rsid w:val="00383BBF"/>
    <w:rsid w:val="0038593F"/>
    <w:rsid w:val="003A166F"/>
    <w:rsid w:val="003A18C5"/>
    <w:rsid w:val="003A5ED7"/>
    <w:rsid w:val="003B0883"/>
    <w:rsid w:val="003B3832"/>
    <w:rsid w:val="003C5428"/>
    <w:rsid w:val="003E3E70"/>
    <w:rsid w:val="003F2A97"/>
    <w:rsid w:val="00402C1B"/>
    <w:rsid w:val="0041203E"/>
    <w:rsid w:val="0043110C"/>
    <w:rsid w:val="00437970"/>
    <w:rsid w:val="0046323B"/>
    <w:rsid w:val="00471256"/>
    <w:rsid w:val="00493135"/>
    <w:rsid w:val="00497B17"/>
    <w:rsid w:val="004B3111"/>
    <w:rsid w:val="004B4DE5"/>
    <w:rsid w:val="004B7127"/>
    <w:rsid w:val="004B7852"/>
    <w:rsid w:val="004C522C"/>
    <w:rsid w:val="004F2F1E"/>
    <w:rsid w:val="004F3196"/>
    <w:rsid w:val="00504630"/>
    <w:rsid w:val="00524158"/>
    <w:rsid w:val="00536426"/>
    <w:rsid w:val="005430EB"/>
    <w:rsid w:val="00543F86"/>
    <w:rsid w:val="0055461D"/>
    <w:rsid w:val="00565120"/>
    <w:rsid w:val="0058465A"/>
    <w:rsid w:val="00590439"/>
    <w:rsid w:val="00590D39"/>
    <w:rsid w:val="00590DF3"/>
    <w:rsid w:val="005A54C3"/>
    <w:rsid w:val="005B1759"/>
    <w:rsid w:val="005B4C7D"/>
    <w:rsid w:val="005B6C27"/>
    <w:rsid w:val="00602525"/>
    <w:rsid w:val="006043FB"/>
    <w:rsid w:val="00607227"/>
    <w:rsid w:val="006109F7"/>
    <w:rsid w:val="00647814"/>
    <w:rsid w:val="0067795B"/>
    <w:rsid w:val="00683D0C"/>
    <w:rsid w:val="0069192D"/>
    <w:rsid w:val="006943B5"/>
    <w:rsid w:val="00697484"/>
    <w:rsid w:val="006A7A07"/>
    <w:rsid w:val="006B1D90"/>
    <w:rsid w:val="006B7AB8"/>
    <w:rsid w:val="006C0F51"/>
    <w:rsid w:val="006D18F6"/>
    <w:rsid w:val="006D428E"/>
    <w:rsid w:val="006E3E97"/>
    <w:rsid w:val="006E4A77"/>
    <w:rsid w:val="0070353B"/>
    <w:rsid w:val="00711655"/>
    <w:rsid w:val="00714E58"/>
    <w:rsid w:val="00723577"/>
    <w:rsid w:val="0072682D"/>
    <w:rsid w:val="00736440"/>
    <w:rsid w:val="00737875"/>
    <w:rsid w:val="00740A3F"/>
    <w:rsid w:val="00741880"/>
    <w:rsid w:val="007B0F70"/>
    <w:rsid w:val="007B6511"/>
    <w:rsid w:val="007C7C0F"/>
    <w:rsid w:val="007E0EF5"/>
    <w:rsid w:val="007E667B"/>
    <w:rsid w:val="00817F22"/>
    <w:rsid w:val="00822B3A"/>
    <w:rsid w:val="00824208"/>
    <w:rsid w:val="008308A0"/>
    <w:rsid w:val="00833691"/>
    <w:rsid w:val="00833CAD"/>
    <w:rsid w:val="00837495"/>
    <w:rsid w:val="008434C5"/>
    <w:rsid w:val="00852D43"/>
    <w:rsid w:val="00865726"/>
    <w:rsid w:val="008815EE"/>
    <w:rsid w:val="00883A5C"/>
    <w:rsid w:val="008A22E9"/>
    <w:rsid w:val="008B3A0B"/>
    <w:rsid w:val="008B43B1"/>
    <w:rsid w:val="008F51E2"/>
    <w:rsid w:val="00901EBC"/>
    <w:rsid w:val="00903048"/>
    <w:rsid w:val="009078FF"/>
    <w:rsid w:val="009457C8"/>
    <w:rsid w:val="00953FFE"/>
    <w:rsid w:val="00964F7C"/>
    <w:rsid w:val="009703AF"/>
    <w:rsid w:val="00974174"/>
    <w:rsid w:val="009741D1"/>
    <w:rsid w:val="00974C28"/>
    <w:rsid w:val="00976E37"/>
    <w:rsid w:val="0099182D"/>
    <w:rsid w:val="009A207C"/>
    <w:rsid w:val="009A3B4A"/>
    <w:rsid w:val="009B0AD8"/>
    <w:rsid w:val="009B654B"/>
    <w:rsid w:val="009B6800"/>
    <w:rsid w:val="009E755D"/>
    <w:rsid w:val="009F0CD9"/>
    <w:rsid w:val="009F7856"/>
    <w:rsid w:val="00A10BA1"/>
    <w:rsid w:val="00A174CC"/>
    <w:rsid w:val="00A20232"/>
    <w:rsid w:val="00A2357C"/>
    <w:rsid w:val="00A443CA"/>
    <w:rsid w:val="00A62F09"/>
    <w:rsid w:val="00A77B8E"/>
    <w:rsid w:val="00A82FBB"/>
    <w:rsid w:val="00A95F8F"/>
    <w:rsid w:val="00AA4711"/>
    <w:rsid w:val="00AD201A"/>
    <w:rsid w:val="00AD2884"/>
    <w:rsid w:val="00AD5A3A"/>
    <w:rsid w:val="00AD759B"/>
    <w:rsid w:val="00AE0382"/>
    <w:rsid w:val="00AE2E79"/>
    <w:rsid w:val="00AE528C"/>
    <w:rsid w:val="00AF4998"/>
    <w:rsid w:val="00B03B7F"/>
    <w:rsid w:val="00B04C9F"/>
    <w:rsid w:val="00B1187F"/>
    <w:rsid w:val="00B32DC2"/>
    <w:rsid w:val="00B35CC8"/>
    <w:rsid w:val="00B404AE"/>
    <w:rsid w:val="00B47589"/>
    <w:rsid w:val="00B478A2"/>
    <w:rsid w:val="00B51F00"/>
    <w:rsid w:val="00B5287B"/>
    <w:rsid w:val="00B6798D"/>
    <w:rsid w:val="00B95251"/>
    <w:rsid w:val="00BA1561"/>
    <w:rsid w:val="00BB2EA9"/>
    <w:rsid w:val="00BD6C0B"/>
    <w:rsid w:val="00BD712C"/>
    <w:rsid w:val="00BD7967"/>
    <w:rsid w:val="00BE4F5A"/>
    <w:rsid w:val="00BF141A"/>
    <w:rsid w:val="00C06B8B"/>
    <w:rsid w:val="00C2213E"/>
    <w:rsid w:val="00C3640E"/>
    <w:rsid w:val="00C4480F"/>
    <w:rsid w:val="00C44FBF"/>
    <w:rsid w:val="00C55633"/>
    <w:rsid w:val="00C57296"/>
    <w:rsid w:val="00C8775F"/>
    <w:rsid w:val="00C92D25"/>
    <w:rsid w:val="00C93DC5"/>
    <w:rsid w:val="00C95FB7"/>
    <w:rsid w:val="00CB4009"/>
    <w:rsid w:val="00CB6736"/>
    <w:rsid w:val="00CC6C2F"/>
    <w:rsid w:val="00CD2C82"/>
    <w:rsid w:val="00CD7CF1"/>
    <w:rsid w:val="00CF59EA"/>
    <w:rsid w:val="00D04287"/>
    <w:rsid w:val="00D062BE"/>
    <w:rsid w:val="00D10857"/>
    <w:rsid w:val="00D13AD5"/>
    <w:rsid w:val="00D23567"/>
    <w:rsid w:val="00D30DB0"/>
    <w:rsid w:val="00D46663"/>
    <w:rsid w:val="00D54414"/>
    <w:rsid w:val="00D70033"/>
    <w:rsid w:val="00D77E1C"/>
    <w:rsid w:val="00DA45C6"/>
    <w:rsid w:val="00DB2CBD"/>
    <w:rsid w:val="00DC7BA7"/>
    <w:rsid w:val="00DD0181"/>
    <w:rsid w:val="00DD58AA"/>
    <w:rsid w:val="00DD7633"/>
    <w:rsid w:val="00DE01F5"/>
    <w:rsid w:val="00E034BE"/>
    <w:rsid w:val="00E1239C"/>
    <w:rsid w:val="00E37077"/>
    <w:rsid w:val="00E416F6"/>
    <w:rsid w:val="00E43D8F"/>
    <w:rsid w:val="00E50727"/>
    <w:rsid w:val="00E82A72"/>
    <w:rsid w:val="00E863D4"/>
    <w:rsid w:val="00E969AE"/>
    <w:rsid w:val="00E96F99"/>
    <w:rsid w:val="00ED4569"/>
    <w:rsid w:val="00EE3B4B"/>
    <w:rsid w:val="00EE484F"/>
    <w:rsid w:val="00EE5489"/>
    <w:rsid w:val="00EF2448"/>
    <w:rsid w:val="00F10A9E"/>
    <w:rsid w:val="00F110F7"/>
    <w:rsid w:val="00F174B4"/>
    <w:rsid w:val="00F43D74"/>
    <w:rsid w:val="00F5399A"/>
    <w:rsid w:val="00F62692"/>
    <w:rsid w:val="00F711CE"/>
    <w:rsid w:val="00F714E8"/>
    <w:rsid w:val="00F74510"/>
    <w:rsid w:val="00F75C47"/>
    <w:rsid w:val="00F86E9A"/>
    <w:rsid w:val="00F9028E"/>
    <w:rsid w:val="00F911F1"/>
    <w:rsid w:val="00F943F9"/>
    <w:rsid w:val="00FA1B98"/>
    <w:rsid w:val="00FA1DC3"/>
    <w:rsid w:val="00FB300C"/>
    <w:rsid w:val="00FC2269"/>
    <w:rsid w:val="00FC646C"/>
    <w:rsid w:val="00FE227B"/>
    <w:rsid w:val="00FF4171"/>
    <w:rsid w:val="00FF6ED7"/>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MS Mincho"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e">
    <w:name w:val="Normal"/>
    <w:qFormat/>
    <w:rsid w:val="00F05B35"/>
    <w:rPr>
      <w:rFonts w:ascii="Times New Roman" w:eastAsia="Times New Roman" w:hAnsi="Times New Roman" w:cs="Times New Roman"/>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RientrocorpodeltestoCarattere">
    <w:name w:val="Rientro corpo del testo Carattere"/>
    <w:basedOn w:val="Carpredefinitoparagrafo"/>
    <w:link w:val="Rientrocorpodeltesto"/>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TestofumettoCarattere">
    <w:name w:val="Testo fumetto Carattere"/>
    <w:basedOn w:val="Carpredefinitoparagrafo"/>
    <w:link w:val="Testofumetto"/>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Carpredefinitoparagrafo"/>
    <w:qFormat/>
    <w:rsid w:val="006C6960"/>
  </w:style>
  <w:style w:type="character" w:customStyle="1" w:styleId="IntestazioneCarattere">
    <w:name w:val="Intestazione Carattere"/>
    <w:basedOn w:val="Carpredefinitoparagrafo"/>
    <w:link w:val="Intestazione"/>
    <w:uiPriority w:val="99"/>
    <w:qFormat/>
    <w:rsid w:val="004609D1"/>
    <w:rPr>
      <w:rFonts w:ascii="Times New Roman" w:eastAsia="Times New Roman" w:hAnsi="Times New Roman" w:cs="Times New Roman"/>
      <w:lang w:val="en-US"/>
    </w:rPr>
  </w:style>
  <w:style w:type="character" w:customStyle="1" w:styleId="PidipaginaCarattere">
    <w:name w:val="Piè di pagina Carattere"/>
    <w:basedOn w:val="Carpredefinitoparagrafo"/>
    <w:link w:val="Pidipagina"/>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e"/>
    <w:next w:val="Corpotesto"/>
    <w:qFormat/>
    <w:pPr>
      <w:keepNext/>
      <w:spacing w:before="240" w:after="120"/>
    </w:pPr>
    <w:rPr>
      <w:rFonts w:ascii="Liberation Sans" w:eastAsia="PingFang SC" w:hAnsi="Liberation Sans" w:cs="Arial Unicode MS"/>
      <w:sz w:val="28"/>
      <w:szCs w:val="28"/>
    </w:rPr>
  </w:style>
  <w:style w:type="paragraph" w:styleId="Corpotesto">
    <w:name w:val="Body Text"/>
    <w:basedOn w:val="Normale"/>
    <w:pPr>
      <w:spacing w:after="140" w:line="276" w:lineRule="auto"/>
    </w:pPr>
  </w:style>
  <w:style w:type="paragraph" w:styleId="Elenco">
    <w:name w:val="List"/>
    <w:basedOn w:val="Corpotesto"/>
    <w:rPr>
      <w:rFonts w:cs="Arial Unicode MS"/>
    </w:rPr>
  </w:style>
  <w:style w:type="paragraph" w:styleId="Didascalia">
    <w:name w:val="caption"/>
    <w:basedOn w:val="Normale"/>
    <w:qFormat/>
    <w:pPr>
      <w:suppressLineNumbers/>
      <w:spacing w:before="120" w:after="120"/>
    </w:pPr>
    <w:rPr>
      <w:rFonts w:cs="Arial Unicode MS"/>
      <w:i/>
      <w:iCs/>
    </w:rPr>
  </w:style>
  <w:style w:type="paragraph" w:customStyle="1" w:styleId="Index">
    <w:name w:val="Index"/>
    <w:basedOn w:val="Normale"/>
    <w:qFormat/>
    <w:pPr>
      <w:suppressLineNumbers/>
    </w:pPr>
    <w:rPr>
      <w:rFonts w:cs="Arial Unicode MS"/>
    </w:rPr>
  </w:style>
  <w:style w:type="paragraph" w:styleId="Rientrocorpodeltesto">
    <w:name w:val="Body Text Indent"/>
    <w:basedOn w:val="Normale"/>
    <w:link w:val="RientrocorpodeltestoCarattere"/>
    <w:semiHidden/>
    <w:rsid w:val="00F05B35"/>
    <w:pPr>
      <w:ind w:left="2880" w:hanging="2880"/>
    </w:pPr>
    <w:rPr>
      <w:rFonts w:ascii="Times" w:eastAsia="Times" w:hAnsi="Times"/>
      <w:szCs w:val="20"/>
      <w:lang w:eastAsia="en-GB"/>
    </w:rPr>
  </w:style>
  <w:style w:type="paragraph" w:styleId="Testofumetto">
    <w:name w:val="Balloon Text"/>
    <w:basedOn w:val="Normale"/>
    <w:link w:val="TestofumettoCarattere"/>
    <w:uiPriority w:val="99"/>
    <w:semiHidden/>
    <w:unhideWhenUsed/>
    <w:qFormat/>
    <w:rsid w:val="006C6960"/>
    <w:rPr>
      <w:sz w:val="18"/>
      <w:szCs w:val="18"/>
    </w:rPr>
  </w:style>
  <w:style w:type="paragraph" w:customStyle="1" w:styleId="HeaderandFooter">
    <w:name w:val="Header and Footer"/>
    <w:basedOn w:val="Normale"/>
    <w:qFormat/>
  </w:style>
  <w:style w:type="paragraph" w:styleId="Intestazione">
    <w:name w:val="header"/>
    <w:basedOn w:val="Normale"/>
    <w:link w:val="IntestazioneCarattere"/>
    <w:uiPriority w:val="99"/>
    <w:unhideWhenUsed/>
    <w:rsid w:val="004609D1"/>
    <w:pPr>
      <w:tabs>
        <w:tab w:val="center" w:pos="4513"/>
        <w:tab w:val="right" w:pos="9026"/>
      </w:tabs>
    </w:pPr>
  </w:style>
  <w:style w:type="paragraph" w:styleId="Pidipagina">
    <w:name w:val="footer"/>
    <w:basedOn w:val="Normale"/>
    <w:link w:val="PidipaginaCarattere"/>
    <w:uiPriority w:val="99"/>
    <w:unhideWhenUsed/>
    <w:rsid w:val="004609D1"/>
    <w:pPr>
      <w:tabs>
        <w:tab w:val="center" w:pos="4513"/>
        <w:tab w:val="right" w:pos="9026"/>
      </w:tabs>
    </w:pPr>
  </w:style>
  <w:style w:type="table" w:styleId="Grigliatabella">
    <w:name w:val="Table Grid"/>
    <w:basedOn w:val="Tabellanormale"/>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commento">
    <w:name w:val="annotation text"/>
    <w:basedOn w:val="Normale"/>
    <w:link w:val="TestocommentoCarattere"/>
    <w:uiPriority w:val="99"/>
    <w:unhideWhenUsed/>
    <w:rPr>
      <w:sz w:val="20"/>
      <w:szCs w:val="20"/>
    </w:rPr>
  </w:style>
  <w:style w:type="character" w:customStyle="1" w:styleId="TestocommentoCarattere">
    <w:name w:val="Testo commento Carattere"/>
    <w:basedOn w:val="Carpredefinitoparagrafo"/>
    <w:link w:val="Testocommento"/>
    <w:uiPriority w:val="99"/>
    <w:rPr>
      <w:rFonts w:ascii="Times New Roman" w:eastAsia="Times New Roman" w:hAnsi="Times New Roman" w:cs="Times New Roman"/>
      <w:sz w:val="20"/>
      <w:szCs w:val="20"/>
      <w:lang w:val="en-US"/>
    </w:rPr>
  </w:style>
  <w:style w:type="character" w:styleId="Rimandocommento">
    <w:name w:val="annotation reference"/>
    <w:basedOn w:val="Carpredefinitoparagrafo"/>
    <w:uiPriority w:val="99"/>
    <w:semiHidden/>
    <w:unhideWhenUsed/>
    <w:rPr>
      <w:sz w:val="16"/>
      <w:szCs w:val="16"/>
    </w:rPr>
  </w:style>
  <w:style w:type="character" w:styleId="Collegamentoipertestuale">
    <w:name w:val="Hyperlink"/>
    <w:basedOn w:val="Carpredefinitoparagrafo"/>
    <w:unhideWhenUsed/>
    <w:rsid w:val="00437970"/>
    <w:rPr>
      <w:color w:val="0563C1" w:themeColor="hyperlink"/>
      <w:u w:val="single"/>
    </w:rPr>
  </w:style>
  <w:style w:type="character" w:styleId="Menzionenonrisolta">
    <w:name w:val="Unresolved Mention"/>
    <w:basedOn w:val="Carpredefinitoparagrafo"/>
    <w:uiPriority w:val="99"/>
    <w:rsid w:val="00437970"/>
    <w:rPr>
      <w:color w:val="605E5C"/>
      <w:shd w:val="clear" w:color="auto" w:fill="E1DFDD"/>
    </w:rPr>
  </w:style>
  <w:style w:type="character" w:styleId="Collegamentovisitato">
    <w:name w:val="FollowedHyperlink"/>
    <w:basedOn w:val="Carpredefinitoparagrafo"/>
    <w:uiPriority w:val="99"/>
    <w:semiHidden/>
    <w:unhideWhenUsed/>
    <w:rsid w:val="00437970"/>
    <w:rPr>
      <w:color w:val="954F72" w:themeColor="followedHyperlink"/>
      <w:u w:val="single"/>
    </w:rPr>
  </w:style>
  <w:style w:type="paragraph" w:styleId="Revisione">
    <w:name w:val="Revision"/>
    <w:hidden/>
    <w:uiPriority w:val="99"/>
    <w:semiHidden/>
    <w:rsid w:val="0072682D"/>
    <w:rPr>
      <w:rFonts w:ascii="Times New Roman" w:eastAsia="Times New Roman" w:hAnsi="Times New Roman" w:cs="Times New Roman"/>
      <w:lang w:val="en-US"/>
    </w:rPr>
  </w:style>
  <w:style w:type="paragraph" w:styleId="Soggettocommento">
    <w:name w:val="annotation subject"/>
    <w:basedOn w:val="Testocommento"/>
    <w:next w:val="Testocommento"/>
    <w:link w:val="SoggettocommentoCarattere"/>
    <w:uiPriority w:val="99"/>
    <w:semiHidden/>
    <w:unhideWhenUsed/>
    <w:rsid w:val="00D13AD5"/>
    <w:rPr>
      <w:b/>
      <w:bCs/>
    </w:rPr>
  </w:style>
  <w:style w:type="character" w:customStyle="1" w:styleId="SoggettocommentoCarattere">
    <w:name w:val="Soggetto commento Carattere"/>
    <w:basedOn w:val="TestocommentoCarattere"/>
    <w:link w:val="Soggettocommento"/>
    <w:uiPriority w:val="99"/>
    <w:semiHidden/>
    <w:rsid w:val="00D13AD5"/>
    <w:rPr>
      <w:rFonts w:ascii="Times New Roman" w:eastAsia="Times New Roman" w:hAnsi="Times New Roman" w:cs="Times New Roman"/>
      <w:b/>
      <w:bCs/>
      <w:sz w:val="20"/>
      <w:szCs w:val="20"/>
      <w:lang w:val="en-US"/>
    </w:rPr>
  </w:style>
  <w:style w:type="paragraph" w:styleId="Paragrafoelenco">
    <w:name w:val="List Paragraph"/>
    <w:basedOn w:val="Normale"/>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148134202">
      <w:bodyDiv w:val="1"/>
      <w:marLeft w:val="150"/>
      <w:marRight w:val="15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75487371">
      <w:bodyDiv w:val="1"/>
      <w:marLeft w:val="150"/>
      <w:marRight w:val="15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ＭＳ ゴシック"/>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ＭＳ 明朝"/>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141DA-E478-4434-A4CA-A2F068AF9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1766</Words>
  <Characters>10071</Characters>
  <Application>Microsoft Office Word</Application>
  <DocSecurity>0</DocSecurity>
  <Lines>83</Lines>
  <Paragraphs>23</Paragraphs>
  <ScaleCrop>false</ScaleCrop>
  <HeadingPairs>
    <vt:vector size="6" baseType="variant">
      <vt:variant>
        <vt:lpstr>Title</vt:lpstr>
      </vt:variant>
      <vt:variant>
        <vt:i4>1</vt:i4>
      </vt:variant>
      <vt:variant>
        <vt:lpstr>Titolo</vt:lpstr>
      </vt:variant>
      <vt:variant>
        <vt:i4>1</vt:i4>
      </vt:variant>
      <vt:variant>
        <vt:lpstr>タイトル</vt:lpstr>
      </vt:variant>
      <vt:variant>
        <vt:i4>1</vt:i4>
      </vt:variant>
    </vt:vector>
  </HeadingPairs>
  <TitlesOfParts>
    <vt:vector size="3" baseType="lpstr">
      <vt:lpstr/>
      <vt:lpstr/>
      <vt:lpstr/>
    </vt:vector>
  </TitlesOfParts>
  <Company/>
  <LinksUpToDate>false</LinksUpToDate>
  <CharactersWithSpaces>11814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RUBINO Luisa</cp:lastModifiedBy>
  <cp:revision>2</cp:revision>
  <dcterms:created xsi:type="dcterms:W3CDTF">2025-10-31T15:21:00Z</dcterms:created>
  <dcterms:modified xsi:type="dcterms:W3CDTF">2025-10-31T15:21:00Z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