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 w:rsidP="00D50B38">
      <w:pPr>
        <w:pStyle w:val="Heading"/>
        <w:rPr>
          <w:rFonts w:hint="eastAsia"/>
        </w:rPr>
      </w:pPr>
      <w:r w:rsidRPr="00C95FB7">
        <w:rPr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191ADF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191ADF" w:rsidRPr="007E667B" w:rsidRDefault="00191ADF" w:rsidP="00191ADF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2BBFBFF9" w:rsidR="00191ADF" w:rsidRPr="00F1073C" w:rsidRDefault="00191ADF" w:rsidP="00191ADF">
            <w:pPr>
              <w:rPr>
                <w:rFonts w:ascii="Aptos" w:eastAsia="Aptos" w:hAnsi="Aptos" w:cs="Aptos"/>
                <w:color w:val="808080"/>
                <w:sz w:val="20"/>
                <w:szCs w:val="20"/>
              </w:rPr>
            </w:pPr>
            <w:r w:rsidRPr="000130B0">
              <w:rPr>
                <w:rFonts w:ascii="Aptos" w:eastAsia="Aptos" w:hAnsi="Aptos" w:cs="Aptos"/>
                <w:sz w:val="20"/>
                <w:szCs w:val="20"/>
              </w:rPr>
              <w:t xml:space="preserve">Create </w:t>
            </w:r>
            <w:r w:rsidR="00FB6F3A" w:rsidRPr="000130B0">
              <w:rPr>
                <w:rFonts w:ascii="Aptos" w:eastAsia="Aptos" w:hAnsi="Aptos" w:cs="Aptos"/>
                <w:sz w:val="20"/>
                <w:szCs w:val="20"/>
              </w:rPr>
              <w:t>three</w:t>
            </w:r>
            <w:r w:rsidR="00F1073C" w:rsidRPr="000130B0">
              <w:rPr>
                <w:rFonts w:ascii="Aptos" w:eastAsia="Aptos" w:hAnsi="Aptos" w:cs="Aptos"/>
                <w:sz w:val="20"/>
                <w:szCs w:val="20"/>
              </w:rPr>
              <w:t xml:space="preserve"> new species and </w:t>
            </w:r>
            <w:r w:rsidR="00CA2910" w:rsidRPr="000130B0">
              <w:rPr>
                <w:rFonts w:ascii="Aptos" w:eastAsia="Aptos" w:hAnsi="Aptos" w:cs="Aptos"/>
                <w:sz w:val="20"/>
                <w:szCs w:val="20"/>
              </w:rPr>
              <w:t xml:space="preserve">three </w:t>
            </w:r>
            <w:r w:rsidRPr="000130B0">
              <w:rPr>
                <w:rFonts w:ascii="Aptos" w:eastAsia="Aptos" w:hAnsi="Aptos" w:cs="Aptos"/>
                <w:sz w:val="20"/>
                <w:szCs w:val="20"/>
              </w:rPr>
              <w:t xml:space="preserve">new </w:t>
            </w:r>
            <w:r w:rsidR="00CA2910" w:rsidRPr="000130B0">
              <w:rPr>
                <w:rFonts w:ascii="Aptos" w:eastAsia="Aptos" w:hAnsi="Aptos" w:cs="Aptos"/>
                <w:sz w:val="20"/>
                <w:szCs w:val="20"/>
              </w:rPr>
              <w:t>genera</w:t>
            </w:r>
            <w:r w:rsidRPr="000130B0">
              <w:rPr>
                <w:rFonts w:ascii="Aptos" w:eastAsia="Aptos" w:hAnsi="Aptos" w:cs="Aptos"/>
                <w:sz w:val="20"/>
                <w:szCs w:val="20"/>
              </w:rPr>
              <w:t xml:space="preserve"> in the </w:t>
            </w:r>
            <w:r w:rsidR="00CA2910" w:rsidRPr="000130B0">
              <w:rPr>
                <w:rFonts w:ascii="Aptos" w:eastAsia="Aptos" w:hAnsi="Aptos" w:cs="Aptos"/>
                <w:sz w:val="20"/>
                <w:szCs w:val="20"/>
              </w:rPr>
              <w:t>family</w:t>
            </w:r>
            <w:r w:rsidRPr="000130B0">
              <w:rPr>
                <w:rFonts w:ascii="Aptos" w:eastAsia="Aptos" w:hAnsi="Aptos" w:cs="Aptos"/>
                <w:i/>
                <w:sz w:val="20"/>
                <w:szCs w:val="20"/>
              </w:rPr>
              <w:t xml:space="preserve"> Geminiviridae</w:t>
            </w:r>
            <w:r w:rsidR="00E10756" w:rsidRPr="000130B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10756" w:rsidRPr="000130B0">
              <w:rPr>
                <w:rFonts w:ascii="Aptos" w:eastAsia="Aptos" w:hAnsi="Aptos" w:cs="Aptos"/>
                <w:sz w:val="20"/>
                <w:szCs w:val="20"/>
              </w:rPr>
              <w:t xml:space="preserve">(order </w:t>
            </w:r>
            <w:r w:rsidR="00E10756" w:rsidRPr="000130B0">
              <w:rPr>
                <w:rFonts w:ascii="Aptos" w:eastAsia="Aptos" w:hAnsi="Aptos" w:cs="Aptos"/>
                <w:i/>
                <w:iCs/>
                <w:sz w:val="20"/>
                <w:szCs w:val="20"/>
              </w:rPr>
              <w:t>Geplafuvirales</w:t>
            </w:r>
            <w:r w:rsidR="00E10756" w:rsidRPr="000130B0">
              <w:rPr>
                <w:rFonts w:ascii="Aptos" w:eastAsia="Aptos" w:hAnsi="Aptos" w:cs="Aptos"/>
                <w:sz w:val="20"/>
                <w:szCs w:val="20"/>
              </w:rPr>
              <w:t>).</w:t>
            </w:r>
          </w:p>
        </w:tc>
      </w:tr>
      <w:tr w:rsidR="00191ADF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191ADF" w:rsidRPr="00C95FB7" w:rsidRDefault="00191ADF" w:rsidP="00191ADF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224B4BCB" w:rsidR="00191ADF" w:rsidRPr="00AD5A3A" w:rsidRDefault="00342FB6" w:rsidP="00191ADF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342FB6">
              <w:rPr>
                <w:rFonts w:ascii="Aptos" w:hAnsi="Aptos" w:cs="Arial"/>
                <w:bCs/>
                <w:color w:val="000000" w:themeColor="text1"/>
                <w:sz w:val="20"/>
              </w:rPr>
              <w:t>2025.016P.</w:t>
            </w:r>
            <w:r w:rsidR="006D331E">
              <w:rPr>
                <w:rFonts w:ascii="Aptos" w:hAnsi="Aptos" w:cs="Arial"/>
                <w:bCs/>
                <w:color w:val="000000" w:themeColor="text1"/>
                <w:sz w:val="20"/>
              </w:rPr>
              <w:t>Ac.v</w:t>
            </w:r>
            <w:r w:rsidR="00852369">
              <w:rPr>
                <w:rFonts w:ascii="Aptos" w:hAnsi="Aptos" w:cs="Arial"/>
                <w:bCs/>
                <w:color w:val="000000" w:themeColor="text1"/>
                <w:sz w:val="20"/>
              </w:rPr>
              <w:t>3</w:t>
            </w:r>
            <w:r w:rsidR="006D331E">
              <w:rPr>
                <w:rFonts w:ascii="Aptos" w:hAnsi="Aptos" w:cs="Arial"/>
                <w:bCs/>
                <w:color w:val="000000" w:themeColor="text1"/>
                <w:sz w:val="20"/>
              </w:rPr>
              <w:t>.</w:t>
            </w:r>
            <w:r w:rsidRPr="00342FB6">
              <w:rPr>
                <w:rFonts w:ascii="Aptos" w:hAnsi="Aptos" w:cs="Arial"/>
                <w:bCs/>
                <w:color w:val="000000" w:themeColor="text1"/>
                <w:sz w:val="20"/>
              </w:rPr>
              <w:t>Geminiviridae_3ng_3nsp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0C6D5693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599F0610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44B88AA6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76ABDF4A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D40FF0" w:rsidRPr="00D40FF0" w14:paraId="24E4F537" w14:textId="79E9BB15" w:rsidTr="00090F96">
        <w:tc>
          <w:tcPr>
            <w:tcW w:w="1838" w:type="dxa"/>
            <w:shd w:val="clear" w:color="auto" w:fill="FFFFFF" w:themeFill="background1"/>
          </w:tcPr>
          <w:p w14:paraId="6EA9DED5" w14:textId="5FD80EF8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Philippe</w:t>
            </w:r>
          </w:p>
        </w:tc>
        <w:tc>
          <w:tcPr>
            <w:tcW w:w="1418" w:type="dxa"/>
            <w:shd w:val="clear" w:color="auto" w:fill="FFFFFF" w:themeFill="background1"/>
          </w:tcPr>
          <w:p w14:paraId="2759B022" w14:textId="62B26B77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de-DE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Roumagnac</w:t>
            </w:r>
          </w:p>
        </w:tc>
        <w:tc>
          <w:tcPr>
            <w:tcW w:w="2835" w:type="dxa"/>
            <w:shd w:val="clear" w:color="auto" w:fill="FFFFFF" w:themeFill="background1"/>
          </w:tcPr>
          <w:p w14:paraId="05D68F1D" w14:textId="15A85166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de-DE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CIRAD, UMR PHIM, Montpellier, France</w:t>
            </w:r>
          </w:p>
        </w:tc>
        <w:tc>
          <w:tcPr>
            <w:tcW w:w="2126" w:type="dxa"/>
            <w:shd w:val="clear" w:color="auto" w:fill="FFFFFF" w:themeFill="background1"/>
          </w:tcPr>
          <w:p w14:paraId="133CF739" w14:textId="754785DA" w:rsidR="00D40FF0" w:rsidRPr="007E0AA8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de-DE"/>
              </w:rPr>
            </w:pPr>
            <w:r w:rsidRPr="007E0AA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philippe.roumagnac@cirad.fr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53E6E731" w:rsidR="00D40FF0" w:rsidRPr="00D40FF0" w:rsidRDefault="00D40FF0" w:rsidP="00D40FF0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X</w:t>
            </w:r>
          </w:p>
        </w:tc>
      </w:tr>
      <w:tr w:rsidR="00D40FF0" w:rsidRPr="00D40FF0" w14:paraId="25991084" w14:textId="1F2FA2C1" w:rsidTr="00090F96">
        <w:tc>
          <w:tcPr>
            <w:tcW w:w="1838" w:type="dxa"/>
          </w:tcPr>
          <w:p w14:paraId="7E9FF899" w14:textId="07DF83D8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Jose</w:t>
            </w:r>
            <w:r w:rsidR="004919E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 T</w:t>
            </w:r>
          </w:p>
        </w:tc>
        <w:tc>
          <w:tcPr>
            <w:tcW w:w="1418" w:type="dxa"/>
          </w:tcPr>
          <w:p w14:paraId="065089F1" w14:textId="259C4877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Ascencio-</w:t>
            </w:r>
            <w:r w:rsidR="004919E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Ib</w:t>
            </w:r>
            <w:r w:rsidR="004919EB" w:rsidRPr="006E5A7B">
              <w:rPr>
                <w:rFonts w:ascii="Aptos" w:hAnsi="Aptos"/>
                <w:sz w:val="20"/>
                <w:szCs w:val="20"/>
              </w:rPr>
              <w:t>á</w:t>
            </w:r>
            <w:r w:rsidR="004919E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ñez</w:t>
            </w:r>
          </w:p>
        </w:tc>
        <w:tc>
          <w:tcPr>
            <w:tcW w:w="2835" w:type="dxa"/>
          </w:tcPr>
          <w:p w14:paraId="5A10F992" w14:textId="5C402B53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North Carolina State University, Raleigh, USA</w:t>
            </w:r>
          </w:p>
        </w:tc>
        <w:tc>
          <w:tcPr>
            <w:tcW w:w="2126" w:type="dxa"/>
          </w:tcPr>
          <w:p w14:paraId="584336C5" w14:textId="24CAF7E7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jtascenc@ncsu.edu</w:t>
            </w:r>
          </w:p>
        </w:tc>
        <w:tc>
          <w:tcPr>
            <w:tcW w:w="1106" w:type="dxa"/>
            <w:vAlign w:val="center"/>
          </w:tcPr>
          <w:p w14:paraId="01837D6A" w14:textId="61C52A51" w:rsidR="00D40FF0" w:rsidRPr="00D40FF0" w:rsidRDefault="00D40FF0" w:rsidP="00D40FF0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D40FF0" w:rsidRPr="00605E22" w14:paraId="1B668FB3" w14:textId="2C6F00EF" w:rsidTr="009C0D0F">
        <w:tc>
          <w:tcPr>
            <w:tcW w:w="1838" w:type="dxa"/>
          </w:tcPr>
          <w:p w14:paraId="7C1B4F79" w14:textId="01500EB6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Jean-Michel</w:t>
            </w:r>
          </w:p>
        </w:tc>
        <w:tc>
          <w:tcPr>
            <w:tcW w:w="1418" w:type="dxa"/>
          </w:tcPr>
          <w:p w14:paraId="5E41446B" w14:textId="33D6AE3A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D40FF0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Lett</w:t>
            </w:r>
          </w:p>
        </w:tc>
        <w:tc>
          <w:tcPr>
            <w:tcW w:w="2835" w:type="dxa"/>
          </w:tcPr>
          <w:p w14:paraId="3EC4C5A6" w14:textId="201DBEA2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CIRAD, UMR PVBMT, Saint Pierre de la Réunion, France</w:t>
            </w:r>
          </w:p>
        </w:tc>
        <w:tc>
          <w:tcPr>
            <w:tcW w:w="2126" w:type="dxa"/>
          </w:tcPr>
          <w:p w14:paraId="1DDF5257" w14:textId="302716BB" w:rsidR="00D40FF0" w:rsidRPr="007E0AA8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7E0AA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lett@cirad.fr</w:t>
            </w:r>
          </w:p>
        </w:tc>
        <w:tc>
          <w:tcPr>
            <w:tcW w:w="1106" w:type="dxa"/>
            <w:vAlign w:val="center"/>
          </w:tcPr>
          <w:p w14:paraId="398397DC" w14:textId="63F54794" w:rsidR="00D40FF0" w:rsidRPr="007E0AA8" w:rsidRDefault="00D40FF0" w:rsidP="00D40FF0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D40FF0" w:rsidRPr="00D40FF0" w14:paraId="1EC2C947" w14:textId="08659965" w:rsidTr="00E721C1">
        <w:tc>
          <w:tcPr>
            <w:tcW w:w="1838" w:type="dxa"/>
          </w:tcPr>
          <w:p w14:paraId="48A3936E" w14:textId="482203CF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Paola M</w:t>
            </w:r>
          </w:p>
        </w:tc>
        <w:tc>
          <w:tcPr>
            <w:tcW w:w="1418" w:type="dxa"/>
          </w:tcPr>
          <w:p w14:paraId="2BEC470C" w14:textId="5AEB7937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López-Lambertini</w:t>
            </w:r>
          </w:p>
        </w:tc>
        <w:tc>
          <w:tcPr>
            <w:tcW w:w="2835" w:type="dxa"/>
          </w:tcPr>
          <w:p w14:paraId="465BAECA" w14:textId="280BE060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INTA-CIAP-IPAVE, Universidad Nacional de Córdoba, Córdoba, Argentina</w:t>
            </w:r>
          </w:p>
        </w:tc>
        <w:tc>
          <w:tcPr>
            <w:tcW w:w="2126" w:type="dxa"/>
          </w:tcPr>
          <w:p w14:paraId="464D4E54" w14:textId="6AAB954B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plopezlambertini@gmail.com</w:t>
            </w:r>
          </w:p>
        </w:tc>
        <w:tc>
          <w:tcPr>
            <w:tcW w:w="1106" w:type="dxa"/>
            <w:vAlign w:val="center"/>
          </w:tcPr>
          <w:p w14:paraId="3CBA77FB" w14:textId="2B04C666" w:rsidR="00D40FF0" w:rsidRPr="00D40FF0" w:rsidRDefault="00D40FF0" w:rsidP="00D40FF0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D40FF0" w14:paraId="1E87AB62" w14:textId="5899AC2D" w:rsidTr="00E721C1">
        <w:tc>
          <w:tcPr>
            <w:tcW w:w="1838" w:type="dxa"/>
          </w:tcPr>
          <w:p w14:paraId="31B07DB0" w14:textId="1CEA7D16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Darren P</w:t>
            </w:r>
          </w:p>
        </w:tc>
        <w:tc>
          <w:tcPr>
            <w:tcW w:w="1418" w:type="dxa"/>
          </w:tcPr>
          <w:p w14:paraId="007E1446" w14:textId="71DBF922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Martin</w:t>
            </w:r>
          </w:p>
        </w:tc>
        <w:tc>
          <w:tcPr>
            <w:tcW w:w="2835" w:type="dxa"/>
          </w:tcPr>
          <w:p w14:paraId="5AD29B0F" w14:textId="538B56F4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Institute of Infectious Disease and Molecular Medicine, University of Cape Town, Cape Town, South Africa</w:t>
            </w:r>
          </w:p>
        </w:tc>
        <w:tc>
          <w:tcPr>
            <w:tcW w:w="2126" w:type="dxa"/>
          </w:tcPr>
          <w:p w14:paraId="5C936B49" w14:textId="2393C062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darrenpatrickmartin@gmail.com</w:t>
            </w:r>
          </w:p>
        </w:tc>
        <w:tc>
          <w:tcPr>
            <w:tcW w:w="1106" w:type="dxa"/>
            <w:vAlign w:val="center"/>
          </w:tcPr>
          <w:p w14:paraId="1A6F2BF1" w14:textId="713BF4F1" w:rsidR="00D40FF0" w:rsidRPr="00CD2C82" w:rsidRDefault="00D40FF0" w:rsidP="00D40FF0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D40FF0" w:rsidRPr="00605E22" w14:paraId="4EB04DC5" w14:textId="35F57E1D" w:rsidTr="00E721C1">
        <w:tc>
          <w:tcPr>
            <w:tcW w:w="1838" w:type="dxa"/>
          </w:tcPr>
          <w:p w14:paraId="55C69C9A" w14:textId="354F45D0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Jesús</w:t>
            </w:r>
          </w:p>
        </w:tc>
        <w:tc>
          <w:tcPr>
            <w:tcW w:w="1418" w:type="dxa"/>
          </w:tcPr>
          <w:p w14:paraId="4874EED5" w14:textId="23E05E55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s-ES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Navas-Castillo</w:t>
            </w:r>
          </w:p>
        </w:tc>
        <w:tc>
          <w:tcPr>
            <w:tcW w:w="2835" w:type="dxa"/>
          </w:tcPr>
          <w:p w14:paraId="3F729D28" w14:textId="76483F19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s-ES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es-ES"/>
              </w:rPr>
              <w:t>Instituto de Hortofruticultura Subtropical y Mediterránea “La Mayora” (IHSM-UMA-CSIC), Málaga, Spain</w:t>
            </w:r>
          </w:p>
        </w:tc>
        <w:tc>
          <w:tcPr>
            <w:tcW w:w="2126" w:type="dxa"/>
          </w:tcPr>
          <w:p w14:paraId="2B03DFE0" w14:textId="4CA99792" w:rsidR="00D40FF0" w:rsidRPr="007E0AA8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s-ES"/>
              </w:rPr>
            </w:pPr>
            <w:r w:rsidRPr="007E0AA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es-ES"/>
              </w:rPr>
              <w:t>jnavas@eelm.csic.es</w:t>
            </w:r>
          </w:p>
        </w:tc>
        <w:tc>
          <w:tcPr>
            <w:tcW w:w="1106" w:type="dxa"/>
            <w:vAlign w:val="center"/>
          </w:tcPr>
          <w:p w14:paraId="25F3F5E7" w14:textId="2430C31B" w:rsidR="00D40FF0" w:rsidRPr="007E0AA8" w:rsidRDefault="00D40FF0" w:rsidP="00D40FF0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s-ES"/>
              </w:rPr>
            </w:pPr>
          </w:p>
        </w:tc>
      </w:tr>
      <w:tr w:rsidR="00D40FF0" w:rsidRPr="00605E22" w14:paraId="2F0A23D4" w14:textId="1B2D70D1" w:rsidTr="00E721C1">
        <w:trPr>
          <w:trHeight w:val="63"/>
        </w:trPr>
        <w:tc>
          <w:tcPr>
            <w:tcW w:w="1838" w:type="dxa"/>
          </w:tcPr>
          <w:p w14:paraId="5CA45DA6" w14:textId="42326104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Simone G</w:t>
            </w:r>
          </w:p>
        </w:tc>
        <w:tc>
          <w:tcPr>
            <w:tcW w:w="1418" w:type="dxa"/>
          </w:tcPr>
          <w:p w14:paraId="696661A7" w14:textId="0B14E48F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 w:rsidRPr="00D40FF0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  <w:t>Ribeiro</w:t>
            </w:r>
          </w:p>
        </w:tc>
        <w:tc>
          <w:tcPr>
            <w:tcW w:w="2835" w:type="dxa"/>
          </w:tcPr>
          <w:p w14:paraId="28A99667" w14:textId="21288EB0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Embrapa Recursos Genéticos e Biotecnologia, Brasília, Brazil</w:t>
            </w:r>
          </w:p>
        </w:tc>
        <w:tc>
          <w:tcPr>
            <w:tcW w:w="2126" w:type="dxa"/>
          </w:tcPr>
          <w:p w14:paraId="0CFBB2E1" w14:textId="2BF6B6D4" w:rsidR="00D40FF0" w:rsidRPr="007E0AA8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 w:rsidRPr="007E0AA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simone.ribeiro@embrapa.br</w:t>
            </w:r>
          </w:p>
        </w:tc>
        <w:tc>
          <w:tcPr>
            <w:tcW w:w="1106" w:type="dxa"/>
            <w:vAlign w:val="center"/>
          </w:tcPr>
          <w:p w14:paraId="394DC9DC" w14:textId="7DB99887" w:rsidR="00D40FF0" w:rsidRPr="007E0AA8" w:rsidRDefault="00D40FF0" w:rsidP="00D40FF0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D40FF0" w:rsidRPr="00605E22" w14:paraId="557AB3EC" w14:textId="7845BEC8" w:rsidTr="00E721C1">
        <w:trPr>
          <w:trHeight w:val="63"/>
        </w:trPr>
        <w:tc>
          <w:tcPr>
            <w:tcW w:w="1838" w:type="dxa"/>
          </w:tcPr>
          <w:p w14:paraId="246CA457" w14:textId="2BADBC2D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Cica</w:t>
            </w:r>
          </w:p>
        </w:tc>
        <w:tc>
          <w:tcPr>
            <w:tcW w:w="1418" w:type="dxa"/>
          </w:tcPr>
          <w:p w14:paraId="4E4148F7" w14:textId="7720280C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de-DE"/>
              </w:rPr>
            </w:pPr>
            <w:r w:rsidRPr="00D40FF0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de-DE"/>
              </w:rPr>
              <w:t>Urbino</w:t>
            </w:r>
          </w:p>
        </w:tc>
        <w:tc>
          <w:tcPr>
            <w:tcW w:w="2835" w:type="dxa"/>
          </w:tcPr>
          <w:p w14:paraId="76E95799" w14:textId="32D0A208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de-DE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CIRAD, UMR PHIM, Montpellier, France</w:t>
            </w:r>
          </w:p>
        </w:tc>
        <w:tc>
          <w:tcPr>
            <w:tcW w:w="2126" w:type="dxa"/>
          </w:tcPr>
          <w:p w14:paraId="70D2790C" w14:textId="08E4DD88" w:rsidR="00D40FF0" w:rsidRPr="007E0AA8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de-DE"/>
              </w:rPr>
            </w:pPr>
            <w:r w:rsidRPr="007E0AA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cica.urbino@cirad.fr</w:t>
            </w:r>
          </w:p>
        </w:tc>
        <w:tc>
          <w:tcPr>
            <w:tcW w:w="1106" w:type="dxa"/>
            <w:vAlign w:val="center"/>
          </w:tcPr>
          <w:p w14:paraId="26B4F1E6" w14:textId="541D7C50" w:rsidR="00D40FF0" w:rsidRPr="007E0AA8" w:rsidRDefault="00D40FF0" w:rsidP="00D40FF0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de-DE"/>
              </w:rPr>
            </w:pPr>
          </w:p>
        </w:tc>
      </w:tr>
      <w:tr w:rsidR="00D40FF0" w14:paraId="45CBE4EC" w14:textId="77777777" w:rsidTr="00E721C1">
        <w:trPr>
          <w:trHeight w:val="63"/>
        </w:trPr>
        <w:tc>
          <w:tcPr>
            <w:tcW w:w="1838" w:type="dxa"/>
          </w:tcPr>
          <w:p w14:paraId="26F03C57" w14:textId="136C3213" w:rsidR="00D40FF0" w:rsidRPr="00D40FF0" w:rsidRDefault="00D40FF0" w:rsidP="00D40FF0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Arvind</w:t>
            </w:r>
          </w:p>
        </w:tc>
        <w:tc>
          <w:tcPr>
            <w:tcW w:w="1418" w:type="dxa"/>
          </w:tcPr>
          <w:p w14:paraId="69478CC0" w14:textId="6E22228E" w:rsidR="00D40FF0" w:rsidRPr="00D40FF0" w:rsidRDefault="00D40FF0" w:rsidP="00D40FF0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Varsani</w:t>
            </w:r>
          </w:p>
        </w:tc>
        <w:tc>
          <w:tcPr>
            <w:tcW w:w="2835" w:type="dxa"/>
          </w:tcPr>
          <w:p w14:paraId="78EF95F6" w14:textId="4F136EF7" w:rsidR="00D40FF0" w:rsidRPr="00D40FF0" w:rsidRDefault="00D40FF0" w:rsidP="00D40FF0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The Biodesign Center for Fundamental and Applied Microbiomics, Center for Evolution and Medicine, School of Life Sciences, Arizona State University, Tempe,Arizona, USA</w:t>
            </w:r>
          </w:p>
        </w:tc>
        <w:tc>
          <w:tcPr>
            <w:tcW w:w="2126" w:type="dxa"/>
          </w:tcPr>
          <w:p w14:paraId="1A58F402" w14:textId="3794DB4A" w:rsidR="00D40FF0" w:rsidRPr="00D40FF0" w:rsidRDefault="00D40FF0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Arvind.varsani@asu.edu</w:t>
            </w:r>
          </w:p>
        </w:tc>
        <w:tc>
          <w:tcPr>
            <w:tcW w:w="1106" w:type="dxa"/>
            <w:vAlign w:val="center"/>
          </w:tcPr>
          <w:p w14:paraId="6195AAF2" w14:textId="77777777" w:rsidR="00D40FF0" w:rsidRPr="00CD2C82" w:rsidRDefault="00D40FF0" w:rsidP="00D40FF0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D40FF0" w:rsidRPr="00605E22" w14:paraId="2C723269" w14:textId="77777777" w:rsidTr="006C53EF">
        <w:trPr>
          <w:trHeight w:val="63"/>
        </w:trPr>
        <w:tc>
          <w:tcPr>
            <w:tcW w:w="1838" w:type="dxa"/>
          </w:tcPr>
          <w:p w14:paraId="60CE4AB8" w14:textId="09EF1D3D" w:rsidR="00D40FF0" w:rsidRPr="00D40FF0" w:rsidRDefault="00D40FF0" w:rsidP="00D40FF0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F Murilo</w:t>
            </w:r>
          </w:p>
        </w:tc>
        <w:tc>
          <w:tcPr>
            <w:tcW w:w="1418" w:type="dxa"/>
          </w:tcPr>
          <w:p w14:paraId="6515586C" w14:textId="28E9EB81" w:rsidR="00D40FF0" w:rsidRPr="00D40FF0" w:rsidRDefault="00D40FF0" w:rsidP="00D40FF0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Zerbini</w:t>
            </w:r>
          </w:p>
        </w:tc>
        <w:tc>
          <w:tcPr>
            <w:tcW w:w="2835" w:type="dxa"/>
          </w:tcPr>
          <w:p w14:paraId="7EEE106E" w14:textId="3E97BD96" w:rsidR="00D40FF0" w:rsidRPr="00D40FF0" w:rsidRDefault="00D40FF0" w:rsidP="00D40FF0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</w:pPr>
            <w:r w:rsidRPr="00D40FF0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Dep. de Fitopatologia, Universidade Federal de Viçosa, Viçosa, Brasil</w:t>
            </w:r>
          </w:p>
        </w:tc>
        <w:tc>
          <w:tcPr>
            <w:tcW w:w="2126" w:type="dxa"/>
          </w:tcPr>
          <w:p w14:paraId="0DF94D11" w14:textId="5E50F89C" w:rsidR="00D40FF0" w:rsidRPr="007E0AA8" w:rsidRDefault="00EC15AB" w:rsidP="00D40FF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hyperlink r:id="rId9">
              <w:r w:rsidR="00D40FF0" w:rsidRPr="007E0AA8">
                <w:rPr>
                  <w:rFonts w:ascii="Aptos" w:eastAsia="Aptos" w:hAnsi="Aptos" w:cs="Aptos"/>
                  <w:color w:val="000000" w:themeColor="text1"/>
                  <w:sz w:val="20"/>
                  <w:szCs w:val="20"/>
                  <w:lang w:val="pt-BR"/>
                </w:rPr>
                <w:t>zerbini@ufv.br</w:t>
              </w:r>
            </w:hyperlink>
          </w:p>
        </w:tc>
        <w:tc>
          <w:tcPr>
            <w:tcW w:w="1106" w:type="dxa"/>
            <w:vAlign w:val="center"/>
          </w:tcPr>
          <w:p w14:paraId="300E3774" w14:textId="77777777" w:rsidR="00D40FF0" w:rsidRPr="007E0AA8" w:rsidRDefault="00D40FF0" w:rsidP="00D40FF0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</w:tr>
    </w:tbl>
    <w:p w14:paraId="070FAC74" w14:textId="7A9A7276" w:rsidR="00A174CC" w:rsidRPr="007E0AA8" w:rsidRDefault="00A174CC" w:rsidP="00DD58AA">
      <w:pPr>
        <w:rPr>
          <w:rFonts w:ascii="Aptos" w:hAnsi="Aptos" w:cs="Arial"/>
          <w:b/>
          <w:sz w:val="20"/>
          <w:szCs w:val="20"/>
          <w:lang w:val="pt-BR"/>
        </w:rPr>
      </w:pPr>
    </w:p>
    <w:p w14:paraId="27ACB96D" w14:textId="77777777" w:rsidR="00D062BE" w:rsidRPr="007E0AA8" w:rsidRDefault="00D062BE">
      <w:pPr>
        <w:rPr>
          <w:rFonts w:ascii="Aptos" w:eastAsia="Times" w:hAnsi="Aptos" w:cs="Arial"/>
          <w:b/>
          <w:color w:val="000000"/>
          <w:sz w:val="20"/>
          <w:szCs w:val="20"/>
          <w:lang w:val="pt-BR" w:eastAsia="en-GB"/>
        </w:rPr>
      </w:pPr>
      <w:r w:rsidRPr="007E0AA8">
        <w:rPr>
          <w:rFonts w:ascii="Aptos" w:eastAsia="Times" w:hAnsi="Aptos" w:cs="Arial"/>
          <w:b/>
          <w:color w:val="000000"/>
          <w:sz w:val="20"/>
          <w:szCs w:val="20"/>
          <w:lang w:val="pt-BR" w:eastAsia="en-GB"/>
        </w:rPr>
        <w:br w:type="page"/>
      </w:r>
    </w:p>
    <w:p w14:paraId="1382B4BD" w14:textId="3AA203AF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51C4D3D2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448D238" w:rsidR="00D062BE" w:rsidRDefault="00454DEC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06FEFE6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27AEFFC7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3A4A85CF" w:rsidR="0072682D" w:rsidRPr="000C5189" w:rsidRDefault="00454DEC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Geminiviridae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and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Tolecusatellitidae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689"/>
        <w:gridCol w:w="1705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7F973341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562063">
        <w:tc>
          <w:tcPr>
            <w:tcW w:w="2689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5816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562063">
        <w:tc>
          <w:tcPr>
            <w:tcW w:w="2689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454DEC" w:rsidRPr="00D40FF0" w14:paraId="6CEB31DD" w14:textId="77777777" w:rsidTr="00562063">
        <w:tc>
          <w:tcPr>
            <w:tcW w:w="2689" w:type="dxa"/>
          </w:tcPr>
          <w:p w14:paraId="5FEFE442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Roumagnac, Philippe</w:t>
            </w:r>
          </w:p>
          <w:p w14:paraId="11149484" w14:textId="2244D2FE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Ascencio-</w:t>
            </w:r>
            <w:r w:rsidR="004919E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Ib</w:t>
            </w:r>
            <w:r w:rsidR="004919EB" w:rsidRPr="006E5A7B">
              <w:rPr>
                <w:rFonts w:ascii="Aptos" w:hAnsi="Aptos"/>
                <w:sz w:val="20"/>
                <w:szCs w:val="20"/>
              </w:rPr>
              <w:t>á</w:t>
            </w:r>
            <w:r w:rsidR="004919E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ñez</w:t>
            </w:r>
            <w:r w:rsidRPr="00EB542B">
              <w:rPr>
                <w:rFonts w:ascii="Aptos" w:eastAsia="Aptos" w:hAnsi="Aptos" w:cs="Aptos"/>
                <w:sz w:val="20"/>
                <w:szCs w:val="20"/>
              </w:rPr>
              <w:t>, Jose</w:t>
            </w:r>
            <w:r w:rsidR="004919EB">
              <w:rPr>
                <w:rFonts w:ascii="Aptos" w:eastAsia="Aptos" w:hAnsi="Aptos" w:cs="Aptos"/>
                <w:sz w:val="20"/>
                <w:szCs w:val="20"/>
              </w:rPr>
              <w:t xml:space="preserve"> T</w:t>
            </w:r>
          </w:p>
          <w:p w14:paraId="5D924BF1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Lett, Jean-Michel</w:t>
            </w:r>
          </w:p>
          <w:p w14:paraId="50783B09" w14:textId="77777777" w:rsidR="00454DEC" w:rsidRPr="00D40FF0" w:rsidRDefault="00454DEC" w:rsidP="00454DEC">
            <w:pPr>
              <w:rPr>
                <w:rFonts w:ascii="Aptos" w:eastAsia="Aptos" w:hAnsi="Aptos" w:cs="Aptos"/>
                <w:sz w:val="20"/>
                <w:szCs w:val="20"/>
                <w:lang w:val="it-IT"/>
              </w:rPr>
            </w:pPr>
            <w:r w:rsidRPr="00D40FF0">
              <w:rPr>
                <w:rFonts w:ascii="Aptos" w:eastAsia="Aptos" w:hAnsi="Aptos" w:cs="Aptos"/>
                <w:sz w:val="20"/>
                <w:szCs w:val="20"/>
                <w:lang w:val="it-IT"/>
              </w:rPr>
              <w:t>López-Lambertini, Paola M.</w:t>
            </w:r>
          </w:p>
          <w:p w14:paraId="2F7DA3FC" w14:textId="77777777" w:rsidR="00454DEC" w:rsidRPr="00D40FF0" w:rsidRDefault="00454DEC" w:rsidP="00454DEC">
            <w:pPr>
              <w:rPr>
                <w:rFonts w:ascii="Aptos" w:eastAsia="Aptos" w:hAnsi="Aptos" w:cs="Aptos"/>
                <w:sz w:val="20"/>
                <w:szCs w:val="20"/>
                <w:lang w:val="it-IT"/>
              </w:rPr>
            </w:pPr>
            <w:r w:rsidRPr="00D40FF0">
              <w:rPr>
                <w:rFonts w:ascii="Aptos" w:eastAsia="Aptos" w:hAnsi="Aptos" w:cs="Aptos"/>
                <w:sz w:val="20"/>
                <w:szCs w:val="20"/>
                <w:lang w:val="it-IT"/>
              </w:rPr>
              <w:t>Martin, Darren</w:t>
            </w:r>
          </w:p>
          <w:p w14:paraId="0208BA9D" w14:textId="77777777" w:rsidR="00454DEC" w:rsidRPr="00D40FF0" w:rsidRDefault="00454DEC" w:rsidP="00454DEC">
            <w:pPr>
              <w:rPr>
                <w:rFonts w:ascii="Aptos" w:eastAsia="Aptos" w:hAnsi="Aptos" w:cs="Aptos"/>
                <w:sz w:val="20"/>
                <w:szCs w:val="20"/>
                <w:lang w:val="it-IT"/>
              </w:rPr>
            </w:pPr>
            <w:r w:rsidRPr="00D40FF0">
              <w:rPr>
                <w:rFonts w:ascii="Aptos" w:eastAsia="Aptos" w:hAnsi="Aptos" w:cs="Aptos"/>
                <w:sz w:val="20"/>
                <w:szCs w:val="20"/>
                <w:lang w:val="it-IT"/>
              </w:rPr>
              <w:t>Navas-Castillo, Jesús</w:t>
            </w:r>
          </w:p>
          <w:p w14:paraId="23EBD820" w14:textId="77777777" w:rsidR="00454DEC" w:rsidRPr="00D40FF0" w:rsidRDefault="00454DEC" w:rsidP="00454DEC">
            <w:pPr>
              <w:rPr>
                <w:rFonts w:ascii="Aptos" w:eastAsia="Aptos" w:hAnsi="Aptos" w:cs="Aptos"/>
                <w:sz w:val="20"/>
                <w:szCs w:val="20"/>
                <w:lang w:val="it-IT"/>
              </w:rPr>
            </w:pPr>
            <w:r w:rsidRPr="00D40FF0">
              <w:rPr>
                <w:rFonts w:ascii="Aptos" w:eastAsia="Aptos" w:hAnsi="Aptos" w:cs="Aptos"/>
                <w:sz w:val="20"/>
                <w:szCs w:val="20"/>
                <w:lang w:val="it-IT"/>
              </w:rPr>
              <w:t>Ribeiro, Simone</w:t>
            </w:r>
          </w:p>
          <w:p w14:paraId="29CF1B38" w14:textId="77777777" w:rsidR="00454DEC" w:rsidRPr="00D40FF0" w:rsidRDefault="00454DEC" w:rsidP="00454DEC">
            <w:pPr>
              <w:rPr>
                <w:rFonts w:ascii="Aptos" w:eastAsia="Aptos" w:hAnsi="Aptos" w:cs="Aptos"/>
                <w:sz w:val="20"/>
                <w:szCs w:val="20"/>
                <w:lang w:val="it-IT"/>
              </w:rPr>
            </w:pPr>
            <w:r w:rsidRPr="00D40FF0">
              <w:rPr>
                <w:rFonts w:ascii="Aptos" w:eastAsia="Aptos" w:hAnsi="Aptos" w:cs="Aptos"/>
                <w:sz w:val="20"/>
                <w:szCs w:val="20"/>
                <w:lang w:val="it-IT"/>
              </w:rPr>
              <w:t>Urbino, Cica</w:t>
            </w:r>
          </w:p>
          <w:p w14:paraId="09540ACA" w14:textId="77777777" w:rsidR="00454DEC" w:rsidRPr="00D40FF0" w:rsidRDefault="00454DEC" w:rsidP="00454DEC">
            <w:pPr>
              <w:rPr>
                <w:rFonts w:ascii="Aptos" w:eastAsia="Aptos" w:hAnsi="Aptos" w:cs="Aptos"/>
                <w:sz w:val="20"/>
                <w:szCs w:val="20"/>
                <w:lang w:val="it-IT"/>
              </w:rPr>
            </w:pPr>
            <w:r w:rsidRPr="00D40FF0">
              <w:rPr>
                <w:rFonts w:ascii="Aptos" w:eastAsia="Aptos" w:hAnsi="Aptos" w:cs="Aptos"/>
                <w:sz w:val="20"/>
                <w:szCs w:val="20"/>
                <w:lang w:val="it-IT"/>
              </w:rPr>
              <w:t>Varsani, Arvind</w:t>
            </w:r>
          </w:p>
          <w:p w14:paraId="782E99E2" w14:textId="77777777" w:rsidR="00454DEC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>Zerbini, F. Murilo</w:t>
            </w:r>
          </w:p>
          <w:p w14:paraId="15B28AD1" w14:textId="77777777" w:rsidR="00454DEC" w:rsidRPr="00C95FB7" w:rsidRDefault="00454DEC" w:rsidP="00454DEC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705" w:type="dxa"/>
          </w:tcPr>
          <w:p w14:paraId="2ED25D47" w14:textId="77777777" w:rsidR="00454DEC" w:rsidRPr="00D40FF0" w:rsidRDefault="00454DEC" w:rsidP="00454DEC">
            <w:pPr>
              <w:rPr>
                <w:rFonts w:ascii="Aptos" w:eastAsia="Aptos" w:hAnsi="Aptos" w:cs="Aptos"/>
                <w:sz w:val="20"/>
                <w:szCs w:val="20"/>
                <w:lang w:val="es-ES"/>
              </w:rPr>
            </w:pPr>
            <w:r w:rsidRPr="00D40FF0">
              <w:rPr>
                <w:rFonts w:ascii="Aptos" w:eastAsia="Aptos" w:hAnsi="Aptos" w:cs="Aptos"/>
                <w:sz w:val="20"/>
                <w:szCs w:val="20"/>
                <w:lang w:val="es-ES"/>
              </w:rPr>
              <w:t>Y</w:t>
            </w:r>
          </w:p>
          <w:p w14:paraId="57512F1A" w14:textId="77777777" w:rsidR="00454DEC" w:rsidRPr="00D40FF0" w:rsidRDefault="00454DEC" w:rsidP="00454DEC">
            <w:pPr>
              <w:rPr>
                <w:rFonts w:ascii="Aptos" w:eastAsia="Aptos" w:hAnsi="Aptos" w:cs="Aptos"/>
                <w:sz w:val="20"/>
                <w:szCs w:val="20"/>
                <w:lang w:val="es-ES"/>
              </w:rPr>
            </w:pPr>
            <w:r w:rsidRPr="00D40FF0">
              <w:rPr>
                <w:rFonts w:ascii="Aptos" w:eastAsia="Aptos" w:hAnsi="Aptos" w:cs="Aptos"/>
                <w:sz w:val="20"/>
                <w:szCs w:val="20"/>
                <w:lang w:val="es-ES"/>
              </w:rPr>
              <w:t>Y</w:t>
            </w:r>
          </w:p>
          <w:p w14:paraId="6088EF21" w14:textId="77777777" w:rsidR="00454DEC" w:rsidRPr="00D40FF0" w:rsidRDefault="00454DEC" w:rsidP="00454DEC">
            <w:pPr>
              <w:rPr>
                <w:rFonts w:ascii="Aptos" w:eastAsia="Aptos" w:hAnsi="Aptos" w:cs="Aptos"/>
                <w:sz w:val="20"/>
                <w:szCs w:val="20"/>
                <w:lang w:val="es-ES"/>
              </w:rPr>
            </w:pPr>
            <w:r w:rsidRPr="00D40FF0">
              <w:rPr>
                <w:rFonts w:ascii="Aptos" w:eastAsia="Aptos" w:hAnsi="Aptos" w:cs="Aptos"/>
                <w:sz w:val="20"/>
                <w:szCs w:val="20"/>
                <w:lang w:val="es-ES"/>
              </w:rPr>
              <w:t>Y</w:t>
            </w:r>
          </w:p>
          <w:p w14:paraId="004ABA68" w14:textId="77777777" w:rsidR="00454DEC" w:rsidRPr="00D40FF0" w:rsidRDefault="00454DEC" w:rsidP="00454DEC">
            <w:pPr>
              <w:rPr>
                <w:rFonts w:ascii="Aptos" w:eastAsia="Aptos" w:hAnsi="Aptos" w:cs="Aptos"/>
                <w:sz w:val="20"/>
                <w:szCs w:val="20"/>
                <w:lang w:val="es-ES"/>
              </w:rPr>
            </w:pPr>
            <w:r w:rsidRPr="00D40FF0">
              <w:rPr>
                <w:rFonts w:ascii="Aptos" w:eastAsia="Aptos" w:hAnsi="Aptos" w:cs="Aptos"/>
                <w:sz w:val="20"/>
                <w:szCs w:val="20"/>
                <w:lang w:val="es-ES"/>
              </w:rPr>
              <w:t>Y</w:t>
            </w:r>
          </w:p>
          <w:p w14:paraId="4DDDCD18" w14:textId="77777777" w:rsidR="00454DEC" w:rsidRPr="00D40FF0" w:rsidRDefault="00454DEC" w:rsidP="00454DEC">
            <w:pPr>
              <w:rPr>
                <w:rFonts w:ascii="Aptos" w:eastAsia="Aptos" w:hAnsi="Aptos" w:cs="Aptos"/>
                <w:sz w:val="20"/>
                <w:szCs w:val="20"/>
                <w:lang w:val="es-ES"/>
              </w:rPr>
            </w:pPr>
            <w:r w:rsidRPr="00D40FF0">
              <w:rPr>
                <w:rFonts w:ascii="Aptos" w:eastAsia="Aptos" w:hAnsi="Aptos" w:cs="Aptos"/>
                <w:sz w:val="20"/>
                <w:szCs w:val="20"/>
                <w:lang w:val="es-ES"/>
              </w:rPr>
              <w:t>Y</w:t>
            </w:r>
          </w:p>
          <w:p w14:paraId="5111FD17" w14:textId="77777777" w:rsidR="00454DEC" w:rsidRPr="00D40FF0" w:rsidRDefault="00454DEC" w:rsidP="00454DEC">
            <w:pPr>
              <w:rPr>
                <w:rFonts w:ascii="Aptos" w:eastAsia="Aptos" w:hAnsi="Aptos" w:cs="Aptos"/>
                <w:sz w:val="20"/>
                <w:szCs w:val="20"/>
                <w:lang w:val="es-ES"/>
              </w:rPr>
            </w:pPr>
            <w:r w:rsidRPr="00D40FF0">
              <w:rPr>
                <w:rFonts w:ascii="Aptos" w:eastAsia="Aptos" w:hAnsi="Aptos" w:cs="Aptos"/>
                <w:sz w:val="20"/>
                <w:szCs w:val="20"/>
                <w:lang w:val="es-ES"/>
              </w:rPr>
              <w:t>Y</w:t>
            </w:r>
          </w:p>
          <w:p w14:paraId="3A274EBF" w14:textId="77777777" w:rsidR="00454DEC" w:rsidRPr="00D40FF0" w:rsidRDefault="00454DEC" w:rsidP="00454DEC">
            <w:pPr>
              <w:rPr>
                <w:rFonts w:ascii="Aptos" w:eastAsia="Aptos" w:hAnsi="Aptos" w:cs="Aptos"/>
                <w:sz w:val="20"/>
                <w:szCs w:val="20"/>
                <w:lang w:val="es-ES"/>
              </w:rPr>
            </w:pPr>
            <w:r w:rsidRPr="00D40FF0">
              <w:rPr>
                <w:rFonts w:ascii="Aptos" w:eastAsia="Aptos" w:hAnsi="Aptos" w:cs="Aptos"/>
                <w:sz w:val="20"/>
                <w:szCs w:val="20"/>
                <w:lang w:val="es-ES"/>
              </w:rPr>
              <w:t>Y</w:t>
            </w:r>
          </w:p>
          <w:p w14:paraId="1104C4BD" w14:textId="77777777" w:rsidR="00454DEC" w:rsidRPr="00D40FF0" w:rsidRDefault="00454DEC" w:rsidP="00454DEC">
            <w:pPr>
              <w:rPr>
                <w:rFonts w:ascii="Aptos" w:eastAsia="Aptos" w:hAnsi="Aptos" w:cs="Aptos"/>
                <w:sz w:val="20"/>
                <w:szCs w:val="20"/>
                <w:lang w:val="es-ES"/>
              </w:rPr>
            </w:pPr>
            <w:r w:rsidRPr="00D40FF0">
              <w:rPr>
                <w:rFonts w:ascii="Aptos" w:eastAsia="Aptos" w:hAnsi="Aptos" w:cs="Aptos"/>
                <w:sz w:val="20"/>
                <w:szCs w:val="20"/>
                <w:lang w:val="es-ES"/>
              </w:rPr>
              <w:t>Y</w:t>
            </w:r>
          </w:p>
          <w:p w14:paraId="7EFC47D8" w14:textId="77777777" w:rsidR="00454DEC" w:rsidRPr="00D40FF0" w:rsidRDefault="00454DEC" w:rsidP="00454DEC">
            <w:pPr>
              <w:rPr>
                <w:rFonts w:ascii="Aptos" w:eastAsia="Aptos" w:hAnsi="Aptos" w:cs="Aptos"/>
                <w:sz w:val="20"/>
                <w:szCs w:val="20"/>
                <w:lang w:val="es-ES"/>
              </w:rPr>
            </w:pPr>
            <w:r w:rsidRPr="00D40FF0">
              <w:rPr>
                <w:rFonts w:ascii="Aptos" w:eastAsia="Aptos" w:hAnsi="Aptos" w:cs="Aptos"/>
                <w:sz w:val="20"/>
                <w:szCs w:val="20"/>
                <w:lang w:val="es-ES"/>
              </w:rPr>
              <w:t>Y</w:t>
            </w:r>
          </w:p>
          <w:p w14:paraId="7D842500" w14:textId="2F5D2AB9" w:rsidR="00454DEC" w:rsidRPr="00D40FF0" w:rsidRDefault="00454DEC" w:rsidP="00454DEC">
            <w:pPr>
              <w:rPr>
                <w:rFonts w:ascii="Aptos" w:hAnsi="Aptos" w:cs="Arial"/>
                <w:sz w:val="20"/>
                <w:szCs w:val="20"/>
                <w:lang w:val="es-ES"/>
              </w:rPr>
            </w:pPr>
            <w:r w:rsidRPr="00D40FF0">
              <w:rPr>
                <w:rFonts w:ascii="Aptos" w:eastAsia="Aptos" w:hAnsi="Aptos" w:cs="Aptos"/>
                <w:sz w:val="20"/>
                <w:szCs w:val="20"/>
                <w:lang w:val="es-ES"/>
              </w:rPr>
              <w:t>Y</w:t>
            </w:r>
          </w:p>
        </w:tc>
        <w:tc>
          <w:tcPr>
            <w:tcW w:w="1985" w:type="dxa"/>
          </w:tcPr>
          <w:p w14:paraId="518C703A" w14:textId="77777777" w:rsidR="00454DEC" w:rsidRPr="00D40FF0" w:rsidRDefault="00454DEC" w:rsidP="00454DEC">
            <w:pPr>
              <w:rPr>
                <w:rFonts w:ascii="Aptos" w:hAnsi="Aptos" w:cs="Arial"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</w:tcPr>
          <w:p w14:paraId="13BA4B66" w14:textId="77777777" w:rsidR="00454DEC" w:rsidRPr="00D40FF0" w:rsidRDefault="00454DEC" w:rsidP="00454DEC">
            <w:pPr>
              <w:rPr>
                <w:rFonts w:ascii="Aptos" w:hAnsi="Aptos" w:cs="Arial"/>
                <w:sz w:val="20"/>
                <w:szCs w:val="20"/>
                <w:lang w:val="es-ES"/>
              </w:rPr>
            </w:pPr>
          </w:p>
        </w:tc>
      </w:tr>
    </w:tbl>
    <w:p w14:paraId="08D64203" w14:textId="77777777" w:rsidR="003A18C5" w:rsidRPr="00D40FF0" w:rsidRDefault="003A18C5" w:rsidP="003A18C5">
      <w:pPr>
        <w:rPr>
          <w:rFonts w:ascii="Aptos" w:hAnsi="Aptos" w:cs="Arial"/>
          <w:b/>
          <w:bCs/>
          <w:sz w:val="20"/>
          <w:szCs w:val="20"/>
          <w:lang w:val="es-ES"/>
        </w:rPr>
      </w:pPr>
    </w:p>
    <w:p w14:paraId="075650D7" w14:textId="77777777" w:rsidR="003A18C5" w:rsidRPr="00D40FF0" w:rsidRDefault="003A18C5" w:rsidP="003A18C5">
      <w:pPr>
        <w:rPr>
          <w:rFonts w:ascii="Aptos" w:hAnsi="Aptos" w:cs="Arial"/>
          <w:b/>
          <w:bCs/>
          <w:sz w:val="20"/>
          <w:szCs w:val="20"/>
          <w:lang w:val="es-ES"/>
        </w:rPr>
      </w:pPr>
    </w:p>
    <w:p w14:paraId="52CF01EB" w14:textId="77777777" w:rsidR="003A18C5" w:rsidRPr="00D40FF0" w:rsidRDefault="003A18C5" w:rsidP="003A18C5">
      <w:pPr>
        <w:rPr>
          <w:rFonts w:ascii="Aptos" w:hAnsi="Aptos" w:cs="Arial"/>
          <w:b/>
          <w:bCs/>
          <w:sz w:val="20"/>
          <w:szCs w:val="20"/>
          <w:lang w:val="es-ES"/>
        </w:rPr>
      </w:pPr>
    </w:p>
    <w:p w14:paraId="37164B1D" w14:textId="77777777" w:rsidR="003A18C5" w:rsidRPr="00D40FF0" w:rsidRDefault="003A18C5" w:rsidP="003A18C5">
      <w:pPr>
        <w:rPr>
          <w:rFonts w:ascii="Aptos" w:hAnsi="Aptos" w:cs="Arial"/>
          <w:b/>
          <w:bCs/>
          <w:sz w:val="20"/>
          <w:szCs w:val="20"/>
          <w:lang w:val="es-ES"/>
        </w:rPr>
      </w:pPr>
    </w:p>
    <w:p w14:paraId="29F9724A" w14:textId="77777777" w:rsidR="003A18C5" w:rsidRPr="00D40FF0" w:rsidRDefault="003A18C5" w:rsidP="003A18C5">
      <w:pPr>
        <w:rPr>
          <w:rFonts w:ascii="Aptos" w:hAnsi="Aptos" w:cs="Arial"/>
          <w:b/>
          <w:bCs/>
          <w:sz w:val="20"/>
          <w:szCs w:val="20"/>
          <w:lang w:val="es-ES"/>
        </w:rPr>
      </w:pPr>
    </w:p>
    <w:p w14:paraId="288B6A67" w14:textId="77777777" w:rsidR="003A18C5" w:rsidRPr="00D40FF0" w:rsidRDefault="003A18C5" w:rsidP="003A18C5">
      <w:pPr>
        <w:rPr>
          <w:rFonts w:ascii="Aptos" w:hAnsi="Aptos" w:cs="Arial"/>
          <w:b/>
          <w:bCs/>
          <w:sz w:val="20"/>
          <w:szCs w:val="20"/>
          <w:lang w:val="es-ES"/>
        </w:rPr>
      </w:pPr>
    </w:p>
    <w:p w14:paraId="7EC641D6" w14:textId="77777777" w:rsidR="003A18C5" w:rsidRPr="00D40FF0" w:rsidRDefault="003A18C5" w:rsidP="003A18C5">
      <w:pPr>
        <w:rPr>
          <w:rFonts w:ascii="Aptos" w:hAnsi="Aptos" w:cs="Arial"/>
          <w:b/>
          <w:bCs/>
          <w:sz w:val="20"/>
          <w:szCs w:val="20"/>
          <w:lang w:val="es-ES"/>
        </w:rPr>
      </w:pPr>
    </w:p>
    <w:p w14:paraId="116BCF49" w14:textId="77777777" w:rsidR="003A18C5" w:rsidRPr="00D40FF0" w:rsidRDefault="003A18C5" w:rsidP="003A18C5">
      <w:pPr>
        <w:rPr>
          <w:rFonts w:ascii="Aptos" w:hAnsi="Aptos" w:cs="Arial"/>
          <w:b/>
          <w:bCs/>
          <w:sz w:val="20"/>
          <w:szCs w:val="20"/>
          <w:lang w:val="es-ES"/>
        </w:rPr>
      </w:pPr>
    </w:p>
    <w:p w14:paraId="7FBF0910" w14:textId="77777777" w:rsidR="00454DEC" w:rsidRPr="00D40FF0" w:rsidRDefault="00454DEC" w:rsidP="003A18C5">
      <w:pPr>
        <w:rPr>
          <w:rFonts w:ascii="Aptos" w:hAnsi="Aptos" w:cs="Arial"/>
          <w:b/>
          <w:bCs/>
          <w:sz w:val="20"/>
          <w:szCs w:val="20"/>
          <w:lang w:val="es-ES"/>
        </w:rPr>
      </w:pPr>
    </w:p>
    <w:p w14:paraId="4444A308" w14:textId="77777777" w:rsidR="00454DEC" w:rsidRPr="00D40FF0" w:rsidRDefault="00454DEC" w:rsidP="003A18C5">
      <w:pPr>
        <w:rPr>
          <w:rFonts w:ascii="Aptos" w:hAnsi="Aptos" w:cs="Arial"/>
          <w:b/>
          <w:bCs/>
          <w:sz w:val="20"/>
          <w:szCs w:val="20"/>
          <w:lang w:val="es-ES"/>
        </w:rPr>
      </w:pPr>
    </w:p>
    <w:p w14:paraId="6718F5A3" w14:textId="77777777" w:rsidR="00454DEC" w:rsidRPr="00D40FF0" w:rsidRDefault="00454DEC" w:rsidP="003A18C5">
      <w:pPr>
        <w:rPr>
          <w:rFonts w:ascii="Aptos" w:hAnsi="Aptos" w:cs="Arial"/>
          <w:b/>
          <w:bCs/>
          <w:sz w:val="20"/>
          <w:szCs w:val="20"/>
          <w:lang w:val="es-ES"/>
        </w:rPr>
      </w:pPr>
    </w:p>
    <w:p w14:paraId="2C26E10B" w14:textId="77777777" w:rsidR="00454DEC" w:rsidRPr="00D40FF0" w:rsidRDefault="00454DEC" w:rsidP="003A18C5">
      <w:pPr>
        <w:rPr>
          <w:rFonts w:ascii="Aptos" w:hAnsi="Aptos" w:cs="Arial"/>
          <w:b/>
          <w:bCs/>
          <w:sz w:val="20"/>
          <w:szCs w:val="20"/>
          <w:lang w:val="es-ES"/>
        </w:rPr>
      </w:pPr>
    </w:p>
    <w:p w14:paraId="4FBE7FA7" w14:textId="77777777" w:rsidR="00454DEC" w:rsidRPr="00D40FF0" w:rsidRDefault="00454DEC" w:rsidP="003A18C5">
      <w:pPr>
        <w:rPr>
          <w:rFonts w:ascii="Aptos" w:hAnsi="Aptos" w:cs="Arial"/>
          <w:b/>
          <w:bCs/>
          <w:sz w:val="20"/>
          <w:szCs w:val="20"/>
          <w:lang w:val="es-ES"/>
        </w:rPr>
      </w:pPr>
    </w:p>
    <w:p w14:paraId="18CAC027" w14:textId="77777777" w:rsidR="00454DEC" w:rsidRPr="00D40FF0" w:rsidRDefault="00454DEC" w:rsidP="003A18C5">
      <w:pPr>
        <w:rPr>
          <w:rFonts w:ascii="Aptos" w:hAnsi="Aptos" w:cs="Arial"/>
          <w:b/>
          <w:bCs/>
          <w:sz w:val="20"/>
          <w:szCs w:val="20"/>
          <w:lang w:val="es-ES"/>
        </w:rPr>
      </w:pPr>
    </w:p>
    <w:p w14:paraId="78CD83E3" w14:textId="48EEEB43" w:rsidR="00454DEC" w:rsidRPr="00D40FF0" w:rsidRDefault="00454DEC" w:rsidP="003A18C5">
      <w:pPr>
        <w:rPr>
          <w:rFonts w:ascii="Aptos" w:hAnsi="Aptos" w:cs="Arial"/>
          <w:b/>
          <w:bCs/>
          <w:sz w:val="20"/>
          <w:szCs w:val="20"/>
          <w:lang w:val="es-ES"/>
        </w:rPr>
      </w:pPr>
    </w:p>
    <w:p w14:paraId="46449C86" w14:textId="77777777" w:rsidR="00454DEC" w:rsidRPr="00D40FF0" w:rsidRDefault="00454DEC" w:rsidP="003A18C5">
      <w:pPr>
        <w:rPr>
          <w:rFonts w:ascii="Aptos" w:hAnsi="Aptos" w:cs="Arial"/>
          <w:b/>
          <w:bCs/>
          <w:sz w:val="20"/>
          <w:szCs w:val="20"/>
          <w:lang w:val="es-ES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053D7077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562063" w:rsidRPr="000130B0">
              <w:rPr>
                <w:rFonts w:ascii="Aptos" w:eastAsia="Aptos" w:hAnsi="Aptos" w:cs="Aptos"/>
                <w:sz w:val="20"/>
                <w:szCs w:val="20"/>
              </w:rPr>
              <w:t>10/06/2025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76D88C04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2E921E05" w:rsidR="000A7027" w:rsidRDefault="00FF3F90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352B8AE1" w14:textId="7C6460F5" w:rsidR="000A7027" w:rsidRPr="00C95FB7" w:rsidRDefault="00FF3F90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EC voted Ac for this proposal (see the table above for explanation), to allow very minor revisions mainly concerning style issues.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25980DA7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5550966F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54C5CACA" w14:textId="1F265799" w:rsidR="00296DA3" w:rsidRDefault="004919EB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All style-related suggestions were accepted. </w:t>
            </w: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13BA7671" w:rsidR="00BE4F5A" w:rsidRDefault="004919EB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22/08/2025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466271B4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8DB7F5D" w14:textId="237920E7" w:rsidR="00953FFE" w:rsidRPr="000130B0" w:rsidRDefault="00953FFE" w:rsidP="000130B0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588590EF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23FDA821" w:rsidR="00953FFE" w:rsidRDefault="00C656E0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17161664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2624AA7B" w:rsidR="00333392" w:rsidRPr="004A6A3B" w:rsidRDefault="00FF3F90" w:rsidP="004A6A3B">
            <w:pPr>
              <w:rPr>
                <w:rFonts w:ascii="Aptos" w:hAnsi="Aptos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“</w:t>
            </w:r>
            <w:r w:rsidR="004A6A3B"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Cob</w:t>
            </w:r>
            <w:r w:rsidR="000C5BB2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e</w:t>
            </w:r>
            <w:r w:rsidR="004A6A3B"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cusvirus</w:t>
            </w:r>
            <w:r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17202B3B" w14:textId="359EA7F9" w:rsidR="00333392" w:rsidRPr="000C1090" w:rsidRDefault="00E10756" w:rsidP="00E10756">
            <w:pPr>
              <w:autoSpaceDE w:val="0"/>
              <w:autoSpaceDN w:val="0"/>
              <w:adjustRightInd w:val="0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0FF0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eastAsia="fr-FR"/>
              </w:rPr>
              <w:t>The name of the new genus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“</w:t>
            </w:r>
            <w:r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Cob</w:t>
            </w:r>
            <w:r w:rsidR="000C5BB2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e</w:t>
            </w:r>
            <w:r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cusvirus</w:t>
            </w:r>
            <w:r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”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0FF0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eastAsia="fr-FR"/>
              </w:rPr>
              <w:t>is d</w:t>
            </w:r>
            <w:r w:rsidR="000C1090" w:rsidRPr="00D40FF0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eastAsia="fr-FR"/>
              </w:rPr>
              <w:t xml:space="preserve">erived from </w:t>
            </w:r>
            <w:r w:rsidRPr="00D40FF0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eastAsia="fr-FR"/>
              </w:rPr>
              <w:t xml:space="preserve">the </w:t>
            </w:r>
            <w:r w:rsidR="00FB360E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eastAsia="fr-FR"/>
              </w:rPr>
              <w:t>exemplar isolate</w:t>
            </w:r>
            <w:r w:rsidRPr="00D40FF0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eastAsia="fr-FR"/>
              </w:rPr>
              <w:t xml:space="preserve"> of the genus</w:t>
            </w:r>
            <w:r w:rsidRPr="00E107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: </w:t>
            </w:r>
            <w:r w:rsidRPr="00E10756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Co</w:t>
            </w:r>
            <w:r w:rsidRPr="00E107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mmon </w:t>
            </w:r>
            <w:r w:rsidRPr="00E10756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b</w:t>
            </w:r>
            <w:r w:rsidRPr="00D50B38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e</w:t>
            </w:r>
            <w:r w:rsidRPr="00E107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an </w:t>
            </w:r>
            <w:r w:rsidRPr="00E10756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cu</w:t>
            </w:r>
            <w:r w:rsidRPr="00E107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rly </w:t>
            </w:r>
            <w:r w:rsidRPr="00E10756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s</w:t>
            </w:r>
            <w:r w:rsidRPr="00E107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tunt virus</w:t>
            </w:r>
          </w:p>
        </w:tc>
      </w:tr>
      <w:tr w:rsidR="00E10756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70CEF8AF" w:rsidR="00E10756" w:rsidRPr="004A6A3B" w:rsidRDefault="00FF3F90" w:rsidP="00E10756">
            <w:pPr>
              <w:rPr>
                <w:rFonts w:ascii="Aptos" w:hAnsi="Aptos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“</w:t>
            </w:r>
            <w:r w:rsidR="00E10756"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Oleu</w:t>
            </w:r>
            <w:r w:rsidR="000C5BB2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ro</w:t>
            </w:r>
            <w:r w:rsidR="00E10756"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virus</w:t>
            </w:r>
            <w:r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7CC05CA7" w14:textId="229ECF01" w:rsidR="00E10756" w:rsidRPr="00523607" w:rsidRDefault="00E10756" w:rsidP="00E10756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The name of the new genus “</w:t>
            </w:r>
            <w:r w:rsidR="00523607"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Oleu</w:t>
            </w:r>
            <w:r w:rsidR="000C5BB2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ro</w:t>
            </w:r>
            <w:r w:rsidR="00523607"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virus</w:t>
            </w:r>
            <w:r w:rsidRPr="0052360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”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is d</w:t>
            </w:r>
            <w:r w:rsidRPr="000C10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erived from </w:t>
            </w:r>
            <w:r w:rsidRPr="00E107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</w:t>
            </w:r>
            <w:r w:rsidR="00FB36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exemplar isolate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107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of the genus: </w:t>
            </w:r>
            <w:r w:rsidRPr="00523607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Ol</w:t>
            </w:r>
            <w:r w:rsidRPr="0052360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ea </w:t>
            </w:r>
            <w:r w:rsidRPr="00523607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eu</w:t>
            </w:r>
            <w:r w:rsidRPr="00D50B38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ro</w:t>
            </w:r>
            <w:r w:rsidRPr="0052360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paea geminivirus</w:t>
            </w:r>
          </w:p>
        </w:tc>
      </w:tr>
      <w:tr w:rsidR="00E10756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3161994F" w:rsidR="00E10756" w:rsidRPr="004A6A3B" w:rsidRDefault="00FF3F90" w:rsidP="00E10756">
            <w:pPr>
              <w:rPr>
                <w:rFonts w:ascii="Aptos" w:hAnsi="Aptos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“</w:t>
            </w:r>
            <w:r w:rsidR="00E10756"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Pylec</w:t>
            </w:r>
            <w:r w:rsidR="000C5BB2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u</w:t>
            </w:r>
            <w:r w:rsidR="00E10756"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virus</w:t>
            </w:r>
            <w:r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56BC5065" w14:textId="389C62BB" w:rsidR="00E10756" w:rsidRPr="00523607" w:rsidRDefault="00E10756" w:rsidP="00E10756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The name of the new genus “</w:t>
            </w:r>
            <w:r w:rsidR="00523607"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Pylec</w:t>
            </w:r>
            <w:r w:rsidR="000C5BB2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u</w:t>
            </w:r>
            <w:r w:rsidR="00523607"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virus</w:t>
            </w:r>
            <w:r w:rsidRPr="0052360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”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is d</w:t>
            </w:r>
            <w:r w:rsidRPr="000C10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erived from </w:t>
            </w:r>
            <w:r w:rsidRPr="00E107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</w:t>
            </w:r>
            <w:r w:rsidR="00FB36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exemplar isolate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107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of the genus: </w:t>
            </w:r>
            <w:r w:rsidR="00FB360E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p</w:t>
            </w:r>
            <w:r w:rsidRPr="0052360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arsley </w:t>
            </w:r>
            <w:r w:rsidRPr="00523607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y</w:t>
            </w:r>
            <w:r w:rsidRPr="0052360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ellow </w:t>
            </w:r>
            <w:r w:rsidRPr="00523607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le</w:t>
            </w:r>
            <w:r w:rsidRPr="0052360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af </w:t>
            </w:r>
            <w:r w:rsidRPr="00523607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c</w:t>
            </w:r>
            <w:r w:rsidRPr="00D50B38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u</w:t>
            </w:r>
            <w:r w:rsidRPr="0052360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rl virus</w:t>
            </w:r>
          </w:p>
        </w:tc>
      </w:tr>
      <w:tr w:rsidR="00E10756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47ECDBC1" w:rsidR="00E10756" w:rsidRPr="00040CB0" w:rsidRDefault="00FF3F90" w:rsidP="00E10756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“</w:t>
            </w:r>
            <w:r w:rsidR="00624398"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Cob</w:t>
            </w:r>
            <w:r w:rsidR="000C5BB2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e</w:t>
            </w:r>
            <w:r w:rsidR="00624398"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cusvirus</w:t>
            </w:r>
            <w:r w:rsidR="00624398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 xml:space="preserve"> phaseoli</w:t>
            </w:r>
            <w:r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1BAB929D" w14:textId="339FC886" w:rsidR="00E10756" w:rsidRPr="00D40FF0" w:rsidRDefault="00874FB6" w:rsidP="00874FB6">
            <w:pPr>
              <w:pStyle w:val="HTMLPreformatted"/>
              <w:rPr>
                <w:lang w:val="en-US"/>
              </w:rPr>
            </w:pPr>
            <w:r w:rsidRPr="00D40FF0">
              <w:rPr>
                <w:rFonts w:ascii="Aptos" w:hAnsi="Aptos" w:cs="Arial"/>
                <w:bCs/>
                <w:color w:val="000000" w:themeColor="text1"/>
                <w:lang w:val="en-US"/>
              </w:rPr>
              <w:t>Species epithet (</w:t>
            </w:r>
            <w:r w:rsidRPr="00D40FF0">
              <w:rPr>
                <w:rFonts w:ascii="Aptos" w:hAnsi="Aptos" w:cs="Arial"/>
                <w:bCs/>
                <w:i/>
                <w:iCs/>
                <w:color w:val="000000" w:themeColor="text1"/>
                <w:lang w:val="en-US"/>
              </w:rPr>
              <w:t>phaseoli</w:t>
            </w:r>
            <w:r w:rsidRPr="00D40FF0">
              <w:rPr>
                <w:rFonts w:ascii="Aptos" w:hAnsi="Aptos" w:cs="Arial"/>
                <w:bCs/>
                <w:color w:val="000000" w:themeColor="text1"/>
                <w:lang w:val="en-US"/>
              </w:rPr>
              <w:t xml:space="preserve">) derived from the host plant: </w:t>
            </w:r>
            <w:r w:rsidR="00624398" w:rsidRPr="00D40FF0">
              <w:rPr>
                <w:rFonts w:ascii="Aptos" w:hAnsi="Aptos" w:cs="Arial"/>
                <w:bCs/>
                <w:i/>
                <w:iCs/>
                <w:color w:val="000000" w:themeColor="text1"/>
                <w:lang w:val="en-US"/>
              </w:rPr>
              <w:t>Phaseolus</w:t>
            </w:r>
            <w:r w:rsidR="00624398" w:rsidRPr="00D40FF0">
              <w:rPr>
                <w:rFonts w:ascii="Aptos" w:hAnsi="Aptos" w:cs="Arial"/>
                <w:bCs/>
                <w:color w:val="000000" w:themeColor="text1"/>
                <w:lang w:val="en-US"/>
              </w:rPr>
              <w:t xml:space="preserve"> </w:t>
            </w:r>
            <w:r w:rsidR="00624398" w:rsidRPr="00D40FF0">
              <w:rPr>
                <w:rFonts w:ascii="Aptos" w:hAnsi="Aptos" w:cs="Arial"/>
                <w:bCs/>
                <w:i/>
                <w:iCs/>
                <w:color w:val="000000" w:themeColor="text1"/>
                <w:lang w:val="en-US"/>
              </w:rPr>
              <w:t>vulgaris</w:t>
            </w:r>
          </w:p>
        </w:tc>
      </w:tr>
      <w:tr w:rsidR="009A329F" w:rsidRPr="009F7856" w14:paraId="7B76281F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74890B3" w14:textId="26552318" w:rsidR="009A329F" w:rsidRPr="00040CB0" w:rsidRDefault="00FF3F90" w:rsidP="00E10756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“</w:t>
            </w:r>
            <w:r w:rsidR="00F06208"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Oleu</w:t>
            </w:r>
            <w:r w:rsidR="000C5BB2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ro</w:t>
            </w:r>
            <w:r w:rsidR="00F06208"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virus</w:t>
            </w:r>
            <w:r w:rsidR="00F06208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 xml:space="preserve"> oleae</w:t>
            </w:r>
            <w:r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65E41E95" w14:textId="5E8C3F10" w:rsidR="009A329F" w:rsidRPr="00D40FF0" w:rsidRDefault="00874FB6" w:rsidP="00874FB6">
            <w:pPr>
              <w:pStyle w:val="HTMLPreformatted"/>
              <w:rPr>
                <w:lang w:val="en-US"/>
              </w:rPr>
            </w:pPr>
            <w:r w:rsidRPr="00D40FF0">
              <w:rPr>
                <w:rFonts w:ascii="Aptos" w:hAnsi="Aptos" w:cs="Arial"/>
                <w:bCs/>
                <w:color w:val="000000" w:themeColor="text1"/>
                <w:lang w:val="en-US"/>
              </w:rPr>
              <w:t>Species epithet (</w:t>
            </w:r>
            <w:r w:rsidRPr="00D40FF0">
              <w:rPr>
                <w:rFonts w:ascii="Aptos" w:hAnsi="Aptos" w:cs="Arial"/>
                <w:bCs/>
                <w:i/>
                <w:iCs/>
                <w:color w:val="000000" w:themeColor="text1"/>
                <w:lang w:val="en-US"/>
              </w:rPr>
              <w:t>oleae</w:t>
            </w:r>
            <w:r w:rsidRPr="00D40FF0">
              <w:rPr>
                <w:rFonts w:ascii="Aptos" w:hAnsi="Aptos" w:cs="Arial"/>
                <w:bCs/>
                <w:color w:val="000000" w:themeColor="text1"/>
                <w:lang w:val="en-US"/>
              </w:rPr>
              <w:t xml:space="preserve">) derived from the host plant: </w:t>
            </w:r>
            <w:r w:rsidR="00F06208" w:rsidRPr="00D40FF0">
              <w:rPr>
                <w:rFonts w:ascii="Aptos" w:hAnsi="Aptos" w:cs="Arial"/>
                <w:bCs/>
                <w:i/>
                <w:iCs/>
                <w:color w:val="000000" w:themeColor="text1"/>
                <w:lang w:val="en-US"/>
              </w:rPr>
              <w:t>Olea europaea</w:t>
            </w:r>
          </w:p>
        </w:tc>
      </w:tr>
      <w:tr w:rsidR="00624398" w:rsidRPr="009F7856" w14:paraId="6FED9986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0BB085F0" w14:textId="1D1A80F1" w:rsidR="00624398" w:rsidRPr="00040CB0" w:rsidRDefault="00FF3F90" w:rsidP="00624398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“</w:t>
            </w:r>
            <w:r w:rsidR="00874FB6"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Pylec</w:t>
            </w:r>
            <w:r w:rsidR="000C5BB2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u</w:t>
            </w:r>
            <w:r w:rsidR="00874FB6"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virus</w:t>
            </w:r>
            <w:r w:rsidR="00874FB6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 xml:space="preserve"> petroselini</w:t>
            </w:r>
            <w:r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0E0EFC31" w14:textId="3359793E" w:rsidR="00624398" w:rsidRPr="00D40FF0" w:rsidRDefault="00874FB6" w:rsidP="00874FB6">
            <w:pPr>
              <w:pStyle w:val="HTMLPreformatted"/>
              <w:rPr>
                <w:lang w:val="en-US"/>
              </w:rPr>
            </w:pPr>
            <w:r w:rsidRPr="00D40FF0">
              <w:rPr>
                <w:rFonts w:ascii="Aptos" w:hAnsi="Aptos" w:cs="Arial"/>
                <w:bCs/>
                <w:color w:val="000000" w:themeColor="text1"/>
                <w:lang w:val="en-US"/>
              </w:rPr>
              <w:t>Species epithet (</w:t>
            </w:r>
            <w:r w:rsidRPr="00D40FF0">
              <w:rPr>
                <w:rFonts w:ascii="Aptos" w:hAnsi="Aptos" w:cs="Arial"/>
                <w:bCs/>
                <w:i/>
                <w:iCs/>
                <w:color w:val="000000" w:themeColor="text1"/>
                <w:lang w:val="en-US"/>
              </w:rPr>
              <w:t>petroselini</w:t>
            </w:r>
            <w:r w:rsidRPr="00D40FF0">
              <w:rPr>
                <w:rFonts w:ascii="Aptos" w:hAnsi="Aptos" w:cs="Arial"/>
                <w:bCs/>
                <w:color w:val="000000" w:themeColor="text1"/>
                <w:lang w:val="en-US"/>
              </w:rPr>
              <w:t xml:space="preserve">) derived from the host plant: </w:t>
            </w:r>
            <w:r w:rsidR="00F06208" w:rsidRPr="00D40FF0">
              <w:rPr>
                <w:rFonts w:ascii="Aptos" w:hAnsi="Aptos" w:cs="Arial"/>
                <w:bCs/>
                <w:i/>
                <w:iCs/>
                <w:color w:val="000000" w:themeColor="text1"/>
                <w:lang w:val="en-US"/>
              </w:rPr>
              <w:t>Petroselinum</w:t>
            </w:r>
            <w:r w:rsidR="00F06208" w:rsidRPr="00D40FF0">
              <w:rPr>
                <w:rFonts w:ascii="Aptos" w:hAnsi="Aptos" w:cs="Arial"/>
                <w:bCs/>
                <w:color w:val="000000" w:themeColor="text1"/>
                <w:lang w:val="en-US"/>
              </w:rPr>
              <w:t xml:space="preserve"> </w:t>
            </w:r>
            <w:r w:rsidR="00F06208" w:rsidRPr="00D40FF0">
              <w:rPr>
                <w:rFonts w:ascii="Aptos" w:hAnsi="Aptos" w:cs="Arial"/>
                <w:bCs/>
                <w:i/>
                <w:iCs/>
                <w:color w:val="000000" w:themeColor="text1"/>
                <w:lang w:val="en-US"/>
              </w:rPr>
              <w:t>crispum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49B0D331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1FA2DF9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35A55D26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128ADC39" w14:textId="77777777" w:rsidR="00B84276" w:rsidRPr="00BC51F6" w:rsidRDefault="00B84276" w:rsidP="00B84276">
            <w:pPr>
              <w:rPr>
                <w:rFonts w:ascii="Aptos" w:hAnsi="Aptos" w:cs="Arial"/>
                <w:sz w:val="20"/>
                <w:szCs w:val="20"/>
              </w:rPr>
            </w:pPr>
            <w:r w:rsidRPr="00BC51F6">
              <w:rPr>
                <w:rFonts w:ascii="Aptos" w:hAnsi="Aptos" w:cs="Arial"/>
                <w:sz w:val="20"/>
                <w:szCs w:val="20"/>
              </w:rPr>
              <w:t>Taxonomic rank(s) affected:</w:t>
            </w:r>
          </w:p>
          <w:p w14:paraId="742F25AF" w14:textId="45114EAC" w:rsidR="00B84276" w:rsidRPr="00BC51F6" w:rsidRDefault="00B84276" w:rsidP="00B84276">
            <w:pPr>
              <w:rPr>
                <w:rFonts w:ascii="Aptos" w:hAnsi="Aptos" w:cs="Arial"/>
                <w:sz w:val="20"/>
                <w:szCs w:val="20"/>
              </w:rPr>
            </w:pP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Family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Geminiviridae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 in the </w:t>
            </w:r>
            <w:r w:rsidR="00D40FF0">
              <w:rPr>
                <w:rFonts w:ascii="Aptos" w:hAnsi="Aptos"/>
                <w:color w:val="000000"/>
                <w:sz w:val="20"/>
                <w:szCs w:val="20"/>
              </w:rPr>
              <w:t>o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rder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Geplafuvirales</w:t>
            </w:r>
          </w:p>
          <w:p w14:paraId="4FC5A681" w14:textId="77777777" w:rsidR="00B84276" w:rsidRPr="00BC51F6" w:rsidRDefault="00B84276" w:rsidP="00B84276">
            <w:pPr>
              <w:rPr>
                <w:rFonts w:ascii="Aptos" w:hAnsi="Aptos" w:cs="Arial"/>
                <w:sz w:val="20"/>
                <w:szCs w:val="20"/>
              </w:rPr>
            </w:pPr>
          </w:p>
          <w:p w14:paraId="6C918D56" w14:textId="77777777" w:rsidR="00B84276" w:rsidRPr="00BC51F6" w:rsidRDefault="00B84276" w:rsidP="00B84276">
            <w:pPr>
              <w:rPr>
                <w:rFonts w:ascii="Aptos" w:hAnsi="Aptos" w:cs="Arial"/>
                <w:sz w:val="20"/>
                <w:szCs w:val="20"/>
              </w:rPr>
            </w:pPr>
            <w:r w:rsidRPr="00BC51F6">
              <w:rPr>
                <w:rFonts w:ascii="Aptos" w:hAnsi="Aptos" w:cs="Arial"/>
                <w:sz w:val="20"/>
                <w:szCs w:val="20"/>
              </w:rPr>
              <w:t>Description of current taxonomy:</w:t>
            </w:r>
          </w:p>
          <w:p w14:paraId="26E7FA5B" w14:textId="77777777" w:rsidR="00B84276" w:rsidRPr="00BC51F6" w:rsidRDefault="00B84276" w:rsidP="00B84276">
            <w:pPr>
              <w:rPr>
                <w:rFonts w:ascii="Aptos" w:hAnsi="Aptos" w:cs="Arial"/>
                <w:sz w:val="20"/>
                <w:szCs w:val="20"/>
              </w:rPr>
            </w:pP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Monodnaviria</w:t>
            </w:r>
            <w:r w:rsidRPr="00BC51F6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Shotokuvirae</w:t>
            </w:r>
            <w:r w:rsidRPr="00BC51F6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Cressdnaviricota</w:t>
            </w:r>
            <w:r w:rsidRPr="00BC51F6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Repensiviricetes</w:t>
            </w:r>
            <w:r w:rsidRPr="00BC51F6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Geplafuvirales</w:t>
            </w:r>
            <w:r w:rsidRPr="00BC51F6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Geminiviridae</w:t>
            </w:r>
          </w:p>
          <w:p w14:paraId="2C7C2DEE" w14:textId="76083E50" w:rsidR="00B84276" w:rsidRDefault="00FF3F90" w:rsidP="00B8427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family </w:t>
            </w:r>
            <w:r w:rsidRPr="00146FE8">
              <w:rPr>
                <w:rFonts w:ascii="Aptos" w:hAnsi="Aptos" w:cs="Arial"/>
                <w:i/>
                <w:iCs/>
                <w:sz w:val="20"/>
                <w:szCs w:val="20"/>
              </w:rPr>
              <w:t>Geminiviridae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consists of 15 genera</w:t>
            </w:r>
          </w:p>
          <w:p w14:paraId="22DAAAA5" w14:textId="77777777" w:rsidR="00FF3F90" w:rsidRPr="00BC51F6" w:rsidRDefault="00FF3F90" w:rsidP="00B84276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FAD822" w14:textId="77777777" w:rsidR="00B84276" w:rsidRPr="00BC51F6" w:rsidRDefault="00B84276" w:rsidP="00B84276">
            <w:pPr>
              <w:rPr>
                <w:rFonts w:ascii="Aptos" w:hAnsi="Aptos" w:cs="Arial"/>
                <w:sz w:val="20"/>
                <w:szCs w:val="20"/>
              </w:rPr>
            </w:pPr>
            <w:r w:rsidRPr="00BC51F6">
              <w:rPr>
                <w:rFonts w:ascii="Aptos" w:hAnsi="Aptos" w:cs="Arial"/>
                <w:sz w:val="20"/>
                <w:szCs w:val="20"/>
              </w:rPr>
              <w:t>Proposed taxonomic change(s):</w:t>
            </w:r>
          </w:p>
          <w:p w14:paraId="5C424D91" w14:textId="7083F592" w:rsidR="00B84276" w:rsidRPr="00BC51F6" w:rsidRDefault="00B84276" w:rsidP="00B84276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We proposed to </w:t>
            </w:r>
            <w:r w:rsidR="000130B0">
              <w:rPr>
                <w:rFonts w:ascii="Aptos" w:hAnsi="Aptos"/>
                <w:color w:val="000000"/>
                <w:sz w:val="20"/>
                <w:szCs w:val="20"/>
              </w:rPr>
              <w:t>create</w:t>
            </w:r>
            <w:r w:rsidR="000130B0"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three new genera </w:t>
            </w:r>
            <w:r w:rsidR="000130B0">
              <w:rPr>
                <w:rFonts w:ascii="Aptos" w:hAnsi="Aptos"/>
                <w:color w:val="000000"/>
                <w:sz w:val="20"/>
                <w:szCs w:val="20"/>
              </w:rPr>
              <w:t>in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to the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Geminiviridae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 family: </w:t>
            </w:r>
            <w:r w:rsidR="000130B0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Cob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e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cu</w:t>
            </w:r>
            <w:r w:rsidR="00D40FF0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s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virus</w:t>
            </w:r>
            <w:r w:rsidR="00FF3F90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, </w:t>
            </w:r>
            <w:r w:rsidR="00FF3F90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Oleu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ro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virus</w:t>
            </w:r>
            <w:r w:rsidR="00FF3F90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 and </w:t>
            </w:r>
            <w:r w:rsidR="00FF3F90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Pylec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u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virus</w:t>
            </w:r>
            <w:r w:rsidR="00FF3F90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. We also propose to </w:t>
            </w:r>
            <w:r w:rsidR="000130B0">
              <w:rPr>
                <w:rFonts w:ascii="Aptos" w:hAnsi="Aptos"/>
                <w:color w:val="000000"/>
                <w:sz w:val="20"/>
                <w:szCs w:val="20"/>
              </w:rPr>
              <w:t>create</w:t>
            </w:r>
            <w:r w:rsidR="000130B0"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>one new species (</w:t>
            </w:r>
            <w:r w:rsidR="00FF3F90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Cobecu</w:t>
            </w:r>
            <w:r w:rsidR="00D40FF0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s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virus phaseoli</w:t>
            </w:r>
            <w:r w:rsidR="00FF3F90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) in the new </w:t>
            </w:r>
            <w:r w:rsidR="00FF3F90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Cobecu</w:t>
            </w:r>
            <w:r w:rsidR="00D40FF0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s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virus</w:t>
            </w:r>
            <w:r w:rsidR="00FF3F90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 genus, one new species (</w:t>
            </w:r>
            <w:r w:rsidR="00FF3F90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Oleurov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irus oleae</w:t>
            </w:r>
            <w:r w:rsidR="00FF3F90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) in the new </w:t>
            </w:r>
            <w:r w:rsidR="00FF3F90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Oleurov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irus</w:t>
            </w:r>
            <w:r w:rsidR="00FF3F90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 genus and one new species (</w:t>
            </w:r>
            <w:r w:rsidR="00FF3F90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Pylecuv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irus petroselini</w:t>
            </w:r>
            <w:r w:rsidR="00FF3F90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) in the new </w:t>
            </w:r>
            <w:r w:rsidR="00FF3F90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Pylecuv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irus</w:t>
            </w:r>
            <w:r w:rsidR="00FF3F90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 genus</w:t>
            </w: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2AC3C59B" w14:textId="1325483A" w:rsidR="00E043AB" w:rsidRPr="00B84276" w:rsidRDefault="00E043AB" w:rsidP="00DD58AA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B84276">
              <w:rPr>
                <w:rFonts w:ascii="Aptos" w:hAnsi="Aptos"/>
                <w:color w:val="000000"/>
                <w:sz w:val="20"/>
                <w:szCs w:val="20"/>
              </w:rPr>
              <w:t xml:space="preserve">We propose to classify new geminiviruses into </w:t>
            </w:r>
            <w:r w:rsidR="00FB6F3A" w:rsidRPr="00B84276">
              <w:rPr>
                <w:rFonts w:ascii="Aptos" w:hAnsi="Aptos"/>
                <w:color w:val="000000"/>
                <w:sz w:val="20"/>
                <w:szCs w:val="20"/>
              </w:rPr>
              <w:t>3</w:t>
            </w:r>
            <w:r w:rsidRPr="00B84276">
              <w:rPr>
                <w:rFonts w:ascii="Aptos" w:hAnsi="Aptos"/>
                <w:color w:val="000000"/>
                <w:sz w:val="20"/>
                <w:szCs w:val="20"/>
              </w:rPr>
              <w:t xml:space="preserve"> new species based on species demarcation guidelines already established for the family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Geminiviridae</w:t>
            </w:r>
            <w:r w:rsidRPr="00B84276">
              <w:rPr>
                <w:rFonts w:ascii="Aptos" w:hAnsi="Aptos"/>
                <w:color w:val="000000"/>
                <w:sz w:val="20"/>
                <w:szCs w:val="20"/>
              </w:rPr>
              <w:t>.</w:t>
            </w:r>
            <w:r w:rsidR="00803060" w:rsidRPr="00B84276">
              <w:rPr>
                <w:rFonts w:ascii="Aptos" w:hAnsi="Aptos"/>
                <w:color w:val="000000"/>
                <w:sz w:val="20"/>
                <w:szCs w:val="20"/>
              </w:rPr>
              <w:t xml:space="preserve"> Based on the inferred genome organizations of these</w:t>
            </w:r>
            <w:r w:rsidR="00FB6F3A" w:rsidRPr="00B8427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="00803060" w:rsidRPr="00B84276">
              <w:rPr>
                <w:rFonts w:ascii="Aptos" w:hAnsi="Aptos"/>
                <w:color w:val="000000"/>
                <w:sz w:val="20"/>
                <w:szCs w:val="20"/>
              </w:rPr>
              <w:t xml:space="preserve">viruses coupled with phylogenetic analysis, </w:t>
            </w:r>
            <w:r w:rsidRPr="00B84276">
              <w:rPr>
                <w:rFonts w:ascii="Aptos" w:hAnsi="Aptos"/>
                <w:color w:val="000000"/>
                <w:sz w:val="20"/>
                <w:szCs w:val="20"/>
              </w:rPr>
              <w:t xml:space="preserve">we propose to </w:t>
            </w:r>
            <w:r w:rsidR="00605E22">
              <w:rPr>
                <w:rFonts w:ascii="Aptos" w:hAnsi="Aptos"/>
                <w:color w:val="000000"/>
                <w:sz w:val="20"/>
                <w:szCs w:val="20"/>
              </w:rPr>
              <w:t>create</w:t>
            </w:r>
            <w:r w:rsidR="00605E22" w:rsidRPr="00B8427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B84276">
              <w:rPr>
                <w:rFonts w:ascii="Aptos" w:hAnsi="Aptos"/>
                <w:color w:val="000000"/>
                <w:sz w:val="20"/>
                <w:szCs w:val="20"/>
              </w:rPr>
              <w:t xml:space="preserve">3 new genera in the family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Geminiviridae</w:t>
            </w:r>
            <w:r w:rsidRPr="00B84276">
              <w:rPr>
                <w:rFonts w:ascii="Aptos" w:hAnsi="Aptos"/>
                <w:color w:val="000000"/>
                <w:sz w:val="20"/>
                <w:szCs w:val="20"/>
              </w:rPr>
              <w:t xml:space="preserve"> to accommodate these </w:t>
            </w:r>
            <w:r w:rsidR="00FB6F3A" w:rsidRPr="00B84276">
              <w:rPr>
                <w:rFonts w:ascii="Aptos" w:hAnsi="Aptos"/>
                <w:color w:val="000000"/>
                <w:sz w:val="20"/>
                <w:szCs w:val="20"/>
              </w:rPr>
              <w:t>3</w:t>
            </w:r>
            <w:r w:rsidRPr="00B84276">
              <w:rPr>
                <w:rFonts w:ascii="Aptos" w:hAnsi="Aptos"/>
                <w:color w:val="000000"/>
                <w:sz w:val="20"/>
                <w:szCs w:val="20"/>
              </w:rPr>
              <w:t xml:space="preserve"> new species.</w:t>
            </w:r>
          </w:p>
          <w:p w14:paraId="6416B07B" w14:textId="77777777" w:rsidR="00E043AB" w:rsidRPr="005374C4" w:rsidRDefault="00E043AB" w:rsidP="00DD58AA">
            <w:pPr>
              <w:rPr>
                <w:color w:val="000000"/>
                <w:sz w:val="20"/>
                <w:szCs w:val="20"/>
              </w:rPr>
            </w:pP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1E86E5C0" w14:textId="77777777" w:rsidTr="00A77B8E">
        <w:tc>
          <w:tcPr>
            <w:tcW w:w="8926" w:type="dxa"/>
          </w:tcPr>
          <w:p w14:paraId="49680848" w14:textId="66470D9C" w:rsidR="00A77B8E" w:rsidRDefault="00634FC6" w:rsidP="00DD58AA">
            <w:pPr>
              <w:rPr>
                <w:rFonts w:ascii="Aptos" w:hAnsi="Aptos" w:cs="Arial"/>
                <w:b/>
                <w:color w:val="000000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 xml:space="preserve">Text of Taxonomy proposal:  </w:t>
            </w:r>
          </w:p>
          <w:p w14:paraId="56F710BF" w14:textId="77777777" w:rsidR="00634FC6" w:rsidRDefault="00634FC6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138DE22A" w14:textId="77777777" w:rsidR="002E2018" w:rsidRPr="007E0AA8" w:rsidRDefault="002E2018" w:rsidP="002E2018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007E0AA8">
              <w:rPr>
                <w:rFonts w:ascii="Aptos" w:hAnsi="Aptos" w:cs="Arial"/>
                <w:i/>
                <w:iCs/>
                <w:sz w:val="20"/>
                <w:szCs w:val="20"/>
              </w:rPr>
              <w:t>Taxonomic rank(s) affected:</w:t>
            </w:r>
          </w:p>
          <w:p w14:paraId="452A10A4" w14:textId="6A13395D" w:rsidR="002E2018" w:rsidRPr="00BC51F6" w:rsidRDefault="002E2018" w:rsidP="002E2018">
            <w:pPr>
              <w:rPr>
                <w:rFonts w:ascii="Aptos" w:hAnsi="Aptos" w:cs="Arial"/>
                <w:sz w:val="20"/>
                <w:szCs w:val="20"/>
              </w:rPr>
            </w:pP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Family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Geminiviridae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 in the </w:t>
            </w:r>
            <w:r w:rsidR="00D40FF0">
              <w:rPr>
                <w:rFonts w:ascii="Aptos" w:hAnsi="Aptos"/>
                <w:color w:val="000000"/>
                <w:sz w:val="20"/>
                <w:szCs w:val="20"/>
              </w:rPr>
              <w:t>o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rder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Geplafuvirales</w:t>
            </w:r>
          </w:p>
          <w:p w14:paraId="79CD43EF" w14:textId="77777777" w:rsidR="002E2018" w:rsidRPr="00BC51F6" w:rsidRDefault="002E2018" w:rsidP="002E20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52B4184A" w14:textId="77777777" w:rsidR="002E2018" w:rsidRPr="007E0AA8" w:rsidRDefault="002E2018" w:rsidP="002E2018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007E0AA8">
              <w:rPr>
                <w:rFonts w:ascii="Aptos" w:hAnsi="Aptos" w:cs="Arial"/>
                <w:i/>
                <w:iCs/>
                <w:sz w:val="20"/>
                <w:szCs w:val="20"/>
              </w:rPr>
              <w:t>Description of current taxonomy:</w:t>
            </w:r>
          </w:p>
          <w:p w14:paraId="6214C172" w14:textId="77777777" w:rsidR="002E2018" w:rsidRPr="00BC51F6" w:rsidRDefault="002E2018" w:rsidP="002E2018">
            <w:pPr>
              <w:rPr>
                <w:rFonts w:ascii="Aptos" w:hAnsi="Aptos" w:cs="Arial"/>
                <w:sz w:val="20"/>
                <w:szCs w:val="20"/>
              </w:rPr>
            </w:pP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Monodnaviria</w:t>
            </w:r>
            <w:r w:rsidRPr="00BC51F6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Shotokuvirae</w:t>
            </w:r>
            <w:r w:rsidRPr="00BC51F6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Cressdnaviricota</w:t>
            </w:r>
            <w:r w:rsidRPr="00BC51F6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Repensiviricetes</w:t>
            </w:r>
            <w:r w:rsidRPr="00BC51F6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Geplafuvirales</w:t>
            </w:r>
            <w:r w:rsidRPr="00BC51F6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Geminiviridae</w:t>
            </w:r>
          </w:p>
          <w:p w14:paraId="6A6717A8" w14:textId="77777777" w:rsidR="00FF3F90" w:rsidRDefault="00FF3F90" w:rsidP="00FF3F9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family </w:t>
            </w:r>
            <w:r w:rsidRPr="005857BA">
              <w:rPr>
                <w:rFonts w:ascii="Aptos" w:hAnsi="Aptos" w:cs="Arial"/>
                <w:i/>
                <w:iCs/>
                <w:sz w:val="20"/>
                <w:szCs w:val="20"/>
              </w:rPr>
              <w:t>Geminiviridae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consists of 15 genera</w:t>
            </w:r>
          </w:p>
          <w:p w14:paraId="104F481E" w14:textId="77777777" w:rsidR="00FC2269" w:rsidRPr="00BC51F6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33FB551" w14:textId="77777777" w:rsidR="002E2018" w:rsidRPr="007E0AA8" w:rsidRDefault="002E2018" w:rsidP="002E2018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007E0AA8">
              <w:rPr>
                <w:rFonts w:ascii="Aptos" w:hAnsi="Aptos" w:cs="Arial"/>
                <w:i/>
                <w:iCs/>
                <w:sz w:val="20"/>
                <w:szCs w:val="20"/>
              </w:rPr>
              <w:t>Proposed taxonomic change(s):</w:t>
            </w:r>
          </w:p>
          <w:p w14:paraId="5E1BA490" w14:textId="1CFB5BAE" w:rsidR="002E2018" w:rsidRPr="00BC51F6" w:rsidRDefault="002E2018" w:rsidP="002E2018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We proposed to </w:t>
            </w:r>
            <w:r w:rsidR="001E7E38">
              <w:rPr>
                <w:rFonts w:ascii="Aptos" w:hAnsi="Aptos"/>
                <w:color w:val="000000"/>
                <w:sz w:val="20"/>
                <w:szCs w:val="20"/>
              </w:rPr>
              <w:t>create</w:t>
            </w:r>
            <w:r w:rsidR="001E7E38"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three new genera </w:t>
            </w:r>
            <w:r w:rsidR="001E7E38">
              <w:rPr>
                <w:rFonts w:ascii="Aptos" w:hAnsi="Aptos"/>
                <w:color w:val="000000"/>
                <w:sz w:val="20"/>
                <w:szCs w:val="20"/>
              </w:rPr>
              <w:t>in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to the </w:t>
            </w:r>
            <w:r w:rsidR="00FF3F90" w:rsidRPr="00BC51F6">
              <w:rPr>
                <w:rFonts w:ascii="Aptos" w:hAnsi="Aptos"/>
                <w:color w:val="000000"/>
                <w:sz w:val="20"/>
                <w:szCs w:val="20"/>
              </w:rPr>
              <w:t>family</w:t>
            </w:r>
            <w:r w:rsidR="00FF3F90"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Geminiviridae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: </w:t>
            </w:r>
            <w:r w:rsidR="001E7E38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Cobecu</w:t>
            </w:r>
            <w:r w:rsidR="00D40FF0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s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virus</w:t>
            </w:r>
            <w:r w:rsidR="001E7E38">
              <w:rPr>
                <w:rFonts w:ascii="Aptos" w:hAnsi="Aptos"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, </w:t>
            </w:r>
            <w:r w:rsidR="001E7E38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Oleurov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irus</w:t>
            </w:r>
            <w:r w:rsidR="001E7E38">
              <w:rPr>
                <w:rFonts w:ascii="Aptos" w:hAnsi="Aptos"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 and </w:t>
            </w:r>
            <w:r w:rsidR="001E7E38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Pylecuv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irus</w:t>
            </w:r>
            <w:r w:rsidR="001E7E38">
              <w:rPr>
                <w:rFonts w:ascii="Aptos" w:hAnsi="Aptos"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. We also propose to </w:t>
            </w:r>
            <w:r w:rsidR="001E7E38">
              <w:rPr>
                <w:rFonts w:ascii="Aptos" w:hAnsi="Aptos"/>
                <w:color w:val="000000"/>
                <w:sz w:val="20"/>
                <w:szCs w:val="20"/>
              </w:rPr>
              <w:t>create</w:t>
            </w:r>
            <w:r w:rsidR="001E7E38"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="00FB6F3A" w:rsidRPr="00BC51F6">
              <w:rPr>
                <w:rFonts w:ascii="Aptos" w:hAnsi="Aptos"/>
                <w:color w:val="000000"/>
                <w:sz w:val="20"/>
                <w:szCs w:val="20"/>
              </w:rPr>
              <w:t>one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 new species (</w:t>
            </w:r>
            <w:r w:rsidR="00634FC6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Cobecu</w:t>
            </w:r>
            <w:r w:rsidR="00D40FF0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s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virus phaseoli</w:t>
            </w:r>
            <w:r w:rsidR="00634FC6">
              <w:rPr>
                <w:rFonts w:ascii="Aptos" w:hAnsi="Aptos"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) in the new </w:t>
            </w:r>
            <w:r w:rsidR="00634FC6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Cobecu</w:t>
            </w:r>
            <w:r w:rsidR="00D40FF0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s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virus</w:t>
            </w:r>
            <w:r w:rsidR="00634FC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 genus, one new species (</w:t>
            </w:r>
            <w:r w:rsidR="00634FC6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Oleurov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irus oleae</w:t>
            </w:r>
            <w:r w:rsidR="00634FC6">
              <w:rPr>
                <w:rFonts w:ascii="Aptos" w:hAnsi="Aptos"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) in the new </w:t>
            </w:r>
            <w:r w:rsidR="00634FC6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Oleurov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irus</w:t>
            </w:r>
            <w:r w:rsidR="00634FC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 genus and one new species (</w:t>
            </w:r>
            <w:r w:rsidR="00634FC6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Pylecuv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irus petroselini</w:t>
            </w:r>
            <w:r w:rsidR="00634FC6">
              <w:rPr>
                <w:rFonts w:ascii="Aptos" w:hAnsi="Aptos"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) in the new </w:t>
            </w:r>
            <w:r w:rsidR="00634FC6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="00EC1E47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Pylecuv</w:t>
            </w:r>
            <w:r w:rsidRPr="00B8427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irus</w:t>
            </w:r>
            <w:r w:rsidR="00634FC6">
              <w:rPr>
                <w:rFonts w:ascii="Aptos" w:hAnsi="Aptos"/>
                <w:color w:val="000000"/>
                <w:sz w:val="20"/>
                <w:szCs w:val="20"/>
              </w:rPr>
              <w:t>”</w:t>
            </w:r>
            <w:r w:rsidRPr="00BC51F6">
              <w:rPr>
                <w:rFonts w:ascii="Aptos" w:hAnsi="Aptos"/>
                <w:color w:val="000000"/>
                <w:sz w:val="20"/>
                <w:szCs w:val="20"/>
              </w:rPr>
              <w:t xml:space="preserve"> genus</w:t>
            </w:r>
          </w:p>
          <w:p w14:paraId="1F25F8FD" w14:textId="77777777" w:rsidR="00FC2269" w:rsidRPr="00BC51F6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04D8B91" w14:textId="058F40D7" w:rsidR="00A77B8E" w:rsidRPr="00BC51F6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C51F6">
              <w:rPr>
                <w:rFonts w:ascii="Aptos" w:hAnsi="Aptos" w:cs="Arial"/>
                <w:sz w:val="20"/>
                <w:szCs w:val="20"/>
              </w:rPr>
              <w:t>Justification:</w:t>
            </w:r>
          </w:p>
          <w:p w14:paraId="2031CCCE" w14:textId="77777777" w:rsidR="000E03A0" w:rsidRPr="00BE4F5A" w:rsidRDefault="000E03A0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8E9336D" w14:textId="14D7A235" w:rsidR="002E2018" w:rsidRPr="002E2018" w:rsidRDefault="002E2018" w:rsidP="00D54A0A">
            <w:pPr>
              <w:ind w:firstLine="205"/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</w:pPr>
            <w:r w:rsidRPr="002E2018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 xml:space="preserve">1. </w:t>
            </w:r>
            <w:r w:rsidR="001F1EBF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A</w:t>
            </w:r>
            <w:r w:rsidR="00D54A0A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 xml:space="preserve"> new species</w:t>
            </w:r>
            <w:r w:rsidR="00D40FF0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,</w:t>
            </w:r>
            <w:r w:rsidR="00FB6F3A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634FC6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>Cobecu</w:t>
            </w:r>
            <w:r w:rsidR="00D40FF0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>s</w:t>
            </w:r>
            <w:r w:rsidR="00D54A0A" w:rsidRPr="002E2018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>virus</w:t>
            </w:r>
            <w:r w:rsidR="00D54A0A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 xml:space="preserve"> phaseoli</w:t>
            </w:r>
            <w:r w:rsidR="00634FC6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”</w:t>
            </w:r>
            <w:r w:rsidR="00D40FF0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>,</w:t>
            </w:r>
            <w:r w:rsidR="00FB6F3A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D54A0A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in a n</w:t>
            </w:r>
            <w:r w:rsidRPr="002E2018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ew genus</w:t>
            </w:r>
            <w:r w:rsidR="00D40FF0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,</w:t>
            </w:r>
            <w:r w:rsidRPr="002E2018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634FC6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>Cobecu</w:t>
            </w:r>
            <w:r w:rsidR="00D40FF0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>s</w:t>
            </w:r>
            <w:r w:rsidR="00D54A0A" w:rsidRPr="002E2018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>virus</w:t>
            </w:r>
            <w:r w:rsidR="00634FC6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”</w:t>
            </w:r>
          </w:p>
          <w:p w14:paraId="38E0D09B" w14:textId="02ADD0F6" w:rsidR="003A6646" w:rsidRDefault="003A6646" w:rsidP="003A6646">
            <w:pPr>
              <w:rPr>
                <w:color w:val="000000"/>
                <w:sz w:val="20"/>
                <w:szCs w:val="20"/>
              </w:rPr>
            </w:pPr>
          </w:p>
          <w:p w14:paraId="02421B8F" w14:textId="71F8E68B" w:rsidR="00721B2D" w:rsidRDefault="006B1434" w:rsidP="00042E64">
            <w:pPr>
              <w:rPr>
                <w:rFonts w:ascii="Aptos" w:hAnsi="Aptos" w:cs="Arial"/>
                <w:sz w:val="20"/>
                <w:szCs w:val="20"/>
                <w:lang w:val="en-GB"/>
              </w:rPr>
            </w:pPr>
            <w:r w:rsidRPr="006B1434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Common bean curly stunt virus</w:t>
            </w:r>
            <w:r w:rsidRPr="000E03A0">
              <w:rPr>
                <w:rFonts w:ascii="Aptos" w:hAnsi="Aptos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0E03A0" w:rsidRPr="000E03A0">
              <w:rPr>
                <w:rFonts w:ascii="Aptos" w:hAnsi="Aptos" w:cs="Arial"/>
                <w:sz w:val="20"/>
                <w:szCs w:val="20"/>
                <w:lang w:val="en-GB"/>
              </w:rPr>
              <w:t>(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CBCSV</w:t>
            </w:r>
            <w:r w:rsidR="000E03A0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) has been characterized from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common bean </w:t>
            </w:r>
            <w:r w:rsidR="00EB73C4">
              <w:rPr>
                <w:rFonts w:ascii="Aptos" w:hAnsi="Aptos" w:cs="Arial"/>
                <w:sz w:val="20"/>
                <w:szCs w:val="20"/>
                <w:lang w:val="en-GB"/>
              </w:rPr>
              <w:t xml:space="preserve">collected in China </w:t>
            </w:r>
            <w:r w:rsidRPr="006B1434">
              <w:rPr>
                <w:rFonts w:ascii="Aptos" w:hAnsi="Aptos" w:cs="Arial"/>
                <w:sz w:val="20"/>
                <w:szCs w:val="20"/>
                <w:lang w:val="en-GB"/>
              </w:rPr>
              <w:t xml:space="preserve">showing severe stunt and leaf curling symptoms </w:t>
            </w:r>
            <w:r w:rsidR="00634FC6">
              <w:rPr>
                <w:rFonts w:ascii="Aptos" w:hAnsi="Aptos" w:cs="Arial"/>
                <w:sz w:val="20"/>
                <w:szCs w:val="20"/>
                <w:lang w:val="en-GB"/>
              </w:rPr>
              <w:t xml:space="preserve"> [1]</w:t>
            </w:r>
            <w:r w:rsidR="000E03A0" w:rsidRPr="000E03A0">
              <w:rPr>
                <w:rFonts w:ascii="Aptos" w:hAnsi="Aptos" w:cs="Arial"/>
                <w:sz w:val="20"/>
                <w:szCs w:val="20"/>
                <w:lang w:val="en-GB"/>
              </w:rPr>
              <w:t>. Its 29</w:t>
            </w:r>
            <w:r w:rsidR="001B6A10">
              <w:rPr>
                <w:rFonts w:ascii="Aptos" w:hAnsi="Aptos" w:cs="Arial"/>
                <w:sz w:val="20"/>
                <w:szCs w:val="20"/>
                <w:lang w:val="en-GB"/>
              </w:rPr>
              <w:t>59</w:t>
            </w:r>
            <w:r w:rsidR="000E03A0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nt long nucleotide genome sequence shares less than 6</w:t>
            </w:r>
            <w:r w:rsidR="001B6A10">
              <w:rPr>
                <w:rFonts w:ascii="Aptos" w:hAnsi="Aptos" w:cs="Arial"/>
                <w:sz w:val="20"/>
                <w:szCs w:val="20"/>
                <w:lang w:val="en-GB"/>
              </w:rPr>
              <w:t>5</w:t>
            </w:r>
            <w:r w:rsidR="000E03A0" w:rsidRPr="000E03A0"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  <w:r w:rsidR="001B6A10">
              <w:rPr>
                <w:rFonts w:ascii="Aptos" w:hAnsi="Aptos" w:cs="Arial"/>
                <w:sz w:val="20"/>
                <w:szCs w:val="20"/>
                <w:lang w:val="en-GB"/>
              </w:rPr>
              <w:t>5</w:t>
            </w:r>
            <w:r w:rsidR="000E03A0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% </w:t>
            </w:r>
            <w:r w:rsidR="00815B18">
              <w:rPr>
                <w:rFonts w:ascii="Aptos" w:hAnsi="Aptos" w:cs="Arial"/>
                <w:sz w:val="20"/>
                <w:szCs w:val="20"/>
                <w:lang w:val="en-GB"/>
              </w:rPr>
              <w:t xml:space="preserve">pairwise identity </w:t>
            </w:r>
            <w:r w:rsidR="000E03A0" w:rsidRPr="000E03A0">
              <w:rPr>
                <w:rFonts w:ascii="Aptos" w:hAnsi="Aptos" w:cs="Arial"/>
                <w:sz w:val="20"/>
                <w:szCs w:val="20"/>
                <w:lang w:val="en-GB"/>
              </w:rPr>
              <w:t>with all other known geminiviruses within currently established species (Figure 1). This virus is clearly related to the geminiviruses, based on genome composition</w:t>
            </w:r>
            <w:r w:rsidR="00C832C3">
              <w:rPr>
                <w:rFonts w:ascii="Aptos" w:hAnsi="Aptos" w:cs="Arial"/>
                <w:sz w:val="20"/>
                <w:szCs w:val="20"/>
                <w:lang w:val="en-GB"/>
              </w:rPr>
              <w:t xml:space="preserve"> (Figure 2)</w:t>
            </w:r>
            <w:r w:rsidR="000E03A0" w:rsidRPr="000E03A0">
              <w:rPr>
                <w:rFonts w:ascii="Aptos" w:hAnsi="Aptos" w:cs="Arial"/>
                <w:sz w:val="20"/>
                <w:szCs w:val="20"/>
                <w:lang w:val="en-GB"/>
              </w:rPr>
              <w:t>, similarities in the origin of replication (5'-TAATATTAC-3'), and the presence of homologous genes.</w:t>
            </w:r>
          </w:p>
          <w:p w14:paraId="4833FE2F" w14:textId="77777777" w:rsidR="00C832C3" w:rsidRDefault="00C832C3" w:rsidP="00042E64">
            <w:pPr>
              <w:rPr>
                <w:rFonts w:ascii="Aptos" w:hAnsi="Aptos" w:cs="Arial"/>
                <w:sz w:val="20"/>
                <w:szCs w:val="20"/>
                <w:lang w:val="en-GB"/>
              </w:rPr>
            </w:pPr>
          </w:p>
          <w:p w14:paraId="2807A61C" w14:textId="522A5589" w:rsidR="003C2411" w:rsidRDefault="000E03A0" w:rsidP="003C2411">
            <w:pPr>
              <w:rPr>
                <w:rFonts w:ascii="Aptos" w:hAnsi="Aptos" w:cs="Arial"/>
                <w:noProof/>
                <w:sz w:val="20"/>
                <w:szCs w:val="20"/>
                <w:lang w:val="en-GB"/>
              </w:rPr>
            </w:pP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The reconstruction of the evolutionary relationships of the complete genome sequences of various major geminivirus lineages reveals that </w:t>
            </w:r>
            <w:r w:rsidR="001B6A10">
              <w:rPr>
                <w:rFonts w:ascii="Aptos" w:hAnsi="Aptos" w:cs="Arial"/>
                <w:sz w:val="20"/>
                <w:szCs w:val="20"/>
                <w:lang w:val="en-GB"/>
              </w:rPr>
              <w:t>CBCSV</w:t>
            </w:r>
            <w:r w:rsidR="001B6A10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>groups separately from all other established geminiviruses, with strong phylogenetic support</w:t>
            </w:r>
            <w:r w:rsidR="004B0C70">
              <w:rPr>
                <w:rFonts w:ascii="Aptos" w:hAnsi="Aptos" w:cs="Arial"/>
                <w:sz w:val="20"/>
                <w:szCs w:val="20"/>
                <w:lang w:val="en-GB"/>
              </w:rPr>
              <w:t xml:space="preserve"> (Figure 3)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. Interestingly, </w:t>
            </w:r>
            <w:r w:rsidR="001B6A10">
              <w:rPr>
                <w:rFonts w:ascii="Aptos" w:hAnsi="Aptos" w:cs="Arial"/>
                <w:sz w:val="20"/>
                <w:szCs w:val="20"/>
                <w:lang w:val="en-GB"/>
              </w:rPr>
              <w:t>CBCSV</w:t>
            </w:r>
            <w:r w:rsidR="001B6A10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clusters with </w:t>
            </w:r>
            <w:r w:rsidR="001B6A10">
              <w:rPr>
                <w:rFonts w:ascii="Aptos" w:hAnsi="Aptos" w:cs="Arial"/>
                <w:sz w:val="20"/>
                <w:szCs w:val="20"/>
                <w:lang w:val="en-GB"/>
              </w:rPr>
              <w:t>one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new unassigned geminivirus</w:t>
            </w:r>
            <w:r w:rsidR="00D40FF0">
              <w:rPr>
                <w:rFonts w:ascii="Aptos" w:hAnsi="Aptos" w:cs="Arial"/>
                <w:sz w:val="20"/>
                <w:szCs w:val="20"/>
                <w:lang w:val="en-GB"/>
              </w:rPr>
              <w:t>,</w:t>
            </w:r>
            <w:r w:rsidR="004B0C70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="00634FC6">
              <w:rPr>
                <w:rFonts w:ascii="Aptos" w:hAnsi="Aptos" w:cs="Arial"/>
                <w:sz w:val="20"/>
                <w:szCs w:val="20"/>
                <w:lang w:val="en-GB"/>
              </w:rPr>
              <w:t>t</w:t>
            </w:r>
            <w:r w:rsidR="001B6A10" w:rsidRPr="001B6A10">
              <w:rPr>
                <w:rFonts w:ascii="Aptos" w:hAnsi="Aptos" w:cs="Arial"/>
                <w:sz w:val="20"/>
                <w:szCs w:val="20"/>
                <w:lang w:val="en-GB"/>
              </w:rPr>
              <w:t>omato curly top virus</w:t>
            </w:r>
            <w:r w:rsidR="001B6A10">
              <w:rPr>
                <w:rFonts w:ascii="Aptos" w:hAnsi="Aptos" w:cs="Arial"/>
                <w:sz w:val="20"/>
                <w:szCs w:val="20"/>
                <w:lang w:val="en-GB"/>
              </w:rPr>
              <w:t xml:space="preserve"> (ToCTV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>)</w:t>
            </w:r>
            <w:r w:rsidR="008557B2">
              <w:rPr>
                <w:rFonts w:ascii="Aptos" w:hAnsi="Aptos" w:cs="Arial"/>
                <w:sz w:val="20"/>
                <w:szCs w:val="20"/>
                <w:lang w:val="en-GB"/>
              </w:rPr>
              <w:t xml:space="preserve"> [2]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  <w:r w:rsidR="00CD1976">
              <w:rPr>
                <w:rFonts w:ascii="Aptos" w:hAnsi="Aptos" w:cs="Arial"/>
                <w:sz w:val="20"/>
                <w:szCs w:val="20"/>
                <w:lang w:val="en-GB"/>
              </w:rPr>
              <w:t xml:space="preserve"> ToCTV</w:t>
            </w:r>
            <w:r w:rsidR="00CD1976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has been characterized from </w:t>
            </w:r>
            <w:r w:rsidR="00CD1976">
              <w:rPr>
                <w:rFonts w:ascii="Aptos" w:hAnsi="Aptos" w:cs="Arial"/>
                <w:sz w:val="20"/>
                <w:szCs w:val="20"/>
                <w:lang w:val="en-GB"/>
              </w:rPr>
              <w:t xml:space="preserve">tomato collected in Japan </w:t>
            </w:r>
            <w:r w:rsidR="00CD1976" w:rsidRPr="009E1093">
              <w:rPr>
                <w:rFonts w:ascii="Aptos" w:hAnsi="Aptos" w:cs="Arial"/>
                <w:sz w:val="20"/>
                <w:szCs w:val="20"/>
                <w:lang w:val="en-GB"/>
              </w:rPr>
              <w:t>with leaf yellowing or curling and curly top</w:t>
            </w:r>
            <w:r w:rsidR="00CD1976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="00CD1976" w:rsidRPr="009E1093">
              <w:rPr>
                <w:rFonts w:ascii="Aptos" w:hAnsi="Aptos" w:cs="Arial"/>
                <w:sz w:val="20"/>
                <w:szCs w:val="20"/>
                <w:lang w:val="en-GB"/>
              </w:rPr>
              <w:t>symptoms</w:t>
            </w:r>
            <w:r w:rsidR="00CD1976" w:rsidRPr="000E03A0">
              <w:rPr>
                <w:rFonts w:ascii="Aptos" w:hAnsi="Aptos" w:cs="Arial"/>
                <w:sz w:val="20"/>
                <w:szCs w:val="20"/>
                <w:lang w:val="en-GB"/>
              </w:rPr>
              <w:t>. Its 29</w:t>
            </w:r>
            <w:r w:rsidR="00CD1976">
              <w:rPr>
                <w:rFonts w:ascii="Aptos" w:hAnsi="Aptos" w:cs="Arial"/>
                <w:sz w:val="20"/>
                <w:szCs w:val="20"/>
                <w:lang w:val="en-GB"/>
              </w:rPr>
              <w:t>69</w:t>
            </w:r>
            <w:r w:rsidR="00CD1976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nt long nucleotide genome sequence shares less than 6</w:t>
            </w:r>
            <w:r w:rsidR="00CD1976">
              <w:rPr>
                <w:rFonts w:ascii="Aptos" w:hAnsi="Aptos" w:cs="Arial"/>
                <w:sz w:val="20"/>
                <w:szCs w:val="20"/>
                <w:lang w:val="en-GB"/>
              </w:rPr>
              <w:t>4</w:t>
            </w:r>
            <w:r w:rsidR="00CD1976" w:rsidRPr="000E03A0"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  <w:r w:rsidR="00CD1976">
              <w:rPr>
                <w:rFonts w:ascii="Aptos" w:hAnsi="Aptos" w:cs="Arial"/>
                <w:sz w:val="20"/>
                <w:szCs w:val="20"/>
                <w:lang w:val="en-GB"/>
              </w:rPr>
              <w:t>6</w:t>
            </w:r>
            <w:r w:rsidR="00CD1976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% </w:t>
            </w:r>
            <w:r w:rsidR="00815B18">
              <w:rPr>
                <w:rFonts w:ascii="Aptos" w:hAnsi="Aptos" w:cs="Arial"/>
                <w:sz w:val="20"/>
                <w:szCs w:val="20"/>
                <w:lang w:val="en-GB"/>
              </w:rPr>
              <w:t xml:space="preserve">pairwise identity </w:t>
            </w:r>
            <w:r w:rsidR="00CD1976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with all other known geminiviruses within currently established species (Figure </w:t>
            </w:r>
            <w:r w:rsidR="004B0C70">
              <w:rPr>
                <w:rFonts w:ascii="Aptos" w:hAnsi="Aptos" w:cs="Arial"/>
                <w:sz w:val="20"/>
                <w:szCs w:val="20"/>
                <w:lang w:val="en-GB"/>
              </w:rPr>
              <w:t>1</w:t>
            </w:r>
            <w:r w:rsidR="00CD1976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). This virus is </w:t>
            </w:r>
            <w:r w:rsidR="00D54A0A">
              <w:rPr>
                <w:rFonts w:ascii="Aptos" w:hAnsi="Aptos" w:cs="Arial"/>
                <w:sz w:val="20"/>
                <w:szCs w:val="20"/>
                <w:lang w:val="en-GB"/>
              </w:rPr>
              <w:t xml:space="preserve">also </w:t>
            </w:r>
            <w:r w:rsidR="00CD1976" w:rsidRPr="000E03A0">
              <w:rPr>
                <w:rFonts w:ascii="Aptos" w:hAnsi="Aptos" w:cs="Arial"/>
                <w:sz w:val="20"/>
                <w:szCs w:val="20"/>
                <w:lang w:val="en-GB"/>
              </w:rPr>
              <w:t>clearly related to the geminiviruses, based on genome composition, similarities in the origin of replication (5'-TAATATTAC-3'), and the presence of homologous genes.</w:t>
            </w:r>
            <w:r w:rsidR="003C2411">
              <w:rPr>
                <w:rFonts w:ascii="Aptos" w:hAnsi="Aptos" w:cs="Arial"/>
                <w:sz w:val="20"/>
                <w:szCs w:val="20"/>
                <w:lang w:val="en-GB"/>
              </w:rPr>
              <w:t xml:space="preserve"> The </w:t>
            </w:r>
            <w:r w:rsidR="003C2411" w:rsidRPr="00F42F97">
              <w:rPr>
                <w:rFonts w:ascii="Aptos" w:hAnsi="Aptos" w:cs="Arial"/>
                <w:sz w:val="20"/>
                <w:szCs w:val="20"/>
                <w:lang w:val="en-GB"/>
              </w:rPr>
              <w:t>genome</w:t>
            </w:r>
            <w:r w:rsidR="003C2411">
              <w:rPr>
                <w:rFonts w:ascii="Aptos" w:hAnsi="Aptos" w:cs="Arial"/>
                <w:sz w:val="20"/>
                <w:szCs w:val="20"/>
                <w:lang w:val="en-GB"/>
              </w:rPr>
              <w:t>s</w:t>
            </w:r>
            <w:r w:rsidR="003C2411" w:rsidRPr="00F42F97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="003C2411">
              <w:rPr>
                <w:rFonts w:ascii="Aptos" w:hAnsi="Aptos" w:cs="Arial"/>
                <w:sz w:val="20"/>
                <w:szCs w:val="20"/>
                <w:lang w:val="en-GB"/>
              </w:rPr>
              <w:t xml:space="preserve">of CBCSV and ToCTV </w:t>
            </w:r>
            <w:r w:rsidR="00A50DA4">
              <w:rPr>
                <w:rFonts w:ascii="Aptos" w:hAnsi="Aptos" w:cs="Arial"/>
                <w:sz w:val="20"/>
                <w:szCs w:val="20"/>
                <w:lang w:val="en-GB"/>
              </w:rPr>
              <w:t xml:space="preserve">are similar to those of </w:t>
            </w:r>
            <w:r w:rsidR="00A50DA4" w:rsidRPr="00EB73C4">
              <w:rPr>
                <w:rFonts w:ascii="Aptos" w:hAnsi="Aptos" w:cs="Arial"/>
                <w:sz w:val="20"/>
                <w:szCs w:val="20"/>
                <w:lang w:val="en-GB"/>
              </w:rPr>
              <w:t>turncurtoviruses</w:t>
            </w:r>
            <w:r w:rsidR="00A50DA4" w:rsidRPr="003C2411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="00A50DA4">
              <w:rPr>
                <w:rFonts w:ascii="Aptos" w:hAnsi="Aptos" w:cs="Arial"/>
                <w:sz w:val="20"/>
                <w:szCs w:val="20"/>
                <w:lang w:val="en-GB"/>
              </w:rPr>
              <w:t xml:space="preserve">and </w:t>
            </w:r>
            <w:r w:rsidR="003C2411" w:rsidRPr="003C2411">
              <w:rPr>
                <w:rFonts w:ascii="Aptos" w:hAnsi="Aptos" w:cs="Arial"/>
                <w:sz w:val="20"/>
                <w:szCs w:val="20"/>
                <w:lang w:val="en-GB"/>
              </w:rPr>
              <w:t xml:space="preserve">contain </w:t>
            </w:r>
            <w:r w:rsidR="003C2411">
              <w:rPr>
                <w:rFonts w:ascii="Aptos" w:hAnsi="Aptos" w:cs="Arial"/>
                <w:sz w:val="20"/>
                <w:szCs w:val="20"/>
                <w:lang w:val="en-GB"/>
              </w:rPr>
              <w:t xml:space="preserve">seven and </w:t>
            </w:r>
            <w:r w:rsidR="003C2411" w:rsidRPr="003C2411">
              <w:rPr>
                <w:rFonts w:ascii="Aptos" w:hAnsi="Aptos" w:cs="Arial"/>
                <w:sz w:val="20"/>
                <w:szCs w:val="20"/>
                <w:lang w:val="en-GB"/>
              </w:rPr>
              <w:t xml:space="preserve">six ORFs, </w:t>
            </w:r>
            <w:r w:rsidR="003C2411">
              <w:rPr>
                <w:rFonts w:ascii="Aptos" w:hAnsi="Aptos" w:cs="Arial"/>
                <w:sz w:val="20"/>
                <w:szCs w:val="20"/>
                <w:lang w:val="en-GB"/>
              </w:rPr>
              <w:t xml:space="preserve">respectively (Figure 2). </w:t>
            </w:r>
            <w:r w:rsidR="00A50DA4">
              <w:rPr>
                <w:rFonts w:ascii="Aptos" w:hAnsi="Aptos" w:cs="Arial"/>
                <w:sz w:val="20"/>
                <w:szCs w:val="20"/>
                <w:lang w:val="en-GB"/>
              </w:rPr>
              <w:t>Hence, b</w:t>
            </w:r>
            <w:r w:rsidR="003C2411">
              <w:rPr>
                <w:rFonts w:ascii="Aptos" w:hAnsi="Aptos" w:cs="Arial"/>
                <w:sz w:val="20"/>
                <w:szCs w:val="20"/>
                <w:lang w:val="en-GB"/>
              </w:rPr>
              <w:t xml:space="preserve">oth viruses have </w:t>
            </w:r>
            <w:r w:rsidR="003C2411" w:rsidRPr="003C2411">
              <w:rPr>
                <w:rFonts w:ascii="Aptos" w:hAnsi="Aptos" w:cs="Arial"/>
                <w:sz w:val="20"/>
                <w:szCs w:val="20"/>
                <w:lang w:val="en-GB"/>
              </w:rPr>
              <w:t xml:space="preserve">two </w:t>
            </w:r>
            <w:r w:rsidR="003C2411">
              <w:rPr>
                <w:rFonts w:ascii="Aptos" w:hAnsi="Aptos" w:cs="Arial"/>
                <w:sz w:val="20"/>
                <w:szCs w:val="20"/>
                <w:lang w:val="en-GB"/>
              </w:rPr>
              <w:t xml:space="preserve">ORFs </w:t>
            </w:r>
            <w:r w:rsidR="003C2411" w:rsidRPr="003C2411">
              <w:rPr>
                <w:rFonts w:ascii="Aptos" w:hAnsi="Aptos" w:cs="Arial"/>
                <w:sz w:val="20"/>
                <w:szCs w:val="20"/>
                <w:lang w:val="en-GB"/>
              </w:rPr>
              <w:t>in the virion-sense (V1 and V2) and four in the complementary-sense (C1, C2, C3 and C4).</w:t>
            </w:r>
            <w:r w:rsidR="003C2411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="00A50DA4">
              <w:rPr>
                <w:rFonts w:ascii="Aptos" w:hAnsi="Aptos" w:cs="Arial"/>
                <w:sz w:val="20"/>
                <w:szCs w:val="20"/>
                <w:lang w:val="en-GB"/>
              </w:rPr>
              <w:t>Interestingly</w:t>
            </w:r>
            <w:r w:rsidR="003C2411">
              <w:rPr>
                <w:rFonts w:ascii="Aptos" w:hAnsi="Aptos" w:cs="Arial"/>
                <w:sz w:val="20"/>
                <w:szCs w:val="20"/>
                <w:lang w:val="en-GB"/>
              </w:rPr>
              <w:t xml:space="preserve">, </w:t>
            </w:r>
            <w:r w:rsidR="003C2411" w:rsidRPr="003C2411">
              <w:rPr>
                <w:rFonts w:ascii="Aptos" w:hAnsi="Aptos" w:cs="Arial"/>
                <w:sz w:val="20"/>
                <w:szCs w:val="20"/>
                <w:lang w:val="en-GB"/>
              </w:rPr>
              <w:t>CBCSV harbors an ORF</w:t>
            </w:r>
            <w:r w:rsidR="003C2411">
              <w:rPr>
                <w:rFonts w:ascii="Aptos" w:hAnsi="Aptos" w:cs="Arial"/>
                <w:sz w:val="20"/>
                <w:szCs w:val="20"/>
                <w:lang w:val="en-GB"/>
              </w:rPr>
              <w:t>,</w:t>
            </w:r>
            <w:r w:rsidR="003C2411" w:rsidRPr="003C2411">
              <w:rPr>
                <w:rFonts w:ascii="Aptos" w:hAnsi="Aptos" w:cs="Arial"/>
                <w:sz w:val="20"/>
                <w:szCs w:val="20"/>
                <w:lang w:val="en-GB"/>
              </w:rPr>
              <w:t xml:space="preserve"> corresponding to V3 </w:t>
            </w:r>
            <w:r w:rsidR="003C2411">
              <w:rPr>
                <w:rFonts w:ascii="Aptos" w:hAnsi="Aptos" w:cs="Arial"/>
                <w:sz w:val="20"/>
                <w:szCs w:val="20"/>
                <w:lang w:val="en-GB"/>
              </w:rPr>
              <w:t xml:space="preserve">and </w:t>
            </w:r>
            <w:r w:rsidR="003C2411" w:rsidRPr="003C2411">
              <w:rPr>
                <w:rFonts w:ascii="Aptos" w:hAnsi="Aptos" w:cs="Arial"/>
                <w:sz w:val="20"/>
                <w:szCs w:val="20"/>
                <w:lang w:val="en-GB"/>
              </w:rPr>
              <w:t>not found in any other geminiviruses</w:t>
            </w:r>
            <w:r w:rsidR="003C2411">
              <w:rPr>
                <w:rFonts w:ascii="Aptos" w:hAnsi="Aptos" w:cs="Arial"/>
                <w:sz w:val="20"/>
                <w:szCs w:val="20"/>
                <w:lang w:val="en-GB"/>
              </w:rPr>
              <w:t xml:space="preserve">, which is </w:t>
            </w:r>
            <w:r w:rsidR="003C2411" w:rsidRPr="003C2411">
              <w:rPr>
                <w:rFonts w:ascii="Aptos" w:hAnsi="Aptos" w:cs="Arial"/>
                <w:sz w:val="20"/>
                <w:szCs w:val="20"/>
                <w:lang w:val="en-GB"/>
              </w:rPr>
              <w:t>absent in the ToCTV genome</w:t>
            </w:r>
            <w:r w:rsidR="003C2411"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</w:p>
          <w:p w14:paraId="4E5C635A" w14:textId="77777777" w:rsidR="003C2411" w:rsidRDefault="003C2411" w:rsidP="00042E64">
            <w:pPr>
              <w:rPr>
                <w:rFonts w:ascii="Aptos" w:hAnsi="Aptos" w:cs="Arial"/>
                <w:sz w:val="20"/>
                <w:szCs w:val="20"/>
                <w:lang w:val="en-GB"/>
              </w:rPr>
            </w:pPr>
          </w:p>
          <w:p w14:paraId="4DE2D9A5" w14:textId="63DD787B" w:rsidR="00A50DA4" w:rsidRDefault="00F42F97" w:rsidP="00042E64">
            <w:pPr>
              <w:rPr>
                <w:rFonts w:ascii="Aptos" w:hAnsi="Aptos" w:cs="Arial"/>
                <w:sz w:val="20"/>
                <w:szCs w:val="20"/>
                <w:lang w:val="en-GB"/>
              </w:rPr>
            </w:pP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The </w:t>
            </w:r>
            <w:r w:rsidRPr="00F42F97">
              <w:rPr>
                <w:rFonts w:ascii="Aptos" w:hAnsi="Aptos" w:cs="Arial"/>
                <w:sz w:val="20"/>
                <w:szCs w:val="20"/>
                <w:lang w:val="en-GB"/>
              </w:rPr>
              <w:t>genome</w:t>
            </w:r>
            <w:r w:rsidR="00D40FF0">
              <w:rPr>
                <w:rFonts w:ascii="Aptos" w:hAnsi="Aptos" w:cs="Arial"/>
                <w:sz w:val="20"/>
                <w:szCs w:val="20"/>
                <w:lang w:val="en-GB"/>
              </w:rPr>
              <w:t>s</w:t>
            </w:r>
            <w:r w:rsidRPr="00F42F97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of CBCSV and ToCTV are</w:t>
            </w:r>
            <w:r w:rsidRPr="00F42F97">
              <w:rPr>
                <w:rFonts w:ascii="Aptos" w:hAnsi="Aptos" w:cs="Arial"/>
                <w:sz w:val="20"/>
                <w:szCs w:val="20"/>
                <w:lang w:val="en-GB"/>
              </w:rPr>
              <w:t xml:space="preserve"> chimeric</w:t>
            </w:r>
            <w:r w:rsidR="00815B18">
              <w:rPr>
                <w:rFonts w:ascii="Aptos" w:hAnsi="Aptos" w:cs="Arial"/>
                <w:sz w:val="20"/>
                <w:szCs w:val="20"/>
                <w:lang w:val="en-GB"/>
              </w:rPr>
              <w:t>. T</w:t>
            </w:r>
            <w:r w:rsidRPr="00F42F97">
              <w:rPr>
                <w:rFonts w:ascii="Aptos" w:hAnsi="Aptos" w:cs="Arial"/>
                <w:sz w:val="20"/>
                <w:szCs w:val="20"/>
                <w:lang w:val="en-GB"/>
              </w:rPr>
              <w:t>he</w:t>
            </w:r>
            <w:r w:rsidR="00D54A0A">
              <w:rPr>
                <w:rFonts w:ascii="Aptos" w:hAnsi="Aptos" w:cs="Arial"/>
                <w:sz w:val="20"/>
                <w:szCs w:val="20"/>
                <w:lang w:val="en-GB"/>
              </w:rPr>
              <w:t>ir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F42F97">
              <w:rPr>
                <w:rFonts w:ascii="Aptos" w:hAnsi="Aptos" w:cs="Arial"/>
                <w:sz w:val="20"/>
                <w:szCs w:val="20"/>
                <w:lang w:val="en-GB"/>
              </w:rPr>
              <w:t xml:space="preserve">encoded </w:t>
            </w:r>
            <w:r w:rsidR="009E1093">
              <w:rPr>
                <w:rFonts w:ascii="Aptos" w:hAnsi="Aptos" w:cs="Arial"/>
                <w:sz w:val="20"/>
                <w:szCs w:val="20"/>
                <w:lang w:val="en-GB"/>
              </w:rPr>
              <w:t>replication-associated proteins (R</w:t>
            </w:r>
            <w:r w:rsidR="00815B18">
              <w:rPr>
                <w:rFonts w:ascii="Aptos" w:hAnsi="Aptos" w:cs="Arial"/>
                <w:sz w:val="20"/>
                <w:szCs w:val="20"/>
                <w:lang w:val="en-GB"/>
              </w:rPr>
              <w:t>ep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s</w:t>
            </w:r>
            <w:r w:rsidR="009E1093">
              <w:rPr>
                <w:rFonts w:ascii="Aptos" w:hAnsi="Aptos" w:cs="Arial"/>
                <w:sz w:val="20"/>
                <w:szCs w:val="20"/>
                <w:lang w:val="en-GB"/>
              </w:rPr>
              <w:t>)</w:t>
            </w:r>
            <w:r w:rsidRPr="00F42F97">
              <w:rPr>
                <w:rFonts w:ascii="Aptos" w:hAnsi="Aptos" w:cs="Arial"/>
                <w:sz w:val="20"/>
                <w:szCs w:val="20"/>
                <w:lang w:val="en-GB"/>
              </w:rPr>
              <w:t xml:space="preserve"> phylogenetically cluster with those of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turn</w:t>
            </w:r>
            <w:r w:rsidRPr="00F42F97">
              <w:rPr>
                <w:rFonts w:ascii="Aptos" w:hAnsi="Aptos" w:cs="Arial"/>
                <w:sz w:val="20"/>
                <w:szCs w:val="20"/>
                <w:lang w:val="en-GB"/>
              </w:rPr>
              <w:t>curtoviruses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(Figure </w:t>
            </w:r>
            <w:r w:rsidR="004B0C70">
              <w:rPr>
                <w:rFonts w:ascii="Aptos" w:hAnsi="Aptos" w:cs="Arial"/>
                <w:sz w:val="20"/>
                <w:szCs w:val="20"/>
                <w:lang w:val="en-GB"/>
              </w:rPr>
              <w:t>4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>).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In addition,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the 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>phylogen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y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based on inferred </w:t>
            </w:r>
            <w:r w:rsidR="009E1093">
              <w:rPr>
                <w:rFonts w:ascii="Aptos" w:hAnsi="Aptos" w:cs="Arial"/>
                <w:sz w:val="20"/>
                <w:szCs w:val="20"/>
                <w:lang w:val="en-GB"/>
              </w:rPr>
              <w:t>coat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protein</w:t>
            </w:r>
            <w:r w:rsidR="009E1093">
              <w:rPr>
                <w:rFonts w:ascii="Aptos" w:hAnsi="Aptos" w:cs="Arial"/>
                <w:sz w:val="20"/>
                <w:szCs w:val="20"/>
                <w:lang w:val="en-GB"/>
              </w:rPr>
              <w:t>s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(</w:t>
            </w:r>
            <w:r w:rsidR="009E1093">
              <w:rPr>
                <w:rFonts w:ascii="Aptos" w:hAnsi="Aptos" w:cs="Arial"/>
                <w:sz w:val="20"/>
                <w:szCs w:val="20"/>
                <w:lang w:val="en-GB"/>
              </w:rPr>
              <w:t>CP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>)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indicate that CBCSV and ToCTV </w:t>
            </w:r>
            <w:r w:rsidR="00D54A0A">
              <w:rPr>
                <w:rFonts w:ascii="Aptos" w:hAnsi="Aptos" w:cs="Arial"/>
                <w:sz w:val="20"/>
                <w:szCs w:val="20"/>
                <w:lang w:val="en-GB"/>
              </w:rPr>
              <w:t xml:space="preserve">CPs </w:t>
            </w:r>
            <w:r w:rsidRPr="00F42F97">
              <w:rPr>
                <w:rFonts w:ascii="Aptos" w:hAnsi="Aptos" w:cs="Arial"/>
                <w:sz w:val="20"/>
                <w:szCs w:val="20"/>
                <w:lang w:val="en-GB"/>
              </w:rPr>
              <w:t>group separately from all other geminiviruses, with strong phylogenetic support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(Figure </w:t>
            </w:r>
            <w:r w:rsidR="004B0C70">
              <w:rPr>
                <w:rFonts w:ascii="Aptos" w:hAnsi="Aptos" w:cs="Arial"/>
                <w:sz w:val="20"/>
                <w:szCs w:val="20"/>
                <w:lang w:val="en-GB"/>
              </w:rPr>
              <w:t>5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>).</w:t>
            </w:r>
            <w:r w:rsidR="00EB73C4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="00CD1976">
              <w:rPr>
                <w:rFonts w:ascii="Aptos" w:hAnsi="Aptos" w:cs="Arial"/>
                <w:sz w:val="20"/>
                <w:szCs w:val="20"/>
                <w:lang w:val="en-GB"/>
              </w:rPr>
              <w:t xml:space="preserve">CBCSV and ToCTV </w:t>
            </w:r>
            <w:r w:rsidR="00CD1976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clearly belong to a highly divergent geminivirus lineage and, consequently, we </w:t>
            </w:r>
            <w:r w:rsidR="00D40FF0">
              <w:rPr>
                <w:rFonts w:ascii="Aptos" w:hAnsi="Aptos" w:cs="Arial"/>
                <w:sz w:val="20"/>
                <w:szCs w:val="20"/>
                <w:lang w:val="en-GB"/>
              </w:rPr>
              <w:t>p</w:t>
            </w:r>
            <w:r w:rsidR="00CD1976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ropose here to create a new genus named </w:t>
            </w:r>
            <w:r w:rsidR="00634FC6">
              <w:rPr>
                <w:rFonts w:ascii="Aptos" w:hAnsi="Aptos" w:cs="Arial"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Cobecu</w:t>
            </w:r>
            <w:r w:rsidR="00D40FF0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s</w:t>
            </w:r>
            <w:r w:rsidR="00CD1976" w:rsidRPr="001B6A10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virus</w:t>
            </w:r>
            <w:r w:rsidR="00634FC6">
              <w:rPr>
                <w:rFonts w:ascii="Aptos" w:hAnsi="Aptos" w:cs="Arial"/>
                <w:sz w:val="20"/>
                <w:szCs w:val="20"/>
                <w:lang w:val="en-GB"/>
              </w:rPr>
              <w:t>”</w:t>
            </w:r>
            <w:r w:rsidR="00CD1976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(derived from </w:t>
            </w:r>
            <w:r w:rsidR="00CD1976" w:rsidRPr="001B6A10">
              <w:rPr>
                <w:rFonts w:ascii="Aptos" w:hAnsi="Aptos" w:cs="Arial"/>
                <w:b/>
                <w:bCs/>
                <w:sz w:val="20"/>
                <w:szCs w:val="20"/>
                <w:u w:val="single"/>
              </w:rPr>
              <w:t>c</w:t>
            </w:r>
            <w:r w:rsidR="00CD1976" w:rsidRPr="001B6A10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  <w:u w:val="single"/>
              </w:rPr>
              <w:t>o</w:t>
            </w:r>
            <w:r w:rsidR="00CD1976" w:rsidRPr="006B1434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mmon </w:t>
            </w:r>
            <w:r w:rsidR="00CD1976" w:rsidRPr="001B6A10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b</w:t>
            </w:r>
            <w:r w:rsidR="00CD1976" w:rsidRPr="00D50B38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e</w:t>
            </w:r>
            <w:r w:rsidR="00CD1976" w:rsidRPr="006B1434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an </w:t>
            </w:r>
            <w:r w:rsidR="00CD1976" w:rsidRPr="001B6A10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cu</w:t>
            </w:r>
            <w:r w:rsidR="00CD1976" w:rsidRPr="006B1434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rly </w:t>
            </w:r>
            <w:r w:rsidR="00CD1976" w:rsidRPr="00D40FF0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s</w:t>
            </w:r>
            <w:r w:rsidR="00CD1976" w:rsidRPr="006B1434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tunt virus</w:t>
            </w:r>
            <w:r w:rsidR="00CD1976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) for </w:t>
            </w:r>
            <w:r w:rsidR="00815B18">
              <w:rPr>
                <w:rFonts w:ascii="Aptos" w:hAnsi="Aptos" w:cs="Arial"/>
                <w:sz w:val="20"/>
                <w:szCs w:val="20"/>
                <w:lang w:val="en-GB"/>
              </w:rPr>
              <w:t>classifying</w:t>
            </w:r>
            <w:r w:rsidR="00815B18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="00CD1976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these </w:t>
            </w:r>
            <w:r w:rsidR="00CD1976">
              <w:rPr>
                <w:rFonts w:ascii="Aptos" w:hAnsi="Aptos" w:cs="Arial"/>
                <w:sz w:val="20"/>
                <w:szCs w:val="20"/>
                <w:lang w:val="en-GB"/>
              </w:rPr>
              <w:t>two</w:t>
            </w:r>
            <w:r w:rsidR="00CD1976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highly divergent geminiviru</w:t>
            </w:r>
            <w:r w:rsidR="0093784C">
              <w:rPr>
                <w:rFonts w:ascii="Aptos" w:hAnsi="Aptos" w:cs="Arial"/>
                <w:sz w:val="20"/>
                <w:szCs w:val="20"/>
                <w:lang w:val="en-GB"/>
              </w:rPr>
              <w:t>ses</w:t>
            </w:r>
            <w:r w:rsidR="00CD1976" w:rsidRPr="000E03A0"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</w:p>
          <w:p w14:paraId="13539993" w14:textId="77777777" w:rsidR="00A50DA4" w:rsidRDefault="00A50DA4" w:rsidP="00042E64">
            <w:pPr>
              <w:rPr>
                <w:rFonts w:ascii="Aptos" w:hAnsi="Aptos" w:cs="Arial"/>
                <w:sz w:val="20"/>
                <w:szCs w:val="20"/>
                <w:lang w:val="en-GB"/>
              </w:rPr>
            </w:pPr>
          </w:p>
          <w:p w14:paraId="4718CAC9" w14:textId="4D067747" w:rsidR="00042E64" w:rsidRDefault="00CD1976" w:rsidP="00042E64">
            <w:pPr>
              <w:rPr>
                <w:rFonts w:ascii="Aptos" w:hAnsi="Aptos" w:cs="Arial"/>
                <w:sz w:val="20"/>
                <w:szCs w:val="20"/>
                <w:lang w:val="en-GB"/>
              </w:rPr>
            </w:pPr>
            <w:r>
              <w:rPr>
                <w:rFonts w:ascii="Aptos" w:hAnsi="Aptos" w:cs="Arial"/>
                <w:sz w:val="20"/>
                <w:szCs w:val="20"/>
                <w:lang w:val="en-GB"/>
              </w:rPr>
              <w:t>Finally, g</w:t>
            </w:r>
            <w:r w:rsidRPr="00B32CE2">
              <w:rPr>
                <w:rFonts w:ascii="Aptos" w:hAnsi="Aptos" w:cs="Arial"/>
                <w:sz w:val="20"/>
                <w:szCs w:val="20"/>
                <w:lang w:val="en-GB"/>
              </w:rPr>
              <w:t>enome-wide pairwise analysis show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s</w:t>
            </w:r>
            <w:r w:rsidRPr="00B32CE2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that CBCSV </w:t>
            </w:r>
            <w:r w:rsidR="00E220E1">
              <w:rPr>
                <w:rFonts w:ascii="Aptos" w:hAnsi="Aptos" w:cs="Arial"/>
                <w:sz w:val="20"/>
                <w:szCs w:val="20"/>
                <w:lang w:val="en-GB"/>
              </w:rPr>
              <w:t xml:space="preserve">isolate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shares </w:t>
            </w:r>
            <w:r w:rsidR="00E220E1">
              <w:rPr>
                <w:rFonts w:ascii="Aptos" w:hAnsi="Aptos" w:cs="Arial"/>
                <w:sz w:val="20"/>
                <w:szCs w:val="20"/>
                <w:lang w:val="en-GB"/>
              </w:rPr>
              <w:t xml:space="preserve">between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86</w:t>
            </w:r>
            <w:r w:rsidR="00E220E1"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9</w:t>
            </w:r>
            <w:r w:rsidR="00E220E1">
              <w:rPr>
                <w:rFonts w:ascii="Aptos" w:hAnsi="Aptos" w:cs="Arial"/>
                <w:sz w:val="20"/>
                <w:szCs w:val="20"/>
                <w:lang w:val="en-GB"/>
              </w:rPr>
              <w:t>3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%</w:t>
            </w:r>
            <w:r w:rsidR="00E220E1">
              <w:rPr>
                <w:rFonts w:ascii="Aptos" w:hAnsi="Aptos" w:cs="Arial"/>
                <w:sz w:val="20"/>
                <w:szCs w:val="20"/>
                <w:lang w:val="en-GB"/>
              </w:rPr>
              <w:t xml:space="preserve"> and 87.02</w:t>
            </w:r>
            <w:r w:rsidR="00BD5032">
              <w:rPr>
                <w:rFonts w:ascii="Aptos" w:hAnsi="Aptos" w:cs="Arial"/>
                <w:sz w:val="20"/>
                <w:szCs w:val="20"/>
                <w:lang w:val="en-GB"/>
              </w:rPr>
              <w:t xml:space="preserve">% pairwise identity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with ToCTV</w:t>
            </w:r>
            <w:r w:rsidR="00E220E1">
              <w:rPr>
                <w:rFonts w:ascii="Aptos" w:hAnsi="Aptos" w:cs="Arial"/>
                <w:sz w:val="20"/>
                <w:szCs w:val="20"/>
                <w:lang w:val="en-GB"/>
              </w:rPr>
              <w:t xml:space="preserve"> isolates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. To align the </w:t>
            </w:r>
            <w:r w:rsidR="00634FC6">
              <w:rPr>
                <w:rFonts w:ascii="Aptos" w:hAnsi="Aptos" w:cs="Arial"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Cobecu</w:t>
            </w:r>
            <w:r w:rsidR="00D40FF0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s</w:t>
            </w:r>
            <w:r w:rsidRPr="00D54A0A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virus</w:t>
            </w:r>
            <w:r w:rsidR="00634FC6">
              <w:rPr>
                <w:rFonts w:ascii="Aptos" w:hAnsi="Aptos" w:cs="Arial"/>
                <w:sz w:val="20"/>
                <w:szCs w:val="20"/>
                <w:lang w:val="en-GB"/>
              </w:rPr>
              <w:t>”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species </w:t>
            </w:r>
            <w:r w:rsidRPr="00CD1976">
              <w:rPr>
                <w:rFonts w:ascii="Aptos" w:hAnsi="Aptos" w:cs="Arial"/>
                <w:sz w:val="20"/>
                <w:szCs w:val="20"/>
                <w:lang w:val="en-GB"/>
              </w:rPr>
              <w:t>demarcation threshold with that of the majority of genera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CD1976">
              <w:rPr>
                <w:rFonts w:ascii="Aptos" w:hAnsi="Aptos" w:cs="Arial"/>
                <w:sz w:val="20"/>
                <w:szCs w:val="20"/>
                <w:lang w:val="en-GB"/>
              </w:rPr>
              <w:t xml:space="preserve">of the family </w:t>
            </w:r>
            <w:r w:rsidRPr="00CD1976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Geminiviridae</w:t>
            </w:r>
            <w:r w:rsidRPr="00CD1976">
              <w:rPr>
                <w:rFonts w:ascii="Aptos" w:hAnsi="Aptos" w:cs="Arial"/>
                <w:sz w:val="20"/>
                <w:szCs w:val="20"/>
                <w:lang w:val="en-GB"/>
              </w:rPr>
              <w:t xml:space="preserve">, </w:t>
            </w:r>
            <w:r w:rsidR="00D8319A">
              <w:rPr>
                <w:rFonts w:ascii="Aptos" w:hAnsi="Aptos" w:cs="Arial"/>
                <w:sz w:val="20"/>
                <w:szCs w:val="20"/>
                <w:lang w:val="en-GB"/>
              </w:rPr>
              <w:t xml:space="preserve">we propose to adopt </w:t>
            </w:r>
            <w:r w:rsidRPr="00CD1976">
              <w:rPr>
                <w:rFonts w:ascii="Aptos" w:hAnsi="Aptos" w:cs="Arial"/>
                <w:sz w:val="20"/>
                <w:szCs w:val="20"/>
                <w:lang w:val="en-GB"/>
              </w:rPr>
              <w:t>a 78% pairwise identity species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CD1976">
              <w:rPr>
                <w:rFonts w:ascii="Aptos" w:hAnsi="Aptos" w:cs="Arial"/>
                <w:sz w:val="20"/>
                <w:szCs w:val="20"/>
                <w:lang w:val="en-GB"/>
              </w:rPr>
              <w:t>demarcation threshold</w:t>
            </w:r>
            <w:r w:rsidR="00D8319A">
              <w:rPr>
                <w:rFonts w:ascii="Aptos" w:hAnsi="Aptos" w:cs="Arial"/>
                <w:sz w:val="20"/>
                <w:szCs w:val="20"/>
                <w:lang w:val="en-GB"/>
              </w:rPr>
              <w:t xml:space="preserve">. Consequently, </w:t>
            </w:r>
            <w:r w:rsidRPr="00B32CE2">
              <w:rPr>
                <w:rFonts w:ascii="Aptos" w:hAnsi="Aptos" w:cs="Arial"/>
                <w:sz w:val="20"/>
                <w:szCs w:val="20"/>
                <w:lang w:val="en-GB"/>
              </w:rPr>
              <w:t xml:space="preserve">we conclude that </w:t>
            </w:r>
            <w:r w:rsidR="00F0043C">
              <w:rPr>
                <w:rFonts w:ascii="Aptos" w:hAnsi="Aptos" w:cs="Arial"/>
                <w:sz w:val="20"/>
                <w:szCs w:val="20"/>
                <w:lang w:val="en-GB"/>
              </w:rPr>
              <w:t xml:space="preserve">the </w:t>
            </w:r>
            <w:r w:rsidR="00D8319A">
              <w:rPr>
                <w:rFonts w:ascii="Aptos" w:hAnsi="Aptos" w:cs="Arial"/>
                <w:sz w:val="20"/>
                <w:szCs w:val="20"/>
                <w:lang w:val="en-GB"/>
              </w:rPr>
              <w:t xml:space="preserve">CBCSV and ToCTV isolates (Table 1) belong to a single </w:t>
            </w:r>
            <w:r w:rsidR="00634FC6">
              <w:rPr>
                <w:rFonts w:ascii="Aptos" w:hAnsi="Aptos" w:cs="Arial"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Cobe</w:t>
            </w:r>
            <w:r w:rsidR="008F5DD5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cus</w:t>
            </w:r>
            <w:r w:rsidR="00D8319A" w:rsidRPr="001B6A10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virus</w:t>
            </w:r>
            <w:r w:rsidR="00634FC6">
              <w:rPr>
                <w:rFonts w:ascii="Aptos" w:hAnsi="Aptos" w:cs="Arial"/>
                <w:sz w:val="20"/>
                <w:szCs w:val="20"/>
                <w:lang w:val="en-GB"/>
              </w:rPr>
              <w:t>”</w:t>
            </w:r>
            <w:r w:rsidR="00D8319A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="00D8319A">
              <w:rPr>
                <w:rFonts w:ascii="Aptos" w:hAnsi="Aptos" w:cs="Arial"/>
                <w:sz w:val="20"/>
                <w:szCs w:val="20"/>
                <w:lang w:val="en-GB"/>
              </w:rPr>
              <w:t xml:space="preserve">species that we propose to name </w:t>
            </w:r>
            <w:r w:rsidR="00BD406A">
              <w:rPr>
                <w:rFonts w:ascii="Aptos" w:hAnsi="Aptos" w:cs="Arial"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Cobecu</w:t>
            </w:r>
            <w:r w:rsidR="00D40FF0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s</w:t>
            </w:r>
            <w:r w:rsidR="00D8319A" w:rsidRPr="001B6A10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virus</w:t>
            </w:r>
            <w:r w:rsidR="00D8319A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="00D8319A" w:rsidRPr="00D8319A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phaseoli</w:t>
            </w:r>
            <w:r w:rsidR="00BD406A">
              <w:rPr>
                <w:rFonts w:ascii="Aptos" w:hAnsi="Aptos" w:cs="Arial"/>
                <w:sz w:val="20"/>
                <w:szCs w:val="20"/>
                <w:lang w:val="en-GB"/>
              </w:rPr>
              <w:t>”</w:t>
            </w:r>
            <w:r w:rsidR="00B7720F" w:rsidRPr="00B7720F">
              <w:rPr>
                <w:rFonts w:ascii="Aptos" w:hAnsi="Aptos" w:cs="Arial"/>
                <w:sz w:val="20"/>
                <w:szCs w:val="20"/>
                <w:lang w:val="en-GB"/>
              </w:rPr>
              <w:t xml:space="preserve">, which </w:t>
            </w:r>
            <w:r w:rsidR="00B7720F">
              <w:rPr>
                <w:rFonts w:ascii="Aptos" w:hAnsi="Aptos" w:cs="Arial"/>
                <w:sz w:val="20"/>
                <w:szCs w:val="20"/>
                <w:lang w:val="en-GB"/>
              </w:rPr>
              <w:t>s</w:t>
            </w:r>
            <w:r w:rsidR="00B7720F" w:rsidRPr="00B7720F">
              <w:rPr>
                <w:rFonts w:ascii="Aptos" w:hAnsi="Aptos" w:cs="Arial"/>
                <w:sz w:val="20"/>
                <w:szCs w:val="20"/>
                <w:lang w:val="en-GB"/>
              </w:rPr>
              <w:t>pecies epithet (</w:t>
            </w:r>
            <w:r w:rsidR="00B7720F" w:rsidRPr="00B7720F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phaseoli</w:t>
            </w:r>
            <w:r w:rsidR="00B7720F" w:rsidRPr="00B7720F">
              <w:rPr>
                <w:rFonts w:ascii="Aptos" w:hAnsi="Aptos" w:cs="Arial"/>
                <w:sz w:val="20"/>
                <w:szCs w:val="20"/>
                <w:lang w:val="en-GB"/>
              </w:rPr>
              <w:t xml:space="preserve">) </w:t>
            </w:r>
            <w:r w:rsidR="00B7720F">
              <w:rPr>
                <w:rFonts w:ascii="Aptos" w:hAnsi="Aptos" w:cs="Arial"/>
                <w:sz w:val="20"/>
                <w:szCs w:val="20"/>
                <w:lang w:val="en-GB"/>
              </w:rPr>
              <w:t xml:space="preserve">is </w:t>
            </w:r>
            <w:r w:rsidR="00B7720F" w:rsidRPr="00B7720F">
              <w:rPr>
                <w:rFonts w:ascii="Aptos" w:hAnsi="Aptos" w:cs="Arial"/>
                <w:sz w:val="20"/>
                <w:szCs w:val="20"/>
                <w:lang w:val="en-GB"/>
              </w:rPr>
              <w:t>derived from the host plant</w:t>
            </w:r>
            <w:r w:rsidR="00B7720F">
              <w:rPr>
                <w:rFonts w:ascii="Aptos" w:hAnsi="Aptos" w:cs="Arial"/>
                <w:sz w:val="20"/>
                <w:szCs w:val="20"/>
                <w:lang w:val="en-GB"/>
              </w:rPr>
              <w:t xml:space="preserve"> of CBCSV</w:t>
            </w:r>
            <w:r w:rsidR="00B7720F" w:rsidRPr="00B7720F">
              <w:rPr>
                <w:rFonts w:ascii="Aptos" w:hAnsi="Aptos" w:cs="Arial"/>
                <w:sz w:val="20"/>
                <w:szCs w:val="20"/>
                <w:lang w:val="en-GB"/>
              </w:rPr>
              <w:t xml:space="preserve">: </w:t>
            </w:r>
            <w:r w:rsidR="00B7720F" w:rsidRPr="00B7720F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Phaseolus vulgaris</w:t>
            </w:r>
            <w:r w:rsidRPr="00B32CE2"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9212F73" w14:textId="77777777" w:rsidR="002912F2" w:rsidRDefault="002912F2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F7C54AD" w14:textId="7368FD6C" w:rsidR="002912F2" w:rsidRPr="002E2018" w:rsidRDefault="002912F2" w:rsidP="002912F2">
            <w:pPr>
              <w:ind w:firstLine="205"/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2</w:t>
            </w:r>
            <w:r w:rsidRPr="002E2018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A new species</w:t>
            </w:r>
            <w:r w:rsidR="00D40FF0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r w:rsidR="00BD406A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>Oleurov</w:t>
            </w:r>
            <w:r w:rsidR="001C376E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>irus oleae</w:t>
            </w:r>
            <w:r w:rsidR="00BD406A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”</w:t>
            </w:r>
            <w:r w:rsidR="00D40FF0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>,</w:t>
            </w:r>
            <w:r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 xml:space="preserve"> in a n</w:t>
            </w:r>
            <w:r w:rsidRPr="002E2018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ew genus</w:t>
            </w:r>
            <w:r w:rsidR="00D40FF0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,</w:t>
            </w:r>
            <w:r w:rsidRPr="002E2018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BD406A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>Oleurov</w:t>
            </w:r>
            <w:r w:rsidRPr="002E2018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>irus</w:t>
            </w:r>
            <w:r w:rsidR="00BD406A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”</w:t>
            </w:r>
            <w:r w:rsidR="007969FE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>.</w:t>
            </w:r>
          </w:p>
          <w:p w14:paraId="34BEC51F" w14:textId="77777777" w:rsidR="00130C14" w:rsidRDefault="00130C14" w:rsidP="00B83FED">
            <w:pPr>
              <w:jc w:val="both"/>
              <w:rPr>
                <w:rFonts w:ascii="Aptos" w:hAnsi="Aptos" w:cs="Arial"/>
                <w:sz w:val="20"/>
                <w:szCs w:val="20"/>
                <w:lang w:val="en-GB"/>
              </w:rPr>
            </w:pPr>
          </w:p>
          <w:p w14:paraId="7588EF02" w14:textId="3D20459B" w:rsidR="002660E3" w:rsidRDefault="00B83FED" w:rsidP="0093784C">
            <w:pPr>
              <w:jc w:val="both"/>
              <w:rPr>
                <w:rFonts w:ascii="Aptos" w:hAnsi="Aptos" w:cs="Arial"/>
                <w:sz w:val="20"/>
                <w:szCs w:val="20"/>
                <w:lang w:val="en-GB"/>
              </w:rPr>
            </w:pP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 xml:space="preserve">Olea europaea geminivirus (OEGV) has been characterized from asymptomatic </w:t>
            </w:r>
            <w:r w:rsidRPr="00B83FED">
              <w:rPr>
                <w:rFonts w:ascii="Aptos" w:hAnsi="Aptos" w:cs="Arial"/>
                <w:i/>
                <w:iCs/>
                <w:color w:val="000000"/>
                <w:sz w:val="20"/>
                <w:szCs w:val="20"/>
                <w:lang w:val="en-GB"/>
              </w:rPr>
              <w:t>Olea europaea</w:t>
            </w:r>
            <w:r w:rsidRPr="00B83FED">
              <w:rPr>
                <w:rFonts w:ascii="Aptos" w:hAnsi="Aptos" w:cs="Arial"/>
                <w:color w:val="000000"/>
                <w:sz w:val="20"/>
                <w:szCs w:val="20"/>
                <w:lang w:val="en-GB"/>
              </w:rPr>
              <w:t xml:space="preserve"> plants</w:t>
            </w:r>
            <w:r w:rsidR="00081ECA">
              <w:rPr>
                <w:rFonts w:ascii="Aptos" w:hAnsi="Aptos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BD406A">
              <w:rPr>
                <w:rFonts w:ascii="Aptos" w:hAnsi="Aptos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BD406A">
              <w:rPr>
                <w:rFonts w:ascii="Aptos" w:hAnsi="Aptos" w:cs="Arial"/>
                <w:sz w:val="20"/>
                <w:szCs w:val="20"/>
                <w:lang w:val="en-GB"/>
              </w:rPr>
              <w:t>[3, 4]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 xml:space="preserve">. The virus presents a bipartite genome with peculiar molecular and phylogenetic characteristics, although genome composition and the related genes are homologous to previously recognized 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lastRenderedPageBreak/>
              <w:t xml:space="preserve">geminivirids. DNA-A is 2775-nt long </w:t>
            </w:r>
            <w:r w:rsidR="002660E3">
              <w:rPr>
                <w:rFonts w:ascii="Aptos" w:hAnsi="Aptos" w:cs="Arial"/>
                <w:sz w:val="20"/>
                <w:szCs w:val="20"/>
                <w:lang w:val="en-GB"/>
              </w:rPr>
              <w:t xml:space="preserve">and 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>encod</w:t>
            </w:r>
            <w:r w:rsidR="002660E3">
              <w:rPr>
                <w:rFonts w:ascii="Aptos" w:hAnsi="Aptos" w:cs="Arial"/>
                <w:sz w:val="20"/>
                <w:szCs w:val="20"/>
                <w:lang w:val="en-GB"/>
              </w:rPr>
              <w:t>e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 xml:space="preserve"> four proteins (AV1, AC1, AC2 and AC3), while DNA-B is 2763-nt-long </w:t>
            </w:r>
            <w:r w:rsidR="002660E3">
              <w:rPr>
                <w:rFonts w:ascii="Aptos" w:hAnsi="Aptos" w:cs="Arial"/>
                <w:sz w:val="20"/>
                <w:szCs w:val="20"/>
                <w:lang w:val="en-GB"/>
              </w:rPr>
              <w:t xml:space="preserve">and 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>cod</w:t>
            </w:r>
            <w:r w:rsidR="002660E3">
              <w:rPr>
                <w:rFonts w:ascii="Aptos" w:hAnsi="Aptos" w:cs="Arial"/>
                <w:sz w:val="20"/>
                <w:szCs w:val="20"/>
                <w:lang w:val="en-GB"/>
              </w:rPr>
              <w:t>e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 xml:space="preserve"> for two proteins</w:t>
            </w:r>
            <w:r w:rsidR="002660E3">
              <w:rPr>
                <w:rFonts w:ascii="Aptos" w:hAnsi="Aptos" w:cs="Arial"/>
                <w:sz w:val="20"/>
                <w:szCs w:val="20"/>
                <w:lang w:val="en-GB"/>
              </w:rPr>
              <w:t>, including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 xml:space="preserve"> a MP (BV1) and a protein with an unknown function (BC1) (Figure </w:t>
            </w:r>
            <w:r w:rsidR="002660E3">
              <w:rPr>
                <w:rFonts w:ascii="Aptos" w:hAnsi="Aptos" w:cs="Arial"/>
                <w:sz w:val="20"/>
                <w:szCs w:val="20"/>
                <w:lang w:val="en-GB"/>
              </w:rPr>
              <w:t>2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>). Both genomic components of this virus present a long-intergenic region (LIR), with a common sequence astride the TATA-box similar to the origin of replication (5'-TAATATT/AC-3') of geminivirids</w:t>
            </w:r>
            <w:r w:rsidR="002660E3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>(</w:t>
            </w:r>
            <w:r w:rsidR="002660E3" w:rsidRPr="00B83FED">
              <w:rPr>
                <w:rFonts w:ascii="Aptos" w:hAnsi="Aptos" w:cs="Arial"/>
                <w:sz w:val="20"/>
                <w:szCs w:val="20"/>
                <w:lang w:val="en-GB"/>
              </w:rPr>
              <w:t xml:space="preserve">Figure </w:t>
            </w:r>
            <w:r w:rsidR="002660E3">
              <w:rPr>
                <w:rFonts w:ascii="Aptos" w:hAnsi="Aptos" w:cs="Arial"/>
                <w:sz w:val="20"/>
                <w:szCs w:val="20"/>
                <w:lang w:val="en-GB"/>
              </w:rPr>
              <w:t>2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>). The common sequence in the LIR, 348-nt-long</w:t>
            </w:r>
            <w:r w:rsidR="002660E3">
              <w:rPr>
                <w:rFonts w:ascii="Aptos" w:hAnsi="Aptos" w:cs="Arial"/>
                <w:sz w:val="20"/>
                <w:szCs w:val="20"/>
                <w:lang w:val="en-GB"/>
              </w:rPr>
              <w:t xml:space="preserve"> (CRA and CRB in Figure 2)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>, isolated from the DNAs shares a sequence identity of 99.99% (with only two polymorphisms), suggesting that the two DNAs are components of the same bipartite virus.</w:t>
            </w:r>
            <w:r w:rsidR="0093784C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 xml:space="preserve">The DNA-A sequence of OEGV </w:t>
            </w:r>
            <w:r w:rsidR="0093784C" w:rsidRPr="000E03A0">
              <w:rPr>
                <w:rFonts w:ascii="Aptos" w:hAnsi="Aptos" w:cs="Arial"/>
                <w:sz w:val="20"/>
                <w:szCs w:val="20"/>
                <w:lang w:val="en-GB"/>
              </w:rPr>
              <w:t>shares less than 6</w:t>
            </w:r>
            <w:r w:rsidR="0093784C">
              <w:rPr>
                <w:rFonts w:ascii="Aptos" w:hAnsi="Aptos" w:cs="Arial"/>
                <w:sz w:val="20"/>
                <w:szCs w:val="20"/>
                <w:lang w:val="en-GB"/>
              </w:rPr>
              <w:t>0</w:t>
            </w:r>
            <w:r w:rsidR="0093784C" w:rsidRPr="000E03A0"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  <w:r w:rsidR="0093784C">
              <w:rPr>
                <w:rFonts w:ascii="Aptos" w:hAnsi="Aptos" w:cs="Arial"/>
                <w:sz w:val="20"/>
                <w:szCs w:val="20"/>
                <w:lang w:val="en-GB"/>
              </w:rPr>
              <w:t>2</w:t>
            </w:r>
            <w:r w:rsidR="0093784C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% </w:t>
            </w:r>
            <w:r w:rsidR="00BD5032">
              <w:rPr>
                <w:rFonts w:ascii="Aptos" w:hAnsi="Aptos" w:cs="Arial"/>
                <w:sz w:val="20"/>
                <w:szCs w:val="20"/>
                <w:lang w:val="en-GB"/>
              </w:rPr>
              <w:t xml:space="preserve">pairwise identity </w:t>
            </w:r>
            <w:r w:rsidR="0093784C" w:rsidRPr="000E03A0">
              <w:rPr>
                <w:rFonts w:ascii="Aptos" w:hAnsi="Aptos" w:cs="Arial"/>
                <w:sz w:val="20"/>
                <w:szCs w:val="20"/>
                <w:lang w:val="en-GB"/>
              </w:rPr>
              <w:t>with all other known geminiviruses within currently established species (</w:t>
            </w:r>
            <w:r w:rsidR="0093784C" w:rsidRPr="002660E3">
              <w:rPr>
                <w:rFonts w:ascii="Aptos" w:hAnsi="Aptos" w:cs="Arial"/>
                <w:sz w:val="20"/>
                <w:szCs w:val="20"/>
                <w:lang w:val="en-GB"/>
              </w:rPr>
              <w:t>Figure 1</w:t>
            </w:r>
            <w:r w:rsidR="0093784C" w:rsidRPr="000E03A0">
              <w:rPr>
                <w:rFonts w:ascii="Aptos" w:hAnsi="Aptos" w:cs="Arial"/>
                <w:sz w:val="20"/>
                <w:szCs w:val="20"/>
                <w:lang w:val="en-GB"/>
              </w:rPr>
              <w:t>)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</w:p>
          <w:p w14:paraId="19BF8529" w14:textId="77777777" w:rsidR="002660E3" w:rsidRDefault="002660E3" w:rsidP="0093784C">
            <w:pPr>
              <w:jc w:val="both"/>
              <w:rPr>
                <w:rFonts w:ascii="Aptos" w:hAnsi="Aptos" w:cs="Arial"/>
                <w:sz w:val="20"/>
                <w:szCs w:val="20"/>
                <w:lang w:val="en-GB"/>
              </w:rPr>
            </w:pPr>
          </w:p>
          <w:p w14:paraId="73B85F0A" w14:textId="2F56B6C9" w:rsidR="0093784C" w:rsidRDefault="00B83FED" w:rsidP="0093784C">
            <w:pPr>
              <w:jc w:val="both"/>
              <w:rPr>
                <w:rFonts w:ascii="Aptos" w:hAnsi="Aptos" w:cs="Arial"/>
                <w:sz w:val="20"/>
                <w:szCs w:val="20"/>
                <w:lang w:val="en-GB"/>
              </w:rPr>
            </w:pP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>The reconstruction of the evolutionary relationships of the DNA-A genomic component, together with full-length genomes of representative geminiviruses belonging to other lineages</w:t>
            </w:r>
            <w:r w:rsidR="00A71892">
              <w:rPr>
                <w:rFonts w:ascii="Aptos" w:hAnsi="Aptos" w:cs="Arial"/>
                <w:sz w:val="20"/>
                <w:szCs w:val="20"/>
                <w:lang w:val="en-GB"/>
              </w:rPr>
              <w:t>,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 xml:space="preserve"> reveals that OEGV groups separately from all other established geminivirids with strong phylogenetic support (</w:t>
            </w:r>
            <w:r w:rsidR="002660E3" w:rsidRPr="00B83FED">
              <w:rPr>
                <w:rFonts w:ascii="Aptos" w:hAnsi="Aptos" w:cs="Arial"/>
                <w:sz w:val="20"/>
                <w:szCs w:val="20"/>
                <w:lang w:val="en-GB"/>
              </w:rPr>
              <w:t xml:space="preserve">Figure </w:t>
            </w:r>
            <w:r w:rsidR="002660E3">
              <w:rPr>
                <w:rFonts w:ascii="Aptos" w:hAnsi="Aptos" w:cs="Arial"/>
                <w:sz w:val="20"/>
                <w:szCs w:val="20"/>
                <w:lang w:val="en-GB"/>
              </w:rPr>
              <w:t>3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 xml:space="preserve">). In addition, phylogenies based on inferred </w:t>
            </w:r>
            <w:r w:rsidR="0093784C">
              <w:rPr>
                <w:rFonts w:ascii="Aptos" w:hAnsi="Aptos" w:cs="Arial"/>
                <w:sz w:val="20"/>
                <w:szCs w:val="20"/>
                <w:lang w:val="en-GB"/>
              </w:rPr>
              <w:t>REP and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 xml:space="preserve"> C</w:t>
            </w:r>
            <w:r w:rsidR="0093784C">
              <w:rPr>
                <w:rFonts w:ascii="Aptos" w:hAnsi="Aptos" w:cs="Arial"/>
                <w:sz w:val="20"/>
                <w:szCs w:val="20"/>
                <w:lang w:val="en-GB"/>
              </w:rPr>
              <w:t xml:space="preserve">P 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 xml:space="preserve">amino acid sequences also confirm that OEGV belongs to a divergent well-supported clade within the geminivirus phylogenetic trees (Figures </w:t>
            </w:r>
            <w:r w:rsidR="002660E3">
              <w:rPr>
                <w:rFonts w:ascii="Aptos" w:hAnsi="Aptos" w:cs="Arial"/>
                <w:sz w:val="20"/>
                <w:szCs w:val="20"/>
                <w:lang w:val="en-GB"/>
              </w:rPr>
              <w:t>4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 xml:space="preserve"> and </w:t>
            </w:r>
            <w:r w:rsidR="002660E3">
              <w:rPr>
                <w:rFonts w:ascii="Aptos" w:hAnsi="Aptos" w:cs="Arial"/>
                <w:sz w:val="20"/>
                <w:szCs w:val="20"/>
                <w:lang w:val="en-GB"/>
              </w:rPr>
              <w:t>5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>).</w:t>
            </w:r>
            <w:r w:rsidR="0093784C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 xml:space="preserve">Therefore, </w:t>
            </w:r>
            <w:r w:rsidR="0093784C">
              <w:rPr>
                <w:rFonts w:ascii="Aptos" w:hAnsi="Aptos" w:cs="Arial"/>
                <w:sz w:val="20"/>
                <w:szCs w:val="20"/>
                <w:lang w:val="en-GB"/>
              </w:rPr>
              <w:t xml:space="preserve">OEGV </w:t>
            </w:r>
            <w:r w:rsidR="0093784C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clearly belong to a highly divergent geminivirus lineage and, consequently, we propose here to create a new genus named </w:t>
            </w:r>
            <w:r w:rsidR="00BD406A">
              <w:rPr>
                <w:rFonts w:ascii="Aptos" w:hAnsi="Aptos" w:cs="Arial"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Oleurov</w:t>
            </w:r>
            <w:r w:rsidR="0093784C" w:rsidRPr="001B6A10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irus</w:t>
            </w:r>
            <w:r w:rsidR="00BD406A">
              <w:rPr>
                <w:rFonts w:ascii="Aptos" w:hAnsi="Aptos" w:cs="Arial"/>
                <w:sz w:val="20"/>
                <w:szCs w:val="20"/>
                <w:lang w:val="en-GB"/>
              </w:rPr>
              <w:t>”</w:t>
            </w:r>
            <w:r w:rsidR="0093784C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(derived from </w:t>
            </w:r>
            <w:r w:rsidR="0093784C" w:rsidRPr="00523607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Ol</w:t>
            </w:r>
            <w:r w:rsidR="0093784C" w:rsidRPr="0052360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ea </w:t>
            </w:r>
            <w:r w:rsidR="0093784C" w:rsidRPr="00523607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eu</w:t>
            </w:r>
            <w:r w:rsidR="0093784C" w:rsidRPr="00D50B38">
              <w:rPr>
                <w:rFonts w:ascii="Aptos" w:hAnsi="Aptos" w:cs="Arial"/>
                <w:b/>
                <w:color w:val="000000" w:themeColor="text1"/>
                <w:sz w:val="20"/>
                <w:szCs w:val="20"/>
                <w:u w:val="single"/>
              </w:rPr>
              <w:t>ro</w:t>
            </w:r>
            <w:r w:rsidR="0093784C" w:rsidRPr="0052360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paea geminivirus</w:t>
            </w:r>
            <w:r w:rsidR="0093784C" w:rsidRPr="000E03A0">
              <w:rPr>
                <w:rFonts w:ascii="Aptos" w:hAnsi="Aptos" w:cs="Arial"/>
                <w:sz w:val="20"/>
                <w:szCs w:val="20"/>
                <w:lang w:val="en-GB"/>
              </w:rPr>
              <w:t>) for accommodating th</w:t>
            </w:r>
            <w:r w:rsidR="0093784C">
              <w:rPr>
                <w:rFonts w:ascii="Aptos" w:hAnsi="Aptos" w:cs="Arial"/>
                <w:sz w:val="20"/>
                <w:szCs w:val="20"/>
                <w:lang w:val="en-GB"/>
              </w:rPr>
              <w:t xml:space="preserve">is </w:t>
            </w:r>
            <w:r w:rsidR="0093784C" w:rsidRPr="000E03A0">
              <w:rPr>
                <w:rFonts w:ascii="Aptos" w:hAnsi="Aptos" w:cs="Arial"/>
                <w:sz w:val="20"/>
                <w:szCs w:val="20"/>
                <w:lang w:val="en-GB"/>
              </w:rPr>
              <w:t>highly divergent geminivirus.</w:t>
            </w:r>
          </w:p>
          <w:p w14:paraId="54D4462A" w14:textId="77777777" w:rsidR="002660E3" w:rsidRDefault="002660E3" w:rsidP="0093784C">
            <w:pPr>
              <w:jc w:val="both"/>
              <w:rPr>
                <w:rFonts w:ascii="Aptos" w:hAnsi="Aptos" w:cs="Arial"/>
                <w:sz w:val="20"/>
                <w:szCs w:val="20"/>
                <w:lang w:val="en-GB"/>
              </w:rPr>
            </w:pPr>
          </w:p>
          <w:p w14:paraId="56911E04" w14:textId="52D159DB" w:rsidR="003F5317" w:rsidRDefault="00132F70" w:rsidP="0093784C">
            <w:pPr>
              <w:jc w:val="both"/>
              <w:rPr>
                <w:rFonts w:ascii="Aptos" w:hAnsi="Aptos" w:cs="Arial"/>
                <w:sz w:val="20"/>
                <w:szCs w:val="20"/>
                <w:lang w:val="en-GB"/>
              </w:rPr>
            </w:pPr>
            <w:r>
              <w:rPr>
                <w:rFonts w:ascii="Aptos" w:hAnsi="Aptos" w:cs="Arial"/>
                <w:sz w:val="20"/>
                <w:szCs w:val="20"/>
                <w:lang w:val="en-GB"/>
              </w:rPr>
              <w:t>Finally, g</w:t>
            </w:r>
            <w:r w:rsidRPr="00B32CE2">
              <w:rPr>
                <w:rFonts w:ascii="Aptos" w:hAnsi="Aptos" w:cs="Arial"/>
                <w:sz w:val="20"/>
                <w:szCs w:val="20"/>
                <w:lang w:val="en-GB"/>
              </w:rPr>
              <w:t>enome-wide pairwise analysis show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s</w:t>
            </w:r>
            <w:r w:rsidRPr="00B32CE2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that OEGV isolates (Table 1) share between 99.78% and 100% </w:t>
            </w:r>
            <w:r w:rsidR="00BD5032">
              <w:rPr>
                <w:rFonts w:ascii="Aptos" w:hAnsi="Aptos" w:cs="Arial"/>
                <w:sz w:val="20"/>
                <w:szCs w:val="20"/>
                <w:lang w:val="en-GB"/>
              </w:rPr>
              <w:t xml:space="preserve">pairwise identity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with each other. To align the </w:t>
            </w:r>
            <w:r w:rsidR="008557B2">
              <w:rPr>
                <w:rFonts w:ascii="Aptos" w:hAnsi="Aptos" w:cs="Arial"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Oleurov</w:t>
            </w:r>
            <w:r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irus</w:t>
            </w:r>
            <w:r w:rsidR="008557B2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”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species </w:t>
            </w:r>
            <w:r w:rsidRPr="00CD1976">
              <w:rPr>
                <w:rFonts w:ascii="Aptos" w:hAnsi="Aptos" w:cs="Arial"/>
                <w:sz w:val="20"/>
                <w:szCs w:val="20"/>
                <w:lang w:val="en-GB"/>
              </w:rPr>
              <w:t>demarcation threshold with that of the majority of genera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CD1976">
              <w:rPr>
                <w:rFonts w:ascii="Aptos" w:hAnsi="Aptos" w:cs="Arial"/>
                <w:sz w:val="20"/>
                <w:szCs w:val="20"/>
                <w:lang w:val="en-GB"/>
              </w:rPr>
              <w:t xml:space="preserve">of the family </w:t>
            </w:r>
            <w:r w:rsidRPr="00CD1976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Geminiviridae</w:t>
            </w:r>
            <w:r w:rsidRPr="00CD1976">
              <w:rPr>
                <w:rFonts w:ascii="Aptos" w:hAnsi="Aptos" w:cs="Arial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we propose to adopt </w:t>
            </w:r>
            <w:r w:rsidRPr="00CD1976">
              <w:rPr>
                <w:rFonts w:ascii="Aptos" w:hAnsi="Aptos" w:cs="Arial"/>
                <w:sz w:val="20"/>
                <w:szCs w:val="20"/>
                <w:lang w:val="en-GB"/>
              </w:rPr>
              <w:t>a 78% pairwise identity species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CD1976">
              <w:rPr>
                <w:rFonts w:ascii="Aptos" w:hAnsi="Aptos" w:cs="Arial"/>
                <w:sz w:val="20"/>
                <w:szCs w:val="20"/>
                <w:lang w:val="en-GB"/>
              </w:rPr>
              <w:t>demarcation threshold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. Consequently, </w:t>
            </w:r>
            <w:r w:rsidRPr="00B32CE2">
              <w:rPr>
                <w:rFonts w:ascii="Aptos" w:hAnsi="Aptos" w:cs="Arial"/>
                <w:sz w:val="20"/>
                <w:szCs w:val="20"/>
                <w:lang w:val="en-GB"/>
              </w:rPr>
              <w:t xml:space="preserve">we conclude that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all OEGV isolates (Table 1) belong to a single </w:t>
            </w:r>
            <w:r w:rsidR="008557B2">
              <w:rPr>
                <w:rFonts w:ascii="Aptos" w:hAnsi="Aptos" w:cs="Arial"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Oleurov</w:t>
            </w:r>
            <w:r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irus</w:t>
            </w:r>
            <w:r w:rsidR="008557B2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”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species that we propose to name </w:t>
            </w:r>
            <w:r w:rsidR="00BD406A">
              <w:rPr>
                <w:rFonts w:ascii="Aptos" w:hAnsi="Aptos" w:cs="Arial"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Oleurov</w:t>
            </w:r>
            <w:r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irus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oleae</w:t>
            </w:r>
            <w:r w:rsidR="00BD406A">
              <w:rPr>
                <w:rFonts w:ascii="Aptos" w:hAnsi="Aptos" w:cs="Arial"/>
                <w:sz w:val="20"/>
                <w:szCs w:val="20"/>
                <w:lang w:val="en-GB"/>
              </w:rPr>
              <w:t>”</w:t>
            </w:r>
            <w:r w:rsidR="00A605F3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 xml:space="preserve">, </w:t>
            </w:r>
            <w:r w:rsidR="00A605F3" w:rsidRPr="00B7720F">
              <w:rPr>
                <w:rFonts w:ascii="Aptos" w:hAnsi="Aptos" w:cs="Arial"/>
                <w:sz w:val="20"/>
                <w:szCs w:val="20"/>
                <w:lang w:val="en-GB"/>
              </w:rPr>
              <w:t xml:space="preserve">which </w:t>
            </w:r>
            <w:r w:rsidR="00A605F3">
              <w:rPr>
                <w:rFonts w:ascii="Aptos" w:hAnsi="Aptos" w:cs="Arial"/>
                <w:sz w:val="20"/>
                <w:szCs w:val="20"/>
                <w:lang w:val="en-GB"/>
              </w:rPr>
              <w:t>s</w:t>
            </w:r>
            <w:r w:rsidR="00A605F3" w:rsidRPr="00B7720F">
              <w:rPr>
                <w:rFonts w:ascii="Aptos" w:hAnsi="Aptos" w:cs="Arial"/>
                <w:sz w:val="20"/>
                <w:szCs w:val="20"/>
                <w:lang w:val="en-GB"/>
              </w:rPr>
              <w:t>pecies epithet (</w:t>
            </w:r>
            <w:r w:rsidR="00A605F3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oleae</w:t>
            </w:r>
            <w:r w:rsidR="00A605F3" w:rsidRPr="00B7720F">
              <w:rPr>
                <w:rFonts w:ascii="Aptos" w:hAnsi="Aptos" w:cs="Arial"/>
                <w:sz w:val="20"/>
                <w:szCs w:val="20"/>
                <w:lang w:val="en-GB"/>
              </w:rPr>
              <w:t xml:space="preserve">) </w:t>
            </w:r>
            <w:r w:rsidR="00A605F3">
              <w:rPr>
                <w:rFonts w:ascii="Aptos" w:hAnsi="Aptos" w:cs="Arial"/>
                <w:sz w:val="20"/>
                <w:szCs w:val="20"/>
                <w:lang w:val="en-GB"/>
              </w:rPr>
              <w:t xml:space="preserve">is </w:t>
            </w:r>
            <w:r w:rsidR="00A605F3" w:rsidRPr="00B7720F">
              <w:rPr>
                <w:rFonts w:ascii="Aptos" w:hAnsi="Aptos" w:cs="Arial"/>
                <w:sz w:val="20"/>
                <w:szCs w:val="20"/>
                <w:lang w:val="en-GB"/>
              </w:rPr>
              <w:t>derived from the host plant</w:t>
            </w:r>
            <w:r w:rsidR="00A605F3">
              <w:rPr>
                <w:rFonts w:ascii="Aptos" w:hAnsi="Aptos" w:cs="Arial"/>
                <w:sz w:val="20"/>
                <w:szCs w:val="20"/>
                <w:lang w:val="en-GB"/>
              </w:rPr>
              <w:t xml:space="preserve"> of CBCSV</w:t>
            </w:r>
            <w:r w:rsidR="00A605F3" w:rsidRPr="00B7720F">
              <w:rPr>
                <w:rFonts w:ascii="Aptos" w:hAnsi="Aptos" w:cs="Arial"/>
                <w:sz w:val="20"/>
                <w:szCs w:val="20"/>
                <w:lang w:val="en-GB"/>
              </w:rPr>
              <w:t xml:space="preserve">: </w:t>
            </w:r>
            <w:r w:rsidR="00A605F3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 xml:space="preserve">Olea </w:t>
            </w:r>
            <w:r w:rsidR="00BD406A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europaea</w:t>
            </w:r>
            <w:r w:rsidR="00A605F3" w:rsidRPr="00B32CE2"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</w:p>
          <w:p w14:paraId="722F06A0" w14:textId="77777777" w:rsidR="001C376E" w:rsidRDefault="001C376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8117BFD" w14:textId="600B567C" w:rsidR="00DB4A01" w:rsidRDefault="00DB4A01" w:rsidP="00DB4A01">
            <w:pPr>
              <w:ind w:firstLine="173"/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3</w:t>
            </w:r>
            <w:r w:rsidRPr="002E2018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A new species</w:t>
            </w:r>
            <w:r w:rsidR="00A71892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,</w:t>
            </w:r>
            <w:r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BD406A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Pylecuv</w:t>
            </w:r>
            <w:r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irus</w:t>
            </w:r>
            <w:r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 xml:space="preserve"> petroselini</w:t>
            </w:r>
            <w:r w:rsidR="00BD406A">
              <w:rPr>
                <w:rFonts w:ascii="Aptos" w:hAnsi="Aptos" w:cs="Arial"/>
                <w:b/>
                <w:sz w:val="20"/>
                <w:szCs w:val="20"/>
              </w:rPr>
              <w:t>”</w:t>
            </w:r>
            <w:r w:rsidR="00A71892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>,</w:t>
            </w:r>
            <w:r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 xml:space="preserve"> in a n</w:t>
            </w:r>
            <w:r w:rsidRPr="002E2018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ew genus</w:t>
            </w:r>
            <w:r w:rsidR="00A71892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,</w:t>
            </w:r>
            <w:r w:rsidRPr="002E2018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BD406A">
              <w:rPr>
                <w:rFonts w:ascii="Aptos" w:hAnsi="Aptos" w:cs="Arial"/>
                <w:b/>
                <w:bCs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Pylecuv</w:t>
            </w:r>
            <w:r w:rsidRPr="004A6A3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irus</w:t>
            </w:r>
            <w:r w:rsidR="00BD406A">
              <w:rPr>
                <w:rFonts w:ascii="Aptos" w:hAnsi="Aptos" w:cs="Arial"/>
                <w:b/>
                <w:sz w:val="20"/>
                <w:szCs w:val="20"/>
              </w:rPr>
              <w:t>”</w:t>
            </w:r>
            <w:r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n-GB"/>
              </w:rPr>
              <w:t>.</w:t>
            </w:r>
          </w:p>
          <w:p w14:paraId="2F8FA150" w14:textId="77777777" w:rsidR="00206E75" w:rsidRDefault="00206E75" w:rsidP="00206E75">
            <w:pPr>
              <w:rPr>
                <w:rFonts w:ascii="Aptos" w:hAnsi="Aptos" w:cs="Arial"/>
                <w:sz w:val="20"/>
                <w:szCs w:val="20"/>
                <w:lang w:val="en-GB"/>
              </w:rPr>
            </w:pPr>
          </w:p>
          <w:p w14:paraId="751B3300" w14:textId="7658F0C1" w:rsidR="00724555" w:rsidRDefault="00206E75" w:rsidP="00724555">
            <w:pPr>
              <w:rPr>
                <w:rFonts w:ascii="Aptos" w:hAnsi="Aptos" w:cs="Arial"/>
                <w:sz w:val="20"/>
                <w:szCs w:val="20"/>
                <w:lang w:val="en-GB"/>
              </w:rPr>
            </w:pPr>
            <w:r>
              <w:rPr>
                <w:rFonts w:ascii="Aptos" w:hAnsi="Aptos" w:cs="Arial"/>
                <w:sz w:val="20"/>
                <w:szCs w:val="20"/>
                <w:lang w:val="en-GB"/>
              </w:rPr>
              <w:t>P</w:t>
            </w:r>
            <w:r w:rsidRPr="00206E75">
              <w:rPr>
                <w:rFonts w:ascii="Aptos" w:hAnsi="Aptos" w:cs="Arial"/>
                <w:sz w:val="20"/>
                <w:szCs w:val="20"/>
                <w:lang w:val="en-GB"/>
              </w:rPr>
              <w:t>arsley yellow leaf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206E75">
              <w:rPr>
                <w:rFonts w:ascii="Aptos" w:hAnsi="Aptos" w:cs="Arial"/>
                <w:sz w:val="20"/>
                <w:szCs w:val="20"/>
                <w:lang w:val="en-GB"/>
              </w:rPr>
              <w:t>curl virus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(PYLCV) </w:t>
            </w:r>
            <w:r w:rsidRPr="00B83FED">
              <w:rPr>
                <w:rFonts w:ascii="Aptos" w:hAnsi="Aptos" w:cs="Arial"/>
                <w:sz w:val="20"/>
                <w:szCs w:val="20"/>
                <w:lang w:val="en-GB"/>
              </w:rPr>
              <w:t xml:space="preserve">has been characterized from </w:t>
            </w:r>
            <w:r w:rsidR="00282DB7">
              <w:rPr>
                <w:rFonts w:ascii="Aptos" w:hAnsi="Aptos" w:cs="Arial"/>
                <w:sz w:val="20"/>
                <w:szCs w:val="20"/>
                <w:lang w:val="en-GB"/>
              </w:rPr>
              <w:t xml:space="preserve">a </w:t>
            </w:r>
            <w:r w:rsidR="00056706">
              <w:rPr>
                <w:rFonts w:ascii="Aptos" w:hAnsi="Aptos" w:cs="Arial"/>
                <w:sz w:val="20"/>
                <w:szCs w:val="20"/>
                <w:lang w:val="en-GB"/>
              </w:rPr>
              <w:t>parsley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="00282DB7">
              <w:rPr>
                <w:rFonts w:ascii="Aptos" w:hAnsi="Aptos" w:cs="Arial"/>
                <w:sz w:val="20"/>
                <w:szCs w:val="20"/>
                <w:lang w:val="en-GB"/>
              </w:rPr>
              <w:t xml:space="preserve">plant </w:t>
            </w:r>
            <w:r w:rsidR="00056706">
              <w:rPr>
                <w:rFonts w:ascii="Aptos" w:hAnsi="Aptos" w:cs="Arial"/>
                <w:sz w:val="20"/>
                <w:szCs w:val="20"/>
                <w:lang w:val="en-GB"/>
              </w:rPr>
              <w:t>(</w:t>
            </w:r>
            <w:r w:rsidR="00056706" w:rsidRPr="00A71892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Petroselinum crispum</w:t>
            </w:r>
            <w:r w:rsidR="00056706" w:rsidRPr="00056706">
              <w:rPr>
                <w:rFonts w:ascii="Aptos" w:hAnsi="Aptos" w:cs="Arial"/>
                <w:sz w:val="20"/>
                <w:szCs w:val="20"/>
                <w:lang w:val="en-GB"/>
              </w:rPr>
              <w:t xml:space="preserve"> (Mill.) Fuss</w:t>
            </w:r>
            <w:r w:rsidR="00056706">
              <w:rPr>
                <w:rFonts w:ascii="Aptos" w:hAnsi="Aptos" w:cs="Arial"/>
                <w:sz w:val="20"/>
                <w:szCs w:val="20"/>
                <w:lang w:val="en-GB"/>
              </w:rPr>
              <w:t xml:space="preserve">)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collected in Iran </w:t>
            </w:r>
            <w:r w:rsidRPr="006B1434">
              <w:rPr>
                <w:rFonts w:ascii="Aptos" w:hAnsi="Aptos" w:cs="Arial"/>
                <w:sz w:val="20"/>
                <w:szCs w:val="20"/>
                <w:lang w:val="en-GB"/>
              </w:rPr>
              <w:t>showing</w:t>
            </w:r>
            <w:r w:rsidR="00056706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="00056706" w:rsidRPr="00056706">
              <w:rPr>
                <w:rFonts w:ascii="Aptos" w:hAnsi="Aptos" w:cs="Arial"/>
                <w:sz w:val="20"/>
                <w:szCs w:val="20"/>
                <w:lang w:val="en-GB"/>
              </w:rPr>
              <w:t>dwarfing, marginal leaf yellowing and mild leaf curling</w:t>
            </w:r>
            <w:r w:rsidR="00056706">
              <w:rPr>
                <w:rFonts w:ascii="Aptos" w:hAnsi="Aptos" w:cs="Arial"/>
                <w:sz w:val="20"/>
                <w:szCs w:val="20"/>
                <w:lang w:val="en-GB"/>
              </w:rPr>
              <w:t xml:space="preserve"> symptoms</w:t>
            </w:r>
            <w:r w:rsidR="00BD406A">
              <w:rPr>
                <w:rFonts w:ascii="Aptos" w:hAnsi="Aptos" w:cs="Arial"/>
                <w:sz w:val="20"/>
                <w:szCs w:val="20"/>
                <w:lang w:val="en-GB"/>
              </w:rPr>
              <w:t xml:space="preserve"> [5]</w:t>
            </w:r>
            <w:r w:rsidR="00056706">
              <w:rPr>
                <w:rFonts w:ascii="Aptos" w:hAnsi="Aptos" w:cs="Arial"/>
                <w:sz w:val="20"/>
                <w:szCs w:val="20"/>
                <w:lang w:val="en-GB"/>
              </w:rPr>
              <w:t xml:space="preserve">. </w:t>
            </w:r>
            <w:r w:rsidR="00DC598B" w:rsidRPr="000E03A0">
              <w:rPr>
                <w:rFonts w:ascii="Aptos" w:hAnsi="Aptos" w:cs="Arial"/>
                <w:sz w:val="20"/>
                <w:szCs w:val="20"/>
                <w:lang w:val="en-GB"/>
              </w:rPr>
              <w:t>Its 2</w:t>
            </w:r>
            <w:r w:rsidR="00DC598B">
              <w:rPr>
                <w:rFonts w:ascii="Aptos" w:hAnsi="Aptos" w:cs="Arial"/>
                <w:sz w:val="20"/>
                <w:szCs w:val="20"/>
                <w:lang w:val="en-GB"/>
              </w:rPr>
              <w:t>779</w:t>
            </w:r>
            <w:r w:rsidR="00DC598B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nt long nucleotide genome sequence shares less than 6</w:t>
            </w:r>
            <w:r w:rsidR="00AE43A6">
              <w:rPr>
                <w:rFonts w:ascii="Aptos" w:hAnsi="Aptos" w:cs="Arial"/>
                <w:sz w:val="20"/>
                <w:szCs w:val="20"/>
                <w:lang w:val="en-GB"/>
              </w:rPr>
              <w:t>4</w:t>
            </w:r>
            <w:r w:rsidR="00DC598B" w:rsidRPr="000E03A0"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  <w:r w:rsidR="00AE43A6">
              <w:rPr>
                <w:rFonts w:ascii="Aptos" w:hAnsi="Aptos" w:cs="Arial"/>
                <w:sz w:val="20"/>
                <w:szCs w:val="20"/>
                <w:lang w:val="en-GB"/>
              </w:rPr>
              <w:t>7</w:t>
            </w:r>
            <w:r w:rsidR="00DC598B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% </w:t>
            </w:r>
            <w:r w:rsidR="00BD5032">
              <w:rPr>
                <w:rFonts w:ascii="Aptos" w:hAnsi="Aptos" w:cs="Arial"/>
                <w:sz w:val="20"/>
                <w:szCs w:val="20"/>
                <w:lang w:val="en-GB"/>
              </w:rPr>
              <w:t xml:space="preserve">pairwise identity </w:t>
            </w:r>
            <w:r w:rsidR="00DC598B" w:rsidRPr="000E03A0">
              <w:rPr>
                <w:rFonts w:ascii="Aptos" w:hAnsi="Aptos" w:cs="Arial"/>
                <w:sz w:val="20"/>
                <w:szCs w:val="20"/>
                <w:lang w:val="en-GB"/>
              </w:rPr>
              <w:t>with all other known geminiviruses within currently established species (Figure 1). This virus is clearly related to the geminiviruses, based on genome composition</w:t>
            </w:r>
            <w:r w:rsidR="00DC598B">
              <w:rPr>
                <w:rFonts w:ascii="Aptos" w:hAnsi="Aptos" w:cs="Arial"/>
                <w:sz w:val="20"/>
                <w:szCs w:val="20"/>
                <w:lang w:val="en-GB"/>
              </w:rPr>
              <w:t xml:space="preserve"> (Figure 2)</w:t>
            </w:r>
            <w:r w:rsidR="00DC598B" w:rsidRPr="000E03A0">
              <w:rPr>
                <w:rFonts w:ascii="Aptos" w:hAnsi="Aptos" w:cs="Arial"/>
                <w:sz w:val="20"/>
                <w:szCs w:val="20"/>
                <w:lang w:val="en-GB"/>
              </w:rPr>
              <w:t>, similarities in the origin of replication (5'-TAATATTAC-3'), and the presence of homologous genes.</w:t>
            </w:r>
            <w:r w:rsidR="00F54C10">
              <w:rPr>
                <w:rFonts w:ascii="Aptos" w:hAnsi="Aptos" w:cs="Arial"/>
                <w:sz w:val="20"/>
                <w:szCs w:val="20"/>
                <w:lang w:val="en-GB"/>
              </w:rPr>
              <w:t xml:space="preserve"> PYLCV </w:t>
            </w:r>
            <w:r w:rsidR="00F54C10" w:rsidRPr="00F54C10">
              <w:rPr>
                <w:rFonts w:ascii="Aptos" w:hAnsi="Aptos" w:cs="Arial"/>
                <w:sz w:val="20"/>
                <w:szCs w:val="20"/>
                <w:lang w:val="en-GB"/>
              </w:rPr>
              <w:t>has a</w:t>
            </w:r>
            <w:r w:rsidR="00F54C10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="00F54C10" w:rsidRPr="00F54C10">
              <w:rPr>
                <w:rFonts w:ascii="Aptos" w:hAnsi="Aptos" w:cs="Arial"/>
                <w:sz w:val="20"/>
                <w:szCs w:val="20"/>
                <w:lang w:val="en-GB"/>
              </w:rPr>
              <w:t>genome organization that is similar to that of monopartitite begomoviruses,</w:t>
            </w:r>
            <w:r w:rsidR="00F54C10">
              <w:rPr>
                <w:rFonts w:ascii="Aptos" w:hAnsi="Aptos" w:cs="Arial"/>
                <w:sz w:val="20"/>
                <w:szCs w:val="20"/>
                <w:lang w:val="en-GB"/>
              </w:rPr>
              <w:t xml:space="preserve"> maldoviruses, opunviruses, </w:t>
            </w:r>
            <w:r w:rsidR="00F54C10" w:rsidRPr="00F54C10">
              <w:rPr>
                <w:rFonts w:ascii="Aptos" w:hAnsi="Aptos" w:cs="Arial"/>
                <w:sz w:val="20"/>
                <w:szCs w:val="20"/>
                <w:lang w:val="en-GB"/>
              </w:rPr>
              <w:t>topocuvirus and turncurtoviruses</w:t>
            </w:r>
            <w:r w:rsidR="00F54C10"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  <w:r w:rsidR="00724555">
              <w:rPr>
                <w:rFonts w:ascii="Aptos" w:hAnsi="Aptos" w:cs="Arial"/>
                <w:sz w:val="20"/>
                <w:szCs w:val="20"/>
                <w:lang w:val="en-GB"/>
              </w:rPr>
              <w:t xml:space="preserve"> PYLCV is transmitted </w:t>
            </w:r>
            <w:r w:rsidR="00724555" w:rsidRPr="00724555">
              <w:rPr>
                <w:rFonts w:ascii="Aptos" w:hAnsi="Aptos" w:cs="Arial"/>
                <w:sz w:val="20"/>
                <w:szCs w:val="20"/>
                <w:lang w:val="en-GB"/>
              </w:rPr>
              <w:t>by the leafhopper</w:t>
            </w:r>
            <w:r w:rsidR="00724555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="00724555" w:rsidRPr="00691F3C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Austroagallia sinuat</w:t>
            </w:r>
            <w:r w:rsidR="00691F3C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a</w:t>
            </w:r>
            <w:r w:rsidR="004919EB">
              <w:rPr>
                <w:rFonts w:ascii="Aptos" w:hAnsi="Aptos" w:cs="Arial"/>
                <w:sz w:val="20"/>
                <w:szCs w:val="20"/>
                <w:lang w:val="en-GB"/>
              </w:rPr>
              <w:t>[6]</w:t>
            </w:r>
            <w:r w:rsidR="00724555"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</w:p>
          <w:p w14:paraId="22B09827" w14:textId="77777777" w:rsidR="00DC598B" w:rsidRDefault="00DC598B" w:rsidP="00056706">
            <w:pPr>
              <w:rPr>
                <w:rFonts w:ascii="Aptos" w:hAnsi="Aptos" w:cs="Arial"/>
                <w:sz w:val="20"/>
                <w:szCs w:val="20"/>
                <w:lang w:val="en-GB"/>
              </w:rPr>
            </w:pPr>
          </w:p>
          <w:p w14:paraId="4C697CF3" w14:textId="23D11F09" w:rsidR="00F54C10" w:rsidRPr="00F54C10" w:rsidRDefault="00F54C10" w:rsidP="00F54C10">
            <w:pPr>
              <w:rPr>
                <w:rFonts w:ascii="Aptos" w:hAnsi="Aptos" w:cs="Arial"/>
                <w:sz w:val="20"/>
                <w:szCs w:val="20"/>
                <w:lang w:val="en-GB"/>
              </w:rPr>
            </w:pP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The reconstruction of the evolutionary relationships of the complete genome sequences of various major geminivirus lineages reveals that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PYLCV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groups separately from all other established geminiviruses, with strong phylogenetic support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(Figure 3)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. </w:t>
            </w:r>
            <w:r w:rsidRPr="00F54C10">
              <w:rPr>
                <w:rFonts w:ascii="Aptos" w:hAnsi="Aptos" w:cs="Arial"/>
                <w:sz w:val="20"/>
                <w:szCs w:val="20"/>
                <w:lang w:val="en-GB"/>
              </w:rPr>
              <w:t>Phylogenetically, the Rep of PYLCV clusters with that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F54C10">
              <w:rPr>
                <w:rFonts w:ascii="Aptos" w:hAnsi="Aptos" w:cs="Arial"/>
                <w:sz w:val="20"/>
                <w:szCs w:val="20"/>
                <w:lang w:val="en-GB"/>
              </w:rPr>
              <w:t>encoded by begomoviruses, apple geminivirus, grapevine geminivirus</w:t>
            </w:r>
          </w:p>
          <w:p w14:paraId="4E655BA7" w14:textId="44060868" w:rsidR="00F54C10" w:rsidRDefault="00F54C10" w:rsidP="00F54C10">
            <w:pPr>
              <w:rPr>
                <w:rFonts w:ascii="Aptos" w:hAnsi="Aptos" w:cs="Arial"/>
                <w:sz w:val="20"/>
                <w:szCs w:val="20"/>
                <w:lang w:val="en-GB"/>
              </w:rPr>
            </w:pPr>
            <w:r w:rsidRPr="00F54C10">
              <w:rPr>
                <w:rFonts w:ascii="Aptos" w:hAnsi="Aptos" w:cs="Arial"/>
                <w:sz w:val="20"/>
                <w:szCs w:val="20"/>
                <w:lang w:val="en-GB"/>
              </w:rPr>
              <w:t>A, Opuntia virus 1 and Polygala garcinii associated virus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(Figure 4)</w:t>
            </w:r>
            <w:r w:rsidRPr="00F54C10">
              <w:rPr>
                <w:rFonts w:ascii="Aptos" w:hAnsi="Aptos" w:cs="Arial"/>
                <w:sz w:val="20"/>
                <w:szCs w:val="20"/>
                <w:lang w:val="en-GB"/>
              </w:rPr>
              <w:t xml:space="preserve"> whereas the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F54C10">
              <w:rPr>
                <w:rFonts w:ascii="Aptos" w:hAnsi="Aptos" w:cs="Arial"/>
                <w:sz w:val="20"/>
                <w:szCs w:val="20"/>
                <w:lang w:val="en-GB"/>
              </w:rPr>
              <w:t>CP clusters with those encoded by becurtoviruses and curtoviruses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(Figure 5).</w:t>
            </w:r>
            <w:r w:rsidR="00A605F3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="00A605F3" w:rsidRPr="00B83FED">
              <w:rPr>
                <w:rFonts w:ascii="Aptos" w:hAnsi="Aptos" w:cs="Arial"/>
                <w:sz w:val="20"/>
                <w:szCs w:val="20"/>
                <w:lang w:val="en-GB"/>
              </w:rPr>
              <w:t xml:space="preserve">Therefore, </w:t>
            </w:r>
            <w:r w:rsidR="00A605F3">
              <w:rPr>
                <w:rFonts w:ascii="Aptos" w:hAnsi="Aptos" w:cs="Arial"/>
                <w:sz w:val="20"/>
                <w:szCs w:val="20"/>
                <w:lang w:val="en-GB"/>
              </w:rPr>
              <w:t>PYLCV</w:t>
            </w:r>
            <w:r w:rsidR="00A605F3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clearly belong to a highly divergent geminivirus lineage and, consequently, we propose here to create a new genus named </w:t>
            </w:r>
            <w:r w:rsidR="00BD406A">
              <w:rPr>
                <w:rFonts w:ascii="Aptos" w:hAnsi="Aptos" w:cs="Arial"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Pylecuv</w:t>
            </w:r>
            <w:r w:rsidR="00A605F3" w:rsidRPr="001B6A10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irus</w:t>
            </w:r>
            <w:r w:rsidR="00BD406A">
              <w:rPr>
                <w:rFonts w:ascii="Aptos" w:hAnsi="Aptos" w:cs="Arial"/>
                <w:sz w:val="20"/>
                <w:szCs w:val="20"/>
                <w:lang w:val="en-GB"/>
              </w:rPr>
              <w:t>”</w:t>
            </w:r>
            <w:r w:rsidR="00A605F3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(derived from </w:t>
            </w:r>
            <w:r w:rsidR="00BD406A">
              <w:rPr>
                <w:rFonts w:ascii="Aptos" w:hAnsi="Aptos" w:cs="Arial"/>
                <w:b/>
                <w:bCs/>
                <w:sz w:val="20"/>
                <w:szCs w:val="20"/>
                <w:u w:val="single"/>
                <w:lang w:val="en-GB"/>
              </w:rPr>
              <w:t>p</w:t>
            </w:r>
            <w:r w:rsidR="00A605F3" w:rsidRPr="00206E75">
              <w:rPr>
                <w:rFonts w:ascii="Aptos" w:hAnsi="Aptos" w:cs="Arial"/>
                <w:sz w:val="20"/>
                <w:szCs w:val="20"/>
                <w:lang w:val="en-GB"/>
              </w:rPr>
              <w:t xml:space="preserve">arsley </w:t>
            </w:r>
            <w:r w:rsidR="00A605F3" w:rsidRPr="00A605F3">
              <w:rPr>
                <w:rFonts w:ascii="Aptos" w:hAnsi="Aptos" w:cs="Arial"/>
                <w:b/>
                <w:bCs/>
                <w:sz w:val="20"/>
                <w:szCs w:val="20"/>
                <w:u w:val="single"/>
                <w:lang w:val="en-GB"/>
              </w:rPr>
              <w:t>y</w:t>
            </w:r>
            <w:r w:rsidR="00A605F3" w:rsidRPr="00206E75">
              <w:rPr>
                <w:rFonts w:ascii="Aptos" w:hAnsi="Aptos" w:cs="Arial"/>
                <w:sz w:val="20"/>
                <w:szCs w:val="20"/>
                <w:lang w:val="en-GB"/>
              </w:rPr>
              <w:t xml:space="preserve">ellow </w:t>
            </w:r>
            <w:r w:rsidR="00A605F3" w:rsidRPr="00A605F3">
              <w:rPr>
                <w:rFonts w:ascii="Aptos" w:hAnsi="Aptos" w:cs="Arial"/>
                <w:b/>
                <w:bCs/>
                <w:sz w:val="20"/>
                <w:szCs w:val="20"/>
                <w:u w:val="single"/>
                <w:lang w:val="en-GB"/>
              </w:rPr>
              <w:t>le</w:t>
            </w:r>
            <w:r w:rsidR="00A605F3" w:rsidRPr="00206E75">
              <w:rPr>
                <w:rFonts w:ascii="Aptos" w:hAnsi="Aptos" w:cs="Arial"/>
                <w:sz w:val="20"/>
                <w:szCs w:val="20"/>
                <w:lang w:val="en-GB"/>
              </w:rPr>
              <w:t>af</w:t>
            </w:r>
            <w:r w:rsidR="00A605F3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="00A605F3" w:rsidRPr="00A605F3">
              <w:rPr>
                <w:rFonts w:ascii="Aptos" w:hAnsi="Aptos" w:cs="Arial"/>
                <w:b/>
                <w:bCs/>
                <w:sz w:val="20"/>
                <w:szCs w:val="20"/>
                <w:u w:val="single"/>
                <w:lang w:val="en-GB"/>
              </w:rPr>
              <w:t>c</w:t>
            </w:r>
            <w:r w:rsidR="00A605F3" w:rsidRPr="00D50B38">
              <w:rPr>
                <w:rFonts w:ascii="Aptos" w:hAnsi="Aptos" w:cs="Arial"/>
                <w:b/>
                <w:bCs/>
                <w:sz w:val="20"/>
                <w:szCs w:val="20"/>
                <w:u w:val="single"/>
                <w:lang w:val="en-GB"/>
              </w:rPr>
              <w:t>u</w:t>
            </w:r>
            <w:r w:rsidR="00A605F3" w:rsidRPr="00206E75">
              <w:rPr>
                <w:rFonts w:ascii="Aptos" w:hAnsi="Aptos" w:cs="Arial"/>
                <w:sz w:val="20"/>
                <w:szCs w:val="20"/>
                <w:lang w:val="en-GB"/>
              </w:rPr>
              <w:t>rl virus</w:t>
            </w:r>
            <w:r w:rsidR="00A605F3"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) for </w:t>
            </w:r>
            <w:r w:rsidR="00BD5032">
              <w:rPr>
                <w:rFonts w:ascii="Aptos" w:hAnsi="Aptos" w:cs="Arial"/>
                <w:sz w:val="20"/>
                <w:szCs w:val="20"/>
                <w:lang w:val="en-GB"/>
              </w:rPr>
              <w:t xml:space="preserve">classifying </w:t>
            </w:r>
            <w:r w:rsidR="00A605F3" w:rsidRPr="000E03A0">
              <w:rPr>
                <w:rFonts w:ascii="Aptos" w:hAnsi="Aptos" w:cs="Arial"/>
                <w:sz w:val="20"/>
                <w:szCs w:val="20"/>
                <w:lang w:val="en-GB"/>
              </w:rPr>
              <w:t>th</w:t>
            </w:r>
            <w:r w:rsidR="00A605F3">
              <w:rPr>
                <w:rFonts w:ascii="Aptos" w:hAnsi="Aptos" w:cs="Arial"/>
                <w:sz w:val="20"/>
                <w:szCs w:val="20"/>
                <w:lang w:val="en-GB"/>
              </w:rPr>
              <w:t xml:space="preserve">is </w:t>
            </w:r>
            <w:r w:rsidR="00A605F3" w:rsidRPr="000E03A0">
              <w:rPr>
                <w:rFonts w:ascii="Aptos" w:hAnsi="Aptos" w:cs="Arial"/>
                <w:sz w:val="20"/>
                <w:szCs w:val="20"/>
                <w:lang w:val="en-GB"/>
              </w:rPr>
              <w:t>highly divergent geminivirus.</w:t>
            </w:r>
          </w:p>
          <w:p w14:paraId="24B40939" w14:textId="77777777" w:rsidR="00F54C10" w:rsidRDefault="00F54C10" w:rsidP="00056706">
            <w:pPr>
              <w:rPr>
                <w:rFonts w:ascii="Aptos" w:hAnsi="Aptos" w:cs="Arial"/>
                <w:sz w:val="20"/>
                <w:szCs w:val="20"/>
                <w:lang w:val="en-GB"/>
              </w:rPr>
            </w:pPr>
          </w:p>
          <w:p w14:paraId="6439F55D" w14:textId="367D47BD" w:rsidR="00A77B8E" w:rsidRDefault="00A605F3" w:rsidP="00056706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To align the </w:t>
            </w:r>
            <w:r w:rsidR="00BD406A">
              <w:rPr>
                <w:rFonts w:ascii="Aptos" w:hAnsi="Aptos" w:cs="Arial"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Pylecuv</w:t>
            </w:r>
            <w:r w:rsidRPr="001B6A10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irus</w:t>
            </w:r>
            <w:r w:rsidR="00BD406A">
              <w:rPr>
                <w:rFonts w:ascii="Aptos" w:hAnsi="Aptos" w:cs="Arial"/>
                <w:sz w:val="20"/>
                <w:szCs w:val="20"/>
                <w:lang w:val="en-GB"/>
              </w:rPr>
              <w:t>”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species </w:t>
            </w:r>
            <w:r w:rsidRPr="00CD1976">
              <w:rPr>
                <w:rFonts w:ascii="Aptos" w:hAnsi="Aptos" w:cs="Arial"/>
                <w:sz w:val="20"/>
                <w:szCs w:val="20"/>
                <w:lang w:val="en-GB"/>
              </w:rPr>
              <w:t>demarcation threshold with that of the majority of genera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CD1976">
              <w:rPr>
                <w:rFonts w:ascii="Aptos" w:hAnsi="Aptos" w:cs="Arial"/>
                <w:sz w:val="20"/>
                <w:szCs w:val="20"/>
                <w:lang w:val="en-GB"/>
              </w:rPr>
              <w:t xml:space="preserve">of the family </w:t>
            </w:r>
            <w:r w:rsidRPr="00CD1976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Geminiviridae</w:t>
            </w:r>
            <w:r w:rsidRPr="00CD1976">
              <w:rPr>
                <w:rFonts w:ascii="Aptos" w:hAnsi="Aptos" w:cs="Arial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we propose to adopt </w:t>
            </w:r>
            <w:r w:rsidRPr="00CD1976">
              <w:rPr>
                <w:rFonts w:ascii="Aptos" w:hAnsi="Aptos" w:cs="Arial"/>
                <w:sz w:val="20"/>
                <w:szCs w:val="20"/>
                <w:lang w:val="en-GB"/>
              </w:rPr>
              <w:t>a 78% pairwise identity species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CD1976">
              <w:rPr>
                <w:rFonts w:ascii="Aptos" w:hAnsi="Aptos" w:cs="Arial"/>
                <w:sz w:val="20"/>
                <w:szCs w:val="20"/>
                <w:lang w:val="en-GB"/>
              </w:rPr>
              <w:t>demarcation threshold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. Consequently, </w:t>
            </w:r>
            <w:r w:rsidRPr="00B32CE2">
              <w:rPr>
                <w:rFonts w:ascii="Aptos" w:hAnsi="Aptos" w:cs="Arial"/>
                <w:sz w:val="20"/>
                <w:szCs w:val="20"/>
                <w:lang w:val="en-GB"/>
              </w:rPr>
              <w:t xml:space="preserve">we conclude that </w:t>
            </w:r>
            <w:r w:rsidR="00F0043C">
              <w:rPr>
                <w:rFonts w:ascii="Aptos" w:hAnsi="Aptos" w:cs="Arial"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PYLCV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isolate (Table 1) belong to a single </w:t>
            </w:r>
            <w:r w:rsidR="00BD406A">
              <w:rPr>
                <w:rFonts w:ascii="Aptos" w:hAnsi="Aptos" w:cs="Arial"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Pylecuv</w:t>
            </w:r>
            <w:r w:rsidRPr="001B6A10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irus</w:t>
            </w:r>
            <w:r w:rsidR="00BD406A">
              <w:rPr>
                <w:rFonts w:ascii="Aptos" w:hAnsi="Aptos" w:cs="Arial"/>
                <w:sz w:val="20"/>
                <w:szCs w:val="20"/>
                <w:lang w:val="en-GB"/>
              </w:rPr>
              <w:t>”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species that we propose to name </w:t>
            </w:r>
            <w:r w:rsidR="00BD406A">
              <w:rPr>
                <w:rFonts w:ascii="Aptos" w:hAnsi="Aptos" w:cs="Arial"/>
                <w:sz w:val="20"/>
                <w:szCs w:val="20"/>
                <w:lang w:val="en-GB"/>
              </w:rPr>
              <w:t>“</w:t>
            </w:r>
            <w:r w:rsidR="00EC1E47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Pylecuv</w:t>
            </w:r>
            <w:r w:rsidRPr="001B6A10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irus</w:t>
            </w:r>
            <w:r w:rsidRPr="000E03A0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A605F3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petroselini</w:t>
            </w:r>
            <w:r w:rsidR="00BD406A">
              <w:rPr>
                <w:rFonts w:ascii="Aptos" w:hAnsi="Aptos" w:cs="Arial"/>
                <w:sz w:val="20"/>
                <w:szCs w:val="20"/>
                <w:lang w:val="en-GB"/>
              </w:rPr>
              <w:t>”</w:t>
            </w:r>
            <w:r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B7720F">
              <w:rPr>
                <w:rFonts w:ascii="Aptos" w:hAnsi="Aptos" w:cs="Arial"/>
                <w:sz w:val="20"/>
                <w:szCs w:val="20"/>
                <w:lang w:val="en-GB"/>
              </w:rPr>
              <w:t xml:space="preserve">which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s</w:t>
            </w:r>
            <w:r w:rsidRPr="00B7720F">
              <w:rPr>
                <w:rFonts w:ascii="Aptos" w:hAnsi="Aptos" w:cs="Arial"/>
                <w:sz w:val="20"/>
                <w:szCs w:val="20"/>
                <w:lang w:val="en-GB"/>
              </w:rPr>
              <w:t>pecies epithet (</w:t>
            </w:r>
            <w:r w:rsidRPr="00A605F3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petroselini</w:t>
            </w:r>
            <w:r w:rsidRPr="00B7720F">
              <w:rPr>
                <w:rFonts w:ascii="Aptos" w:hAnsi="Aptos" w:cs="Arial"/>
                <w:sz w:val="20"/>
                <w:szCs w:val="20"/>
                <w:lang w:val="en-GB"/>
              </w:rPr>
              <w:t xml:space="preserve">)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is </w:t>
            </w:r>
            <w:r w:rsidRPr="00B7720F">
              <w:rPr>
                <w:rFonts w:ascii="Aptos" w:hAnsi="Aptos" w:cs="Arial"/>
                <w:sz w:val="20"/>
                <w:szCs w:val="20"/>
                <w:lang w:val="en-GB"/>
              </w:rPr>
              <w:t>derived from the host plant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of CBCSV</w:t>
            </w:r>
            <w:r w:rsidRPr="00B7720F">
              <w:rPr>
                <w:rFonts w:ascii="Aptos" w:hAnsi="Aptos" w:cs="Arial"/>
                <w:sz w:val="20"/>
                <w:szCs w:val="20"/>
                <w:lang w:val="en-GB"/>
              </w:rPr>
              <w:t xml:space="preserve">: </w:t>
            </w:r>
            <w:r w:rsidRPr="00A605F3">
              <w:rPr>
                <w:rFonts w:ascii="Aptos" w:hAnsi="Aptos" w:cs="Arial"/>
                <w:i/>
                <w:iCs/>
                <w:sz w:val="20"/>
                <w:szCs w:val="20"/>
                <w:lang w:val="en-GB"/>
              </w:rPr>
              <w:t>Petroselinum crispum</w:t>
            </w:r>
            <w:r w:rsidRPr="00B32CE2"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00626A34" w14:textId="1536236F" w:rsidR="00DF6CAE" w:rsidRDefault="00DF6CAE" w:rsidP="00246013">
            <w:pPr>
              <w:rPr>
                <w:rFonts w:ascii="Aptos" w:hAnsi="Aptos" w:cs="Arial"/>
                <w:sz w:val="20"/>
                <w:szCs w:val="20"/>
                <w:lang w:val="en-GB"/>
              </w:rPr>
            </w:pP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[1] </w:t>
            </w:r>
            <w:r w:rsidRPr="00246013">
              <w:rPr>
                <w:rFonts w:ascii="Aptos" w:hAnsi="Aptos"/>
                <w:sz w:val="20"/>
                <w:szCs w:val="20"/>
              </w:rPr>
              <w:t>Zhang, R., Wu, X., Jiang, X., Wu, X., Luan, X., Cheng, X., 2020. Molecular characterization of common bean curly stunt virus: a novel recombinant geminivirus in China. Arch. Virol. 165, 257-260.</w:t>
            </w:r>
          </w:p>
          <w:p w14:paraId="153BCF0E" w14:textId="77777777" w:rsidR="00DF6CAE" w:rsidRDefault="00DF6CAE" w:rsidP="00246013">
            <w:pPr>
              <w:rPr>
                <w:rFonts w:ascii="Aptos" w:hAnsi="Aptos" w:cs="Arial"/>
                <w:sz w:val="20"/>
                <w:szCs w:val="20"/>
                <w:lang w:val="en-GB"/>
              </w:rPr>
            </w:pPr>
          </w:p>
          <w:p w14:paraId="4DB31A1C" w14:textId="77777777" w:rsidR="00DF6CAE" w:rsidRPr="00246013" w:rsidRDefault="00DF6CAE" w:rsidP="00DF6CAE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n-GB"/>
              </w:rPr>
              <w:lastRenderedPageBreak/>
              <w:t xml:space="preserve">[2] </w:t>
            </w:r>
            <w:r w:rsidRPr="00D40FF0">
              <w:rPr>
                <w:rFonts w:ascii="Aptos" w:hAnsi="Aptos"/>
                <w:sz w:val="20"/>
                <w:szCs w:val="20"/>
              </w:rPr>
              <w:t xml:space="preserve">Kubota, K., Tomitaka, Y., Usugi, T., Hamada, H., Ito, H., Kuwana, A., Tsuda, S., 2023. </w:t>
            </w:r>
            <w:r w:rsidRPr="00246013">
              <w:rPr>
                <w:rFonts w:ascii="Aptos" w:hAnsi="Aptos"/>
                <w:sz w:val="20"/>
                <w:szCs w:val="20"/>
              </w:rPr>
              <w:t>Molecular characterization of a new geminivirus isolated from tomato with curly top symptoms and development of its infectious clone. Journal of General Plant Pathology 89, 100-108.</w:t>
            </w:r>
          </w:p>
          <w:p w14:paraId="7C3CD28F" w14:textId="50202D1A" w:rsidR="00246013" w:rsidRDefault="00BD406A" w:rsidP="00246013">
            <w:pPr>
              <w:rPr>
                <w:rFonts w:ascii="Aptos" w:hAnsi="Aptos"/>
                <w:sz w:val="20"/>
                <w:szCs w:val="20"/>
                <w:lang w:val="it-IT"/>
              </w:rPr>
            </w:pPr>
            <w:r>
              <w:rPr>
                <w:rFonts w:ascii="Aptos" w:hAnsi="Aptos" w:cs="Arial"/>
                <w:sz w:val="20"/>
                <w:szCs w:val="20"/>
                <w:lang w:val="en-GB"/>
              </w:rPr>
              <w:t>[</w:t>
            </w:r>
            <w:r w:rsidR="00DF6CAE">
              <w:rPr>
                <w:rFonts w:ascii="Aptos" w:hAnsi="Aptos" w:cs="Arial"/>
                <w:sz w:val="20"/>
                <w:szCs w:val="20"/>
                <w:lang w:val="en-GB"/>
              </w:rPr>
              <w:t>3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] </w:t>
            </w:r>
            <w:r w:rsidR="00246013" w:rsidRPr="00D40FF0">
              <w:rPr>
                <w:rFonts w:ascii="Aptos" w:hAnsi="Aptos"/>
                <w:sz w:val="20"/>
                <w:szCs w:val="20"/>
                <w:lang w:val="it-IT"/>
              </w:rPr>
              <w:t>Chiumenti, M., Greco, C., De Stradis, A., Loconsole, G., Cavalieri, V., Altamura, G., Zicca, S., Saldarelli, P., Saponari, M., 2021. Olea europaea geminivirus: A novel bipartite geminivirid infecting olive trees. Viruses 13, 481.</w:t>
            </w:r>
          </w:p>
          <w:p w14:paraId="2C9636A9" w14:textId="77777777" w:rsidR="00DF6CAE" w:rsidRPr="00246013" w:rsidRDefault="00DF6CAE" w:rsidP="00DF6CAE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[4] </w:t>
            </w:r>
            <w:r w:rsidRPr="00246013">
              <w:rPr>
                <w:rFonts w:ascii="Aptos" w:hAnsi="Aptos"/>
                <w:sz w:val="20"/>
                <w:szCs w:val="20"/>
              </w:rPr>
              <w:t>Ruiz-García, A.B., Canales, C., Morán, F., Ruiz-Torres, M., Herrera-Mármol, M., Olmos, A., 2021. Characterization of Spanish Olive Virome by High Throughput Sequencing Opens New Insights and Uncertainties. Viruses 13.</w:t>
            </w:r>
          </w:p>
          <w:p w14:paraId="5938CA17" w14:textId="77777777" w:rsidR="00DF6CAE" w:rsidRPr="00246013" w:rsidRDefault="00DF6CAE" w:rsidP="00DF6CAE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[5] </w:t>
            </w:r>
            <w:r w:rsidRPr="00246013">
              <w:rPr>
                <w:rFonts w:ascii="Aptos" w:hAnsi="Aptos"/>
                <w:sz w:val="20"/>
                <w:szCs w:val="20"/>
              </w:rPr>
              <w:t>Hasanvand, V., Heydanejad, J., Massumi, H., Kleinow, T., Jeske, H., Varsani, A., 2020. Isolation and characterization of a novel geminivirus from parsley. Virus Research 286, 198056.</w:t>
            </w:r>
          </w:p>
          <w:p w14:paraId="79909A67" w14:textId="77777777" w:rsidR="000A6624" w:rsidRPr="00246013" w:rsidRDefault="000A6624" w:rsidP="000A6624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[6] </w:t>
            </w:r>
            <w:r w:rsidRPr="00246013">
              <w:rPr>
                <w:rFonts w:ascii="Aptos" w:hAnsi="Aptos"/>
                <w:sz w:val="20"/>
                <w:szCs w:val="20"/>
              </w:rPr>
              <w:t>Nichkerdar, K., Heydarnejad, J., Massumi, H., 2024. Vector transmission of parsley yellow leaf curl virus by the leafhopper Austroagallia sinuata. Arch. Virol. 169, 93.</w:t>
            </w:r>
          </w:p>
          <w:p w14:paraId="73138DD2" w14:textId="77777777" w:rsidR="000A6624" w:rsidRPr="00246013" w:rsidRDefault="000A6624" w:rsidP="000A6624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[7] </w:t>
            </w:r>
            <w:r w:rsidRPr="00246013">
              <w:rPr>
                <w:rFonts w:ascii="Aptos" w:hAnsi="Aptos"/>
                <w:sz w:val="20"/>
                <w:szCs w:val="20"/>
              </w:rPr>
              <w:t>Muhire, B.M., Varsani, A., Martin, D.P., 2014. SDT: a virus classification tool based on pairwise sequence alignment and identity calculation. PLoS One 9, e108277.</w:t>
            </w:r>
          </w:p>
          <w:p w14:paraId="6A0C53FF" w14:textId="4FABAB73" w:rsidR="000A6624" w:rsidRPr="007E0AA8" w:rsidRDefault="000A6624" w:rsidP="00605E22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[8] </w:t>
            </w:r>
            <w:r w:rsidRPr="00D40FF0">
              <w:rPr>
                <w:rFonts w:ascii="Aptos" w:hAnsi="Aptos"/>
                <w:sz w:val="20"/>
                <w:szCs w:val="20"/>
              </w:rPr>
              <w:t xml:space="preserve">Katoh, K., Standley, D.M., 2013. </w:t>
            </w:r>
            <w:r w:rsidRPr="00246013">
              <w:rPr>
                <w:rFonts w:ascii="Aptos" w:hAnsi="Aptos"/>
                <w:sz w:val="20"/>
                <w:szCs w:val="20"/>
              </w:rPr>
              <w:t xml:space="preserve">MAFFT multiple sequence alignment software version 7: improvements in performance and usability. </w:t>
            </w:r>
            <w:r w:rsidRPr="00D40FF0">
              <w:rPr>
                <w:rFonts w:ascii="Aptos" w:hAnsi="Aptos"/>
                <w:sz w:val="20"/>
                <w:szCs w:val="20"/>
              </w:rPr>
              <w:t>Mol Biol Evol 30, 772-780.</w:t>
            </w:r>
          </w:p>
          <w:p w14:paraId="4466B6CE" w14:textId="6E7BC795" w:rsidR="00246013" w:rsidRPr="00246013" w:rsidRDefault="00DF6CAE" w:rsidP="00246013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n-GB"/>
              </w:rPr>
              <w:t>[</w:t>
            </w:r>
            <w:r w:rsidR="000A6624">
              <w:rPr>
                <w:rFonts w:ascii="Aptos" w:hAnsi="Aptos" w:cs="Arial"/>
                <w:sz w:val="20"/>
                <w:szCs w:val="20"/>
                <w:lang w:val="en-GB"/>
              </w:rPr>
              <w:t>9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] </w:t>
            </w:r>
            <w:r w:rsidR="00246013" w:rsidRPr="00246013">
              <w:rPr>
                <w:rFonts w:ascii="Aptos" w:hAnsi="Aptos"/>
                <w:sz w:val="20"/>
                <w:szCs w:val="20"/>
              </w:rPr>
              <w:t>Criscuolo, A., Gribaldo, S., 2010. BMGE (Block Mapping and Gathering with Entropy): a new software for selection of phylogenetic informative regions from multiple sequence alignments. BMC Evolutionary Biology 10, 210.</w:t>
            </w:r>
          </w:p>
          <w:p w14:paraId="337FDB2C" w14:textId="5CD9E7CB" w:rsidR="00246013" w:rsidRPr="00246013" w:rsidRDefault="00DF6CAE" w:rsidP="00246013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n-GB"/>
              </w:rPr>
              <w:t>[</w:t>
            </w:r>
            <w:r w:rsidR="000A6624">
              <w:rPr>
                <w:rFonts w:ascii="Aptos" w:hAnsi="Aptos" w:cs="Arial"/>
                <w:sz w:val="20"/>
                <w:szCs w:val="20"/>
                <w:lang w:val="en-GB"/>
              </w:rPr>
              <w:t>10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] </w:t>
            </w:r>
            <w:r w:rsidR="00246013" w:rsidRPr="00246013">
              <w:rPr>
                <w:rFonts w:ascii="Aptos" w:hAnsi="Aptos"/>
                <w:sz w:val="20"/>
                <w:szCs w:val="20"/>
              </w:rPr>
              <w:t>Guindon, S., Dufayard, J.F., Lefort, V., Anisimova, M., Hordijk, W., Gascuel, O., 2010. New algorithms and methods to estimate maximum-likelihood phylogenies: assessing the performance of PhyML 3.0. Syst. Biol. 59, 307-321.</w:t>
            </w:r>
          </w:p>
          <w:p w14:paraId="7D1B1CCD" w14:textId="4EEC178A" w:rsidR="0093784C" w:rsidRPr="00BE4F5A" w:rsidRDefault="0093784C" w:rsidP="00246013">
            <w:pPr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3748"/>
        <w:gridCol w:w="5178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5E38F070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</w:tcPr>
          <w:p w14:paraId="1EBF10D0" w14:textId="5726A3C2" w:rsidR="00FC2269" w:rsidRPr="00DF6CAE" w:rsidRDefault="00DF6CAE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DF6CAE">
              <w:rPr>
                <w:rFonts w:ascii="Aptos" w:hAnsi="Aptos" w:cs="Arial"/>
                <w:bCs/>
                <w:sz w:val="20"/>
                <w:szCs w:val="20"/>
              </w:rPr>
              <w:t>2025.016P.</w:t>
            </w:r>
            <w:r w:rsidR="00636DB4">
              <w:rPr>
                <w:rFonts w:ascii="Aptos" w:hAnsi="Aptos" w:cs="Arial"/>
                <w:bCs/>
                <w:sz w:val="20"/>
                <w:szCs w:val="20"/>
              </w:rPr>
              <w:t>A</w:t>
            </w:r>
            <w:r w:rsidRPr="00DF6CAE">
              <w:rPr>
                <w:rFonts w:ascii="Aptos" w:hAnsi="Aptos" w:cs="Arial"/>
                <w:bCs/>
                <w:sz w:val="20"/>
                <w:szCs w:val="20"/>
              </w:rPr>
              <w:t>.v</w:t>
            </w:r>
            <w:r w:rsidR="00636DB4">
              <w:rPr>
                <w:rFonts w:ascii="Aptos" w:hAnsi="Aptos" w:cs="Arial"/>
                <w:bCs/>
                <w:sz w:val="20"/>
                <w:szCs w:val="20"/>
              </w:rPr>
              <w:t>1</w:t>
            </w:r>
            <w:r w:rsidRPr="00DF6CAE">
              <w:rPr>
                <w:rFonts w:ascii="Aptos" w:hAnsi="Aptos" w:cs="Arial"/>
                <w:bCs/>
                <w:sz w:val="20"/>
                <w:szCs w:val="20"/>
              </w:rPr>
              <w:t>.Geminiviridae_3ng_3nsp</w:t>
            </w:r>
          </w:p>
        </w:tc>
        <w:tc>
          <w:tcPr>
            <w:tcW w:w="6663" w:type="dxa"/>
          </w:tcPr>
          <w:p w14:paraId="22F4B256" w14:textId="2DBBDEB8" w:rsidR="00FC2269" w:rsidRPr="00DF6CAE" w:rsidRDefault="00DF6CAE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DF6CAE">
              <w:rPr>
                <w:rFonts w:ascii="Aptos" w:hAnsi="Aptos" w:cs="Arial"/>
                <w:bCs/>
                <w:sz w:val="20"/>
                <w:szCs w:val="20"/>
              </w:rPr>
              <w:t>spreadsheet</w:t>
            </w: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p w14:paraId="68FD242C" w14:textId="4358431C" w:rsidR="0044232D" w:rsidRPr="00B049DA" w:rsidRDefault="0044232D" w:rsidP="0044232D">
      <w:pPr>
        <w:rPr>
          <w:rFonts w:ascii="Arial" w:eastAsia="Arial" w:hAnsi="Arial" w:cs="Arial"/>
          <w:sz w:val="20"/>
          <w:szCs w:val="20"/>
        </w:rPr>
      </w:pPr>
      <w:r w:rsidRPr="00230706">
        <w:rPr>
          <w:rFonts w:ascii="Arial" w:eastAsia="Arial" w:hAnsi="Arial" w:cs="Arial"/>
          <w:b/>
          <w:sz w:val="22"/>
          <w:szCs w:val="22"/>
        </w:rPr>
        <w:t>Table 1:</w:t>
      </w:r>
      <w:r w:rsidRPr="00230706">
        <w:rPr>
          <w:rFonts w:ascii="Arial" w:eastAsia="Arial" w:hAnsi="Arial" w:cs="Arial"/>
          <w:sz w:val="22"/>
          <w:szCs w:val="22"/>
        </w:rPr>
        <w:t xml:space="preserve"> </w:t>
      </w:r>
      <w:r w:rsidRPr="00230706">
        <w:rPr>
          <w:rFonts w:ascii="Arial" w:eastAsia="Arial" w:hAnsi="Arial" w:cs="Arial"/>
          <w:sz w:val="20"/>
          <w:szCs w:val="20"/>
        </w:rPr>
        <w:t xml:space="preserve">Summary of the new proposed species in the </w:t>
      </w:r>
      <w:r w:rsidR="00E65E6B" w:rsidRPr="00E65E6B">
        <w:rPr>
          <w:rFonts w:ascii="Arial" w:eastAsia="Arial" w:hAnsi="Arial" w:cs="Arial"/>
          <w:iCs/>
          <w:sz w:val="20"/>
          <w:szCs w:val="20"/>
        </w:rPr>
        <w:t xml:space="preserve">three new proposed </w:t>
      </w:r>
      <w:r w:rsidRPr="00E65E6B">
        <w:rPr>
          <w:rFonts w:ascii="Arial" w:eastAsia="Arial" w:hAnsi="Arial" w:cs="Arial"/>
          <w:iCs/>
          <w:sz w:val="20"/>
          <w:szCs w:val="20"/>
        </w:rPr>
        <w:t>gen</w:t>
      </w:r>
      <w:r w:rsidR="00E65E6B" w:rsidRPr="00E65E6B">
        <w:rPr>
          <w:rFonts w:ascii="Arial" w:eastAsia="Arial" w:hAnsi="Arial" w:cs="Arial"/>
          <w:iCs/>
          <w:sz w:val="20"/>
          <w:szCs w:val="20"/>
        </w:rPr>
        <w:t>era</w:t>
      </w:r>
      <w:r w:rsidRPr="00230706">
        <w:rPr>
          <w:rFonts w:ascii="Arial" w:eastAsia="Arial" w:hAnsi="Arial" w:cs="Arial"/>
          <w:sz w:val="20"/>
          <w:szCs w:val="20"/>
        </w:rPr>
        <w:t xml:space="preserve"> of the </w:t>
      </w:r>
      <w:r w:rsidRPr="00E65E6B">
        <w:rPr>
          <w:rFonts w:ascii="Arial" w:eastAsia="Arial" w:hAnsi="Arial" w:cs="Arial"/>
          <w:i/>
          <w:sz w:val="20"/>
          <w:szCs w:val="20"/>
        </w:rPr>
        <w:t>Geminiviridae</w:t>
      </w:r>
      <w:r w:rsidRPr="00230706">
        <w:rPr>
          <w:rFonts w:ascii="Arial" w:eastAsia="Arial" w:hAnsi="Arial" w:cs="Arial"/>
          <w:sz w:val="20"/>
          <w:szCs w:val="20"/>
        </w:rPr>
        <w:t xml:space="preserve"> family.</w:t>
      </w:r>
    </w:p>
    <w:p w14:paraId="5261921C" w14:textId="77777777" w:rsidR="0044232D" w:rsidRPr="00B049DA" w:rsidRDefault="0044232D" w:rsidP="0044232D">
      <w:pPr>
        <w:rPr>
          <w:rFonts w:ascii="Arial" w:eastAsia="Arial" w:hAnsi="Arial" w:cs="Arial"/>
          <w:sz w:val="22"/>
          <w:szCs w:val="22"/>
        </w:rPr>
      </w:pPr>
    </w:p>
    <w:tbl>
      <w:tblPr>
        <w:tblW w:w="9214" w:type="dxa"/>
        <w:tblLayout w:type="fixed"/>
        <w:tblLook w:val="0400" w:firstRow="0" w:lastRow="0" w:firstColumn="0" w:lastColumn="0" w:noHBand="0" w:noVBand="1"/>
      </w:tblPr>
      <w:tblGrid>
        <w:gridCol w:w="993"/>
        <w:gridCol w:w="1417"/>
        <w:gridCol w:w="851"/>
        <w:gridCol w:w="1842"/>
        <w:gridCol w:w="709"/>
        <w:gridCol w:w="1276"/>
        <w:gridCol w:w="709"/>
        <w:gridCol w:w="1417"/>
      </w:tblGrid>
      <w:tr w:rsidR="0041322B" w:rsidRPr="00B049DA" w14:paraId="67F5A9FC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42F2C1E" w14:textId="77777777" w:rsidR="0044232D" w:rsidRPr="00B049DA" w:rsidRDefault="0044232D" w:rsidP="00E62AE7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Genus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BC3C9D" w14:textId="77777777" w:rsidR="0044232D" w:rsidRPr="00B049DA" w:rsidRDefault="0044232D" w:rsidP="00E62AE7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Species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06E11F9" w14:textId="77777777" w:rsidR="0044232D" w:rsidRPr="00B049DA" w:rsidRDefault="0044232D" w:rsidP="00E62AE7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Accession #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B46D79" w14:textId="77777777" w:rsidR="0044232D" w:rsidRPr="00B049DA" w:rsidRDefault="0044232D" w:rsidP="00E62AE7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Virus name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9D8AA14" w14:textId="77777777" w:rsidR="0044232D" w:rsidRPr="00B049DA" w:rsidRDefault="0044232D" w:rsidP="00E62AE7">
            <w:pPr>
              <w:ind w:left="-140" w:firstLine="21"/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Acronym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01830D" w14:textId="77777777" w:rsidR="0044232D" w:rsidRPr="00B049DA" w:rsidRDefault="0044232D" w:rsidP="00E62AE7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Isolate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D0D75FE" w14:textId="77777777" w:rsidR="0044232D" w:rsidRPr="00B049DA" w:rsidRDefault="0044232D" w:rsidP="00E62AE7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Country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8747D3F" w14:textId="77777777" w:rsidR="0044232D" w:rsidRPr="00B049DA" w:rsidRDefault="0044232D" w:rsidP="00E62AE7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Host/Source</w:t>
            </w:r>
          </w:p>
        </w:tc>
      </w:tr>
      <w:tr w:rsidR="0041322B" w:rsidRPr="00B049DA" w14:paraId="134E8811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687090E" w14:textId="2AE6FE1F" w:rsidR="0044232D" w:rsidRPr="00B049DA" w:rsidRDefault="00636DB4" w:rsidP="00E62AE7">
            <w:pPr>
              <w:rPr>
                <w:rFonts w:ascii="Arial Narrow" w:eastAsia="Arial Narrow" w:hAnsi="Arial Narrow" w:cs="Arial Narrow"/>
                <w:i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“</w:t>
            </w:r>
            <w:r w:rsidR="00EC1E47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Cobecu</w:t>
            </w:r>
            <w:r w:rsidR="00E75881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s</w:t>
            </w:r>
            <w:r w:rsidR="0044232D" w:rsidRPr="00B049DA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virus</w:t>
            </w:r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”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5733621" w14:textId="51C87A34" w:rsidR="0044232D" w:rsidRPr="00B049DA" w:rsidRDefault="00636DB4" w:rsidP="00E62AE7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“</w:t>
            </w:r>
            <w:r w:rsidR="00EC1E47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Cobecu</w:t>
            </w:r>
            <w:r w:rsidR="00E75881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s</w:t>
            </w:r>
            <w:r w:rsidR="00527191" w:rsidRPr="00B049DA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virus</w:t>
            </w:r>
            <w:r w:rsidR="00527191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 xml:space="preserve"> phaseoli</w:t>
            </w:r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”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FF053DF" w14:textId="2703894B" w:rsidR="0044232D" w:rsidRPr="00B049DA" w:rsidRDefault="00527191" w:rsidP="00E62AE7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527191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MK673513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1CE8195" w14:textId="7F35DBD9" w:rsidR="0044232D" w:rsidRPr="00B049DA" w:rsidRDefault="00DF6CAE" w:rsidP="00E62AE7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c</w:t>
            </w:r>
            <w:r w:rsidR="00527191" w:rsidRPr="00527191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ommon bean curly stunt 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A4DF670" w14:textId="0084C11F" w:rsidR="0044232D" w:rsidRPr="00B049DA" w:rsidRDefault="00527191" w:rsidP="00E62AE7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CBCSV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BF40134" w14:textId="0B629BDC" w:rsidR="0044232D" w:rsidRPr="00B049DA" w:rsidRDefault="00527191" w:rsidP="00893CAF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CB46B3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Harbin-01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ADEEB8D" w14:textId="4686EEAF" w:rsidR="0044232D" w:rsidRPr="00B049DA" w:rsidRDefault="00527191" w:rsidP="00E62AE7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China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FF5AE3" w14:textId="77D3975C" w:rsidR="0044232D" w:rsidRPr="00E2136D" w:rsidRDefault="00CB46B3" w:rsidP="00E62AE7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E2136D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Phaseolus vulgaris</w:t>
            </w:r>
          </w:p>
        </w:tc>
      </w:tr>
      <w:tr w:rsidR="0041322B" w:rsidRPr="00B049DA" w14:paraId="2F2CDE2E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40F82F2" w14:textId="77777777" w:rsidR="00B76860" w:rsidRPr="00B049DA" w:rsidRDefault="00B76860" w:rsidP="00B7686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21F83D0" w14:textId="77777777" w:rsidR="00B76860" w:rsidRPr="00B049DA" w:rsidRDefault="00B76860" w:rsidP="00B7686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E108CD1" w14:textId="7D261F67" w:rsidR="00B76860" w:rsidRPr="0044232D" w:rsidRDefault="00B76860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AB93539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BF707FD" w14:textId="50400AE4" w:rsidR="00B76860" w:rsidRDefault="00DF6CAE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t</w:t>
            </w:r>
            <w:r w:rsidR="00B76860"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omato curly top 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EFA5B7E" w14:textId="5D802036" w:rsidR="00B76860" w:rsidRDefault="00B76860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ToCTV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5949770" w14:textId="7162208A" w:rsidR="00B76860" w:rsidRDefault="00B76860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JP-Fuk-K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1</w:t>
            </w:r>
            <w:r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-09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82730A" w14:textId="72B29964" w:rsidR="00B76860" w:rsidRPr="00B049DA" w:rsidRDefault="00B76860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Japan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78407D2" w14:textId="43EEBECB" w:rsidR="00B76860" w:rsidRDefault="00B76860" w:rsidP="00B76860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1D28A8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Solanum l</w:t>
            </w:r>
            <w:r w:rsidR="00DF6CAE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y</w:t>
            </w:r>
            <w:r w:rsidRPr="001D28A8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copersicum</w:t>
            </w:r>
          </w:p>
        </w:tc>
      </w:tr>
      <w:tr w:rsidR="0041322B" w:rsidRPr="00B049DA" w14:paraId="4D472B94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B79234D" w14:textId="77777777" w:rsidR="00B76860" w:rsidRPr="00B049DA" w:rsidRDefault="00B76860" w:rsidP="00B7686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14BFA71" w14:textId="77777777" w:rsidR="00B76860" w:rsidRPr="00B049DA" w:rsidRDefault="00B76860" w:rsidP="00B7686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AD3A71B" w14:textId="37879B21" w:rsidR="00B76860" w:rsidRPr="0044232D" w:rsidRDefault="00B76860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AB93539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4BE796B" w14:textId="391A5627" w:rsidR="00B76860" w:rsidRDefault="00DF6CAE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t</w:t>
            </w:r>
            <w:r w:rsidR="00B76860"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omato curly top 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44EA10" w14:textId="7250034E" w:rsidR="00B76860" w:rsidRDefault="00B76860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ToCTV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0D4731B" w14:textId="495A1E84" w:rsidR="00B76860" w:rsidRDefault="00B76860" w:rsidP="00B76860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JP-Fuk-K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2</w:t>
            </w:r>
            <w:r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-09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150A010" w14:textId="2DA4867C" w:rsidR="00B76860" w:rsidRPr="00B049DA" w:rsidRDefault="00B76860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Japan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D1943B3" w14:textId="4267D8EE" w:rsidR="00B76860" w:rsidRDefault="00B76860" w:rsidP="00B76860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1D28A8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Solanum l</w:t>
            </w:r>
            <w:r w:rsidR="00DF6CAE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y</w:t>
            </w:r>
            <w:r w:rsidRPr="001D28A8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copersicum</w:t>
            </w:r>
          </w:p>
        </w:tc>
      </w:tr>
      <w:tr w:rsidR="0041322B" w:rsidRPr="00B049DA" w14:paraId="592F6B72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F37EEA4" w14:textId="77777777" w:rsidR="00B76860" w:rsidRPr="00B049DA" w:rsidRDefault="00B76860" w:rsidP="00B7686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FCABD0E" w14:textId="77777777" w:rsidR="00B76860" w:rsidRPr="00B049DA" w:rsidRDefault="00B76860" w:rsidP="00B7686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FC393C2" w14:textId="4FABAA1F" w:rsidR="00B76860" w:rsidRPr="0044232D" w:rsidRDefault="00B76860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AB935398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D0852DD" w14:textId="24F9F63C" w:rsidR="00B76860" w:rsidRDefault="00DF6CAE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t</w:t>
            </w:r>
            <w:r w:rsidR="00B76860"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omato curly top 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35FDCDF" w14:textId="2ABB46AB" w:rsidR="00B76860" w:rsidRDefault="00B76860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ToCTV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FA94921" w14:textId="6D92E0EA" w:rsidR="00B76860" w:rsidRDefault="00B76860" w:rsidP="00B76860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JP-Fuk-K4-09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C67430A" w14:textId="36CB6632" w:rsidR="00B76860" w:rsidRPr="00B049DA" w:rsidRDefault="00B76860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Japan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083BE7D" w14:textId="2468121F" w:rsidR="00B76860" w:rsidRDefault="00B76860" w:rsidP="00B76860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1D28A8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Solanum l</w:t>
            </w:r>
            <w:r w:rsidR="00DF6CAE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y</w:t>
            </w:r>
            <w:r w:rsidRPr="001D28A8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copersicum</w:t>
            </w:r>
          </w:p>
        </w:tc>
      </w:tr>
      <w:tr w:rsidR="0041322B" w:rsidRPr="00B049DA" w14:paraId="2BE62A3A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752E15C" w14:textId="77777777" w:rsidR="00B76860" w:rsidRPr="00B049DA" w:rsidRDefault="00B76860" w:rsidP="00B7686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19C4B5B" w14:textId="77777777" w:rsidR="00B76860" w:rsidRPr="00B049DA" w:rsidRDefault="00B76860" w:rsidP="00B7686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03C018" w14:textId="3E8ADB82" w:rsidR="00B76860" w:rsidRPr="0044232D" w:rsidRDefault="00B76860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B7686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LC16026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EED30FC" w14:textId="478BFD30" w:rsidR="00B76860" w:rsidRDefault="00DF6CAE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t</w:t>
            </w:r>
            <w:r w:rsidR="00B76860"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omato curly top 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C7D0C56" w14:textId="74DBBCCA" w:rsidR="00B76860" w:rsidRDefault="00B76860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ToCTV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44F2272" w14:textId="4BEB9117" w:rsidR="00B76860" w:rsidRDefault="00B76860" w:rsidP="00B76860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JP-Fuk-K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5</w:t>
            </w:r>
            <w:r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-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1</w:t>
            </w:r>
            <w:r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E95C23" w14:textId="257D0CE1" w:rsidR="00B76860" w:rsidRPr="00B049DA" w:rsidRDefault="00B76860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Japan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58073C6" w14:textId="607CF0AE" w:rsidR="00B76860" w:rsidRDefault="00B76860" w:rsidP="00B76860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1D28A8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Solanum l</w:t>
            </w:r>
            <w:r w:rsidR="00DF6CAE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y</w:t>
            </w:r>
            <w:r w:rsidRPr="001D28A8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copersicum</w:t>
            </w:r>
          </w:p>
        </w:tc>
      </w:tr>
      <w:tr w:rsidR="0041322B" w:rsidRPr="00B049DA" w14:paraId="0EBB11B6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58E91B5" w14:textId="77777777" w:rsidR="00B76860" w:rsidRPr="00B049DA" w:rsidRDefault="00B76860" w:rsidP="00B7686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787ECE" w14:textId="77777777" w:rsidR="00B76860" w:rsidRPr="00B049DA" w:rsidRDefault="00B76860" w:rsidP="00B7686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EA58B90" w14:textId="7013E8A3" w:rsidR="00B76860" w:rsidRPr="0044232D" w:rsidRDefault="00B76860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B7686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LC160268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FE7EE47" w14:textId="342A1FAC" w:rsidR="00B76860" w:rsidRDefault="00DF6CAE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t</w:t>
            </w:r>
            <w:r w:rsidR="00B76860"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omato curly top 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FACE0E7" w14:textId="27A75C15" w:rsidR="00B76860" w:rsidRDefault="00B76860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ToCTV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63CBFDB" w14:textId="7367DA7A" w:rsidR="00B76860" w:rsidRDefault="00B76860" w:rsidP="00B76860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JP-Fuk-K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6</w:t>
            </w:r>
            <w:r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-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1</w:t>
            </w:r>
            <w:r w:rsidRPr="001D28A8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990868" w14:textId="25078D2C" w:rsidR="00B76860" w:rsidRPr="00B049DA" w:rsidRDefault="00B76860" w:rsidP="00B7686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Japan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0E43B13" w14:textId="4F0DE8DE" w:rsidR="00B76860" w:rsidRDefault="00B76860" w:rsidP="00B76860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1D28A8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Solanum l</w:t>
            </w:r>
            <w:r w:rsidR="00DF6CAE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y</w:t>
            </w:r>
            <w:r w:rsidRPr="001D28A8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copersicum</w:t>
            </w:r>
          </w:p>
        </w:tc>
      </w:tr>
      <w:tr w:rsidR="0041322B" w:rsidRPr="00B049DA" w14:paraId="0B859EE5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173B0B7" w14:textId="79076023" w:rsidR="003F5317" w:rsidRPr="00B049DA" w:rsidRDefault="00636DB4" w:rsidP="003F5317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“</w:t>
            </w:r>
            <w:r w:rsidR="00EC1E47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Oleurov</w:t>
            </w:r>
            <w:r w:rsidR="003F5317" w:rsidRPr="00B049DA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irus</w:t>
            </w:r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”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E4F1474" w14:textId="18DAF31F" w:rsidR="003F5317" w:rsidRPr="00B049DA" w:rsidRDefault="00636DB4" w:rsidP="003F5317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“</w:t>
            </w:r>
            <w:r w:rsidR="00EC1E47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Oleurov</w:t>
            </w:r>
            <w:r w:rsidR="003F5317" w:rsidRPr="00B049DA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irus</w:t>
            </w:r>
            <w:r w:rsidR="003F5317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 xml:space="preserve"> oleae</w:t>
            </w:r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”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AD073EA" w14:textId="4D237DD6" w:rsidR="003F5317" w:rsidRPr="0044232D" w:rsidRDefault="00D82670" w:rsidP="003F5317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MW316657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9FBC6AE" w14:textId="4A7CD804" w:rsidR="003F5317" w:rsidRDefault="00D82670" w:rsidP="003F5317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Olea europaea geminivirus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B01BF8E" w14:textId="4A986691" w:rsidR="003F5317" w:rsidRDefault="00D82670" w:rsidP="003F5317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OEGV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D1E62DC" w14:textId="6072C792" w:rsidR="003F5317" w:rsidRDefault="003F5317" w:rsidP="003F5317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1C35536" w14:textId="54CD3B8F" w:rsidR="003F5317" w:rsidRPr="00B049DA" w:rsidRDefault="00D82670" w:rsidP="003F5317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Italy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DA8B070" w14:textId="1A30040B" w:rsidR="003F5317" w:rsidRDefault="00D82670" w:rsidP="003F5317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Olea europaea</w:t>
            </w:r>
          </w:p>
        </w:tc>
      </w:tr>
      <w:tr w:rsidR="0041322B" w:rsidRPr="00B049DA" w14:paraId="3576B97A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17666F9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6591D2D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C0FC19" w14:textId="672CEDA8" w:rsidR="00D82670" w:rsidRPr="0044232D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OK475023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D942020" w14:textId="0E8D02F7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Olea europaea geminivirus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6A14BB0" w14:textId="52B767B1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OEGV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E14D2B" w14:textId="65F9361B" w:rsidR="00D82670" w:rsidRDefault="00D82670" w:rsidP="00D82670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OEGV-V64.1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25A473C" w14:textId="5CCC79D0" w:rsidR="00D82670" w:rsidRPr="00B049DA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Spain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C6B8FC1" w14:textId="010D0861" w:rsidR="00D82670" w:rsidRDefault="00D82670" w:rsidP="00D82670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Olea europaea</w:t>
            </w:r>
          </w:p>
        </w:tc>
      </w:tr>
      <w:tr w:rsidR="0041322B" w:rsidRPr="00B049DA" w14:paraId="3DCCBEB2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F661B25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B2C31F5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98563D6" w14:textId="1FC6149B" w:rsidR="00D82670" w:rsidRPr="0044232D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OK47502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D53EECC" w14:textId="2F3D6315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Olea europaea geminivirus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7FCCAB8" w14:textId="610EDAE5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OEGV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7F9E10A" w14:textId="69F74370" w:rsidR="00D82670" w:rsidRDefault="00D82670" w:rsidP="00D82670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OEGV-V64.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3B218F" w14:textId="4CDA7154" w:rsidR="00D82670" w:rsidRPr="00B049DA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Spain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F835E7E" w14:textId="733A8153" w:rsidR="00D82670" w:rsidRDefault="00D82670" w:rsidP="00D82670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Olea europaea</w:t>
            </w:r>
          </w:p>
        </w:tc>
      </w:tr>
      <w:tr w:rsidR="0041322B" w:rsidRPr="00B049DA" w14:paraId="37AB89FD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29A20E6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DECCD0E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0836016" w14:textId="07EACD2F" w:rsidR="00D82670" w:rsidRPr="0044232D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MZ355666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B0A0935" w14:textId="3FC8F7B4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Olea europaea geminivirus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B0FE83C" w14:textId="1BD3870A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OEGV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C4CFF31" w14:textId="23F9D276" w:rsidR="00D82670" w:rsidRDefault="00D82670" w:rsidP="00D82670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PT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0E6D9E3" w14:textId="2C4E9615" w:rsidR="00D82670" w:rsidRPr="00B049DA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Portugal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341A032" w14:textId="6A700749" w:rsidR="00D82670" w:rsidRDefault="00D82670" w:rsidP="00D82670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Olea europaea</w:t>
            </w:r>
          </w:p>
        </w:tc>
      </w:tr>
      <w:tr w:rsidR="0041322B" w:rsidRPr="00B049DA" w14:paraId="7177DB19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501D0F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077B432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B48C3A6" w14:textId="7F6B60FD" w:rsidR="00D82670" w:rsidRPr="0044232D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MW560455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18676D8" w14:textId="088651B0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Olea europaea geminivirus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E8A1782" w14:textId="23F880A1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OEGV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2B4A44E" w14:textId="0FFC1E5F" w:rsidR="00D82670" w:rsidRDefault="00D82670" w:rsidP="00D82670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CP2-42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7100226" w14:textId="5CD0525A" w:rsidR="00D82670" w:rsidRPr="00B049DA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USA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C2F6663" w14:textId="23B4BA14" w:rsidR="00D82670" w:rsidRDefault="00D82670" w:rsidP="00D82670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Olea europaea</w:t>
            </w:r>
          </w:p>
        </w:tc>
      </w:tr>
      <w:tr w:rsidR="0041322B" w:rsidRPr="00B049DA" w14:paraId="1E8410EF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E674D26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C076578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2CCB56A" w14:textId="4E895130" w:rsidR="00D82670" w:rsidRPr="0044232D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MW56045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25870E9" w14:textId="3D590524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Olea europaea geminivirus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5F06679" w14:textId="1B271038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OEGV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29802E8" w14:textId="66CCB460" w:rsidR="00D82670" w:rsidRDefault="00D82670" w:rsidP="00D82670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CP2-4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CB434AF" w14:textId="2EAF32F3" w:rsidR="00D82670" w:rsidRPr="00B049DA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USA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855CC1B" w14:textId="12426401" w:rsidR="00D82670" w:rsidRDefault="00D82670" w:rsidP="00D82670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Olea europaea</w:t>
            </w:r>
          </w:p>
        </w:tc>
      </w:tr>
      <w:tr w:rsidR="0041322B" w:rsidRPr="00B049DA" w14:paraId="1836C955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D56A3B7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FD3772E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E8FCF11" w14:textId="640E14F6" w:rsidR="00D82670" w:rsidRPr="0044232D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MW56045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E079139" w14:textId="0B782DD4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Olea europaea geminivirus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35B0D92" w14:textId="1C82C3A2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OEGV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24A064" w14:textId="248ED3C2" w:rsidR="00D82670" w:rsidRDefault="00D82670" w:rsidP="00D82670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CP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1-36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29C3AB" w14:textId="5F548907" w:rsidR="00D82670" w:rsidRPr="00B049DA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USA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4443876" w14:textId="4919CD8D" w:rsidR="00D82670" w:rsidRDefault="00D82670" w:rsidP="00D82670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Olea europaea</w:t>
            </w:r>
          </w:p>
        </w:tc>
      </w:tr>
      <w:tr w:rsidR="0041322B" w:rsidRPr="00B049DA" w14:paraId="3128DB54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EFB50BA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A54CA28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1DC5186" w14:textId="109D4397" w:rsidR="00D82670" w:rsidRPr="0044232D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MW56045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C30583A" w14:textId="2868F139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Olea europaea geminivirus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5B554AE" w14:textId="5CFAF25E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OEGV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87E661D" w14:textId="56BCA00B" w:rsidR="00D82670" w:rsidRDefault="00D82670" w:rsidP="00D82670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CP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1-34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4202446" w14:textId="4BAB1C98" w:rsidR="00D82670" w:rsidRPr="00B049DA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USA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1C850C" w14:textId="7E74C590" w:rsidR="00D82670" w:rsidRDefault="00D82670" w:rsidP="00D82670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Olea europaea</w:t>
            </w:r>
          </w:p>
        </w:tc>
      </w:tr>
      <w:tr w:rsidR="0041322B" w:rsidRPr="00B049DA" w14:paraId="5064BA3F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6F12FBA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DC0C179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6CAFCB2" w14:textId="7648CA25" w:rsidR="00D82670" w:rsidRPr="0044232D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MW56045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4D2C47" w14:textId="4E357B7F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Olea europaea geminivirus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FA8840C" w14:textId="74CF946B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OEGV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EDE9B8C" w14:textId="0D18FFC1" w:rsidR="00D82670" w:rsidRDefault="00D82670" w:rsidP="00D82670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Rep2-1-46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D0225E0" w14:textId="2802FA23" w:rsidR="00D82670" w:rsidRPr="00B049DA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USA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673B7F2" w14:textId="1542C9D0" w:rsidR="00D82670" w:rsidRDefault="00D82670" w:rsidP="00D82670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Olea europaea</w:t>
            </w:r>
          </w:p>
        </w:tc>
      </w:tr>
      <w:tr w:rsidR="0041322B" w:rsidRPr="00B049DA" w14:paraId="025B9508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0C48B6C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F258EBD" w14:textId="77777777" w:rsidR="00D82670" w:rsidRPr="00B049DA" w:rsidRDefault="00D82670" w:rsidP="00D82670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EE1E711" w14:textId="5AED1FBC" w:rsidR="00D82670" w:rsidRPr="0044232D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MW56045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B6A3B24" w14:textId="0A2B2768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Olea europaea geminivirus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56B7DE4" w14:textId="34937169" w:rsidR="00D82670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OEGV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C954F2" w14:textId="27DBD3A2" w:rsidR="00D82670" w:rsidRDefault="00D82670" w:rsidP="00D82670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Rep2-1-4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1CC7578" w14:textId="2339D6DA" w:rsidR="00D82670" w:rsidRPr="00B049DA" w:rsidRDefault="00D82670" w:rsidP="00D82670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USA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BC36738" w14:textId="7CF4292E" w:rsidR="00D82670" w:rsidRDefault="00D82670" w:rsidP="00D82670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Olea europaea</w:t>
            </w:r>
          </w:p>
        </w:tc>
      </w:tr>
      <w:tr w:rsidR="0041322B" w:rsidRPr="00B049DA" w14:paraId="0326A295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ACBD60D" w14:textId="77777777" w:rsidR="005000DB" w:rsidRPr="00B049DA" w:rsidRDefault="005000DB" w:rsidP="005000DB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8DF7522" w14:textId="77777777" w:rsidR="005000DB" w:rsidRPr="00B049DA" w:rsidRDefault="005000DB" w:rsidP="005000DB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F9D6CF8" w14:textId="6FF276E5" w:rsidR="005000DB" w:rsidRPr="0044232D" w:rsidRDefault="005000DB" w:rsidP="005000D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MW5604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49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56A5B36" w14:textId="5060D9C4" w:rsidR="005000DB" w:rsidRDefault="005000DB" w:rsidP="005000D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Olea europaea geminivirus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C39D67F" w14:textId="2E8F21D3" w:rsidR="005000DB" w:rsidRDefault="005000DB" w:rsidP="005000D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OEGV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1E6A299" w14:textId="53ECF812" w:rsidR="005000DB" w:rsidRDefault="005000DB" w:rsidP="005000DB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Rep2-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7F8A6F6" w14:textId="6B56E5A5" w:rsidR="005000DB" w:rsidRPr="00B049DA" w:rsidRDefault="005000DB" w:rsidP="005000D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USA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A3457" w14:textId="7FB4CF57" w:rsidR="005000DB" w:rsidRDefault="005000DB" w:rsidP="005000DB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Olea europaea</w:t>
            </w:r>
          </w:p>
        </w:tc>
      </w:tr>
      <w:tr w:rsidR="0041322B" w:rsidRPr="00B049DA" w14:paraId="4CB67D59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A12D0E" w14:textId="77777777" w:rsidR="005000DB" w:rsidRPr="00B049DA" w:rsidRDefault="005000DB" w:rsidP="005000DB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44A7656" w14:textId="77777777" w:rsidR="005000DB" w:rsidRPr="00B049DA" w:rsidRDefault="005000DB" w:rsidP="005000DB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AA8BA6" w14:textId="27079D51" w:rsidR="005000DB" w:rsidRPr="0044232D" w:rsidRDefault="005000DB" w:rsidP="005000D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MW5604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48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4BC20F1" w14:textId="30ACE528" w:rsidR="005000DB" w:rsidRDefault="005000DB" w:rsidP="005000D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Olea europaea geminivirus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0489BE3" w14:textId="73E00459" w:rsidR="005000DB" w:rsidRDefault="005000DB" w:rsidP="005000D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OEGV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C91213D" w14:textId="0EA21BA1" w:rsidR="005000DB" w:rsidRDefault="005000DB" w:rsidP="005000DB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Rep2-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6B50FD5" w14:textId="341A54DD" w:rsidR="005000DB" w:rsidRPr="00B049DA" w:rsidRDefault="005000DB" w:rsidP="005000D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USA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B2D1CCB" w14:textId="713684D0" w:rsidR="005000DB" w:rsidRDefault="005000DB" w:rsidP="005000DB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Olea europaea</w:t>
            </w:r>
          </w:p>
        </w:tc>
      </w:tr>
      <w:tr w:rsidR="0041322B" w:rsidRPr="00B049DA" w14:paraId="2BBD7B5F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C66216D" w14:textId="77777777" w:rsidR="005000DB" w:rsidRPr="00B049DA" w:rsidRDefault="005000DB" w:rsidP="005000DB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51D4338" w14:textId="77777777" w:rsidR="005000DB" w:rsidRPr="00B049DA" w:rsidRDefault="005000DB" w:rsidP="005000DB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EA86F1E" w14:textId="58680316" w:rsidR="005000DB" w:rsidRPr="0044232D" w:rsidRDefault="005000DB" w:rsidP="005000D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MW5604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47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EBBBF71" w14:textId="2A95B032" w:rsidR="005000DB" w:rsidRDefault="005000DB" w:rsidP="005000D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Olea europaea geminivirus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3AC4153" w14:textId="4B953BDD" w:rsidR="005000DB" w:rsidRDefault="005000DB" w:rsidP="005000D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OEGV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52B683" w14:textId="4F5A0DAA" w:rsidR="005000DB" w:rsidRDefault="005000DB" w:rsidP="005000DB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Rep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1</w:t>
            </w: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-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A30A39E" w14:textId="5962D05F" w:rsidR="005000DB" w:rsidRPr="00B049DA" w:rsidRDefault="005000DB" w:rsidP="005000D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USA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701D10B" w14:textId="3EE0AAC6" w:rsidR="005000DB" w:rsidRDefault="005000DB" w:rsidP="005000DB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Olea europaea</w:t>
            </w:r>
          </w:p>
        </w:tc>
      </w:tr>
      <w:tr w:rsidR="0041322B" w:rsidRPr="00B049DA" w14:paraId="7A57F137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27E7D7A" w14:textId="77777777" w:rsidR="005000DB" w:rsidRPr="00B049DA" w:rsidRDefault="005000DB" w:rsidP="005000DB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9A063BF" w14:textId="77777777" w:rsidR="005000DB" w:rsidRPr="00B049DA" w:rsidRDefault="005000DB" w:rsidP="005000DB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1F7997" w14:textId="5A1B25F2" w:rsidR="005000DB" w:rsidRPr="0044232D" w:rsidRDefault="005000DB" w:rsidP="005000D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MW5604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46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7888293" w14:textId="778B970B" w:rsidR="005000DB" w:rsidRDefault="005000DB" w:rsidP="005000D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Olea europaea geminivirus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B0630BF" w14:textId="412E6C98" w:rsidR="005000DB" w:rsidRDefault="005000DB" w:rsidP="005000D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OEGV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788E615" w14:textId="2F4BA19C" w:rsidR="005000DB" w:rsidRDefault="005000DB" w:rsidP="005000DB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Rep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1</w:t>
            </w:r>
            <w:r w:rsidRPr="00D82670"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-</w:t>
            </w: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EF6D2C" w14:textId="4723E4FC" w:rsidR="005000DB" w:rsidRPr="00B049DA" w:rsidRDefault="005000DB" w:rsidP="005000D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USA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13C1E02" w14:textId="471471D6" w:rsidR="005000DB" w:rsidRDefault="005000DB" w:rsidP="005000DB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D82670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Olea europaea</w:t>
            </w:r>
          </w:p>
        </w:tc>
      </w:tr>
      <w:tr w:rsidR="0041322B" w:rsidRPr="00B049DA" w14:paraId="72EF4905" w14:textId="77777777" w:rsidTr="00146FE8">
        <w:trPr>
          <w:trHeight w:val="14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714AFA1A" w14:textId="7C4F33BA" w:rsidR="000D00B7" w:rsidRPr="00B049DA" w:rsidRDefault="00636DB4" w:rsidP="001C1E1A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“</w:t>
            </w:r>
            <w:r w:rsidR="00EC1E47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Pylecuv</w:t>
            </w:r>
            <w:r w:rsidR="000D00B7" w:rsidRPr="00B049DA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irus</w:t>
            </w:r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”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6469AC1B" w14:textId="2B562078" w:rsidR="000D00B7" w:rsidRPr="00B049DA" w:rsidRDefault="00636DB4" w:rsidP="001C1E1A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“</w:t>
            </w:r>
            <w:r w:rsidR="00EC1E47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Pylecuv</w:t>
            </w:r>
            <w:r w:rsidR="000D00B7" w:rsidRPr="00B049DA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irus</w:t>
            </w:r>
            <w:r w:rsidR="000D00B7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 xml:space="preserve"> petroselini</w:t>
            </w:r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”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44FC80F8" w14:textId="47B9E689" w:rsidR="000D00B7" w:rsidRPr="0044232D" w:rsidRDefault="00F36501" w:rsidP="001C1E1A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F36501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MN243534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25EC78EC" w14:textId="63AB6F41" w:rsidR="000D00B7" w:rsidRDefault="00DF6CAE" w:rsidP="001C1E1A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p</w:t>
            </w:r>
            <w:r w:rsidR="00F36501" w:rsidRPr="00F36501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arsley yellow leaf curl virus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7BE7AC81" w14:textId="71808A8F" w:rsidR="000D00B7" w:rsidRDefault="000D00B7" w:rsidP="001C1E1A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PYLCV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01D1C89A" w14:textId="4A8040F5" w:rsidR="000D00B7" w:rsidRDefault="00F36501" w:rsidP="00F36501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F36501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IR:Ba:39Ba:Par:18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68097976" w14:textId="7A46420C" w:rsidR="000D00B7" w:rsidRPr="00B049DA" w:rsidRDefault="000D00B7" w:rsidP="001C1E1A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Iran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4E858294" w14:textId="7D08B287" w:rsidR="000D00B7" w:rsidRDefault="000D00B7" w:rsidP="001C1E1A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0D00B7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Petroselinum crispum</w:t>
            </w:r>
          </w:p>
        </w:tc>
      </w:tr>
    </w:tbl>
    <w:p w14:paraId="14F69BA9" w14:textId="77777777" w:rsidR="0044232D" w:rsidRPr="00674609" w:rsidRDefault="0044232D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3477826B" w14:textId="77777777" w:rsidR="001802AB" w:rsidRDefault="001802AB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4D533263" w14:textId="58F3BC92" w:rsidR="00246013" w:rsidRDefault="00DD79DD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z w:val="20"/>
          <w:szCs w:val="20"/>
        </w:rPr>
        <w:lastRenderedPageBreak/>
        <w:drawing>
          <wp:inline distT="0" distB="0" distL="0" distR="0" wp14:anchorId="19961EC8" wp14:editId="300EE3EE">
            <wp:extent cx="5802779" cy="8211433"/>
            <wp:effectExtent l="0" t="0" r="1270" b="0"/>
            <wp:docPr id="83140170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401704" name="Image 83140170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5088" cy="8214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3B069" w14:textId="7083B339" w:rsidR="00390058" w:rsidRPr="00B049DA" w:rsidRDefault="00390058" w:rsidP="0039005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 w:rsidRPr="00B049DA">
        <w:rPr>
          <w:rFonts w:ascii="Aptos" w:eastAsia="Aptos" w:hAnsi="Aptos" w:cs="Aptos"/>
          <w:b/>
          <w:color w:val="000000"/>
          <w:sz w:val="20"/>
          <w:szCs w:val="20"/>
        </w:rPr>
        <w:t xml:space="preserve">Figure 1: </w:t>
      </w:r>
      <w:r w:rsidRPr="00B049DA">
        <w:rPr>
          <w:rFonts w:ascii="Arial" w:eastAsia="Arial" w:hAnsi="Arial" w:cs="Arial"/>
          <w:color w:val="000000"/>
          <w:sz w:val="20"/>
          <w:szCs w:val="20"/>
        </w:rPr>
        <w:t>Pairwise identity matrix inferred using SDT v1.2</w:t>
      </w:r>
      <w:r w:rsidR="00DF6CAE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DF6CAE">
        <w:rPr>
          <w:rFonts w:ascii="Aptos" w:hAnsi="Aptos" w:cs="Arial"/>
          <w:sz w:val="20"/>
          <w:szCs w:val="20"/>
          <w:lang w:val="en-GB"/>
        </w:rPr>
        <w:t>[</w:t>
      </w:r>
      <w:r w:rsidR="000A6624">
        <w:rPr>
          <w:rFonts w:ascii="Aptos" w:hAnsi="Aptos" w:cs="Arial"/>
          <w:sz w:val="20"/>
          <w:szCs w:val="20"/>
          <w:lang w:val="en-GB"/>
        </w:rPr>
        <w:t>7</w:t>
      </w:r>
      <w:r w:rsidR="00DF6CAE">
        <w:rPr>
          <w:rFonts w:ascii="Aptos" w:hAnsi="Aptos" w:cs="Arial"/>
          <w:sz w:val="20"/>
          <w:szCs w:val="20"/>
          <w:lang w:val="en-GB"/>
        </w:rPr>
        <w:t>]</w:t>
      </w:r>
      <w:r w:rsidRPr="00B049DA">
        <w:rPr>
          <w:rFonts w:ascii="Arial" w:eastAsia="Arial" w:hAnsi="Arial" w:cs="Arial"/>
          <w:color w:val="000000"/>
          <w:sz w:val="20"/>
          <w:szCs w:val="20"/>
        </w:rPr>
        <w:t>.</w:t>
      </w:r>
      <w:r w:rsidRPr="00E74655">
        <w:rPr>
          <w:rFonts w:ascii="Arial" w:eastAsia="Arial" w:hAnsi="Arial" w:cs="Arial"/>
          <w:color w:val="000000"/>
          <w:sz w:val="20"/>
          <w:szCs w:val="20"/>
        </w:rPr>
        <w:t xml:space="preserve"> The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E74655">
        <w:rPr>
          <w:rFonts w:ascii="Arial" w:eastAsia="Arial" w:hAnsi="Arial" w:cs="Arial"/>
          <w:color w:val="000000"/>
          <w:sz w:val="20"/>
          <w:szCs w:val="20"/>
        </w:rPr>
        <w:t xml:space="preserve">genomes of representative members of the </w:t>
      </w:r>
      <w:r>
        <w:rPr>
          <w:rFonts w:ascii="Arial" w:eastAsia="Arial" w:hAnsi="Arial" w:cs="Arial"/>
          <w:color w:val="000000"/>
          <w:sz w:val="20"/>
          <w:szCs w:val="20"/>
        </w:rPr>
        <w:t>three</w:t>
      </w:r>
      <w:r w:rsidRPr="00E74655">
        <w:rPr>
          <w:rFonts w:ascii="Arial" w:eastAsia="Arial" w:hAnsi="Arial" w:cs="Arial"/>
          <w:color w:val="000000"/>
          <w:sz w:val="20"/>
          <w:szCs w:val="20"/>
        </w:rPr>
        <w:t xml:space="preserve"> new genera are indicated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E74655">
        <w:rPr>
          <w:rFonts w:ascii="Arial" w:eastAsia="Arial" w:hAnsi="Arial" w:cs="Arial"/>
          <w:color w:val="000000"/>
          <w:sz w:val="20"/>
          <w:szCs w:val="20"/>
        </w:rPr>
        <w:t>by asterisks.</w:t>
      </w:r>
    </w:p>
    <w:p w14:paraId="7F2BCB1F" w14:textId="77777777" w:rsidR="00246013" w:rsidRDefault="00246013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0274F3D7" w14:textId="5E03B56E" w:rsidR="001802AB" w:rsidRDefault="001802AB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31A60238" w14:textId="4166A755" w:rsidR="00246013" w:rsidRDefault="00DD79DD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z w:val="20"/>
          <w:szCs w:val="20"/>
        </w:rPr>
        <w:lastRenderedPageBreak/>
        <w:drawing>
          <wp:inline distT="0" distB="0" distL="0" distR="0" wp14:anchorId="1A2E4970" wp14:editId="492E1A42">
            <wp:extent cx="5670120" cy="8023709"/>
            <wp:effectExtent l="0" t="0" r="0" b="0"/>
            <wp:docPr id="78061104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611040" name="Image 78061104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81121" cy="8039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E56F6" w14:textId="3990203E" w:rsidR="00390058" w:rsidRDefault="00390058" w:rsidP="0039005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 w:rsidRPr="00B049DA">
        <w:rPr>
          <w:rFonts w:ascii="Aptos" w:eastAsia="Aptos" w:hAnsi="Aptos" w:cs="Aptos"/>
          <w:b/>
          <w:color w:val="000000"/>
          <w:sz w:val="20"/>
          <w:szCs w:val="20"/>
        </w:rPr>
        <w:t xml:space="preserve">Figure </w:t>
      </w:r>
      <w:r>
        <w:rPr>
          <w:rFonts w:ascii="Aptos" w:eastAsia="Aptos" w:hAnsi="Aptos" w:cs="Aptos"/>
          <w:b/>
          <w:color w:val="000000"/>
          <w:sz w:val="20"/>
          <w:szCs w:val="20"/>
        </w:rPr>
        <w:t>2</w:t>
      </w:r>
      <w:r w:rsidRPr="00B049DA">
        <w:rPr>
          <w:rFonts w:ascii="Aptos" w:eastAsia="Aptos" w:hAnsi="Aptos" w:cs="Aptos"/>
          <w:b/>
          <w:color w:val="000000"/>
          <w:sz w:val="20"/>
          <w:szCs w:val="20"/>
        </w:rPr>
        <w:t xml:space="preserve">: 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Illustration of the genome organisation of </w:t>
      </w:r>
      <w:r w:rsidR="00EC1E47">
        <w:rPr>
          <w:rFonts w:ascii="Arial" w:eastAsia="Arial" w:hAnsi="Arial" w:cs="Arial"/>
          <w:color w:val="000000"/>
          <w:sz w:val="20"/>
          <w:szCs w:val="20"/>
        </w:rPr>
        <w:t>cobecu</w:t>
      </w:r>
      <w:r w:rsidR="00E75881"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viruses, </w:t>
      </w:r>
      <w:r w:rsidR="00C3012A">
        <w:rPr>
          <w:rFonts w:ascii="Arial" w:eastAsia="Arial" w:hAnsi="Arial" w:cs="Arial"/>
          <w:color w:val="000000"/>
          <w:sz w:val="20"/>
          <w:szCs w:val="20"/>
        </w:rPr>
        <w:t>o</w:t>
      </w:r>
      <w:r w:rsidR="00EC1E47">
        <w:rPr>
          <w:rFonts w:ascii="Arial" w:eastAsia="Arial" w:hAnsi="Arial" w:cs="Arial"/>
          <w:color w:val="000000"/>
          <w:sz w:val="20"/>
          <w:szCs w:val="20"/>
        </w:rPr>
        <w:t>leurov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iruses and </w:t>
      </w:r>
      <w:r w:rsidR="00EC1E47">
        <w:rPr>
          <w:rFonts w:ascii="Arial" w:eastAsia="Arial" w:hAnsi="Arial" w:cs="Arial"/>
          <w:color w:val="000000"/>
          <w:sz w:val="20"/>
          <w:szCs w:val="20"/>
        </w:rPr>
        <w:t>pylecuv</w:t>
      </w:r>
      <w:r>
        <w:rPr>
          <w:rFonts w:ascii="Arial" w:eastAsia="Arial" w:hAnsi="Arial" w:cs="Arial"/>
          <w:color w:val="000000"/>
          <w:sz w:val="20"/>
          <w:szCs w:val="20"/>
        </w:rPr>
        <w:t>iruses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>LIR, long intergenic region; SIR, short intergenic region;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CR, common region; </w:t>
      </w:r>
      <w:r w:rsidRPr="00B4349E">
        <w:rPr>
          <w:rFonts w:ascii="Arial" w:eastAsia="Arial" w:hAnsi="Arial" w:cs="Arial"/>
          <w:i/>
          <w:iCs/>
          <w:color w:val="000000"/>
          <w:sz w:val="20"/>
          <w:szCs w:val="20"/>
        </w:rPr>
        <w:t>cp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, capsid protein; </w:t>
      </w:r>
      <w:r w:rsidRPr="00B4349E">
        <w:rPr>
          <w:rFonts w:ascii="Arial" w:eastAsia="Arial" w:hAnsi="Arial" w:cs="Arial"/>
          <w:i/>
          <w:iCs/>
          <w:color w:val="000000"/>
          <w:sz w:val="20"/>
          <w:szCs w:val="20"/>
        </w:rPr>
        <w:t>mp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>, movement protein;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B4349E">
        <w:rPr>
          <w:rFonts w:ascii="Arial" w:eastAsia="Arial" w:hAnsi="Arial" w:cs="Arial"/>
          <w:i/>
          <w:iCs/>
          <w:color w:val="000000"/>
          <w:sz w:val="20"/>
          <w:szCs w:val="20"/>
        </w:rPr>
        <w:t>nsp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, nuclear shuttle protein; </w:t>
      </w:r>
      <w:r w:rsidRPr="00B4349E">
        <w:rPr>
          <w:rFonts w:ascii="Arial" w:eastAsia="Arial" w:hAnsi="Arial" w:cs="Arial"/>
          <w:i/>
          <w:iCs/>
          <w:color w:val="000000"/>
          <w:sz w:val="20"/>
          <w:szCs w:val="20"/>
        </w:rPr>
        <w:t>reg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, regulatory gene; </w:t>
      </w:r>
      <w:r w:rsidRPr="00B4349E">
        <w:rPr>
          <w:rFonts w:ascii="Arial" w:eastAsia="Arial" w:hAnsi="Arial" w:cs="Arial"/>
          <w:i/>
          <w:iCs/>
          <w:color w:val="000000"/>
          <w:sz w:val="20"/>
          <w:szCs w:val="20"/>
        </w:rPr>
        <w:t>ren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>, replication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enhancer; </w:t>
      </w:r>
      <w:r w:rsidRPr="00B4349E">
        <w:rPr>
          <w:rFonts w:ascii="Arial" w:eastAsia="Arial" w:hAnsi="Arial" w:cs="Arial"/>
          <w:i/>
          <w:iCs/>
          <w:color w:val="000000"/>
          <w:sz w:val="20"/>
          <w:szCs w:val="20"/>
        </w:rPr>
        <w:t>rep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, replication-associated protein; </w:t>
      </w:r>
      <w:r w:rsidRPr="00B4349E">
        <w:rPr>
          <w:rFonts w:ascii="Arial" w:eastAsia="Arial" w:hAnsi="Arial" w:cs="Arial"/>
          <w:i/>
          <w:iCs/>
          <w:color w:val="000000"/>
          <w:sz w:val="20"/>
          <w:szCs w:val="20"/>
        </w:rPr>
        <w:t>sd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>, symptom determinant;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B4349E">
        <w:rPr>
          <w:rFonts w:ascii="Arial" w:eastAsia="Arial" w:hAnsi="Arial" w:cs="Arial"/>
          <w:i/>
          <w:iCs/>
          <w:color w:val="000000"/>
          <w:sz w:val="20"/>
          <w:szCs w:val="20"/>
        </w:rPr>
        <w:t>ss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, silencing suppressor; </w:t>
      </w:r>
      <w:r w:rsidRPr="00B4349E">
        <w:rPr>
          <w:rFonts w:ascii="Arial" w:eastAsia="Arial" w:hAnsi="Arial" w:cs="Arial"/>
          <w:i/>
          <w:iCs/>
          <w:color w:val="000000"/>
          <w:sz w:val="20"/>
          <w:szCs w:val="20"/>
        </w:rPr>
        <w:t>trap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>, transactivator protein.</w:t>
      </w:r>
    </w:p>
    <w:p w14:paraId="22E20876" w14:textId="77777777" w:rsidR="00246013" w:rsidRDefault="00246013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365ABAB3" w14:textId="77777777" w:rsidR="00246013" w:rsidRDefault="00246013" w:rsidP="003604A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0999AD2D" w14:textId="19AE4320" w:rsidR="003076A0" w:rsidRDefault="00DD79DD" w:rsidP="003604A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z w:val="20"/>
          <w:szCs w:val="20"/>
        </w:rPr>
        <w:lastRenderedPageBreak/>
        <w:drawing>
          <wp:inline distT="0" distB="0" distL="0" distR="0" wp14:anchorId="4D51EC94" wp14:editId="43F73666">
            <wp:extent cx="5653002" cy="7999486"/>
            <wp:effectExtent l="0" t="0" r="0" b="0"/>
            <wp:docPr id="82412431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124318" name="Image 82412431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6556" cy="800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C0F5C" w14:textId="28DD6EA0" w:rsidR="00390058" w:rsidRDefault="00390058" w:rsidP="0039005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 w:rsidRPr="00E10741">
        <w:rPr>
          <w:rFonts w:ascii="Aptos" w:eastAsia="Aptos" w:hAnsi="Aptos" w:cs="Aptos"/>
          <w:b/>
          <w:color w:val="000000"/>
          <w:sz w:val="20"/>
          <w:szCs w:val="20"/>
        </w:rPr>
        <w:t xml:space="preserve">Figure </w:t>
      </w:r>
      <w:r>
        <w:rPr>
          <w:rFonts w:ascii="Aptos" w:eastAsia="Aptos" w:hAnsi="Aptos" w:cs="Aptos"/>
          <w:b/>
          <w:color w:val="000000"/>
          <w:sz w:val="20"/>
          <w:szCs w:val="20"/>
        </w:rPr>
        <w:t>3</w:t>
      </w:r>
      <w:r w:rsidRPr="00E10741">
        <w:rPr>
          <w:rFonts w:ascii="Aptos" w:eastAsia="Aptos" w:hAnsi="Aptos" w:cs="Aptos"/>
          <w:b/>
          <w:color w:val="000000"/>
          <w:sz w:val="20"/>
          <w:szCs w:val="20"/>
        </w:rPr>
        <w:t xml:space="preserve">: 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Unrooted </w:t>
      </w:r>
      <w:r>
        <w:rPr>
          <w:rFonts w:ascii="Arial" w:eastAsia="Arial" w:hAnsi="Arial" w:cs="Arial"/>
          <w:color w:val="000000"/>
          <w:sz w:val="20"/>
          <w:szCs w:val="20"/>
        </w:rPr>
        <w:t>Maximum-Likelihood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tree inferred from aligned full-genome nucleotide sequences of 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>representative isolates from the various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>geminivirus genera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. The genomes were aligned using </w:t>
      </w:r>
      <w:r>
        <w:rPr>
          <w:rFonts w:ascii="Arial" w:eastAsia="Arial" w:hAnsi="Arial" w:cs="Arial"/>
          <w:color w:val="000000"/>
          <w:sz w:val="20"/>
          <w:szCs w:val="20"/>
        </w:rPr>
        <w:t>MAFFT</w:t>
      </w:r>
      <w:r w:rsidR="00DF6CAE">
        <w:rPr>
          <w:rFonts w:ascii="Arial" w:eastAsia="Arial" w:hAnsi="Arial" w:cs="Arial"/>
          <w:color w:val="000000"/>
          <w:sz w:val="20"/>
          <w:szCs w:val="20"/>
        </w:rPr>
        <w:t xml:space="preserve"> [</w:t>
      </w:r>
      <w:r w:rsidR="000A6624">
        <w:rPr>
          <w:rFonts w:ascii="Arial" w:eastAsia="Arial" w:hAnsi="Arial" w:cs="Arial"/>
          <w:color w:val="000000"/>
          <w:sz w:val="20"/>
          <w:szCs w:val="20"/>
        </w:rPr>
        <w:t>8</w:t>
      </w:r>
      <w:r w:rsidR="00DF6CAE">
        <w:rPr>
          <w:rFonts w:ascii="Arial" w:eastAsia="Arial" w:hAnsi="Arial" w:cs="Arial"/>
          <w:color w:val="000000"/>
          <w:sz w:val="20"/>
          <w:szCs w:val="20"/>
        </w:rPr>
        <w:t>]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. 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Block </w:t>
      </w:r>
      <w:r>
        <w:rPr>
          <w:rFonts w:ascii="Arial" w:eastAsia="Arial" w:hAnsi="Arial" w:cs="Arial"/>
          <w:color w:val="000000"/>
          <w:sz w:val="20"/>
          <w:szCs w:val="20"/>
        </w:rPr>
        <w:t>m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apping and </w:t>
      </w:r>
      <w:r>
        <w:rPr>
          <w:rFonts w:ascii="Arial" w:eastAsia="Arial" w:hAnsi="Arial" w:cs="Arial"/>
          <w:color w:val="000000"/>
          <w:sz w:val="20"/>
          <w:szCs w:val="20"/>
        </w:rPr>
        <w:t>g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athering with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>ntropy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DF6CAE">
        <w:rPr>
          <w:rFonts w:ascii="Aptos" w:hAnsi="Aptos" w:cs="Arial"/>
          <w:sz w:val="20"/>
          <w:szCs w:val="20"/>
          <w:lang w:val="en-GB"/>
        </w:rPr>
        <w:t>[</w:t>
      </w:r>
      <w:r w:rsidR="000A6624">
        <w:rPr>
          <w:rFonts w:ascii="Aptos" w:hAnsi="Aptos" w:cs="Arial"/>
          <w:sz w:val="20"/>
          <w:szCs w:val="20"/>
          <w:lang w:val="en-GB"/>
        </w:rPr>
        <w:t>9</w:t>
      </w:r>
      <w:r w:rsidR="00DF6CAE">
        <w:rPr>
          <w:rFonts w:ascii="Aptos" w:hAnsi="Aptos" w:cs="Arial"/>
          <w:sz w:val="20"/>
          <w:szCs w:val="20"/>
          <w:lang w:val="en-GB"/>
        </w:rPr>
        <w:t xml:space="preserve">]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was used and 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and a </w:t>
      </w:r>
      <w:r>
        <w:rPr>
          <w:rFonts w:ascii="Arial" w:eastAsia="Arial" w:hAnsi="Arial" w:cs="Arial"/>
          <w:color w:val="000000"/>
          <w:sz w:val="20"/>
          <w:szCs w:val="20"/>
        </w:rPr>
        <w:t>Maximum-Likelihood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tree was inferred </w:t>
      </w:r>
      <w:r>
        <w:rPr>
          <w:rFonts w:ascii="Arial" w:eastAsia="Arial" w:hAnsi="Arial" w:cs="Arial"/>
          <w:color w:val="000000"/>
          <w:sz w:val="20"/>
          <w:szCs w:val="20"/>
        </w:rPr>
        <w:t>by PhyML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with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1000 bootstrap iterations</w:t>
      </w:r>
      <w:r w:rsidR="00DF6CAE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DF6CAE">
        <w:rPr>
          <w:rFonts w:ascii="Aptos" w:hAnsi="Aptos" w:cs="Arial"/>
          <w:sz w:val="20"/>
          <w:szCs w:val="20"/>
          <w:lang w:val="en-GB"/>
        </w:rPr>
        <w:t>[</w:t>
      </w:r>
      <w:r w:rsidR="000A6624">
        <w:rPr>
          <w:rFonts w:ascii="Aptos" w:hAnsi="Aptos" w:cs="Arial"/>
          <w:sz w:val="20"/>
          <w:szCs w:val="20"/>
          <w:lang w:val="en-GB"/>
        </w:rPr>
        <w:t>10</w:t>
      </w:r>
      <w:r w:rsidR="00DF6CAE">
        <w:rPr>
          <w:rFonts w:ascii="Aptos" w:hAnsi="Aptos" w:cs="Arial"/>
          <w:sz w:val="20"/>
          <w:szCs w:val="20"/>
          <w:lang w:val="en-GB"/>
        </w:rPr>
        <w:t>]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E74655"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E74655">
        <w:rPr>
          <w:rFonts w:ascii="Arial" w:eastAsia="Arial" w:hAnsi="Arial" w:cs="Arial"/>
          <w:color w:val="000000"/>
          <w:sz w:val="20"/>
          <w:szCs w:val="20"/>
        </w:rPr>
        <w:t xml:space="preserve">genomes of representative members of the </w:t>
      </w:r>
      <w:r>
        <w:rPr>
          <w:rFonts w:ascii="Arial" w:eastAsia="Arial" w:hAnsi="Arial" w:cs="Arial"/>
          <w:color w:val="000000"/>
          <w:sz w:val="20"/>
          <w:szCs w:val="20"/>
        </w:rPr>
        <w:t>three</w:t>
      </w:r>
      <w:r w:rsidRPr="00E74655">
        <w:rPr>
          <w:rFonts w:ascii="Arial" w:eastAsia="Arial" w:hAnsi="Arial" w:cs="Arial"/>
          <w:color w:val="000000"/>
          <w:sz w:val="20"/>
          <w:szCs w:val="20"/>
        </w:rPr>
        <w:t xml:space="preserve"> new genera are indicated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E74655">
        <w:rPr>
          <w:rFonts w:ascii="Arial" w:eastAsia="Arial" w:hAnsi="Arial" w:cs="Arial"/>
          <w:color w:val="000000"/>
          <w:sz w:val="20"/>
          <w:szCs w:val="20"/>
        </w:rPr>
        <w:t>by asterisks.</w:t>
      </w:r>
    </w:p>
    <w:p w14:paraId="47E4BC65" w14:textId="77777777" w:rsidR="00246013" w:rsidRDefault="00246013" w:rsidP="003604A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37908FC8" w14:textId="77777777" w:rsidR="00246013" w:rsidRDefault="00246013" w:rsidP="003604A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1C97802E" w14:textId="66993F1F" w:rsidR="003076A0" w:rsidRDefault="00DD79DD" w:rsidP="003604A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z w:val="20"/>
          <w:szCs w:val="20"/>
        </w:rPr>
        <w:lastRenderedPageBreak/>
        <w:drawing>
          <wp:inline distT="0" distB="0" distL="0" distR="0" wp14:anchorId="20176879" wp14:editId="212F350A">
            <wp:extent cx="5640164" cy="7981319"/>
            <wp:effectExtent l="0" t="0" r="0" b="0"/>
            <wp:docPr id="156129415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294151" name="Image 156129415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3618" cy="7986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A6E6E" w14:textId="00652F88" w:rsidR="00390058" w:rsidRPr="00E10741" w:rsidRDefault="00390058" w:rsidP="0039005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 w:rsidRPr="00E10741">
        <w:rPr>
          <w:rFonts w:ascii="Aptos" w:eastAsia="Aptos" w:hAnsi="Aptos" w:cs="Aptos"/>
          <w:b/>
          <w:color w:val="000000"/>
          <w:sz w:val="20"/>
          <w:szCs w:val="20"/>
        </w:rPr>
        <w:t xml:space="preserve">Figure </w:t>
      </w:r>
      <w:r>
        <w:rPr>
          <w:rFonts w:ascii="Aptos" w:eastAsia="Aptos" w:hAnsi="Aptos" w:cs="Aptos"/>
          <w:b/>
          <w:color w:val="000000"/>
          <w:sz w:val="20"/>
          <w:szCs w:val="20"/>
        </w:rPr>
        <w:t>4</w:t>
      </w:r>
      <w:r w:rsidRPr="00E10741">
        <w:rPr>
          <w:rFonts w:ascii="Aptos" w:eastAsia="Aptos" w:hAnsi="Aptos" w:cs="Aptos"/>
          <w:b/>
          <w:color w:val="000000"/>
          <w:sz w:val="20"/>
          <w:szCs w:val="20"/>
        </w:rPr>
        <w:t xml:space="preserve">: 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Unrooted </w:t>
      </w:r>
      <w:r>
        <w:rPr>
          <w:rFonts w:ascii="Arial" w:eastAsia="Arial" w:hAnsi="Arial" w:cs="Arial"/>
          <w:color w:val="000000"/>
          <w:sz w:val="20"/>
          <w:szCs w:val="20"/>
        </w:rPr>
        <w:t>Maximum-Likelihood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tree inferred from aligned </w:t>
      </w:r>
      <w:r>
        <w:rPr>
          <w:rFonts w:ascii="Arial" w:eastAsia="Arial" w:hAnsi="Arial" w:cs="Arial"/>
          <w:color w:val="000000"/>
          <w:sz w:val="20"/>
          <w:szCs w:val="20"/>
        </w:rPr>
        <w:t>REP amino acid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sequences of 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>representative isolates from the various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>geminivirus genera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. The </w:t>
      </w:r>
      <w:r>
        <w:rPr>
          <w:rFonts w:ascii="Arial" w:eastAsia="Arial" w:hAnsi="Arial" w:cs="Arial"/>
          <w:color w:val="000000"/>
          <w:sz w:val="20"/>
          <w:szCs w:val="20"/>
        </w:rPr>
        <w:t>REPs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were aligned using </w:t>
      </w:r>
      <w:r>
        <w:rPr>
          <w:rFonts w:ascii="Arial" w:eastAsia="Arial" w:hAnsi="Arial" w:cs="Arial"/>
          <w:color w:val="000000"/>
          <w:sz w:val="20"/>
          <w:szCs w:val="20"/>
        </w:rPr>
        <w:t>MAFFT</w:t>
      </w:r>
      <w:r w:rsidR="000A6624">
        <w:rPr>
          <w:rFonts w:ascii="Arial" w:eastAsia="Arial" w:hAnsi="Arial" w:cs="Arial"/>
          <w:color w:val="000000"/>
          <w:sz w:val="20"/>
          <w:szCs w:val="20"/>
        </w:rPr>
        <w:t xml:space="preserve"> [8]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. 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Block </w:t>
      </w:r>
      <w:r>
        <w:rPr>
          <w:rFonts w:ascii="Arial" w:eastAsia="Arial" w:hAnsi="Arial" w:cs="Arial"/>
          <w:color w:val="000000"/>
          <w:sz w:val="20"/>
          <w:szCs w:val="20"/>
        </w:rPr>
        <w:t>m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apping and </w:t>
      </w:r>
      <w:r>
        <w:rPr>
          <w:rFonts w:ascii="Arial" w:eastAsia="Arial" w:hAnsi="Arial" w:cs="Arial"/>
          <w:color w:val="000000"/>
          <w:sz w:val="20"/>
          <w:szCs w:val="20"/>
        </w:rPr>
        <w:t>g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athering with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>ntropy</w:t>
      </w:r>
      <w:r w:rsidR="000A6624">
        <w:rPr>
          <w:rFonts w:ascii="Arial" w:eastAsia="Arial" w:hAnsi="Arial" w:cs="Arial"/>
          <w:color w:val="000000"/>
          <w:sz w:val="20"/>
          <w:szCs w:val="20"/>
        </w:rPr>
        <w:t xml:space="preserve"> [9]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was used and 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and a </w:t>
      </w:r>
      <w:r>
        <w:rPr>
          <w:rFonts w:ascii="Arial" w:eastAsia="Arial" w:hAnsi="Arial" w:cs="Arial"/>
          <w:color w:val="000000"/>
          <w:sz w:val="20"/>
          <w:szCs w:val="20"/>
        </w:rPr>
        <w:t>Maximum-Likelihood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tree was inferred </w:t>
      </w:r>
      <w:r>
        <w:rPr>
          <w:rFonts w:ascii="Arial" w:eastAsia="Arial" w:hAnsi="Arial" w:cs="Arial"/>
          <w:color w:val="000000"/>
          <w:sz w:val="20"/>
          <w:szCs w:val="20"/>
        </w:rPr>
        <w:t>by PhyML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with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1000 bootstrap iterations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0A6624">
        <w:rPr>
          <w:rFonts w:ascii="Arial" w:eastAsia="Arial" w:hAnsi="Arial" w:cs="Arial"/>
          <w:color w:val="000000"/>
          <w:sz w:val="20"/>
          <w:szCs w:val="20"/>
        </w:rPr>
        <w:t xml:space="preserve"> [10]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>.</w:t>
      </w:r>
      <w:r w:rsidRPr="00E74655">
        <w:rPr>
          <w:rFonts w:ascii="Arial" w:eastAsia="Arial" w:hAnsi="Arial" w:cs="Arial"/>
          <w:color w:val="000000"/>
          <w:sz w:val="20"/>
          <w:szCs w:val="20"/>
        </w:rPr>
        <w:t xml:space="preserve"> The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E74655">
        <w:rPr>
          <w:rFonts w:ascii="Arial" w:eastAsia="Arial" w:hAnsi="Arial" w:cs="Arial"/>
          <w:color w:val="000000"/>
          <w:sz w:val="20"/>
          <w:szCs w:val="20"/>
        </w:rPr>
        <w:t xml:space="preserve">genomes of representative members of the </w:t>
      </w:r>
      <w:r>
        <w:rPr>
          <w:rFonts w:ascii="Arial" w:eastAsia="Arial" w:hAnsi="Arial" w:cs="Arial"/>
          <w:color w:val="000000"/>
          <w:sz w:val="20"/>
          <w:szCs w:val="20"/>
        </w:rPr>
        <w:t>three</w:t>
      </w:r>
      <w:r w:rsidRPr="00E74655">
        <w:rPr>
          <w:rFonts w:ascii="Arial" w:eastAsia="Arial" w:hAnsi="Arial" w:cs="Arial"/>
          <w:color w:val="000000"/>
          <w:sz w:val="20"/>
          <w:szCs w:val="20"/>
        </w:rPr>
        <w:t xml:space="preserve"> new genera are indicated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E74655">
        <w:rPr>
          <w:rFonts w:ascii="Arial" w:eastAsia="Arial" w:hAnsi="Arial" w:cs="Arial"/>
          <w:color w:val="000000"/>
          <w:sz w:val="20"/>
          <w:szCs w:val="20"/>
        </w:rPr>
        <w:t>by asterisks.</w:t>
      </w:r>
    </w:p>
    <w:p w14:paraId="6170F59A" w14:textId="77777777" w:rsidR="00246013" w:rsidRDefault="00246013" w:rsidP="003604A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3EE6EC55" w14:textId="2DD8C631" w:rsidR="00E74655" w:rsidRDefault="00DD79DD" w:rsidP="003604A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z w:val="20"/>
          <w:szCs w:val="20"/>
        </w:rPr>
        <w:lastRenderedPageBreak/>
        <w:drawing>
          <wp:inline distT="0" distB="0" distL="0" distR="0" wp14:anchorId="7038196B" wp14:editId="34DEF6E9">
            <wp:extent cx="5635885" cy="7975264"/>
            <wp:effectExtent l="0" t="0" r="0" b="0"/>
            <wp:docPr id="94667400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674000" name="Image 946674000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3733" cy="798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FB55A" w14:textId="77777777" w:rsidR="00390058" w:rsidRDefault="00390058" w:rsidP="0039005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4DA54AAA" w14:textId="44DD3704" w:rsidR="00F0043C" w:rsidRDefault="00390058" w:rsidP="003604A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 w:rsidRPr="00E10741">
        <w:rPr>
          <w:rFonts w:ascii="Aptos" w:eastAsia="Aptos" w:hAnsi="Aptos" w:cs="Aptos"/>
          <w:b/>
          <w:color w:val="000000"/>
          <w:sz w:val="20"/>
          <w:szCs w:val="20"/>
        </w:rPr>
        <w:t xml:space="preserve">Figure </w:t>
      </w:r>
      <w:r>
        <w:rPr>
          <w:rFonts w:ascii="Aptos" w:eastAsia="Aptos" w:hAnsi="Aptos" w:cs="Aptos"/>
          <w:b/>
          <w:color w:val="000000"/>
          <w:sz w:val="20"/>
          <w:szCs w:val="20"/>
        </w:rPr>
        <w:t>5</w:t>
      </w:r>
      <w:r w:rsidRPr="00E10741">
        <w:rPr>
          <w:rFonts w:ascii="Aptos" w:eastAsia="Aptos" w:hAnsi="Aptos" w:cs="Aptos"/>
          <w:b/>
          <w:color w:val="000000"/>
          <w:sz w:val="20"/>
          <w:szCs w:val="20"/>
        </w:rPr>
        <w:t xml:space="preserve">: 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Unrooted </w:t>
      </w:r>
      <w:r>
        <w:rPr>
          <w:rFonts w:ascii="Arial" w:eastAsia="Arial" w:hAnsi="Arial" w:cs="Arial"/>
          <w:color w:val="000000"/>
          <w:sz w:val="20"/>
          <w:szCs w:val="20"/>
        </w:rPr>
        <w:t>Maximum-Likelihood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tree inferred from aligned </w:t>
      </w:r>
      <w:r>
        <w:rPr>
          <w:rFonts w:ascii="Arial" w:eastAsia="Arial" w:hAnsi="Arial" w:cs="Arial"/>
          <w:color w:val="000000"/>
          <w:sz w:val="20"/>
          <w:szCs w:val="20"/>
        </w:rPr>
        <w:t>CP amino acid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sequences of 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>representative isolates from the various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>geminivirus genera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. The </w:t>
      </w:r>
      <w:r>
        <w:rPr>
          <w:rFonts w:ascii="Arial" w:eastAsia="Arial" w:hAnsi="Arial" w:cs="Arial"/>
          <w:color w:val="000000"/>
          <w:sz w:val="20"/>
          <w:szCs w:val="20"/>
        </w:rPr>
        <w:t>CPs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were aligned using </w:t>
      </w:r>
      <w:r>
        <w:rPr>
          <w:rFonts w:ascii="Arial" w:eastAsia="Arial" w:hAnsi="Arial" w:cs="Arial"/>
          <w:color w:val="000000"/>
          <w:sz w:val="20"/>
          <w:szCs w:val="20"/>
        </w:rPr>
        <w:t>MAFFT</w:t>
      </w:r>
      <w:r w:rsidR="004919EB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0A6624">
        <w:rPr>
          <w:rFonts w:ascii="Arial" w:eastAsia="Arial" w:hAnsi="Arial" w:cs="Arial"/>
          <w:color w:val="000000"/>
          <w:sz w:val="20"/>
          <w:szCs w:val="20"/>
        </w:rPr>
        <w:t>[8]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. 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Block </w:t>
      </w:r>
      <w:r>
        <w:rPr>
          <w:rFonts w:ascii="Arial" w:eastAsia="Arial" w:hAnsi="Arial" w:cs="Arial"/>
          <w:color w:val="000000"/>
          <w:sz w:val="20"/>
          <w:szCs w:val="20"/>
        </w:rPr>
        <w:t>m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apping and </w:t>
      </w:r>
      <w:r>
        <w:rPr>
          <w:rFonts w:ascii="Arial" w:eastAsia="Arial" w:hAnsi="Arial" w:cs="Arial"/>
          <w:color w:val="000000"/>
          <w:sz w:val="20"/>
          <w:szCs w:val="20"/>
        </w:rPr>
        <w:t>g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 xml:space="preserve">athering with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 w:rsidRPr="003604A0">
        <w:rPr>
          <w:rFonts w:ascii="Arial" w:eastAsia="Arial" w:hAnsi="Arial" w:cs="Arial"/>
          <w:color w:val="000000"/>
          <w:sz w:val="20"/>
          <w:szCs w:val="20"/>
        </w:rPr>
        <w:t>ntropy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0A6624">
        <w:rPr>
          <w:rFonts w:ascii="Arial" w:eastAsia="Arial" w:hAnsi="Arial" w:cs="Arial"/>
          <w:color w:val="000000"/>
          <w:sz w:val="20"/>
          <w:szCs w:val="20"/>
        </w:rPr>
        <w:t>[9]</w:t>
      </w:r>
      <w:r w:rsidR="000B1CEE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was used and</w:t>
      </w:r>
      <w:r w:rsidR="000A6624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a </w:t>
      </w:r>
      <w:r>
        <w:rPr>
          <w:rFonts w:ascii="Arial" w:eastAsia="Arial" w:hAnsi="Arial" w:cs="Arial"/>
          <w:color w:val="000000"/>
          <w:sz w:val="20"/>
          <w:szCs w:val="20"/>
        </w:rPr>
        <w:t>Maximum-Likelihood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tree was inferred </w:t>
      </w:r>
      <w:r>
        <w:rPr>
          <w:rFonts w:ascii="Arial" w:eastAsia="Arial" w:hAnsi="Arial" w:cs="Arial"/>
          <w:color w:val="000000"/>
          <w:sz w:val="20"/>
          <w:szCs w:val="20"/>
        </w:rPr>
        <w:t>by PhyML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with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1000 bootstrap iterations</w:t>
      </w:r>
      <w:r w:rsidR="000B1CEE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0A6624">
        <w:rPr>
          <w:rFonts w:ascii="Arial" w:eastAsia="Arial" w:hAnsi="Arial" w:cs="Arial"/>
          <w:color w:val="000000"/>
          <w:sz w:val="20"/>
          <w:szCs w:val="20"/>
        </w:rPr>
        <w:t>[10]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>.</w:t>
      </w:r>
      <w:r w:rsidRPr="00E74655">
        <w:rPr>
          <w:rFonts w:ascii="Arial" w:eastAsia="Arial" w:hAnsi="Arial" w:cs="Arial"/>
          <w:color w:val="000000"/>
          <w:sz w:val="20"/>
          <w:szCs w:val="20"/>
        </w:rPr>
        <w:t xml:space="preserve"> The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E74655">
        <w:rPr>
          <w:rFonts w:ascii="Arial" w:eastAsia="Arial" w:hAnsi="Arial" w:cs="Arial"/>
          <w:color w:val="000000"/>
          <w:sz w:val="20"/>
          <w:szCs w:val="20"/>
        </w:rPr>
        <w:t xml:space="preserve">genomes of representative members of the </w:t>
      </w:r>
      <w:r>
        <w:rPr>
          <w:rFonts w:ascii="Arial" w:eastAsia="Arial" w:hAnsi="Arial" w:cs="Arial"/>
          <w:color w:val="000000"/>
          <w:sz w:val="20"/>
          <w:szCs w:val="20"/>
        </w:rPr>
        <w:t>three</w:t>
      </w:r>
      <w:r w:rsidRPr="00E74655">
        <w:rPr>
          <w:rFonts w:ascii="Arial" w:eastAsia="Arial" w:hAnsi="Arial" w:cs="Arial"/>
          <w:color w:val="000000"/>
          <w:sz w:val="20"/>
          <w:szCs w:val="20"/>
        </w:rPr>
        <w:t xml:space="preserve"> new genera are indicated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E74655">
        <w:rPr>
          <w:rFonts w:ascii="Arial" w:eastAsia="Arial" w:hAnsi="Arial" w:cs="Arial"/>
          <w:color w:val="000000"/>
          <w:sz w:val="20"/>
          <w:szCs w:val="20"/>
        </w:rPr>
        <w:t>by asterisks.</w:t>
      </w:r>
    </w:p>
    <w:p w14:paraId="5D355B78" w14:textId="77777777" w:rsidR="00F0043C" w:rsidRDefault="00F0043C" w:rsidP="003604A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4B11CC33" w14:textId="759480A6" w:rsidR="009A79DA" w:rsidRPr="003604A0" w:rsidRDefault="009A79DA" w:rsidP="003604A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sectPr w:rsidR="009A79DA" w:rsidRPr="003604A0" w:rsidSect="00A82FBB">
      <w:headerReference w:type="default" r:id="rId15"/>
      <w:footerReference w:type="default" r:id="rId16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35E36" w14:textId="77777777" w:rsidR="00EC15AB" w:rsidRDefault="00EC15AB">
      <w:r>
        <w:separator/>
      </w:r>
    </w:p>
  </w:endnote>
  <w:endnote w:type="continuationSeparator" w:id="0">
    <w:p w14:paraId="440A8E11" w14:textId="77777777" w:rsidR="00EC15AB" w:rsidRDefault="00EC1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1FD15" w14:textId="77777777" w:rsidR="00EC15AB" w:rsidRDefault="00EC15AB">
      <w:r>
        <w:separator/>
      </w:r>
    </w:p>
  </w:footnote>
  <w:footnote w:type="continuationSeparator" w:id="0">
    <w:p w14:paraId="706077DA" w14:textId="77777777" w:rsidR="00EC15AB" w:rsidRDefault="00EC1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153390311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E0BDB"/>
    <w:multiLevelType w:val="multilevel"/>
    <w:tmpl w:val="FE629BA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readOnly" w:enforcement="0"/>
  <w:defaultTabStop w:val="720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A174CC"/>
    <w:rsid w:val="000130B0"/>
    <w:rsid w:val="00017BF9"/>
    <w:rsid w:val="00023385"/>
    <w:rsid w:val="00035A87"/>
    <w:rsid w:val="000406E1"/>
    <w:rsid w:val="00040CB0"/>
    <w:rsid w:val="0004176B"/>
    <w:rsid w:val="00042E64"/>
    <w:rsid w:val="000449DB"/>
    <w:rsid w:val="00056706"/>
    <w:rsid w:val="00067E34"/>
    <w:rsid w:val="0008012E"/>
    <w:rsid w:val="00081ECA"/>
    <w:rsid w:val="000A146A"/>
    <w:rsid w:val="000A6624"/>
    <w:rsid w:val="000A7027"/>
    <w:rsid w:val="000B1BF3"/>
    <w:rsid w:val="000B1CEE"/>
    <w:rsid w:val="000B5D78"/>
    <w:rsid w:val="000B6878"/>
    <w:rsid w:val="000B7CEB"/>
    <w:rsid w:val="000C0C92"/>
    <w:rsid w:val="000C1090"/>
    <w:rsid w:val="000C5BB2"/>
    <w:rsid w:val="000D00B7"/>
    <w:rsid w:val="000D182E"/>
    <w:rsid w:val="000E03A0"/>
    <w:rsid w:val="000E54FF"/>
    <w:rsid w:val="000F51F4"/>
    <w:rsid w:val="000F7067"/>
    <w:rsid w:val="00100DB0"/>
    <w:rsid w:val="00106232"/>
    <w:rsid w:val="0011008F"/>
    <w:rsid w:val="00117C72"/>
    <w:rsid w:val="00130C14"/>
    <w:rsid w:val="0013113D"/>
    <w:rsid w:val="001322FC"/>
    <w:rsid w:val="00132F70"/>
    <w:rsid w:val="00146FE8"/>
    <w:rsid w:val="00147D27"/>
    <w:rsid w:val="00150D6B"/>
    <w:rsid w:val="0016164B"/>
    <w:rsid w:val="00171083"/>
    <w:rsid w:val="00172351"/>
    <w:rsid w:val="001757AD"/>
    <w:rsid w:val="001802AB"/>
    <w:rsid w:val="00191ADF"/>
    <w:rsid w:val="001A1E44"/>
    <w:rsid w:val="001B6A10"/>
    <w:rsid w:val="001C376E"/>
    <w:rsid w:val="001D0007"/>
    <w:rsid w:val="001D28A8"/>
    <w:rsid w:val="001D3E3E"/>
    <w:rsid w:val="001E079D"/>
    <w:rsid w:val="001E7E38"/>
    <w:rsid w:val="001F1EBF"/>
    <w:rsid w:val="00206E75"/>
    <w:rsid w:val="00215728"/>
    <w:rsid w:val="00220A26"/>
    <w:rsid w:val="002312CE"/>
    <w:rsid w:val="0023149A"/>
    <w:rsid w:val="0023696B"/>
    <w:rsid w:val="0024086E"/>
    <w:rsid w:val="00246013"/>
    <w:rsid w:val="00250B2A"/>
    <w:rsid w:val="0025498B"/>
    <w:rsid w:val="002660E3"/>
    <w:rsid w:val="00273642"/>
    <w:rsid w:val="00282DB7"/>
    <w:rsid w:val="002912F2"/>
    <w:rsid w:val="00295782"/>
    <w:rsid w:val="00296DA3"/>
    <w:rsid w:val="002A5A83"/>
    <w:rsid w:val="002D4340"/>
    <w:rsid w:val="002E2018"/>
    <w:rsid w:val="003076A0"/>
    <w:rsid w:val="00327E73"/>
    <w:rsid w:val="00333392"/>
    <w:rsid w:val="00342FB6"/>
    <w:rsid w:val="00355CE0"/>
    <w:rsid w:val="003604A0"/>
    <w:rsid w:val="00363A30"/>
    <w:rsid w:val="0037243A"/>
    <w:rsid w:val="00380D4E"/>
    <w:rsid w:val="00382FE8"/>
    <w:rsid w:val="00383BBF"/>
    <w:rsid w:val="0038593F"/>
    <w:rsid w:val="00390058"/>
    <w:rsid w:val="003A166F"/>
    <w:rsid w:val="003A18C5"/>
    <w:rsid w:val="003A5ED7"/>
    <w:rsid w:val="003A6646"/>
    <w:rsid w:val="003B0883"/>
    <w:rsid w:val="003B3832"/>
    <w:rsid w:val="003C2411"/>
    <w:rsid w:val="003C343A"/>
    <w:rsid w:val="003C5428"/>
    <w:rsid w:val="003F2A97"/>
    <w:rsid w:val="003F5317"/>
    <w:rsid w:val="0041322B"/>
    <w:rsid w:val="0043110C"/>
    <w:rsid w:val="00437970"/>
    <w:rsid w:val="0044232D"/>
    <w:rsid w:val="00454DEC"/>
    <w:rsid w:val="00455C95"/>
    <w:rsid w:val="00457A2C"/>
    <w:rsid w:val="00471256"/>
    <w:rsid w:val="00472385"/>
    <w:rsid w:val="004919EB"/>
    <w:rsid w:val="004A0B08"/>
    <w:rsid w:val="004A6A3B"/>
    <w:rsid w:val="004B0C70"/>
    <w:rsid w:val="004D59D2"/>
    <w:rsid w:val="004F2F1E"/>
    <w:rsid w:val="004F3196"/>
    <w:rsid w:val="005000DB"/>
    <w:rsid w:val="00513FDC"/>
    <w:rsid w:val="00523607"/>
    <w:rsid w:val="00527191"/>
    <w:rsid w:val="00530524"/>
    <w:rsid w:val="00536426"/>
    <w:rsid w:val="005374C4"/>
    <w:rsid w:val="00543F86"/>
    <w:rsid w:val="00550102"/>
    <w:rsid w:val="0055461D"/>
    <w:rsid w:val="00562063"/>
    <w:rsid w:val="0058465A"/>
    <w:rsid w:val="00590DF3"/>
    <w:rsid w:val="005A54C3"/>
    <w:rsid w:val="005B4C7D"/>
    <w:rsid w:val="006043FB"/>
    <w:rsid w:val="00605E22"/>
    <w:rsid w:val="00607227"/>
    <w:rsid w:val="006109F7"/>
    <w:rsid w:val="00623354"/>
    <w:rsid w:val="00624398"/>
    <w:rsid w:val="00634FC6"/>
    <w:rsid w:val="00635530"/>
    <w:rsid w:val="00636DB4"/>
    <w:rsid w:val="0064682F"/>
    <w:rsid w:val="00647009"/>
    <w:rsid w:val="00647814"/>
    <w:rsid w:val="006712B4"/>
    <w:rsid w:val="00674609"/>
    <w:rsid w:val="0067795B"/>
    <w:rsid w:val="00683D0C"/>
    <w:rsid w:val="0069192D"/>
    <w:rsid w:val="00691F3C"/>
    <w:rsid w:val="006B1434"/>
    <w:rsid w:val="006B7AB8"/>
    <w:rsid w:val="006C0F51"/>
    <w:rsid w:val="006D18F6"/>
    <w:rsid w:val="006D331E"/>
    <w:rsid w:val="006D428E"/>
    <w:rsid w:val="006D541A"/>
    <w:rsid w:val="00702C70"/>
    <w:rsid w:val="00721B2D"/>
    <w:rsid w:val="00723577"/>
    <w:rsid w:val="00724555"/>
    <w:rsid w:val="0072682D"/>
    <w:rsid w:val="00736440"/>
    <w:rsid w:val="00737875"/>
    <w:rsid w:val="00740A3F"/>
    <w:rsid w:val="00741880"/>
    <w:rsid w:val="00754B7D"/>
    <w:rsid w:val="00782536"/>
    <w:rsid w:val="007969FE"/>
    <w:rsid w:val="007B0F70"/>
    <w:rsid w:val="007B5B9B"/>
    <w:rsid w:val="007B6511"/>
    <w:rsid w:val="007B7399"/>
    <w:rsid w:val="007E0AA8"/>
    <w:rsid w:val="007E0EF5"/>
    <w:rsid w:val="007E541F"/>
    <w:rsid w:val="007E667B"/>
    <w:rsid w:val="007F5E8B"/>
    <w:rsid w:val="00803060"/>
    <w:rsid w:val="00815B18"/>
    <w:rsid w:val="00822B3A"/>
    <w:rsid w:val="00824208"/>
    <w:rsid w:val="008308A0"/>
    <w:rsid w:val="00844BB4"/>
    <w:rsid w:val="00852369"/>
    <w:rsid w:val="00852D43"/>
    <w:rsid w:val="008557B2"/>
    <w:rsid w:val="008607FA"/>
    <w:rsid w:val="00865726"/>
    <w:rsid w:val="008703AB"/>
    <w:rsid w:val="0087268D"/>
    <w:rsid w:val="00874FB6"/>
    <w:rsid w:val="008815EE"/>
    <w:rsid w:val="00883A5C"/>
    <w:rsid w:val="008846AB"/>
    <w:rsid w:val="00893CAF"/>
    <w:rsid w:val="008A22E9"/>
    <w:rsid w:val="008B43B1"/>
    <w:rsid w:val="008F51E2"/>
    <w:rsid w:val="008F5DD5"/>
    <w:rsid w:val="00901EBC"/>
    <w:rsid w:val="00903048"/>
    <w:rsid w:val="009078FF"/>
    <w:rsid w:val="0093784C"/>
    <w:rsid w:val="009457C8"/>
    <w:rsid w:val="00953FFE"/>
    <w:rsid w:val="00960902"/>
    <w:rsid w:val="00964F7C"/>
    <w:rsid w:val="009703AF"/>
    <w:rsid w:val="00971E49"/>
    <w:rsid w:val="00974174"/>
    <w:rsid w:val="009741D1"/>
    <w:rsid w:val="00974C28"/>
    <w:rsid w:val="00976E37"/>
    <w:rsid w:val="00991D2B"/>
    <w:rsid w:val="009A329F"/>
    <w:rsid w:val="009A3B4A"/>
    <w:rsid w:val="009A4B07"/>
    <w:rsid w:val="009A79DA"/>
    <w:rsid w:val="009C3BA9"/>
    <w:rsid w:val="009E1093"/>
    <w:rsid w:val="009F6B42"/>
    <w:rsid w:val="009F7856"/>
    <w:rsid w:val="00A10BA1"/>
    <w:rsid w:val="00A174CC"/>
    <w:rsid w:val="00A2357C"/>
    <w:rsid w:val="00A271E6"/>
    <w:rsid w:val="00A37AFE"/>
    <w:rsid w:val="00A443CA"/>
    <w:rsid w:val="00A50DA4"/>
    <w:rsid w:val="00A56CF9"/>
    <w:rsid w:val="00A605F3"/>
    <w:rsid w:val="00A71892"/>
    <w:rsid w:val="00A77B8E"/>
    <w:rsid w:val="00A82FBB"/>
    <w:rsid w:val="00AA4711"/>
    <w:rsid w:val="00AD201A"/>
    <w:rsid w:val="00AD2884"/>
    <w:rsid w:val="00AD5A3A"/>
    <w:rsid w:val="00AD759B"/>
    <w:rsid w:val="00AE2E79"/>
    <w:rsid w:val="00AE43A6"/>
    <w:rsid w:val="00AE528C"/>
    <w:rsid w:val="00AF4998"/>
    <w:rsid w:val="00B03B7F"/>
    <w:rsid w:val="00B1187F"/>
    <w:rsid w:val="00B32CE2"/>
    <w:rsid w:val="00B35CC8"/>
    <w:rsid w:val="00B4349E"/>
    <w:rsid w:val="00B47589"/>
    <w:rsid w:val="00B50BB1"/>
    <w:rsid w:val="00B76860"/>
    <w:rsid w:val="00B7720F"/>
    <w:rsid w:val="00B83FED"/>
    <w:rsid w:val="00B84276"/>
    <w:rsid w:val="00B8490F"/>
    <w:rsid w:val="00BA00C2"/>
    <w:rsid w:val="00BC51F6"/>
    <w:rsid w:val="00BD406A"/>
    <w:rsid w:val="00BD5032"/>
    <w:rsid w:val="00BD6C0B"/>
    <w:rsid w:val="00BD7967"/>
    <w:rsid w:val="00BE4F5A"/>
    <w:rsid w:val="00C3012A"/>
    <w:rsid w:val="00C55633"/>
    <w:rsid w:val="00C64066"/>
    <w:rsid w:val="00C656E0"/>
    <w:rsid w:val="00C832C3"/>
    <w:rsid w:val="00C8775F"/>
    <w:rsid w:val="00C95FB7"/>
    <w:rsid w:val="00CA2910"/>
    <w:rsid w:val="00CB46B3"/>
    <w:rsid w:val="00CD1976"/>
    <w:rsid w:val="00CD2C82"/>
    <w:rsid w:val="00CF59EA"/>
    <w:rsid w:val="00CF71B5"/>
    <w:rsid w:val="00D04287"/>
    <w:rsid w:val="00D062BE"/>
    <w:rsid w:val="00D10857"/>
    <w:rsid w:val="00D1254C"/>
    <w:rsid w:val="00D13AD5"/>
    <w:rsid w:val="00D23567"/>
    <w:rsid w:val="00D40FF0"/>
    <w:rsid w:val="00D46663"/>
    <w:rsid w:val="00D50B38"/>
    <w:rsid w:val="00D537D6"/>
    <w:rsid w:val="00D54A0A"/>
    <w:rsid w:val="00D77E1C"/>
    <w:rsid w:val="00D82670"/>
    <w:rsid w:val="00D8319A"/>
    <w:rsid w:val="00DB4A01"/>
    <w:rsid w:val="00DC598B"/>
    <w:rsid w:val="00DC7BA7"/>
    <w:rsid w:val="00DD58AA"/>
    <w:rsid w:val="00DD79DD"/>
    <w:rsid w:val="00DD7BEA"/>
    <w:rsid w:val="00DE01F5"/>
    <w:rsid w:val="00DF5686"/>
    <w:rsid w:val="00DF6CAE"/>
    <w:rsid w:val="00E034BE"/>
    <w:rsid w:val="00E043AB"/>
    <w:rsid w:val="00E049E2"/>
    <w:rsid w:val="00E10756"/>
    <w:rsid w:val="00E2136D"/>
    <w:rsid w:val="00E220E1"/>
    <w:rsid w:val="00E37077"/>
    <w:rsid w:val="00E50727"/>
    <w:rsid w:val="00E65E6B"/>
    <w:rsid w:val="00E74655"/>
    <w:rsid w:val="00E75881"/>
    <w:rsid w:val="00E82A72"/>
    <w:rsid w:val="00E863D4"/>
    <w:rsid w:val="00E969AE"/>
    <w:rsid w:val="00EB019C"/>
    <w:rsid w:val="00EB73C4"/>
    <w:rsid w:val="00EC15AB"/>
    <w:rsid w:val="00EC1E47"/>
    <w:rsid w:val="00ED4569"/>
    <w:rsid w:val="00ED4FAA"/>
    <w:rsid w:val="00EE484F"/>
    <w:rsid w:val="00EF2448"/>
    <w:rsid w:val="00F0043C"/>
    <w:rsid w:val="00F06208"/>
    <w:rsid w:val="00F1073C"/>
    <w:rsid w:val="00F110F7"/>
    <w:rsid w:val="00F36501"/>
    <w:rsid w:val="00F42F97"/>
    <w:rsid w:val="00F54C10"/>
    <w:rsid w:val="00F62692"/>
    <w:rsid w:val="00F711CE"/>
    <w:rsid w:val="00F74510"/>
    <w:rsid w:val="00F807D5"/>
    <w:rsid w:val="00F8321E"/>
    <w:rsid w:val="00F9028E"/>
    <w:rsid w:val="00F911F1"/>
    <w:rsid w:val="00F943F9"/>
    <w:rsid w:val="00FA1DC3"/>
    <w:rsid w:val="00FB300C"/>
    <w:rsid w:val="00FB360E"/>
    <w:rsid w:val="00FB6F3A"/>
    <w:rsid w:val="00FC2269"/>
    <w:rsid w:val="00FF3F90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24555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3604A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ar"/>
    <w:rsid w:val="003A6646"/>
    <w:pPr>
      <w:jc w:val="center"/>
    </w:pPr>
  </w:style>
  <w:style w:type="character" w:customStyle="1" w:styleId="EndNoteBibliographyTitleCar">
    <w:name w:val="EndNote Bibliography Title Car"/>
    <w:basedOn w:val="DefaultParagraphFont"/>
    <w:link w:val="EndNoteBibliographyTitle"/>
    <w:rsid w:val="003A6646"/>
    <w:rPr>
      <w:rFonts w:ascii="Times New Roman" w:eastAsia="Times New Roman" w:hAnsi="Times New Roman" w:cs="Times New Roman"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3A6646"/>
  </w:style>
  <w:style w:type="character" w:customStyle="1" w:styleId="EndNoteBibliographyCar">
    <w:name w:val="EndNote Bibliography Car"/>
    <w:basedOn w:val="DefaultParagraphFont"/>
    <w:link w:val="EndNoteBibliography"/>
    <w:rsid w:val="003A6646"/>
    <w:rPr>
      <w:rFonts w:ascii="Times New Roman" w:eastAsia="Times New Roman" w:hAnsi="Times New Roman" w:cs="Times New Roman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423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4232D"/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feature">
    <w:name w:val="feature"/>
    <w:basedOn w:val="DefaultParagraphFont"/>
    <w:rsid w:val="00624398"/>
  </w:style>
  <w:style w:type="character" w:styleId="Strong">
    <w:name w:val="Strong"/>
    <w:basedOn w:val="DefaultParagraphFont"/>
    <w:uiPriority w:val="22"/>
    <w:qFormat/>
    <w:rsid w:val="003C2411"/>
    <w:rPr>
      <w:b/>
      <w:bCs/>
    </w:rPr>
  </w:style>
  <w:style w:type="character" w:styleId="Emphasis">
    <w:name w:val="Emphasis"/>
    <w:basedOn w:val="DefaultParagraphFont"/>
    <w:uiPriority w:val="20"/>
    <w:qFormat/>
    <w:rsid w:val="003C2411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3604A0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zerbini@ufv.br" TargetMode="External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2939</Words>
  <Characters>16756</Characters>
  <Application>Microsoft Office Word</Application>
  <DocSecurity>0</DocSecurity>
  <Lines>139</Lines>
  <Paragraphs>39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6</cp:revision>
  <dcterms:created xsi:type="dcterms:W3CDTF">2025-08-31T21:45:00Z</dcterms:created>
  <dcterms:modified xsi:type="dcterms:W3CDTF">2025-09-16T15:02:00Z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