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4D1882E7"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4111"/>
        <w:gridCol w:w="3250"/>
      </w:tblGrid>
      <w:tr w:rsidR="00E37077" w:rsidRPr="00C95FB7" w14:paraId="3BAAFFE7" w14:textId="77777777" w:rsidTr="00BE5540">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gridSpan w:val="2"/>
            <w:shd w:val="clear" w:color="auto" w:fill="auto"/>
            <w:vAlign w:val="center"/>
          </w:tcPr>
          <w:p w14:paraId="693BF175" w14:textId="4356F09A" w:rsidR="00E37077" w:rsidRPr="005B4CDC" w:rsidRDefault="005B4CDC" w:rsidP="00DD58AA">
            <w:pPr>
              <w:rPr>
                <w:rFonts w:ascii="Aptos" w:hAnsi="Aptos" w:cs="Arial"/>
                <w:sz w:val="20"/>
              </w:rPr>
            </w:pPr>
            <w:r w:rsidRPr="001C79B1">
              <w:rPr>
                <w:rFonts w:ascii="Aptos" w:hAnsi="Aptos" w:cs="Arial"/>
                <w:bCs/>
                <w:sz w:val="20"/>
                <w:szCs w:val="20"/>
              </w:rPr>
              <w:t xml:space="preserve">Abolish five </w:t>
            </w:r>
            <w:r w:rsidR="00C014F9">
              <w:rPr>
                <w:rFonts w:ascii="Aptos" w:hAnsi="Aptos" w:cs="Arial"/>
                <w:bCs/>
                <w:sz w:val="20"/>
                <w:szCs w:val="20"/>
              </w:rPr>
              <w:t xml:space="preserve">unassigned </w:t>
            </w:r>
            <w:r w:rsidRPr="001C79B1">
              <w:rPr>
                <w:rFonts w:ascii="Aptos" w:hAnsi="Aptos" w:cs="Arial"/>
                <w:bCs/>
                <w:sz w:val="20"/>
                <w:szCs w:val="20"/>
              </w:rPr>
              <w:t xml:space="preserve">species in the </w:t>
            </w:r>
            <w:r w:rsidR="00454984" w:rsidRPr="001C79B1">
              <w:rPr>
                <w:rFonts w:ascii="Aptos" w:hAnsi="Aptos" w:cs="Arial"/>
                <w:bCs/>
                <w:sz w:val="20"/>
                <w:szCs w:val="20"/>
              </w:rPr>
              <w:t>f</w:t>
            </w:r>
            <w:r w:rsidRPr="001C79B1">
              <w:rPr>
                <w:rFonts w:ascii="Aptos" w:hAnsi="Aptos" w:cs="Arial"/>
                <w:bCs/>
                <w:sz w:val="20"/>
                <w:szCs w:val="20"/>
              </w:rPr>
              <w:t xml:space="preserve">amily </w:t>
            </w:r>
            <w:proofErr w:type="spellStart"/>
            <w:r w:rsidR="00067986">
              <w:rPr>
                <w:rFonts w:ascii="Aptos" w:hAnsi="Aptos" w:cs="Arial"/>
                <w:bCs/>
                <w:i/>
                <w:iCs/>
                <w:sz w:val="20"/>
                <w:szCs w:val="20"/>
              </w:rPr>
              <w:t>Betaflexi</w:t>
            </w:r>
            <w:r w:rsidRPr="001C79B1">
              <w:rPr>
                <w:rFonts w:ascii="Aptos" w:hAnsi="Aptos" w:cs="Arial"/>
                <w:bCs/>
                <w:i/>
                <w:iCs/>
                <w:sz w:val="20"/>
                <w:szCs w:val="20"/>
              </w:rPr>
              <w:t>viridae</w:t>
            </w:r>
            <w:proofErr w:type="spellEnd"/>
          </w:p>
        </w:tc>
      </w:tr>
      <w:tr w:rsidR="00E37077" w:rsidRPr="00C95FB7" w14:paraId="6479468A" w14:textId="77777777" w:rsidTr="00BE5540">
        <w:trPr>
          <w:gridAfter w:val="1"/>
          <w:wAfter w:w="3250" w:type="dxa"/>
        </w:trPr>
        <w:tc>
          <w:tcPr>
            <w:tcW w:w="1853" w:type="dxa"/>
            <w:shd w:val="clear" w:color="auto" w:fill="F2F2F2" w:themeFill="background1" w:themeFillShade="F2"/>
            <w:vAlign w:val="center"/>
          </w:tcPr>
          <w:p w14:paraId="39458214" w14:textId="7ED90AF4" w:rsidR="00E37077" w:rsidRPr="00C95FB7" w:rsidRDefault="00E37077" w:rsidP="00DD58AA">
            <w:pPr>
              <w:pStyle w:val="Rientrocorpodeltesto"/>
              <w:ind w:left="0" w:firstLine="0"/>
              <w:rPr>
                <w:rFonts w:ascii="Aptos" w:hAnsi="Aptos" w:cs="Arial"/>
                <w:b/>
                <w:i/>
                <w:sz w:val="20"/>
              </w:rPr>
            </w:pPr>
            <w:r w:rsidRPr="00C95FB7">
              <w:rPr>
                <w:rFonts w:ascii="Aptos" w:hAnsi="Aptos" w:cs="Arial"/>
                <w:b/>
                <w:sz w:val="20"/>
              </w:rPr>
              <w:t xml:space="preserve">Code assigned: </w:t>
            </w:r>
          </w:p>
        </w:tc>
        <w:tc>
          <w:tcPr>
            <w:tcW w:w="4111" w:type="dxa"/>
            <w:shd w:val="clear" w:color="auto" w:fill="auto"/>
          </w:tcPr>
          <w:p w14:paraId="3A9C1428" w14:textId="63FDCC9A" w:rsidR="00E37077" w:rsidRPr="001C79B1" w:rsidRDefault="00BE5540" w:rsidP="00DD58AA">
            <w:pPr>
              <w:pStyle w:val="Rientrocorpodeltesto"/>
              <w:ind w:left="0" w:firstLine="0"/>
              <w:rPr>
                <w:rFonts w:ascii="Aptos" w:hAnsi="Aptos" w:cs="Arial"/>
                <w:bCs/>
                <w:iCs/>
                <w:sz w:val="20"/>
              </w:rPr>
            </w:pPr>
            <w:r>
              <w:rPr>
                <w:rFonts w:ascii="Calibri" w:hAnsi="Calibri" w:cs="Calibri"/>
                <w:sz w:val="22"/>
                <w:szCs w:val="22"/>
              </w:rPr>
              <w:t>2024.022P.</w:t>
            </w:r>
            <w:r w:rsidR="00F13C49">
              <w:rPr>
                <w:rFonts w:ascii="Calibri" w:hAnsi="Calibri" w:cs="Calibri"/>
                <w:sz w:val="22"/>
                <w:szCs w:val="22"/>
              </w:rPr>
              <w:t>A</w:t>
            </w:r>
            <w:r>
              <w:rPr>
                <w:rFonts w:ascii="Calibri" w:hAnsi="Calibri" w:cs="Calibri"/>
                <w:sz w:val="22"/>
                <w:szCs w:val="22"/>
              </w:rPr>
              <w:t>.v1.Betaflexiviridae_abolishsp</w:t>
            </w:r>
          </w:p>
        </w:tc>
      </w:tr>
    </w:tbl>
    <w:p w14:paraId="227C6F3B" w14:textId="1E7A1DCE" w:rsidR="00590DF3" w:rsidRPr="00AD5A3A" w:rsidRDefault="00590DF3" w:rsidP="00DD58AA">
      <w:pPr>
        <w:rPr>
          <w:rFonts w:ascii="Aptos" w:hAnsi="Aptos" w:cs="Arial"/>
          <w:b/>
          <w:color w:val="C00000"/>
          <w:sz w:val="20"/>
          <w:szCs w:val="20"/>
        </w:rPr>
      </w:pPr>
    </w:p>
    <w:tbl>
      <w:tblPr>
        <w:tblStyle w:val="Grigliatabella"/>
        <w:tblW w:w="9323" w:type="dxa"/>
        <w:tblLook w:val="04A0" w:firstRow="1" w:lastRow="0" w:firstColumn="1" w:lastColumn="0" w:noHBand="0" w:noVBand="1"/>
      </w:tblPr>
      <w:tblGrid>
        <w:gridCol w:w="1860"/>
        <w:gridCol w:w="2199"/>
        <w:gridCol w:w="3693"/>
        <w:gridCol w:w="1571"/>
      </w:tblGrid>
      <w:tr w:rsidR="009703AF" w14:paraId="46D8D295" w14:textId="4B68158E" w:rsidTr="00704681">
        <w:trPr>
          <w:trHeight w:val="173"/>
        </w:trPr>
        <w:tc>
          <w:tcPr>
            <w:tcW w:w="9323" w:type="dxa"/>
            <w:gridSpan w:val="4"/>
            <w:shd w:val="clear" w:color="auto" w:fill="F2F2F2" w:themeFill="background1" w:themeFillShade="F2"/>
          </w:tcPr>
          <w:p w14:paraId="730FC69E" w14:textId="2B3DE57C"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2D6E8E">
        <w:trPr>
          <w:trHeight w:val="411"/>
        </w:trPr>
        <w:tc>
          <w:tcPr>
            <w:tcW w:w="1860" w:type="dxa"/>
            <w:shd w:val="clear" w:color="auto" w:fill="F2F2F2" w:themeFill="background1" w:themeFillShade="F2"/>
          </w:tcPr>
          <w:p w14:paraId="52C384EB" w14:textId="6E0B4AD3"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2199" w:type="dxa"/>
            <w:shd w:val="clear" w:color="auto" w:fill="F2F2F2" w:themeFill="background1" w:themeFillShade="F2"/>
          </w:tcPr>
          <w:p w14:paraId="31CF02AA" w14:textId="0507883E"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3693" w:type="dxa"/>
            <w:shd w:val="clear" w:color="auto" w:fill="F2F2F2" w:themeFill="background1" w:themeFillShade="F2"/>
          </w:tcPr>
          <w:p w14:paraId="6DA5FEAF" w14:textId="40348056"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tcPr>
          <w:p w14:paraId="1F78D756" w14:textId="65F1D73E"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r w:rsidR="00AF4998" w:rsidRPr="00AF4998">
              <w:rPr>
                <w:rFonts w:ascii="Aptos" w:hAnsi="Aptos" w:cs="Arial"/>
                <w:color w:val="808080" w:themeColor="background1" w:themeShade="80"/>
                <w:sz w:val="20"/>
                <w:szCs w:val="20"/>
              </w:rPr>
              <w:t>X</w:t>
            </w:r>
          </w:p>
        </w:tc>
      </w:tr>
      <w:tr w:rsidR="009703AF" w:rsidRPr="004C08E9" w14:paraId="25991084" w14:textId="1F2FA2C1" w:rsidTr="002D6E8E">
        <w:tc>
          <w:tcPr>
            <w:tcW w:w="1860" w:type="dxa"/>
            <w:vAlign w:val="center"/>
          </w:tcPr>
          <w:p w14:paraId="7E9FF899" w14:textId="6F5DBC0D" w:rsidR="009703AF" w:rsidRPr="004C08E9" w:rsidRDefault="00067986" w:rsidP="009A3B4A">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rPr>
              <w:t>Nagata, Tatsuya</w:t>
            </w:r>
          </w:p>
        </w:tc>
        <w:tc>
          <w:tcPr>
            <w:tcW w:w="2199" w:type="dxa"/>
            <w:vAlign w:val="center"/>
          </w:tcPr>
          <w:p w14:paraId="5A10F992" w14:textId="6CA4FFC3" w:rsidR="009703AF" w:rsidRPr="004C08E9" w:rsidRDefault="00C60A64" w:rsidP="009A3B4A">
            <w:pPr>
              <w:rPr>
                <w:rFonts w:asciiTheme="minorEastAsia" w:hAnsiTheme="minorEastAsia" w:cstheme="minorEastAsia"/>
                <w:bCs/>
                <w:sz w:val="20"/>
                <w:szCs w:val="20"/>
                <w:lang w:val="pt-BR"/>
              </w:rPr>
            </w:pPr>
            <w:r w:rsidRPr="004C08E9">
              <w:rPr>
                <w:rFonts w:asciiTheme="minorEastAsia" w:hAnsiTheme="minorEastAsia" w:cstheme="minorEastAsia" w:hint="eastAsia"/>
                <w:bCs/>
                <w:sz w:val="20"/>
                <w:szCs w:val="20"/>
                <w:lang w:val="pt-BR"/>
              </w:rPr>
              <w:t>Instituto de Ciências Biológicas, Universidade de Brasília, Brasília, Brazil</w:t>
            </w:r>
          </w:p>
        </w:tc>
        <w:tc>
          <w:tcPr>
            <w:tcW w:w="3693" w:type="dxa"/>
            <w:vAlign w:val="center"/>
          </w:tcPr>
          <w:p w14:paraId="584336C5" w14:textId="44C4DE35" w:rsidR="009703AF" w:rsidRPr="004C08E9" w:rsidRDefault="00C60A64" w:rsidP="00897DCA">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tastuya@unb.br</w:t>
            </w:r>
          </w:p>
        </w:tc>
        <w:tc>
          <w:tcPr>
            <w:tcW w:w="1571" w:type="dxa"/>
            <w:vAlign w:val="center"/>
          </w:tcPr>
          <w:p w14:paraId="01837D6A" w14:textId="21CF2521" w:rsidR="009703AF" w:rsidRPr="004C08E9" w:rsidRDefault="004A4EE0" w:rsidP="009703AF">
            <w:pPr>
              <w:jc w:val="cente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X</w:t>
            </w:r>
          </w:p>
        </w:tc>
      </w:tr>
      <w:tr w:rsidR="009703AF" w:rsidRPr="004C08E9" w14:paraId="1B668FB3" w14:textId="2C6F00EF" w:rsidTr="002D6E8E">
        <w:tc>
          <w:tcPr>
            <w:tcW w:w="1860" w:type="dxa"/>
            <w:vAlign w:val="center"/>
          </w:tcPr>
          <w:p w14:paraId="7C1B4F79" w14:textId="0E5C4F87" w:rsidR="009703AF" w:rsidRPr="004C08E9" w:rsidRDefault="00067986" w:rsidP="009A3B4A">
            <w:pPr>
              <w:rPr>
                <w:rFonts w:asciiTheme="minorEastAsia" w:hAnsiTheme="minorEastAsia" w:cstheme="minorEastAsia"/>
                <w:bCs/>
                <w:sz w:val="20"/>
                <w:szCs w:val="20"/>
                <w:lang w:val="it-IT"/>
              </w:rPr>
            </w:pPr>
            <w:r w:rsidRPr="004C08E9">
              <w:rPr>
                <w:rFonts w:asciiTheme="minorEastAsia" w:hAnsiTheme="minorEastAsia" w:cstheme="minorEastAsia" w:hint="eastAsia"/>
                <w:bCs/>
                <w:color w:val="323232"/>
                <w:sz w:val="20"/>
                <w:szCs w:val="20"/>
                <w:shd w:val="clear" w:color="auto" w:fill="FFFFFF"/>
              </w:rPr>
              <w:t>Blouin, Arn</w:t>
            </w:r>
            <w:r w:rsidR="00AB004B" w:rsidRPr="004C08E9">
              <w:rPr>
                <w:rFonts w:asciiTheme="minorEastAsia" w:hAnsiTheme="minorEastAsia" w:cstheme="minorEastAsia" w:hint="eastAsia"/>
                <w:bCs/>
                <w:color w:val="323232"/>
                <w:sz w:val="20"/>
                <w:szCs w:val="20"/>
                <w:shd w:val="clear" w:color="auto" w:fill="FFFFFF"/>
              </w:rPr>
              <w:t>a</w:t>
            </w:r>
            <w:r w:rsidRPr="004C08E9">
              <w:rPr>
                <w:rFonts w:asciiTheme="minorEastAsia" w:hAnsiTheme="minorEastAsia" w:cstheme="minorEastAsia" w:hint="eastAsia"/>
                <w:bCs/>
                <w:color w:val="323232"/>
                <w:sz w:val="20"/>
                <w:szCs w:val="20"/>
                <w:shd w:val="clear" w:color="auto" w:fill="FFFFFF"/>
              </w:rPr>
              <w:t>ud</w:t>
            </w:r>
          </w:p>
        </w:tc>
        <w:tc>
          <w:tcPr>
            <w:tcW w:w="2199" w:type="dxa"/>
            <w:vAlign w:val="center"/>
          </w:tcPr>
          <w:p w14:paraId="3EC4C5A6" w14:textId="51826F3B" w:rsidR="009703AF" w:rsidRPr="004C08E9" w:rsidRDefault="00AB004B" w:rsidP="009A3B4A">
            <w:pPr>
              <w:rPr>
                <w:rFonts w:asciiTheme="minorEastAsia" w:hAnsiTheme="minorEastAsia" w:cstheme="minorEastAsia"/>
                <w:bCs/>
                <w:sz w:val="20"/>
                <w:szCs w:val="20"/>
              </w:rPr>
            </w:pPr>
            <w:proofErr w:type="spellStart"/>
            <w:r w:rsidRPr="004C08E9">
              <w:rPr>
                <w:rFonts w:asciiTheme="minorEastAsia" w:hAnsiTheme="minorEastAsia" w:cstheme="minorEastAsia" w:hint="eastAsia"/>
                <w:bCs/>
                <w:sz w:val="20"/>
                <w:szCs w:val="20"/>
              </w:rPr>
              <w:t>Agroscope</w:t>
            </w:r>
            <w:proofErr w:type="spellEnd"/>
            <w:r w:rsidRPr="004C08E9">
              <w:rPr>
                <w:rFonts w:asciiTheme="minorEastAsia" w:hAnsiTheme="minorEastAsia" w:cstheme="minorEastAsia" w:hint="eastAsia"/>
                <w:bCs/>
                <w:sz w:val="20"/>
                <w:szCs w:val="20"/>
              </w:rPr>
              <w:t xml:space="preserve">, </w:t>
            </w:r>
            <w:r w:rsidR="004771BC" w:rsidRPr="004C08E9">
              <w:rPr>
                <w:rFonts w:asciiTheme="minorEastAsia" w:hAnsiTheme="minorEastAsia" w:cstheme="minorEastAsia" w:hint="eastAsia"/>
                <w:bCs/>
                <w:sz w:val="20"/>
                <w:szCs w:val="20"/>
              </w:rPr>
              <w:t xml:space="preserve">Federal Office for Agriculture, </w:t>
            </w:r>
            <w:proofErr w:type="spellStart"/>
            <w:r w:rsidR="004771BC" w:rsidRPr="004C08E9">
              <w:rPr>
                <w:rFonts w:asciiTheme="minorEastAsia" w:hAnsiTheme="minorEastAsia" w:cstheme="minorEastAsia" w:hint="eastAsia"/>
                <w:bCs/>
                <w:sz w:val="20"/>
                <w:szCs w:val="20"/>
              </w:rPr>
              <w:t>Nyon</w:t>
            </w:r>
            <w:proofErr w:type="spellEnd"/>
            <w:r w:rsidR="004771BC" w:rsidRPr="004C08E9">
              <w:rPr>
                <w:rFonts w:asciiTheme="minorEastAsia" w:hAnsiTheme="minorEastAsia" w:cstheme="minorEastAsia" w:hint="eastAsia"/>
                <w:bCs/>
                <w:sz w:val="20"/>
                <w:szCs w:val="20"/>
              </w:rPr>
              <w:t>, Switzerland</w:t>
            </w:r>
          </w:p>
        </w:tc>
        <w:tc>
          <w:tcPr>
            <w:tcW w:w="3693" w:type="dxa"/>
            <w:vAlign w:val="center"/>
          </w:tcPr>
          <w:p w14:paraId="1DDF5257" w14:textId="1514EEF5" w:rsidR="009703AF" w:rsidRPr="00702263" w:rsidRDefault="00067986" w:rsidP="00897DCA">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arnaud.blouin@agroscope.admin.ch</w:t>
            </w:r>
          </w:p>
        </w:tc>
        <w:tc>
          <w:tcPr>
            <w:tcW w:w="1571" w:type="dxa"/>
            <w:vAlign w:val="center"/>
          </w:tcPr>
          <w:p w14:paraId="398397DC" w14:textId="63F54794" w:rsidR="009703AF" w:rsidRPr="00702263" w:rsidRDefault="009703AF" w:rsidP="009703AF">
            <w:pPr>
              <w:jc w:val="center"/>
              <w:rPr>
                <w:rFonts w:asciiTheme="minorEastAsia" w:hAnsiTheme="minorEastAsia" w:cstheme="minorEastAsia"/>
                <w:bCs/>
                <w:sz w:val="20"/>
                <w:szCs w:val="20"/>
              </w:rPr>
            </w:pPr>
          </w:p>
        </w:tc>
      </w:tr>
      <w:tr w:rsidR="009703AF" w:rsidRPr="004C08E9" w14:paraId="1EC2C947" w14:textId="08659965" w:rsidTr="002D6E8E">
        <w:tc>
          <w:tcPr>
            <w:tcW w:w="1860" w:type="dxa"/>
            <w:vAlign w:val="center"/>
          </w:tcPr>
          <w:p w14:paraId="48A3936E" w14:textId="0CCF320F" w:rsidR="009703AF" w:rsidRPr="004C08E9" w:rsidRDefault="00067986" w:rsidP="009A3B4A">
            <w:pPr>
              <w:rPr>
                <w:rFonts w:asciiTheme="minorEastAsia" w:hAnsiTheme="minorEastAsia" w:cstheme="minorEastAsia"/>
                <w:bCs/>
                <w:sz w:val="20"/>
                <w:szCs w:val="20"/>
                <w:lang w:val="it-IT"/>
              </w:rPr>
            </w:pPr>
            <w:proofErr w:type="spellStart"/>
            <w:r w:rsidRPr="004C08E9">
              <w:rPr>
                <w:rFonts w:asciiTheme="minorEastAsia" w:hAnsiTheme="minorEastAsia" w:cstheme="minorEastAsia" w:hint="eastAsia"/>
                <w:bCs/>
                <w:color w:val="323232"/>
                <w:sz w:val="20"/>
                <w:szCs w:val="20"/>
                <w:shd w:val="clear" w:color="auto" w:fill="FFFFFF"/>
              </w:rPr>
              <w:t>Candresse</w:t>
            </w:r>
            <w:proofErr w:type="spellEnd"/>
            <w:r w:rsidRPr="004C08E9">
              <w:rPr>
                <w:rFonts w:asciiTheme="minorEastAsia" w:hAnsiTheme="minorEastAsia" w:cstheme="minorEastAsia" w:hint="eastAsia"/>
                <w:bCs/>
                <w:color w:val="323232"/>
                <w:sz w:val="20"/>
                <w:szCs w:val="20"/>
                <w:shd w:val="clear" w:color="auto" w:fill="FFFFFF"/>
              </w:rPr>
              <w:t>, Thierry</w:t>
            </w:r>
          </w:p>
        </w:tc>
        <w:tc>
          <w:tcPr>
            <w:tcW w:w="2199" w:type="dxa"/>
            <w:vAlign w:val="center"/>
          </w:tcPr>
          <w:p w14:paraId="465BAECA" w14:textId="7202B6A7" w:rsidR="009703AF" w:rsidRPr="004C08E9" w:rsidRDefault="004C08E9" w:rsidP="004C08E9">
            <w:pPr>
              <w:rPr>
                <w:rFonts w:asciiTheme="minorEastAsia" w:hAnsiTheme="minorEastAsia" w:cstheme="minorEastAsia"/>
                <w:bCs/>
                <w:sz w:val="20"/>
                <w:szCs w:val="20"/>
              </w:rPr>
            </w:pPr>
            <w:proofErr w:type="spellStart"/>
            <w:r w:rsidRPr="004C08E9">
              <w:rPr>
                <w:rFonts w:asciiTheme="minorEastAsia" w:hAnsiTheme="minorEastAsia" w:cstheme="minorEastAsia" w:hint="eastAsia"/>
                <w:bCs/>
                <w:sz w:val="20"/>
                <w:szCs w:val="20"/>
              </w:rPr>
              <w:t>Biologie</w:t>
            </w:r>
            <w:proofErr w:type="spellEnd"/>
            <w:r w:rsidRPr="004C08E9">
              <w:rPr>
                <w:rFonts w:asciiTheme="minorEastAsia" w:hAnsiTheme="minorEastAsia" w:cstheme="minorEastAsia" w:hint="eastAsia"/>
                <w:bCs/>
                <w:sz w:val="20"/>
                <w:szCs w:val="20"/>
              </w:rPr>
              <w:t xml:space="preserve"> du Fruit et </w:t>
            </w:r>
            <w:proofErr w:type="spellStart"/>
            <w:r w:rsidRPr="004C08E9">
              <w:rPr>
                <w:rFonts w:asciiTheme="minorEastAsia" w:hAnsiTheme="minorEastAsia" w:cstheme="minorEastAsia" w:hint="eastAsia"/>
                <w:bCs/>
                <w:sz w:val="20"/>
                <w:szCs w:val="20"/>
              </w:rPr>
              <w:t>Pathologie</w:t>
            </w:r>
            <w:proofErr w:type="spellEnd"/>
            <w:r w:rsidRPr="004C08E9">
              <w:rPr>
                <w:rFonts w:asciiTheme="minorEastAsia" w:hAnsiTheme="minorEastAsia" w:cstheme="minorEastAsia" w:hint="eastAsia"/>
                <w:bCs/>
                <w:sz w:val="20"/>
                <w:szCs w:val="20"/>
              </w:rPr>
              <w:t xml:space="preserve">, Centre INRA Bordeaux-Aquitaine </w:t>
            </w:r>
            <w:proofErr w:type="spellStart"/>
            <w:r w:rsidRPr="004C08E9">
              <w:rPr>
                <w:rFonts w:asciiTheme="minorEastAsia" w:hAnsiTheme="minorEastAsia" w:cstheme="minorEastAsia" w:hint="eastAsia"/>
                <w:bCs/>
                <w:sz w:val="20"/>
                <w:szCs w:val="20"/>
              </w:rPr>
              <w:t>Bât</w:t>
            </w:r>
            <w:proofErr w:type="spellEnd"/>
            <w:r w:rsidR="004771BC" w:rsidRPr="004C08E9">
              <w:rPr>
                <w:rFonts w:asciiTheme="minorEastAsia" w:hAnsiTheme="minorEastAsia" w:cstheme="minorEastAsia" w:hint="eastAsia"/>
                <w:bCs/>
                <w:sz w:val="20"/>
                <w:szCs w:val="20"/>
              </w:rPr>
              <w:t xml:space="preserve">, </w:t>
            </w:r>
            <w:proofErr w:type="spellStart"/>
            <w:r w:rsidR="004771BC" w:rsidRPr="004C08E9">
              <w:rPr>
                <w:rFonts w:asciiTheme="minorEastAsia" w:hAnsiTheme="minorEastAsia" w:cstheme="minorEastAsia" w:hint="eastAsia"/>
                <w:bCs/>
                <w:sz w:val="20"/>
                <w:szCs w:val="20"/>
              </w:rPr>
              <w:t>Villenave</w:t>
            </w:r>
            <w:proofErr w:type="spellEnd"/>
            <w:r w:rsidR="004771BC" w:rsidRPr="004C08E9">
              <w:rPr>
                <w:rFonts w:asciiTheme="minorEastAsia" w:hAnsiTheme="minorEastAsia" w:cstheme="minorEastAsia" w:hint="eastAsia"/>
                <w:bCs/>
                <w:sz w:val="20"/>
                <w:szCs w:val="20"/>
              </w:rPr>
              <w:t xml:space="preserve"> </w:t>
            </w:r>
            <w:proofErr w:type="spellStart"/>
            <w:r w:rsidR="004771BC" w:rsidRPr="004C08E9">
              <w:rPr>
                <w:rFonts w:asciiTheme="minorEastAsia" w:hAnsiTheme="minorEastAsia" w:cstheme="minorEastAsia" w:hint="eastAsia"/>
                <w:bCs/>
                <w:sz w:val="20"/>
                <w:szCs w:val="20"/>
              </w:rPr>
              <w:t>d'Ornon</w:t>
            </w:r>
            <w:proofErr w:type="spellEnd"/>
            <w:r w:rsidR="004771BC" w:rsidRPr="004C08E9">
              <w:rPr>
                <w:rFonts w:asciiTheme="minorEastAsia" w:hAnsiTheme="minorEastAsia" w:cstheme="minorEastAsia" w:hint="eastAsia"/>
                <w:bCs/>
                <w:sz w:val="20"/>
                <w:szCs w:val="20"/>
              </w:rPr>
              <w:t xml:space="preserve"> Cedex, France </w:t>
            </w:r>
          </w:p>
        </w:tc>
        <w:tc>
          <w:tcPr>
            <w:tcW w:w="3693" w:type="dxa"/>
            <w:vAlign w:val="center"/>
          </w:tcPr>
          <w:p w14:paraId="464D4E54" w14:textId="4164B31F" w:rsidR="009703AF" w:rsidRPr="004C08E9" w:rsidRDefault="00067986" w:rsidP="00897DCA">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thierry.candresse@inrae.fr</w:t>
            </w:r>
          </w:p>
        </w:tc>
        <w:tc>
          <w:tcPr>
            <w:tcW w:w="1571" w:type="dxa"/>
            <w:vAlign w:val="center"/>
          </w:tcPr>
          <w:p w14:paraId="3CBA77FB" w14:textId="2B04C666" w:rsidR="009703AF" w:rsidRPr="004C08E9" w:rsidRDefault="009703AF" w:rsidP="009703AF">
            <w:pPr>
              <w:jc w:val="center"/>
              <w:rPr>
                <w:rFonts w:asciiTheme="minorEastAsia" w:hAnsiTheme="minorEastAsia" w:cstheme="minorEastAsia"/>
                <w:bCs/>
                <w:sz w:val="20"/>
                <w:szCs w:val="20"/>
                <w:lang w:val="it-IT"/>
              </w:rPr>
            </w:pPr>
          </w:p>
        </w:tc>
      </w:tr>
      <w:tr w:rsidR="00067986" w:rsidRPr="004C08E9" w14:paraId="1E87AB62" w14:textId="5899AC2D" w:rsidTr="002D6E8E">
        <w:tc>
          <w:tcPr>
            <w:tcW w:w="1860" w:type="dxa"/>
            <w:vAlign w:val="center"/>
          </w:tcPr>
          <w:p w14:paraId="31B07DB0" w14:textId="0D887422" w:rsidR="00067986" w:rsidRPr="004C08E9" w:rsidRDefault="00067986"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color w:val="323232"/>
                <w:sz w:val="20"/>
                <w:szCs w:val="20"/>
                <w:shd w:val="clear" w:color="auto" w:fill="FFFFFF"/>
              </w:rPr>
              <w:t xml:space="preserve">Cao, </w:t>
            </w:r>
            <w:proofErr w:type="spellStart"/>
            <w:r w:rsidRPr="004C08E9">
              <w:rPr>
                <w:rFonts w:asciiTheme="minorEastAsia" w:hAnsiTheme="minorEastAsia" w:cstheme="minorEastAsia" w:hint="eastAsia"/>
                <w:bCs/>
                <w:color w:val="323232"/>
                <w:sz w:val="20"/>
                <w:szCs w:val="20"/>
                <w:shd w:val="clear" w:color="auto" w:fill="FFFFFF"/>
              </w:rPr>
              <w:t>Mengji</w:t>
            </w:r>
            <w:proofErr w:type="spellEnd"/>
          </w:p>
        </w:tc>
        <w:tc>
          <w:tcPr>
            <w:tcW w:w="2199" w:type="dxa"/>
            <w:vAlign w:val="center"/>
          </w:tcPr>
          <w:p w14:paraId="5AD29B0F" w14:textId="3B35131B" w:rsidR="00067986" w:rsidRPr="004C08E9" w:rsidRDefault="0036448A" w:rsidP="00067986">
            <w:pPr>
              <w:rPr>
                <w:rFonts w:asciiTheme="minorEastAsia" w:hAnsiTheme="minorEastAsia" w:cstheme="minorEastAsia"/>
                <w:bCs/>
                <w:sz w:val="20"/>
                <w:szCs w:val="20"/>
                <w:lang w:val="en-GB"/>
              </w:rPr>
            </w:pPr>
            <w:r w:rsidRPr="004C08E9">
              <w:rPr>
                <w:rFonts w:asciiTheme="minorEastAsia" w:hAnsiTheme="minorEastAsia" w:cstheme="minorEastAsia" w:hint="eastAsia"/>
                <w:bCs/>
                <w:sz w:val="20"/>
                <w:szCs w:val="20"/>
                <w:lang w:val="en-GB"/>
              </w:rPr>
              <w:t>Academy of Agricultural Sciences, Southwest University, Chongqing, China</w:t>
            </w:r>
          </w:p>
        </w:tc>
        <w:tc>
          <w:tcPr>
            <w:tcW w:w="3693" w:type="dxa"/>
            <w:vAlign w:val="center"/>
          </w:tcPr>
          <w:p w14:paraId="5C936B49" w14:textId="61970CC4" w:rsidR="00067986" w:rsidRPr="004C08E9" w:rsidRDefault="00067986"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mengjicao@gmail.com</w:t>
            </w:r>
          </w:p>
        </w:tc>
        <w:tc>
          <w:tcPr>
            <w:tcW w:w="1571" w:type="dxa"/>
            <w:vAlign w:val="center"/>
          </w:tcPr>
          <w:p w14:paraId="1A6F2BF1" w14:textId="713BF4F1" w:rsidR="00067986" w:rsidRPr="004C08E9" w:rsidRDefault="00067986" w:rsidP="00067986">
            <w:pPr>
              <w:jc w:val="center"/>
              <w:rPr>
                <w:rFonts w:asciiTheme="minorEastAsia" w:hAnsiTheme="minorEastAsia" w:cstheme="minorEastAsia"/>
                <w:bCs/>
                <w:sz w:val="20"/>
                <w:szCs w:val="20"/>
                <w:lang w:val="it-IT"/>
              </w:rPr>
            </w:pPr>
          </w:p>
        </w:tc>
      </w:tr>
      <w:tr w:rsidR="00067986" w:rsidRPr="004C08E9" w14:paraId="293050D6" w14:textId="77777777" w:rsidTr="002D6E8E">
        <w:tc>
          <w:tcPr>
            <w:tcW w:w="1860" w:type="dxa"/>
            <w:vAlign w:val="center"/>
          </w:tcPr>
          <w:p w14:paraId="3B2D6B1D" w14:textId="3D4E3B9E" w:rsidR="00067986" w:rsidRPr="004C08E9" w:rsidRDefault="00C60A64" w:rsidP="00067986">
            <w:pPr>
              <w:rPr>
                <w:rFonts w:asciiTheme="minorEastAsia" w:hAnsiTheme="minorEastAsia" w:cstheme="minorEastAsia"/>
                <w:bCs/>
                <w:color w:val="323232"/>
                <w:sz w:val="20"/>
                <w:szCs w:val="20"/>
                <w:shd w:val="clear" w:color="auto" w:fill="FFFFFF"/>
              </w:rPr>
            </w:pPr>
            <w:r w:rsidRPr="004C08E9">
              <w:rPr>
                <w:rFonts w:asciiTheme="minorEastAsia" w:hAnsiTheme="minorEastAsia" w:cstheme="minorEastAsia" w:hint="eastAsia"/>
                <w:bCs/>
                <w:color w:val="323232"/>
                <w:sz w:val="20"/>
                <w:szCs w:val="20"/>
                <w:shd w:val="clear" w:color="auto" w:fill="FFFFFF"/>
              </w:rPr>
              <w:t>Cho, Won Kyong</w:t>
            </w:r>
          </w:p>
        </w:tc>
        <w:tc>
          <w:tcPr>
            <w:tcW w:w="2199" w:type="dxa"/>
            <w:vAlign w:val="center"/>
          </w:tcPr>
          <w:p w14:paraId="150054C7" w14:textId="77777777" w:rsidR="002D6E8E" w:rsidRPr="004C08E9" w:rsidRDefault="002D6E8E" w:rsidP="002D6E8E">
            <w:pPr>
              <w:rPr>
                <w:rFonts w:asciiTheme="minorEastAsia" w:hAnsiTheme="minorEastAsia" w:cstheme="minorEastAsia"/>
                <w:bCs/>
                <w:sz w:val="20"/>
                <w:szCs w:val="20"/>
                <w:lang w:val="en-GB"/>
              </w:rPr>
            </w:pPr>
            <w:r w:rsidRPr="004C08E9">
              <w:rPr>
                <w:rFonts w:asciiTheme="minorEastAsia" w:hAnsiTheme="minorEastAsia" w:cstheme="minorEastAsia" w:hint="eastAsia"/>
                <w:bCs/>
                <w:sz w:val="20"/>
                <w:szCs w:val="20"/>
                <w:lang w:val="en-GB"/>
              </w:rPr>
              <w:t>Department of Agricultural Biotechnology, College of Agriculture and Life</w:t>
            </w:r>
          </w:p>
          <w:p w14:paraId="58730ADB" w14:textId="1FAD71B3" w:rsidR="00067986" w:rsidRPr="004C08E9" w:rsidRDefault="002D6E8E" w:rsidP="002D6E8E">
            <w:pPr>
              <w:rPr>
                <w:rFonts w:asciiTheme="minorEastAsia" w:hAnsiTheme="minorEastAsia" w:cstheme="minorEastAsia"/>
                <w:bCs/>
                <w:sz w:val="20"/>
                <w:szCs w:val="20"/>
                <w:lang w:val="en-GB"/>
              </w:rPr>
            </w:pPr>
            <w:r w:rsidRPr="004C08E9">
              <w:rPr>
                <w:rFonts w:asciiTheme="minorEastAsia" w:hAnsiTheme="minorEastAsia" w:cstheme="minorEastAsia" w:hint="eastAsia"/>
                <w:bCs/>
                <w:sz w:val="20"/>
                <w:szCs w:val="20"/>
                <w:lang w:val="en-GB"/>
              </w:rPr>
              <w:t>Sciences, Seoul National University, Seoul, Republic of Korea</w:t>
            </w:r>
          </w:p>
        </w:tc>
        <w:tc>
          <w:tcPr>
            <w:tcW w:w="3693" w:type="dxa"/>
            <w:vAlign w:val="center"/>
          </w:tcPr>
          <w:p w14:paraId="50744CCC" w14:textId="00006D30" w:rsidR="00067986" w:rsidRPr="004C08E9" w:rsidRDefault="00067986"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wonkyong@gmail.com</w:t>
            </w:r>
          </w:p>
        </w:tc>
        <w:tc>
          <w:tcPr>
            <w:tcW w:w="1571" w:type="dxa"/>
            <w:vAlign w:val="center"/>
          </w:tcPr>
          <w:p w14:paraId="18B314C4" w14:textId="77777777" w:rsidR="00067986" w:rsidRPr="004C08E9" w:rsidRDefault="00067986" w:rsidP="00067986">
            <w:pPr>
              <w:jc w:val="center"/>
              <w:rPr>
                <w:rFonts w:asciiTheme="minorEastAsia" w:hAnsiTheme="minorEastAsia" w:cstheme="minorEastAsia"/>
                <w:bCs/>
                <w:sz w:val="20"/>
                <w:szCs w:val="20"/>
                <w:lang w:val="it-IT"/>
              </w:rPr>
            </w:pPr>
          </w:p>
        </w:tc>
      </w:tr>
      <w:tr w:rsidR="00067986" w:rsidRPr="007479C2" w14:paraId="2F0A23D4" w14:textId="1B2D70D1" w:rsidTr="002D6E8E">
        <w:trPr>
          <w:trHeight w:val="63"/>
        </w:trPr>
        <w:tc>
          <w:tcPr>
            <w:tcW w:w="1860" w:type="dxa"/>
            <w:vAlign w:val="center"/>
          </w:tcPr>
          <w:p w14:paraId="5CA45DA6" w14:textId="7D3E78EE" w:rsidR="00067986" w:rsidRPr="004C08E9" w:rsidRDefault="00067986"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color w:val="323232"/>
                <w:sz w:val="20"/>
                <w:szCs w:val="20"/>
                <w:shd w:val="clear" w:color="auto" w:fill="FFFFFF"/>
              </w:rPr>
              <w:t>Constable, Fiona</w:t>
            </w:r>
          </w:p>
        </w:tc>
        <w:tc>
          <w:tcPr>
            <w:tcW w:w="2199" w:type="dxa"/>
            <w:vAlign w:val="center"/>
          </w:tcPr>
          <w:p w14:paraId="28A99667" w14:textId="0646C33A" w:rsidR="00067986" w:rsidRPr="00702263" w:rsidRDefault="002D6E8E" w:rsidP="002D6E8E">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School of Applied Systems Biology, La Trobe University, Bundoora, Australia</w:t>
            </w:r>
          </w:p>
        </w:tc>
        <w:tc>
          <w:tcPr>
            <w:tcW w:w="3693" w:type="dxa"/>
            <w:vAlign w:val="center"/>
          </w:tcPr>
          <w:p w14:paraId="0CFBB2E1" w14:textId="23B70CE8" w:rsidR="00067986" w:rsidRPr="00702263" w:rsidRDefault="00C60A64" w:rsidP="00067986">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Fiona.Constable@ecodev.vic.gov.au</w:t>
            </w:r>
          </w:p>
        </w:tc>
        <w:tc>
          <w:tcPr>
            <w:tcW w:w="1571" w:type="dxa"/>
            <w:vAlign w:val="center"/>
          </w:tcPr>
          <w:p w14:paraId="394DC9DC" w14:textId="7DB99887" w:rsidR="00067986" w:rsidRPr="00702263" w:rsidRDefault="00067986" w:rsidP="00067986">
            <w:pPr>
              <w:jc w:val="center"/>
              <w:rPr>
                <w:rFonts w:asciiTheme="minorEastAsia" w:hAnsiTheme="minorEastAsia" w:cstheme="minorEastAsia"/>
                <w:bCs/>
                <w:sz w:val="20"/>
                <w:szCs w:val="20"/>
              </w:rPr>
            </w:pPr>
          </w:p>
        </w:tc>
      </w:tr>
      <w:tr w:rsidR="00067986" w:rsidRPr="004C08E9" w14:paraId="557AB3EC" w14:textId="7845BEC8" w:rsidTr="002D6E8E">
        <w:trPr>
          <w:trHeight w:val="63"/>
        </w:trPr>
        <w:tc>
          <w:tcPr>
            <w:tcW w:w="1860" w:type="dxa"/>
            <w:vAlign w:val="center"/>
          </w:tcPr>
          <w:p w14:paraId="246CA457" w14:textId="6F3EAC90" w:rsidR="00067986" w:rsidRPr="004C08E9" w:rsidRDefault="00067986"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color w:val="323232"/>
                <w:sz w:val="20"/>
                <w:szCs w:val="20"/>
                <w:shd w:val="clear" w:color="auto" w:fill="FFFFFF"/>
              </w:rPr>
              <w:t>Sabanadzovic, Sead</w:t>
            </w:r>
          </w:p>
        </w:tc>
        <w:tc>
          <w:tcPr>
            <w:tcW w:w="2199" w:type="dxa"/>
            <w:vAlign w:val="center"/>
          </w:tcPr>
          <w:p w14:paraId="76E95799" w14:textId="1EB87A0F" w:rsidR="00067986" w:rsidRPr="00702263" w:rsidRDefault="00525194" w:rsidP="00067986">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Department of Biochemistry, Molecular Biology, Entomology and Plant Pathology, Mississippi State University, Mississippi, USA</w:t>
            </w:r>
          </w:p>
        </w:tc>
        <w:tc>
          <w:tcPr>
            <w:tcW w:w="3693" w:type="dxa"/>
            <w:vAlign w:val="center"/>
          </w:tcPr>
          <w:p w14:paraId="70D2790C" w14:textId="0A20D6E6" w:rsidR="00067986" w:rsidRPr="004C08E9" w:rsidRDefault="00C60A64"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SSabanadzovic@entomology.msstate.edu</w:t>
            </w:r>
          </w:p>
        </w:tc>
        <w:tc>
          <w:tcPr>
            <w:tcW w:w="1571" w:type="dxa"/>
            <w:vAlign w:val="center"/>
          </w:tcPr>
          <w:p w14:paraId="26B4F1E6" w14:textId="541D7C50" w:rsidR="00067986" w:rsidRPr="004C08E9" w:rsidRDefault="00067986" w:rsidP="00067986">
            <w:pPr>
              <w:jc w:val="center"/>
              <w:rPr>
                <w:rFonts w:asciiTheme="minorEastAsia" w:hAnsiTheme="minorEastAsia" w:cstheme="minorEastAsia"/>
                <w:bCs/>
                <w:sz w:val="20"/>
                <w:szCs w:val="20"/>
                <w:lang w:val="it-IT"/>
              </w:rPr>
            </w:pPr>
          </w:p>
        </w:tc>
      </w:tr>
      <w:tr w:rsidR="00067986" w:rsidRPr="00F13C49" w14:paraId="1A07C91F" w14:textId="77777777" w:rsidTr="002D6E8E">
        <w:trPr>
          <w:trHeight w:val="63"/>
        </w:trPr>
        <w:tc>
          <w:tcPr>
            <w:tcW w:w="1860" w:type="dxa"/>
            <w:vAlign w:val="center"/>
          </w:tcPr>
          <w:p w14:paraId="199209E1" w14:textId="375E64AB" w:rsidR="00067986" w:rsidRPr="004C08E9" w:rsidRDefault="00067986" w:rsidP="00067986">
            <w:pPr>
              <w:rPr>
                <w:rFonts w:asciiTheme="minorEastAsia" w:hAnsiTheme="minorEastAsia" w:cstheme="minorEastAsia"/>
                <w:bCs/>
                <w:color w:val="323232"/>
                <w:sz w:val="20"/>
                <w:szCs w:val="20"/>
                <w:shd w:val="clear" w:color="auto" w:fill="FFFFFF"/>
              </w:rPr>
            </w:pPr>
            <w:proofErr w:type="spellStart"/>
            <w:r w:rsidRPr="004C08E9">
              <w:rPr>
                <w:rFonts w:asciiTheme="minorEastAsia" w:hAnsiTheme="minorEastAsia" w:cstheme="minorEastAsia" w:hint="eastAsia"/>
                <w:bCs/>
                <w:color w:val="323232"/>
                <w:sz w:val="20"/>
                <w:szCs w:val="20"/>
                <w:shd w:val="clear" w:color="auto" w:fill="FFFFFF"/>
              </w:rPr>
              <w:t>Saldarelli</w:t>
            </w:r>
            <w:proofErr w:type="spellEnd"/>
            <w:r w:rsidRPr="004C08E9">
              <w:rPr>
                <w:rFonts w:asciiTheme="minorEastAsia" w:hAnsiTheme="minorEastAsia" w:cstheme="minorEastAsia" w:hint="eastAsia"/>
                <w:bCs/>
                <w:color w:val="323232"/>
                <w:sz w:val="20"/>
                <w:szCs w:val="20"/>
                <w:shd w:val="clear" w:color="auto" w:fill="FFFFFF"/>
              </w:rPr>
              <w:t>, Pasquale</w:t>
            </w:r>
          </w:p>
        </w:tc>
        <w:tc>
          <w:tcPr>
            <w:tcW w:w="2199" w:type="dxa"/>
            <w:vAlign w:val="center"/>
          </w:tcPr>
          <w:p w14:paraId="1291ABF2" w14:textId="173E2818" w:rsidR="00067986" w:rsidRPr="004C08E9" w:rsidRDefault="00525194"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Consiglio Nazionale delle Ricerche, Istituto per la Protezione Sostenibile delle Piante, Bari, Italy</w:t>
            </w:r>
          </w:p>
        </w:tc>
        <w:tc>
          <w:tcPr>
            <w:tcW w:w="3693" w:type="dxa"/>
            <w:vAlign w:val="center"/>
          </w:tcPr>
          <w:p w14:paraId="797E2705" w14:textId="7CEBF68E" w:rsidR="00067986" w:rsidRPr="004C08E9" w:rsidRDefault="00C60A64"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pasquale.saldarelli@ipsp.cnr.it</w:t>
            </w:r>
          </w:p>
        </w:tc>
        <w:tc>
          <w:tcPr>
            <w:tcW w:w="1571" w:type="dxa"/>
            <w:vAlign w:val="center"/>
          </w:tcPr>
          <w:p w14:paraId="77ABEF49" w14:textId="77777777" w:rsidR="00067986" w:rsidRPr="004C08E9" w:rsidRDefault="00067986" w:rsidP="00067986">
            <w:pPr>
              <w:jc w:val="center"/>
              <w:rPr>
                <w:rFonts w:asciiTheme="minorEastAsia" w:hAnsiTheme="minorEastAsia" w:cstheme="minorEastAsia"/>
                <w:bCs/>
                <w:sz w:val="20"/>
                <w:szCs w:val="20"/>
                <w:lang w:val="it-IT"/>
              </w:rPr>
            </w:pPr>
          </w:p>
        </w:tc>
      </w:tr>
      <w:tr w:rsidR="00067986" w:rsidRPr="004C08E9" w14:paraId="1300260A" w14:textId="77777777" w:rsidTr="002D6E8E">
        <w:trPr>
          <w:trHeight w:val="63"/>
        </w:trPr>
        <w:tc>
          <w:tcPr>
            <w:tcW w:w="1860" w:type="dxa"/>
            <w:vAlign w:val="center"/>
          </w:tcPr>
          <w:p w14:paraId="0E69ABE9" w14:textId="49E4597D" w:rsidR="00067986" w:rsidRPr="004C08E9" w:rsidRDefault="00067986" w:rsidP="00067986">
            <w:pPr>
              <w:rPr>
                <w:rFonts w:asciiTheme="minorEastAsia" w:hAnsiTheme="minorEastAsia" w:cstheme="minorEastAsia"/>
                <w:bCs/>
                <w:color w:val="323232"/>
                <w:sz w:val="20"/>
                <w:szCs w:val="20"/>
                <w:shd w:val="clear" w:color="auto" w:fill="FFFFFF"/>
              </w:rPr>
            </w:pPr>
            <w:proofErr w:type="spellStart"/>
            <w:r w:rsidRPr="004C08E9">
              <w:rPr>
                <w:rFonts w:asciiTheme="minorEastAsia" w:hAnsiTheme="minorEastAsia" w:cstheme="minorEastAsia" w:hint="eastAsia"/>
                <w:bCs/>
                <w:color w:val="323232"/>
                <w:sz w:val="20"/>
                <w:szCs w:val="20"/>
                <w:shd w:val="clear" w:color="auto" w:fill="FFFFFF"/>
              </w:rPr>
              <w:lastRenderedPageBreak/>
              <w:t>Tzanetakis</w:t>
            </w:r>
            <w:proofErr w:type="spellEnd"/>
            <w:r w:rsidRPr="004C08E9">
              <w:rPr>
                <w:rFonts w:asciiTheme="minorEastAsia" w:hAnsiTheme="minorEastAsia" w:cstheme="minorEastAsia" w:hint="eastAsia"/>
                <w:bCs/>
                <w:color w:val="323232"/>
                <w:sz w:val="20"/>
                <w:szCs w:val="20"/>
                <w:shd w:val="clear" w:color="auto" w:fill="FFFFFF"/>
              </w:rPr>
              <w:t>, Ioannis</w:t>
            </w:r>
          </w:p>
        </w:tc>
        <w:tc>
          <w:tcPr>
            <w:tcW w:w="2199" w:type="dxa"/>
            <w:vAlign w:val="center"/>
          </w:tcPr>
          <w:p w14:paraId="06F4C358" w14:textId="7F2B4C59" w:rsidR="00067986" w:rsidRPr="00702263" w:rsidRDefault="003B58C9" w:rsidP="00067986">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Department of Entomology and Plant Pathology, Division of Agriculture, University of Arkansas System, Fayetteville, USA</w:t>
            </w:r>
          </w:p>
        </w:tc>
        <w:tc>
          <w:tcPr>
            <w:tcW w:w="3693" w:type="dxa"/>
            <w:vAlign w:val="center"/>
          </w:tcPr>
          <w:p w14:paraId="76F6B532" w14:textId="0799F93F" w:rsidR="00067986" w:rsidRPr="004C08E9" w:rsidRDefault="00C60A64"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itzaneta@uark.edu</w:t>
            </w:r>
          </w:p>
        </w:tc>
        <w:tc>
          <w:tcPr>
            <w:tcW w:w="1571" w:type="dxa"/>
            <w:vAlign w:val="center"/>
          </w:tcPr>
          <w:p w14:paraId="71924223" w14:textId="77777777" w:rsidR="00067986" w:rsidRPr="004C08E9" w:rsidRDefault="00067986" w:rsidP="00067986">
            <w:pPr>
              <w:jc w:val="center"/>
              <w:rPr>
                <w:rFonts w:asciiTheme="minorEastAsia" w:hAnsiTheme="minorEastAsia" w:cstheme="minorEastAsia"/>
                <w:bCs/>
                <w:sz w:val="20"/>
                <w:szCs w:val="20"/>
                <w:lang w:val="it-IT"/>
              </w:rPr>
            </w:pPr>
          </w:p>
        </w:tc>
      </w:tr>
      <w:tr w:rsidR="00067986" w:rsidRPr="004C08E9" w14:paraId="27655FB2" w14:textId="77777777" w:rsidTr="002D6E8E">
        <w:trPr>
          <w:trHeight w:val="63"/>
        </w:trPr>
        <w:tc>
          <w:tcPr>
            <w:tcW w:w="1860" w:type="dxa"/>
            <w:vAlign w:val="center"/>
          </w:tcPr>
          <w:p w14:paraId="3B111575" w14:textId="38B668A3" w:rsidR="00067986" w:rsidRPr="004C08E9" w:rsidRDefault="00067986" w:rsidP="00067986">
            <w:pPr>
              <w:rPr>
                <w:rFonts w:asciiTheme="minorEastAsia" w:hAnsiTheme="minorEastAsia" w:cstheme="minorEastAsia"/>
                <w:bCs/>
                <w:color w:val="323232"/>
                <w:sz w:val="20"/>
                <w:szCs w:val="20"/>
                <w:shd w:val="clear" w:color="auto" w:fill="FFFFFF"/>
              </w:rPr>
            </w:pPr>
            <w:r w:rsidRPr="004C08E9">
              <w:rPr>
                <w:rFonts w:asciiTheme="minorEastAsia" w:hAnsiTheme="minorEastAsia" w:cstheme="minorEastAsia" w:hint="eastAsia"/>
                <w:bCs/>
                <w:color w:val="323232"/>
                <w:sz w:val="20"/>
                <w:szCs w:val="20"/>
                <w:shd w:val="clear" w:color="auto" w:fill="FFFFFF"/>
              </w:rPr>
              <w:t>Villamor, Dan</w:t>
            </w:r>
          </w:p>
        </w:tc>
        <w:tc>
          <w:tcPr>
            <w:tcW w:w="2199" w:type="dxa"/>
            <w:vAlign w:val="center"/>
          </w:tcPr>
          <w:p w14:paraId="1970ECF1" w14:textId="31BB920D" w:rsidR="00067986" w:rsidRPr="00702263" w:rsidRDefault="00B43E3F" w:rsidP="00067986">
            <w:pPr>
              <w:rPr>
                <w:rFonts w:asciiTheme="minorEastAsia" w:hAnsiTheme="minorEastAsia" w:cstheme="minorEastAsia"/>
                <w:bCs/>
                <w:sz w:val="20"/>
                <w:szCs w:val="20"/>
              </w:rPr>
            </w:pPr>
            <w:r w:rsidRPr="00702263">
              <w:rPr>
                <w:rFonts w:asciiTheme="minorEastAsia" w:hAnsiTheme="minorEastAsia" w:cstheme="minorEastAsia" w:hint="eastAsia"/>
                <w:bCs/>
                <w:sz w:val="20"/>
                <w:szCs w:val="20"/>
              </w:rPr>
              <w:t>Department of Entomology and Plant Pathology, Division of Agriculture, University of Arkansas System, Fayetteville, USA</w:t>
            </w:r>
          </w:p>
        </w:tc>
        <w:tc>
          <w:tcPr>
            <w:tcW w:w="3693" w:type="dxa"/>
            <w:vAlign w:val="center"/>
          </w:tcPr>
          <w:p w14:paraId="1C3E9F50" w14:textId="6B645565" w:rsidR="00067986" w:rsidRPr="004C08E9" w:rsidRDefault="00C60A64" w:rsidP="00067986">
            <w:pPr>
              <w:rPr>
                <w:rFonts w:asciiTheme="minorEastAsia" w:hAnsiTheme="minorEastAsia" w:cstheme="minorEastAsia"/>
                <w:bCs/>
                <w:sz w:val="20"/>
                <w:szCs w:val="20"/>
                <w:lang w:val="it-IT"/>
              </w:rPr>
            </w:pPr>
            <w:r w:rsidRPr="004C08E9">
              <w:rPr>
                <w:rFonts w:asciiTheme="minorEastAsia" w:hAnsiTheme="minorEastAsia" w:cstheme="minorEastAsia" w:hint="eastAsia"/>
                <w:bCs/>
                <w:sz w:val="20"/>
                <w:szCs w:val="20"/>
                <w:lang w:val="it-IT"/>
              </w:rPr>
              <w:t>dvvillam@uark.edu</w:t>
            </w:r>
          </w:p>
        </w:tc>
        <w:tc>
          <w:tcPr>
            <w:tcW w:w="1571" w:type="dxa"/>
            <w:vAlign w:val="center"/>
          </w:tcPr>
          <w:p w14:paraId="297277A9" w14:textId="77777777" w:rsidR="00067986" w:rsidRPr="004C08E9" w:rsidRDefault="00067986" w:rsidP="00067986">
            <w:pPr>
              <w:jc w:val="center"/>
              <w:rPr>
                <w:rFonts w:asciiTheme="minorEastAsia" w:hAnsiTheme="minorEastAsia" w:cstheme="minorEastAsia"/>
                <w:bCs/>
                <w:sz w:val="20"/>
                <w:szCs w:val="20"/>
                <w:lang w:val="it-IT"/>
              </w:rPr>
            </w:pPr>
          </w:p>
        </w:tc>
      </w:tr>
    </w:tbl>
    <w:p w14:paraId="27ACB96D" w14:textId="22D0375C" w:rsidR="00D062BE" w:rsidRPr="00897DCA" w:rsidRDefault="00D062BE">
      <w:pPr>
        <w:rPr>
          <w:rFonts w:ascii="Aptos" w:eastAsia="Times" w:hAnsi="Aptos" w:cs="Arial"/>
          <w:b/>
          <w:color w:val="000000"/>
          <w:sz w:val="20"/>
          <w:szCs w:val="20"/>
          <w:lang w:val="it-IT" w:eastAsia="en-GB"/>
        </w:rPr>
      </w:pPr>
    </w:p>
    <w:p w14:paraId="1382B4BD" w14:textId="79FFF957"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Grigliatabella"/>
        <w:tblW w:w="8505" w:type="dxa"/>
        <w:tblInd w:w="-5" w:type="dxa"/>
        <w:tblLook w:val="04A0" w:firstRow="1" w:lastRow="0" w:firstColumn="1" w:lastColumn="0" w:noHBand="0" w:noVBand="1"/>
      </w:tblPr>
      <w:tblGrid>
        <w:gridCol w:w="3686"/>
        <w:gridCol w:w="283"/>
        <w:gridCol w:w="4209"/>
        <w:gridCol w:w="327"/>
      </w:tblGrid>
      <w:tr w:rsidR="00683D0C" w14:paraId="02C75B6A" w14:textId="77777777" w:rsidTr="00683D0C">
        <w:tc>
          <w:tcPr>
            <w:tcW w:w="8505" w:type="dxa"/>
            <w:gridSpan w:val="4"/>
            <w:shd w:val="clear" w:color="auto" w:fill="F2F2F2" w:themeFill="background1" w:themeFillShade="F2"/>
          </w:tcPr>
          <w:p w14:paraId="0F928364" w14:textId="67FF03B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77777777" w:rsidR="00D062BE" w:rsidRDefault="00D062BE" w:rsidP="00DD58AA">
            <w:pPr>
              <w:rPr>
                <w:rFonts w:ascii="Aptos" w:eastAsia="Times" w:hAnsi="Aptos" w:cs="Arial"/>
                <w:b/>
                <w:color w:val="000000"/>
                <w:sz w:val="20"/>
                <w:szCs w:val="20"/>
                <w:lang w:eastAsia="en-GB"/>
              </w:rPr>
            </w:pP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370B6537" w:rsidR="00D062BE" w:rsidRDefault="00897DC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2485030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E4ABD2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p>
        </w:tc>
      </w:tr>
      <w:tr w:rsidR="0072682D" w:rsidRPr="005B4CDC" w14:paraId="0BE0A499" w14:textId="77777777" w:rsidTr="00BE4F5A">
        <w:trPr>
          <w:trHeight w:val="841"/>
        </w:trPr>
        <w:tc>
          <w:tcPr>
            <w:tcW w:w="8505" w:type="dxa"/>
            <w:shd w:val="clear" w:color="auto" w:fill="auto"/>
          </w:tcPr>
          <w:p w14:paraId="7F4EC4CB" w14:textId="68039BBE" w:rsidR="0072682D" w:rsidRPr="00897DCA" w:rsidRDefault="00FF6360" w:rsidP="00897DCA">
            <w:pPr>
              <w:rPr>
                <w:rFonts w:ascii="Aptos" w:hAnsi="Aptos" w:cs="Arial"/>
                <w:sz w:val="20"/>
                <w:szCs w:val="20"/>
                <w:lang w:val="it-IT"/>
              </w:rPr>
            </w:pPr>
            <w:r>
              <w:rPr>
                <w:rFonts w:ascii="Aptos" w:hAnsi="Aptos" w:cs="Arial"/>
                <w:i/>
                <w:iCs/>
                <w:sz w:val="20"/>
                <w:szCs w:val="20"/>
                <w:lang w:val="it-IT"/>
              </w:rPr>
              <w:t xml:space="preserve">Beta-, Gamma-, </w:t>
            </w:r>
            <w:r w:rsidRPr="00FF6360">
              <w:rPr>
                <w:rFonts w:ascii="Aptos" w:hAnsi="Aptos" w:cs="Arial"/>
                <w:sz w:val="20"/>
                <w:szCs w:val="20"/>
                <w:lang w:val="it-IT"/>
              </w:rPr>
              <w:t>and</w:t>
            </w:r>
            <w:r>
              <w:rPr>
                <w:rFonts w:ascii="Aptos" w:hAnsi="Aptos" w:cs="Arial"/>
                <w:i/>
                <w:iCs/>
                <w:sz w:val="20"/>
                <w:szCs w:val="20"/>
                <w:lang w:val="it-IT"/>
              </w:rPr>
              <w:t xml:space="preserve"> Deltaflexiviridae</w:t>
            </w:r>
            <w:r w:rsidR="00141EF0">
              <w:rPr>
                <w:rFonts w:ascii="Aptos" w:hAnsi="Aptos" w:cs="Arial"/>
                <w:sz w:val="20"/>
                <w:szCs w:val="20"/>
                <w:lang w:val="it-IT"/>
              </w:rPr>
              <w:t xml:space="preserve"> SG</w:t>
            </w:r>
          </w:p>
        </w:tc>
      </w:tr>
    </w:tbl>
    <w:tbl>
      <w:tblPr>
        <w:tblStyle w:val="Grigliatabella"/>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35FDFFF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Grigliatabella"/>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049E798D" w:rsidR="003A18C5" w:rsidRDefault="003A18C5" w:rsidP="00C95E56">
            <w:pPr>
              <w:rPr>
                <w:rFonts w:ascii="Aptos" w:hAnsi="Aptos" w:cs="Arial"/>
                <w:bCs/>
                <w:sz w:val="20"/>
                <w:szCs w:val="20"/>
              </w:rPr>
            </w:pPr>
            <w:r>
              <w:rPr>
                <w:rFonts w:ascii="Aptos" w:hAnsi="Aptos" w:cs="Arial"/>
                <w:bCs/>
                <w:sz w:val="20"/>
                <w:szCs w:val="20"/>
              </w:rPr>
              <w:t xml:space="preserve">  </w:t>
            </w:r>
            <w:r w:rsidR="000F77BA">
              <w:rPr>
                <w:rFonts w:ascii="Aptos" w:hAnsi="Aptos" w:cs="Arial"/>
                <w:bCs/>
                <w:sz w:val="20"/>
                <w:szCs w:val="20"/>
              </w:rPr>
              <w:t>30</w:t>
            </w:r>
            <w:r w:rsidR="00141EF0">
              <w:rPr>
                <w:rFonts w:ascii="Aptos" w:hAnsi="Aptos" w:cs="Arial"/>
                <w:bCs/>
                <w:sz w:val="20"/>
                <w:szCs w:val="20"/>
              </w:rPr>
              <w:t>/06/2024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4E86FC36" w14:textId="77777777" w:rsidR="00BE5540" w:rsidRDefault="00BE5540">
      <w:pPr>
        <w:rPr>
          <w:rFonts w:ascii="Aptos" w:hAnsi="Aptos" w:cs="Arial"/>
          <w:b/>
          <w:sz w:val="20"/>
          <w:szCs w:val="20"/>
        </w:rPr>
      </w:pPr>
      <w:r>
        <w:rPr>
          <w:rFonts w:ascii="Aptos" w:hAnsi="Aptos" w:cs="Arial"/>
          <w:b/>
          <w:sz w:val="20"/>
          <w:szCs w:val="20"/>
        </w:rPr>
        <w:br w:type="page"/>
      </w:r>
    </w:p>
    <w:p w14:paraId="6142524C" w14:textId="7A9202E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lastRenderedPageBreak/>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Grigliatabella"/>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4A4406BD" w:rsidR="000A7027" w:rsidRDefault="00AF3775"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Grigliatabella"/>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4FD476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Grigliatabella"/>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AEB11C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Grigliatabella"/>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0494DBC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E73CFEA" w14:textId="60B39B12" w:rsidR="00A174CC" w:rsidRPr="00141EF0" w:rsidRDefault="00953FFE" w:rsidP="00F74510">
      <w:pPr>
        <w:rPr>
          <w:rFonts w:ascii="Aptos" w:hAnsi="Aptos" w:cs="Arial"/>
          <w:b/>
          <w:color w:val="000000"/>
          <w:sz w:val="20"/>
          <w:szCs w:val="20"/>
        </w:rPr>
      </w:pPr>
      <w:r>
        <w:rPr>
          <w:rFonts w:ascii="Aptos" w:hAnsi="Aptos" w:cs="Arial"/>
          <w:b/>
          <w:color w:val="000000"/>
          <w:sz w:val="20"/>
          <w:szCs w:val="20"/>
        </w:rPr>
        <w:br w:type="page"/>
      </w:r>
    </w:p>
    <w:p w14:paraId="48DB7F5D" w14:textId="77777777" w:rsidR="00953FFE" w:rsidRPr="00382FE8" w:rsidRDefault="00953FFE" w:rsidP="00DD58AA">
      <w:pPr>
        <w:pStyle w:val="Rientrocorpodeltesto"/>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1BF53A01" w14:textId="1BC3823A" w:rsidR="00DD58AA" w:rsidRPr="00F110F7" w:rsidRDefault="00F13C49" w:rsidP="00DD58AA">
      <w:pPr>
        <w:pStyle w:val="Rientrocorpodeltesto"/>
        <w:ind w:left="0" w:firstLine="0"/>
        <w:rPr>
          <w:rFonts w:ascii="Aptos" w:hAnsi="Aptos" w:cs="Arial"/>
          <w:color w:val="0070C0"/>
          <w:sz w:val="20"/>
        </w:rPr>
      </w:pPr>
      <w:hyperlink r:id="rId10" w:history="1"/>
    </w:p>
    <w:tbl>
      <w:tblPr>
        <w:tblStyle w:val="Grigliatabella"/>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1E119F2C" w:rsidR="00BE4F5A" w:rsidRDefault="00BE4F5A" w:rsidP="00DD58AA">
            <w:pPr>
              <w:pStyle w:val="Rientrocorpodeltesto"/>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643E3F0F" w:rsidR="00953FFE" w:rsidRPr="00C014F9" w:rsidRDefault="001C79B1" w:rsidP="001C79B1">
            <w:pPr>
              <w:rPr>
                <w:rFonts w:ascii="Calibri" w:hAnsi="Calibri" w:cs="Calibri"/>
                <w:sz w:val="22"/>
                <w:szCs w:val="22"/>
              </w:rPr>
            </w:pPr>
            <w:r>
              <w:rPr>
                <w:rFonts w:ascii="Calibri" w:hAnsi="Calibri" w:cs="Calibri"/>
                <w:sz w:val="22"/>
                <w:szCs w:val="22"/>
              </w:rPr>
              <w:t>2024.0</w:t>
            </w:r>
            <w:r w:rsidR="00702263">
              <w:rPr>
                <w:rFonts w:ascii="Calibri" w:hAnsi="Calibri" w:cs="Calibri"/>
                <w:sz w:val="22"/>
                <w:szCs w:val="22"/>
              </w:rPr>
              <w:t>22</w:t>
            </w:r>
            <w:r>
              <w:rPr>
                <w:rFonts w:ascii="Calibri" w:hAnsi="Calibri" w:cs="Calibri"/>
                <w:sz w:val="22"/>
                <w:szCs w:val="22"/>
              </w:rPr>
              <w:t>P.</w:t>
            </w:r>
            <w:r w:rsidR="00F13C49">
              <w:rPr>
                <w:rFonts w:ascii="Calibri" w:hAnsi="Calibri" w:cs="Calibri"/>
                <w:sz w:val="22"/>
                <w:szCs w:val="22"/>
              </w:rPr>
              <w:t>A</w:t>
            </w:r>
            <w:r>
              <w:rPr>
                <w:rFonts w:ascii="Calibri" w:hAnsi="Calibri" w:cs="Calibri"/>
                <w:sz w:val="22"/>
                <w:szCs w:val="22"/>
              </w:rPr>
              <w:t>.v1.</w:t>
            </w:r>
            <w:r w:rsidR="00DA60EB">
              <w:rPr>
                <w:rFonts w:ascii="Calibri" w:hAnsi="Calibri" w:cs="Calibri"/>
                <w:sz w:val="22"/>
                <w:szCs w:val="22"/>
              </w:rPr>
              <w:t>Betaflexi</w:t>
            </w:r>
            <w:r>
              <w:rPr>
                <w:rFonts w:ascii="Calibri" w:hAnsi="Calibri" w:cs="Calibri"/>
                <w:sz w:val="22"/>
                <w:szCs w:val="22"/>
              </w:rPr>
              <w:t>viridae_abolishsp</w:t>
            </w:r>
            <w:r w:rsidR="00BE5540">
              <w:rPr>
                <w:rFonts w:ascii="Calibri" w:hAnsi="Calibri" w:cs="Calibri"/>
                <w:sz w:val="22"/>
                <w:szCs w:val="22"/>
              </w:rPr>
              <w:t>.xlsx</w:t>
            </w:r>
          </w:p>
        </w:tc>
      </w:tr>
    </w:tbl>
    <w:p w14:paraId="5DCC6628" w14:textId="77777777" w:rsidR="00DD58AA" w:rsidRDefault="00DD58AA" w:rsidP="001C79B1">
      <w:pPr>
        <w:pStyle w:val="Rientrocorpodeltesto"/>
        <w:ind w:left="0" w:firstLine="0"/>
        <w:rPr>
          <w:rFonts w:ascii="Aptos" w:hAnsi="Aptos" w:cs="Arial"/>
          <w:b/>
          <w:color w:val="000000"/>
          <w:sz w:val="20"/>
        </w:rPr>
      </w:pPr>
    </w:p>
    <w:tbl>
      <w:tblPr>
        <w:tblStyle w:val="Grigliatabella"/>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20B88195"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77777777" w:rsidR="00953FFE" w:rsidRDefault="00953FFE" w:rsidP="00DD58AA">
            <w:pPr>
              <w:rPr>
                <w:rFonts w:ascii="Aptos" w:eastAsia="Times" w:hAnsi="Aptos" w:cs="Arial"/>
                <w:b/>
                <w:color w:val="000000"/>
                <w:sz w:val="20"/>
                <w:szCs w:val="20"/>
                <w:lang w:eastAsia="en-GB"/>
              </w:rPr>
            </w:pP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2E7986D6" w:rsidR="00953FFE" w:rsidRDefault="00897DC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2689"/>
        <w:gridCol w:w="4961"/>
        <w:gridCol w:w="1276"/>
      </w:tblGrid>
      <w:tr w:rsidR="00DD58AA" w14:paraId="5E86B6E0" w14:textId="77777777" w:rsidTr="00DD58AA">
        <w:tc>
          <w:tcPr>
            <w:tcW w:w="7650" w:type="dxa"/>
            <w:gridSpan w:val="2"/>
            <w:shd w:val="clear" w:color="auto" w:fill="F2F2F2" w:themeFill="background1" w:themeFillShade="F2"/>
          </w:tcPr>
          <w:p w14:paraId="789E102B" w14:textId="413496F3" w:rsidR="00DD58AA" w:rsidRDefault="00DD58AA" w:rsidP="00DD58AA">
            <w:pPr>
              <w:rPr>
                <w:rFonts w:ascii="Aptos" w:hAnsi="Aptos" w:cs="Arial"/>
                <w:color w:val="0000FF"/>
                <w:sz w:val="20"/>
                <w:szCs w:val="20"/>
              </w:rPr>
            </w:pPr>
            <w:r w:rsidRPr="009F140A">
              <w:rPr>
                <w:rFonts w:ascii="Aptos" w:hAnsi="Aptos" w:cs="Arial"/>
                <w:b/>
                <w:bCs/>
                <w:color w:val="000000"/>
                <w:sz w:val="20"/>
                <w:szCs w:val="20"/>
              </w:rPr>
              <w:t>Is any taxon name used here derived from that of a living person</w:t>
            </w:r>
            <w:r w:rsidR="006C0F51">
              <w:rPr>
                <w:rFonts w:ascii="Aptos" w:hAnsi="Aptos" w:cs="Arial"/>
                <w:b/>
                <w:bCs/>
                <w:color w:val="000000"/>
                <w:sz w:val="20"/>
                <w:szCs w:val="20"/>
              </w:rPr>
              <w:t>:</w:t>
            </w:r>
            <w:r>
              <w:rPr>
                <w:rFonts w:ascii="Aptos" w:hAnsi="Aptos" w:cs="Arial"/>
                <w:b/>
                <w:bCs/>
                <w:color w:val="000000"/>
                <w:sz w:val="20"/>
                <w:szCs w:val="20"/>
              </w:rPr>
              <w:t xml:space="preserve">  </w:t>
            </w:r>
          </w:p>
        </w:tc>
        <w:tc>
          <w:tcPr>
            <w:tcW w:w="1276" w:type="dxa"/>
          </w:tcPr>
          <w:p w14:paraId="2B545D29" w14:textId="60DC1A23"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Pr="00363A30">
              <w:rPr>
                <w:rFonts w:ascii="Aptos" w:hAnsi="Aptos" w:cs="Arial"/>
                <w:b/>
                <w:bCs/>
                <w:color w:val="808080" w:themeColor="background1" w:themeShade="80"/>
                <w:sz w:val="20"/>
                <w:szCs w:val="20"/>
              </w:rPr>
              <w:t>N</w:t>
            </w:r>
          </w:p>
        </w:tc>
      </w:tr>
      <w:tr w:rsidR="00DD58AA" w14:paraId="28DCB929" w14:textId="77777777" w:rsidTr="00DD58AA">
        <w:tc>
          <w:tcPr>
            <w:tcW w:w="2689"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4961" w:type="dxa"/>
          </w:tcPr>
          <w:p w14:paraId="547E1A15" w14:textId="35F21CBC" w:rsidR="00DD58AA" w:rsidRDefault="00DD58AA" w:rsidP="00DD58AA">
            <w:pPr>
              <w:rPr>
                <w:rFonts w:ascii="Aptos" w:hAnsi="Aptos" w:cs="Arial"/>
                <w:color w:val="0000FF"/>
                <w:sz w:val="20"/>
                <w:szCs w:val="20"/>
              </w:rPr>
            </w:pPr>
            <w:r w:rsidRPr="00C95FB7">
              <w:rPr>
                <w:rFonts w:ascii="Aptos" w:hAnsi="Aptos" w:cs="Arial"/>
                <w:b/>
                <w:bCs/>
                <w:color w:val="000000"/>
                <w:sz w:val="20"/>
                <w:szCs w:val="20"/>
              </w:rPr>
              <w:t>Person from whom the name is derived</w:t>
            </w:r>
          </w:p>
        </w:tc>
        <w:tc>
          <w:tcPr>
            <w:tcW w:w="1276" w:type="dxa"/>
          </w:tcPr>
          <w:p w14:paraId="04BB84A7" w14:textId="244521B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r w:rsidRPr="00C95FB7">
              <w:rPr>
                <w:rFonts w:ascii="Aptos" w:eastAsia="Times" w:hAnsi="Aptos" w:cs="Arial"/>
                <w:b/>
                <w:color w:val="A6A6A6" w:themeColor="background1" w:themeShade="A6"/>
                <w:sz w:val="20"/>
                <w:szCs w:val="20"/>
                <w:lang w:eastAsia="en-GB"/>
              </w:rPr>
              <w:t>X</w:t>
            </w:r>
          </w:p>
        </w:tc>
      </w:tr>
      <w:tr w:rsidR="00DD58AA" w14:paraId="640B0925" w14:textId="77777777" w:rsidTr="00DD58AA">
        <w:tc>
          <w:tcPr>
            <w:tcW w:w="2689" w:type="dxa"/>
          </w:tcPr>
          <w:p w14:paraId="36B8201A" w14:textId="77777777" w:rsidR="00DD58AA" w:rsidRDefault="00DD58AA" w:rsidP="00DD58AA">
            <w:pPr>
              <w:rPr>
                <w:rFonts w:ascii="Aptos" w:hAnsi="Aptos" w:cs="Arial"/>
                <w:color w:val="0000FF"/>
                <w:sz w:val="20"/>
                <w:szCs w:val="20"/>
              </w:rPr>
            </w:pPr>
          </w:p>
        </w:tc>
        <w:tc>
          <w:tcPr>
            <w:tcW w:w="4961" w:type="dxa"/>
          </w:tcPr>
          <w:p w14:paraId="50B466DA" w14:textId="77777777" w:rsidR="00DD58AA" w:rsidRDefault="00DD58AA" w:rsidP="00DD58AA">
            <w:pPr>
              <w:rPr>
                <w:rFonts w:ascii="Aptos" w:hAnsi="Aptos" w:cs="Arial"/>
                <w:color w:val="0000FF"/>
                <w:sz w:val="20"/>
                <w:szCs w:val="20"/>
              </w:rPr>
            </w:pPr>
          </w:p>
        </w:tc>
        <w:tc>
          <w:tcPr>
            <w:tcW w:w="1276" w:type="dxa"/>
          </w:tcPr>
          <w:p w14:paraId="33DA9821" w14:textId="77777777" w:rsidR="00DD58AA" w:rsidRDefault="00DD58AA" w:rsidP="00DD58AA">
            <w:pPr>
              <w:rPr>
                <w:rFonts w:ascii="Aptos" w:hAnsi="Aptos" w:cs="Arial"/>
                <w:color w:val="0000FF"/>
                <w:sz w:val="20"/>
                <w:szCs w:val="20"/>
              </w:rPr>
            </w:pPr>
          </w:p>
        </w:tc>
      </w:tr>
      <w:tr w:rsidR="00DD58AA" w14:paraId="56F875F9" w14:textId="77777777" w:rsidTr="00DD58AA">
        <w:tc>
          <w:tcPr>
            <w:tcW w:w="2689" w:type="dxa"/>
          </w:tcPr>
          <w:p w14:paraId="166AC482" w14:textId="77777777" w:rsidR="00DD58AA" w:rsidRDefault="00DD58AA" w:rsidP="00DD58AA">
            <w:pPr>
              <w:rPr>
                <w:rFonts w:ascii="Aptos" w:hAnsi="Aptos" w:cs="Arial"/>
                <w:color w:val="0000FF"/>
                <w:sz w:val="20"/>
                <w:szCs w:val="20"/>
              </w:rPr>
            </w:pPr>
          </w:p>
        </w:tc>
        <w:tc>
          <w:tcPr>
            <w:tcW w:w="4961" w:type="dxa"/>
          </w:tcPr>
          <w:p w14:paraId="19017091" w14:textId="77777777" w:rsidR="00DD58AA" w:rsidRDefault="00DD58AA" w:rsidP="00DD58AA">
            <w:pPr>
              <w:rPr>
                <w:rFonts w:ascii="Aptos" w:hAnsi="Aptos" w:cs="Arial"/>
                <w:color w:val="0000FF"/>
                <w:sz w:val="20"/>
                <w:szCs w:val="20"/>
              </w:rPr>
            </w:pPr>
          </w:p>
        </w:tc>
        <w:tc>
          <w:tcPr>
            <w:tcW w:w="1276" w:type="dxa"/>
          </w:tcPr>
          <w:p w14:paraId="67482D23" w14:textId="77777777" w:rsidR="00DD58AA" w:rsidRDefault="00DD58AA" w:rsidP="00DD58AA">
            <w:pPr>
              <w:rPr>
                <w:rFonts w:ascii="Aptos" w:hAnsi="Aptos" w:cs="Arial"/>
                <w:color w:val="0000FF"/>
                <w:sz w:val="20"/>
                <w:szCs w:val="20"/>
              </w:rPr>
            </w:pPr>
          </w:p>
        </w:tc>
      </w:tr>
      <w:tr w:rsidR="00DD58AA" w14:paraId="66AAC879" w14:textId="77777777" w:rsidTr="00DD58AA">
        <w:tc>
          <w:tcPr>
            <w:tcW w:w="2689" w:type="dxa"/>
          </w:tcPr>
          <w:p w14:paraId="14D2BEA1" w14:textId="77777777" w:rsidR="00DD58AA" w:rsidRDefault="00DD58AA" w:rsidP="00DD58AA">
            <w:pPr>
              <w:rPr>
                <w:rFonts w:ascii="Aptos" w:hAnsi="Aptos" w:cs="Arial"/>
                <w:color w:val="0000FF"/>
                <w:sz w:val="20"/>
                <w:szCs w:val="20"/>
              </w:rPr>
            </w:pPr>
          </w:p>
        </w:tc>
        <w:tc>
          <w:tcPr>
            <w:tcW w:w="4961" w:type="dxa"/>
          </w:tcPr>
          <w:p w14:paraId="73E7F2EA" w14:textId="77777777" w:rsidR="00DD58AA" w:rsidRDefault="00DD58AA" w:rsidP="00DD58AA">
            <w:pPr>
              <w:rPr>
                <w:rFonts w:ascii="Aptos" w:hAnsi="Aptos" w:cs="Arial"/>
                <w:color w:val="0000FF"/>
                <w:sz w:val="20"/>
                <w:szCs w:val="20"/>
              </w:rPr>
            </w:pPr>
          </w:p>
        </w:tc>
        <w:tc>
          <w:tcPr>
            <w:tcW w:w="1276" w:type="dxa"/>
          </w:tcPr>
          <w:p w14:paraId="245EDF57" w14:textId="77777777" w:rsidR="00DD58AA" w:rsidRDefault="00DD58AA" w:rsidP="00DD58AA">
            <w:pPr>
              <w:rPr>
                <w:rFonts w:ascii="Aptos" w:hAnsi="Aptos" w:cs="Arial"/>
                <w:color w:val="0000FF"/>
                <w:sz w:val="20"/>
                <w:szCs w:val="20"/>
              </w:rPr>
            </w:pPr>
          </w:p>
        </w:tc>
      </w:tr>
    </w:tbl>
    <w:p w14:paraId="06696706" w14:textId="14A20076" w:rsidR="00DD58AA" w:rsidRDefault="00DD58AA"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4F2A9C3"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1AA93AD"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r w:rsidR="009B2BB3">
              <w:rPr>
                <w:rFonts w:ascii="Aptos" w:hAnsi="Aptos" w:cs="Arial"/>
                <w:sz w:val="20"/>
                <w:szCs w:val="20"/>
              </w:rPr>
              <w:t xml:space="preserve"> Species in the </w:t>
            </w:r>
            <w:r w:rsidR="00454984">
              <w:rPr>
                <w:rFonts w:ascii="Aptos" w:hAnsi="Aptos" w:cs="Arial"/>
                <w:sz w:val="20"/>
                <w:szCs w:val="20"/>
              </w:rPr>
              <w:t>f</w:t>
            </w:r>
            <w:r w:rsidR="009B2BB3">
              <w:rPr>
                <w:rFonts w:ascii="Aptos" w:hAnsi="Aptos" w:cs="Arial"/>
                <w:sz w:val="20"/>
                <w:szCs w:val="20"/>
              </w:rPr>
              <w:t xml:space="preserve">amily </w:t>
            </w:r>
            <w:proofErr w:type="spellStart"/>
            <w:r w:rsidR="005504C0">
              <w:rPr>
                <w:rFonts w:ascii="Aptos" w:hAnsi="Aptos" w:cs="Arial"/>
                <w:i/>
                <w:iCs/>
                <w:sz w:val="20"/>
                <w:szCs w:val="20"/>
              </w:rPr>
              <w:t>Betaflexi</w:t>
            </w:r>
            <w:r w:rsidR="009B2BB3" w:rsidRPr="009B2BB3">
              <w:rPr>
                <w:rFonts w:ascii="Aptos" w:hAnsi="Aptos" w:cs="Arial"/>
                <w:i/>
                <w:iCs/>
                <w:sz w:val="20"/>
                <w:szCs w:val="20"/>
              </w:rPr>
              <w:t>viridae</w:t>
            </w:r>
            <w:proofErr w:type="spellEnd"/>
            <w:r w:rsidR="009B2BB3" w:rsidRPr="009B2BB3">
              <w:rPr>
                <w:rFonts w:ascii="Aptos" w:hAnsi="Aptos" w:cs="Arial"/>
                <w:sz w:val="20"/>
                <w:szCs w:val="20"/>
              </w:rPr>
              <w:t>.</w:t>
            </w:r>
          </w:p>
          <w:p w14:paraId="5B42F4CB" w14:textId="77777777" w:rsidR="00A77B8E" w:rsidRPr="00BE4F5A" w:rsidRDefault="00A77B8E" w:rsidP="00DD58AA">
            <w:pPr>
              <w:rPr>
                <w:rFonts w:ascii="Aptos" w:hAnsi="Aptos" w:cs="Arial"/>
                <w:sz w:val="20"/>
                <w:szCs w:val="20"/>
              </w:rPr>
            </w:pPr>
          </w:p>
          <w:p w14:paraId="32B5F2E1" w14:textId="7FFDF12B" w:rsidR="00A77B8E" w:rsidRPr="00BE4F5A" w:rsidRDefault="00A77B8E" w:rsidP="009B2BB3">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9B2BB3">
              <w:rPr>
                <w:rFonts w:ascii="Aptos" w:hAnsi="Aptos" w:cs="Arial"/>
                <w:sz w:val="20"/>
                <w:szCs w:val="20"/>
              </w:rPr>
              <w:t xml:space="preserve"> </w:t>
            </w:r>
            <w:r w:rsidR="005504C0">
              <w:rPr>
                <w:rFonts w:ascii="Aptos" w:hAnsi="Aptos" w:cs="Arial"/>
                <w:i/>
                <w:iCs/>
                <w:sz w:val="20"/>
                <w:szCs w:val="20"/>
              </w:rPr>
              <w:t>Banana virus X</w:t>
            </w:r>
            <w:r w:rsidR="009B2BB3">
              <w:rPr>
                <w:rFonts w:ascii="Aptos" w:hAnsi="Aptos" w:cs="Arial"/>
                <w:sz w:val="20"/>
                <w:szCs w:val="20"/>
              </w:rPr>
              <w:t xml:space="preserve"> </w:t>
            </w:r>
            <w:r w:rsidR="005504C0">
              <w:rPr>
                <w:rFonts w:ascii="Aptos" w:hAnsi="Aptos" w:cs="Arial"/>
                <w:sz w:val="20"/>
                <w:szCs w:val="20"/>
              </w:rPr>
              <w:t xml:space="preserve">is </w:t>
            </w:r>
            <w:r w:rsidR="009B2BB3">
              <w:rPr>
                <w:rFonts w:ascii="Aptos" w:hAnsi="Aptos" w:cs="Arial"/>
                <w:sz w:val="20"/>
                <w:szCs w:val="20"/>
              </w:rPr>
              <w:t xml:space="preserve">currently classified as unassigned species in the Family </w:t>
            </w:r>
            <w:proofErr w:type="spellStart"/>
            <w:r w:rsidR="005504C0">
              <w:rPr>
                <w:rFonts w:ascii="Aptos" w:hAnsi="Aptos" w:cs="Arial"/>
                <w:i/>
                <w:iCs/>
                <w:sz w:val="20"/>
                <w:szCs w:val="20"/>
              </w:rPr>
              <w:t>Betaflexi</w:t>
            </w:r>
            <w:r w:rsidR="009B2BB3" w:rsidRPr="009B2BB3">
              <w:rPr>
                <w:rFonts w:ascii="Aptos" w:hAnsi="Aptos" w:cs="Arial"/>
                <w:i/>
                <w:iCs/>
                <w:sz w:val="20"/>
                <w:szCs w:val="20"/>
              </w:rPr>
              <w:t>viridae</w:t>
            </w:r>
            <w:proofErr w:type="spellEnd"/>
            <w:r w:rsidR="009B2BB3">
              <w:rPr>
                <w:rFonts w:ascii="Aptos" w:hAnsi="Aptos" w:cs="Arial"/>
                <w:sz w:val="20"/>
                <w:szCs w:val="20"/>
              </w:rPr>
              <w:t>.</w:t>
            </w:r>
          </w:p>
          <w:p w14:paraId="09336122" w14:textId="77777777" w:rsidR="00A77B8E" w:rsidRPr="00BE4F5A" w:rsidRDefault="00A77B8E" w:rsidP="00DD58AA">
            <w:pPr>
              <w:rPr>
                <w:rFonts w:ascii="Aptos" w:hAnsi="Aptos" w:cs="Arial"/>
                <w:sz w:val="20"/>
                <w:szCs w:val="20"/>
              </w:rPr>
            </w:pPr>
          </w:p>
          <w:p w14:paraId="19D0D4AD" w14:textId="0234F6DF"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9B2BB3">
              <w:rPr>
                <w:rFonts w:ascii="Aptos" w:hAnsi="Aptos" w:cs="Arial"/>
                <w:sz w:val="20"/>
                <w:szCs w:val="20"/>
              </w:rPr>
              <w:t xml:space="preserve"> We propose th</w:t>
            </w:r>
            <w:r w:rsidR="005504C0">
              <w:rPr>
                <w:rFonts w:ascii="Aptos" w:hAnsi="Aptos" w:cs="Arial"/>
                <w:sz w:val="20"/>
                <w:szCs w:val="20"/>
              </w:rPr>
              <w:t>is</w:t>
            </w:r>
            <w:r w:rsidR="00454984">
              <w:rPr>
                <w:rFonts w:ascii="Aptos" w:hAnsi="Aptos" w:cs="Arial"/>
                <w:sz w:val="20"/>
                <w:szCs w:val="20"/>
              </w:rPr>
              <w:t xml:space="preserve"> species to be</w:t>
            </w:r>
            <w:r w:rsidR="009B2BB3">
              <w:rPr>
                <w:rFonts w:ascii="Aptos" w:hAnsi="Aptos" w:cs="Arial"/>
                <w:sz w:val="20"/>
                <w:szCs w:val="20"/>
              </w:rPr>
              <w:t xml:space="preserve"> abolish</w:t>
            </w:r>
            <w:r w:rsidR="00454984">
              <w:rPr>
                <w:rFonts w:ascii="Aptos" w:hAnsi="Aptos" w:cs="Arial"/>
                <w:sz w:val="20"/>
                <w:szCs w:val="20"/>
              </w:rPr>
              <w:t>ed</w:t>
            </w:r>
            <w:r w:rsidR="009B2BB3">
              <w:rPr>
                <w:rFonts w:ascii="Aptos" w:hAnsi="Aptos" w:cs="Arial"/>
                <w:sz w:val="20"/>
                <w:szCs w:val="20"/>
              </w:rPr>
              <w:t xml:space="preserve">. </w:t>
            </w:r>
          </w:p>
          <w:p w14:paraId="7B7BADE9" w14:textId="77777777" w:rsidR="00A77B8E" w:rsidRPr="00BE4F5A" w:rsidRDefault="00A77B8E" w:rsidP="00DD58AA">
            <w:pPr>
              <w:rPr>
                <w:rFonts w:ascii="Aptos" w:hAnsi="Aptos" w:cs="Arial"/>
                <w:sz w:val="20"/>
                <w:szCs w:val="20"/>
              </w:rPr>
            </w:pPr>
          </w:p>
          <w:p w14:paraId="6E5BCB32" w14:textId="2D5872A9" w:rsidR="00A77B8E" w:rsidRPr="009B2BB3" w:rsidRDefault="00A77B8E" w:rsidP="009B2BB3">
            <w:pPr>
              <w:rPr>
                <w:rFonts w:ascii="Aptos" w:hAnsi="Aptos" w:cs="Arial"/>
                <w:sz w:val="20"/>
                <w:szCs w:val="20"/>
              </w:rPr>
            </w:pPr>
            <w:r w:rsidRPr="00BE4F5A">
              <w:rPr>
                <w:rFonts w:ascii="Aptos" w:hAnsi="Aptos" w:cs="Arial"/>
                <w:i/>
                <w:sz w:val="20"/>
              </w:rPr>
              <w:t>Justification</w:t>
            </w:r>
            <w:r w:rsidRPr="00BE4F5A">
              <w:rPr>
                <w:rFonts w:ascii="Aptos" w:hAnsi="Aptos" w:cs="Arial"/>
                <w:sz w:val="20"/>
              </w:rPr>
              <w:t>:</w:t>
            </w:r>
            <w:r w:rsidR="009B2BB3">
              <w:rPr>
                <w:rFonts w:ascii="Aptos" w:hAnsi="Aptos" w:cs="Arial"/>
                <w:sz w:val="20"/>
              </w:rPr>
              <w:t xml:space="preserve"> </w:t>
            </w:r>
            <w:r w:rsidR="009B2BB3">
              <w:rPr>
                <w:rFonts w:ascii="Aptos" w:hAnsi="Aptos" w:cs="Arial"/>
                <w:sz w:val="20"/>
                <w:szCs w:val="20"/>
              </w:rPr>
              <w:t>We propose to abolish th</w:t>
            </w:r>
            <w:r w:rsidR="005504C0">
              <w:rPr>
                <w:rFonts w:ascii="Aptos" w:hAnsi="Aptos" w:cs="Arial"/>
                <w:sz w:val="20"/>
                <w:szCs w:val="20"/>
              </w:rPr>
              <w:t>is</w:t>
            </w:r>
            <w:r w:rsidR="009B2BB3">
              <w:rPr>
                <w:rFonts w:ascii="Aptos" w:hAnsi="Aptos" w:cs="Arial"/>
                <w:sz w:val="20"/>
                <w:szCs w:val="20"/>
              </w:rPr>
              <w:t xml:space="preserve"> </w:t>
            </w:r>
            <w:proofErr w:type="spellStart"/>
            <w:r w:rsidR="005504C0">
              <w:rPr>
                <w:rFonts w:ascii="Aptos" w:hAnsi="Aptos" w:cs="Arial"/>
                <w:sz w:val="20"/>
                <w:szCs w:val="20"/>
              </w:rPr>
              <w:t>betaflexi</w:t>
            </w:r>
            <w:r w:rsidR="009B2BB3">
              <w:rPr>
                <w:rFonts w:ascii="Aptos" w:hAnsi="Aptos" w:cs="Arial"/>
                <w:sz w:val="20"/>
                <w:szCs w:val="20"/>
              </w:rPr>
              <w:t>virid</w:t>
            </w:r>
            <w:proofErr w:type="spellEnd"/>
            <w:r w:rsidR="009B2BB3">
              <w:rPr>
                <w:rFonts w:ascii="Aptos" w:hAnsi="Aptos" w:cs="Arial"/>
                <w:sz w:val="20"/>
                <w:szCs w:val="20"/>
              </w:rPr>
              <w:t xml:space="preserve"> species due to the lack of </w:t>
            </w:r>
            <w:r w:rsidR="005504C0">
              <w:rPr>
                <w:rFonts w:ascii="Aptos" w:hAnsi="Aptos" w:cs="Arial"/>
                <w:sz w:val="20"/>
                <w:szCs w:val="20"/>
              </w:rPr>
              <w:t xml:space="preserve">Rep </w:t>
            </w:r>
            <w:r w:rsidR="009B2BB3">
              <w:rPr>
                <w:rFonts w:ascii="Aptos" w:hAnsi="Aptos" w:cs="Arial"/>
                <w:sz w:val="20"/>
                <w:szCs w:val="20"/>
              </w:rPr>
              <w:t>sequence data</w:t>
            </w:r>
            <w:r w:rsidR="005504C0">
              <w:rPr>
                <w:rFonts w:ascii="Aptos" w:hAnsi="Aptos" w:cs="Arial"/>
                <w:sz w:val="20"/>
                <w:szCs w:val="20"/>
              </w:rPr>
              <w:t>.</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Grigliatabella"/>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1CF5FD42" w:rsidR="00A77B8E" w:rsidRDefault="00A77B8E" w:rsidP="00DD58AA">
            <w:pPr>
              <w:pStyle w:val="Rientrocorpodeltesto"/>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29422506" w14:textId="3397CC00"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9B2BB3">
              <w:rPr>
                <w:rFonts w:ascii="Aptos" w:hAnsi="Aptos" w:cs="Arial"/>
                <w:sz w:val="20"/>
                <w:szCs w:val="20"/>
              </w:rPr>
              <w:t xml:space="preserve">Species in the </w:t>
            </w:r>
            <w:r w:rsidR="00454984">
              <w:rPr>
                <w:rFonts w:ascii="Aptos" w:hAnsi="Aptos" w:cs="Arial"/>
                <w:sz w:val="20"/>
                <w:szCs w:val="20"/>
              </w:rPr>
              <w:t>f</w:t>
            </w:r>
            <w:r w:rsidR="009B2BB3">
              <w:rPr>
                <w:rFonts w:ascii="Aptos" w:hAnsi="Aptos" w:cs="Arial"/>
                <w:sz w:val="20"/>
                <w:szCs w:val="20"/>
              </w:rPr>
              <w:t xml:space="preserve">amily </w:t>
            </w:r>
            <w:proofErr w:type="spellStart"/>
            <w:r w:rsidR="005504C0">
              <w:rPr>
                <w:rFonts w:ascii="Aptos" w:hAnsi="Aptos" w:cs="Arial"/>
                <w:i/>
                <w:iCs/>
                <w:sz w:val="20"/>
                <w:szCs w:val="20"/>
              </w:rPr>
              <w:t>Betaflexi</w:t>
            </w:r>
            <w:r w:rsidR="009B2BB3" w:rsidRPr="009B2BB3">
              <w:rPr>
                <w:rFonts w:ascii="Aptos" w:hAnsi="Aptos" w:cs="Arial"/>
                <w:i/>
                <w:iCs/>
                <w:sz w:val="20"/>
                <w:szCs w:val="20"/>
              </w:rPr>
              <w:t>viridae</w:t>
            </w:r>
            <w:proofErr w:type="spellEnd"/>
            <w:r w:rsidR="009B2BB3" w:rsidRPr="009B2BB3">
              <w:rPr>
                <w:rFonts w:ascii="Aptos" w:hAnsi="Aptos" w:cs="Arial"/>
                <w:sz w:val="20"/>
                <w:szCs w:val="20"/>
              </w:rPr>
              <w:t>.</w:t>
            </w:r>
            <w:r w:rsidRPr="00BE4F5A">
              <w:rPr>
                <w:rFonts w:ascii="Aptos" w:hAnsi="Aptos" w:cs="Arial"/>
                <w:sz w:val="20"/>
                <w:szCs w:val="20"/>
              </w:rPr>
              <w:t xml:space="preserve">      </w:t>
            </w:r>
          </w:p>
          <w:p w14:paraId="6993234E" w14:textId="77777777" w:rsidR="00A77B8E" w:rsidRPr="00BE4F5A" w:rsidRDefault="00A77B8E" w:rsidP="00DD58AA">
            <w:pPr>
              <w:rPr>
                <w:rFonts w:ascii="Aptos" w:hAnsi="Aptos" w:cs="Arial"/>
                <w:sz w:val="20"/>
                <w:szCs w:val="20"/>
              </w:rPr>
            </w:pPr>
          </w:p>
          <w:p w14:paraId="3CFC08CF" w14:textId="165247B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9B2BB3">
              <w:rPr>
                <w:rFonts w:ascii="Aptos" w:hAnsi="Aptos" w:cs="Arial"/>
                <w:sz w:val="20"/>
                <w:szCs w:val="20"/>
              </w:rPr>
              <w:t xml:space="preserve"> </w:t>
            </w:r>
            <w:r w:rsidR="005504C0">
              <w:rPr>
                <w:rFonts w:ascii="Aptos" w:hAnsi="Aptos" w:cs="Arial"/>
                <w:i/>
                <w:iCs/>
                <w:sz w:val="20"/>
                <w:szCs w:val="20"/>
              </w:rPr>
              <w:t xml:space="preserve">Banana virus X </w:t>
            </w:r>
            <w:r w:rsidR="005504C0" w:rsidRPr="005504C0">
              <w:rPr>
                <w:rFonts w:ascii="Aptos" w:hAnsi="Aptos" w:cs="Arial"/>
                <w:sz w:val="20"/>
                <w:szCs w:val="20"/>
              </w:rPr>
              <w:t>is</w:t>
            </w:r>
            <w:r w:rsidR="009B2BB3">
              <w:rPr>
                <w:rFonts w:ascii="Aptos" w:hAnsi="Aptos" w:cs="Arial"/>
                <w:sz w:val="20"/>
                <w:szCs w:val="20"/>
              </w:rPr>
              <w:t xml:space="preserve"> currently classified as unassigned species in the </w:t>
            </w:r>
            <w:r w:rsidR="00454984">
              <w:rPr>
                <w:rFonts w:ascii="Aptos" w:hAnsi="Aptos" w:cs="Arial"/>
                <w:sz w:val="20"/>
                <w:szCs w:val="20"/>
              </w:rPr>
              <w:t>f</w:t>
            </w:r>
            <w:r w:rsidR="009B2BB3">
              <w:rPr>
                <w:rFonts w:ascii="Aptos" w:hAnsi="Aptos" w:cs="Arial"/>
                <w:sz w:val="20"/>
                <w:szCs w:val="20"/>
              </w:rPr>
              <w:t xml:space="preserve">amily </w:t>
            </w:r>
            <w:proofErr w:type="spellStart"/>
            <w:r w:rsidR="005504C0" w:rsidRPr="00702263">
              <w:rPr>
                <w:rFonts w:ascii="Aptos" w:hAnsi="Aptos" w:cs="Arial"/>
                <w:i/>
                <w:iCs/>
                <w:sz w:val="20"/>
                <w:szCs w:val="20"/>
              </w:rPr>
              <w:t>Betaflexi</w:t>
            </w:r>
            <w:r w:rsidR="009B2BB3" w:rsidRPr="00702263">
              <w:rPr>
                <w:rFonts w:ascii="Aptos" w:hAnsi="Aptos" w:cs="Arial"/>
                <w:i/>
                <w:iCs/>
                <w:sz w:val="20"/>
                <w:szCs w:val="20"/>
              </w:rPr>
              <w:t>viridae</w:t>
            </w:r>
            <w:proofErr w:type="spellEnd"/>
            <w:r w:rsidR="000A2C04" w:rsidRPr="00702263">
              <w:rPr>
                <w:rFonts w:ascii="Aptos" w:hAnsi="Aptos" w:cs="Arial"/>
                <w:i/>
                <w:iCs/>
                <w:sz w:val="20"/>
                <w:szCs w:val="20"/>
              </w:rPr>
              <w:t xml:space="preserve"> </w:t>
            </w:r>
            <w:r w:rsidR="000A2C04" w:rsidRPr="00702263">
              <w:rPr>
                <w:rFonts w:ascii="Aptos" w:hAnsi="Aptos" w:cs="Arial"/>
                <w:sz w:val="20"/>
                <w:szCs w:val="20"/>
              </w:rPr>
              <w:t>(</w:t>
            </w:r>
            <w:r w:rsidR="000A2C04" w:rsidRPr="00702263">
              <w:rPr>
                <w:rFonts w:ascii="Aptos" w:hAnsi="Aptos" w:cs="Arial"/>
                <w:iCs/>
                <w:sz w:val="20"/>
                <w:szCs w:val="20"/>
              </w:rPr>
              <w:t xml:space="preserve">Adams </w:t>
            </w:r>
            <w:r w:rsidR="000A2C04" w:rsidRPr="00702263">
              <w:rPr>
                <w:rFonts w:ascii="Aptos" w:hAnsi="Aptos" w:cs="Arial"/>
                <w:i/>
                <w:sz w:val="20"/>
                <w:szCs w:val="20"/>
              </w:rPr>
              <w:t>et al.</w:t>
            </w:r>
            <w:r w:rsidR="000A2C04" w:rsidRPr="00702263">
              <w:rPr>
                <w:rFonts w:ascii="Aptos" w:hAnsi="Aptos" w:cs="Arial"/>
                <w:iCs/>
                <w:sz w:val="20"/>
                <w:szCs w:val="20"/>
              </w:rPr>
              <w:t xml:space="preserve">, 2016; King </w:t>
            </w:r>
            <w:r w:rsidR="000A2C04" w:rsidRPr="00702263">
              <w:rPr>
                <w:rFonts w:ascii="Aptos" w:hAnsi="Aptos" w:cs="Arial"/>
                <w:i/>
                <w:sz w:val="20"/>
                <w:szCs w:val="20"/>
              </w:rPr>
              <w:t>et al.</w:t>
            </w:r>
            <w:r w:rsidR="000A2C04" w:rsidRPr="00702263">
              <w:rPr>
                <w:rFonts w:ascii="Aptos" w:hAnsi="Aptos" w:cs="Arial"/>
                <w:iCs/>
                <w:sz w:val="20"/>
                <w:szCs w:val="20"/>
              </w:rPr>
              <w:t>, 2018)</w:t>
            </w:r>
            <w:r w:rsidR="009B2BB3" w:rsidRPr="00702263">
              <w:rPr>
                <w:rFonts w:ascii="Aptos" w:hAnsi="Aptos" w:cs="Arial"/>
                <w:sz w:val="20"/>
                <w:szCs w:val="20"/>
              </w:rPr>
              <w:t>.</w:t>
            </w:r>
            <w:r w:rsidRPr="00BE4F5A">
              <w:rPr>
                <w:rFonts w:ascii="Aptos" w:hAnsi="Aptos" w:cs="Arial"/>
                <w:sz w:val="20"/>
                <w:szCs w:val="20"/>
              </w:rPr>
              <w:t xml:space="preserve">       </w:t>
            </w:r>
          </w:p>
          <w:p w14:paraId="2BEAC398" w14:textId="77777777" w:rsidR="00A77B8E" w:rsidRPr="00BE4F5A" w:rsidRDefault="00A77B8E" w:rsidP="00DD58AA">
            <w:pPr>
              <w:rPr>
                <w:rFonts w:ascii="Aptos" w:hAnsi="Aptos" w:cs="Arial"/>
                <w:sz w:val="20"/>
                <w:szCs w:val="20"/>
              </w:rPr>
            </w:pPr>
          </w:p>
          <w:p w14:paraId="4EB14A71" w14:textId="441EA5A1" w:rsidR="00454984"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w:t>
            </w:r>
            <w:r w:rsidR="009B2BB3">
              <w:rPr>
                <w:rFonts w:ascii="Aptos" w:hAnsi="Aptos" w:cs="Arial"/>
                <w:sz w:val="20"/>
                <w:szCs w:val="20"/>
              </w:rPr>
              <w:t xml:space="preserve"> We propose </w:t>
            </w:r>
            <w:r w:rsidR="004712E5">
              <w:rPr>
                <w:rFonts w:ascii="Aptos" w:hAnsi="Aptos" w:cs="Arial"/>
                <w:sz w:val="20"/>
                <w:szCs w:val="20"/>
              </w:rPr>
              <w:t>to</w:t>
            </w:r>
            <w:r w:rsidR="009B2BB3">
              <w:rPr>
                <w:rFonts w:ascii="Aptos" w:hAnsi="Aptos" w:cs="Arial"/>
                <w:sz w:val="20"/>
                <w:szCs w:val="20"/>
              </w:rPr>
              <w:t xml:space="preserve"> abolish the </w:t>
            </w:r>
            <w:r w:rsidR="001C79B1">
              <w:rPr>
                <w:rFonts w:ascii="Aptos" w:hAnsi="Aptos" w:cs="Arial"/>
                <w:sz w:val="20"/>
                <w:szCs w:val="20"/>
              </w:rPr>
              <w:t xml:space="preserve">unassigned </w:t>
            </w:r>
            <w:r w:rsidR="009B2BB3">
              <w:rPr>
                <w:rFonts w:ascii="Aptos" w:hAnsi="Aptos" w:cs="Arial"/>
                <w:sz w:val="20"/>
                <w:szCs w:val="20"/>
              </w:rPr>
              <w:t>species</w:t>
            </w:r>
            <w:r w:rsidR="004712E5">
              <w:rPr>
                <w:rFonts w:ascii="Aptos" w:hAnsi="Aptos" w:cs="Arial"/>
                <w:sz w:val="20"/>
                <w:szCs w:val="20"/>
              </w:rPr>
              <w:t xml:space="preserve"> </w:t>
            </w:r>
            <w:r w:rsidR="001C79B1">
              <w:rPr>
                <w:rFonts w:ascii="Aptos" w:hAnsi="Aptos" w:cs="Arial"/>
                <w:sz w:val="20"/>
                <w:szCs w:val="20"/>
              </w:rPr>
              <w:t xml:space="preserve">in the family </w:t>
            </w:r>
            <w:proofErr w:type="spellStart"/>
            <w:r w:rsidR="005504C0">
              <w:rPr>
                <w:rFonts w:ascii="Aptos" w:hAnsi="Aptos" w:cs="Arial"/>
                <w:i/>
                <w:iCs/>
                <w:sz w:val="20"/>
                <w:szCs w:val="20"/>
              </w:rPr>
              <w:t>Betaflexi</w:t>
            </w:r>
            <w:r w:rsidR="001C79B1" w:rsidRPr="001C79B1">
              <w:rPr>
                <w:rFonts w:ascii="Aptos" w:hAnsi="Aptos" w:cs="Arial"/>
                <w:i/>
                <w:iCs/>
                <w:sz w:val="20"/>
                <w:szCs w:val="20"/>
              </w:rPr>
              <w:t>viridae</w:t>
            </w:r>
            <w:proofErr w:type="spellEnd"/>
            <w:r w:rsidR="004712E5">
              <w:rPr>
                <w:rFonts w:ascii="Aptos" w:hAnsi="Aptos" w:cs="Arial"/>
                <w:sz w:val="20"/>
                <w:szCs w:val="20"/>
              </w:rPr>
              <w:t xml:space="preserve">, </w:t>
            </w:r>
            <w:r w:rsidR="001C79B1">
              <w:rPr>
                <w:rFonts w:ascii="Aptos" w:hAnsi="Aptos" w:cs="Arial"/>
                <w:sz w:val="20"/>
                <w:szCs w:val="20"/>
              </w:rPr>
              <w:t>due to</w:t>
            </w:r>
            <w:r w:rsidR="00454984">
              <w:rPr>
                <w:rFonts w:ascii="Aptos" w:hAnsi="Aptos" w:cs="Arial"/>
                <w:sz w:val="20"/>
                <w:szCs w:val="20"/>
              </w:rPr>
              <w:t xml:space="preserve"> the absence of </w:t>
            </w:r>
            <w:r w:rsidR="005504C0">
              <w:rPr>
                <w:rFonts w:ascii="Aptos" w:hAnsi="Aptos" w:cs="Arial"/>
                <w:sz w:val="20"/>
                <w:szCs w:val="20"/>
              </w:rPr>
              <w:t xml:space="preserve">Rep </w:t>
            </w:r>
            <w:r w:rsidR="00454984">
              <w:rPr>
                <w:rFonts w:ascii="Aptos" w:hAnsi="Aptos" w:cs="Arial"/>
                <w:sz w:val="20"/>
                <w:szCs w:val="20"/>
              </w:rPr>
              <w:t>sequence data.</w:t>
            </w:r>
          </w:p>
          <w:p w14:paraId="166F20E4" w14:textId="77777777" w:rsidR="00A77B8E" w:rsidRPr="00BE4F5A" w:rsidRDefault="00A77B8E"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16FAFB1C" w14:textId="77777777" w:rsidR="00273642" w:rsidRDefault="00273642" w:rsidP="00DD58AA">
            <w:pPr>
              <w:rPr>
                <w:rFonts w:ascii="Aptos" w:hAnsi="Aptos" w:cs="Arial"/>
                <w:i/>
                <w:sz w:val="20"/>
                <w:szCs w:val="20"/>
              </w:rPr>
            </w:pPr>
          </w:p>
          <w:p w14:paraId="369F70CA" w14:textId="77777777" w:rsidR="00702263" w:rsidRPr="00BE4F5A" w:rsidRDefault="00A77B8E" w:rsidP="00702263">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w:t>
            </w:r>
            <w:r w:rsidR="004712E5">
              <w:rPr>
                <w:rFonts w:ascii="Aptos" w:hAnsi="Aptos" w:cs="Arial"/>
                <w:sz w:val="20"/>
                <w:szCs w:val="20"/>
              </w:rPr>
              <w:t xml:space="preserve"> Due to the lack </w:t>
            </w:r>
            <w:r w:rsidR="00702263">
              <w:rPr>
                <w:rFonts w:ascii="Aptos" w:hAnsi="Aptos" w:cs="Arial"/>
                <w:sz w:val="20"/>
                <w:szCs w:val="20"/>
              </w:rPr>
              <w:t xml:space="preserve">Rep sequence data for the corresponding virus, the floating </w:t>
            </w:r>
            <w:proofErr w:type="spellStart"/>
            <w:r w:rsidR="00702263">
              <w:rPr>
                <w:rFonts w:ascii="Aptos" w:hAnsi="Aptos" w:cs="Arial"/>
                <w:sz w:val="20"/>
                <w:szCs w:val="20"/>
              </w:rPr>
              <w:t>betaflexivirid</w:t>
            </w:r>
            <w:proofErr w:type="spellEnd"/>
            <w:r w:rsidR="00702263">
              <w:rPr>
                <w:rFonts w:ascii="Aptos" w:hAnsi="Aptos" w:cs="Arial"/>
                <w:sz w:val="20"/>
                <w:szCs w:val="20"/>
              </w:rPr>
              <w:t xml:space="preserve"> species cannot be assigned to a genus, preventing the fulfillment of the ICTV mandate for a binomial nomenclature of virus </w:t>
            </w:r>
            <w:r w:rsidR="00702263" w:rsidRPr="00702263">
              <w:rPr>
                <w:rFonts w:ascii="Aptos" w:hAnsi="Aptos" w:cs="Arial"/>
                <w:sz w:val="20"/>
                <w:szCs w:val="20"/>
              </w:rPr>
              <w:t xml:space="preserve">species (Walker </w:t>
            </w:r>
            <w:r w:rsidR="00702263" w:rsidRPr="00702263">
              <w:rPr>
                <w:rFonts w:ascii="Aptos" w:hAnsi="Aptos" w:cs="Arial"/>
                <w:i/>
                <w:iCs/>
                <w:sz w:val="20"/>
                <w:szCs w:val="20"/>
              </w:rPr>
              <w:t>et al.</w:t>
            </w:r>
            <w:r w:rsidR="00702263" w:rsidRPr="00702263">
              <w:rPr>
                <w:rFonts w:ascii="Aptos" w:hAnsi="Aptos" w:cs="Arial"/>
                <w:sz w:val="20"/>
                <w:szCs w:val="20"/>
              </w:rPr>
              <w:t>, 2021).</w:t>
            </w:r>
            <w:r w:rsidR="00702263" w:rsidRPr="00BE4F5A">
              <w:rPr>
                <w:rFonts w:ascii="Aptos" w:hAnsi="Aptos" w:cs="Arial"/>
                <w:sz w:val="20"/>
                <w:szCs w:val="20"/>
              </w:rPr>
              <w:t xml:space="preserve">      </w:t>
            </w:r>
          </w:p>
          <w:p w14:paraId="6439F55D" w14:textId="4BC65FAE" w:rsidR="00A77B8E" w:rsidRPr="00702263" w:rsidRDefault="00702263" w:rsidP="00702263">
            <w:pPr>
              <w:rPr>
                <w:rFonts w:ascii="Aptos" w:hAnsi="Aptos" w:cs="Arial"/>
                <w:sz w:val="20"/>
                <w:szCs w:val="20"/>
              </w:rPr>
            </w:pPr>
            <w:r w:rsidRPr="00BE4F5A">
              <w:rPr>
                <w:rFonts w:ascii="Aptos" w:hAnsi="Aptos" w:cs="Arial"/>
                <w:sz w:val="20"/>
                <w:szCs w:val="20"/>
              </w:rPr>
              <w:t xml:space="preserve"> </w:t>
            </w:r>
          </w:p>
        </w:tc>
      </w:tr>
    </w:tbl>
    <w:tbl>
      <w:tblPr>
        <w:tblStyle w:val="Grigliatabella"/>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0EB65D92" w14:textId="5E522B94" w:rsidR="00AF7C87" w:rsidRPr="008820C4" w:rsidRDefault="00097760" w:rsidP="00151CFF">
            <w:pPr>
              <w:jc w:val="both"/>
              <w:rPr>
                <w:rFonts w:ascii="Aptos" w:hAnsi="Aptos" w:cs="Arial"/>
                <w:sz w:val="20"/>
                <w:szCs w:val="20"/>
              </w:rPr>
            </w:pPr>
            <w:r w:rsidRPr="008820C4">
              <w:rPr>
                <w:rFonts w:ascii="Aptos" w:hAnsi="Aptos" w:cs="Arial"/>
                <w:sz w:val="20"/>
                <w:szCs w:val="20"/>
              </w:rPr>
              <w:t>A</w:t>
            </w:r>
            <w:r w:rsidR="00AF7C87" w:rsidRPr="008820C4">
              <w:rPr>
                <w:rFonts w:ascii="Aptos" w:hAnsi="Aptos" w:cs="Arial"/>
                <w:sz w:val="20"/>
                <w:szCs w:val="20"/>
              </w:rPr>
              <w:t xml:space="preserve">dams MJ, Lefkowitz EJ, King AMQ et al. Ratification vote on taxonomic proposals to the International Committee on Taxonomy of Viruses (2016). Arch </w:t>
            </w:r>
            <w:proofErr w:type="spellStart"/>
            <w:r w:rsidR="00AF7C87" w:rsidRPr="008820C4">
              <w:rPr>
                <w:rFonts w:ascii="Aptos" w:hAnsi="Aptos" w:cs="Arial"/>
                <w:sz w:val="20"/>
                <w:szCs w:val="20"/>
              </w:rPr>
              <w:t>Virol</w:t>
            </w:r>
            <w:proofErr w:type="spellEnd"/>
            <w:r w:rsidR="00AF7C87" w:rsidRPr="008820C4">
              <w:rPr>
                <w:rFonts w:ascii="Aptos" w:hAnsi="Aptos" w:cs="Arial"/>
                <w:sz w:val="20"/>
                <w:szCs w:val="20"/>
              </w:rPr>
              <w:t xml:space="preserve"> 161, 2921–2949. </w:t>
            </w:r>
            <w:proofErr w:type="spellStart"/>
            <w:r w:rsidR="000D12E3" w:rsidRPr="008820C4">
              <w:rPr>
                <w:rFonts w:ascii="Aptos" w:hAnsi="Aptos" w:cs="Arial"/>
                <w:sz w:val="20"/>
                <w:szCs w:val="20"/>
              </w:rPr>
              <w:t>doi</w:t>
            </w:r>
            <w:proofErr w:type="spellEnd"/>
            <w:r w:rsidR="000D12E3" w:rsidRPr="008820C4">
              <w:rPr>
                <w:rFonts w:ascii="Aptos" w:hAnsi="Aptos" w:cs="Arial"/>
                <w:sz w:val="20"/>
                <w:szCs w:val="20"/>
              </w:rPr>
              <w:t xml:space="preserve">: </w:t>
            </w:r>
            <w:r w:rsidR="00954059" w:rsidRPr="008820C4">
              <w:rPr>
                <w:rFonts w:ascii="Aptos" w:hAnsi="Aptos" w:cs="Arial"/>
                <w:sz w:val="20"/>
                <w:szCs w:val="20"/>
              </w:rPr>
              <w:t>10.1007/s00705-016-2977-6</w:t>
            </w:r>
            <w:r w:rsidR="00D5306E" w:rsidRPr="008820C4">
              <w:rPr>
                <w:rFonts w:ascii="Aptos" w:hAnsi="Aptos" w:cs="Arial"/>
                <w:sz w:val="20"/>
                <w:szCs w:val="20"/>
              </w:rPr>
              <w:t>.</w:t>
            </w:r>
          </w:p>
          <w:p w14:paraId="4F37123C" w14:textId="77777777" w:rsidR="00454984" w:rsidRDefault="00454984" w:rsidP="00954059">
            <w:pPr>
              <w:jc w:val="both"/>
              <w:rPr>
                <w:rFonts w:ascii="Aptos" w:hAnsi="Aptos" w:cs="Arial"/>
                <w:sz w:val="20"/>
                <w:szCs w:val="20"/>
              </w:rPr>
            </w:pPr>
          </w:p>
          <w:p w14:paraId="78829C03" w14:textId="77777777" w:rsidR="00454984" w:rsidRDefault="00454984" w:rsidP="00954059">
            <w:pPr>
              <w:jc w:val="both"/>
              <w:rPr>
                <w:rFonts w:ascii="Aptos" w:hAnsi="Aptos" w:cs="Arial"/>
                <w:sz w:val="20"/>
                <w:szCs w:val="20"/>
              </w:rPr>
            </w:pPr>
          </w:p>
          <w:p w14:paraId="18EF7B77" w14:textId="0EC36190" w:rsidR="00953FFE" w:rsidRDefault="00954059" w:rsidP="00954059">
            <w:pPr>
              <w:jc w:val="both"/>
              <w:rPr>
                <w:rFonts w:ascii="Aptos" w:hAnsi="Aptos" w:cs="Arial"/>
                <w:sz w:val="20"/>
                <w:szCs w:val="20"/>
              </w:rPr>
            </w:pPr>
            <w:r w:rsidRPr="008820C4">
              <w:rPr>
                <w:rFonts w:ascii="Aptos" w:hAnsi="Aptos" w:cs="Arial"/>
                <w:sz w:val="20"/>
                <w:szCs w:val="20"/>
              </w:rPr>
              <w:t xml:space="preserve">King AMQ, Lefkowitz EJ, Mushegian AR, Adams MJ, </w:t>
            </w:r>
            <w:proofErr w:type="spellStart"/>
            <w:r w:rsidRPr="008820C4">
              <w:rPr>
                <w:rFonts w:ascii="Aptos" w:hAnsi="Aptos" w:cs="Arial"/>
                <w:sz w:val="20"/>
                <w:szCs w:val="20"/>
              </w:rPr>
              <w:t>Dutilh</w:t>
            </w:r>
            <w:proofErr w:type="spellEnd"/>
            <w:r w:rsidRPr="008820C4">
              <w:rPr>
                <w:rFonts w:ascii="Aptos" w:hAnsi="Aptos" w:cs="Arial"/>
                <w:sz w:val="20"/>
                <w:szCs w:val="20"/>
              </w:rPr>
              <w:t xml:space="preserve"> BE, </w:t>
            </w:r>
            <w:proofErr w:type="spellStart"/>
            <w:r w:rsidRPr="008820C4">
              <w:rPr>
                <w:rFonts w:ascii="Aptos" w:hAnsi="Aptos" w:cs="Arial"/>
                <w:sz w:val="20"/>
                <w:szCs w:val="20"/>
              </w:rPr>
              <w:t>Gorbalenya</w:t>
            </w:r>
            <w:proofErr w:type="spellEnd"/>
            <w:r w:rsidRPr="008820C4">
              <w:rPr>
                <w:rFonts w:ascii="Aptos" w:hAnsi="Aptos" w:cs="Arial"/>
                <w:sz w:val="20"/>
                <w:szCs w:val="20"/>
              </w:rPr>
              <w:t xml:space="preserve"> AE, </w:t>
            </w:r>
            <w:proofErr w:type="spellStart"/>
            <w:r w:rsidRPr="008820C4">
              <w:rPr>
                <w:rFonts w:ascii="Aptos" w:hAnsi="Aptos" w:cs="Arial"/>
                <w:sz w:val="20"/>
                <w:szCs w:val="20"/>
              </w:rPr>
              <w:t>Harrach</w:t>
            </w:r>
            <w:proofErr w:type="spellEnd"/>
            <w:r w:rsidRPr="008820C4">
              <w:rPr>
                <w:rFonts w:ascii="Aptos" w:hAnsi="Aptos" w:cs="Arial"/>
                <w:sz w:val="20"/>
                <w:szCs w:val="20"/>
              </w:rPr>
              <w:t xml:space="preserve"> B, Harrison RL, Junglen S, Knowles NJ, Kropinski AM, Krupovic M, Kuhn JH, Nibert ML, Rubino L, </w:t>
            </w:r>
            <w:proofErr w:type="spellStart"/>
            <w:r w:rsidRPr="008820C4">
              <w:rPr>
                <w:rFonts w:ascii="Aptos" w:hAnsi="Aptos" w:cs="Arial"/>
                <w:sz w:val="20"/>
                <w:szCs w:val="20"/>
              </w:rPr>
              <w:t>Sabanadzovic</w:t>
            </w:r>
            <w:proofErr w:type="spellEnd"/>
            <w:r w:rsidRPr="008820C4">
              <w:rPr>
                <w:rFonts w:ascii="Aptos" w:hAnsi="Aptos" w:cs="Arial"/>
                <w:sz w:val="20"/>
                <w:szCs w:val="20"/>
              </w:rPr>
              <w:t xml:space="preserve"> S, </w:t>
            </w:r>
            <w:proofErr w:type="spellStart"/>
            <w:r w:rsidRPr="008820C4">
              <w:rPr>
                <w:rFonts w:ascii="Aptos" w:hAnsi="Aptos" w:cs="Arial"/>
                <w:sz w:val="20"/>
                <w:szCs w:val="20"/>
              </w:rPr>
              <w:t>Sanfaçon</w:t>
            </w:r>
            <w:proofErr w:type="spellEnd"/>
            <w:r w:rsidRPr="008820C4">
              <w:rPr>
                <w:rFonts w:ascii="Aptos" w:hAnsi="Aptos" w:cs="Arial"/>
                <w:sz w:val="20"/>
                <w:szCs w:val="20"/>
              </w:rPr>
              <w:t xml:space="preserve"> H, </w:t>
            </w:r>
            <w:proofErr w:type="spellStart"/>
            <w:r w:rsidRPr="008820C4">
              <w:rPr>
                <w:rFonts w:ascii="Aptos" w:hAnsi="Aptos" w:cs="Arial"/>
                <w:sz w:val="20"/>
                <w:szCs w:val="20"/>
              </w:rPr>
              <w:t>Siddell</w:t>
            </w:r>
            <w:proofErr w:type="spellEnd"/>
            <w:r w:rsidRPr="008820C4">
              <w:rPr>
                <w:rFonts w:ascii="Aptos" w:hAnsi="Aptos" w:cs="Arial"/>
                <w:sz w:val="20"/>
                <w:szCs w:val="20"/>
              </w:rPr>
              <w:t xml:space="preserve"> SG, Simmonds P, Varsani A, Zerbini FM, Davison AJ. Changes to taxonomy and the International Code of Virus Classification and Nomenclature ratified by the International Committee on Taxonomy of Viruses (2018). Arch </w:t>
            </w:r>
            <w:proofErr w:type="spellStart"/>
            <w:r w:rsidRPr="008820C4">
              <w:rPr>
                <w:rFonts w:ascii="Aptos" w:hAnsi="Aptos" w:cs="Arial"/>
                <w:sz w:val="20"/>
                <w:szCs w:val="20"/>
              </w:rPr>
              <w:t>Virol</w:t>
            </w:r>
            <w:proofErr w:type="spellEnd"/>
            <w:r w:rsidRPr="008820C4">
              <w:rPr>
                <w:rFonts w:ascii="Aptos" w:hAnsi="Aptos" w:cs="Arial"/>
                <w:sz w:val="20"/>
                <w:szCs w:val="20"/>
              </w:rPr>
              <w:t xml:space="preserve"> 163(9)</w:t>
            </w:r>
            <w:r w:rsidR="008820C4">
              <w:rPr>
                <w:rFonts w:ascii="Aptos" w:hAnsi="Aptos" w:cs="Arial"/>
                <w:sz w:val="20"/>
                <w:szCs w:val="20"/>
              </w:rPr>
              <w:t xml:space="preserve">, </w:t>
            </w:r>
            <w:r w:rsidRPr="008820C4">
              <w:rPr>
                <w:rFonts w:ascii="Aptos" w:hAnsi="Aptos" w:cs="Arial"/>
                <w:sz w:val="20"/>
                <w:szCs w:val="20"/>
              </w:rPr>
              <w:t xml:space="preserve">2601-2631. </w:t>
            </w:r>
            <w:proofErr w:type="spellStart"/>
            <w:r w:rsidRPr="008820C4">
              <w:rPr>
                <w:rFonts w:ascii="Aptos" w:hAnsi="Aptos" w:cs="Arial"/>
                <w:sz w:val="20"/>
                <w:szCs w:val="20"/>
              </w:rPr>
              <w:t>doi</w:t>
            </w:r>
            <w:proofErr w:type="spellEnd"/>
            <w:r w:rsidRPr="008820C4">
              <w:rPr>
                <w:rFonts w:ascii="Aptos" w:hAnsi="Aptos" w:cs="Arial"/>
                <w:sz w:val="20"/>
                <w:szCs w:val="20"/>
              </w:rPr>
              <w:t>: 10.1007/s00705-018-3847-1.</w:t>
            </w:r>
          </w:p>
          <w:p w14:paraId="11DAB4AF" w14:textId="77777777" w:rsidR="00454984" w:rsidRDefault="00454984" w:rsidP="00454984">
            <w:pPr>
              <w:jc w:val="both"/>
              <w:rPr>
                <w:rFonts w:ascii="Aptos" w:hAnsi="Aptos" w:cs="Arial"/>
                <w:iCs/>
                <w:sz w:val="20"/>
                <w:szCs w:val="20"/>
              </w:rPr>
            </w:pPr>
          </w:p>
          <w:p w14:paraId="093DF767" w14:textId="77777777" w:rsidR="00454984" w:rsidRDefault="00454984" w:rsidP="00454984">
            <w:pPr>
              <w:jc w:val="both"/>
              <w:rPr>
                <w:rFonts w:ascii="Aptos" w:hAnsi="Aptos" w:cs="Arial"/>
                <w:iCs/>
                <w:sz w:val="20"/>
                <w:szCs w:val="20"/>
              </w:rPr>
            </w:pPr>
          </w:p>
          <w:p w14:paraId="7D1B1CCD" w14:textId="7B0700F9" w:rsidR="00454984" w:rsidRPr="00954059" w:rsidRDefault="00454984" w:rsidP="00454984">
            <w:pPr>
              <w:jc w:val="both"/>
              <w:rPr>
                <w:rFonts w:ascii="Aptos" w:hAnsi="Aptos" w:cs="Arial"/>
                <w:iCs/>
                <w:sz w:val="20"/>
                <w:szCs w:val="20"/>
              </w:rPr>
            </w:pPr>
            <w:r w:rsidRPr="00454984">
              <w:rPr>
                <w:rFonts w:ascii="Aptos" w:hAnsi="Aptos" w:cs="Arial"/>
                <w:iCs/>
                <w:sz w:val="20"/>
                <w:szCs w:val="20"/>
              </w:rPr>
              <w:t xml:space="preserve">Walker PJ, Siddell SG, Lefkowitz EJ </w:t>
            </w:r>
            <w:r w:rsidRPr="00454984">
              <w:rPr>
                <w:rFonts w:ascii="Aptos" w:hAnsi="Aptos" w:cs="Arial"/>
                <w:i/>
                <w:sz w:val="20"/>
                <w:szCs w:val="20"/>
              </w:rPr>
              <w:t>et al.</w:t>
            </w:r>
            <w:r w:rsidRPr="00454984">
              <w:rPr>
                <w:rFonts w:ascii="Aptos" w:hAnsi="Aptos" w:cs="Arial"/>
                <w:iCs/>
                <w:sz w:val="20"/>
                <w:szCs w:val="20"/>
              </w:rPr>
              <w:t xml:space="preserve"> Changes to virus taxonomy and to the International Code of Virus Classification and Nomenclature ratified by the International Committee on Taxonomy of Viruses (2021). Arch </w:t>
            </w:r>
            <w:proofErr w:type="spellStart"/>
            <w:r w:rsidRPr="00454984">
              <w:rPr>
                <w:rFonts w:ascii="Aptos" w:hAnsi="Aptos" w:cs="Arial"/>
                <w:iCs/>
                <w:sz w:val="20"/>
                <w:szCs w:val="20"/>
              </w:rPr>
              <w:t>Virol</w:t>
            </w:r>
            <w:proofErr w:type="spellEnd"/>
            <w:r w:rsidRPr="00454984">
              <w:rPr>
                <w:rFonts w:ascii="Aptos" w:hAnsi="Aptos" w:cs="Arial"/>
                <w:iCs/>
                <w:sz w:val="20"/>
                <w:szCs w:val="20"/>
              </w:rPr>
              <w:t xml:space="preserve"> 166, 2633–2648</w:t>
            </w:r>
            <w:r>
              <w:rPr>
                <w:rFonts w:ascii="Aptos" w:hAnsi="Aptos" w:cs="Arial"/>
                <w:iCs/>
                <w:sz w:val="20"/>
                <w:szCs w:val="20"/>
              </w:rPr>
              <w:t xml:space="preserve">. </w:t>
            </w:r>
            <w:proofErr w:type="spellStart"/>
            <w:r>
              <w:rPr>
                <w:rFonts w:ascii="Aptos" w:hAnsi="Aptos" w:cs="Arial"/>
                <w:iCs/>
                <w:sz w:val="20"/>
                <w:szCs w:val="20"/>
              </w:rPr>
              <w:t>doi</w:t>
            </w:r>
            <w:proofErr w:type="spellEnd"/>
            <w:r>
              <w:rPr>
                <w:rFonts w:ascii="Aptos" w:hAnsi="Aptos" w:cs="Arial"/>
                <w:iCs/>
                <w:sz w:val="20"/>
                <w:szCs w:val="20"/>
              </w:rPr>
              <w:t xml:space="preserve">: </w:t>
            </w:r>
            <w:r w:rsidRPr="00454984">
              <w:rPr>
                <w:rFonts w:ascii="Aptos" w:hAnsi="Aptos" w:cs="Arial"/>
                <w:iCs/>
                <w:sz w:val="20"/>
                <w:szCs w:val="20"/>
              </w:rPr>
              <w:t>10.1007/s00705-021-05156-1</w:t>
            </w:r>
            <w:r>
              <w:rPr>
                <w:rFonts w:ascii="Aptos" w:hAnsi="Aptos" w:cs="Arial"/>
                <w:iCs/>
                <w:sz w:val="20"/>
                <w:szCs w:val="20"/>
              </w:rPr>
              <w:t>.</w:t>
            </w:r>
          </w:p>
        </w:tc>
      </w:tr>
    </w:tbl>
    <w:p w14:paraId="168A7269" w14:textId="77777777" w:rsidR="00953FFE" w:rsidRDefault="00953FFE" w:rsidP="00DD58AA"/>
    <w:tbl>
      <w:tblPr>
        <w:tblStyle w:val="Grigliatabella"/>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B92E30C" w:rsidR="006C0F51" w:rsidRPr="006C0F51" w:rsidRDefault="006C0F51" w:rsidP="006C0F51">
            <w:pPr>
              <w:pStyle w:val="Rientrocorpodeltesto"/>
              <w:ind w:left="0" w:firstLine="0"/>
              <w:rPr>
                <w:rFonts w:ascii="Aptos" w:hAnsi="Aptos"/>
                <w:color w:val="0070C0"/>
                <w:sz w:val="20"/>
              </w:rPr>
            </w:pPr>
            <w:r w:rsidRPr="006C0F51">
              <w:rPr>
                <w:rFonts w:ascii="Aptos" w:hAnsi="Aptos" w:cs="Arial"/>
                <w:b/>
                <w:iCs/>
                <w:sz w:val="20"/>
              </w:rPr>
              <w:t xml:space="preserve">Tables, Figures:  </w:t>
            </w:r>
          </w:p>
        </w:tc>
      </w:tr>
    </w:tbl>
    <w:p w14:paraId="273D32FE" w14:textId="2910CBBE" w:rsidR="00953FFE" w:rsidRPr="006C0F51" w:rsidRDefault="00953FFE" w:rsidP="00DD58AA">
      <w:pPr>
        <w:rPr>
          <w:color w:val="808080" w:themeColor="background1" w:themeShade="80"/>
        </w:rPr>
      </w:pPr>
      <w:r w:rsidRPr="006C0F51">
        <w:rPr>
          <w:rFonts w:ascii="Aptos" w:hAnsi="Aptos" w:cs="Arial"/>
          <w:color w:val="808080" w:themeColor="background1" w:themeShade="80"/>
          <w:sz w:val="20"/>
        </w:rPr>
        <w:t>&lt;</w:t>
      </w:r>
      <w:r w:rsidR="00BD7967" w:rsidRPr="006C0F51">
        <w:rPr>
          <w:rFonts w:ascii="Aptos" w:hAnsi="Aptos" w:cs="Arial"/>
          <w:color w:val="808080" w:themeColor="background1" w:themeShade="80"/>
          <w:sz w:val="20"/>
        </w:rPr>
        <w:t xml:space="preserve">Start </w:t>
      </w:r>
      <w:r w:rsidRPr="006C0F51">
        <w:rPr>
          <w:rFonts w:ascii="Aptos" w:hAnsi="Aptos" w:cs="Arial"/>
          <w:color w:val="808080" w:themeColor="background1" w:themeShade="80"/>
          <w:sz w:val="20"/>
        </w:rPr>
        <w:t>here&gt;</w:t>
      </w:r>
    </w:p>
    <w:p w14:paraId="5556E8C1" w14:textId="0875B7F7" w:rsidR="00A174CC" w:rsidRPr="00F110F7" w:rsidRDefault="00A174CC" w:rsidP="00C95FB7">
      <w:pPr>
        <w:spacing w:before="120" w:after="120"/>
        <w:rPr>
          <w:rFonts w:ascii="Aptos" w:hAnsi="Aptos"/>
          <w:color w:val="0070C0"/>
        </w:rPr>
      </w:pPr>
    </w:p>
    <w:sectPr w:rsidR="00A174CC" w:rsidRPr="00F110F7" w:rsidSect="004C6A45">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798F" w14:textId="77777777" w:rsidR="00A12B3C" w:rsidRDefault="00A12B3C">
      <w:r>
        <w:separator/>
      </w:r>
    </w:p>
  </w:endnote>
  <w:endnote w:type="continuationSeparator" w:id="0">
    <w:p w14:paraId="7C84381D" w14:textId="77777777" w:rsidR="00A12B3C" w:rsidRDefault="00A1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Pidipagina"/>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A997" w14:textId="77777777" w:rsidR="00A12B3C" w:rsidRDefault="00A12B3C">
      <w:r>
        <w:separator/>
      </w:r>
    </w:p>
  </w:footnote>
  <w:footnote w:type="continuationSeparator" w:id="0">
    <w:p w14:paraId="39794EA4" w14:textId="77777777" w:rsidR="00A12B3C" w:rsidRDefault="00A1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Intestazione"/>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29018563">
    <w:abstractNumId w:val="0"/>
  </w:num>
  <w:num w:numId="2" w16cid:durableId="1569916897">
    <w:abstractNumId w:val="3"/>
  </w:num>
  <w:num w:numId="3" w16cid:durableId="1448086252">
    <w:abstractNumId w:val="1"/>
  </w:num>
  <w:num w:numId="4" w16cid:durableId="212424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65A20"/>
    <w:rsid w:val="00067986"/>
    <w:rsid w:val="0008012E"/>
    <w:rsid w:val="00097760"/>
    <w:rsid w:val="000A146A"/>
    <w:rsid w:val="000A2C04"/>
    <w:rsid w:val="000A7027"/>
    <w:rsid w:val="000B5D78"/>
    <w:rsid w:val="000B6878"/>
    <w:rsid w:val="000D12E3"/>
    <w:rsid w:val="000F51F4"/>
    <w:rsid w:val="000F7067"/>
    <w:rsid w:val="000F77BA"/>
    <w:rsid w:val="00117C72"/>
    <w:rsid w:val="0013113D"/>
    <w:rsid w:val="001322FC"/>
    <w:rsid w:val="00141EF0"/>
    <w:rsid w:val="00151CFF"/>
    <w:rsid w:val="00171083"/>
    <w:rsid w:val="00172351"/>
    <w:rsid w:val="001A065A"/>
    <w:rsid w:val="001A5D52"/>
    <w:rsid w:val="001C79B1"/>
    <w:rsid w:val="001D3E3E"/>
    <w:rsid w:val="00220A26"/>
    <w:rsid w:val="002312CE"/>
    <w:rsid w:val="0023149A"/>
    <w:rsid w:val="0023696B"/>
    <w:rsid w:val="0025498B"/>
    <w:rsid w:val="00273642"/>
    <w:rsid w:val="002776FE"/>
    <w:rsid w:val="00296DA3"/>
    <w:rsid w:val="002A5A83"/>
    <w:rsid w:val="002D6E8E"/>
    <w:rsid w:val="00327E73"/>
    <w:rsid w:val="003375E9"/>
    <w:rsid w:val="00355CE0"/>
    <w:rsid w:val="00363A30"/>
    <w:rsid w:val="0036448A"/>
    <w:rsid w:val="0037243A"/>
    <w:rsid w:val="00382FE8"/>
    <w:rsid w:val="00383BBF"/>
    <w:rsid w:val="0038593F"/>
    <w:rsid w:val="003A166F"/>
    <w:rsid w:val="003A18C5"/>
    <w:rsid w:val="003A5ED7"/>
    <w:rsid w:val="003B3832"/>
    <w:rsid w:val="003B58C9"/>
    <w:rsid w:val="003C5428"/>
    <w:rsid w:val="0043110C"/>
    <w:rsid w:val="00437970"/>
    <w:rsid w:val="00454984"/>
    <w:rsid w:val="00471256"/>
    <w:rsid w:val="004712E5"/>
    <w:rsid w:val="00471E61"/>
    <w:rsid w:val="004771BC"/>
    <w:rsid w:val="004A4EE0"/>
    <w:rsid w:val="004C08E9"/>
    <w:rsid w:val="004C46B2"/>
    <w:rsid w:val="004C6A45"/>
    <w:rsid w:val="004D4937"/>
    <w:rsid w:val="004F2F1E"/>
    <w:rsid w:val="004F3196"/>
    <w:rsid w:val="00525194"/>
    <w:rsid w:val="00536426"/>
    <w:rsid w:val="00543F86"/>
    <w:rsid w:val="00547D98"/>
    <w:rsid w:val="005504C0"/>
    <w:rsid w:val="00554F07"/>
    <w:rsid w:val="0058465A"/>
    <w:rsid w:val="00590DF3"/>
    <w:rsid w:val="005A54C3"/>
    <w:rsid w:val="005B4CDC"/>
    <w:rsid w:val="006043FB"/>
    <w:rsid w:val="00611D72"/>
    <w:rsid w:val="00647814"/>
    <w:rsid w:val="0067795B"/>
    <w:rsid w:val="00683D0C"/>
    <w:rsid w:val="006C0F51"/>
    <w:rsid w:val="006D18F6"/>
    <w:rsid w:val="006D325F"/>
    <w:rsid w:val="006D428E"/>
    <w:rsid w:val="00702263"/>
    <w:rsid w:val="00722C71"/>
    <w:rsid w:val="00723577"/>
    <w:rsid w:val="0072682D"/>
    <w:rsid w:val="00736440"/>
    <w:rsid w:val="00737875"/>
    <w:rsid w:val="00740A3F"/>
    <w:rsid w:val="007479C2"/>
    <w:rsid w:val="00785FFA"/>
    <w:rsid w:val="007B0F70"/>
    <w:rsid w:val="007B6511"/>
    <w:rsid w:val="007E0EF5"/>
    <w:rsid w:val="007E667B"/>
    <w:rsid w:val="00822B3A"/>
    <w:rsid w:val="00824208"/>
    <w:rsid w:val="008308A0"/>
    <w:rsid w:val="00852D43"/>
    <w:rsid w:val="008815EE"/>
    <w:rsid w:val="008820C4"/>
    <w:rsid w:val="00891009"/>
    <w:rsid w:val="00897DCA"/>
    <w:rsid w:val="008A22E9"/>
    <w:rsid w:val="008B43B1"/>
    <w:rsid w:val="008F51E2"/>
    <w:rsid w:val="00901EBC"/>
    <w:rsid w:val="00903048"/>
    <w:rsid w:val="009078FF"/>
    <w:rsid w:val="009457C8"/>
    <w:rsid w:val="009516CD"/>
    <w:rsid w:val="00953FFE"/>
    <w:rsid w:val="00954059"/>
    <w:rsid w:val="00954DBC"/>
    <w:rsid w:val="00964F7C"/>
    <w:rsid w:val="009703AF"/>
    <w:rsid w:val="009741D1"/>
    <w:rsid w:val="00976E37"/>
    <w:rsid w:val="009A3B4A"/>
    <w:rsid w:val="009B2BB3"/>
    <w:rsid w:val="009F7856"/>
    <w:rsid w:val="00A10BA1"/>
    <w:rsid w:val="00A12B3C"/>
    <w:rsid w:val="00A174CC"/>
    <w:rsid w:val="00A2357C"/>
    <w:rsid w:val="00A443CA"/>
    <w:rsid w:val="00A65834"/>
    <w:rsid w:val="00A77B8E"/>
    <w:rsid w:val="00A82FBB"/>
    <w:rsid w:val="00AA4711"/>
    <w:rsid w:val="00AB004B"/>
    <w:rsid w:val="00AD2884"/>
    <w:rsid w:val="00AD5A3A"/>
    <w:rsid w:val="00AD759B"/>
    <w:rsid w:val="00AE2B42"/>
    <w:rsid w:val="00AE2E79"/>
    <w:rsid w:val="00AE528C"/>
    <w:rsid w:val="00AF3775"/>
    <w:rsid w:val="00AF4998"/>
    <w:rsid w:val="00AF7C87"/>
    <w:rsid w:val="00B03B7F"/>
    <w:rsid w:val="00B1187F"/>
    <w:rsid w:val="00B321A0"/>
    <w:rsid w:val="00B35CC8"/>
    <w:rsid w:val="00B43E3F"/>
    <w:rsid w:val="00B47589"/>
    <w:rsid w:val="00BD7967"/>
    <w:rsid w:val="00BE4F5A"/>
    <w:rsid w:val="00BE5540"/>
    <w:rsid w:val="00C014F9"/>
    <w:rsid w:val="00C12EDD"/>
    <w:rsid w:val="00C24B0D"/>
    <w:rsid w:val="00C55633"/>
    <w:rsid w:val="00C60A64"/>
    <w:rsid w:val="00C642BB"/>
    <w:rsid w:val="00C95FB7"/>
    <w:rsid w:val="00CF59EA"/>
    <w:rsid w:val="00D04287"/>
    <w:rsid w:val="00D062BE"/>
    <w:rsid w:val="00D10857"/>
    <w:rsid w:val="00D13AD5"/>
    <w:rsid w:val="00D23567"/>
    <w:rsid w:val="00D46663"/>
    <w:rsid w:val="00D5306E"/>
    <w:rsid w:val="00D77E1C"/>
    <w:rsid w:val="00DA51E7"/>
    <w:rsid w:val="00DA60EB"/>
    <w:rsid w:val="00DB36C1"/>
    <w:rsid w:val="00DD58AA"/>
    <w:rsid w:val="00DF5283"/>
    <w:rsid w:val="00E034BE"/>
    <w:rsid w:val="00E37077"/>
    <w:rsid w:val="00E50727"/>
    <w:rsid w:val="00E77208"/>
    <w:rsid w:val="00ED4569"/>
    <w:rsid w:val="00EE484F"/>
    <w:rsid w:val="00EF2448"/>
    <w:rsid w:val="00EF3836"/>
    <w:rsid w:val="00EF5F4F"/>
    <w:rsid w:val="00F110F7"/>
    <w:rsid w:val="00F13C49"/>
    <w:rsid w:val="00F711CE"/>
    <w:rsid w:val="00F74510"/>
    <w:rsid w:val="00F9028E"/>
    <w:rsid w:val="00F911F1"/>
    <w:rsid w:val="00FA1DC3"/>
    <w:rsid w:val="00FF4171"/>
    <w:rsid w:val="00FF636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B2BB3"/>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styleId="Menzionenonrisolta">
    <w:name w:val="Unresolved Mention"/>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72682D"/>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D13AD5"/>
    <w:rPr>
      <w:b/>
      <w:bCs/>
    </w:rPr>
  </w:style>
  <w:style w:type="character" w:customStyle="1" w:styleId="SoggettocommentoCarattere">
    <w:name w:val="Soggetto commento Carattere"/>
    <w:basedOn w:val="TestocommentoCarattere"/>
    <w:link w:val="Soggettocommento"/>
    <w:uiPriority w:val="99"/>
    <w:semiHidden/>
    <w:rsid w:val="00D13AD5"/>
    <w:rPr>
      <w:rFonts w:ascii="Times New Roman" w:eastAsia="Times New Roman" w:hAnsi="Times New Roman" w:cs="Times New Roman"/>
      <w:b/>
      <w:bCs/>
      <w:sz w:val="20"/>
      <w:szCs w:val="20"/>
      <w:lang w:val="en-US"/>
    </w:rPr>
  </w:style>
  <w:style w:type="paragraph" w:styleId="Paragrafoelenco">
    <w:name w:val="List Paragraph"/>
    <w:basedOn w:val="Normale"/>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406368626">
      <w:bodyDiv w:val="1"/>
      <w:marLeft w:val="0"/>
      <w:marRight w:val="0"/>
      <w:marTop w:val="0"/>
      <w:marBottom w:val="0"/>
      <w:divBdr>
        <w:top w:val="none" w:sz="0" w:space="0" w:color="auto"/>
        <w:left w:val="none" w:sz="0" w:space="0" w:color="auto"/>
        <w:bottom w:val="none" w:sz="0" w:space="0" w:color="auto"/>
        <w:right w:val="none" w:sz="0" w:space="0" w:color="auto"/>
      </w:divBdr>
    </w:div>
    <w:div w:id="1439255395">
      <w:bodyDiv w:val="1"/>
      <w:marLeft w:val="0"/>
      <w:marRight w:val="0"/>
      <w:marTop w:val="0"/>
      <w:marBottom w:val="0"/>
      <w:divBdr>
        <w:top w:val="none" w:sz="0" w:space="0" w:color="auto"/>
        <w:left w:val="none" w:sz="0" w:space="0" w:color="auto"/>
        <w:bottom w:val="none" w:sz="0" w:space="0" w:color="auto"/>
        <w:right w:val="none" w:sz="0" w:space="0" w:color="auto"/>
      </w:divBdr>
    </w:div>
    <w:div w:id="1490559268">
      <w:bodyDiv w:val="1"/>
      <w:marLeft w:val="0"/>
      <w:marRight w:val="0"/>
      <w:marTop w:val="0"/>
      <w:marBottom w:val="0"/>
      <w:divBdr>
        <w:top w:val="none" w:sz="0" w:space="0" w:color="auto"/>
        <w:left w:val="none" w:sz="0" w:space="0" w:color="auto"/>
        <w:bottom w:val="none" w:sz="0" w:space="0" w:color="auto"/>
        <w:right w:val="none" w:sz="0" w:space="0" w:color="auto"/>
      </w:divBdr>
    </w:div>
    <w:div w:id="1533567275">
      <w:bodyDiv w:val="1"/>
      <w:marLeft w:val="0"/>
      <w:marRight w:val="0"/>
      <w:marTop w:val="0"/>
      <w:marBottom w:val="0"/>
      <w:divBdr>
        <w:top w:val="none" w:sz="0" w:space="0" w:color="auto"/>
        <w:left w:val="none" w:sz="0" w:space="0" w:color="auto"/>
        <w:bottom w:val="none" w:sz="0" w:space="0" w:color="auto"/>
        <w:right w:val="none" w:sz="0" w:space="0" w:color="auto"/>
      </w:divBdr>
    </w:div>
    <w:div w:id="1643539356">
      <w:bodyDiv w:val="1"/>
      <w:marLeft w:val="0"/>
      <w:marRight w:val="0"/>
      <w:marTop w:val="0"/>
      <w:marBottom w:val="0"/>
      <w:divBdr>
        <w:top w:val="none" w:sz="0" w:space="0" w:color="auto"/>
        <w:left w:val="none" w:sz="0" w:space="0" w:color="auto"/>
        <w:bottom w:val="none" w:sz="0" w:space="0" w:color="auto"/>
        <w:right w:val="none" w:sz="0" w:space="0" w:color="auto"/>
      </w:divBdr>
      <w:divsChild>
        <w:div w:id="263005322">
          <w:marLeft w:val="0"/>
          <w:marRight w:val="0"/>
          <w:marTop w:val="0"/>
          <w:marBottom w:val="0"/>
          <w:divBdr>
            <w:top w:val="none" w:sz="0" w:space="0" w:color="auto"/>
            <w:left w:val="none" w:sz="0" w:space="0" w:color="auto"/>
            <w:bottom w:val="none" w:sz="0" w:space="0" w:color="auto"/>
            <w:right w:val="none" w:sz="0" w:space="0" w:color="auto"/>
          </w:divBdr>
        </w:div>
      </w:divsChild>
    </w:div>
    <w:div w:id="1900094831">
      <w:bodyDiv w:val="1"/>
      <w:marLeft w:val="0"/>
      <w:marRight w:val="0"/>
      <w:marTop w:val="0"/>
      <w:marBottom w:val="0"/>
      <w:divBdr>
        <w:top w:val="none" w:sz="0" w:space="0" w:color="auto"/>
        <w:left w:val="none" w:sz="0" w:space="0" w:color="auto"/>
        <w:bottom w:val="none" w:sz="0" w:space="0" w:color="auto"/>
        <w:right w:val="none" w:sz="0" w:space="0" w:color="auto"/>
      </w:divBdr>
    </w:div>
    <w:div w:id="211905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762-8607-46A7-B4C0-753A5896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4869</Characters>
  <Application>Microsoft Office Word</Application>
  <DocSecurity>0</DocSecurity>
  <Lines>40</Lines>
  <Paragraphs>11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Luisa Rubino</cp:lastModifiedBy>
  <cp:revision>3</cp:revision>
  <dcterms:created xsi:type="dcterms:W3CDTF">2024-10-04T11:07:00Z</dcterms:created>
  <dcterms:modified xsi:type="dcterms:W3CDTF">2024-10-04T11:07:00Z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