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4EEBB88" w:rsidR="00A174CC" w:rsidRDefault="00F40FD5">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598F5A61" w:rsidR="00E37077" w:rsidRPr="002546F5" w:rsidRDefault="002546F5" w:rsidP="00DD58AA">
            <w:pPr>
              <w:rPr>
                <w:rFonts w:ascii="Aptos" w:hAnsi="Aptos" w:cs="Arial"/>
                <w:sz w:val="20"/>
              </w:rPr>
            </w:pPr>
            <w:r>
              <w:rPr>
                <w:rFonts w:ascii="Aptos" w:hAnsi="Aptos" w:cs="Arial"/>
                <w:sz w:val="20"/>
              </w:rPr>
              <w:t xml:space="preserve">Create one new unassigned order in realm </w:t>
            </w:r>
            <w:proofErr w:type="spellStart"/>
            <w:r w:rsidRPr="002546F5">
              <w:rPr>
                <w:rFonts w:ascii="Aptos" w:hAnsi="Aptos" w:cs="Arial"/>
                <w:i/>
                <w:iCs/>
                <w:sz w:val="20"/>
              </w:rPr>
              <w:t>Riboviria</w:t>
            </w:r>
            <w:proofErr w:type="spellEnd"/>
            <w:r>
              <w:rPr>
                <w:rFonts w:ascii="Aptos" w:hAnsi="Aptos" w:cs="Arial"/>
                <w:sz w:val="20"/>
              </w:rPr>
              <w:t>, including four new families for four currently unassigned genera of plant satellite viruses</w:t>
            </w:r>
          </w:p>
        </w:tc>
      </w:tr>
      <w:tr w:rsidR="00E37077" w:rsidRPr="00F40FD5"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7F9F212A" w:rsidR="00E37077" w:rsidRPr="001049E0" w:rsidRDefault="00C66B0B" w:rsidP="00DD58AA">
            <w:pPr>
              <w:pStyle w:val="Rientrocorpodeltesto"/>
              <w:ind w:left="0" w:firstLine="0"/>
              <w:rPr>
                <w:rFonts w:ascii="Aptos" w:hAnsi="Aptos" w:cs="Arial"/>
                <w:bCs/>
                <w:iCs/>
                <w:sz w:val="20"/>
                <w:lang w:val="it-IT"/>
              </w:rPr>
            </w:pPr>
            <w:r w:rsidRPr="001049E0">
              <w:rPr>
                <w:rFonts w:ascii="Aptos" w:hAnsi="Aptos" w:cs="Arial"/>
                <w:bCs/>
                <w:color w:val="000000"/>
                <w:sz w:val="20"/>
                <w:lang w:val="it-IT"/>
              </w:rPr>
              <w:t>2024.021P.</w:t>
            </w:r>
            <w:r w:rsidR="00F40FD5">
              <w:rPr>
                <w:rFonts w:ascii="Aptos" w:hAnsi="Aptos" w:cs="Arial"/>
                <w:bCs/>
                <w:color w:val="000000"/>
                <w:sz w:val="20"/>
                <w:lang w:val="it-IT"/>
              </w:rPr>
              <w:t>A</w:t>
            </w:r>
            <w:r w:rsidRPr="001049E0">
              <w:rPr>
                <w:rFonts w:ascii="Aptos" w:hAnsi="Aptos" w:cs="Arial"/>
                <w:bCs/>
                <w:color w:val="000000"/>
                <w:sz w:val="20"/>
                <w:lang w:val="it-IT"/>
              </w:rPr>
              <w:t>.v1.Riboviria_1nord</w:t>
            </w:r>
          </w:p>
        </w:tc>
      </w:tr>
    </w:tbl>
    <w:p w14:paraId="227C6F3B" w14:textId="1E7A1DCE" w:rsidR="00590DF3" w:rsidRPr="001049E0" w:rsidRDefault="00590DF3" w:rsidP="00DD58AA">
      <w:pPr>
        <w:rPr>
          <w:rFonts w:ascii="Aptos" w:hAnsi="Aptos" w:cs="Arial"/>
          <w:b/>
          <w:color w:val="C00000"/>
          <w:sz w:val="20"/>
          <w:szCs w:val="20"/>
          <w:lang w:val="it-IT"/>
        </w:rPr>
      </w:pPr>
    </w:p>
    <w:tbl>
      <w:tblPr>
        <w:tblStyle w:val="Grigliatabella"/>
        <w:tblW w:w="9323" w:type="dxa"/>
        <w:tblLook w:val="04A0" w:firstRow="1" w:lastRow="0" w:firstColumn="1" w:lastColumn="0" w:noHBand="0" w:noVBand="1"/>
      </w:tblPr>
      <w:tblGrid>
        <w:gridCol w:w="1705"/>
        <w:gridCol w:w="3679"/>
        <w:gridCol w:w="2355"/>
        <w:gridCol w:w="1584"/>
      </w:tblGrid>
      <w:tr w:rsidR="009703AF" w14:paraId="46D8D295" w14:textId="4B68158E" w:rsidTr="00704681">
        <w:trPr>
          <w:trHeight w:val="173"/>
        </w:trPr>
        <w:tc>
          <w:tcPr>
            <w:tcW w:w="9323" w:type="dxa"/>
            <w:gridSpan w:val="4"/>
            <w:shd w:val="clear" w:color="auto" w:fill="F2F2F2" w:themeFill="background1" w:themeFillShade="F2"/>
          </w:tcPr>
          <w:p w14:paraId="730FC69E" w14:textId="1BA5D45A"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2546F5">
        <w:trPr>
          <w:trHeight w:val="411"/>
        </w:trPr>
        <w:tc>
          <w:tcPr>
            <w:tcW w:w="1705" w:type="dxa"/>
            <w:shd w:val="clear" w:color="auto" w:fill="F2F2F2" w:themeFill="background1" w:themeFillShade="F2"/>
          </w:tcPr>
          <w:p w14:paraId="52C384EB" w14:textId="06D60BAF"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679" w:type="dxa"/>
            <w:shd w:val="clear" w:color="auto" w:fill="F2F2F2" w:themeFill="background1" w:themeFillShade="F2"/>
          </w:tcPr>
          <w:p w14:paraId="31CF02AA" w14:textId="39153234"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355" w:type="dxa"/>
            <w:shd w:val="clear" w:color="auto" w:fill="F2F2F2" w:themeFill="background1" w:themeFillShade="F2"/>
          </w:tcPr>
          <w:p w14:paraId="6DA5FEAF" w14:textId="5AE5CA44"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4" w:type="dxa"/>
            <w:shd w:val="clear" w:color="auto" w:fill="F2F2F2" w:themeFill="background1" w:themeFillShade="F2"/>
          </w:tcPr>
          <w:p w14:paraId="1F78D756" w14:textId="48CA163C"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rsidRPr="00DD477A" w14:paraId="25991084" w14:textId="1F2FA2C1" w:rsidTr="002546F5">
        <w:tc>
          <w:tcPr>
            <w:tcW w:w="1705" w:type="dxa"/>
            <w:vAlign w:val="center"/>
          </w:tcPr>
          <w:p w14:paraId="7E9FF899" w14:textId="3C4D9D63" w:rsidR="009703AF" w:rsidRPr="00DD477A" w:rsidRDefault="002546F5" w:rsidP="009A3B4A">
            <w:pPr>
              <w:rPr>
                <w:rFonts w:ascii="Aptos" w:hAnsi="Aptos" w:cs="Arial"/>
                <w:bCs/>
                <w:sz w:val="18"/>
                <w:szCs w:val="18"/>
              </w:rPr>
            </w:pPr>
            <w:r w:rsidRPr="00DD477A">
              <w:rPr>
                <w:rFonts w:ascii="Aptos" w:hAnsi="Aptos" w:cs="Arial"/>
                <w:bCs/>
                <w:sz w:val="18"/>
                <w:szCs w:val="18"/>
              </w:rPr>
              <w:t>Krupovic M</w:t>
            </w:r>
          </w:p>
        </w:tc>
        <w:tc>
          <w:tcPr>
            <w:tcW w:w="3679" w:type="dxa"/>
            <w:vAlign w:val="center"/>
          </w:tcPr>
          <w:p w14:paraId="5A10F992" w14:textId="636D2786" w:rsidR="009703AF" w:rsidRPr="00DD477A" w:rsidRDefault="002546F5" w:rsidP="009A3B4A">
            <w:pPr>
              <w:rPr>
                <w:rFonts w:ascii="Aptos" w:hAnsi="Aptos" w:cs="Arial"/>
                <w:bCs/>
                <w:sz w:val="18"/>
                <w:szCs w:val="18"/>
                <w:lang w:val="fr-FR"/>
              </w:rPr>
            </w:pPr>
            <w:r w:rsidRPr="00DD477A">
              <w:rPr>
                <w:rFonts w:ascii="Aptos" w:hAnsi="Aptos" w:cs="Arial"/>
                <w:bCs/>
                <w:sz w:val="18"/>
                <w:szCs w:val="18"/>
                <w:lang w:val="fr-FR"/>
              </w:rPr>
              <w:t xml:space="preserve">Institut Pasteur, Université Paris Cité, </w:t>
            </w:r>
            <w:proofErr w:type="spellStart"/>
            <w:r w:rsidRPr="00DD477A">
              <w:rPr>
                <w:rFonts w:ascii="Aptos" w:hAnsi="Aptos" w:cs="Arial"/>
                <w:bCs/>
                <w:sz w:val="18"/>
                <w:szCs w:val="18"/>
                <w:lang w:val="fr-FR"/>
              </w:rPr>
              <w:t>Archaeal</w:t>
            </w:r>
            <w:proofErr w:type="spellEnd"/>
            <w:r w:rsidRPr="00DD477A">
              <w:rPr>
                <w:rFonts w:ascii="Aptos" w:hAnsi="Aptos" w:cs="Arial"/>
                <w:bCs/>
                <w:sz w:val="18"/>
                <w:szCs w:val="18"/>
                <w:lang w:val="fr-FR"/>
              </w:rPr>
              <w:t xml:space="preserve"> </w:t>
            </w:r>
            <w:proofErr w:type="spellStart"/>
            <w:r w:rsidRPr="00DD477A">
              <w:rPr>
                <w:rFonts w:ascii="Aptos" w:hAnsi="Aptos" w:cs="Arial"/>
                <w:bCs/>
                <w:sz w:val="18"/>
                <w:szCs w:val="18"/>
                <w:lang w:val="fr-FR"/>
              </w:rPr>
              <w:t>Virology</w:t>
            </w:r>
            <w:proofErr w:type="spellEnd"/>
            <w:r w:rsidRPr="00DD477A">
              <w:rPr>
                <w:rFonts w:ascii="Aptos" w:hAnsi="Aptos" w:cs="Arial"/>
                <w:bCs/>
                <w:sz w:val="18"/>
                <w:szCs w:val="18"/>
                <w:lang w:val="fr-FR"/>
              </w:rPr>
              <w:t xml:space="preserve"> Unit, Paris, France</w:t>
            </w:r>
          </w:p>
        </w:tc>
        <w:tc>
          <w:tcPr>
            <w:tcW w:w="2355" w:type="dxa"/>
            <w:vAlign w:val="center"/>
          </w:tcPr>
          <w:p w14:paraId="584336C5" w14:textId="51E29650" w:rsidR="009703AF" w:rsidRPr="00DD477A" w:rsidRDefault="002546F5" w:rsidP="009A3B4A">
            <w:pPr>
              <w:rPr>
                <w:rFonts w:ascii="Aptos" w:hAnsi="Aptos" w:cs="Arial"/>
                <w:bCs/>
                <w:sz w:val="18"/>
                <w:szCs w:val="18"/>
              </w:rPr>
            </w:pPr>
            <w:r w:rsidRPr="00DD477A">
              <w:rPr>
                <w:rFonts w:ascii="Aptos" w:hAnsi="Aptos" w:cs="Arial"/>
                <w:bCs/>
                <w:sz w:val="18"/>
                <w:szCs w:val="18"/>
              </w:rPr>
              <w:t>mart.krupovic@pasteur.fr</w:t>
            </w:r>
          </w:p>
        </w:tc>
        <w:tc>
          <w:tcPr>
            <w:tcW w:w="1584" w:type="dxa"/>
            <w:vAlign w:val="center"/>
          </w:tcPr>
          <w:p w14:paraId="01837D6A" w14:textId="7CAD538D" w:rsidR="009703AF" w:rsidRPr="00DD477A" w:rsidRDefault="002546F5" w:rsidP="009703AF">
            <w:pPr>
              <w:jc w:val="center"/>
              <w:rPr>
                <w:rFonts w:ascii="Aptos" w:hAnsi="Aptos" w:cs="Arial"/>
                <w:bCs/>
                <w:sz w:val="18"/>
                <w:szCs w:val="18"/>
              </w:rPr>
            </w:pPr>
            <w:r w:rsidRPr="00DD477A">
              <w:rPr>
                <w:rFonts w:ascii="Aptos" w:hAnsi="Aptos" w:cs="Arial"/>
                <w:bCs/>
                <w:sz w:val="18"/>
                <w:szCs w:val="18"/>
              </w:rPr>
              <w:t>X</w:t>
            </w:r>
          </w:p>
        </w:tc>
      </w:tr>
      <w:tr w:rsidR="009703AF" w:rsidRPr="00DD477A" w14:paraId="1B668FB3" w14:textId="2C6F00EF" w:rsidTr="002546F5">
        <w:tc>
          <w:tcPr>
            <w:tcW w:w="1705" w:type="dxa"/>
            <w:vAlign w:val="center"/>
          </w:tcPr>
          <w:p w14:paraId="7C1B4F79" w14:textId="51802D14" w:rsidR="009703AF" w:rsidRPr="00DD477A" w:rsidRDefault="002546F5" w:rsidP="009A3B4A">
            <w:pPr>
              <w:rPr>
                <w:rFonts w:ascii="Aptos" w:hAnsi="Aptos" w:cs="Arial"/>
                <w:bCs/>
                <w:sz w:val="18"/>
                <w:szCs w:val="18"/>
              </w:rPr>
            </w:pPr>
            <w:r w:rsidRPr="00DD477A">
              <w:rPr>
                <w:rFonts w:ascii="Aptos" w:hAnsi="Aptos" w:cs="Arial"/>
                <w:bCs/>
                <w:sz w:val="18"/>
                <w:szCs w:val="18"/>
              </w:rPr>
              <w:t>Fischer MG</w:t>
            </w:r>
          </w:p>
        </w:tc>
        <w:tc>
          <w:tcPr>
            <w:tcW w:w="3679" w:type="dxa"/>
            <w:vAlign w:val="center"/>
          </w:tcPr>
          <w:p w14:paraId="3EC4C5A6" w14:textId="1ED14C9F" w:rsidR="009703AF" w:rsidRPr="00DD477A" w:rsidRDefault="002546F5" w:rsidP="009A3B4A">
            <w:pPr>
              <w:rPr>
                <w:rFonts w:ascii="Aptos" w:hAnsi="Aptos" w:cs="Arial"/>
                <w:bCs/>
                <w:sz w:val="18"/>
                <w:szCs w:val="18"/>
              </w:rPr>
            </w:pPr>
            <w:r w:rsidRPr="00DD477A">
              <w:rPr>
                <w:rFonts w:ascii="Aptos" w:hAnsi="Aptos" w:cs="Arial"/>
                <w:bCs/>
                <w:sz w:val="18"/>
                <w:szCs w:val="18"/>
              </w:rPr>
              <w:t>Department of Biomolecular Mechanisms, Max Planck Institute for Medical Research, Heidelberg, Germany</w:t>
            </w:r>
          </w:p>
        </w:tc>
        <w:tc>
          <w:tcPr>
            <w:tcW w:w="2355" w:type="dxa"/>
            <w:vAlign w:val="center"/>
          </w:tcPr>
          <w:p w14:paraId="1DDF5257" w14:textId="37B629AA" w:rsidR="009703AF" w:rsidRPr="00DD477A" w:rsidRDefault="002546F5" w:rsidP="009A3B4A">
            <w:pPr>
              <w:rPr>
                <w:rFonts w:ascii="Aptos" w:hAnsi="Aptos" w:cs="Arial"/>
                <w:bCs/>
                <w:sz w:val="18"/>
                <w:szCs w:val="18"/>
              </w:rPr>
            </w:pPr>
            <w:r w:rsidRPr="00DD477A">
              <w:rPr>
                <w:rFonts w:ascii="Aptos" w:hAnsi="Aptos" w:cs="Arial"/>
                <w:bCs/>
                <w:sz w:val="18"/>
                <w:szCs w:val="18"/>
              </w:rPr>
              <w:t>Matthias.Fischer@mpimf-heidelberg.mpg.de</w:t>
            </w:r>
          </w:p>
        </w:tc>
        <w:tc>
          <w:tcPr>
            <w:tcW w:w="1584" w:type="dxa"/>
            <w:vAlign w:val="center"/>
          </w:tcPr>
          <w:p w14:paraId="398397DC" w14:textId="63F54794" w:rsidR="009703AF" w:rsidRPr="00DD477A" w:rsidRDefault="009703AF" w:rsidP="009703AF">
            <w:pPr>
              <w:jc w:val="center"/>
              <w:rPr>
                <w:rFonts w:ascii="Aptos" w:hAnsi="Aptos" w:cs="Arial"/>
                <w:bCs/>
                <w:sz w:val="18"/>
                <w:szCs w:val="18"/>
              </w:rPr>
            </w:pPr>
          </w:p>
        </w:tc>
      </w:tr>
      <w:tr w:rsidR="009703AF" w:rsidRPr="00DD477A" w14:paraId="1EC2C947" w14:textId="08659965" w:rsidTr="002546F5">
        <w:tc>
          <w:tcPr>
            <w:tcW w:w="1705" w:type="dxa"/>
            <w:vAlign w:val="center"/>
          </w:tcPr>
          <w:p w14:paraId="48A3936E" w14:textId="1943A31A" w:rsidR="009703AF" w:rsidRPr="00DD477A" w:rsidRDefault="002546F5" w:rsidP="009A3B4A">
            <w:pPr>
              <w:rPr>
                <w:rFonts w:ascii="Aptos" w:hAnsi="Aptos" w:cs="Arial"/>
                <w:bCs/>
                <w:sz w:val="18"/>
                <w:szCs w:val="18"/>
              </w:rPr>
            </w:pPr>
            <w:r w:rsidRPr="00DD477A">
              <w:rPr>
                <w:rFonts w:ascii="Aptos" w:hAnsi="Aptos" w:cs="Arial"/>
                <w:bCs/>
                <w:sz w:val="18"/>
                <w:szCs w:val="18"/>
              </w:rPr>
              <w:t>Kuhn JH</w:t>
            </w:r>
          </w:p>
        </w:tc>
        <w:tc>
          <w:tcPr>
            <w:tcW w:w="3679" w:type="dxa"/>
            <w:vAlign w:val="center"/>
          </w:tcPr>
          <w:p w14:paraId="465BAECA" w14:textId="5DA1BB4D" w:rsidR="009703AF" w:rsidRPr="00DD477A" w:rsidRDefault="002546F5" w:rsidP="009A3B4A">
            <w:pPr>
              <w:rPr>
                <w:rFonts w:ascii="Aptos" w:hAnsi="Aptos" w:cs="Arial"/>
                <w:bCs/>
                <w:sz w:val="18"/>
                <w:szCs w:val="18"/>
              </w:rPr>
            </w:pPr>
            <w:r w:rsidRPr="00DD477A">
              <w:rPr>
                <w:rFonts w:ascii="Aptos" w:hAnsi="Aptos" w:cs="Arial"/>
                <w:bCs/>
                <w:sz w:val="18"/>
                <w:szCs w:val="18"/>
              </w:rPr>
              <w:t>Integrated Research Facility at Fort Detrick, National Institute of Allergy and Infectious Diseases, National Institutes of Health, Fort Detrick, Frederick, MD, USA</w:t>
            </w:r>
          </w:p>
        </w:tc>
        <w:tc>
          <w:tcPr>
            <w:tcW w:w="2355" w:type="dxa"/>
            <w:vAlign w:val="center"/>
          </w:tcPr>
          <w:p w14:paraId="464D4E54" w14:textId="74F3C2F0" w:rsidR="009703AF" w:rsidRPr="00DD477A" w:rsidRDefault="002546F5" w:rsidP="009A3B4A">
            <w:pPr>
              <w:rPr>
                <w:rFonts w:ascii="Aptos" w:hAnsi="Aptos" w:cs="Arial"/>
                <w:bCs/>
                <w:sz w:val="18"/>
                <w:szCs w:val="18"/>
              </w:rPr>
            </w:pPr>
            <w:r w:rsidRPr="00DD477A">
              <w:rPr>
                <w:rFonts w:ascii="Aptos" w:hAnsi="Aptos" w:cs="Arial"/>
                <w:bCs/>
                <w:sz w:val="18"/>
                <w:szCs w:val="18"/>
              </w:rPr>
              <w:t>kuhnjens@mail.nih.gov</w:t>
            </w:r>
          </w:p>
        </w:tc>
        <w:tc>
          <w:tcPr>
            <w:tcW w:w="1584" w:type="dxa"/>
            <w:vAlign w:val="center"/>
          </w:tcPr>
          <w:p w14:paraId="3CBA77FB" w14:textId="2B04C666" w:rsidR="009703AF" w:rsidRPr="00DD477A" w:rsidRDefault="009703AF" w:rsidP="009703AF">
            <w:pPr>
              <w:jc w:val="center"/>
              <w:rPr>
                <w:rFonts w:ascii="Aptos" w:hAnsi="Aptos" w:cs="Arial"/>
                <w:bCs/>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3D4282FB" w:rsidR="00D062BE" w:rsidRDefault="00D062BE">
      <w:pPr>
        <w:rPr>
          <w:rFonts w:ascii="Aptos" w:eastAsia="Times" w:hAnsi="Aptos" w:cs="Arial"/>
          <w:b/>
          <w:color w:val="000000"/>
          <w:sz w:val="20"/>
          <w:szCs w:val="20"/>
          <w:lang w:eastAsia="en-GB"/>
        </w:rPr>
      </w:pPr>
    </w:p>
    <w:p w14:paraId="1382B4BD" w14:textId="0490A8A6"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Grigliatabella"/>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61899DAA"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62693D8A" w:rsidR="00D062BE" w:rsidRDefault="002546F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44ED528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9E5EA8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BE4F5A">
        <w:trPr>
          <w:trHeight w:val="841"/>
        </w:trPr>
        <w:tc>
          <w:tcPr>
            <w:tcW w:w="8505" w:type="dxa"/>
            <w:shd w:val="clear" w:color="auto" w:fill="auto"/>
          </w:tcPr>
          <w:p w14:paraId="7F4EC4CB" w14:textId="06585E09" w:rsidR="0072682D" w:rsidRPr="000C5189" w:rsidRDefault="002546F5" w:rsidP="002546F5">
            <w:pPr>
              <w:rPr>
                <w:rFonts w:ascii="Aptos" w:hAnsi="Aptos" w:cs="Arial"/>
                <w:sz w:val="20"/>
                <w:szCs w:val="20"/>
              </w:rPr>
            </w:pPr>
            <w:r>
              <w:rPr>
                <w:rFonts w:ascii="Aptos" w:hAnsi="Aptos" w:cs="Arial"/>
                <w:sz w:val="20"/>
                <w:szCs w:val="20"/>
              </w:rPr>
              <w:t>There is currently no Study Group for these taxa.</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F510AF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7190A7" w:rsidR="003A18C5" w:rsidRDefault="003A18C5" w:rsidP="00C95E56">
            <w:pPr>
              <w:rPr>
                <w:rFonts w:ascii="Aptos" w:hAnsi="Aptos" w:cs="Arial"/>
                <w:bCs/>
                <w:sz w:val="20"/>
                <w:szCs w:val="20"/>
              </w:rPr>
            </w:pPr>
            <w:r>
              <w:rPr>
                <w:rFonts w:ascii="Aptos" w:hAnsi="Aptos" w:cs="Arial"/>
                <w:bCs/>
                <w:sz w:val="20"/>
                <w:szCs w:val="20"/>
              </w:rPr>
              <w:t xml:space="preserve">  </w:t>
            </w:r>
            <w:r w:rsidR="002546F5">
              <w:rPr>
                <w:rFonts w:ascii="Aptos" w:hAnsi="Aptos" w:cs="Arial"/>
                <w:bCs/>
                <w:sz w:val="20"/>
                <w:szCs w:val="20"/>
              </w:rPr>
              <w:t>21/06/2024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27F72805" w14:textId="77777777" w:rsidR="00C66B0B" w:rsidRDefault="00C66B0B">
      <w:pPr>
        <w:rPr>
          <w:rFonts w:ascii="Aptos" w:hAnsi="Aptos" w:cs="Arial"/>
          <w:b/>
          <w:sz w:val="20"/>
          <w:szCs w:val="20"/>
        </w:rPr>
      </w:pPr>
      <w:r>
        <w:rPr>
          <w:rFonts w:ascii="Aptos" w:hAnsi="Aptos" w:cs="Arial"/>
          <w:b/>
          <w:sz w:val="20"/>
          <w:szCs w:val="20"/>
        </w:rPr>
        <w:br w:type="page"/>
      </w:r>
    </w:p>
    <w:p w14:paraId="6142524C" w14:textId="2FE60FC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lastRenderedPageBreak/>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1BC623C0" w:rsidR="000A7027" w:rsidRDefault="001049E0"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5828DE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6145A57"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679E950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047907A5" w:rsidR="00DD58AA" w:rsidRPr="00F110F7" w:rsidRDefault="00F40FD5" w:rsidP="00DD58AA">
      <w:pPr>
        <w:pStyle w:val="Rientrocorpodeltesto"/>
        <w:ind w:left="0" w:firstLine="0"/>
        <w:rPr>
          <w:rFonts w:ascii="Aptos" w:hAnsi="Aptos" w:cs="Arial"/>
          <w:color w:val="0070C0"/>
          <w:sz w:val="20"/>
        </w:rPr>
      </w:pPr>
      <w:hyperlink r:id="rId11" w:history="1"/>
    </w:p>
    <w:tbl>
      <w:tblPr>
        <w:tblStyle w:val="Grigliatabella"/>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2BEBD2A1" w:rsidR="00BE4F5A" w:rsidRDefault="00BE4F5A" w:rsidP="00DD58AA">
            <w:pPr>
              <w:pStyle w:val="Rientrocorpodeltesto"/>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rsidRPr="00F40FD5" w14:paraId="43DE1D32" w14:textId="77777777" w:rsidTr="00BE4F5A">
        <w:trPr>
          <w:trHeight w:val="315"/>
        </w:trPr>
        <w:tc>
          <w:tcPr>
            <w:tcW w:w="9016" w:type="dxa"/>
          </w:tcPr>
          <w:p w14:paraId="23711277" w14:textId="1A7440EE" w:rsidR="00953FFE" w:rsidRPr="001049E0" w:rsidRDefault="002546F5" w:rsidP="00DD58AA">
            <w:pPr>
              <w:pStyle w:val="Rientrocorpodeltesto"/>
              <w:ind w:left="0" w:firstLine="0"/>
              <w:rPr>
                <w:rFonts w:ascii="Aptos" w:hAnsi="Aptos" w:cs="Arial"/>
                <w:bCs/>
                <w:color w:val="000000"/>
                <w:sz w:val="20"/>
                <w:lang w:val="it-IT"/>
              </w:rPr>
            </w:pPr>
            <w:r w:rsidRPr="001049E0">
              <w:rPr>
                <w:rFonts w:ascii="Aptos" w:hAnsi="Aptos" w:cs="Arial"/>
                <w:bCs/>
                <w:color w:val="000000"/>
                <w:sz w:val="20"/>
                <w:lang w:val="it-IT"/>
              </w:rPr>
              <w:t>2024.0</w:t>
            </w:r>
            <w:r w:rsidR="003503EA" w:rsidRPr="001049E0">
              <w:rPr>
                <w:rFonts w:ascii="Aptos" w:hAnsi="Aptos" w:cs="Arial"/>
                <w:bCs/>
                <w:color w:val="000000"/>
                <w:sz w:val="20"/>
                <w:lang w:val="it-IT"/>
              </w:rPr>
              <w:t>21</w:t>
            </w:r>
            <w:r w:rsidRPr="001049E0">
              <w:rPr>
                <w:rFonts w:ascii="Aptos" w:hAnsi="Aptos" w:cs="Arial"/>
                <w:bCs/>
                <w:color w:val="000000"/>
                <w:sz w:val="20"/>
                <w:lang w:val="it-IT"/>
              </w:rPr>
              <w:t>P.</w:t>
            </w:r>
            <w:r w:rsidR="00F40FD5">
              <w:rPr>
                <w:rFonts w:ascii="Aptos" w:hAnsi="Aptos" w:cs="Arial"/>
                <w:bCs/>
                <w:color w:val="000000"/>
                <w:sz w:val="20"/>
                <w:lang w:val="it-IT"/>
              </w:rPr>
              <w:t>A</w:t>
            </w:r>
            <w:r w:rsidR="003503EA" w:rsidRPr="001049E0">
              <w:rPr>
                <w:rFonts w:ascii="Aptos" w:hAnsi="Aptos" w:cs="Arial"/>
                <w:bCs/>
                <w:color w:val="000000"/>
                <w:sz w:val="20"/>
                <w:lang w:val="it-IT"/>
              </w:rPr>
              <w:t>.v1.</w:t>
            </w:r>
            <w:r w:rsidRPr="001049E0">
              <w:rPr>
                <w:rFonts w:ascii="Aptos" w:hAnsi="Aptos" w:cs="Arial"/>
                <w:bCs/>
                <w:color w:val="000000"/>
                <w:sz w:val="20"/>
                <w:lang w:val="it-IT"/>
              </w:rPr>
              <w:t>Riboviria_1nord.xlsx</w:t>
            </w:r>
          </w:p>
        </w:tc>
      </w:tr>
    </w:tbl>
    <w:p w14:paraId="5DCC6628" w14:textId="77777777" w:rsidR="00DD58AA" w:rsidRPr="001049E0" w:rsidRDefault="00DD58AA" w:rsidP="00DD58AA">
      <w:pPr>
        <w:pStyle w:val="Rientrocorpodeltesto"/>
        <w:ind w:left="0" w:hanging="15"/>
        <w:rPr>
          <w:rFonts w:ascii="Aptos" w:hAnsi="Aptos" w:cs="Arial"/>
          <w:b/>
          <w:color w:val="000000"/>
          <w:sz w:val="20"/>
          <w:lang w:val="it-IT"/>
        </w:rPr>
      </w:pPr>
    </w:p>
    <w:tbl>
      <w:tblPr>
        <w:tblStyle w:val="Grigliatabella"/>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672A533D"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E92B7DA" w:rsidR="00953FFE" w:rsidRDefault="002546F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DA3ED28" w:rsidR="00953FFE" w:rsidRDefault="002546F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34CDCB88" w:rsidR="00953FFE" w:rsidRDefault="002546F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3369EF7B"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3EB450AE"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002546F5" w:rsidRPr="00DD477A">
              <w:rPr>
                <w:rFonts w:ascii="Aptos" w:hAnsi="Aptos" w:cs="Arial"/>
                <w:b/>
                <w:bCs/>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826AA4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64E2E63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070CBD">
              <w:rPr>
                <w:rFonts w:ascii="Aptos" w:hAnsi="Aptos" w:cs="Arial"/>
                <w:sz w:val="20"/>
                <w:szCs w:val="20"/>
              </w:rPr>
              <w:t>Species, genus, family</w:t>
            </w:r>
          </w:p>
          <w:p w14:paraId="5B42F4CB" w14:textId="77777777" w:rsidR="00A77B8E" w:rsidRPr="00BE4F5A" w:rsidRDefault="00A77B8E" w:rsidP="00DD58AA">
            <w:pPr>
              <w:rPr>
                <w:rFonts w:ascii="Aptos" w:hAnsi="Aptos" w:cs="Arial"/>
                <w:sz w:val="20"/>
                <w:szCs w:val="20"/>
              </w:rPr>
            </w:pPr>
          </w:p>
          <w:p w14:paraId="32B5F2E1" w14:textId="09F72E09" w:rsidR="00A77B8E" w:rsidRPr="002546F5" w:rsidRDefault="00A77B8E" w:rsidP="00DD58AA">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spellStart"/>
            <w:r w:rsidR="002546F5" w:rsidRPr="002546F5">
              <w:rPr>
                <w:rFonts w:ascii="Aptos" w:hAnsi="Aptos" w:cs="Arial"/>
                <w:i/>
                <w:iCs/>
                <w:sz w:val="20"/>
                <w:szCs w:val="20"/>
              </w:rPr>
              <w:t>Riboviria</w:t>
            </w:r>
            <w:proofErr w:type="spellEnd"/>
            <w:r w:rsidR="002546F5" w:rsidRPr="002546F5">
              <w:rPr>
                <w:rFonts w:ascii="Aptos" w:hAnsi="Aptos" w:cs="Arial"/>
                <w:sz w:val="20"/>
                <w:szCs w:val="20"/>
              </w:rPr>
              <w:t xml:space="preserve">: unassigned </w:t>
            </w:r>
            <w:r w:rsidR="00070CBD">
              <w:rPr>
                <w:rFonts w:ascii="Aptos" w:hAnsi="Aptos" w:cs="Arial"/>
                <w:sz w:val="20"/>
                <w:szCs w:val="20"/>
              </w:rPr>
              <w:t xml:space="preserve">family </w:t>
            </w:r>
            <w:proofErr w:type="spellStart"/>
            <w:r w:rsidR="00070CBD" w:rsidRPr="00DD477A">
              <w:rPr>
                <w:rFonts w:ascii="Aptos" w:hAnsi="Aptos" w:cs="Arial"/>
                <w:i/>
                <w:iCs/>
                <w:sz w:val="20"/>
                <w:szCs w:val="20"/>
              </w:rPr>
              <w:t>Sarthroviridae</w:t>
            </w:r>
            <w:proofErr w:type="spellEnd"/>
            <w:r w:rsidR="00070CBD">
              <w:rPr>
                <w:rFonts w:ascii="Aptos" w:hAnsi="Aptos" w:cs="Arial"/>
                <w:sz w:val="20"/>
                <w:szCs w:val="20"/>
              </w:rPr>
              <w:t xml:space="preserve"> and </w:t>
            </w:r>
            <w:r w:rsidR="002546F5" w:rsidRPr="002546F5">
              <w:rPr>
                <w:rFonts w:ascii="Aptos" w:hAnsi="Aptos" w:cs="Arial"/>
                <w:sz w:val="20"/>
                <w:szCs w:val="20"/>
              </w:rPr>
              <w:t xml:space="preserve">genera </w:t>
            </w:r>
            <w:proofErr w:type="spellStart"/>
            <w:r w:rsidR="002546F5" w:rsidRPr="002546F5">
              <w:rPr>
                <w:rFonts w:ascii="Aptos" w:hAnsi="Aptos" w:cs="Arial"/>
                <w:i/>
                <w:iCs/>
                <w:sz w:val="20"/>
                <w:szCs w:val="20"/>
              </w:rPr>
              <w:t>Albetovirus</w:t>
            </w:r>
            <w:proofErr w:type="spellEnd"/>
            <w:r w:rsidR="002546F5" w:rsidRPr="002546F5">
              <w:rPr>
                <w:rFonts w:ascii="Aptos" w:hAnsi="Aptos" w:cs="Arial"/>
                <w:sz w:val="20"/>
                <w:szCs w:val="20"/>
              </w:rPr>
              <w:t xml:space="preserve">, </w:t>
            </w:r>
            <w:proofErr w:type="spellStart"/>
            <w:r w:rsidR="002546F5" w:rsidRPr="002546F5">
              <w:rPr>
                <w:rFonts w:ascii="Aptos" w:hAnsi="Aptos" w:cs="Arial"/>
                <w:i/>
                <w:iCs/>
                <w:sz w:val="20"/>
                <w:szCs w:val="20"/>
              </w:rPr>
              <w:t>Aumaivirus</w:t>
            </w:r>
            <w:proofErr w:type="spellEnd"/>
            <w:r w:rsidR="002546F5" w:rsidRPr="002546F5">
              <w:rPr>
                <w:rFonts w:ascii="Aptos" w:hAnsi="Aptos" w:cs="Arial"/>
                <w:sz w:val="20"/>
                <w:szCs w:val="20"/>
              </w:rPr>
              <w:t xml:space="preserve">, </w:t>
            </w:r>
            <w:proofErr w:type="spellStart"/>
            <w:r w:rsidR="002546F5" w:rsidRPr="002546F5">
              <w:rPr>
                <w:rFonts w:ascii="Aptos" w:hAnsi="Aptos" w:cs="Arial"/>
                <w:i/>
                <w:iCs/>
                <w:sz w:val="20"/>
                <w:szCs w:val="20"/>
              </w:rPr>
              <w:t>Papanivirus</w:t>
            </w:r>
            <w:proofErr w:type="spellEnd"/>
            <w:r w:rsidR="002546F5" w:rsidRPr="002546F5">
              <w:rPr>
                <w:rFonts w:ascii="Aptos" w:hAnsi="Aptos" w:cs="Arial"/>
                <w:sz w:val="20"/>
                <w:szCs w:val="20"/>
              </w:rPr>
              <w:t xml:space="preserve">, and </w:t>
            </w:r>
            <w:proofErr w:type="spellStart"/>
            <w:r w:rsidR="002546F5" w:rsidRPr="002546F5">
              <w:rPr>
                <w:rFonts w:ascii="Aptos" w:hAnsi="Aptos" w:cs="Arial"/>
                <w:i/>
                <w:iCs/>
                <w:sz w:val="20"/>
                <w:szCs w:val="20"/>
              </w:rPr>
              <w:t>Virtovirus</w:t>
            </w:r>
            <w:proofErr w:type="spellEnd"/>
          </w:p>
          <w:p w14:paraId="1321FC18" w14:textId="77777777" w:rsidR="00A77B8E" w:rsidRPr="00BE4F5A" w:rsidRDefault="00A77B8E" w:rsidP="00DD58AA">
            <w:pPr>
              <w:rPr>
                <w:rFonts w:ascii="Aptos" w:hAnsi="Aptos" w:cs="Arial"/>
                <w:sz w:val="20"/>
                <w:szCs w:val="20"/>
              </w:rPr>
            </w:pPr>
          </w:p>
          <w:p w14:paraId="19D0D4AD" w14:textId="7262AAB3" w:rsidR="00A77B8E" w:rsidRPr="002546F5"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roofErr w:type="spellStart"/>
            <w:r w:rsidR="002546F5">
              <w:rPr>
                <w:rFonts w:ascii="Aptos" w:hAnsi="Aptos" w:cs="Arial"/>
                <w:i/>
                <w:iCs/>
                <w:sz w:val="20"/>
                <w:szCs w:val="20"/>
              </w:rPr>
              <w:t>Riboviria</w:t>
            </w:r>
            <w:proofErr w:type="spellEnd"/>
            <w:r w:rsidR="002546F5">
              <w:rPr>
                <w:rFonts w:ascii="Aptos" w:hAnsi="Aptos" w:cs="Arial"/>
                <w:sz w:val="20"/>
                <w:szCs w:val="20"/>
              </w:rPr>
              <w:t xml:space="preserve">: </w:t>
            </w:r>
            <w:proofErr w:type="spellStart"/>
            <w:r w:rsidR="002546F5" w:rsidRPr="002546F5">
              <w:rPr>
                <w:rFonts w:ascii="Aptos" w:hAnsi="Aptos" w:cs="Arial"/>
                <w:i/>
                <w:iCs/>
                <w:sz w:val="20"/>
                <w:szCs w:val="20"/>
              </w:rPr>
              <w:t>Tombendovirales</w:t>
            </w:r>
            <w:proofErr w:type="spellEnd"/>
            <w:r w:rsidR="00070CBD">
              <w:rPr>
                <w:rFonts w:ascii="Aptos" w:hAnsi="Aptos" w:cs="Arial"/>
                <w:sz w:val="20"/>
                <w:szCs w:val="20"/>
              </w:rPr>
              <w:t xml:space="preserve"> to include family </w:t>
            </w:r>
            <w:proofErr w:type="spellStart"/>
            <w:r w:rsidR="00070CBD" w:rsidRPr="00DD477A">
              <w:rPr>
                <w:rFonts w:ascii="Aptos" w:hAnsi="Aptos" w:cs="Arial"/>
                <w:i/>
                <w:iCs/>
                <w:sz w:val="20"/>
                <w:szCs w:val="20"/>
              </w:rPr>
              <w:t>Sarthroviridae</w:t>
            </w:r>
            <w:proofErr w:type="spellEnd"/>
            <w:r w:rsidR="00070CBD">
              <w:rPr>
                <w:rFonts w:ascii="Aptos" w:hAnsi="Aptos" w:cs="Arial"/>
                <w:sz w:val="20"/>
                <w:szCs w:val="20"/>
              </w:rPr>
              <w:t xml:space="preserve"> and two new families, </w:t>
            </w:r>
            <w:proofErr w:type="spellStart"/>
            <w:r w:rsidR="00070CBD">
              <w:rPr>
                <w:rFonts w:ascii="Aptos" w:hAnsi="Aptos" w:cs="Arial"/>
                <w:i/>
                <w:iCs/>
                <w:sz w:val="20"/>
                <w:szCs w:val="20"/>
              </w:rPr>
              <w:t>Pamosa</w:t>
            </w:r>
            <w:r w:rsidR="00070CBD" w:rsidRPr="002546F5">
              <w:rPr>
                <w:rFonts w:ascii="Aptos" w:hAnsi="Aptos" w:cs="Arial"/>
                <w:i/>
                <w:iCs/>
                <w:sz w:val="20"/>
                <w:szCs w:val="20"/>
              </w:rPr>
              <w:t>viridae</w:t>
            </w:r>
            <w:proofErr w:type="spellEnd"/>
            <w:r w:rsidR="00070CBD">
              <w:rPr>
                <w:rFonts w:ascii="Aptos" w:hAnsi="Aptos" w:cs="Arial"/>
                <w:sz w:val="20"/>
                <w:szCs w:val="20"/>
              </w:rPr>
              <w:t xml:space="preserve"> (</w:t>
            </w:r>
            <w:proofErr w:type="spellStart"/>
            <w:r w:rsidR="00070CBD" w:rsidRPr="002546F5">
              <w:rPr>
                <w:rFonts w:ascii="Aptos" w:hAnsi="Aptos" w:cs="Arial"/>
                <w:i/>
                <w:iCs/>
                <w:sz w:val="20"/>
                <w:szCs w:val="20"/>
              </w:rPr>
              <w:t>Papanivirus</w:t>
            </w:r>
            <w:proofErr w:type="spellEnd"/>
            <w:r w:rsidR="00070CBD">
              <w:rPr>
                <w:rFonts w:ascii="Aptos" w:hAnsi="Aptos" w:cs="Arial"/>
                <w:sz w:val="20"/>
                <w:szCs w:val="20"/>
              </w:rPr>
              <w:t xml:space="preserve">), and </w:t>
            </w:r>
            <w:proofErr w:type="spellStart"/>
            <w:r w:rsidR="00070CBD">
              <w:rPr>
                <w:rFonts w:ascii="Aptos" w:hAnsi="Aptos" w:cs="Arial"/>
                <w:i/>
                <w:iCs/>
                <w:sz w:val="20"/>
                <w:szCs w:val="20"/>
              </w:rPr>
              <w:t>Tomosa</w:t>
            </w:r>
            <w:r w:rsidR="00070CBD" w:rsidRPr="002546F5">
              <w:rPr>
                <w:rFonts w:ascii="Aptos" w:hAnsi="Aptos" w:cs="Arial"/>
                <w:i/>
                <w:iCs/>
                <w:sz w:val="20"/>
                <w:szCs w:val="20"/>
              </w:rPr>
              <w:t>viridae</w:t>
            </w:r>
            <w:proofErr w:type="spellEnd"/>
            <w:r w:rsidR="00070CBD">
              <w:rPr>
                <w:rFonts w:ascii="Aptos" w:hAnsi="Aptos" w:cs="Arial"/>
                <w:sz w:val="20"/>
                <w:szCs w:val="20"/>
              </w:rPr>
              <w:t xml:space="preserve"> (</w:t>
            </w:r>
            <w:proofErr w:type="spellStart"/>
            <w:r w:rsidR="00070CBD" w:rsidRPr="002546F5">
              <w:rPr>
                <w:rFonts w:ascii="Aptos" w:hAnsi="Aptos" w:cs="Arial"/>
                <w:i/>
                <w:iCs/>
                <w:sz w:val="20"/>
                <w:szCs w:val="20"/>
              </w:rPr>
              <w:t>Virtovirus</w:t>
            </w:r>
            <w:proofErr w:type="spellEnd"/>
            <w:r w:rsidR="00070CBD">
              <w:rPr>
                <w:rFonts w:ascii="Aptos" w:hAnsi="Aptos" w:cs="Arial"/>
                <w:sz w:val="20"/>
                <w:szCs w:val="20"/>
              </w:rPr>
              <w:t xml:space="preserve">); and </w:t>
            </w:r>
            <w:proofErr w:type="spellStart"/>
            <w:r w:rsidR="00070CBD">
              <w:rPr>
                <w:rFonts w:ascii="Aptos" w:hAnsi="Aptos" w:cs="Arial"/>
                <w:i/>
                <w:iCs/>
                <w:sz w:val="20"/>
                <w:szCs w:val="20"/>
              </w:rPr>
              <w:t>Riboviria</w:t>
            </w:r>
            <w:proofErr w:type="spellEnd"/>
            <w:r w:rsidR="00070CBD">
              <w:rPr>
                <w:rFonts w:ascii="Aptos" w:hAnsi="Aptos" w:cs="Arial"/>
                <w:sz w:val="20"/>
                <w:szCs w:val="20"/>
              </w:rPr>
              <w:t>:</w:t>
            </w:r>
            <w:r w:rsidR="00070CBD">
              <w:rPr>
                <w:rFonts w:ascii="Aptos" w:hAnsi="Aptos" w:cs="Arial"/>
                <w:i/>
                <w:iCs/>
                <w:sz w:val="20"/>
                <w:szCs w:val="20"/>
              </w:rPr>
              <w:t xml:space="preserve"> </w:t>
            </w:r>
            <w:proofErr w:type="spellStart"/>
            <w:r w:rsidR="00E26249">
              <w:rPr>
                <w:rFonts w:ascii="Aptos" w:hAnsi="Aptos" w:cs="Arial"/>
                <w:i/>
                <w:iCs/>
                <w:sz w:val="20"/>
                <w:szCs w:val="20"/>
              </w:rPr>
              <w:t>Tonesa</w:t>
            </w:r>
            <w:r w:rsidR="002546F5" w:rsidRPr="002546F5">
              <w:rPr>
                <w:rFonts w:ascii="Aptos" w:hAnsi="Aptos" w:cs="Arial"/>
                <w:i/>
                <w:iCs/>
                <w:sz w:val="20"/>
                <w:szCs w:val="20"/>
              </w:rPr>
              <w:t>viridae</w:t>
            </w:r>
            <w:proofErr w:type="spellEnd"/>
            <w:r w:rsidR="002546F5">
              <w:rPr>
                <w:rFonts w:ascii="Aptos" w:hAnsi="Aptos" w:cs="Arial"/>
                <w:sz w:val="20"/>
                <w:szCs w:val="20"/>
              </w:rPr>
              <w:t xml:space="preserve"> (</w:t>
            </w:r>
            <w:proofErr w:type="spellStart"/>
            <w:r w:rsidR="002546F5" w:rsidRPr="002546F5">
              <w:rPr>
                <w:rFonts w:ascii="Aptos" w:hAnsi="Aptos" w:cs="Arial"/>
                <w:i/>
                <w:iCs/>
                <w:sz w:val="20"/>
                <w:szCs w:val="20"/>
              </w:rPr>
              <w:t>Albe</w:t>
            </w:r>
            <w:r w:rsidR="00434E54">
              <w:rPr>
                <w:rFonts w:ascii="Aptos" w:hAnsi="Aptos" w:cs="Arial"/>
                <w:i/>
                <w:iCs/>
                <w:sz w:val="20"/>
                <w:szCs w:val="20"/>
              </w:rPr>
              <w:t>t</w:t>
            </w:r>
            <w:r w:rsidR="002546F5" w:rsidRPr="002546F5">
              <w:rPr>
                <w:rFonts w:ascii="Aptos" w:hAnsi="Aptos" w:cs="Arial"/>
                <w:i/>
                <w:iCs/>
                <w:sz w:val="20"/>
                <w:szCs w:val="20"/>
              </w:rPr>
              <w:t>ovirus</w:t>
            </w:r>
            <w:proofErr w:type="spellEnd"/>
            <w:r w:rsidR="0088573B">
              <w:rPr>
                <w:rFonts w:ascii="Aptos" w:hAnsi="Aptos" w:cs="Arial"/>
                <w:i/>
                <w:iCs/>
                <w:sz w:val="20"/>
                <w:szCs w:val="20"/>
              </w:rPr>
              <w:t xml:space="preserve">, </w:t>
            </w:r>
            <w:proofErr w:type="spellStart"/>
            <w:r w:rsidR="0088573B" w:rsidRPr="0088573B">
              <w:rPr>
                <w:rFonts w:ascii="Aptos" w:hAnsi="Aptos" w:cs="Arial"/>
                <w:i/>
                <w:iCs/>
                <w:sz w:val="20"/>
                <w:szCs w:val="20"/>
              </w:rPr>
              <w:t>Aumaivirus</w:t>
            </w:r>
            <w:proofErr w:type="spellEnd"/>
            <w:r w:rsidR="002546F5">
              <w:rPr>
                <w:rFonts w:ascii="Aptos" w:hAnsi="Aptos" w:cs="Arial"/>
                <w:sz w:val="20"/>
                <w:szCs w:val="20"/>
              </w:rPr>
              <w:t xml:space="preserve">); renaming of all species </w:t>
            </w:r>
            <w:r w:rsidR="00070CBD">
              <w:rPr>
                <w:rFonts w:ascii="Aptos" w:hAnsi="Aptos" w:cs="Arial"/>
                <w:sz w:val="20"/>
                <w:szCs w:val="20"/>
              </w:rPr>
              <w:t xml:space="preserve">in the four genera </w:t>
            </w:r>
            <w:r w:rsidR="002546F5">
              <w:rPr>
                <w:rFonts w:ascii="Aptos" w:hAnsi="Aptos" w:cs="Arial"/>
                <w:sz w:val="20"/>
                <w:szCs w:val="20"/>
              </w:rPr>
              <w:t>to fulfill the ICTV’s binomial naming mandate.</w:t>
            </w:r>
          </w:p>
          <w:p w14:paraId="7B7BADE9" w14:textId="77777777" w:rsidR="00A77B8E" w:rsidRPr="00BE4F5A" w:rsidRDefault="00A77B8E" w:rsidP="00DD58AA">
            <w:pPr>
              <w:rPr>
                <w:rFonts w:ascii="Aptos" w:hAnsi="Aptos" w:cs="Arial"/>
                <w:sz w:val="20"/>
                <w:szCs w:val="20"/>
              </w:rPr>
            </w:pPr>
          </w:p>
          <w:p w14:paraId="6E5BCB32" w14:textId="3A440109" w:rsidR="00A77B8E" w:rsidRPr="00BE4F5A" w:rsidRDefault="00A77B8E" w:rsidP="00DD58AA">
            <w:pPr>
              <w:pStyle w:val="Rientrocorpodeltesto"/>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DD477A">
              <w:rPr>
                <w:rFonts w:ascii="Aptos" w:hAnsi="Aptos" w:cs="Arial"/>
                <w:sz w:val="20"/>
              </w:rPr>
              <w:t xml:space="preserve"> </w:t>
            </w:r>
            <w:r w:rsidR="008915E7">
              <w:rPr>
                <w:rFonts w:ascii="Aptos" w:hAnsi="Aptos" w:cs="Arial"/>
                <w:sz w:val="20"/>
              </w:rPr>
              <w:t>Structural c</w:t>
            </w:r>
            <w:r w:rsidR="00DD477A">
              <w:rPr>
                <w:rFonts w:ascii="Aptos" w:hAnsi="Aptos" w:cs="Arial"/>
                <w:sz w:val="20"/>
              </w:rPr>
              <w:t xml:space="preserve">omparison of the </w:t>
            </w:r>
            <w:r w:rsidR="008915E7">
              <w:rPr>
                <w:rFonts w:ascii="Aptos" w:hAnsi="Aptos" w:cs="Arial"/>
                <w:sz w:val="20"/>
              </w:rPr>
              <w:t xml:space="preserve">satellite virus </w:t>
            </w:r>
            <w:r w:rsidR="00DD477A">
              <w:rPr>
                <w:rFonts w:ascii="Aptos" w:hAnsi="Aptos" w:cs="Arial"/>
                <w:sz w:val="20"/>
              </w:rPr>
              <w:t>capsid proteins</w:t>
            </w:r>
            <w:r w:rsidR="008915E7">
              <w:rPr>
                <w:rFonts w:ascii="Aptos" w:hAnsi="Aptos" w:cs="Arial"/>
                <w:sz w:val="20"/>
              </w:rPr>
              <w:t xml:space="preserve"> indicates that these viruses are not monophyletic</w:t>
            </w:r>
            <w:r w:rsidR="00DD477A" w:rsidRPr="00BE4F5A">
              <w:rPr>
                <w:rFonts w:ascii="Aptos" w:hAnsi="Aptos" w:cs="Arial"/>
                <w:sz w:val="20"/>
              </w:rPr>
              <w:t xml:space="preserve"> </w:t>
            </w:r>
            <w:r w:rsidR="008915E7">
              <w:rPr>
                <w:rFonts w:ascii="Aptos" w:hAnsi="Aptos" w:cs="Arial"/>
                <w:sz w:val="20"/>
              </w:rPr>
              <w:t xml:space="preserve">and form two distinct assemblages. </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A7C64CA" w:rsidR="00A77B8E" w:rsidRDefault="00A77B8E" w:rsidP="00DD58AA">
            <w:pPr>
              <w:pStyle w:val="Rientrocorpodeltesto"/>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rsidRPr="0081737C"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4C4D7A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BE7D63">
              <w:rPr>
                <w:rFonts w:ascii="Aptos" w:hAnsi="Aptos" w:cs="Arial"/>
                <w:sz w:val="20"/>
                <w:szCs w:val="20"/>
              </w:rPr>
              <w:t>Species, g</w:t>
            </w:r>
            <w:r w:rsidR="00434E54">
              <w:rPr>
                <w:rFonts w:ascii="Aptos" w:hAnsi="Aptos" w:cs="Arial"/>
                <w:sz w:val="20"/>
                <w:szCs w:val="20"/>
              </w:rPr>
              <w:t>enus</w:t>
            </w:r>
            <w:r w:rsidR="00BE7D63">
              <w:rPr>
                <w:rFonts w:ascii="Aptos" w:hAnsi="Aptos" w:cs="Arial"/>
                <w:sz w:val="20"/>
                <w:szCs w:val="20"/>
              </w:rPr>
              <w:t>, family</w:t>
            </w:r>
          </w:p>
          <w:p w14:paraId="4CBE5628" w14:textId="77777777" w:rsidR="00A77B8E" w:rsidRPr="00BE4F5A" w:rsidRDefault="00A77B8E" w:rsidP="00DD58AA">
            <w:pPr>
              <w:rPr>
                <w:rFonts w:ascii="Aptos" w:hAnsi="Aptos" w:cs="Arial"/>
                <w:sz w:val="20"/>
                <w:szCs w:val="20"/>
              </w:rPr>
            </w:pPr>
          </w:p>
          <w:p w14:paraId="5226FDDD" w14:textId="404970B3" w:rsidR="00434E54" w:rsidRPr="00DD477A" w:rsidRDefault="00A77B8E" w:rsidP="00434E54">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434E54">
              <w:rPr>
                <w:rFonts w:ascii="Aptos" w:hAnsi="Aptos" w:cs="Arial"/>
                <w:sz w:val="20"/>
                <w:szCs w:val="20"/>
              </w:rPr>
              <w:t xml:space="preserve">Realm </w:t>
            </w:r>
            <w:proofErr w:type="spellStart"/>
            <w:r w:rsidR="00434E54" w:rsidRPr="002546F5">
              <w:rPr>
                <w:rFonts w:ascii="Aptos" w:hAnsi="Aptos" w:cs="Arial"/>
                <w:i/>
                <w:iCs/>
                <w:sz w:val="20"/>
                <w:szCs w:val="20"/>
              </w:rPr>
              <w:t>Riboviria</w:t>
            </w:r>
            <w:proofErr w:type="spellEnd"/>
            <w:r w:rsidR="00434E54">
              <w:rPr>
                <w:rFonts w:ascii="Aptos" w:hAnsi="Aptos" w:cs="Arial"/>
                <w:i/>
                <w:iCs/>
                <w:sz w:val="20"/>
                <w:szCs w:val="20"/>
              </w:rPr>
              <w:t xml:space="preserve"> </w:t>
            </w:r>
            <w:r w:rsidR="00434E54">
              <w:rPr>
                <w:rFonts w:ascii="Aptos" w:hAnsi="Aptos" w:cs="Arial"/>
                <w:sz w:val="20"/>
                <w:szCs w:val="20"/>
              </w:rPr>
              <w:t xml:space="preserve">currently includes </w:t>
            </w:r>
            <w:r w:rsidR="00BE7D63">
              <w:rPr>
                <w:rFonts w:ascii="Aptos" w:hAnsi="Aptos" w:cs="Arial"/>
                <w:sz w:val="20"/>
                <w:szCs w:val="20"/>
              </w:rPr>
              <w:t xml:space="preserve">one family, </w:t>
            </w:r>
            <w:proofErr w:type="spellStart"/>
            <w:r w:rsidR="00BE7D63" w:rsidRPr="00DD477A">
              <w:rPr>
                <w:rFonts w:ascii="Aptos" w:hAnsi="Aptos" w:cs="Arial"/>
                <w:i/>
                <w:iCs/>
                <w:sz w:val="20"/>
                <w:szCs w:val="20"/>
              </w:rPr>
              <w:t>Sarthroviridae</w:t>
            </w:r>
            <w:proofErr w:type="spellEnd"/>
            <w:r w:rsidR="00BE7D63">
              <w:rPr>
                <w:rFonts w:ascii="Aptos" w:hAnsi="Aptos" w:cs="Arial"/>
                <w:sz w:val="20"/>
                <w:szCs w:val="20"/>
              </w:rPr>
              <w:t xml:space="preserve">, and </w:t>
            </w:r>
            <w:r w:rsidR="00434E54">
              <w:rPr>
                <w:rFonts w:ascii="Aptos" w:hAnsi="Aptos" w:cs="Arial"/>
                <w:sz w:val="20"/>
                <w:szCs w:val="20"/>
              </w:rPr>
              <w:t>four</w:t>
            </w:r>
            <w:r w:rsidR="00434E54" w:rsidRPr="002546F5">
              <w:rPr>
                <w:rFonts w:ascii="Aptos" w:hAnsi="Aptos" w:cs="Arial"/>
                <w:sz w:val="20"/>
                <w:szCs w:val="20"/>
              </w:rPr>
              <w:t xml:space="preserve"> genera</w:t>
            </w:r>
            <w:r w:rsidR="00434E54">
              <w:rPr>
                <w:rFonts w:ascii="Aptos" w:hAnsi="Aptos" w:cs="Arial"/>
                <w:sz w:val="20"/>
                <w:szCs w:val="20"/>
              </w:rPr>
              <w:t xml:space="preserve"> that have not been assigned to other </w:t>
            </w:r>
            <w:proofErr w:type="spellStart"/>
            <w:r w:rsidR="00434E54">
              <w:rPr>
                <w:rFonts w:ascii="Aptos" w:hAnsi="Aptos" w:cs="Arial"/>
                <w:sz w:val="20"/>
                <w:szCs w:val="20"/>
              </w:rPr>
              <w:t>ribovirian</w:t>
            </w:r>
            <w:proofErr w:type="spellEnd"/>
            <w:r w:rsidR="00434E54">
              <w:rPr>
                <w:rFonts w:ascii="Aptos" w:hAnsi="Aptos" w:cs="Arial"/>
                <w:sz w:val="20"/>
                <w:szCs w:val="20"/>
              </w:rPr>
              <w:t xml:space="preserve"> ranks:</w:t>
            </w:r>
            <w:r w:rsidR="00434E54" w:rsidRPr="002546F5">
              <w:rPr>
                <w:rFonts w:ascii="Aptos" w:hAnsi="Aptos" w:cs="Arial"/>
                <w:sz w:val="20"/>
                <w:szCs w:val="20"/>
              </w:rPr>
              <w:t xml:space="preserve"> </w:t>
            </w:r>
            <w:proofErr w:type="spellStart"/>
            <w:r w:rsidR="00434E54" w:rsidRPr="002546F5">
              <w:rPr>
                <w:rFonts w:ascii="Aptos" w:hAnsi="Aptos" w:cs="Arial"/>
                <w:i/>
                <w:iCs/>
                <w:sz w:val="20"/>
                <w:szCs w:val="20"/>
              </w:rPr>
              <w:t>Albetovirus</w:t>
            </w:r>
            <w:proofErr w:type="spellEnd"/>
            <w:r w:rsidR="00434E54" w:rsidRPr="002546F5">
              <w:rPr>
                <w:rFonts w:ascii="Aptos" w:hAnsi="Aptos" w:cs="Arial"/>
                <w:sz w:val="20"/>
                <w:szCs w:val="20"/>
              </w:rPr>
              <w:t xml:space="preserve">, </w:t>
            </w:r>
            <w:proofErr w:type="spellStart"/>
            <w:r w:rsidR="00434E54" w:rsidRPr="002546F5">
              <w:rPr>
                <w:rFonts w:ascii="Aptos" w:hAnsi="Aptos" w:cs="Arial"/>
                <w:i/>
                <w:iCs/>
                <w:sz w:val="20"/>
                <w:szCs w:val="20"/>
              </w:rPr>
              <w:t>Aumaivirus</w:t>
            </w:r>
            <w:proofErr w:type="spellEnd"/>
            <w:r w:rsidR="00434E54" w:rsidRPr="002546F5">
              <w:rPr>
                <w:rFonts w:ascii="Aptos" w:hAnsi="Aptos" w:cs="Arial"/>
                <w:sz w:val="20"/>
                <w:szCs w:val="20"/>
              </w:rPr>
              <w:t xml:space="preserve">, </w:t>
            </w:r>
            <w:proofErr w:type="spellStart"/>
            <w:r w:rsidR="00434E54" w:rsidRPr="002546F5">
              <w:rPr>
                <w:rFonts w:ascii="Aptos" w:hAnsi="Aptos" w:cs="Arial"/>
                <w:i/>
                <w:iCs/>
                <w:sz w:val="20"/>
                <w:szCs w:val="20"/>
              </w:rPr>
              <w:t>Papanivirus</w:t>
            </w:r>
            <w:proofErr w:type="spellEnd"/>
            <w:r w:rsidR="00434E54" w:rsidRPr="002546F5">
              <w:rPr>
                <w:rFonts w:ascii="Aptos" w:hAnsi="Aptos" w:cs="Arial"/>
                <w:sz w:val="20"/>
                <w:szCs w:val="20"/>
              </w:rPr>
              <w:t xml:space="preserve">, and </w:t>
            </w:r>
            <w:proofErr w:type="spellStart"/>
            <w:r w:rsidR="00434E54" w:rsidRPr="002546F5">
              <w:rPr>
                <w:rFonts w:ascii="Aptos" w:hAnsi="Aptos" w:cs="Arial"/>
                <w:i/>
                <w:iCs/>
                <w:sz w:val="20"/>
                <w:szCs w:val="20"/>
              </w:rPr>
              <w:t>Virtovirus</w:t>
            </w:r>
            <w:proofErr w:type="spellEnd"/>
            <w:r w:rsidR="00BE7D63">
              <w:rPr>
                <w:rFonts w:ascii="Aptos" w:hAnsi="Aptos" w:cs="Arial"/>
                <w:sz w:val="20"/>
                <w:szCs w:val="20"/>
              </w:rPr>
              <w:t>.</w:t>
            </w:r>
          </w:p>
          <w:p w14:paraId="685E6240" w14:textId="77777777" w:rsidR="00A77B8E" w:rsidRPr="00BE4F5A" w:rsidRDefault="00A77B8E" w:rsidP="00DD58AA">
            <w:pPr>
              <w:rPr>
                <w:rFonts w:ascii="Aptos" w:hAnsi="Aptos" w:cs="Arial"/>
                <w:sz w:val="20"/>
                <w:szCs w:val="20"/>
              </w:rPr>
            </w:pPr>
          </w:p>
          <w:p w14:paraId="07EC2EC2" w14:textId="127C205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434E54">
              <w:rPr>
                <w:rFonts w:ascii="Aptos" w:hAnsi="Aptos" w:cs="Arial"/>
                <w:sz w:val="20"/>
                <w:szCs w:val="20"/>
              </w:rPr>
              <w:t xml:space="preserve">Due to their overall, but distant, relationship, it is proposed to </w:t>
            </w:r>
            <w:r w:rsidR="00BE7D63">
              <w:rPr>
                <w:rFonts w:ascii="Aptos" w:hAnsi="Aptos" w:cs="Arial"/>
                <w:sz w:val="20"/>
                <w:szCs w:val="20"/>
              </w:rPr>
              <w:t>move</w:t>
            </w:r>
            <w:r w:rsidR="00434E54">
              <w:rPr>
                <w:rFonts w:ascii="Aptos" w:hAnsi="Aptos" w:cs="Arial"/>
                <w:sz w:val="20"/>
                <w:szCs w:val="20"/>
              </w:rPr>
              <w:t xml:space="preserve"> </w:t>
            </w:r>
            <w:r w:rsidR="0088573B">
              <w:rPr>
                <w:rFonts w:ascii="Aptos" w:hAnsi="Aptos" w:cs="Arial"/>
                <w:sz w:val="20"/>
                <w:szCs w:val="20"/>
              </w:rPr>
              <w:t xml:space="preserve">genera </w:t>
            </w:r>
            <w:proofErr w:type="spellStart"/>
            <w:r w:rsidR="00BE7D63">
              <w:rPr>
                <w:rFonts w:ascii="Aptos" w:hAnsi="Aptos" w:cs="Arial"/>
                <w:i/>
                <w:iCs/>
                <w:sz w:val="20"/>
                <w:szCs w:val="20"/>
              </w:rPr>
              <w:t>Papanivirus</w:t>
            </w:r>
            <w:proofErr w:type="spellEnd"/>
            <w:r w:rsidR="00BE7D63">
              <w:rPr>
                <w:rFonts w:ascii="Aptos" w:hAnsi="Aptos" w:cs="Arial"/>
                <w:i/>
                <w:iCs/>
                <w:sz w:val="20"/>
                <w:szCs w:val="20"/>
              </w:rPr>
              <w:t xml:space="preserve"> </w:t>
            </w:r>
            <w:r w:rsidR="00BE7D63">
              <w:rPr>
                <w:rFonts w:ascii="Aptos" w:hAnsi="Aptos" w:cs="Arial"/>
                <w:sz w:val="20"/>
                <w:szCs w:val="20"/>
              </w:rPr>
              <w:t xml:space="preserve">and </w:t>
            </w:r>
            <w:proofErr w:type="spellStart"/>
            <w:r w:rsidR="00BE7D63">
              <w:rPr>
                <w:rFonts w:ascii="Aptos" w:hAnsi="Aptos" w:cs="Arial"/>
                <w:i/>
                <w:iCs/>
                <w:sz w:val="20"/>
                <w:szCs w:val="20"/>
              </w:rPr>
              <w:t>Virtovirus</w:t>
            </w:r>
            <w:proofErr w:type="spellEnd"/>
            <w:r w:rsidR="00BE7D63">
              <w:rPr>
                <w:rFonts w:ascii="Aptos" w:hAnsi="Aptos" w:cs="Arial"/>
                <w:sz w:val="20"/>
                <w:szCs w:val="20"/>
              </w:rPr>
              <w:t>, each in a new family,</w:t>
            </w:r>
            <w:r w:rsidR="00DD477A">
              <w:rPr>
                <w:rFonts w:ascii="Aptos" w:hAnsi="Aptos" w:cs="Arial"/>
                <w:sz w:val="20"/>
                <w:szCs w:val="20"/>
              </w:rPr>
              <w:t xml:space="preserve"> and an unassigned family </w:t>
            </w:r>
            <w:proofErr w:type="spellStart"/>
            <w:r w:rsidR="00DD477A">
              <w:rPr>
                <w:rFonts w:ascii="Aptos" w:hAnsi="Aptos" w:cs="Arial"/>
                <w:i/>
                <w:iCs/>
                <w:sz w:val="20"/>
                <w:szCs w:val="20"/>
              </w:rPr>
              <w:t>Sarthroviridae</w:t>
            </w:r>
            <w:proofErr w:type="spellEnd"/>
            <w:r w:rsidR="00434E54">
              <w:rPr>
                <w:rFonts w:ascii="Aptos" w:hAnsi="Aptos" w:cs="Arial"/>
                <w:sz w:val="20"/>
                <w:szCs w:val="20"/>
              </w:rPr>
              <w:t xml:space="preserve"> in</w:t>
            </w:r>
            <w:r w:rsidR="00BE7D63">
              <w:rPr>
                <w:rFonts w:ascii="Aptos" w:hAnsi="Aptos" w:cs="Arial"/>
                <w:sz w:val="20"/>
                <w:szCs w:val="20"/>
              </w:rPr>
              <w:t>to</w:t>
            </w:r>
            <w:r w:rsidR="00434E54">
              <w:rPr>
                <w:rFonts w:ascii="Aptos" w:hAnsi="Aptos" w:cs="Arial"/>
                <w:sz w:val="20"/>
                <w:szCs w:val="20"/>
              </w:rPr>
              <w:t xml:space="preserve"> one </w:t>
            </w:r>
            <w:r w:rsidR="00BE7D63">
              <w:rPr>
                <w:rFonts w:ascii="Aptos" w:hAnsi="Aptos" w:cs="Arial"/>
                <w:sz w:val="20"/>
                <w:szCs w:val="20"/>
              </w:rPr>
              <w:t xml:space="preserve">new </w:t>
            </w:r>
            <w:r w:rsidR="00434E54">
              <w:rPr>
                <w:rFonts w:ascii="Aptos" w:hAnsi="Aptos" w:cs="Arial"/>
                <w:sz w:val="20"/>
                <w:szCs w:val="20"/>
              </w:rPr>
              <w:t>order</w:t>
            </w:r>
            <w:r w:rsidR="00DD477A">
              <w:rPr>
                <w:rFonts w:ascii="Aptos" w:hAnsi="Aptos" w:cs="Arial"/>
                <w:sz w:val="20"/>
                <w:szCs w:val="20"/>
              </w:rPr>
              <w:t>.</w:t>
            </w:r>
            <w:r w:rsidR="00BE7D63">
              <w:rPr>
                <w:rFonts w:ascii="Aptos" w:hAnsi="Aptos" w:cs="Arial"/>
                <w:sz w:val="20"/>
                <w:szCs w:val="20"/>
              </w:rPr>
              <w:t xml:space="preserve"> </w:t>
            </w:r>
            <w:r w:rsidR="00DD477A">
              <w:rPr>
                <w:rFonts w:ascii="Aptos" w:hAnsi="Aptos" w:cs="Arial"/>
                <w:sz w:val="20"/>
                <w:szCs w:val="20"/>
              </w:rPr>
              <w:t xml:space="preserve">We also propose to include </w:t>
            </w:r>
            <w:r w:rsidR="00BE7D63">
              <w:rPr>
                <w:rFonts w:ascii="Aptos" w:hAnsi="Aptos" w:cs="Arial"/>
                <w:sz w:val="20"/>
                <w:szCs w:val="20"/>
              </w:rPr>
              <w:t xml:space="preserve">genera </w:t>
            </w:r>
            <w:proofErr w:type="spellStart"/>
            <w:r w:rsidR="00BE7D63">
              <w:rPr>
                <w:rFonts w:ascii="Aptos" w:hAnsi="Aptos" w:cs="Arial"/>
                <w:i/>
                <w:iCs/>
                <w:sz w:val="20"/>
                <w:szCs w:val="20"/>
              </w:rPr>
              <w:t>Albetovirus</w:t>
            </w:r>
            <w:proofErr w:type="spellEnd"/>
            <w:r w:rsidR="00BE7D63">
              <w:rPr>
                <w:rFonts w:ascii="Aptos" w:hAnsi="Aptos" w:cs="Arial"/>
                <w:i/>
                <w:iCs/>
                <w:sz w:val="20"/>
                <w:szCs w:val="20"/>
              </w:rPr>
              <w:t xml:space="preserve"> and </w:t>
            </w:r>
            <w:proofErr w:type="spellStart"/>
            <w:r w:rsidR="00BE7D63">
              <w:rPr>
                <w:rFonts w:ascii="Aptos" w:hAnsi="Aptos" w:cs="Arial"/>
                <w:i/>
                <w:iCs/>
                <w:sz w:val="20"/>
                <w:szCs w:val="20"/>
              </w:rPr>
              <w:t>Aumaivirus</w:t>
            </w:r>
            <w:proofErr w:type="spellEnd"/>
            <w:r w:rsidR="00BE7D63">
              <w:rPr>
                <w:rFonts w:ascii="Aptos" w:hAnsi="Aptos" w:cs="Arial"/>
                <w:sz w:val="20"/>
                <w:szCs w:val="20"/>
              </w:rPr>
              <w:t xml:space="preserve"> into one new unassigned family</w:t>
            </w:r>
            <w:r w:rsidR="00434E54">
              <w:rPr>
                <w:rFonts w:ascii="Aptos" w:hAnsi="Aptos" w:cs="Arial"/>
                <w:sz w:val="20"/>
                <w:szCs w:val="20"/>
              </w:rPr>
              <w:t>.</w:t>
            </w:r>
            <w:r w:rsidR="0088573B">
              <w:rPr>
                <w:rFonts w:ascii="Aptos" w:hAnsi="Aptos" w:cs="Arial"/>
                <w:sz w:val="20"/>
                <w:szCs w:val="20"/>
              </w:rPr>
              <w:t xml:space="preserve"> In addition, it is proposed to rename the species of the four genera to fulfill the binomial species naming mandate of the ICTV.</w:t>
            </w:r>
          </w:p>
          <w:p w14:paraId="0ACA8579"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4487E21A" w:rsidR="00273642" w:rsidRPr="001B24D7" w:rsidRDefault="00156BF5" w:rsidP="00DD58AA">
            <w:pPr>
              <w:rPr>
                <w:rFonts w:ascii="Aptos" w:hAnsi="Aptos" w:cs="Arial"/>
                <w:iCs/>
                <w:sz w:val="20"/>
                <w:szCs w:val="20"/>
              </w:rPr>
            </w:pPr>
            <w:r w:rsidRPr="001B24D7">
              <w:rPr>
                <w:rFonts w:ascii="Aptos" w:hAnsi="Aptos" w:cs="Arial"/>
                <w:iCs/>
                <w:sz w:val="20"/>
                <w:szCs w:val="20"/>
              </w:rPr>
              <w:t xml:space="preserve">The </w:t>
            </w:r>
            <w:r>
              <w:rPr>
                <w:rFonts w:ascii="Aptos" w:hAnsi="Aptos" w:cs="Arial"/>
                <w:iCs/>
                <w:sz w:val="20"/>
                <w:szCs w:val="20"/>
              </w:rPr>
              <w:t>species demarcation criteria remain the same. Membership in the family will be determined by phylogenetic analysis, whereas for inclusion into higher taxa, structure-based comparisons may be used.</w:t>
            </w:r>
          </w:p>
          <w:p w14:paraId="16FAFB1C" w14:textId="77777777" w:rsidR="00273642" w:rsidRDefault="00273642" w:rsidP="00DD58AA">
            <w:pPr>
              <w:rPr>
                <w:rFonts w:ascii="Aptos" w:hAnsi="Aptos" w:cs="Arial"/>
                <w:i/>
                <w:sz w:val="20"/>
                <w:szCs w:val="20"/>
              </w:rPr>
            </w:pPr>
          </w:p>
          <w:p w14:paraId="404D8B91" w14:textId="3EBEF0BD"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79F0111D" w14:textId="3028356B" w:rsidR="00A77B8E" w:rsidRDefault="006652B4" w:rsidP="0081737C">
            <w:pPr>
              <w:rPr>
                <w:rFonts w:ascii="Aptos" w:hAnsi="Aptos" w:cs="Arial"/>
                <w:sz w:val="20"/>
                <w:szCs w:val="20"/>
              </w:rPr>
            </w:pPr>
            <w:r>
              <w:rPr>
                <w:rFonts w:ascii="Aptos" w:hAnsi="Aptos" w:cs="Arial"/>
                <w:sz w:val="20"/>
                <w:szCs w:val="20"/>
              </w:rPr>
              <w:t>Plant</w:t>
            </w:r>
            <w:r w:rsidRPr="006652B4">
              <w:rPr>
                <w:rFonts w:ascii="Aptos" w:hAnsi="Aptos" w:cs="Arial"/>
                <w:sz w:val="20"/>
                <w:szCs w:val="20"/>
              </w:rPr>
              <w:t xml:space="preserve"> satellite viruses have single-stranded (ss) RNA genomes of positive polarity that are packed into small capsids exhibiting T=1 icosahedral symmetry. The virions are constructed from 60 copies of the capsid protein (CP) </w:t>
            </w:r>
            <w:r w:rsidR="00BE7D63">
              <w:rPr>
                <w:rFonts w:ascii="Aptos" w:hAnsi="Aptos" w:cs="Arial"/>
                <w:sz w:val="20"/>
                <w:szCs w:val="20"/>
              </w:rPr>
              <w:t>that</w:t>
            </w:r>
            <w:r w:rsidR="00BE7D63" w:rsidRPr="006652B4">
              <w:rPr>
                <w:rFonts w:ascii="Aptos" w:hAnsi="Aptos" w:cs="Arial"/>
                <w:sz w:val="20"/>
                <w:szCs w:val="20"/>
              </w:rPr>
              <w:t xml:space="preserve"> </w:t>
            </w:r>
            <w:r w:rsidRPr="006652B4">
              <w:rPr>
                <w:rFonts w:ascii="Aptos" w:hAnsi="Aptos" w:cs="Arial"/>
                <w:sz w:val="20"/>
                <w:szCs w:val="20"/>
              </w:rPr>
              <w:t xml:space="preserve">adopts the jelly-roll topology. </w:t>
            </w:r>
            <w:r w:rsidR="0081737C">
              <w:rPr>
                <w:rFonts w:ascii="Aptos" w:hAnsi="Aptos" w:cs="Arial"/>
                <w:sz w:val="20"/>
                <w:szCs w:val="20"/>
              </w:rPr>
              <w:t>In 2016, b</w:t>
            </w:r>
            <w:r w:rsidRPr="006652B4">
              <w:rPr>
                <w:rFonts w:ascii="Aptos" w:hAnsi="Aptos" w:cs="Arial"/>
                <w:sz w:val="20"/>
                <w:szCs w:val="20"/>
              </w:rPr>
              <w:t xml:space="preserve">ased on </w:t>
            </w:r>
            <w:r>
              <w:rPr>
                <w:rFonts w:ascii="Aptos" w:hAnsi="Aptos" w:cs="Arial"/>
                <w:sz w:val="20"/>
                <w:szCs w:val="20"/>
              </w:rPr>
              <w:t xml:space="preserve">the CP </w:t>
            </w:r>
            <w:r w:rsidRPr="006652B4">
              <w:rPr>
                <w:rFonts w:ascii="Aptos" w:hAnsi="Aptos" w:cs="Arial"/>
                <w:sz w:val="20"/>
                <w:szCs w:val="20"/>
              </w:rPr>
              <w:t xml:space="preserve">sequence similarity, plant satellite viruses </w:t>
            </w:r>
            <w:r w:rsidR="0081737C">
              <w:rPr>
                <w:rFonts w:ascii="Aptos" w:hAnsi="Aptos" w:cs="Arial"/>
                <w:sz w:val="20"/>
                <w:szCs w:val="20"/>
              </w:rPr>
              <w:t>were</w:t>
            </w:r>
            <w:r w:rsidRPr="006652B4">
              <w:rPr>
                <w:rFonts w:ascii="Aptos" w:hAnsi="Aptos" w:cs="Arial"/>
                <w:sz w:val="20"/>
                <w:szCs w:val="20"/>
              </w:rPr>
              <w:t xml:space="preserve"> classified into four </w:t>
            </w:r>
            <w:r>
              <w:rPr>
                <w:rFonts w:ascii="Aptos" w:hAnsi="Aptos" w:cs="Arial"/>
                <w:sz w:val="20"/>
                <w:szCs w:val="20"/>
              </w:rPr>
              <w:t>“floating” genera</w:t>
            </w:r>
            <w:r w:rsidR="0081737C">
              <w:rPr>
                <w:rFonts w:ascii="Aptos" w:hAnsi="Aptos" w:cs="Arial"/>
                <w:sz w:val="20"/>
                <w:szCs w:val="20"/>
              </w:rPr>
              <w:t xml:space="preserve">, namely, </w:t>
            </w:r>
            <w:proofErr w:type="spellStart"/>
            <w:r w:rsidR="0081737C" w:rsidRPr="001B24D7">
              <w:rPr>
                <w:rFonts w:ascii="Aptos" w:hAnsi="Aptos" w:cs="Arial"/>
                <w:i/>
                <w:iCs/>
                <w:sz w:val="20"/>
                <w:szCs w:val="20"/>
              </w:rPr>
              <w:t>Albetovirus</w:t>
            </w:r>
            <w:proofErr w:type="spellEnd"/>
            <w:r w:rsidR="0081737C">
              <w:rPr>
                <w:rFonts w:ascii="Aptos" w:hAnsi="Aptos" w:cs="Arial"/>
                <w:sz w:val="20"/>
                <w:szCs w:val="20"/>
              </w:rPr>
              <w:t xml:space="preserve">, </w:t>
            </w:r>
            <w:proofErr w:type="spellStart"/>
            <w:r w:rsidR="0081737C" w:rsidRPr="001B24D7">
              <w:rPr>
                <w:rFonts w:ascii="Aptos" w:hAnsi="Aptos" w:cs="Arial"/>
                <w:i/>
                <w:iCs/>
                <w:sz w:val="20"/>
                <w:szCs w:val="20"/>
              </w:rPr>
              <w:t>Aumaivirus</w:t>
            </w:r>
            <w:proofErr w:type="spellEnd"/>
            <w:r w:rsidR="0081737C" w:rsidRPr="001B24D7">
              <w:rPr>
                <w:rFonts w:ascii="Aptos" w:hAnsi="Aptos" w:cs="Arial"/>
                <w:sz w:val="20"/>
                <w:szCs w:val="20"/>
              </w:rPr>
              <w:t xml:space="preserve">, </w:t>
            </w:r>
            <w:proofErr w:type="spellStart"/>
            <w:r w:rsidR="0081737C" w:rsidRPr="001B24D7">
              <w:rPr>
                <w:rFonts w:ascii="Aptos" w:hAnsi="Aptos" w:cs="Arial"/>
                <w:i/>
                <w:iCs/>
                <w:sz w:val="20"/>
                <w:szCs w:val="20"/>
              </w:rPr>
              <w:t>Papanivirus</w:t>
            </w:r>
            <w:proofErr w:type="spellEnd"/>
            <w:r w:rsidR="0081737C">
              <w:rPr>
                <w:rFonts w:ascii="Aptos" w:hAnsi="Aptos" w:cs="Arial"/>
                <w:sz w:val="20"/>
                <w:szCs w:val="20"/>
              </w:rPr>
              <w:t xml:space="preserve"> and </w:t>
            </w:r>
            <w:proofErr w:type="spellStart"/>
            <w:r w:rsidR="0081737C" w:rsidRPr="001B24D7">
              <w:rPr>
                <w:rFonts w:ascii="Aptos" w:hAnsi="Aptos" w:cs="Arial"/>
                <w:i/>
                <w:iCs/>
                <w:sz w:val="20"/>
                <w:szCs w:val="20"/>
              </w:rPr>
              <w:t>Virtovirus</w:t>
            </w:r>
            <w:proofErr w:type="spellEnd"/>
            <w:r w:rsidRPr="0081737C">
              <w:rPr>
                <w:rFonts w:ascii="Aptos" w:hAnsi="Aptos" w:cs="Arial"/>
                <w:sz w:val="20"/>
                <w:szCs w:val="20"/>
              </w:rPr>
              <w:t xml:space="preserve"> (</w:t>
            </w:r>
            <w:proofErr w:type="spellStart"/>
            <w:r w:rsidRPr="0081737C">
              <w:rPr>
                <w:rFonts w:ascii="Aptos" w:hAnsi="Aptos" w:cs="Arial"/>
                <w:sz w:val="20"/>
                <w:szCs w:val="20"/>
              </w:rPr>
              <w:t>Krupovic</w:t>
            </w:r>
            <w:proofErr w:type="spellEnd"/>
            <w:r w:rsidRPr="0081737C">
              <w:rPr>
                <w:rFonts w:ascii="Aptos" w:hAnsi="Aptos" w:cs="Arial"/>
                <w:sz w:val="20"/>
                <w:szCs w:val="20"/>
              </w:rPr>
              <w:t xml:space="preserve"> et al., 2016).</w:t>
            </w:r>
            <w:r w:rsidR="00A77B8E" w:rsidRPr="0081737C">
              <w:rPr>
                <w:rFonts w:ascii="Aptos" w:hAnsi="Aptos" w:cs="Arial"/>
                <w:sz w:val="20"/>
                <w:szCs w:val="20"/>
              </w:rPr>
              <w:t xml:space="preserve"> </w:t>
            </w:r>
            <w:r w:rsidR="0081737C">
              <w:rPr>
                <w:rFonts w:ascii="Aptos" w:hAnsi="Aptos" w:cs="Arial"/>
                <w:sz w:val="20"/>
                <w:szCs w:val="20"/>
              </w:rPr>
              <w:t xml:space="preserve">At the time, due to high sequence divergence, it was </w:t>
            </w:r>
            <w:r w:rsidR="0081737C">
              <w:rPr>
                <w:rFonts w:ascii="Aptos" w:hAnsi="Aptos" w:cs="Arial"/>
                <w:sz w:val="20"/>
                <w:szCs w:val="20"/>
              </w:rPr>
              <w:lastRenderedPageBreak/>
              <w:t>decided not to assign the genera to higher taxa. Recent developments in structural biology and bioinformatics prompted us to reassess the relationships among these satellite viruses and other viruses for which capsid protein structures became available.</w:t>
            </w:r>
          </w:p>
          <w:p w14:paraId="1DC4035E" w14:textId="77777777" w:rsidR="006D2937" w:rsidRDefault="006D2937" w:rsidP="0081737C">
            <w:pPr>
              <w:rPr>
                <w:rFonts w:ascii="Aptos" w:hAnsi="Aptos" w:cs="Arial"/>
                <w:sz w:val="20"/>
                <w:szCs w:val="20"/>
              </w:rPr>
            </w:pPr>
          </w:p>
          <w:p w14:paraId="71E2C5B3" w14:textId="79D8040F" w:rsidR="006D2937" w:rsidRDefault="006D2937" w:rsidP="0081737C">
            <w:pPr>
              <w:rPr>
                <w:rFonts w:ascii="Aptos" w:hAnsi="Aptos" w:cs="Arial"/>
                <w:sz w:val="20"/>
                <w:szCs w:val="20"/>
              </w:rPr>
            </w:pPr>
            <w:r>
              <w:rPr>
                <w:rFonts w:ascii="Aptos" w:hAnsi="Aptos" w:cs="Arial"/>
                <w:sz w:val="20"/>
                <w:szCs w:val="20"/>
              </w:rPr>
              <w:t xml:space="preserve">High resolution structures are available for members of three of the four genera, </w:t>
            </w:r>
            <w:r w:rsidR="00BE7D63">
              <w:rPr>
                <w:rFonts w:ascii="Aptos" w:hAnsi="Aptos" w:cs="Arial"/>
                <w:sz w:val="20"/>
                <w:szCs w:val="20"/>
              </w:rPr>
              <w:t>i.e.,</w:t>
            </w:r>
            <w:r>
              <w:rPr>
                <w:rFonts w:ascii="Aptos" w:hAnsi="Aptos" w:cs="Arial"/>
                <w:sz w:val="20"/>
                <w:szCs w:val="20"/>
              </w:rPr>
              <w:t xml:space="preserve"> </w:t>
            </w:r>
            <w:proofErr w:type="spellStart"/>
            <w:r w:rsidRPr="008A456F">
              <w:rPr>
                <w:rFonts w:ascii="Aptos" w:hAnsi="Aptos" w:cs="Arial"/>
                <w:i/>
                <w:iCs/>
                <w:sz w:val="20"/>
                <w:szCs w:val="20"/>
              </w:rPr>
              <w:t>Albetovirus</w:t>
            </w:r>
            <w:proofErr w:type="spellEnd"/>
            <w:r>
              <w:rPr>
                <w:rFonts w:ascii="Aptos" w:hAnsi="Aptos" w:cs="Arial"/>
                <w:sz w:val="20"/>
                <w:szCs w:val="20"/>
              </w:rPr>
              <w:t xml:space="preserve">, </w:t>
            </w:r>
            <w:proofErr w:type="spellStart"/>
            <w:r w:rsidRPr="008A456F">
              <w:rPr>
                <w:rFonts w:ascii="Aptos" w:hAnsi="Aptos" w:cs="Arial"/>
                <w:i/>
                <w:iCs/>
                <w:sz w:val="20"/>
                <w:szCs w:val="20"/>
              </w:rPr>
              <w:t>Papanivirus</w:t>
            </w:r>
            <w:proofErr w:type="spellEnd"/>
            <w:r>
              <w:rPr>
                <w:rFonts w:ascii="Aptos" w:hAnsi="Aptos" w:cs="Arial"/>
                <w:sz w:val="20"/>
                <w:szCs w:val="20"/>
              </w:rPr>
              <w:t xml:space="preserve"> and </w:t>
            </w:r>
            <w:proofErr w:type="spellStart"/>
            <w:r w:rsidRPr="008A456F">
              <w:rPr>
                <w:rFonts w:ascii="Aptos" w:hAnsi="Aptos" w:cs="Arial"/>
                <w:i/>
                <w:iCs/>
                <w:sz w:val="20"/>
                <w:szCs w:val="20"/>
              </w:rPr>
              <w:t>Virtovirus</w:t>
            </w:r>
            <w:proofErr w:type="spellEnd"/>
            <w:r>
              <w:rPr>
                <w:rFonts w:ascii="Aptos" w:hAnsi="Aptos" w:cs="Arial"/>
                <w:sz w:val="20"/>
                <w:szCs w:val="20"/>
              </w:rPr>
              <w:t xml:space="preserve">. Thus, we modeled the structure of a representative </w:t>
            </w:r>
            <w:proofErr w:type="spellStart"/>
            <w:r>
              <w:rPr>
                <w:rFonts w:ascii="Aptos" w:hAnsi="Aptos" w:cs="Arial"/>
                <w:sz w:val="20"/>
                <w:szCs w:val="20"/>
              </w:rPr>
              <w:t>aumaivirus</w:t>
            </w:r>
            <w:proofErr w:type="spellEnd"/>
            <w:r>
              <w:rPr>
                <w:rFonts w:ascii="Aptos" w:hAnsi="Aptos" w:cs="Arial"/>
                <w:sz w:val="20"/>
                <w:szCs w:val="20"/>
              </w:rPr>
              <w:t xml:space="preserve"> using AlphaFold2 (Jumper et al., 2021) and </w:t>
            </w:r>
            <w:r w:rsidR="00956C79">
              <w:rPr>
                <w:rFonts w:ascii="Aptos" w:hAnsi="Aptos" w:cs="Arial"/>
                <w:sz w:val="20"/>
                <w:szCs w:val="20"/>
              </w:rPr>
              <w:t xml:space="preserve">used DALI to </w:t>
            </w:r>
            <w:r>
              <w:rPr>
                <w:rFonts w:ascii="Aptos" w:hAnsi="Aptos" w:cs="Arial"/>
                <w:sz w:val="20"/>
                <w:szCs w:val="20"/>
              </w:rPr>
              <w:t>perform all against-all-structural analysis of the jelly-roll capsid proteins of satellite viruses with icosahedral capsids</w:t>
            </w:r>
            <w:r w:rsidR="00BE7D63">
              <w:rPr>
                <w:rFonts w:ascii="Aptos" w:hAnsi="Aptos" w:cs="Arial"/>
                <w:sz w:val="20"/>
                <w:szCs w:val="20"/>
              </w:rPr>
              <w:t>,</w:t>
            </w:r>
            <w:r>
              <w:rPr>
                <w:rFonts w:ascii="Aptos" w:hAnsi="Aptos" w:cs="Arial"/>
                <w:sz w:val="20"/>
                <w:szCs w:val="20"/>
              </w:rPr>
              <w:t xml:space="preserve"> as well as other viruses with structurally similar CPs, as identified using </w:t>
            </w:r>
            <w:proofErr w:type="spellStart"/>
            <w:r>
              <w:rPr>
                <w:rFonts w:ascii="Aptos" w:hAnsi="Aptos" w:cs="Arial"/>
                <w:sz w:val="20"/>
                <w:szCs w:val="20"/>
              </w:rPr>
              <w:t>FoldSeek</w:t>
            </w:r>
            <w:proofErr w:type="spellEnd"/>
            <w:r>
              <w:rPr>
                <w:rFonts w:ascii="Aptos" w:hAnsi="Aptos" w:cs="Arial"/>
                <w:sz w:val="20"/>
                <w:szCs w:val="20"/>
              </w:rPr>
              <w:t xml:space="preserve"> (</w:t>
            </w:r>
            <w:r w:rsidRPr="006D2937">
              <w:rPr>
                <w:rFonts w:ascii="Aptos" w:hAnsi="Aptos" w:cs="Arial"/>
                <w:sz w:val="20"/>
                <w:szCs w:val="20"/>
              </w:rPr>
              <w:t xml:space="preserve">van </w:t>
            </w:r>
            <w:proofErr w:type="spellStart"/>
            <w:r w:rsidRPr="006D2937">
              <w:rPr>
                <w:rFonts w:ascii="Aptos" w:hAnsi="Aptos" w:cs="Arial"/>
                <w:sz w:val="20"/>
                <w:szCs w:val="20"/>
              </w:rPr>
              <w:t>Kempen</w:t>
            </w:r>
            <w:proofErr w:type="spellEnd"/>
            <w:r>
              <w:rPr>
                <w:rFonts w:ascii="Aptos" w:hAnsi="Aptos" w:cs="Arial"/>
                <w:sz w:val="20"/>
                <w:szCs w:val="20"/>
              </w:rPr>
              <w:t xml:space="preserve"> et al., 2024). </w:t>
            </w:r>
          </w:p>
          <w:p w14:paraId="75F6465D" w14:textId="77777777" w:rsidR="006D2937" w:rsidRDefault="006D2937" w:rsidP="0081737C">
            <w:pPr>
              <w:rPr>
                <w:rFonts w:ascii="Aptos" w:hAnsi="Aptos" w:cs="Arial"/>
                <w:sz w:val="20"/>
                <w:szCs w:val="20"/>
              </w:rPr>
            </w:pPr>
          </w:p>
          <w:p w14:paraId="3BCD9336" w14:textId="7BE2F6D9" w:rsidR="006D2937" w:rsidRDefault="006D2937" w:rsidP="0081737C">
            <w:pPr>
              <w:rPr>
                <w:rFonts w:ascii="Aptos" w:hAnsi="Aptos" w:cs="Arial"/>
                <w:sz w:val="20"/>
                <w:szCs w:val="20"/>
              </w:rPr>
            </w:pPr>
            <w:r>
              <w:rPr>
                <w:rFonts w:ascii="Aptos" w:hAnsi="Aptos" w:cs="Arial"/>
                <w:sz w:val="20"/>
                <w:szCs w:val="20"/>
              </w:rPr>
              <w:t xml:space="preserve">This analysis </w:t>
            </w:r>
            <w:r w:rsidR="00BE7D63">
              <w:rPr>
                <w:rFonts w:ascii="Aptos" w:hAnsi="Aptos" w:cs="Arial"/>
                <w:sz w:val="20"/>
                <w:szCs w:val="20"/>
              </w:rPr>
              <w:t>indicates</w:t>
            </w:r>
            <w:r>
              <w:rPr>
                <w:rFonts w:ascii="Aptos" w:hAnsi="Aptos" w:cs="Arial"/>
                <w:sz w:val="20"/>
                <w:szCs w:val="20"/>
              </w:rPr>
              <w:t xml:space="preserve"> that CPs of plant satellite viruses are not monophyletic and form two separate groups</w:t>
            </w:r>
            <w:r w:rsidR="00956C79">
              <w:rPr>
                <w:rFonts w:ascii="Aptos" w:hAnsi="Aptos" w:cs="Arial"/>
                <w:sz w:val="20"/>
                <w:szCs w:val="20"/>
              </w:rPr>
              <w:t xml:space="preserve"> (Figure 1)</w:t>
            </w:r>
            <w:r>
              <w:rPr>
                <w:rFonts w:ascii="Aptos" w:hAnsi="Aptos" w:cs="Arial"/>
                <w:sz w:val="20"/>
                <w:szCs w:val="20"/>
              </w:rPr>
              <w:t>. The first group include</w:t>
            </w:r>
            <w:r w:rsidR="00BE7D63">
              <w:rPr>
                <w:rFonts w:ascii="Aptos" w:hAnsi="Aptos" w:cs="Arial"/>
                <w:sz w:val="20"/>
                <w:szCs w:val="20"/>
              </w:rPr>
              <w:t>s</w:t>
            </w:r>
            <w:r>
              <w:rPr>
                <w:rFonts w:ascii="Aptos" w:hAnsi="Aptos" w:cs="Arial"/>
                <w:sz w:val="20"/>
                <w:szCs w:val="20"/>
              </w:rPr>
              <w:t xml:space="preserve"> members of the genera </w:t>
            </w:r>
            <w:proofErr w:type="spellStart"/>
            <w:r w:rsidRPr="008A456F">
              <w:rPr>
                <w:rFonts w:ascii="Aptos" w:hAnsi="Aptos" w:cs="Arial"/>
                <w:i/>
                <w:iCs/>
                <w:sz w:val="20"/>
                <w:szCs w:val="20"/>
              </w:rPr>
              <w:t>Albetovirus</w:t>
            </w:r>
            <w:proofErr w:type="spellEnd"/>
            <w:r w:rsidR="00956C79">
              <w:rPr>
                <w:rFonts w:ascii="Aptos" w:hAnsi="Aptos" w:cs="Arial"/>
                <w:sz w:val="20"/>
                <w:szCs w:val="20"/>
              </w:rPr>
              <w:t xml:space="preserve"> and</w:t>
            </w:r>
            <w:r>
              <w:rPr>
                <w:rFonts w:ascii="Aptos" w:hAnsi="Aptos" w:cs="Arial"/>
                <w:sz w:val="20"/>
                <w:szCs w:val="20"/>
              </w:rPr>
              <w:t xml:space="preserve"> </w:t>
            </w:r>
            <w:proofErr w:type="spellStart"/>
            <w:r w:rsidRPr="008A456F">
              <w:rPr>
                <w:rFonts w:ascii="Aptos" w:hAnsi="Aptos" w:cs="Arial"/>
                <w:i/>
                <w:iCs/>
                <w:sz w:val="20"/>
                <w:szCs w:val="20"/>
              </w:rPr>
              <w:t>Aumaivirus</w:t>
            </w:r>
            <w:proofErr w:type="spellEnd"/>
            <w:r>
              <w:rPr>
                <w:rFonts w:ascii="Aptos" w:hAnsi="Aptos" w:cs="Arial"/>
                <w:sz w:val="20"/>
                <w:szCs w:val="20"/>
              </w:rPr>
              <w:t xml:space="preserve">, consistent with the earlier sequence-based comparisons </w:t>
            </w:r>
            <w:r w:rsidR="00BE7D63">
              <w:rPr>
                <w:rFonts w:ascii="Aptos" w:hAnsi="Aptos" w:cs="Arial"/>
                <w:sz w:val="20"/>
                <w:szCs w:val="20"/>
              </w:rPr>
              <w:t xml:space="preserve">that </w:t>
            </w:r>
            <w:r w:rsidR="00956C79">
              <w:rPr>
                <w:rFonts w:ascii="Aptos" w:hAnsi="Aptos" w:cs="Arial"/>
                <w:sz w:val="20"/>
                <w:szCs w:val="20"/>
              </w:rPr>
              <w:t xml:space="preserve">showed that CPs of viruses from the two genera share up to 29% sequence identity </w:t>
            </w:r>
            <w:r>
              <w:rPr>
                <w:rFonts w:ascii="Aptos" w:hAnsi="Aptos" w:cs="Arial"/>
                <w:sz w:val="20"/>
                <w:szCs w:val="20"/>
              </w:rPr>
              <w:t xml:space="preserve">(Krupovic et al., 2016). Notably, CPs of these satellite viruses clustered with the CPs of plant </w:t>
            </w:r>
            <w:proofErr w:type="spellStart"/>
            <w:r>
              <w:rPr>
                <w:rFonts w:ascii="Aptos" w:hAnsi="Aptos" w:cs="Arial"/>
                <w:sz w:val="20"/>
                <w:szCs w:val="20"/>
              </w:rPr>
              <w:t>geminivirids</w:t>
            </w:r>
            <w:proofErr w:type="spellEnd"/>
            <w:r>
              <w:rPr>
                <w:rFonts w:ascii="Aptos" w:hAnsi="Aptos" w:cs="Arial"/>
                <w:sz w:val="20"/>
                <w:szCs w:val="20"/>
              </w:rPr>
              <w:t xml:space="preserve"> and nanovirids</w:t>
            </w:r>
            <w:r w:rsidR="00956C79">
              <w:rPr>
                <w:rFonts w:ascii="Aptos" w:hAnsi="Aptos" w:cs="Arial"/>
                <w:sz w:val="20"/>
                <w:szCs w:val="20"/>
              </w:rPr>
              <w:t xml:space="preserve"> (Figure 1)</w:t>
            </w:r>
            <w:r>
              <w:rPr>
                <w:rFonts w:ascii="Aptos" w:hAnsi="Aptos" w:cs="Arial"/>
                <w:sz w:val="20"/>
                <w:szCs w:val="20"/>
              </w:rPr>
              <w:t xml:space="preserve">, </w:t>
            </w:r>
            <w:r w:rsidR="006015BC">
              <w:rPr>
                <w:rFonts w:ascii="Aptos" w:hAnsi="Aptos" w:cs="Arial"/>
                <w:sz w:val="20"/>
                <w:szCs w:val="20"/>
              </w:rPr>
              <w:t xml:space="preserve">in line with previous observations (Krupovic et al., 2009). </w:t>
            </w:r>
          </w:p>
          <w:p w14:paraId="6C2135C2" w14:textId="77777777" w:rsidR="006015BC" w:rsidRDefault="006015BC" w:rsidP="0081737C">
            <w:pPr>
              <w:rPr>
                <w:rFonts w:ascii="Aptos" w:hAnsi="Aptos" w:cs="Arial"/>
                <w:sz w:val="20"/>
                <w:szCs w:val="20"/>
              </w:rPr>
            </w:pPr>
          </w:p>
          <w:p w14:paraId="1C0F17C7" w14:textId="3D4C2860" w:rsidR="006015BC" w:rsidRDefault="006015BC" w:rsidP="0081737C">
            <w:pPr>
              <w:rPr>
                <w:rFonts w:ascii="Aptos" w:hAnsi="Aptos" w:cs="Arial"/>
                <w:sz w:val="20"/>
                <w:szCs w:val="20"/>
              </w:rPr>
            </w:pPr>
            <w:r>
              <w:rPr>
                <w:rFonts w:ascii="Aptos" w:hAnsi="Aptos" w:cs="Arial"/>
                <w:sz w:val="20"/>
                <w:szCs w:val="20"/>
              </w:rPr>
              <w:t>The second cluster include</w:t>
            </w:r>
            <w:r w:rsidR="00BE7D63">
              <w:rPr>
                <w:rFonts w:ascii="Aptos" w:hAnsi="Aptos" w:cs="Arial"/>
                <w:sz w:val="20"/>
                <w:szCs w:val="20"/>
              </w:rPr>
              <w:t>s</w:t>
            </w:r>
            <w:r>
              <w:rPr>
                <w:rFonts w:ascii="Aptos" w:hAnsi="Aptos" w:cs="Arial"/>
                <w:sz w:val="20"/>
                <w:szCs w:val="20"/>
              </w:rPr>
              <w:t xml:space="preserve"> members of the genera </w:t>
            </w:r>
            <w:proofErr w:type="spellStart"/>
            <w:r w:rsidRPr="001B24D7">
              <w:rPr>
                <w:rFonts w:ascii="Aptos" w:hAnsi="Aptos" w:cs="Arial"/>
                <w:i/>
                <w:iCs/>
                <w:sz w:val="20"/>
                <w:szCs w:val="20"/>
              </w:rPr>
              <w:t>Papanivirus</w:t>
            </w:r>
            <w:proofErr w:type="spellEnd"/>
            <w:r w:rsidRPr="006015BC">
              <w:rPr>
                <w:rFonts w:ascii="Aptos" w:hAnsi="Aptos" w:cs="Arial"/>
                <w:sz w:val="20"/>
                <w:szCs w:val="20"/>
              </w:rPr>
              <w:t xml:space="preserve"> and </w:t>
            </w:r>
            <w:proofErr w:type="spellStart"/>
            <w:r w:rsidRPr="001B24D7">
              <w:rPr>
                <w:rFonts w:ascii="Aptos" w:hAnsi="Aptos" w:cs="Arial"/>
                <w:i/>
                <w:iCs/>
                <w:sz w:val="20"/>
                <w:szCs w:val="20"/>
              </w:rPr>
              <w:t>Virtovirus</w:t>
            </w:r>
            <w:proofErr w:type="spellEnd"/>
            <w:r>
              <w:rPr>
                <w:rFonts w:ascii="Aptos" w:hAnsi="Aptos" w:cs="Arial"/>
                <w:sz w:val="20"/>
                <w:szCs w:val="20"/>
              </w:rPr>
              <w:t xml:space="preserve">, and </w:t>
            </w:r>
            <w:r w:rsidR="00BE7D63">
              <w:rPr>
                <w:rFonts w:ascii="Aptos" w:hAnsi="Aptos" w:cs="Arial"/>
                <w:sz w:val="20"/>
                <w:szCs w:val="20"/>
              </w:rPr>
              <w:t xml:space="preserve">of </w:t>
            </w:r>
            <w:r>
              <w:rPr>
                <w:rFonts w:ascii="Aptos" w:hAnsi="Aptos" w:cs="Arial"/>
                <w:sz w:val="20"/>
                <w:szCs w:val="20"/>
              </w:rPr>
              <w:t xml:space="preserve">family </w:t>
            </w:r>
            <w:proofErr w:type="spellStart"/>
            <w:r w:rsidRPr="001B24D7">
              <w:rPr>
                <w:rFonts w:ascii="Aptos" w:hAnsi="Aptos" w:cs="Arial"/>
                <w:i/>
                <w:iCs/>
                <w:sz w:val="20"/>
                <w:szCs w:val="20"/>
              </w:rPr>
              <w:t>Sarthroviridae</w:t>
            </w:r>
            <w:proofErr w:type="spellEnd"/>
            <w:r>
              <w:rPr>
                <w:rFonts w:ascii="Aptos" w:hAnsi="Aptos" w:cs="Arial"/>
                <w:sz w:val="20"/>
                <w:szCs w:val="20"/>
              </w:rPr>
              <w:t xml:space="preserve">. The latter family includes </w:t>
            </w:r>
            <w:r w:rsidR="00BE7D63">
              <w:rPr>
                <w:rFonts w:ascii="Aptos" w:hAnsi="Aptos" w:cs="Arial"/>
                <w:sz w:val="20"/>
                <w:szCs w:val="20"/>
              </w:rPr>
              <w:t xml:space="preserve">a </w:t>
            </w:r>
            <w:r>
              <w:rPr>
                <w:rFonts w:ascii="Aptos" w:hAnsi="Aptos" w:cs="Arial"/>
                <w:sz w:val="20"/>
                <w:szCs w:val="20"/>
              </w:rPr>
              <w:t>satellite virus, extra small virus (XSV), which together with</w:t>
            </w:r>
            <w:r w:rsidRPr="006015BC">
              <w:rPr>
                <w:rFonts w:ascii="Aptos" w:hAnsi="Aptos" w:cs="Arial"/>
                <w:sz w:val="20"/>
                <w:szCs w:val="20"/>
              </w:rPr>
              <w:t xml:space="preserve"> its helper virus, </w:t>
            </w:r>
            <w:proofErr w:type="spellStart"/>
            <w:r w:rsidRPr="006015BC">
              <w:rPr>
                <w:rFonts w:ascii="Aptos" w:hAnsi="Aptos" w:cs="Arial"/>
                <w:sz w:val="20"/>
                <w:szCs w:val="20"/>
              </w:rPr>
              <w:t>Macrobrachium</w:t>
            </w:r>
            <w:proofErr w:type="spellEnd"/>
            <w:r w:rsidRPr="006015BC">
              <w:rPr>
                <w:rFonts w:ascii="Aptos" w:hAnsi="Aptos" w:cs="Arial"/>
                <w:sz w:val="20"/>
                <w:szCs w:val="20"/>
              </w:rPr>
              <w:t xml:space="preserve"> </w:t>
            </w:r>
            <w:proofErr w:type="spellStart"/>
            <w:r w:rsidRPr="006015BC">
              <w:rPr>
                <w:rFonts w:ascii="Aptos" w:hAnsi="Aptos" w:cs="Arial"/>
                <w:sz w:val="20"/>
                <w:szCs w:val="20"/>
              </w:rPr>
              <w:t>rosenbergii</w:t>
            </w:r>
            <w:proofErr w:type="spellEnd"/>
            <w:r w:rsidRPr="006015BC">
              <w:rPr>
                <w:rFonts w:ascii="Aptos" w:hAnsi="Aptos" w:cs="Arial"/>
                <w:sz w:val="20"/>
                <w:szCs w:val="20"/>
              </w:rPr>
              <w:t xml:space="preserve"> </w:t>
            </w:r>
            <w:proofErr w:type="spellStart"/>
            <w:r w:rsidRPr="006015BC">
              <w:rPr>
                <w:rFonts w:ascii="Aptos" w:hAnsi="Aptos" w:cs="Arial"/>
                <w:sz w:val="20"/>
                <w:szCs w:val="20"/>
              </w:rPr>
              <w:t>nodavirus</w:t>
            </w:r>
            <w:proofErr w:type="spellEnd"/>
            <w:r w:rsidRPr="006015BC">
              <w:rPr>
                <w:rFonts w:ascii="Aptos" w:hAnsi="Aptos" w:cs="Arial"/>
                <w:sz w:val="20"/>
                <w:szCs w:val="20"/>
              </w:rPr>
              <w:t xml:space="preserve"> (</w:t>
            </w:r>
            <w:proofErr w:type="spellStart"/>
            <w:r w:rsidRPr="006015BC">
              <w:rPr>
                <w:rFonts w:ascii="Aptos" w:hAnsi="Aptos" w:cs="Arial"/>
                <w:sz w:val="20"/>
                <w:szCs w:val="20"/>
              </w:rPr>
              <w:t>MrNV</w:t>
            </w:r>
            <w:proofErr w:type="spellEnd"/>
            <w:r w:rsidRPr="006015BC">
              <w:rPr>
                <w:rFonts w:ascii="Aptos" w:hAnsi="Aptos" w:cs="Arial"/>
                <w:sz w:val="20"/>
                <w:szCs w:val="20"/>
              </w:rPr>
              <w:t>), infect giant freshwater prawn</w:t>
            </w:r>
            <w:r w:rsidR="003A2B13">
              <w:rPr>
                <w:rFonts w:ascii="Aptos" w:hAnsi="Aptos" w:cs="Arial"/>
                <w:sz w:val="20"/>
                <w:szCs w:val="20"/>
              </w:rPr>
              <w:t>s</w:t>
            </w:r>
            <w:r w:rsidRPr="006015BC">
              <w:rPr>
                <w:rFonts w:ascii="Aptos" w:hAnsi="Aptos" w:cs="Arial"/>
                <w:sz w:val="20"/>
                <w:szCs w:val="20"/>
              </w:rPr>
              <w:t xml:space="preserve"> and cause white tail disease</w:t>
            </w:r>
            <w:r>
              <w:rPr>
                <w:rFonts w:ascii="Aptos" w:hAnsi="Aptos" w:cs="Arial"/>
                <w:sz w:val="20"/>
                <w:szCs w:val="20"/>
              </w:rPr>
              <w:t xml:space="preserve"> (</w:t>
            </w:r>
            <w:r w:rsidRPr="006015BC">
              <w:rPr>
                <w:rFonts w:ascii="Aptos" w:hAnsi="Aptos" w:cs="Arial"/>
                <w:sz w:val="20"/>
                <w:szCs w:val="20"/>
              </w:rPr>
              <w:t>Sahul Hameed</w:t>
            </w:r>
            <w:r>
              <w:rPr>
                <w:rFonts w:ascii="Aptos" w:hAnsi="Aptos" w:cs="Arial"/>
                <w:sz w:val="20"/>
                <w:szCs w:val="20"/>
              </w:rPr>
              <w:t xml:space="preserve"> et al., 2018).</w:t>
            </w:r>
          </w:p>
          <w:p w14:paraId="463A7130" w14:textId="77777777" w:rsidR="00912FD6" w:rsidRDefault="00912FD6" w:rsidP="0081737C">
            <w:pPr>
              <w:rPr>
                <w:rFonts w:ascii="Aptos" w:hAnsi="Aptos" w:cs="Arial"/>
                <w:sz w:val="20"/>
                <w:szCs w:val="20"/>
              </w:rPr>
            </w:pPr>
          </w:p>
          <w:p w14:paraId="74A2B1AC" w14:textId="69E5D465" w:rsidR="00912FD6" w:rsidRDefault="00912FD6" w:rsidP="00912FD6">
            <w:pPr>
              <w:rPr>
                <w:rFonts w:ascii="Aptos" w:hAnsi="Aptos" w:cs="Arial"/>
                <w:sz w:val="20"/>
                <w:szCs w:val="20"/>
              </w:rPr>
            </w:pPr>
            <w:r>
              <w:rPr>
                <w:rFonts w:ascii="Aptos" w:hAnsi="Aptos" w:cs="Arial"/>
                <w:sz w:val="20"/>
                <w:szCs w:val="20"/>
              </w:rPr>
              <w:t xml:space="preserve">Based on these observations we suggest unifying genera </w:t>
            </w:r>
            <w:proofErr w:type="spellStart"/>
            <w:r w:rsidRPr="001B24D7">
              <w:rPr>
                <w:rFonts w:ascii="Aptos" w:hAnsi="Aptos" w:cs="Arial"/>
                <w:i/>
                <w:iCs/>
                <w:sz w:val="20"/>
                <w:szCs w:val="20"/>
              </w:rPr>
              <w:t>Albetovirus</w:t>
            </w:r>
            <w:proofErr w:type="spellEnd"/>
            <w:r>
              <w:rPr>
                <w:rFonts w:ascii="Aptos" w:hAnsi="Aptos" w:cs="Arial"/>
                <w:sz w:val="20"/>
                <w:szCs w:val="20"/>
              </w:rPr>
              <w:t xml:space="preserve"> and</w:t>
            </w:r>
            <w:r w:rsidRPr="00912FD6">
              <w:rPr>
                <w:rFonts w:ascii="Aptos" w:hAnsi="Aptos" w:cs="Arial"/>
                <w:sz w:val="20"/>
                <w:szCs w:val="20"/>
              </w:rPr>
              <w:t xml:space="preserve"> </w:t>
            </w:r>
            <w:proofErr w:type="spellStart"/>
            <w:r w:rsidRPr="001B24D7">
              <w:rPr>
                <w:rFonts w:ascii="Aptos" w:hAnsi="Aptos" w:cs="Arial"/>
                <w:i/>
                <w:iCs/>
                <w:sz w:val="20"/>
                <w:szCs w:val="20"/>
              </w:rPr>
              <w:t>Aumaivirus</w:t>
            </w:r>
            <w:proofErr w:type="spellEnd"/>
            <w:r>
              <w:rPr>
                <w:rFonts w:ascii="Aptos" w:hAnsi="Aptos" w:cs="Arial"/>
                <w:sz w:val="20"/>
                <w:szCs w:val="20"/>
              </w:rPr>
              <w:t xml:space="preserve"> within a </w:t>
            </w:r>
            <w:r w:rsidR="003A2B13">
              <w:rPr>
                <w:rFonts w:ascii="Aptos" w:hAnsi="Aptos" w:cs="Arial"/>
                <w:sz w:val="20"/>
                <w:szCs w:val="20"/>
              </w:rPr>
              <w:t xml:space="preserve">new unassigned </w:t>
            </w:r>
            <w:proofErr w:type="spellStart"/>
            <w:r w:rsidR="003A2B13">
              <w:rPr>
                <w:rFonts w:ascii="Aptos" w:hAnsi="Aptos" w:cs="Arial"/>
                <w:sz w:val="20"/>
                <w:szCs w:val="20"/>
              </w:rPr>
              <w:t>ribovirian</w:t>
            </w:r>
            <w:proofErr w:type="spellEnd"/>
            <w:r w:rsidR="003A2B13">
              <w:rPr>
                <w:rFonts w:ascii="Aptos" w:hAnsi="Aptos" w:cs="Arial"/>
                <w:sz w:val="20"/>
                <w:szCs w:val="20"/>
              </w:rPr>
              <w:t xml:space="preserve"> </w:t>
            </w:r>
            <w:r>
              <w:rPr>
                <w:rFonts w:ascii="Aptos" w:hAnsi="Aptos" w:cs="Arial"/>
                <w:sz w:val="20"/>
                <w:szCs w:val="20"/>
              </w:rPr>
              <w:t>family “</w:t>
            </w:r>
            <w:proofErr w:type="spellStart"/>
            <w:r w:rsidRPr="001B24D7">
              <w:rPr>
                <w:rFonts w:ascii="Aptos" w:hAnsi="Aptos" w:cs="Arial"/>
                <w:i/>
                <w:iCs/>
                <w:sz w:val="20"/>
                <w:szCs w:val="20"/>
              </w:rPr>
              <w:t>Tonesaviridae</w:t>
            </w:r>
            <w:proofErr w:type="spellEnd"/>
            <w:r>
              <w:rPr>
                <w:rFonts w:ascii="Aptos" w:hAnsi="Aptos" w:cs="Arial"/>
                <w:sz w:val="20"/>
                <w:szCs w:val="20"/>
              </w:rPr>
              <w:t xml:space="preserve">”. Given that </w:t>
            </w:r>
            <w:proofErr w:type="spellStart"/>
            <w:r>
              <w:rPr>
                <w:rFonts w:ascii="Aptos" w:hAnsi="Aptos" w:cs="Arial"/>
                <w:sz w:val="20"/>
                <w:szCs w:val="20"/>
              </w:rPr>
              <w:t>p</w:t>
            </w:r>
            <w:r w:rsidRPr="00912FD6">
              <w:rPr>
                <w:rFonts w:ascii="Aptos" w:hAnsi="Aptos" w:cs="Arial"/>
                <w:sz w:val="20"/>
                <w:szCs w:val="20"/>
              </w:rPr>
              <w:t>apanivirus</w:t>
            </w:r>
            <w:r>
              <w:rPr>
                <w:rFonts w:ascii="Aptos" w:hAnsi="Aptos" w:cs="Arial"/>
                <w:sz w:val="20"/>
                <w:szCs w:val="20"/>
              </w:rPr>
              <w:t>es</w:t>
            </w:r>
            <w:proofErr w:type="spellEnd"/>
            <w:r w:rsidRPr="00912FD6">
              <w:rPr>
                <w:rFonts w:ascii="Aptos" w:hAnsi="Aptos" w:cs="Arial"/>
                <w:sz w:val="20"/>
                <w:szCs w:val="20"/>
              </w:rPr>
              <w:t xml:space="preserve"> and </w:t>
            </w:r>
            <w:proofErr w:type="spellStart"/>
            <w:r>
              <w:rPr>
                <w:rFonts w:ascii="Aptos" w:hAnsi="Aptos" w:cs="Arial"/>
                <w:sz w:val="20"/>
                <w:szCs w:val="20"/>
              </w:rPr>
              <w:t>v</w:t>
            </w:r>
            <w:r w:rsidRPr="00912FD6">
              <w:rPr>
                <w:rFonts w:ascii="Aptos" w:hAnsi="Aptos" w:cs="Arial"/>
                <w:sz w:val="20"/>
                <w:szCs w:val="20"/>
              </w:rPr>
              <w:t>irtovirus</w:t>
            </w:r>
            <w:r>
              <w:rPr>
                <w:rFonts w:ascii="Aptos" w:hAnsi="Aptos" w:cs="Arial"/>
                <w:sz w:val="20"/>
                <w:szCs w:val="20"/>
              </w:rPr>
              <w:t>es</w:t>
            </w:r>
            <w:proofErr w:type="spellEnd"/>
            <w:r>
              <w:rPr>
                <w:rFonts w:ascii="Aptos" w:hAnsi="Aptos" w:cs="Arial"/>
                <w:sz w:val="20"/>
                <w:szCs w:val="20"/>
              </w:rPr>
              <w:t xml:space="preserve"> are not more closely related to each other than they are to the </w:t>
            </w:r>
            <w:proofErr w:type="spellStart"/>
            <w:r>
              <w:rPr>
                <w:rFonts w:ascii="Aptos" w:hAnsi="Aptos" w:cs="Arial"/>
                <w:sz w:val="20"/>
                <w:szCs w:val="20"/>
              </w:rPr>
              <w:t>sarthrovirid</w:t>
            </w:r>
            <w:proofErr w:type="spellEnd"/>
            <w:r>
              <w:rPr>
                <w:rFonts w:ascii="Aptos" w:hAnsi="Aptos" w:cs="Arial"/>
                <w:sz w:val="20"/>
                <w:szCs w:val="20"/>
              </w:rPr>
              <w:t xml:space="preserve"> XSV, we propose assigning the two genera of plant satellite viruses to </w:t>
            </w:r>
            <w:r w:rsidR="003A2B13">
              <w:rPr>
                <w:rFonts w:ascii="Aptos" w:hAnsi="Aptos" w:cs="Arial"/>
                <w:sz w:val="20"/>
                <w:szCs w:val="20"/>
              </w:rPr>
              <w:t xml:space="preserve">two </w:t>
            </w:r>
            <w:r>
              <w:rPr>
                <w:rFonts w:ascii="Aptos" w:hAnsi="Aptos" w:cs="Arial"/>
                <w:sz w:val="20"/>
                <w:szCs w:val="20"/>
              </w:rPr>
              <w:t>new families, “</w:t>
            </w:r>
            <w:proofErr w:type="spellStart"/>
            <w:r w:rsidRPr="001B24D7">
              <w:rPr>
                <w:rFonts w:ascii="Aptos" w:hAnsi="Aptos" w:cs="Arial"/>
                <w:i/>
                <w:iCs/>
                <w:sz w:val="20"/>
                <w:szCs w:val="20"/>
              </w:rPr>
              <w:t>Pamosaviridae</w:t>
            </w:r>
            <w:proofErr w:type="spellEnd"/>
            <w:r>
              <w:rPr>
                <w:rFonts w:ascii="Aptos" w:hAnsi="Aptos" w:cs="Arial"/>
                <w:sz w:val="20"/>
                <w:szCs w:val="20"/>
              </w:rPr>
              <w:t>” and “</w:t>
            </w:r>
            <w:proofErr w:type="spellStart"/>
            <w:r w:rsidRPr="001B24D7">
              <w:rPr>
                <w:rFonts w:ascii="Aptos" w:hAnsi="Aptos" w:cs="Arial"/>
                <w:i/>
                <w:iCs/>
                <w:sz w:val="20"/>
                <w:szCs w:val="20"/>
              </w:rPr>
              <w:t>Tomosaviridae</w:t>
            </w:r>
            <w:proofErr w:type="spellEnd"/>
            <w:r>
              <w:rPr>
                <w:rFonts w:ascii="Aptos" w:hAnsi="Aptos" w:cs="Arial"/>
                <w:sz w:val="20"/>
                <w:szCs w:val="20"/>
              </w:rPr>
              <w:t>”, respectively. To recognize the relationship between families “</w:t>
            </w:r>
            <w:proofErr w:type="spellStart"/>
            <w:r w:rsidRPr="008A456F">
              <w:rPr>
                <w:rFonts w:ascii="Aptos" w:hAnsi="Aptos" w:cs="Arial"/>
                <w:i/>
                <w:iCs/>
                <w:sz w:val="20"/>
                <w:szCs w:val="20"/>
              </w:rPr>
              <w:t>Pamosaviridae</w:t>
            </w:r>
            <w:proofErr w:type="spellEnd"/>
            <w:r>
              <w:rPr>
                <w:rFonts w:ascii="Aptos" w:hAnsi="Aptos" w:cs="Arial"/>
                <w:sz w:val="20"/>
                <w:szCs w:val="20"/>
              </w:rPr>
              <w:t>”, “</w:t>
            </w:r>
            <w:proofErr w:type="spellStart"/>
            <w:r w:rsidRPr="008A456F">
              <w:rPr>
                <w:rFonts w:ascii="Aptos" w:hAnsi="Aptos" w:cs="Arial"/>
                <w:i/>
                <w:iCs/>
                <w:sz w:val="20"/>
                <w:szCs w:val="20"/>
              </w:rPr>
              <w:t>Tomosaviridae</w:t>
            </w:r>
            <w:proofErr w:type="spellEnd"/>
            <w:r>
              <w:rPr>
                <w:rFonts w:ascii="Aptos" w:hAnsi="Aptos" w:cs="Arial"/>
                <w:sz w:val="20"/>
                <w:szCs w:val="20"/>
              </w:rPr>
              <w:t>”</w:t>
            </w:r>
            <w:r w:rsidR="003A2B13">
              <w:rPr>
                <w:rFonts w:ascii="Aptos" w:hAnsi="Aptos" w:cs="Arial"/>
                <w:sz w:val="20"/>
                <w:szCs w:val="20"/>
              </w:rPr>
              <w:t xml:space="preserve"> </w:t>
            </w:r>
            <w:r>
              <w:rPr>
                <w:rFonts w:ascii="Aptos" w:hAnsi="Aptos" w:cs="Arial"/>
                <w:sz w:val="20"/>
                <w:szCs w:val="20"/>
              </w:rPr>
              <w:t xml:space="preserve">and </w:t>
            </w:r>
            <w:proofErr w:type="spellStart"/>
            <w:r w:rsidRPr="001B24D7">
              <w:rPr>
                <w:rFonts w:ascii="Aptos" w:hAnsi="Aptos" w:cs="Arial"/>
                <w:i/>
                <w:iCs/>
                <w:sz w:val="20"/>
                <w:szCs w:val="20"/>
              </w:rPr>
              <w:t>Sarthroviridae</w:t>
            </w:r>
            <w:proofErr w:type="spellEnd"/>
            <w:r>
              <w:rPr>
                <w:rFonts w:ascii="Aptos" w:hAnsi="Aptos" w:cs="Arial"/>
                <w:sz w:val="20"/>
                <w:szCs w:val="20"/>
              </w:rPr>
              <w:t xml:space="preserve">, we propose unifying them within a new order </w:t>
            </w:r>
            <w:r w:rsidR="003A2B13">
              <w:rPr>
                <w:rFonts w:ascii="Aptos" w:hAnsi="Aptos" w:cs="Arial"/>
                <w:sz w:val="20"/>
                <w:szCs w:val="20"/>
              </w:rPr>
              <w:t>“</w:t>
            </w:r>
            <w:proofErr w:type="spellStart"/>
            <w:r w:rsidRPr="001B24D7">
              <w:rPr>
                <w:rFonts w:ascii="Aptos" w:hAnsi="Aptos" w:cs="Arial"/>
                <w:i/>
                <w:iCs/>
                <w:sz w:val="20"/>
                <w:szCs w:val="20"/>
              </w:rPr>
              <w:t>Tombendovirales</w:t>
            </w:r>
            <w:proofErr w:type="spellEnd"/>
            <w:r w:rsidR="003A2B13">
              <w:rPr>
                <w:rFonts w:ascii="Aptos" w:hAnsi="Aptos" w:cs="Arial"/>
                <w:sz w:val="20"/>
                <w:szCs w:val="20"/>
              </w:rPr>
              <w:t>”</w:t>
            </w:r>
            <w:r>
              <w:rPr>
                <w:rFonts w:ascii="Aptos" w:hAnsi="Aptos" w:cs="Arial"/>
                <w:sz w:val="20"/>
                <w:szCs w:val="20"/>
              </w:rPr>
              <w:t>.</w:t>
            </w:r>
          </w:p>
          <w:p w14:paraId="0B669BDE" w14:textId="77777777" w:rsidR="00912FD6" w:rsidRDefault="00912FD6" w:rsidP="00912FD6">
            <w:pPr>
              <w:rPr>
                <w:rFonts w:ascii="Aptos" w:hAnsi="Aptos" w:cs="Arial"/>
                <w:sz w:val="20"/>
                <w:szCs w:val="20"/>
              </w:rPr>
            </w:pPr>
          </w:p>
          <w:p w14:paraId="36F81300" w14:textId="7B6F21F7" w:rsidR="00F533E0" w:rsidRDefault="00F533E0" w:rsidP="00912FD6">
            <w:pPr>
              <w:rPr>
                <w:rFonts w:ascii="Aptos" w:hAnsi="Aptos" w:cs="Arial"/>
                <w:sz w:val="20"/>
                <w:szCs w:val="20"/>
              </w:rPr>
            </w:pPr>
            <w:r>
              <w:rPr>
                <w:rFonts w:ascii="Aptos" w:hAnsi="Aptos" w:cs="Arial"/>
                <w:sz w:val="20"/>
                <w:szCs w:val="20"/>
              </w:rPr>
              <w:t xml:space="preserve">Finally, we propose renaming the species names of all plant satellite viruses to comply with </w:t>
            </w:r>
            <w:r w:rsidRPr="00F533E0">
              <w:rPr>
                <w:rFonts w:ascii="Aptos" w:hAnsi="Aptos" w:cs="Arial"/>
                <w:sz w:val="20"/>
                <w:szCs w:val="20"/>
              </w:rPr>
              <w:t>the binomial species naming mandate of the ICTV</w:t>
            </w:r>
            <w:r>
              <w:rPr>
                <w:rFonts w:ascii="Aptos" w:hAnsi="Aptos" w:cs="Arial"/>
                <w:sz w:val="20"/>
                <w:szCs w:val="20"/>
              </w:rPr>
              <w:t>:</w:t>
            </w:r>
          </w:p>
          <w:p w14:paraId="5C223D2C" w14:textId="77777777" w:rsidR="00F533E0" w:rsidRDefault="00F533E0" w:rsidP="00912FD6">
            <w:pPr>
              <w:rPr>
                <w:rFonts w:ascii="Aptos" w:hAnsi="Aptos" w:cs="Arial"/>
                <w:sz w:val="20"/>
                <w:szCs w:val="20"/>
              </w:rPr>
            </w:pPr>
          </w:p>
          <w:p w14:paraId="01E00F7B" w14:textId="2FF79154" w:rsidR="00F533E0" w:rsidRPr="001B24D7" w:rsidRDefault="00F533E0" w:rsidP="00F533E0">
            <w:pPr>
              <w:rPr>
                <w:rFonts w:ascii="Aptos" w:hAnsi="Aptos" w:cs="Arial"/>
                <w:i/>
                <w:iCs/>
                <w:sz w:val="20"/>
                <w:szCs w:val="20"/>
              </w:rPr>
            </w:pPr>
            <w:r w:rsidRPr="001B24D7">
              <w:rPr>
                <w:rFonts w:ascii="Aptos" w:hAnsi="Aptos" w:cs="Arial"/>
                <w:i/>
                <w:iCs/>
                <w:sz w:val="20"/>
                <w:szCs w:val="20"/>
              </w:rPr>
              <w:t xml:space="preserve">Tobacco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1 →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w:t>
            </w:r>
            <w:proofErr w:type="spellStart"/>
            <w:r w:rsidRPr="001B24D7">
              <w:rPr>
                <w:rFonts w:ascii="Aptos" w:hAnsi="Aptos" w:cs="Arial"/>
                <w:i/>
                <w:iCs/>
                <w:sz w:val="20"/>
                <w:szCs w:val="20"/>
              </w:rPr>
              <w:t>alphatabaci</w:t>
            </w:r>
            <w:proofErr w:type="spellEnd"/>
          </w:p>
          <w:p w14:paraId="0BBE825B" w14:textId="0E37A4BE" w:rsidR="00F533E0" w:rsidRPr="001B24D7" w:rsidRDefault="00F533E0" w:rsidP="00F533E0">
            <w:pPr>
              <w:rPr>
                <w:rFonts w:ascii="Aptos" w:hAnsi="Aptos" w:cs="Arial"/>
                <w:i/>
                <w:iCs/>
                <w:sz w:val="20"/>
                <w:szCs w:val="20"/>
              </w:rPr>
            </w:pPr>
            <w:r w:rsidRPr="001B24D7">
              <w:rPr>
                <w:rFonts w:ascii="Aptos" w:hAnsi="Aptos" w:cs="Arial"/>
                <w:i/>
                <w:iCs/>
                <w:sz w:val="20"/>
                <w:szCs w:val="20"/>
              </w:rPr>
              <w:t xml:space="preserve">Tobacco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2 →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w:t>
            </w:r>
            <w:proofErr w:type="spellStart"/>
            <w:r w:rsidRPr="001B24D7">
              <w:rPr>
                <w:rFonts w:ascii="Aptos" w:hAnsi="Aptos" w:cs="Arial"/>
                <w:i/>
                <w:iCs/>
                <w:sz w:val="20"/>
                <w:szCs w:val="20"/>
              </w:rPr>
              <w:t>betatabaci</w:t>
            </w:r>
            <w:proofErr w:type="spellEnd"/>
          </w:p>
          <w:p w14:paraId="269B9808" w14:textId="5B7A335E" w:rsidR="00F533E0" w:rsidRPr="001B24D7" w:rsidRDefault="00F533E0" w:rsidP="00F533E0">
            <w:pPr>
              <w:rPr>
                <w:rFonts w:ascii="Aptos" w:hAnsi="Aptos" w:cs="Arial"/>
                <w:i/>
                <w:iCs/>
                <w:sz w:val="20"/>
                <w:szCs w:val="20"/>
              </w:rPr>
            </w:pPr>
            <w:r w:rsidRPr="001B24D7">
              <w:rPr>
                <w:rFonts w:ascii="Aptos" w:hAnsi="Aptos" w:cs="Arial"/>
                <w:i/>
                <w:iCs/>
                <w:sz w:val="20"/>
                <w:szCs w:val="20"/>
              </w:rPr>
              <w:t xml:space="preserve">Tobacco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3 → </w:t>
            </w:r>
            <w:proofErr w:type="spellStart"/>
            <w:r w:rsidRPr="001B24D7">
              <w:rPr>
                <w:rFonts w:ascii="Aptos" w:hAnsi="Aptos" w:cs="Arial"/>
                <w:i/>
                <w:iCs/>
                <w:sz w:val="20"/>
                <w:szCs w:val="20"/>
              </w:rPr>
              <w:t>Albetovirus</w:t>
            </w:r>
            <w:proofErr w:type="spellEnd"/>
            <w:r w:rsidRPr="001B24D7">
              <w:rPr>
                <w:rFonts w:ascii="Aptos" w:hAnsi="Aptos" w:cs="Arial"/>
                <w:i/>
                <w:iCs/>
                <w:sz w:val="20"/>
                <w:szCs w:val="20"/>
              </w:rPr>
              <w:t xml:space="preserve"> </w:t>
            </w:r>
            <w:proofErr w:type="spellStart"/>
            <w:r w:rsidRPr="001B24D7">
              <w:rPr>
                <w:rFonts w:ascii="Aptos" w:hAnsi="Aptos" w:cs="Arial"/>
                <w:i/>
                <w:iCs/>
                <w:sz w:val="20"/>
                <w:szCs w:val="20"/>
              </w:rPr>
              <w:t>gammatabaci</w:t>
            </w:r>
            <w:proofErr w:type="spellEnd"/>
          </w:p>
          <w:p w14:paraId="3A243381" w14:textId="1EB79C68" w:rsidR="00F533E0" w:rsidRPr="001B24D7" w:rsidRDefault="00F533E0" w:rsidP="00F533E0">
            <w:pPr>
              <w:rPr>
                <w:rFonts w:ascii="Aptos" w:hAnsi="Aptos" w:cs="Arial"/>
                <w:i/>
                <w:iCs/>
                <w:sz w:val="20"/>
                <w:szCs w:val="20"/>
              </w:rPr>
            </w:pPr>
            <w:r w:rsidRPr="001B24D7">
              <w:rPr>
                <w:rFonts w:ascii="Aptos" w:hAnsi="Aptos" w:cs="Arial"/>
                <w:i/>
                <w:iCs/>
                <w:sz w:val="20"/>
                <w:szCs w:val="20"/>
              </w:rPr>
              <w:t xml:space="preserve">Maize </w:t>
            </w:r>
            <w:proofErr w:type="spellStart"/>
            <w:r w:rsidRPr="001B24D7">
              <w:rPr>
                <w:rFonts w:ascii="Aptos" w:hAnsi="Aptos" w:cs="Arial"/>
                <w:i/>
                <w:iCs/>
                <w:sz w:val="20"/>
                <w:szCs w:val="20"/>
              </w:rPr>
              <w:t>aumaivirus</w:t>
            </w:r>
            <w:proofErr w:type="spellEnd"/>
            <w:r w:rsidRPr="001B24D7">
              <w:rPr>
                <w:rFonts w:ascii="Aptos" w:hAnsi="Aptos" w:cs="Arial"/>
                <w:i/>
                <w:iCs/>
                <w:sz w:val="20"/>
                <w:szCs w:val="20"/>
              </w:rPr>
              <w:t xml:space="preserve"> 1 → </w:t>
            </w:r>
            <w:proofErr w:type="spellStart"/>
            <w:r w:rsidRPr="001B24D7">
              <w:rPr>
                <w:rFonts w:ascii="Aptos" w:hAnsi="Aptos" w:cs="Arial"/>
                <w:i/>
                <w:iCs/>
                <w:sz w:val="20"/>
                <w:szCs w:val="20"/>
              </w:rPr>
              <w:t>Aumaivirus</w:t>
            </w:r>
            <w:proofErr w:type="spellEnd"/>
            <w:r w:rsidRPr="001B24D7">
              <w:rPr>
                <w:rFonts w:ascii="Aptos" w:hAnsi="Aptos" w:cs="Arial"/>
                <w:i/>
                <w:iCs/>
                <w:sz w:val="20"/>
                <w:szCs w:val="20"/>
              </w:rPr>
              <w:t xml:space="preserve"> </w:t>
            </w:r>
            <w:proofErr w:type="spellStart"/>
            <w:r w:rsidRPr="001B24D7">
              <w:rPr>
                <w:rFonts w:ascii="Aptos" w:hAnsi="Aptos" w:cs="Arial"/>
                <w:i/>
                <w:iCs/>
                <w:sz w:val="20"/>
                <w:szCs w:val="20"/>
              </w:rPr>
              <w:t>maidis</w:t>
            </w:r>
            <w:proofErr w:type="spellEnd"/>
          </w:p>
          <w:p w14:paraId="19D8A6D5" w14:textId="0474568E" w:rsidR="00F533E0" w:rsidRPr="00DD477A" w:rsidRDefault="00F533E0" w:rsidP="00F533E0">
            <w:pPr>
              <w:rPr>
                <w:rFonts w:ascii="Aptos" w:hAnsi="Aptos" w:cs="Arial"/>
                <w:i/>
                <w:iCs/>
                <w:sz w:val="20"/>
                <w:szCs w:val="20"/>
              </w:rPr>
            </w:pPr>
            <w:r w:rsidRPr="00DD477A">
              <w:rPr>
                <w:rFonts w:ascii="Aptos" w:hAnsi="Aptos" w:cs="Arial"/>
                <w:i/>
                <w:iCs/>
                <w:sz w:val="20"/>
                <w:szCs w:val="20"/>
              </w:rPr>
              <w:t xml:space="preserve">Panicum </w:t>
            </w:r>
            <w:proofErr w:type="spellStart"/>
            <w:r w:rsidRPr="00DD477A">
              <w:rPr>
                <w:rFonts w:ascii="Aptos" w:hAnsi="Aptos" w:cs="Arial"/>
                <w:i/>
                <w:iCs/>
                <w:sz w:val="20"/>
                <w:szCs w:val="20"/>
              </w:rPr>
              <w:t>papanivirus</w:t>
            </w:r>
            <w:proofErr w:type="spellEnd"/>
            <w:r w:rsidRPr="00DD477A">
              <w:rPr>
                <w:rFonts w:ascii="Aptos" w:hAnsi="Aptos" w:cs="Arial"/>
                <w:i/>
                <w:iCs/>
                <w:sz w:val="20"/>
                <w:szCs w:val="20"/>
              </w:rPr>
              <w:t xml:space="preserve"> 1 → </w:t>
            </w:r>
            <w:proofErr w:type="spellStart"/>
            <w:r w:rsidRPr="00DD477A">
              <w:rPr>
                <w:rFonts w:ascii="Aptos" w:hAnsi="Aptos" w:cs="Arial"/>
                <w:i/>
                <w:iCs/>
                <w:sz w:val="20"/>
                <w:szCs w:val="20"/>
              </w:rPr>
              <w:t>Papanivirus</w:t>
            </w:r>
            <w:proofErr w:type="spellEnd"/>
            <w:r w:rsidRPr="00DD477A">
              <w:rPr>
                <w:rFonts w:ascii="Aptos" w:hAnsi="Aptos" w:cs="Arial"/>
                <w:i/>
                <w:iCs/>
                <w:sz w:val="20"/>
                <w:szCs w:val="20"/>
              </w:rPr>
              <w:t xml:space="preserve"> </w:t>
            </w:r>
            <w:proofErr w:type="spellStart"/>
            <w:r w:rsidRPr="00DD477A">
              <w:rPr>
                <w:rFonts w:ascii="Aptos" w:hAnsi="Aptos" w:cs="Arial"/>
                <w:i/>
                <w:iCs/>
                <w:sz w:val="20"/>
                <w:szCs w:val="20"/>
              </w:rPr>
              <w:t>panici</w:t>
            </w:r>
            <w:proofErr w:type="spellEnd"/>
          </w:p>
          <w:p w14:paraId="5C694E0B" w14:textId="4B2F9C95" w:rsidR="00F533E0" w:rsidRPr="00DD477A" w:rsidRDefault="00F533E0" w:rsidP="00F533E0">
            <w:pPr>
              <w:rPr>
                <w:rFonts w:ascii="Aptos" w:hAnsi="Aptos" w:cs="Arial"/>
                <w:i/>
                <w:iCs/>
                <w:sz w:val="20"/>
                <w:szCs w:val="20"/>
              </w:rPr>
            </w:pPr>
            <w:r w:rsidRPr="00DD477A">
              <w:rPr>
                <w:rFonts w:ascii="Aptos" w:hAnsi="Aptos" w:cs="Arial"/>
                <w:i/>
                <w:iCs/>
                <w:sz w:val="20"/>
                <w:szCs w:val="20"/>
              </w:rPr>
              <w:t xml:space="preserve">Tobacco </w:t>
            </w:r>
            <w:proofErr w:type="spellStart"/>
            <w:r w:rsidRPr="00DD477A">
              <w:rPr>
                <w:rFonts w:ascii="Aptos" w:hAnsi="Aptos" w:cs="Arial"/>
                <w:i/>
                <w:iCs/>
                <w:sz w:val="20"/>
                <w:szCs w:val="20"/>
              </w:rPr>
              <w:t>virtovirus</w:t>
            </w:r>
            <w:proofErr w:type="spellEnd"/>
            <w:r w:rsidRPr="00DD477A">
              <w:rPr>
                <w:rFonts w:ascii="Aptos" w:hAnsi="Aptos" w:cs="Arial"/>
                <w:i/>
                <w:iCs/>
                <w:sz w:val="20"/>
                <w:szCs w:val="20"/>
              </w:rPr>
              <w:t xml:space="preserve"> 1 → </w:t>
            </w:r>
            <w:proofErr w:type="spellStart"/>
            <w:r w:rsidRPr="00DD477A">
              <w:rPr>
                <w:rFonts w:ascii="Aptos" w:hAnsi="Aptos" w:cs="Arial"/>
                <w:i/>
                <w:iCs/>
                <w:sz w:val="20"/>
                <w:szCs w:val="20"/>
              </w:rPr>
              <w:t>Virtovirus</w:t>
            </w:r>
            <w:proofErr w:type="spellEnd"/>
            <w:r w:rsidRPr="00DD477A">
              <w:rPr>
                <w:rFonts w:ascii="Aptos" w:hAnsi="Aptos" w:cs="Arial"/>
                <w:i/>
                <w:iCs/>
                <w:sz w:val="20"/>
                <w:szCs w:val="20"/>
              </w:rPr>
              <w:t xml:space="preserve"> </w:t>
            </w:r>
            <w:proofErr w:type="spellStart"/>
            <w:r w:rsidRPr="00DD477A">
              <w:rPr>
                <w:rFonts w:ascii="Aptos" w:hAnsi="Aptos" w:cs="Arial"/>
                <w:i/>
                <w:iCs/>
                <w:sz w:val="20"/>
                <w:szCs w:val="20"/>
              </w:rPr>
              <w:t>tabaci</w:t>
            </w:r>
            <w:proofErr w:type="spellEnd"/>
          </w:p>
          <w:p w14:paraId="4D785DC5" w14:textId="77777777" w:rsidR="00F533E0" w:rsidRPr="00DD477A" w:rsidRDefault="00F533E0" w:rsidP="00912FD6">
            <w:pPr>
              <w:rPr>
                <w:rFonts w:ascii="Aptos" w:hAnsi="Aptos" w:cs="Arial"/>
                <w:sz w:val="20"/>
                <w:szCs w:val="20"/>
              </w:rPr>
            </w:pPr>
          </w:p>
          <w:p w14:paraId="427F7998" w14:textId="132D4789" w:rsidR="00912FD6" w:rsidRPr="006015BC" w:rsidRDefault="00F533E0" w:rsidP="00912FD6">
            <w:pPr>
              <w:rPr>
                <w:rFonts w:ascii="Aptos" w:hAnsi="Aptos" w:cs="Arial"/>
                <w:sz w:val="20"/>
                <w:szCs w:val="20"/>
              </w:rPr>
            </w:pPr>
            <w:r w:rsidRPr="00F533E0">
              <w:rPr>
                <w:rFonts w:ascii="Aptos" w:hAnsi="Aptos" w:cs="Arial"/>
                <w:sz w:val="20"/>
                <w:szCs w:val="20"/>
              </w:rPr>
              <w:t xml:space="preserve">Etymologies of all proposed </w:t>
            </w:r>
            <w:proofErr w:type="spellStart"/>
            <w:r w:rsidRPr="00F533E0">
              <w:rPr>
                <w:rFonts w:ascii="Aptos" w:hAnsi="Aptos" w:cs="Arial"/>
                <w:sz w:val="20"/>
                <w:szCs w:val="20"/>
              </w:rPr>
              <w:t>taxon</w:t>
            </w:r>
            <w:proofErr w:type="spellEnd"/>
            <w:r w:rsidRPr="00F533E0">
              <w:rPr>
                <w:rFonts w:ascii="Aptos" w:hAnsi="Aptos" w:cs="Arial"/>
                <w:sz w:val="20"/>
                <w:szCs w:val="20"/>
              </w:rPr>
              <w:t xml:space="preserve"> names are provided in the excel module.</w:t>
            </w:r>
          </w:p>
          <w:p w14:paraId="6439F55D" w14:textId="77777777" w:rsidR="00A77B8E" w:rsidRPr="0081737C" w:rsidRDefault="00A77B8E" w:rsidP="00DD58AA">
            <w:pPr>
              <w:rPr>
                <w:rFonts w:ascii="Aptos" w:hAnsi="Aptos" w:cs="Arial"/>
                <w:color w:val="0000FF"/>
                <w:sz w:val="20"/>
                <w:szCs w:val="20"/>
              </w:rPr>
            </w:pP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645C21D" w14:textId="05DF883D" w:rsidR="006D2937" w:rsidRDefault="006D2937" w:rsidP="006D2937">
            <w:pPr>
              <w:rPr>
                <w:rFonts w:ascii="Aptos" w:hAnsi="Aptos" w:cs="Arial"/>
                <w:sz w:val="20"/>
                <w:szCs w:val="20"/>
              </w:rPr>
            </w:pPr>
            <w:r w:rsidRPr="006D2937">
              <w:rPr>
                <w:rFonts w:ascii="Aptos" w:hAnsi="Aptos" w:cs="Arial"/>
                <w:sz w:val="20"/>
                <w:szCs w:val="20"/>
              </w:rPr>
              <w:t xml:space="preserve">Jumper J, Evans R, Pritzel A, Green T, </w:t>
            </w:r>
            <w:proofErr w:type="spellStart"/>
            <w:r w:rsidRPr="006D2937">
              <w:rPr>
                <w:rFonts w:ascii="Aptos" w:hAnsi="Aptos" w:cs="Arial"/>
                <w:sz w:val="20"/>
                <w:szCs w:val="20"/>
              </w:rPr>
              <w:t>Figurnov</w:t>
            </w:r>
            <w:proofErr w:type="spellEnd"/>
            <w:r w:rsidRPr="006D2937">
              <w:rPr>
                <w:rFonts w:ascii="Aptos" w:hAnsi="Aptos" w:cs="Arial"/>
                <w:sz w:val="20"/>
                <w:szCs w:val="20"/>
              </w:rPr>
              <w:t xml:space="preserve"> M, </w:t>
            </w:r>
            <w:proofErr w:type="spellStart"/>
            <w:r w:rsidRPr="006D2937">
              <w:rPr>
                <w:rFonts w:ascii="Aptos" w:hAnsi="Aptos" w:cs="Arial"/>
                <w:sz w:val="20"/>
                <w:szCs w:val="20"/>
              </w:rPr>
              <w:t>Ronneberger</w:t>
            </w:r>
            <w:proofErr w:type="spellEnd"/>
            <w:r w:rsidRPr="006D2937">
              <w:rPr>
                <w:rFonts w:ascii="Aptos" w:hAnsi="Aptos" w:cs="Arial"/>
                <w:sz w:val="20"/>
                <w:szCs w:val="20"/>
              </w:rPr>
              <w:t xml:space="preserve"> O, </w:t>
            </w:r>
            <w:proofErr w:type="spellStart"/>
            <w:r w:rsidRPr="006D2937">
              <w:rPr>
                <w:rFonts w:ascii="Aptos" w:hAnsi="Aptos" w:cs="Arial"/>
                <w:sz w:val="20"/>
                <w:szCs w:val="20"/>
              </w:rPr>
              <w:t>Tunyasuvunakool</w:t>
            </w:r>
            <w:proofErr w:type="spellEnd"/>
            <w:r w:rsidRPr="006D2937">
              <w:rPr>
                <w:rFonts w:ascii="Aptos" w:hAnsi="Aptos" w:cs="Arial"/>
                <w:sz w:val="20"/>
                <w:szCs w:val="20"/>
              </w:rPr>
              <w:t xml:space="preserve"> K, Bates R, </w:t>
            </w:r>
            <w:proofErr w:type="spellStart"/>
            <w:r w:rsidRPr="006D2937">
              <w:rPr>
                <w:rFonts w:ascii="Aptos" w:hAnsi="Aptos" w:cs="Arial"/>
                <w:sz w:val="20"/>
                <w:szCs w:val="20"/>
              </w:rPr>
              <w:t>Žídek</w:t>
            </w:r>
            <w:proofErr w:type="spellEnd"/>
            <w:r w:rsidRPr="006D2937">
              <w:rPr>
                <w:rFonts w:ascii="Aptos" w:hAnsi="Aptos" w:cs="Arial"/>
                <w:sz w:val="20"/>
                <w:szCs w:val="20"/>
              </w:rPr>
              <w:t xml:space="preserve"> A, Potapenko A, </w:t>
            </w:r>
            <w:proofErr w:type="spellStart"/>
            <w:r w:rsidRPr="006D2937">
              <w:rPr>
                <w:rFonts w:ascii="Aptos" w:hAnsi="Aptos" w:cs="Arial"/>
                <w:sz w:val="20"/>
                <w:szCs w:val="20"/>
              </w:rPr>
              <w:t>Bridgland</w:t>
            </w:r>
            <w:proofErr w:type="spellEnd"/>
            <w:r w:rsidRPr="006D2937">
              <w:rPr>
                <w:rFonts w:ascii="Aptos" w:hAnsi="Aptos" w:cs="Arial"/>
                <w:sz w:val="20"/>
                <w:szCs w:val="20"/>
              </w:rPr>
              <w:t xml:space="preserve"> A, Meyer C, Kohl SAA, Ballard AJ, Cowie A, Romera-Paredes B, Nikolov S, Jain R, Adler J, Back T, Petersen S, Reiman D, Clancy E, Zielinski M, </w:t>
            </w:r>
            <w:proofErr w:type="spellStart"/>
            <w:r w:rsidRPr="006D2937">
              <w:rPr>
                <w:rFonts w:ascii="Aptos" w:hAnsi="Aptos" w:cs="Arial"/>
                <w:sz w:val="20"/>
                <w:szCs w:val="20"/>
              </w:rPr>
              <w:t>Steinegger</w:t>
            </w:r>
            <w:proofErr w:type="spellEnd"/>
            <w:r w:rsidRPr="006D2937">
              <w:rPr>
                <w:rFonts w:ascii="Aptos" w:hAnsi="Aptos" w:cs="Arial"/>
                <w:sz w:val="20"/>
                <w:szCs w:val="20"/>
              </w:rPr>
              <w:t xml:space="preserve"> M, </w:t>
            </w:r>
            <w:proofErr w:type="spellStart"/>
            <w:r w:rsidRPr="006D2937">
              <w:rPr>
                <w:rFonts w:ascii="Aptos" w:hAnsi="Aptos" w:cs="Arial"/>
                <w:sz w:val="20"/>
                <w:szCs w:val="20"/>
              </w:rPr>
              <w:t>Pacholska</w:t>
            </w:r>
            <w:proofErr w:type="spellEnd"/>
            <w:r w:rsidRPr="006D2937">
              <w:rPr>
                <w:rFonts w:ascii="Aptos" w:hAnsi="Aptos" w:cs="Arial"/>
                <w:sz w:val="20"/>
                <w:szCs w:val="20"/>
              </w:rPr>
              <w:t xml:space="preserve"> M, Berghammer T, Bodenstein S, Silver D, Vinyals O, Senior AW, </w:t>
            </w:r>
            <w:proofErr w:type="spellStart"/>
            <w:r w:rsidRPr="006D2937">
              <w:rPr>
                <w:rFonts w:ascii="Aptos" w:hAnsi="Aptos" w:cs="Arial"/>
                <w:sz w:val="20"/>
                <w:szCs w:val="20"/>
              </w:rPr>
              <w:t>Kavukcuoglu</w:t>
            </w:r>
            <w:proofErr w:type="spellEnd"/>
            <w:r w:rsidRPr="006D2937">
              <w:rPr>
                <w:rFonts w:ascii="Aptos" w:hAnsi="Aptos" w:cs="Arial"/>
                <w:sz w:val="20"/>
                <w:szCs w:val="20"/>
              </w:rPr>
              <w:t xml:space="preserve"> K, Kohli P, Hassabis D. Highly accurate protein structure prediction with AlphaFold.</w:t>
            </w:r>
            <w:r>
              <w:rPr>
                <w:rFonts w:ascii="Aptos" w:hAnsi="Aptos" w:cs="Arial"/>
                <w:sz w:val="20"/>
                <w:szCs w:val="20"/>
              </w:rPr>
              <w:t xml:space="preserve"> </w:t>
            </w:r>
            <w:r w:rsidRPr="006D2937">
              <w:rPr>
                <w:rFonts w:ascii="Aptos" w:hAnsi="Aptos" w:cs="Arial"/>
                <w:sz w:val="20"/>
                <w:szCs w:val="20"/>
              </w:rPr>
              <w:t>Nature. 2021;</w:t>
            </w:r>
            <w:r>
              <w:rPr>
                <w:rFonts w:ascii="Aptos" w:hAnsi="Aptos" w:cs="Arial"/>
                <w:sz w:val="20"/>
                <w:szCs w:val="20"/>
              </w:rPr>
              <w:t xml:space="preserve"> </w:t>
            </w:r>
            <w:r w:rsidRPr="006D2937">
              <w:rPr>
                <w:rFonts w:ascii="Aptos" w:hAnsi="Aptos" w:cs="Arial"/>
                <w:sz w:val="20"/>
                <w:szCs w:val="20"/>
              </w:rPr>
              <w:t xml:space="preserve">596(7873):583-589. </w:t>
            </w:r>
            <w:proofErr w:type="spellStart"/>
            <w:r w:rsidRPr="006D2937">
              <w:rPr>
                <w:rFonts w:ascii="Aptos" w:hAnsi="Aptos" w:cs="Arial"/>
                <w:sz w:val="20"/>
                <w:szCs w:val="20"/>
              </w:rPr>
              <w:t>doi</w:t>
            </w:r>
            <w:proofErr w:type="spellEnd"/>
            <w:r w:rsidRPr="006D2937">
              <w:rPr>
                <w:rFonts w:ascii="Aptos" w:hAnsi="Aptos" w:cs="Arial"/>
                <w:sz w:val="20"/>
                <w:szCs w:val="20"/>
              </w:rPr>
              <w:t>: 10.1038/s41586-021-03819-2. PMID: 34265844</w:t>
            </w:r>
          </w:p>
          <w:p w14:paraId="20A10C0A" w14:textId="77777777" w:rsidR="006D2937" w:rsidRPr="006652B4" w:rsidRDefault="006D2937" w:rsidP="006652B4">
            <w:pPr>
              <w:rPr>
                <w:rFonts w:ascii="Aptos" w:hAnsi="Aptos" w:cs="Arial"/>
                <w:sz w:val="20"/>
                <w:szCs w:val="20"/>
              </w:rPr>
            </w:pPr>
          </w:p>
          <w:p w14:paraId="11D22677" w14:textId="6E95BA41" w:rsidR="00953FFE" w:rsidRDefault="006652B4" w:rsidP="006652B4">
            <w:pPr>
              <w:rPr>
                <w:rFonts w:ascii="Aptos" w:hAnsi="Aptos" w:cs="Arial"/>
                <w:sz w:val="20"/>
                <w:szCs w:val="20"/>
              </w:rPr>
            </w:pPr>
            <w:r w:rsidRPr="006652B4">
              <w:rPr>
                <w:rFonts w:ascii="Aptos" w:hAnsi="Aptos" w:cs="Arial"/>
                <w:sz w:val="20"/>
                <w:szCs w:val="20"/>
              </w:rPr>
              <w:t>Krupovic M, Kuhn JH, Fischer MG. A classification system for virophages and satellite viruses.</w:t>
            </w:r>
            <w:r>
              <w:rPr>
                <w:rFonts w:ascii="Aptos" w:hAnsi="Aptos" w:cs="Arial"/>
                <w:sz w:val="20"/>
                <w:szCs w:val="20"/>
              </w:rPr>
              <w:t xml:space="preserve"> </w:t>
            </w:r>
            <w:r w:rsidRPr="006652B4">
              <w:rPr>
                <w:rFonts w:ascii="Aptos" w:hAnsi="Aptos" w:cs="Arial"/>
                <w:sz w:val="20"/>
                <w:szCs w:val="20"/>
              </w:rPr>
              <w:t xml:space="preserve">Arch </w:t>
            </w:r>
            <w:proofErr w:type="spellStart"/>
            <w:r w:rsidRPr="006652B4">
              <w:rPr>
                <w:rFonts w:ascii="Aptos" w:hAnsi="Aptos" w:cs="Arial"/>
                <w:sz w:val="20"/>
                <w:szCs w:val="20"/>
              </w:rPr>
              <w:t>Virol</w:t>
            </w:r>
            <w:proofErr w:type="spellEnd"/>
            <w:r w:rsidRPr="006652B4">
              <w:rPr>
                <w:rFonts w:ascii="Aptos" w:hAnsi="Aptos" w:cs="Arial"/>
                <w:sz w:val="20"/>
                <w:szCs w:val="20"/>
              </w:rPr>
              <w:t>. 2016;</w:t>
            </w:r>
            <w:r>
              <w:rPr>
                <w:rFonts w:ascii="Aptos" w:hAnsi="Aptos" w:cs="Arial"/>
                <w:sz w:val="20"/>
                <w:szCs w:val="20"/>
              </w:rPr>
              <w:t xml:space="preserve"> </w:t>
            </w:r>
            <w:r w:rsidRPr="006652B4">
              <w:rPr>
                <w:rFonts w:ascii="Aptos" w:hAnsi="Aptos" w:cs="Arial"/>
                <w:sz w:val="20"/>
                <w:szCs w:val="20"/>
              </w:rPr>
              <w:t xml:space="preserve">161(1):233-47. </w:t>
            </w:r>
            <w:proofErr w:type="spellStart"/>
            <w:r w:rsidRPr="006652B4">
              <w:rPr>
                <w:rFonts w:ascii="Aptos" w:hAnsi="Aptos" w:cs="Arial"/>
                <w:sz w:val="20"/>
                <w:szCs w:val="20"/>
              </w:rPr>
              <w:t>doi</w:t>
            </w:r>
            <w:proofErr w:type="spellEnd"/>
            <w:r w:rsidRPr="006652B4">
              <w:rPr>
                <w:rFonts w:ascii="Aptos" w:hAnsi="Aptos" w:cs="Arial"/>
                <w:sz w:val="20"/>
                <w:szCs w:val="20"/>
              </w:rPr>
              <w:t>: 10.1007/s00705-015-2622-9. PMID: 26446887</w:t>
            </w:r>
          </w:p>
          <w:p w14:paraId="22021C7A" w14:textId="67B01F31" w:rsidR="006015BC" w:rsidRPr="006015BC" w:rsidRDefault="006015BC" w:rsidP="006015BC">
            <w:pPr>
              <w:rPr>
                <w:rFonts w:ascii="Aptos" w:hAnsi="Aptos" w:cs="Arial"/>
                <w:sz w:val="20"/>
                <w:szCs w:val="20"/>
              </w:rPr>
            </w:pPr>
          </w:p>
          <w:p w14:paraId="1DC330D8" w14:textId="3078F934" w:rsidR="006015BC" w:rsidRDefault="006015BC" w:rsidP="006015BC">
            <w:pPr>
              <w:rPr>
                <w:rFonts w:ascii="Aptos" w:hAnsi="Aptos" w:cs="Arial"/>
                <w:sz w:val="20"/>
                <w:szCs w:val="20"/>
              </w:rPr>
            </w:pPr>
            <w:proofErr w:type="spellStart"/>
            <w:r w:rsidRPr="006015BC">
              <w:rPr>
                <w:rFonts w:ascii="Aptos" w:hAnsi="Aptos" w:cs="Arial"/>
                <w:sz w:val="20"/>
                <w:szCs w:val="20"/>
              </w:rPr>
              <w:t>Krupovic</w:t>
            </w:r>
            <w:proofErr w:type="spellEnd"/>
            <w:r w:rsidRPr="006015BC">
              <w:rPr>
                <w:rFonts w:ascii="Aptos" w:hAnsi="Aptos" w:cs="Arial"/>
                <w:sz w:val="20"/>
                <w:szCs w:val="20"/>
              </w:rPr>
              <w:t xml:space="preserve"> M, </w:t>
            </w:r>
            <w:proofErr w:type="spellStart"/>
            <w:r w:rsidRPr="006015BC">
              <w:rPr>
                <w:rFonts w:ascii="Aptos" w:hAnsi="Aptos" w:cs="Arial"/>
                <w:sz w:val="20"/>
                <w:szCs w:val="20"/>
              </w:rPr>
              <w:t>Ravantti</w:t>
            </w:r>
            <w:proofErr w:type="spellEnd"/>
            <w:r w:rsidRPr="006015BC">
              <w:rPr>
                <w:rFonts w:ascii="Aptos" w:hAnsi="Aptos" w:cs="Arial"/>
                <w:sz w:val="20"/>
                <w:szCs w:val="20"/>
              </w:rPr>
              <w:t xml:space="preserve"> JJ, Bamford DH. </w:t>
            </w:r>
            <w:proofErr w:type="spellStart"/>
            <w:r w:rsidRPr="006015BC">
              <w:rPr>
                <w:rFonts w:ascii="Aptos" w:hAnsi="Aptos" w:cs="Arial"/>
                <w:sz w:val="20"/>
                <w:szCs w:val="20"/>
              </w:rPr>
              <w:t>Geminiviruses</w:t>
            </w:r>
            <w:proofErr w:type="spellEnd"/>
            <w:r w:rsidRPr="006015BC">
              <w:rPr>
                <w:rFonts w:ascii="Aptos" w:hAnsi="Aptos" w:cs="Arial"/>
                <w:sz w:val="20"/>
                <w:szCs w:val="20"/>
              </w:rPr>
              <w:t>: a tale of a plasmid becoming a virus.</w:t>
            </w:r>
            <w:r>
              <w:rPr>
                <w:rFonts w:ascii="Aptos" w:hAnsi="Aptos" w:cs="Arial"/>
                <w:sz w:val="20"/>
                <w:szCs w:val="20"/>
              </w:rPr>
              <w:t xml:space="preserve"> </w:t>
            </w:r>
            <w:r w:rsidRPr="006015BC">
              <w:rPr>
                <w:rFonts w:ascii="Aptos" w:hAnsi="Aptos" w:cs="Arial"/>
                <w:sz w:val="20"/>
                <w:szCs w:val="20"/>
              </w:rPr>
              <w:t xml:space="preserve">BMC </w:t>
            </w:r>
            <w:proofErr w:type="spellStart"/>
            <w:r w:rsidRPr="006015BC">
              <w:rPr>
                <w:rFonts w:ascii="Aptos" w:hAnsi="Aptos" w:cs="Arial"/>
                <w:sz w:val="20"/>
                <w:szCs w:val="20"/>
              </w:rPr>
              <w:t>Evol</w:t>
            </w:r>
            <w:proofErr w:type="spellEnd"/>
            <w:r w:rsidRPr="006015BC">
              <w:rPr>
                <w:rFonts w:ascii="Aptos" w:hAnsi="Aptos" w:cs="Arial"/>
                <w:sz w:val="20"/>
                <w:szCs w:val="20"/>
              </w:rPr>
              <w:t xml:space="preserve"> Biol. 2009 May 21;9:112. </w:t>
            </w:r>
            <w:proofErr w:type="spellStart"/>
            <w:r w:rsidRPr="006015BC">
              <w:rPr>
                <w:rFonts w:ascii="Aptos" w:hAnsi="Aptos" w:cs="Arial"/>
                <w:sz w:val="20"/>
                <w:szCs w:val="20"/>
              </w:rPr>
              <w:t>doi</w:t>
            </w:r>
            <w:proofErr w:type="spellEnd"/>
            <w:r w:rsidRPr="006015BC">
              <w:rPr>
                <w:rFonts w:ascii="Aptos" w:hAnsi="Aptos" w:cs="Arial"/>
                <w:sz w:val="20"/>
                <w:szCs w:val="20"/>
              </w:rPr>
              <w:t>: 10.1186/1471-2148-9-112.</w:t>
            </w:r>
            <w:r>
              <w:rPr>
                <w:rFonts w:ascii="Aptos" w:hAnsi="Aptos" w:cs="Arial"/>
                <w:sz w:val="20"/>
                <w:szCs w:val="20"/>
              </w:rPr>
              <w:t xml:space="preserve"> </w:t>
            </w:r>
            <w:r w:rsidRPr="006015BC">
              <w:rPr>
                <w:rFonts w:ascii="Aptos" w:hAnsi="Aptos" w:cs="Arial"/>
                <w:sz w:val="20"/>
                <w:szCs w:val="20"/>
              </w:rPr>
              <w:t>PMID: 19460138</w:t>
            </w:r>
          </w:p>
          <w:p w14:paraId="6C99E192" w14:textId="77777777" w:rsidR="006015BC" w:rsidRDefault="006015BC" w:rsidP="006015BC">
            <w:pPr>
              <w:rPr>
                <w:rFonts w:ascii="Aptos" w:hAnsi="Aptos" w:cs="Arial"/>
                <w:sz w:val="20"/>
                <w:szCs w:val="20"/>
              </w:rPr>
            </w:pPr>
          </w:p>
          <w:p w14:paraId="20F73CC8" w14:textId="2A2452BE" w:rsidR="006015BC" w:rsidRPr="006015BC" w:rsidRDefault="006015BC" w:rsidP="006015BC">
            <w:pPr>
              <w:rPr>
                <w:rFonts w:ascii="Aptos" w:hAnsi="Aptos" w:cs="Arial"/>
                <w:sz w:val="20"/>
                <w:szCs w:val="20"/>
              </w:rPr>
            </w:pPr>
            <w:r w:rsidRPr="006015BC">
              <w:rPr>
                <w:rFonts w:ascii="Aptos" w:hAnsi="Aptos" w:cs="Arial"/>
                <w:sz w:val="20"/>
                <w:szCs w:val="20"/>
              </w:rPr>
              <w:t xml:space="preserve">Sahul Hameed AS, </w:t>
            </w:r>
            <w:proofErr w:type="spellStart"/>
            <w:r w:rsidRPr="006015BC">
              <w:rPr>
                <w:rFonts w:ascii="Aptos" w:hAnsi="Aptos" w:cs="Arial"/>
                <w:sz w:val="20"/>
                <w:szCs w:val="20"/>
              </w:rPr>
              <w:t>Ninawe</w:t>
            </w:r>
            <w:proofErr w:type="spellEnd"/>
            <w:r w:rsidRPr="006015BC">
              <w:rPr>
                <w:rFonts w:ascii="Aptos" w:hAnsi="Aptos" w:cs="Arial"/>
                <w:sz w:val="20"/>
                <w:szCs w:val="20"/>
              </w:rPr>
              <w:t xml:space="preserve"> AS, </w:t>
            </w:r>
            <w:proofErr w:type="spellStart"/>
            <w:r w:rsidRPr="006015BC">
              <w:rPr>
                <w:rFonts w:ascii="Aptos" w:hAnsi="Aptos" w:cs="Arial"/>
                <w:sz w:val="20"/>
                <w:szCs w:val="20"/>
              </w:rPr>
              <w:t>Nakai</w:t>
            </w:r>
            <w:proofErr w:type="spellEnd"/>
            <w:r w:rsidRPr="006015BC">
              <w:rPr>
                <w:rFonts w:ascii="Aptos" w:hAnsi="Aptos" w:cs="Arial"/>
                <w:sz w:val="20"/>
                <w:szCs w:val="20"/>
              </w:rPr>
              <w:t xml:space="preserve"> T, Chi SC, Johnson KL, I</w:t>
            </w:r>
            <w:r>
              <w:rPr>
                <w:rFonts w:ascii="Aptos" w:hAnsi="Aptos" w:cs="Arial"/>
                <w:sz w:val="20"/>
                <w:szCs w:val="20"/>
              </w:rPr>
              <w:t>CTV</w:t>
            </w:r>
            <w:r w:rsidRPr="006015BC">
              <w:rPr>
                <w:rFonts w:ascii="Aptos" w:hAnsi="Aptos" w:cs="Arial"/>
                <w:sz w:val="20"/>
                <w:szCs w:val="20"/>
              </w:rPr>
              <w:t xml:space="preserve"> Report Consortium. ICTV virus taxonomy profile: </w:t>
            </w:r>
            <w:proofErr w:type="spellStart"/>
            <w:r w:rsidRPr="00DD477A">
              <w:rPr>
                <w:rFonts w:ascii="Aptos" w:hAnsi="Aptos" w:cs="Arial"/>
                <w:i/>
                <w:iCs/>
                <w:sz w:val="20"/>
                <w:szCs w:val="20"/>
              </w:rPr>
              <w:t>Sarthroviridae</w:t>
            </w:r>
            <w:proofErr w:type="spellEnd"/>
            <w:r w:rsidRPr="006015BC">
              <w:rPr>
                <w:rFonts w:ascii="Aptos" w:hAnsi="Aptos" w:cs="Arial"/>
                <w:sz w:val="20"/>
                <w:szCs w:val="20"/>
              </w:rPr>
              <w:t>.</w:t>
            </w:r>
            <w:r>
              <w:rPr>
                <w:rFonts w:ascii="Aptos" w:hAnsi="Aptos" w:cs="Arial"/>
                <w:sz w:val="20"/>
                <w:szCs w:val="20"/>
              </w:rPr>
              <w:t xml:space="preserve"> </w:t>
            </w:r>
            <w:r w:rsidRPr="006015BC">
              <w:rPr>
                <w:rFonts w:ascii="Aptos" w:hAnsi="Aptos" w:cs="Arial"/>
                <w:sz w:val="20"/>
                <w:szCs w:val="20"/>
              </w:rPr>
              <w:t xml:space="preserve">J Gen </w:t>
            </w:r>
            <w:proofErr w:type="spellStart"/>
            <w:r w:rsidRPr="006015BC">
              <w:rPr>
                <w:rFonts w:ascii="Aptos" w:hAnsi="Aptos" w:cs="Arial"/>
                <w:sz w:val="20"/>
                <w:szCs w:val="20"/>
              </w:rPr>
              <w:t>Virol</w:t>
            </w:r>
            <w:proofErr w:type="spellEnd"/>
            <w:r w:rsidRPr="006015BC">
              <w:rPr>
                <w:rFonts w:ascii="Aptos" w:hAnsi="Aptos" w:cs="Arial"/>
                <w:sz w:val="20"/>
                <w:szCs w:val="20"/>
              </w:rPr>
              <w:t>. 2018;</w:t>
            </w:r>
            <w:r w:rsidRPr="001B24D7">
              <w:rPr>
                <w:rFonts w:ascii="Aptos" w:hAnsi="Aptos" w:cs="Arial"/>
                <w:sz w:val="20"/>
                <w:szCs w:val="20"/>
              </w:rPr>
              <w:t xml:space="preserve"> </w:t>
            </w:r>
            <w:r w:rsidRPr="006015BC">
              <w:rPr>
                <w:rFonts w:ascii="Aptos" w:hAnsi="Aptos" w:cs="Arial"/>
                <w:sz w:val="20"/>
                <w:szCs w:val="20"/>
              </w:rPr>
              <w:t xml:space="preserve">99(12):1563-1564. </w:t>
            </w:r>
            <w:proofErr w:type="spellStart"/>
            <w:r w:rsidRPr="006015BC">
              <w:rPr>
                <w:rFonts w:ascii="Aptos" w:hAnsi="Aptos" w:cs="Arial"/>
                <w:sz w:val="20"/>
                <w:szCs w:val="20"/>
              </w:rPr>
              <w:t>doi</w:t>
            </w:r>
            <w:proofErr w:type="spellEnd"/>
            <w:r w:rsidRPr="006015BC">
              <w:rPr>
                <w:rFonts w:ascii="Aptos" w:hAnsi="Aptos" w:cs="Arial"/>
                <w:sz w:val="20"/>
                <w:szCs w:val="20"/>
              </w:rPr>
              <w:t>: 10.1099/jgv.0.001158.</w:t>
            </w:r>
          </w:p>
          <w:p w14:paraId="5653F62D" w14:textId="47E37FA0" w:rsidR="006015BC" w:rsidRDefault="006015BC" w:rsidP="006015BC">
            <w:pPr>
              <w:rPr>
                <w:rFonts w:ascii="Aptos" w:hAnsi="Aptos" w:cs="Arial"/>
                <w:sz w:val="20"/>
                <w:szCs w:val="20"/>
              </w:rPr>
            </w:pPr>
            <w:r w:rsidRPr="006015BC">
              <w:rPr>
                <w:rFonts w:ascii="Aptos" w:hAnsi="Aptos" w:cs="Arial"/>
                <w:sz w:val="20"/>
                <w:szCs w:val="20"/>
              </w:rPr>
              <w:t>PMID: 30507372</w:t>
            </w:r>
          </w:p>
          <w:p w14:paraId="3F6A49FD" w14:textId="77777777" w:rsidR="006D2937" w:rsidRDefault="006D2937" w:rsidP="006652B4">
            <w:pPr>
              <w:rPr>
                <w:rFonts w:ascii="Aptos" w:hAnsi="Aptos" w:cs="Arial"/>
                <w:sz w:val="20"/>
                <w:szCs w:val="20"/>
              </w:rPr>
            </w:pPr>
          </w:p>
          <w:p w14:paraId="461A617F" w14:textId="4C1C212B" w:rsidR="00953FFE" w:rsidRPr="00BE4F5A" w:rsidRDefault="006D2937" w:rsidP="00DD58AA">
            <w:pPr>
              <w:rPr>
                <w:rFonts w:ascii="Aptos" w:hAnsi="Aptos" w:cs="Arial"/>
                <w:sz w:val="20"/>
                <w:szCs w:val="20"/>
              </w:rPr>
            </w:pPr>
            <w:r w:rsidRPr="006D2937">
              <w:rPr>
                <w:rFonts w:ascii="Aptos" w:hAnsi="Aptos" w:cs="Arial"/>
                <w:sz w:val="20"/>
                <w:szCs w:val="20"/>
              </w:rPr>
              <w:t xml:space="preserve">van Kempen M, Kim SS, </w:t>
            </w:r>
            <w:proofErr w:type="spellStart"/>
            <w:r w:rsidRPr="006D2937">
              <w:rPr>
                <w:rFonts w:ascii="Aptos" w:hAnsi="Aptos" w:cs="Arial"/>
                <w:sz w:val="20"/>
                <w:szCs w:val="20"/>
              </w:rPr>
              <w:t>Tumescheit</w:t>
            </w:r>
            <w:proofErr w:type="spellEnd"/>
            <w:r w:rsidRPr="006D2937">
              <w:rPr>
                <w:rFonts w:ascii="Aptos" w:hAnsi="Aptos" w:cs="Arial"/>
                <w:sz w:val="20"/>
                <w:szCs w:val="20"/>
              </w:rPr>
              <w:t xml:space="preserve"> C, </w:t>
            </w:r>
            <w:proofErr w:type="spellStart"/>
            <w:r w:rsidRPr="006D2937">
              <w:rPr>
                <w:rFonts w:ascii="Aptos" w:hAnsi="Aptos" w:cs="Arial"/>
                <w:sz w:val="20"/>
                <w:szCs w:val="20"/>
              </w:rPr>
              <w:t>Mirdita</w:t>
            </w:r>
            <w:proofErr w:type="spellEnd"/>
            <w:r w:rsidRPr="006D2937">
              <w:rPr>
                <w:rFonts w:ascii="Aptos" w:hAnsi="Aptos" w:cs="Arial"/>
                <w:sz w:val="20"/>
                <w:szCs w:val="20"/>
              </w:rPr>
              <w:t xml:space="preserve"> M, Lee J, Gilchrist CLM, </w:t>
            </w:r>
            <w:proofErr w:type="spellStart"/>
            <w:r w:rsidRPr="006D2937">
              <w:rPr>
                <w:rFonts w:ascii="Aptos" w:hAnsi="Aptos" w:cs="Arial"/>
                <w:sz w:val="20"/>
                <w:szCs w:val="20"/>
              </w:rPr>
              <w:t>Söding</w:t>
            </w:r>
            <w:proofErr w:type="spellEnd"/>
            <w:r w:rsidRPr="006D2937">
              <w:rPr>
                <w:rFonts w:ascii="Aptos" w:hAnsi="Aptos" w:cs="Arial"/>
                <w:sz w:val="20"/>
                <w:szCs w:val="20"/>
              </w:rPr>
              <w:t xml:space="preserve"> J, </w:t>
            </w:r>
            <w:proofErr w:type="spellStart"/>
            <w:r w:rsidRPr="006D2937">
              <w:rPr>
                <w:rFonts w:ascii="Aptos" w:hAnsi="Aptos" w:cs="Arial"/>
                <w:sz w:val="20"/>
                <w:szCs w:val="20"/>
              </w:rPr>
              <w:t>Steinegger</w:t>
            </w:r>
            <w:proofErr w:type="spellEnd"/>
            <w:r w:rsidRPr="006D2937">
              <w:rPr>
                <w:rFonts w:ascii="Aptos" w:hAnsi="Aptos" w:cs="Arial"/>
                <w:sz w:val="20"/>
                <w:szCs w:val="20"/>
              </w:rPr>
              <w:t xml:space="preserve"> M. Fast and accurate protein structure search with </w:t>
            </w:r>
            <w:proofErr w:type="spellStart"/>
            <w:r w:rsidRPr="006D2937">
              <w:rPr>
                <w:rFonts w:ascii="Aptos" w:hAnsi="Aptos" w:cs="Arial"/>
                <w:sz w:val="20"/>
                <w:szCs w:val="20"/>
              </w:rPr>
              <w:t>Foldseek</w:t>
            </w:r>
            <w:proofErr w:type="spellEnd"/>
            <w:r w:rsidRPr="006D2937">
              <w:rPr>
                <w:rFonts w:ascii="Aptos" w:hAnsi="Aptos" w:cs="Arial"/>
                <w:sz w:val="20"/>
                <w:szCs w:val="20"/>
              </w:rPr>
              <w:t>.</w:t>
            </w:r>
            <w:r>
              <w:rPr>
                <w:rFonts w:ascii="Aptos" w:hAnsi="Aptos" w:cs="Arial"/>
                <w:sz w:val="20"/>
                <w:szCs w:val="20"/>
              </w:rPr>
              <w:t xml:space="preserve"> </w:t>
            </w:r>
            <w:r w:rsidRPr="006D2937">
              <w:rPr>
                <w:rFonts w:ascii="Aptos" w:hAnsi="Aptos" w:cs="Arial"/>
                <w:sz w:val="20"/>
                <w:szCs w:val="20"/>
              </w:rPr>
              <w:t xml:space="preserve">Nat </w:t>
            </w:r>
            <w:proofErr w:type="spellStart"/>
            <w:r w:rsidRPr="006D2937">
              <w:rPr>
                <w:rFonts w:ascii="Aptos" w:hAnsi="Aptos" w:cs="Arial"/>
                <w:sz w:val="20"/>
                <w:szCs w:val="20"/>
              </w:rPr>
              <w:t>Biotechnol</w:t>
            </w:r>
            <w:proofErr w:type="spellEnd"/>
            <w:r w:rsidRPr="006D2937">
              <w:rPr>
                <w:rFonts w:ascii="Aptos" w:hAnsi="Aptos" w:cs="Arial"/>
                <w:sz w:val="20"/>
                <w:szCs w:val="20"/>
              </w:rPr>
              <w:t>. 2024;</w:t>
            </w:r>
            <w:r>
              <w:rPr>
                <w:rFonts w:ascii="Aptos" w:hAnsi="Aptos" w:cs="Arial"/>
                <w:sz w:val="20"/>
                <w:szCs w:val="20"/>
              </w:rPr>
              <w:t xml:space="preserve"> </w:t>
            </w:r>
            <w:r w:rsidRPr="006D2937">
              <w:rPr>
                <w:rFonts w:ascii="Aptos" w:hAnsi="Aptos" w:cs="Arial"/>
                <w:sz w:val="20"/>
                <w:szCs w:val="20"/>
              </w:rPr>
              <w:t xml:space="preserve">42(2):243-246. </w:t>
            </w:r>
            <w:proofErr w:type="spellStart"/>
            <w:r w:rsidRPr="006D2937">
              <w:rPr>
                <w:rFonts w:ascii="Aptos" w:hAnsi="Aptos" w:cs="Arial"/>
                <w:sz w:val="20"/>
                <w:szCs w:val="20"/>
              </w:rPr>
              <w:t>doi</w:t>
            </w:r>
            <w:proofErr w:type="spellEnd"/>
            <w:r w:rsidRPr="006D2937">
              <w:rPr>
                <w:rFonts w:ascii="Aptos" w:hAnsi="Aptos" w:cs="Arial"/>
                <w:sz w:val="20"/>
                <w:szCs w:val="20"/>
              </w:rPr>
              <w:t>: 10.1038/s41587-023-01773-0. PMID: 37156916</w:t>
            </w:r>
            <w:r w:rsidR="00953FFE" w:rsidRPr="00BE4F5A">
              <w:rPr>
                <w:rFonts w:ascii="Aptos" w:hAnsi="Aptos" w:cs="Arial"/>
                <w:sz w:val="20"/>
                <w:szCs w:val="20"/>
              </w:rPr>
              <w:t xml:space="preserve">  </w:t>
            </w:r>
          </w:p>
          <w:p w14:paraId="7D1B1CCD" w14:textId="77777777" w:rsidR="00953FFE" w:rsidRPr="00BE4F5A" w:rsidRDefault="00953FFE" w:rsidP="00DD58AA">
            <w:pPr>
              <w:rPr>
                <w:rFonts w:ascii="Aptos" w:hAnsi="Aptos"/>
                <w:sz w:val="20"/>
                <w:szCs w:val="20"/>
              </w:rPr>
            </w:pPr>
            <w:r w:rsidRPr="00BE4F5A">
              <w:rPr>
                <w:rFonts w:ascii="Aptos" w:hAnsi="Aptos"/>
                <w:sz w:val="20"/>
                <w:szCs w:val="20"/>
              </w:rPr>
              <w:t xml:space="preserve">  </w:t>
            </w:r>
          </w:p>
        </w:tc>
      </w:tr>
    </w:tbl>
    <w:p w14:paraId="168A7269" w14:textId="77777777" w:rsidR="00953FFE" w:rsidRDefault="00953FFE" w:rsidP="00DD58AA"/>
    <w:tbl>
      <w:tblPr>
        <w:tblStyle w:val="Grigliatabella"/>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8C5AD57" w:rsidR="006C0F51" w:rsidRPr="006C0F51" w:rsidRDefault="006C0F51" w:rsidP="006C0F51">
            <w:pPr>
              <w:pStyle w:val="Rientrocorpodeltesto"/>
              <w:ind w:left="0" w:firstLine="0"/>
              <w:rPr>
                <w:rFonts w:ascii="Aptos" w:hAnsi="Aptos"/>
                <w:color w:val="0070C0"/>
                <w:sz w:val="20"/>
              </w:rPr>
            </w:pPr>
            <w:r w:rsidRPr="006C0F51">
              <w:rPr>
                <w:rFonts w:ascii="Aptos" w:hAnsi="Aptos" w:cs="Arial"/>
                <w:b/>
                <w:iCs/>
                <w:sz w:val="20"/>
              </w:rPr>
              <w:t xml:space="preserve">Tables, Figures:  </w:t>
            </w:r>
          </w:p>
        </w:tc>
      </w:tr>
    </w:tbl>
    <w:p w14:paraId="1CDAC67E" w14:textId="719100A6" w:rsidR="00740F31" w:rsidRDefault="00740F31" w:rsidP="00956C79">
      <w:pPr>
        <w:spacing w:before="120" w:after="120"/>
        <w:rPr>
          <w:rFonts w:ascii="Aptos" w:hAnsi="Aptos"/>
          <w:b/>
          <w:bCs/>
        </w:rPr>
      </w:pPr>
      <w:r>
        <w:rPr>
          <w:rFonts w:ascii="Aptos" w:hAnsi="Aptos"/>
          <w:b/>
          <w:bCs/>
          <w:noProof/>
        </w:rPr>
        <w:drawing>
          <wp:inline distT="0" distB="0" distL="0" distR="0" wp14:anchorId="62D2E1EE" wp14:editId="5978CDD2">
            <wp:extent cx="5789960" cy="3192780"/>
            <wp:effectExtent l="0" t="0" r="1270" b="7620"/>
            <wp:docPr id="66346269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62693" name="Picture 1" descr="A screenshot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4715" cy="3195402"/>
                    </a:xfrm>
                    <a:prstGeom prst="rect">
                      <a:avLst/>
                    </a:prstGeom>
                  </pic:spPr>
                </pic:pic>
              </a:graphicData>
            </a:graphic>
          </wp:inline>
        </w:drawing>
      </w:r>
    </w:p>
    <w:p w14:paraId="5556E8C1" w14:textId="1DD20371" w:rsidR="00A174CC" w:rsidRPr="001B24D7" w:rsidRDefault="00956C79" w:rsidP="00956C79">
      <w:pPr>
        <w:spacing w:before="120" w:after="120"/>
        <w:rPr>
          <w:rFonts w:ascii="Aptos" w:hAnsi="Aptos"/>
        </w:rPr>
      </w:pPr>
      <w:r w:rsidRPr="001B24D7">
        <w:rPr>
          <w:rFonts w:ascii="Aptos" w:hAnsi="Aptos"/>
          <w:b/>
          <w:bCs/>
        </w:rPr>
        <w:t>Figure 1.</w:t>
      </w:r>
      <w:r w:rsidRPr="001B24D7">
        <w:rPr>
          <w:rFonts w:ascii="Aptos" w:hAnsi="Aptos"/>
        </w:rPr>
        <w:t xml:space="preserve"> Relationships between </w:t>
      </w:r>
      <w:r>
        <w:rPr>
          <w:rFonts w:ascii="Aptos" w:hAnsi="Aptos"/>
        </w:rPr>
        <w:t xml:space="preserve">jelly-roll capsid proteins of icosahedral viruses. </w:t>
      </w:r>
      <w:r w:rsidRPr="00956C79">
        <w:rPr>
          <w:rFonts w:ascii="Aptos" w:hAnsi="Aptos"/>
        </w:rPr>
        <w:t>The matrix and cluster dendrogram are based on the pairwise Z score comparisons calculated using</w:t>
      </w:r>
      <w:r>
        <w:rPr>
          <w:rFonts w:ascii="Aptos" w:hAnsi="Aptos"/>
        </w:rPr>
        <w:t xml:space="preserve"> </w:t>
      </w:r>
      <w:r w:rsidRPr="00956C79">
        <w:rPr>
          <w:rFonts w:ascii="Aptos" w:hAnsi="Aptos"/>
        </w:rPr>
        <w:t>DALI.</w:t>
      </w:r>
      <w:r w:rsidRPr="001B24D7">
        <w:rPr>
          <w:rFonts w:ascii="Aptos" w:hAnsi="Aptos"/>
        </w:rPr>
        <w:t xml:space="preserve"> The color scale indicates the corresponding Z scores. PDB identifiers are indicated next to the corresponding rows and columns.</w:t>
      </w:r>
      <w:r>
        <w:rPr>
          <w:rFonts w:ascii="Aptos" w:hAnsi="Aptos"/>
        </w:rPr>
        <w:t xml:space="preserve"> Current taxonomy of the corresponding viruses is provided in parenthesis next to the abbreviated virus names. The two groups of satellite viruses are highlighted with a colored background and the proposed taxa are indicated.</w:t>
      </w:r>
    </w:p>
    <w:sectPr w:rsidR="00A174CC" w:rsidRPr="001B24D7"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141C" w14:textId="77777777" w:rsidR="008E7EB0" w:rsidRDefault="008E7EB0">
      <w:r>
        <w:separator/>
      </w:r>
    </w:p>
  </w:endnote>
  <w:endnote w:type="continuationSeparator" w:id="0">
    <w:p w14:paraId="27EAC6BD" w14:textId="77777777" w:rsidR="008E7EB0" w:rsidRDefault="008E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default"/>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5D74" w14:textId="77777777" w:rsidR="008E7EB0" w:rsidRDefault="008E7EB0">
      <w:r>
        <w:separator/>
      </w:r>
    </w:p>
  </w:footnote>
  <w:footnote w:type="continuationSeparator" w:id="0">
    <w:p w14:paraId="0A2F12C0" w14:textId="77777777" w:rsidR="008E7EB0" w:rsidRDefault="008E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29761427">
    <w:abstractNumId w:val="0"/>
  </w:num>
  <w:num w:numId="2" w16cid:durableId="1814328260">
    <w:abstractNumId w:val="3"/>
  </w:num>
  <w:num w:numId="3" w16cid:durableId="2130121860">
    <w:abstractNumId w:val="1"/>
  </w:num>
  <w:num w:numId="4" w16cid:durableId="114650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70CBD"/>
    <w:rsid w:val="0008012E"/>
    <w:rsid w:val="000A146A"/>
    <w:rsid w:val="000A7027"/>
    <w:rsid w:val="000B5D78"/>
    <w:rsid w:val="000B6878"/>
    <w:rsid w:val="000F51F4"/>
    <w:rsid w:val="000F7067"/>
    <w:rsid w:val="001049E0"/>
    <w:rsid w:val="00117C72"/>
    <w:rsid w:val="0013113D"/>
    <w:rsid w:val="001322FC"/>
    <w:rsid w:val="00156BF5"/>
    <w:rsid w:val="00171083"/>
    <w:rsid w:val="00172351"/>
    <w:rsid w:val="001B24D7"/>
    <w:rsid w:val="001D3E3E"/>
    <w:rsid w:val="00220A26"/>
    <w:rsid w:val="002312CE"/>
    <w:rsid w:val="0023149A"/>
    <w:rsid w:val="0023696B"/>
    <w:rsid w:val="00250158"/>
    <w:rsid w:val="002546F5"/>
    <w:rsid w:val="0025498B"/>
    <w:rsid w:val="00273642"/>
    <w:rsid w:val="00296DA3"/>
    <w:rsid w:val="002A5A83"/>
    <w:rsid w:val="00327E73"/>
    <w:rsid w:val="003503EA"/>
    <w:rsid w:val="00355CE0"/>
    <w:rsid w:val="00363A30"/>
    <w:rsid w:val="0037243A"/>
    <w:rsid w:val="00382FE8"/>
    <w:rsid w:val="00383BBF"/>
    <w:rsid w:val="0038593F"/>
    <w:rsid w:val="003A166F"/>
    <w:rsid w:val="003A18C5"/>
    <w:rsid w:val="003A2B13"/>
    <w:rsid w:val="003A5ED7"/>
    <w:rsid w:val="003B3832"/>
    <w:rsid w:val="003C5428"/>
    <w:rsid w:val="0041162F"/>
    <w:rsid w:val="0043110C"/>
    <w:rsid w:val="00434E54"/>
    <w:rsid w:val="00437970"/>
    <w:rsid w:val="00471256"/>
    <w:rsid w:val="004F2F1E"/>
    <w:rsid w:val="004F3196"/>
    <w:rsid w:val="00536426"/>
    <w:rsid w:val="00543F86"/>
    <w:rsid w:val="0058465A"/>
    <w:rsid w:val="00590DF3"/>
    <w:rsid w:val="005A54C3"/>
    <w:rsid w:val="006015BC"/>
    <w:rsid w:val="006043FB"/>
    <w:rsid w:val="00635116"/>
    <w:rsid w:val="00644E03"/>
    <w:rsid w:val="00647814"/>
    <w:rsid w:val="006652B4"/>
    <w:rsid w:val="0067795B"/>
    <w:rsid w:val="00683D0C"/>
    <w:rsid w:val="006C0F51"/>
    <w:rsid w:val="006D18F6"/>
    <w:rsid w:val="006D2937"/>
    <w:rsid w:val="006D428E"/>
    <w:rsid w:val="00723577"/>
    <w:rsid w:val="0072682D"/>
    <w:rsid w:val="00736440"/>
    <w:rsid w:val="00737875"/>
    <w:rsid w:val="00740A3F"/>
    <w:rsid w:val="00740F31"/>
    <w:rsid w:val="007B0F70"/>
    <w:rsid w:val="007B6511"/>
    <w:rsid w:val="007E0EF5"/>
    <w:rsid w:val="007E667B"/>
    <w:rsid w:val="0081737C"/>
    <w:rsid w:val="00822B3A"/>
    <w:rsid w:val="00824208"/>
    <w:rsid w:val="008308A0"/>
    <w:rsid w:val="00852D43"/>
    <w:rsid w:val="008815EE"/>
    <w:rsid w:val="0088573B"/>
    <w:rsid w:val="008915E7"/>
    <w:rsid w:val="008A22E9"/>
    <w:rsid w:val="008B43B1"/>
    <w:rsid w:val="008E7EB0"/>
    <w:rsid w:val="008F51E2"/>
    <w:rsid w:val="00901EBC"/>
    <w:rsid w:val="00903048"/>
    <w:rsid w:val="009078FF"/>
    <w:rsid w:val="0091128B"/>
    <w:rsid w:val="00912FD6"/>
    <w:rsid w:val="009457C8"/>
    <w:rsid w:val="00953FFE"/>
    <w:rsid w:val="00956C79"/>
    <w:rsid w:val="00964F7C"/>
    <w:rsid w:val="009703AF"/>
    <w:rsid w:val="009741D1"/>
    <w:rsid w:val="00976E37"/>
    <w:rsid w:val="009A3B4A"/>
    <w:rsid w:val="009F7856"/>
    <w:rsid w:val="00A10BA1"/>
    <w:rsid w:val="00A174CC"/>
    <w:rsid w:val="00A2357C"/>
    <w:rsid w:val="00A443CA"/>
    <w:rsid w:val="00A77B8E"/>
    <w:rsid w:val="00A82FBB"/>
    <w:rsid w:val="00A94797"/>
    <w:rsid w:val="00AA4711"/>
    <w:rsid w:val="00AD2884"/>
    <w:rsid w:val="00AD5A3A"/>
    <w:rsid w:val="00AD759B"/>
    <w:rsid w:val="00AE2E79"/>
    <w:rsid w:val="00AE528C"/>
    <w:rsid w:val="00AF4998"/>
    <w:rsid w:val="00B03B7F"/>
    <w:rsid w:val="00B1187F"/>
    <w:rsid w:val="00B321A0"/>
    <w:rsid w:val="00B35CC8"/>
    <w:rsid w:val="00B47589"/>
    <w:rsid w:val="00BD7967"/>
    <w:rsid w:val="00BE4F5A"/>
    <w:rsid w:val="00BE7D63"/>
    <w:rsid w:val="00C27F15"/>
    <w:rsid w:val="00C55633"/>
    <w:rsid w:val="00C66B0B"/>
    <w:rsid w:val="00C95FB7"/>
    <w:rsid w:val="00CE0FA5"/>
    <w:rsid w:val="00CF59EA"/>
    <w:rsid w:val="00D04287"/>
    <w:rsid w:val="00D062BE"/>
    <w:rsid w:val="00D10857"/>
    <w:rsid w:val="00D13AD5"/>
    <w:rsid w:val="00D23567"/>
    <w:rsid w:val="00D46663"/>
    <w:rsid w:val="00D77E1C"/>
    <w:rsid w:val="00D86E8E"/>
    <w:rsid w:val="00DB36C1"/>
    <w:rsid w:val="00DD477A"/>
    <w:rsid w:val="00DD58AA"/>
    <w:rsid w:val="00E034BE"/>
    <w:rsid w:val="00E26249"/>
    <w:rsid w:val="00E37077"/>
    <w:rsid w:val="00E50727"/>
    <w:rsid w:val="00E77208"/>
    <w:rsid w:val="00EA04E1"/>
    <w:rsid w:val="00ED4569"/>
    <w:rsid w:val="00EE484F"/>
    <w:rsid w:val="00EF2448"/>
    <w:rsid w:val="00EF36EB"/>
    <w:rsid w:val="00F110F7"/>
    <w:rsid w:val="00F40FD5"/>
    <w:rsid w:val="00F533E0"/>
    <w:rsid w:val="00F711CE"/>
    <w:rsid w:val="00F74510"/>
    <w:rsid w:val="00F9028E"/>
    <w:rsid w:val="00F911F1"/>
    <w:rsid w:val="00FA1DC3"/>
    <w:rsid w:val="00FA68E1"/>
    <w:rsid w:val="00FB39F6"/>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Luisa Rubino</cp:lastModifiedBy>
  <cp:revision>3</cp:revision>
  <dcterms:created xsi:type="dcterms:W3CDTF">2024-10-04T11:05:00Z</dcterms:created>
  <dcterms:modified xsi:type="dcterms:W3CDTF">2024-10-04T11:05:00Z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