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23C96BF8" w:rsidR="00F05B35" w:rsidRPr="00EA788C" w:rsidRDefault="00D35B27" w:rsidP="009623BE">
            <w:pPr>
              <w:pStyle w:val="BodyTextIndent"/>
              <w:ind w:left="0" w:firstLine="0"/>
              <w:jc w:val="center"/>
              <w:rPr>
                <w:rFonts w:ascii="Arial" w:hAnsi="Arial" w:cs="Arial"/>
                <w:b/>
                <w:bCs/>
                <w:i/>
                <w:sz w:val="28"/>
                <w:szCs w:val="28"/>
              </w:rPr>
            </w:pPr>
            <w:r w:rsidRPr="00D35B27">
              <w:rPr>
                <w:rFonts w:ascii="Arial" w:hAnsi="Arial" w:cs="Arial"/>
                <w:b/>
                <w:bCs/>
                <w:color w:val="000000" w:themeColor="text1"/>
                <w:sz w:val="28"/>
                <w:szCs w:val="28"/>
              </w:rPr>
              <w:t>2020.172B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0825FE2F"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DF3339" w:rsidRPr="00D35B27">
              <w:rPr>
                <w:rFonts w:ascii="Arial" w:hAnsi="Arial" w:cs="Arial"/>
                <w:bCs/>
                <w:sz w:val="22"/>
                <w:szCs w:val="22"/>
              </w:rPr>
              <w:t>C</w:t>
            </w:r>
            <w:r w:rsidR="00812FFD" w:rsidRPr="00D35B27">
              <w:rPr>
                <w:rFonts w:ascii="Arial" w:hAnsi="Arial" w:cs="Arial"/>
                <w:bCs/>
                <w:sz w:val="22"/>
                <w:szCs w:val="22"/>
              </w:rPr>
              <w:t xml:space="preserve">reate </w:t>
            </w:r>
            <w:r w:rsidR="00DF3339" w:rsidRPr="00D35B27">
              <w:rPr>
                <w:rFonts w:ascii="Arial" w:hAnsi="Arial" w:cs="Arial"/>
                <w:bCs/>
                <w:sz w:val="22"/>
                <w:szCs w:val="22"/>
              </w:rPr>
              <w:t>one</w:t>
            </w:r>
            <w:r w:rsidR="00812FFD" w:rsidRPr="00D35B27">
              <w:rPr>
                <w:rFonts w:ascii="Arial" w:hAnsi="Arial" w:cs="Arial"/>
                <w:bCs/>
                <w:sz w:val="22"/>
                <w:szCs w:val="22"/>
              </w:rPr>
              <w:t xml:space="preserve"> new genus </w:t>
            </w:r>
            <w:r w:rsidR="00DF3339" w:rsidRPr="00D35B27">
              <w:rPr>
                <w:rFonts w:ascii="Arial" w:hAnsi="Arial" w:cs="Arial"/>
                <w:bCs/>
                <w:sz w:val="22"/>
                <w:szCs w:val="22"/>
              </w:rPr>
              <w:t>(</w:t>
            </w:r>
            <w:r w:rsidR="00434766" w:rsidRPr="00D35B27">
              <w:rPr>
                <w:rFonts w:ascii="Arial" w:hAnsi="Arial" w:cs="Arial"/>
                <w:bCs/>
                <w:i/>
                <w:iCs/>
                <w:sz w:val="22"/>
                <w:szCs w:val="22"/>
              </w:rPr>
              <w:t>Vedamuthu</w:t>
            </w:r>
            <w:r w:rsidR="00812FFD" w:rsidRPr="00D35B27">
              <w:rPr>
                <w:rFonts w:ascii="Arial" w:hAnsi="Arial" w:cs="Arial"/>
                <w:bCs/>
                <w:i/>
                <w:iCs/>
                <w:sz w:val="22"/>
                <w:szCs w:val="22"/>
              </w:rPr>
              <w:t>virus</w:t>
            </w:r>
            <w:r w:rsidR="00DF3339" w:rsidRPr="00D35B27">
              <w:rPr>
                <w:rFonts w:ascii="Arial" w:hAnsi="Arial" w:cs="Arial"/>
                <w:bCs/>
                <w:sz w:val="22"/>
                <w:szCs w:val="22"/>
              </w:rPr>
              <w:t>)</w:t>
            </w:r>
            <w:r w:rsidR="00812FFD" w:rsidRPr="00D35B27">
              <w:rPr>
                <w:rFonts w:ascii="Arial" w:hAnsi="Arial" w:cs="Arial"/>
                <w:bCs/>
                <w:sz w:val="22"/>
                <w:szCs w:val="22"/>
              </w:rPr>
              <w:t xml:space="preserve"> </w:t>
            </w:r>
            <w:r w:rsidR="00D35B27" w:rsidRPr="00D35B27">
              <w:rPr>
                <w:rFonts w:ascii="Arial" w:hAnsi="Arial" w:cs="Arial"/>
                <w:bCs/>
                <w:sz w:val="22"/>
                <w:szCs w:val="22"/>
              </w:rPr>
              <w:t>includ</w:t>
            </w:r>
            <w:r w:rsidR="00812FFD" w:rsidRPr="00D35B27">
              <w:rPr>
                <w:rFonts w:ascii="Arial" w:hAnsi="Arial" w:cs="Arial"/>
                <w:bCs/>
                <w:sz w:val="22"/>
                <w:szCs w:val="22"/>
              </w:rPr>
              <w:t xml:space="preserve">ing </w:t>
            </w:r>
            <w:r w:rsidR="00305781" w:rsidRPr="00D35B27">
              <w:rPr>
                <w:rFonts w:ascii="Arial" w:hAnsi="Arial" w:cs="Arial"/>
                <w:bCs/>
                <w:sz w:val="22"/>
                <w:szCs w:val="22"/>
              </w:rPr>
              <w:t xml:space="preserve">five </w:t>
            </w:r>
            <w:r w:rsidR="00DF3339" w:rsidRPr="00D35B27">
              <w:rPr>
                <w:rFonts w:ascii="Arial" w:hAnsi="Arial" w:cs="Arial"/>
                <w:bCs/>
                <w:sz w:val="22"/>
                <w:szCs w:val="22"/>
              </w:rPr>
              <w:t xml:space="preserve">new </w:t>
            </w:r>
            <w:r w:rsidR="00812FFD" w:rsidRPr="00D35B27">
              <w:rPr>
                <w:rFonts w:ascii="Arial" w:hAnsi="Arial" w:cs="Arial"/>
                <w:bCs/>
                <w:sz w:val="22"/>
                <w:szCs w:val="22"/>
              </w:rPr>
              <w:t xml:space="preserve">species </w:t>
            </w:r>
            <w:r w:rsidR="00D35B27" w:rsidRPr="00D35B27">
              <w:rPr>
                <w:rFonts w:ascii="Arial" w:hAnsi="Arial" w:cs="Arial"/>
                <w:bCs/>
                <w:sz w:val="22"/>
                <w:szCs w:val="22"/>
              </w:rPr>
              <w:t>(</w:t>
            </w:r>
            <w:r w:rsidR="00D35B27" w:rsidRPr="00D35B27">
              <w:rPr>
                <w:rFonts w:ascii="Arial" w:hAnsi="Arial" w:cs="Arial"/>
                <w:bCs/>
                <w:i/>
                <w:iCs/>
                <w:sz w:val="22"/>
                <w:szCs w:val="22"/>
              </w:rPr>
              <w:t>Caudovirales</w:t>
            </w:r>
            <w:r w:rsidR="00D35B27" w:rsidRPr="00D35B27">
              <w:rPr>
                <w:rFonts w:ascii="Arial" w:hAnsi="Arial" w:cs="Arial"/>
                <w:bCs/>
                <w:sz w:val="22"/>
                <w:szCs w:val="22"/>
              </w:rPr>
              <w:t>:</w:t>
            </w:r>
            <w:r w:rsidR="00812FFD" w:rsidRPr="00D35B27">
              <w:rPr>
                <w:rFonts w:ascii="Arial" w:hAnsi="Arial" w:cs="Arial"/>
                <w:bCs/>
                <w:sz w:val="22"/>
                <w:szCs w:val="22"/>
              </w:rPr>
              <w:t xml:space="preserve"> </w:t>
            </w:r>
            <w:r w:rsidR="00812FFD" w:rsidRPr="00D35B27">
              <w:rPr>
                <w:rFonts w:ascii="Arial" w:hAnsi="Arial" w:cs="Arial"/>
                <w:bCs/>
                <w:i/>
                <w:iCs/>
                <w:sz w:val="22"/>
                <w:szCs w:val="22"/>
              </w:rPr>
              <w:t>Siphoviridae</w:t>
            </w:r>
            <w:r w:rsidR="00D35B27" w:rsidRPr="00D35B27">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14:paraId="6C9F2292" w14:textId="77777777" w:rsidTr="00F05B35">
        <w:tc>
          <w:tcPr>
            <w:tcW w:w="4368" w:type="dxa"/>
          </w:tcPr>
          <w:p w14:paraId="36B6B778" w14:textId="3917C505" w:rsidR="00F05B35" w:rsidRPr="00121243" w:rsidRDefault="00B74EAB" w:rsidP="00B74EAB">
            <w:pPr>
              <w:rPr>
                <w:rFonts w:ascii="Arial" w:hAnsi="Arial" w:cs="Arial"/>
                <w:sz w:val="22"/>
                <w:szCs w:val="22"/>
              </w:rPr>
            </w:pPr>
            <w:r w:rsidRPr="00B74EAB">
              <w:rPr>
                <w:rFonts w:ascii="Arial" w:hAnsi="Arial" w:cs="Arial"/>
                <w:sz w:val="22"/>
                <w:szCs w:val="22"/>
              </w:rPr>
              <w:t>Adriaenssens EM,</w:t>
            </w:r>
            <w:r w:rsidR="00D35B27">
              <w:rPr>
                <w:rFonts w:ascii="Arial" w:hAnsi="Arial" w:cs="Arial"/>
                <w:sz w:val="22"/>
                <w:szCs w:val="22"/>
              </w:rPr>
              <w:t xml:space="preserve"> </w:t>
            </w:r>
            <w:r w:rsidRPr="00B74EAB">
              <w:rPr>
                <w:rFonts w:ascii="Arial" w:hAnsi="Arial" w:cs="Arial"/>
                <w:sz w:val="22"/>
                <w:szCs w:val="22"/>
              </w:rPr>
              <w:t>Tolstoy I,</w:t>
            </w:r>
            <w:r w:rsidR="00D35B27">
              <w:rPr>
                <w:rFonts w:ascii="Arial" w:hAnsi="Arial" w:cs="Arial"/>
                <w:sz w:val="22"/>
                <w:szCs w:val="22"/>
              </w:rPr>
              <w:t xml:space="preserve"> </w:t>
            </w:r>
            <w:r w:rsidRPr="00B74EAB">
              <w:rPr>
                <w:rFonts w:ascii="Arial" w:hAnsi="Arial" w:cs="Arial"/>
                <w:sz w:val="22"/>
                <w:szCs w:val="22"/>
              </w:rPr>
              <w:t>Turner D,</w:t>
            </w:r>
            <w:r w:rsidR="00D35B27">
              <w:rPr>
                <w:rFonts w:ascii="Arial" w:hAnsi="Arial" w:cs="Arial"/>
                <w:sz w:val="22"/>
                <w:szCs w:val="22"/>
              </w:rPr>
              <w:t xml:space="preserve"> </w:t>
            </w:r>
            <w:r w:rsidRPr="00B74EAB">
              <w:rPr>
                <w:rFonts w:ascii="Arial" w:hAnsi="Arial" w:cs="Arial"/>
                <w:sz w:val="22"/>
                <w:szCs w:val="22"/>
              </w:rPr>
              <w:t>Lueder M,</w:t>
            </w:r>
            <w:r w:rsidR="00D35B27">
              <w:rPr>
                <w:rFonts w:ascii="Arial" w:hAnsi="Arial" w:cs="Arial"/>
                <w:sz w:val="22"/>
                <w:szCs w:val="22"/>
              </w:rPr>
              <w:t xml:space="preserve"> </w:t>
            </w:r>
            <w:r w:rsidRPr="00B74EAB">
              <w:rPr>
                <w:rFonts w:ascii="Arial" w:hAnsi="Arial" w:cs="Arial"/>
                <w:sz w:val="22"/>
                <w:szCs w:val="22"/>
              </w:rPr>
              <w:t>Moineau S,</w:t>
            </w:r>
            <w:r w:rsidR="00D35B27">
              <w:rPr>
                <w:rFonts w:ascii="Arial" w:hAnsi="Arial" w:cs="Arial"/>
                <w:sz w:val="22"/>
                <w:szCs w:val="22"/>
              </w:rPr>
              <w:t xml:space="preserve"> </w:t>
            </w:r>
            <w:r w:rsidR="000C7A5B">
              <w:rPr>
                <w:rFonts w:ascii="Arial" w:hAnsi="Arial" w:cs="Arial"/>
                <w:sz w:val="22"/>
                <w:szCs w:val="22"/>
              </w:rPr>
              <w:t>Mahony J,</w:t>
            </w:r>
            <w:r w:rsidR="00D35B27">
              <w:rPr>
                <w:rFonts w:ascii="Arial" w:hAnsi="Arial" w:cs="Arial"/>
                <w:sz w:val="22"/>
                <w:szCs w:val="22"/>
              </w:rPr>
              <w:t xml:space="preserve"> </w:t>
            </w:r>
            <w:r w:rsidRPr="00B74EAB">
              <w:rPr>
                <w:rFonts w:ascii="Arial" w:hAnsi="Arial" w:cs="Arial"/>
                <w:sz w:val="22"/>
                <w:szCs w:val="22"/>
              </w:rPr>
              <w:t>Kropinski AM</w:t>
            </w:r>
          </w:p>
        </w:tc>
        <w:tc>
          <w:tcPr>
            <w:tcW w:w="4704" w:type="dxa"/>
          </w:tcPr>
          <w:p w14:paraId="64D11B7C" w14:textId="77777777" w:rsidR="00B74EAB" w:rsidRPr="00B74EAB" w:rsidRDefault="00B74EAB" w:rsidP="00B74EAB">
            <w:pPr>
              <w:rPr>
                <w:rFonts w:ascii="Arial" w:hAnsi="Arial" w:cs="Arial"/>
                <w:sz w:val="22"/>
                <w:szCs w:val="22"/>
              </w:rPr>
            </w:pPr>
            <w:r w:rsidRPr="00B74EAB">
              <w:rPr>
                <w:rFonts w:ascii="Arial" w:hAnsi="Arial" w:cs="Arial"/>
                <w:sz w:val="22"/>
                <w:szCs w:val="22"/>
              </w:rPr>
              <w:t>evelien.adriaenssens@quadram.ac.uk;</w:t>
            </w:r>
          </w:p>
          <w:p w14:paraId="45186273" w14:textId="77777777" w:rsidR="00B74EAB" w:rsidRPr="00B74EAB" w:rsidRDefault="00B74EAB" w:rsidP="00B74EAB">
            <w:pPr>
              <w:rPr>
                <w:rFonts w:ascii="Arial" w:hAnsi="Arial" w:cs="Arial"/>
                <w:sz w:val="22"/>
                <w:szCs w:val="22"/>
              </w:rPr>
            </w:pPr>
            <w:r w:rsidRPr="00B74EAB">
              <w:rPr>
                <w:rFonts w:ascii="Arial" w:hAnsi="Arial" w:cs="Arial"/>
                <w:sz w:val="22"/>
                <w:szCs w:val="22"/>
              </w:rPr>
              <w:t xml:space="preserve">tolstoy@ncbi.nlm.nih.gov; </w:t>
            </w:r>
          </w:p>
          <w:p w14:paraId="5385C006" w14:textId="77777777" w:rsidR="00B74EAB" w:rsidRPr="00B74EAB" w:rsidRDefault="00B74EAB" w:rsidP="00B74EAB">
            <w:pPr>
              <w:rPr>
                <w:rFonts w:ascii="Arial" w:hAnsi="Arial" w:cs="Arial"/>
                <w:sz w:val="22"/>
                <w:szCs w:val="22"/>
              </w:rPr>
            </w:pPr>
            <w:r w:rsidRPr="00B74EAB">
              <w:rPr>
                <w:rFonts w:ascii="Arial" w:hAnsi="Arial" w:cs="Arial"/>
                <w:sz w:val="22"/>
                <w:szCs w:val="22"/>
              </w:rPr>
              <w:t>Dann2.Turner@uwe.ac.uk;</w:t>
            </w:r>
          </w:p>
          <w:p w14:paraId="4D2495BF" w14:textId="77777777" w:rsidR="00B74EAB" w:rsidRPr="00B74EAB" w:rsidRDefault="00B74EAB" w:rsidP="00B74EAB">
            <w:pPr>
              <w:rPr>
                <w:rFonts w:ascii="Arial" w:hAnsi="Arial" w:cs="Arial"/>
                <w:sz w:val="22"/>
                <w:szCs w:val="22"/>
              </w:rPr>
            </w:pPr>
            <w:r w:rsidRPr="00B74EAB">
              <w:rPr>
                <w:rFonts w:ascii="Arial" w:hAnsi="Arial" w:cs="Arial"/>
                <w:sz w:val="22"/>
                <w:szCs w:val="22"/>
              </w:rPr>
              <w:t xml:space="preserve">matthew.r.lueder.ctr@mail.mil; </w:t>
            </w:r>
          </w:p>
          <w:p w14:paraId="0F91ABFD" w14:textId="4D8C2AE7" w:rsidR="00B74EAB" w:rsidRPr="00B74EAB" w:rsidRDefault="008F31D8" w:rsidP="00B74EAB">
            <w:pPr>
              <w:rPr>
                <w:rFonts w:ascii="Arial" w:hAnsi="Arial" w:cs="Arial"/>
                <w:sz w:val="22"/>
                <w:szCs w:val="22"/>
              </w:rPr>
            </w:pPr>
            <w:r w:rsidRPr="008F31D8">
              <w:rPr>
                <w:rFonts w:ascii="Arial" w:hAnsi="Arial" w:cs="Arial"/>
                <w:sz w:val="22"/>
                <w:szCs w:val="22"/>
              </w:rPr>
              <w:t>J.Mahony@ucc.ie</w:t>
            </w:r>
            <w:r w:rsidR="000C7A5B">
              <w:rPr>
                <w:rFonts w:ascii="Arial" w:hAnsi="Arial" w:cs="Arial"/>
                <w:sz w:val="22"/>
                <w:szCs w:val="22"/>
              </w:rPr>
              <w:br/>
            </w:r>
            <w:r w:rsidR="00B74EAB" w:rsidRPr="00B74EAB">
              <w:rPr>
                <w:rFonts w:ascii="Arial" w:hAnsi="Arial" w:cs="Arial"/>
                <w:sz w:val="22"/>
                <w:szCs w:val="22"/>
              </w:rPr>
              <w:t>Sylvain.Moineau@bcm.ulaval.ca;</w:t>
            </w:r>
          </w:p>
          <w:p w14:paraId="1AA95142" w14:textId="627FB617" w:rsidR="00F05B35" w:rsidRPr="00121243" w:rsidRDefault="00B74EAB" w:rsidP="00B74EAB">
            <w:pPr>
              <w:rPr>
                <w:rFonts w:ascii="Arial" w:hAnsi="Arial" w:cs="Arial"/>
                <w:sz w:val="22"/>
                <w:szCs w:val="22"/>
              </w:rPr>
            </w:pPr>
            <w:r w:rsidRPr="00B74EAB">
              <w:rPr>
                <w:rFonts w:ascii="Arial" w:hAnsi="Arial" w:cs="Arial"/>
                <w:sz w:val="22"/>
                <w:szCs w:val="22"/>
              </w:rPr>
              <w:t>Phage.Canada@gmail.com</w:t>
            </w:r>
          </w:p>
        </w:tc>
      </w:tr>
    </w:tbl>
    <w:p w14:paraId="5154E6D2" w14:textId="5FEE1A78" w:rsidR="00F05B35" w:rsidRPr="00D35B27"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33CC7667" w14:textId="29B734F9" w:rsidR="00B74EAB" w:rsidRPr="00B74EAB" w:rsidRDefault="00B74EAB" w:rsidP="00B74EAB">
            <w:pPr>
              <w:rPr>
                <w:rFonts w:ascii="Arial" w:hAnsi="Arial" w:cs="Arial"/>
                <w:sz w:val="22"/>
                <w:szCs w:val="22"/>
              </w:rPr>
            </w:pPr>
            <w:r w:rsidRPr="00B74EAB">
              <w:rPr>
                <w:rFonts w:ascii="Arial" w:hAnsi="Arial" w:cs="Arial"/>
                <w:sz w:val="22"/>
                <w:szCs w:val="22"/>
              </w:rPr>
              <w:t>Quadram Institute</w:t>
            </w:r>
            <w:r w:rsidR="00DF3339">
              <w:rPr>
                <w:rFonts w:ascii="Arial" w:hAnsi="Arial" w:cs="Arial"/>
                <w:sz w:val="22"/>
                <w:szCs w:val="22"/>
              </w:rPr>
              <w:t xml:space="preserve"> Bioscience</w:t>
            </w:r>
            <w:r w:rsidRPr="00B74EAB">
              <w:rPr>
                <w:rFonts w:ascii="Arial" w:hAnsi="Arial" w:cs="Arial"/>
                <w:sz w:val="22"/>
                <w:szCs w:val="22"/>
              </w:rPr>
              <w:t>, UK [EMA]</w:t>
            </w:r>
          </w:p>
          <w:p w14:paraId="45E709E3" w14:textId="77777777" w:rsidR="00B74EAB" w:rsidRPr="00B74EAB" w:rsidRDefault="00B74EAB" w:rsidP="00B74EAB">
            <w:pPr>
              <w:rPr>
                <w:rFonts w:ascii="Arial" w:hAnsi="Arial" w:cs="Arial"/>
                <w:sz w:val="22"/>
                <w:szCs w:val="22"/>
              </w:rPr>
            </w:pPr>
            <w:r w:rsidRPr="00B74EAB">
              <w:rPr>
                <w:rFonts w:ascii="Arial" w:hAnsi="Arial" w:cs="Arial"/>
                <w:sz w:val="22"/>
                <w:szCs w:val="22"/>
              </w:rPr>
              <w:t>NCBI, USA [IT]</w:t>
            </w:r>
          </w:p>
          <w:p w14:paraId="4B731358" w14:textId="77777777" w:rsidR="00B74EAB" w:rsidRPr="00B74EAB" w:rsidRDefault="00B74EAB" w:rsidP="00B74EAB">
            <w:pPr>
              <w:rPr>
                <w:rFonts w:ascii="Arial" w:hAnsi="Arial" w:cs="Arial"/>
                <w:sz w:val="22"/>
                <w:szCs w:val="22"/>
              </w:rPr>
            </w:pPr>
            <w:r w:rsidRPr="00B74EAB">
              <w:rPr>
                <w:rFonts w:ascii="Arial" w:hAnsi="Arial" w:cs="Arial"/>
                <w:sz w:val="22"/>
                <w:szCs w:val="22"/>
              </w:rPr>
              <w:t>University of the West of England, Bristol [DT]</w:t>
            </w:r>
          </w:p>
          <w:p w14:paraId="18B9F48F" w14:textId="7605DFA3" w:rsidR="00B74EAB" w:rsidRDefault="00B74EAB" w:rsidP="00B74EAB">
            <w:pPr>
              <w:rPr>
                <w:rFonts w:ascii="Arial" w:hAnsi="Arial" w:cs="Arial"/>
                <w:sz w:val="22"/>
                <w:szCs w:val="22"/>
              </w:rPr>
            </w:pPr>
            <w:r w:rsidRPr="00B74EAB">
              <w:rPr>
                <w:rFonts w:ascii="Arial" w:hAnsi="Arial" w:cs="Arial"/>
                <w:sz w:val="22"/>
                <w:szCs w:val="22"/>
              </w:rPr>
              <w:t>Naval Medical Research Center-Frederick, USA [ML]</w:t>
            </w:r>
            <w:r w:rsidR="008B1ADE">
              <w:rPr>
                <w:rFonts w:ascii="Arial" w:hAnsi="Arial" w:cs="Arial"/>
                <w:sz w:val="22"/>
                <w:szCs w:val="22"/>
              </w:rPr>
              <w:t>*</w:t>
            </w:r>
          </w:p>
          <w:p w14:paraId="4C35A9CE" w14:textId="5BD05192" w:rsidR="000C7A5B" w:rsidRPr="00B74EAB" w:rsidRDefault="00FD51DD" w:rsidP="00B74EAB">
            <w:pPr>
              <w:rPr>
                <w:rFonts w:ascii="Arial" w:hAnsi="Arial" w:cs="Arial"/>
                <w:sz w:val="22"/>
                <w:szCs w:val="22"/>
              </w:rPr>
            </w:pPr>
            <w:r w:rsidRPr="00FD51DD">
              <w:rPr>
                <w:rFonts w:ascii="Arial" w:hAnsi="Arial" w:cs="Arial"/>
                <w:sz w:val="22"/>
                <w:szCs w:val="22"/>
              </w:rPr>
              <w:t>University College Cork,</w:t>
            </w:r>
            <w:r>
              <w:rPr>
                <w:rFonts w:ascii="Arial" w:hAnsi="Arial" w:cs="Arial"/>
                <w:sz w:val="22"/>
                <w:szCs w:val="22"/>
              </w:rPr>
              <w:t xml:space="preserve"> Ireland [JM]</w:t>
            </w:r>
          </w:p>
          <w:p w14:paraId="30E7C068" w14:textId="77777777" w:rsidR="00B74EAB" w:rsidRPr="00B74EAB" w:rsidRDefault="00B74EAB" w:rsidP="00B74EAB">
            <w:pPr>
              <w:rPr>
                <w:rFonts w:ascii="Arial" w:hAnsi="Arial" w:cs="Arial"/>
                <w:sz w:val="22"/>
                <w:szCs w:val="22"/>
              </w:rPr>
            </w:pPr>
            <w:r w:rsidRPr="00B74EAB">
              <w:rPr>
                <w:rFonts w:ascii="Arial" w:hAnsi="Arial" w:cs="Arial"/>
                <w:sz w:val="22"/>
                <w:szCs w:val="22"/>
              </w:rPr>
              <w:t>Université Laval, Canada [SM]</w:t>
            </w:r>
          </w:p>
          <w:p w14:paraId="6B198156" w14:textId="45CD20EF" w:rsidR="00F05B35" w:rsidRPr="00121243" w:rsidRDefault="00B74EAB" w:rsidP="00B74EAB">
            <w:pPr>
              <w:rPr>
                <w:rFonts w:ascii="Arial" w:hAnsi="Arial" w:cs="Arial"/>
                <w:sz w:val="22"/>
                <w:szCs w:val="22"/>
              </w:rPr>
            </w:pPr>
            <w:r w:rsidRPr="00B74EAB">
              <w:rPr>
                <w:rFonts w:ascii="Arial" w:hAnsi="Arial" w:cs="Arial"/>
                <w:sz w:val="22"/>
                <w:szCs w:val="22"/>
              </w:rPr>
              <w:t>University of Guelph, Canada [AMK]</w:t>
            </w:r>
          </w:p>
        </w:tc>
      </w:tr>
    </w:tbl>
    <w:p w14:paraId="6456CAE5" w14:textId="4C7A5CA3" w:rsidR="008B1ADE" w:rsidRPr="00D35B27" w:rsidRDefault="008B1ADE" w:rsidP="007B1846">
      <w:pPr>
        <w:spacing w:before="120" w:after="120"/>
        <w:rPr>
          <w:rFonts w:ascii="Arial" w:hAnsi="Arial" w:cs="Arial"/>
          <w:bCs/>
          <w:sz w:val="16"/>
          <w:szCs w:val="16"/>
        </w:rPr>
      </w:pPr>
      <w:r w:rsidRPr="00893181">
        <w:rPr>
          <w:rFonts w:ascii="Arial" w:hAnsi="Arial" w:cs="Arial"/>
          <w:bCs/>
          <w:sz w:val="16"/>
          <w:szCs w:val="16"/>
        </w:rPr>
        <w:t>“The views expressed in this article reflect the results of research conducted by the author and do not necessarily reflect the official policy or position of the Department of the Navy, Department of Defense, nor the United States Government. This work was supported/funded by work unit number A1417”</w:t>
      </w:r>
    </w:p>
    <w:p w14:paraId="42471AF1" w14:textId="5A615DC2"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413CDF8D" w:rsidR="00121243" w:rsidRPr="00121243" w:rsidRDefault="005D1640">
            <w:pPr>
              <w:rPr>
                <w:rFonts w:ascii="Arial" w:hAnsi="Arial" w:cs="Arial"/>
                <w:sz w:val="22"/>
                <w:szCs w:val="22"/>
              </w:rPr>
            </w:pPr>
            <w:r>
              <w:rPr>
                <w:rFonts w:ascii="Arial" w:hAnsi="Arial" w:cs="Arial"/>
                <w:sz w:val="22"/>
                <w:szCs w:val="22"/>
              </w:rPr>
              <w:t>Andrew</w:t>
            </w:r>
            <w:r w:rsidR="00DF3339">
              <w:rPr>
                <w:rFonts w:ascii="Arial" w:hAnsi="Arial" w:cs="Arial"/>
                <w:sz w:val="22"/>
                <w:szCs w:val="22"/>
              </w:rPr>
              <w:t xml:space="preserve"> M.</w:t>
            </w:r>
            <w:r>
              <w:rPr>
                <w:rFonts w:ascii="Arial" w:hAnsi="Arial" w:cs="Arial"/>
                <w:sz w:val="22"/>
                <w:szCs w:val="22"/>
              </w:rPr>
              <w:t xml:space="preserve"> 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7377557F" w14:textId="0D40BA66" w:rsidR="00F05B35" w:rsidRPr="00121243" w:rsidRDefault="005D1640" w:rsidP="00F05B35">
            <w:pPr>
              <w:rPr>
                <w:rFonts w:ascii="Arial" w:hAnsi="Arial" w:cs="Arial"/>
                <w:sz w:val="22"/>
                <w:szCs w:val="22"/>
              </w:rPr>
            </w:pPr>
            <w:r w:rsidRPr="00DF3339">
              <w:rPr>
                <w:rFonts w:ascii="Arial" w:hAnsi="Arial" w:cs="Arial"/>
                <w:i/>
                <w:iCs/>
                <w:sz w:val="22"/>
                <w:szCs w:val="22"/>
              </w:rPr>
              <w:t>Caudovirales</w:t>
            </w:r>
            <w:r>
              <w:rPr>
                <w:rFonts w:ascii="Arial" w:hAnsi="Arial" w:cs="Arial"/>
                <w:sz w:val="22"/>
                <w:szCs w:val="22"/>
              </w:rPr>
              <w:t xml:space="preserve"> Study Group, Bacterial and Archaeal Viruses Subcommittee</w:t>
            </w: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16390227" w14:textId="77777777" w:rsidR="00F05B35" w:rsidRDefault="00F05B35" w:rsidP="00F05B35">
            <w:pPr>
              <w:rPr>
                <w:rFonts w:ascii="Arial" w:hAnsi="Arial" w:cs="Arial"/>
                <w:sz w:val="22"/>
                <w:szCs w:val="22"/>
              </w:rPr>
            </w:pPr>
          </w:p>
          <w:p w14:paraId="3C83914A" w14:textId="77777777" w:rsidR="00D35B27" w:rsidRDefault="00D35B27" w:rsidP="00F05B35">
            <w:pPr>
              <w:rPr>
                <w:rFonts w:ascii="Arial" w:hAnsi="Arial" w:cs="Arial"/>
                <w:sz w:val="22"/>
                <w:szCs w:val="22"/>
              </w:rPr>
            </w:pPr>
          </w:p>
          <w:p w14:paraId="54D773C0" w14:textId="77777777" w:rsidR="00D35B27" w:rsidRDefault="00D35B27" w:rsidP="00F05B35">
            <w:pPr>
              <w:rPr>
                <w:rFonts w:ascii="Arial" w:hAnsi="Arial" w:cs="Arial"/>
                <w:sz w:val="22"/>
                <w:szCs w:val="22"/>
              </w:rPr>
            </w:pPr>
          </w:p>
          <w:p w14:paraId="38FCD660" w14:textId="1E699DCD" w:rsidR="00D35B27" w:rsidRPr="00121243" w:rsidRDefault="00D35B27" w:rsidP="00F05B35">
            <w:pPr>
              <w:rPr>
                <w:rFonts w:ascii="Arial" w:hAnsi="Arial" w:cs="Arial"/>
                <w:sz w:val="22"/>
                <w:szCs w:val="22"/>
              </w:rPr>
            </w:pPr>
          </w:p>
        </w:tc>
      </w:tr>
    </w:tbl>
    <w:p w14:paraId="6E76571C" w14:textId="68806204" w:rsidR="00F05B35" w:rsidRPr="00D35B27" w:rsidRDefault="00F05B35" w:rsidP="00D35B27">
      <w:pPr>
        <w:spacing w:before="120" w:after="120"/>
        <w:rPr>
          <w:rFonts w:ascii="Arial" w:hAnsi="Arial" w:cs="Arial"/>
          <w:b/>
        </w:rPr>
      </w:pPr>
      <w:r w:rsidRPr="009320C8">
        <w:rPr>
          <w:rFonts w:ascii="Arial" w:hAnsi="Arial" w:cs="Arial"/>
          <w:b/>
        </w:rPr>
        <w:lastRenderedPageBreak/>
        <w:t>Author</w:t>
      </w:r>
      <w:r>
        <w:rPr>
          <w:rFonts w:ascii="Arial" w:hAnsi="Arial" w:cs="Arial"/>
          <w:b/>
        </w:rPr>
        <w:t>ity to use the name of a living person</w:t>
      </w: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4E14808D" w:rsidR="00F05B35" w:rsidRPr="00D35B27" w:rsidRDefault="00DF3339" w:rsidP="00F05B35">
            <w:pPr>
              <w:rPr>
                <w:rFonts w:ascii="Arial" w:hAnsi="Arial" w:cs="Arial"/>
                <w:sz w:val="22"/>
                <w:szCs w:val="22"/>
              </w:rPr>
            </w:pPr>
            <w:r w:rsidRPr="00D35B27">
              <w:rPr>
                <w:rFonts w:ascii="Arial" w:hAnsi="Arial" w:cs="Arial"/>
                <w:sz w:val="22"/>
                <w:szCs w:val="22"/>
              </w:rPr>
              <w:t>June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3BBFB003" w:rsidR="00237296" w:rsidRPr="00D35B27" w:rsidRDefault="00D35B27" w:rsidP="007B1846">
            <w:pPr>
              <w:spacing w:before="120" w:after="120"/>
              <w:rPr>
                <w:rFonts w:ascii="Arial" w:hAnsi="Arial" w:cs="Arial"/>
                <w:bCs/>
                <w:sz w:val="22"/>
                <w:szCs w:val="22"/>
              </w:rPr>
            </w:pPr>
            <w:r w:rsidRPr="00D35B27">
              <w:rPr>
                <w:rFonts w:ascii="Arial" w:hAnsi="Arial" w:cs="Arial"/>
                <w:bCs/>
                <w:sz w:val="22"/>
                <w:szCs w:val="22"/>
              </w:rPr>
              <w:t>2020.172B.</w:t>
            </w:r>
            <w:r w:rsidR="00FD4BC9">
              <w:rPr>
                <w:rFonts w:ascii="Arial" w:hAnsi="Arial" w:cs="Arial"/>
                <w:bCs/>
                <w:sz w:val="22"/>
                <w:szCs w:val="22"/>
              </w:rPr>
              <w:t>R</w:t>
            </w:r>
            <w:r w:rsidRPr="00D35B27">
              <w:rPr>
                <w:rFonts w:ascii="Arial" w:hAnsi="Arial" w:cs="Arial"/>
                <w:bCs/>
                <w:sz w:val="22"/>
                <w:szCs w:val="22"/>
              </w:rPr>
              <w:t>.</w:t>
            </w:r>
            <w:r w:rsidR="008178EA" w:rsidRPr="00D35B27">
              <w:rPr>
                <w:rFonts w:ascii="Arial" w:hAnsi="Arial" w:cs="Arial"/>
                <w:bCs/>
                <w:sz w:val="22"/>
                <w:szCs w:val="22"/>
              </w:rPr>
              <w:t>Vedamuthuvirus</w:t>
            </w:r>
            <w:r w:rsidRPr="00D35B27">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76FE08A3" w14:textId="4E1F4B3E" w:rsidR="00237296" w:rsidRPr="00D35B27" w:rsidRDefault="004117D0" w:rsidP="00237296">
            <w:pPr>
              <w:rPr>
                <w:rFonts w:ascii="Arial" w:hAnsi="Arial" w:cs="Arial"/>
                <w:bCs/>
                <w:sz w:val="22"/>
                <w:szCs w:val="22"/>
              </w:rPr>
            </w:pPr>
            <w:r w:rsidRPr="00D35B27">
              <w:rPr>
                <w:rFonts w:ascii="Arial" w:hAnsi="Arial" w:cs="Arial"/>
                <w:bCs/>
                <w:sz w:val="22"/>
                <w:szCs w:val="22"/>
              </w:rPr>
              <w:t xml:space="preserve">As part of a large project to officially classify many of the Lactococcus phages which are members of the family </w:t>
            </w:r>
            <w:r w:rsidRPr="00D35B27">
              <w:rPr>
                <w:rFonts w:ascii="Arial" w:hAnsi="Arial" w:cs="Arial"/>
                <w:bCs/>
                <w:i/>
                <w:iCs/>
                <w:sz w:val="22"/>
                <w:szCs w:val="22"/>
              </w:rPr>
              <w:t>Siphoviridae</w:t>
            </w:r>
            <w:r w:rsidRPr="00D35B27">
              <w:rPr>
                <w:rFonts w:ascii="Arial" w:hAnsi="Arial" w:cs="Arial"/>
                <w:bCs/>
                <w:sz w:val="22"/>
                <w:szCs w:val="22"/>
              </w:rPr>
              <w:t xml:space="preserve"> we have created a new genus, </w:t>
            </w:r>
            <w:r w:rsidRPr="00D35B27">
              <w:rPr>
                <w:rFonts w:ascii="Arial" w:hAnsi="Arial" w:cs="Arial"/>
                <w:bCs/>
                <w:i/>
                <w:iCs/>
                <w:sz w:val="22"/>
                <w:szCs w:val="22"/>
              </w:rPr>
              <w:t>Vedamuthuvirus</w:t>
            </w:r>
            <w:r w:rsidRPr="00D35B27">
              <w:rPr>
                <w:rFonts w:ascii="Arial" w:hAnsi="Arial" w:cs="Arial"/>
                <w:bCs/>
                <w:sz w:val="22"/>
                <w:szCs w:val="22"/>
              </w:rPr>
              <w:t xml:space="preserve"> for the Q33-like phages.</w:t>
            </w:r>
          </w:p>
          <w:p w14:paraId="0EB2202F" w14:textId="0A9E489C" w:rsidR="00237296" w:rsidRPr="00121243" w:rsidRDefault="00237296" w:rsidP="00237296">
            <w:pPr>
              <w:rPr>
                <w:rFonts w:ascii="Arial" w:hAnsi="Arial" w:cs="Arial"/>
                <w:b/>
                <w:sz w:val="22"/>
                <w:szCs w:val="22"/>
              </w:rPr>
            </w:pPr>
          </w:p>
        </w:tc>
      </w:tr>
    </w:tbl>
    <w:p w14:paraId="201C3F87" w14:textId="1A2643A9"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35A965B5" w14:textId="05EF44FB" w:rsidR="00237296" w:rsidRPr="00D35B27" w:rsidRDefault="009C5E37" w:rsidP="009623BE">
                  <w:pPr>
                    <w:rPr>
                      <w:rFonts w:ascii="Arial" w:hAnsi="Arial" w:cs="Arial"/>
                      <w:color w:val="0000FF"/>
                      <w:sz w:val="22"/>
                      <w:szCs w:val="22"/>
                    </w:rPr>
                  </w:pPr>
                  <w:r w:rsidRPr="00D35B27">
                    <w:rPr>
                      <w:rFonts w:ascii="Arial" w:hAnsi="Arial" w:cs="Arial"/>
                      <w:b/>
                      <w:color w:val="0000FF"/>
                      <w:sz w:val="22"/>
                      <w:szCs w:val="22"/>
                    </w:rPr>
                    <w:t>Species demarcation criteria:</w:t>
                  </w:r>
                  <w:r w:rsidRPr="00D35B27">
                    <w:rPr>
                      <w:sz w:val="22"/>
                      <w:szCs w:val="22"/>
                      <w:lang w:val="en-GB"/>
                    </w:rPr>
                    <w:t xml:space="preserve"> </w:t>
                  </w:r>
                  <w:r w:rsidRPr="00D35B27">
                    <w:rPr>
                      <w:rFonts w:ascii="Arial" w:hAnsi="Arial" w:cs="Arial"/>
                      <w:sz w:val="22"/>
                      <w:szCs w:val="22"/>
                      <w:lang w:val="en-GB"/>
                    </w:rPr>
                    <w:t>We have chosen 95% DNA sequence identity as the criterion for demarcation of species in this new genus. Each of the proposed species differs from the others with more than 5% at the DNA level as confirmed with the BLASTN algorithm</w:t>
                  </w:r>
                  <w:r w:rsidR="00D35B27" w:rsidRPr="00D35B27">
                    <w:rPr>
                      <w:rFonts w:ascii="Arial" w:hAnsi="Arial" w:cs="Arial"/>
                      <w:sz w:val="22"/>
                      <w:szCs w:val="22"/>
                      <w:lang w:val="en-GB"/>
                    </w:rPr>
                    <w:t>.</w:t>
                  </w:r>
                </w:p>
                <w:p w14:paraId="73C31FCD" w14:textId="12EBC27B" w:rsidR="00237296" w:rsidRPr="00121243" w:rsidRDefault="00237296" w:rsidP="009623BE">
                  <w:pPr>
                    <w:rPr>
                      <w:rFonts w:ascii="Arial" w:hAnsi="Arial" w:cs="Arial"/>
                      <w:color w:val="0000FF"/>
                      <w:sz w:val="22"/>
                      <w:szCs w:val="22"/>
                    </w:rPr>
                  </w:pPr>
                </w:p>
                <w:p w14:paraId="0A722E76" w14:textId="44F1560D" w:rsidR="00237296" w:rsidRPr="00121243" w:rsidRDefault="00237296" w:rsidP="009623BE">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24E4D3D1" w14:textId="4736009D" w:rsidR="009C5E37" w:rsidRPr="00D35B27" w:rsidRDefault="00237296" w:rsidP="00D35B27">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69E1052F" w14:textId="0E116723" w:rsidR="00237296" w:rsidRPr="00D35B27" w:rsidRDefault="000B4844" w:rsidP="00237296">
      <w:pPr>
        <w:rPr>
          <w:rFonts w:ascii="Arial" w:hAnsi="Arial" w:cs="Arial"/>
          <w:sz w:val="22"/>
          <w:szCs w:val="22"/>
          <w:lang w:val="en-GB"/>
        </w:rPr>
      </w:pPr>
      <w:r w:rsidRPr="00D35B27">
        <w:rPr>
          <w:rFonts w:ascii="Arial" w:hAnsi="Arial" w:cs="Arial"/>
          <w:b/>
          <w:color w:val="0000FF"/>
          <w:sz w:val="22"/>
          <w:szCs w:val="22"/>
          <w:lang w:val="en-GB"/>
        </w:rPr>
        <w:t xml:space="preserve">Source of the name of this taxon:  </w:t>
      </w:r>
      <w:r w:rsidR="00B94D57" w:rsidRPr="00D35B27">
        <w:rPr>
          <w:rFonts w:ascii="Arial" w:hAnsi="Arial" w:cs="Arial"/>
          <w:bCs/>
          <w:sz w:val="22"/>
          <w:szCs w:val="22"/>
          <w:lang w:val="en-GB"/>
        </w:rPr>
        <w:t>This genus</w:t>
      </w:r>
      <w:r w:rsidR="00B94D57" w:rsidRPr="00D35B27">
        <w:rPr>
          <w:rFonts w:ascii="Arial" w:hAnsi="Arial" w:cs="Arial"/>
          <w:b/>
          <w:sz w:val="22"/>
          <w:szCs w:val="22"/>
          <w:lang w:val="en-GB"/>
        </w:rPr>
        <w:t xml:space="preserve"> </w:t>
      </w:r>
      <w:r w:rsidR="00B94D57" w:rsidRPr="00D35B27">
        <w:rPr>
          <w:rFonts w:ascii="Arial" w:hAnsi="Arial" w:cs="Arial"/>
          <w:bCs/>
          <w:sz w:val="22"/>
          <w:szCs w:val="22"/>
          <w:lang w:val="en-GB"/>
        </w:rPr>
        <w:t>is named in honour of</w:t>
      </w:r>
      <w:r w:rsidR="00B94D57" w:rsidRPr="00D35B27">
        <w:rPr>
          <w:rFonts w:ascii="Arial" w:hAnsi="Arial" w:cs="Arial"/>
          <w:sz w:val="22"/>
          <w:szCs w:val="22"/>
          <w:lang w:val="en-GB"/>
        </w:rPr>
        <w:t xml:space="preserve"> </w:t>
      </w:r>
      <w:r w:rsidR="007D0026" w:rsidRPr="00D35B27">
        <w:rPr>
          <w:rFonts w:ascii="Arial" w:hAnsi="Arial" w:cs="Arial"/>
          <w:sz w:val="22"/>
          <w:szCs w:val="22"/>
          <w:lang w:val="en-GB"/>
        </w:rPr>
        <w:t>Dr. Ebenezer (Eb) Rajkumar Vedamuthu (b. Vellore, India in 1932; PhD in Microbiology and Hygiene from Oregon State University (1965)</w:t>
      </w:r>
      <w:r w:rsidR="00FE4370" w:rsidRPr="00D35B27">
        <w:rPr>
          <w:rFonts w:ascii="Arial" w:hAnsi="Arial" w:cs="Arial"/>
          <w:sz w:val="22"/>
          <w:szCs w:val="22"/>
          <w:lang w:val="en-GB"/>
        </w:rPr>
        <w:t xml:space="preserve">; d. 2018 in Knoxville, Tennessee).  He served as Assistant Professor at Iowa State University and Oregon State University (1967 - 1972). In 1972, he joined Quest International) as Senior Microbiologist.  He is recognized for his many significant contributions to the dairy industry, including being one of the first to transfer genetic traits from one culture to another using bacteriophage. In 1993 he was the recipient of the International Dairy Foods Association Research Award in Dairy Processing. </w:t>
      </w:r>
    </w:p>
    <w:p w14:paraId="1A7BD51C" w14:textId="1BAB4274" w:rsidR="00B94D57" w:rsidRPr="00D35B27" w:rsidRDefault="00B94D57" w:rsidP="00237296">
      <w:pPr>
        <w:rPr>
          <w:rFonts w:ascii="Arial" w:hAnsi="Arial" w:cs="Arial"/>
          <w:sz w:val="22"/>
          <w:szCs w:val="22"/>
          <w:lang w:val="en-GB"/>
        </w:rPr>
      </w:pPr>
    </w:p>
    <w:p w14:paraId="14212739" w14:textId="310E4E59" w:rsidR="00B94D57" w:rsidRPr="00D35B27" w:rsidRDefault="00B94D57" w:rsidP="00B94D57">
      <w:pPr>
        <w:jc w:val="center"/>
        <w:rPr>
          <w:rFonts w:ascii="Arial" w:hAnsi="Arial" w:cs="Arial"/>
          <w:sz w:val="22"/>
          <w:szCs w:val="22"/>
          <w:lang w:val="en-GB"/>
        </w:rPr>
      </w:pPr>
      <w:r w:rsidRPr="00D35B27">
        <w:rPr>
          <w:rFonts w:ascii="Arial" w:hAnsi="Arial" w:cs="Arial"/>
          <w:noProof/>
          <w:sz w:val="22"/>
          <w:szCs w:val="22"/>
          <w:lang w:val="en-GB"/>
        </w:rPr>
        <w:drawing>
          <wp:inline distT="0" distB="0" distL="0" distR="0" wp14:anchorId="6526A98E" wp14:editId="65A2C938">
            <wp:extent cx="2794000" cy="300355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benezer Vedamuthu - Facebook.tif"/>
                    <pic:cNvPicPr/>
                  </pic:nvPicPr>
                  <pic:blipFill>
                    <a:blip r:embed="rId8">
                      <a:extLst>
                        <a:ext uri="{28A0092B-C50C-407E-A947-70E740481C1C}">
                          <a14:useLocalDpi xmlns:a14="http://schemas.microsoft.com/office/drawing/2010/main" val="0"/>
                        </a:ext>
                      </a:extLst>
                    </a:blip>
                    <a:stretch>
                      <a:fillRect/>
                    </a:stretch>
                  </pic:blipFill>
                  <pic:spPr>
                    <a:xfrm>
                      <a:off x="0" y="0"/>
                      <a:ext cx="2794000" cy="3003550"/>
                    </a:xfrm>
                    <a:prstGeom prst="rect">
                      <a:avLst/>
                    </a:prstGeom>
                  </pic:spPr>
                </pic:pic>
              </a:graphicData>
            </a:graphic>
          </wp:inline>
        </w:drawing>
      </w:r>
    </w:p>
    <w:p w14:paraId="0CE0807B" w14:textId="308116B5" w:rsidR="00B94D57" w:rsidRPr="00D35B27" w:rsidRDefault="00B94D57" w:rsidP="00B94D57">
      <w:pPr>
        <w:jc w:val="center"/>
        <w:rPr>
          <w:rFonts w:ascii="Arial" w:hAnsi="Arial" w:cs="Arial"/>
          <w:sz w:val="22"/>
          <w:szCs w:val="22"/>
          <w:lang w:val="en-GB"/>
        </w:rPr>
      </w:pPr>
      <w:r w:rsidRPr="00D35B27">
        <w:rPr>
          <w:rFonts w:ascii="Arial" w:hAnsi="Arial" w:cs="Arial"/>
          <w:sz w:val="22"/>
          <w:szCs w:val="22"/>
          <w:lang w:val="en-GB"/>
        </w:rPr>
        <w:t>(from: https://www.facebook.com/ebenezer.vedamuthu.9)</w:t>
      </w:r>
    </w:p>
    <w:p w14:paraId="14B50F26" w14:textId="7C56B673" w:rsidR="000B4844" w:rsidRPr="00D35B27" w:rsidRDefault="000B4844" w:rsidP="00237296">
      <w:pPr>
        <w:rPr>
          <w:rFonts w:ascii="Arial" w:hAnsi="Arial" w:cs="Arial"/>
          <w:sz w:val="22"/>
          <w:szCs w:val="22"/>
          <w:lang w:val="en-GB"/>
        </w:rPr>
      </w:pPr>
    </w:p>
    <w:p w14:paraId="4DC33403" w14:textId="58D1BB32" w:rsidR="000B4844" w:rsidRPr="00D35B27" w:rsidRDefault="000B4844" w:rsidP="00DE3E79">
      <w:pPr>
        <w:rPr>
          <w:rFonts w:ascii="Arial" w:hAnsi="Arial" w:cs="Arial"/>
          <w:bCs/>
          <w:sz w:val="22"/>
          <w:szCs w:val="22"/>
          <w:lang w:val="en-GB"/>
        </w:rPr>
      </w:pPr>
      <w:r w:rsidRPr="00D35B27">
        <w:rPr>
          <w:rFonts w:ascii="Arial" w:hAnsi="Arial" w:cs="Arial"/>
          <w:b/>
          <w:color w:val="0000FF"/>
          <w:sz w:val="22"/>
          <w:szCs w:val="22"/>
          <w:lang w:val="en-GB"/>
        </w:rPr>
        <w:lastRenderedPageBreak/>
        <w:t xml:space="preserve">History:  </w:t>
      </w:r>
      <w:r w:rsidR="00DE3E79" w:rsidRPr="00D35B27">
        <w:rPr>
          <w:rFonts w:ascii="Arial" w:hAnsi="Arial" w:cs="Arial"/>
          <w:sz w:val="22"/>
          <w:szCs w:val="22"/>
        </w:rPr>
        <w:t>“</w:t>
      </w:r>
      <w:r w:rsidR="00DE3E79" w:rsidRPr="00D35B27">
        <w:rPr>
          <w:rFonts w:ascii="Arial" w:hAnsi="Arial" w:cs="Arial"/>
          <w:bCs/>
          <w:sz w:val="22"/>
          <w:szCs w:val="22"/>
          <w:lang w:val="en-GB"/>
        </w:rPr>
        <w:t>Phage Q33 possesses a long, noncontractile tail of approximately 148 nm. A distinct baseplate is not observed, but rather, a seemingly “stubby” tail end, which is reminiscent of that observed in the lactococcal 936-type phages and the P335-like phages, phiLC3 and r1t. Its isometric capsid measures approximately 56 nm, which is similar to those of other members of the P335 phage species. Phage BM13 has a similar morphology, with a capsid diameter of 56 nm and a tail length of 125 nm” [Mahony J et al., 2013]</w:t>
      </w:r>
      <w:r w:rsidR="00DF3339" w:rsidRPr="00D35B27">
        <w:rPr>
          <w:rFonts w:ascii="Arial" w:hAnsi="Arial" w:cs="Arial"/>
          <w:bCs/>
          <w:sz w:val="22"/>
          <w:szCs w:val="22"/>
          <w:lang w:val="en-GB"/>
        </w:rPr>
        <w:t>.</w:t>
      </w:r>
      <w:r w:rsidR="00174D0A" w:rsidRPr="00D35B27">
        <w:rPr>
          <w:rFonts w:ascii="Arial" w:hAnsi="Arial" w:cs="Arial"/>
          <w:bCs/>
          <w:sz w:val="22"/>
          <w:szCs w:val="22"/>
          <w:lang w:val="en-GB"/>
        </w:rPr>
        <w:t xml:space="preserve">  </w:t>
      </w:r>
      <w:r w:rsidR="000C7A5B" w:rsidRPr="00D35B27">
        <w:rPr>
          <w:rFonts w:ascii="Arial" w:hAnsi="Arial" w:cs="Arial"/>
          <w:bCs/>
          <w:sz w:val="22"/>
          <w:szCs w:val="22"/>
          <w:lang w:val="en-GB"/>
        </w:rPr>
        <w:t>Phage Q33 is from USA and BM13 is from Canada</w:t>
      </w:r>
      <w:r w:rsidR="00174D0A" w:rsidRPr="00D35B27">
        <w:rPr>
          <w:rFonts w:ascii="Arial" w:hAnsi="Arial" w:cs="Arial"/>
          <w:bCs/>
          <w:sz w:val="22"/>
          <w:szCs w:val="22"/>
          <w:lang w:val="en-GB"/>
        </w:rPr>
        <w:t>.</w:t>
      </w:r>
      <w:r w:rsidR="00D62E4F" w:rsidRPr="00D35B27">
        <w:rPr>
          <w:rFonts w:ascii="Arial" w:hAnsi="Arial" w:cs="Arial"/>
          <w:bCs/>
          <w:sz w:val="22"/>
          <w:szCs w:val="22"/>
          <w:lang w:val="en-GB"/>
        </w:rPr>
        <w:t xml:space="preserve">  P1045 was isolated in Germany.</w:t>
      </w:r>
    </w:p>
    <w:p w14:paraId="126EF88D" w14:textId="4641F012" w:rsidR="007B317D" w:rsidRPr="00D35B27" w:rsidRDefault="007B317D" w:rsidP="00237296">
      <w:pPr>
        <w:rPr>
          <w:rFonts w:ascii="Arial" w:hAnsi="Arial" w:cs="Arial"/>
          <w:bCs/>
          <w:sz w:val="22"/>
          <w:szCs w:val="22"/>
          <w:lang w:val="en-GB"/>
        </w:rPr>
      </w:pPr>
    </w:p>
    <w:p w14:paraId="5AAC3C2E" w14:textId="1A465C65" w:rsidR="00BE322E" w:rsidRPr="00D35B27" w:rsidRDefault="00BE322E" w:rsidP="00BE322E">
      <w:pPr>
        <w:pStyle w:val="BodyTextIndent"/>
        <w:spacing w:before="120" w:after="120"/>
        <w:ind w:left="0" w:firstLine="0"/>
        <w:rPr>
          <w:rFonts w:ascii="Arial" w:hAnsi="Arial" w:cs="Arial"/>
          <w:sz w:val="22"/>
          <w:szCs w:val="22"/>
        </w:rPr>
      </w:pPr>
      <w:r w:rsidRPr="00D35B27">
        <w:rPr>
          <w:rFonts w:ascii="Arial" w:hAnsi="Arial" w:cs="Arial"/>
          <w:b/>
          <w:color w:val="0000FF"/>
          <w:sz w:val="22"/>
          <w:szCs w:val="22"/>
          <w:lang w:val="en-GB"/>
        </w:rPr>
        <w:t xml:space="preserve">ViPTree analysis: </w:t>
      </w:r>
      <w:r w:rsidRPr="00D35B27">
        <w:rPr>
          <w:rFonts w:ascii="Arial" w:hAnsi="Arial" w:cs="Arial"/>
          <w:sz w:val="22"/>
          <w:szCs w:val="22"/>
          <w:lang w:val="en-GB"/>
        </w:rPr>
        <w:t>ViPTree analysis (</w:t>
      </w:r>
      <w:hyperlink r:id="rId9" w:history="1">
        <w:r w:rsidRPr="00D35B27">
          <w:rPr>
            <w:rStyle w:val="Hyperlink"/>
            <w:rFonts w:ascii="Arial" w:hAnsi="Arial" w:cs="Arial"/>
            <w:sz w:val="22"/>
            <w:szCs w:val="22"/>
            <w:lang w:val="en-GB"/>
          </w:rPr>
          <w:t>https://www.genome.jp/viptree/</w:t>
        </w:r>
      </w:hyperlink>
      <w:r w:rsidRPr="00D35B27">
        <w:rPr>
          <w:rFonts w:ascii="Arial" w:hAnsi="Arial" w:cs="Arial"/>
          <w:sz w:val="22"/>
          <w:szCs w:val="22"/>
          <w:lang w:val="en-GB"/>
        </w:rPr>
        <w:t>; [1]) is based upon Rohwer and Edwards (2002) famous Phage Proteomic Tree [2].  The</w:t>
      </w:r>
      <w:r w:rsidRPr="00D35B27">
        <w:rPr>
          <w:rFonts w:ascii="Arial" w:hAnsi="Arial" w:cs="Arial"/>
          <w:sz w:val="22"/>
          <w:szCs w:val="22"/>
        </w:rPr>
        <w:t xml:space="preserve"> </w:t>
      </w:r>
      <w:r w:rsidR="00A437E4" w:rsidRPr="00D35B27">
        <w:rPr>
          <w:rFonts w:ascii="Arial" w:hAnsi="Arial" w:cs="Arial"/>
          <w:sz w:val="22"/>
          <w:szCs w:val="22"/>
        </w:rPr>
        <w:t>Q33</w:t>
      </w:r>
      <w:r w:rsidR="001853D4" w:rsidRPr="00D35B27">
        <w:rPr>
          <w:rFonts w:ascii="Arial" w:hAnsi="Arial" w:cs="Arial"/>
          <w:sz w:val="22"/>
          <w:szCs w:val="22"/>
        </w:rPr>
        <w:t xml:space="preserve">-like phages are marked with a </w:t>
      </w:r>
      <w:r w:rsidRPr="00D35B27">
        <w:rPr>
          <w:rFonts w:ascii="Arial" w:hAnsi="Arial" w:cs="Arial"/>
          <w:sz w:val="22"/>
          <w:szCs w:val="22"/>
        </w:rPr>
        <w:t xml:space="preserve"> </w:t>
      </w:r>
      <w:r w:rsidRPr="00D35B27">
        <w:rPr>
          <w:rFonts w:ascii="Arial" w:hAnsi="Arial" w:cs="Arial"/>
          <w:b/>
          <w:bCs/>
          <w:color w:val="FF0000"/>
          <w:sz w:val="22"/>
          <w:szCs w:val="22"/>
        </w:rPr>
        <w:t xml:space="preserve">red </w:t>
      </w:r>
      <w:r w:rsidR="009A7841" w:rsidRPr="00D35B27">
        <w:rPr>
          <w:rFonts w:ascii="Arial" w:hAnsi="Arial" w:cs="Arial"/>
          <w:b/>
          <w:bCs/>
          <w:color w:val="FF0000"/>
          <w:sz w:val="22"/>
          <w:szCs w:val="22"/>
        </w:rPr>
        <w:t>arrowhead</w:t>
      </w:r>
      <w:r w:rsidR="001853D4" w:rsidRPr="00D35B27">
        <w:rPr>
          <w:rFonts w:ascii="Arial" w:hAnsi="Arial" w:cs="Arial"/>
          <w:sz w:val="22"/>
          <w:szCs w:val="22"/>
        </w:rPr>
        <w:t>.</w:t>
      </w:r>
    </w:p>
    <w:p w14:paraId="0891EC27" w14:textId="63B30DB6" w:rsidR="001853D4" w:rsidRPr="00D35B27" w:rsidRDefault="009A7841" w:rsidP="00BE322E">
      <w:pPr>
        <w:pStyle w:val="BodyTextIndent"/>
        <w:spacing w:before="120" w:after="120"/>
        <w:ind w:left="0" w:firstLine="0"/>
        <w:rPr>
          <w:rFonts w:ascii="Arial" w:hAnsi="Arial" w:cs="Arial"/>
          <w:b/>
          <w:color w:val="0000FF"/>
          <w:sz w:val="22"/>
          <w:szCs w:val="22"/>
          <w:lang w:val="en-GB"/>
        </w:rPr>
      </w:pPr>
      <w:r w:rsidRPr="00D35B27">
        <w:rPr>
          <w:rFonts w:ascii="Arial" w:hAnsi="Arial" w:cs="Arial"/>
          <w:b/>
          <w:noProof/>
          <w:color w:val="0000FF"/>
          <w:sz w:val="22"/>
          <w:szCs w:val="22"/>
          <w:lang w:val="en-GB"/>
        </w:rPr>
        <mc:AlternateContent>
          <mc:Choice Requires="wps">
            <w:drawing>
              <wp:anchor distT="0" distB="0" distL="114300" distR="114300" simplePos="0" relativeHeight="251662336" behindDoc="0" locked="0" layoutInCell="1" allowOverlap="1" wp14:anchorId="6721F5BA" wp14:editId="73F03456">
                <wp:simplePos x="0" y="0"/>
                <wp:positionH relativeFrom="column">
                  <wp:posOffset>4572000</wp:posOffset>
                </wp:positionH>
                <wp:positionV relativeFrom="paragraph">
                  <wp:posOffset>948690</wp:posOffset>
                </wp:positionV>
                <wp:extent cx="279400" cy="374650"/>
                <wp:effectExtent l="47625" t="9525" r="15875" b="34925"/>
                <wp:wrapNone/>
                <wp:docPr id="10" name="Isosceles Triangle 10"/>
                <wp:cNvGraphicFramePr/>
                <a:graphic xmlns:a="http://schemas.openxmlformats.org/drawingml/2006/main">
                  <a:graphicData uri="http://schemas.microsoft.com/office/word/2010/wordprocessingShape">
                    <wps:wsp>
                      <wps:cNvSpPr/>
                      <wps:spPr>
                        <a:xfrm rot="16200000">
                          <a:off x="0" y="0"/>
                          <a:ext cx="279400" cy="374650"/>
                        </a:xfrm>
                        <a:prstGeom prst="triangl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417C247"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0" o:spid="_x0000_s1026" type="#_x0000_t5" style="position:absolute;margin-left:5in;margin-top:74.7pt;width:22pt;height:29.5pt;rotation:-9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C5SoAIAAMsFAAAOAAAAZHJzL2Uyb0RvYy54bWysVFFPGzEMfp+0/xDlfVzbFRgVV1SBOiEh&#10;qICJ5zSX9CLl4ixJe+1+/Zzk7ugYe0G7h1Mc25/tL7Yvr/aNJjvhvAJT0vHJiBJhOFTKbEr643n5&#10;5RslPjBTMQ1GlPQgPL2af/502dqZmEANuhKOIIjxs9aWtA7BzorC81o0zJ+AFQaVElzDAopuU1SO&#10;tYje6GIyGp0VLbjKOuDCe7y9yUo6T/hSCh4epPQiEF1SzC2kv0v/dfwX80s22zhma8W7NNgHsmiY&#10;Mhh0gLphgZGtU39BNYo78CDDCYemACkVF6kGrGY8elPNU82sSLUgOd4ONPn/B8vvdytHVIVvh/QY&#10;1uAb3XrwXGjhybNTzGy0IKhEplrrZ+jwZFeukzweY9l76RriAOkdn+Gz4JfYwPrIPpF9GMgW+0A4&#10;Xk7OL6ZoRjiqvp5Pz05TiCJjRUzrfPguoCHxUNLQ5ZKA2e7OB8wBzXuz6OJBq2qptE6C26yvtSM7&#10;hm+/XKaksssfZtp8zBNDR9cikpJpSKdw0CICavMoJBIbK00pp5YWQ0KMc2HCOKtqVomc5+lxmnEI&#10;okeqMwFGZIn1DdgdQG+ZQXrsXG1nH11FmojBOT/SPxLLzoNHigwmDM6NMuDeq0xjVV3kbN+TlKmJ&#10;LK2hOmDbpYbBFvCWLxU+8h3zYcUcDiBe4lIJD/iTGtqSQneipAb36737aI9zgVpKWhzokvqfW+YE&#10;JfrW4MRcjKdThA1JmJ6eT1Bwx5r1scZsm2vAvhmn7NIx2gfdH6WD5gV3zyJGRRUzHGOXlAfXC9ch&#10;LxrcXlwsFskMp96ycGeeLI/gkdXYwM/7F+Zs3+k4IvfQDz+bvWn2bBs9DSy2AaRKk/DKa8c3bozU&#10;ON12iyvpWE5Wrzt4/hsAAP//AwBQSwMEFAAGAAgAAAAhACWoHsLfAAAACwEAAA8AAABkcnMvZG93&#10;bnJldi54bWxMj01Lw0AQhu+C/2EZwYvYTQppbMymqOBFETQqeJxmx2xwP0J226b+eseTHmfeh/ej&#10;3szOij1NcQheQb7IQJDvgh58r+Dt9f7yCkRM6DXa4EnBkSJsmtOTGisdDv6F9m3qBZv4WKECk9JY&#10;SRk7Qw7jIozkWfsMk8PE59RLPeGBzZ2VyyxbSYeD5wSDI90Z6r7anVMwvF8QFk/fj8eH54/WmtbN&#10;t71T6vxsvrkGkWhOfzD81ufq0HCnbdh5HYVVUObLglEWitUaBBNlmfNnq4CD1yCbWv7f0PwAAAD/&#10;/wMAUEsBAi0AFAAGAAgAAAAhALaDOJL+AAAA4QEAABMAAAAAAAAAAAAAAAAAAAAAAFtDb250ZW50&#10;X1R5cGVzXS54bWxQSwECLQAUAAYACAAAACEAOP0h/9YAAACUAQAACwAAAAAAAAAAAAAAAAAvAQAA&#10;X3JlbHMvLnJlbHNQSwECLQAUAAYACAAAACEAi/QuUqACAADLBQAADgAAAAAAAAAAAAAAAAAuAgAA&#10;ZHJzL2Uyb0RvYy54bWxQSwECLQAUAAYACAAAACEAJagewt8AAAALAQAADwAAAAAAAAAAAAAAAAD6&#10;BAAAZHJzL2Rvd25yZXYueG1sUEsFBgAAAAAEAAQA8wAAAAYGAAAAAA==&#10;" fillcolor="red" strokecolor="red" strokeweight="1pt"/>
            </w:pict>
          </mc:Fallback>
        </mc:AlternateContent>
      </w:r>
      <w:r w:rsidRPr="00D35B27">
        <w:rPr>
          <w:rFonts w:ascii="Arial" w:hAnsi="Arial" w:cs="Arial"/>
          <w:b/>
          <w:noProof/>
          <w:color w:val="0000FF"/>
          <w:sz w:val="22"/>
          <w:szCs w:val="22"/>
          <w:lang w:val="en-GB"/>
        </w:rPr>
        <w:drawing>
          <wp:inline distT="0" distB="0" distL="0" distR="0" wp14:anchorId="4C78DFBC" wp14:editId="19F69248">
            <wp:extent cx="5727700" cy="1024255"/>
            <wp:effectExtent l="0" t="0" r="635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ViPTree TOP.tif"/>
                    <pic:cNvPicPr/>
                  </pic:nvPicPr>
                  <pic:blipFill>
                    <a:blip r:embed="rId10">
                      <a:extLst>
                        <a:ext uri="{28A0092B-C50C-407E-A947-70E740481C1C}">
                          <a14:useLocalDpi xmlns:a14="http://schemas.microsoft.com/office/drawing/2010/main" val="0"/>
                        </a:ext>
                      </a:extLst>
                    </a:blip>
                    <a:stretch>
                      <a:fillRect/>
                    </a:stretch>
                  </pic:blipFill>
                  <pic:spPr>
                    <a:xfrm>
                      <a:off x="0" y="0"/>
                      <a:ext cx="5727700" cy="1024255"/>
                    </a:xfrm>
                    <a:prstGeom prst="rect">
                      <a:avLst/>
                    </a:prstGeom>
                  </pic:spPr>
                </pic:pic>
              </a:graphicData>
            </a:graphic>
          </wp:inline>
        </w:drawing>
      </w:r>
      <w:r w:rsidRPr="00D35B27">
        <w:rPr>
          <w:rFonts w:ascii="Arial" w:hAnsi="Arial" w:cs="Arial"/>
          <w:b/>
          <w:color w:val="0000FF"/>
          <w:sz w:val="22"/>
          <w:szCs w:val="22"/>
          <w:lang w:val="en-GB"/>
        </w:rPr>
        <w:br/>
      </w:r>
      <w:r w:rsidRPr="00D35B27">
        <w:rPr>
          <w:rFonts w:ascii="Arial" w:hAnsi="Arial" w:cs="Arial"/>
          <w:b/>
          <w:noProof/>
          <w:color w:val="0000FF"/>
          <w:sz w:val="22"/>
          <w:szCs w:val="22"/>
          <w:lang w:val="en-GB"/>
        </w:rPr>
        <w:drawing>
          <wp:inline distT="0" distB="0" distL="0" distR="0" wp14:anchorId="5256BDF7" wp14:editId="55CB215D">
            <wp:extent cx="5727700" cy="13716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ViPTree BOTTOM.tif"/>
                    <pic:cNvPicPr/>
                  </pic:nvPicPr>
                  <pic:blipFill rotWithShape="1">
                    <a:blip r:embed="rId11">
                      <a:extLst>
                        <a:ext uri="{28A0092B-C50C-407E-A947-70E740481C1C}">
                          <a14:useLocalDpi xmlns:a14="http://schemas.microsoft.com/office/drawing/2010/main" val="0"/>
                        </a:ext>
                      </a:extLst>
                    </a:blip>
                    <a:srcRect b="35484"/>
                    <a:stretch/>
                  </pic:blipFill>
                  <pic:spPr bwMode="auto">
                    <a:xfrm>
                      <a:off x="0" y="0"/>
                      <a:ext cx="5727700" cy="1371600"/>
                    </a:xfrm>
                    <a:prstGeom prst="rect">
                      <a:avLst/>
                    </a:prstGeom>
                    <a:ln>
                      <a:noFill/>
                    </a:ln>
                    <a:extLst>
                      <a:ext uri="{53640926-AAD7-44D8-BBD7-CCE9431645EC}">
                        <a14:shadowObscured xmlns:a14="http://schemas.microsoft.com/office/drawing/2010/main"/>
                      </a:ext>
                    </a:extLst>
                  </pic:spPr>
                </pic:pic>
              </a:graphicData>
            </a:graphic>
          </wp:inline>
        </w:drawing>
      </w:r>
    </w:p>
    <w:p w14:paraId="79FBAF14" w14:textId="6730C150" w:rsidR="00BE322E" w:rsidRPr="00D35B27" w:rsidRDefault="00BE322E" w:rsidP="00BE322E">
      <w:pPr>
        <w:pStyle w:val="BodyTextIndent"/>
        <w:spacing w:before="120" w:after="120"/>
        <w:ind w:left="0" w:firstLine="0"/>
        <w:rPr>
          <w:rFonts w:ascii="Arial" w:hAnsi="Arial" w:cs="Arial"/>
          <w:b/>
          <w:color w:val="000000"/>
          <w:sz w:val="22"/>
          <w:szCs w:val="22"/>
        </w:rPr>
      </w:pPr>
      <w:r w:rsidRPr="00D35B27">
        <w:rPr>
          <w:rFonts w:ascii="Arial" w:hAnsi="Arial" w:cs="Arial"/>
          <w:b/>
          <w:color w:val="0000FF"/>
          <w:sz w:val="22"/>
          <w:szCs w:val="22"/>
          <w:lang w:val="en-GB"/>
        </w:rPr>
        <w:t xml:space="preserve">VIRIDIC heat map: </w:t>
      </w:r>
      <w:r w:rsidRPr="00D35B27">
        <w:rPr>
          <w:rFonts w:ascii="Arial" w:hAnsi="Arial" w:cs="Arial"/>
          <w:bCs/>
          <w:sz w:val="22"/>
          <w:szCs w:val="22"/>
          <w:lang w:val="en-GB"/>
        </w:rPr>
        <w:t xml:space="preserve">VIRIDIC (Virus Intergenomic Distance Calculator; [3]; </w:t>
      </w:r>
      <w:hyperlink r:id="rId12" w:history="1">
        <w:r w:rsidRPr="00D35B27">
          <w:rPr>
            <w:rStyle w:val="Hyperlink"/>
            <w:rFonts w:ascii="Arial" w:hAnsi="Arial" w:cs="Arial"/>
            <w:bCs/>
            <w:sz w:val="22"/>
            <w:szCs w:val="22"/>
            <w:lang w:val="en-GB"/>
          </w:rPr>
          <w:t>http://rhea.icbm.uni-oldenburg.de/VIRIDIC/</w:t>
        </w:r>
      </w:hyperlink>
      <w:r w:rsidRPr="00D35B27">
        <w:rPr>
          <w:rFonts w:ascii="Arial" w:hAnsi="Arial" w:cs="Arial"/>
          <w:bCs/>
          <w:sz w:val="22"/>
          <w:szCs w:val="22"/>
          <w:lang w:val="en-GB"/>
        </w:rPr>
        <w:t xml:space="preserve">) computes pairwise intergenomic distances/similarities amongst phage genomes. The black box delineates strains.  </w:t>
      </w:r>
    </w:p>
    <w:p w14:paraId="6AA3BAE1" w14:textId="341949F2" w:rsidR="007B317D" w:rsidRPr="00D35B27" w:rsidRDefault="009A7841" w:rsidP="00237296">
      <w:pPr>
        <w:rPr>
          <w:rFonts w:ascii="Arial" w:hAnsi="Arial" w:cs="Arial"/>
          <w:b/>
          <w:sz w:val="22"/>
          <w:szCs w:val="22"/>
        </w:rPr>
      </w:pPr>
      <w:r w:rsidRPr="00D35B27">
        <w:rPr>
          <w:rFonts w:ascii="Arial" w:hAnsi="Arial" w:cs="Arial"/>
          <w:b/>
          <w:noProof/>
          <w:sz w:val="22"/>
          <w:szCs w:val="22"/>
        </w:rPr>
        <w:drawing>
          <wp:inline distT="0" distB="0" distL="0" distR="0" wp14:anchorId="49368E39" wp14:editId="19E45229">
            <wp:extent cx="5727700" cy="2113280"/>
            <wp:effectExtent l="0" t="0" r="635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VIRIDIC heatmap.tif"/>
                    <pic:cNvPicPr/>
                  </pic:nvPicPr>
                  <pic:blipFill>
                    <a:blip r:embed="rId13">
                      <a:extLst>
                        <a:ext uri="{28A0092B-C50C-407E-A947-70E740481C1C}">
                          <a14:useLocalDpi xmlns:a14="http://schemas.microsoft.com/office/drawing/2010/main" val="0"/>
                        </a:ext>
                      </a:extLst>
                    </a:blip>
                    <a:stretch>
                      <a:fillRect/>
                    </a:stretch>
                  </pic:blipFill>
                  <pic:spPr>
                    <a:xfrm>
                      <a:off x="0" y="0"/>
                      <a:ext cx="5727700" cy="2113280"/>
                    </a:xfrm>
                    <a:prstGeom prst="rect">
                      <a:avLst/>
                    </a:prstGeom>
                  </pic:spPr>
                </pic:pic>
              </a:graphicData>
            </a:graphic>
          </wp:inline>
        </w:drawing>
      </w:r>
    </w:p>
    <w:p w14:paraId="67512D9F" w14:textId="280BC2FC" w:rsidR="00237296" w:rsidRPr="00D35B27" w:rsidRDefault="00237296" w:rsidP="00237296">
      <w:pPr>
        <w:rPr>
          <w:rFonts w:ascii="Arial" w:hAnsi="Arial" w:cs="Arial"/>
          <w:b/>
          <w:sz w:val="22"/>
          <w:szCs w:val="22"/>
        </w:rPr>
      </w:pPr>
    </w:p>
    <w:p w14:paraId="09E5360C" w14:textId="3672F3BB" w:rsidR="00C84057" w:rsidRPr="00D35B27" w:rsidRDefault="000B4844" w:rsidP="009A7841">
      <w:pPr>
        <w:rPr>
          <w:rFonts w:ascii="Arial" w:hAnsi="Arial" w:cs="Arial"/>
          <w:bCs/>
          <w:sz w:val="22"/>
          <w:szCs w:val="22"/>
          <w:lang w:val="fr-FR"/>
        </w:rPr>
      </w:pPr>
      <w:r w:rsidRPr="00D35B27">
        <w:rPr>
          <w:rFonts w:ascii="Arial" w:hAnsi="Arial" w:cs="Arial"/>
          <w:b/>
          <w:color w:val="0000FF"/>
          <w:sz w:val="22"/>
          <w:szCs w:val="22"/>
          <w:lang w:val="en-GB"/>
        </w:rPr>
        <w:t>Specific Reference:</w:t>
      </w:r>
      <w:r w:rsidR="00C84057" w:rsidRPr="00D35B27">
        <w:rPr>
          <w:rFonts w:ascii="Arial" w:hAnsi="Arial" w:cs="Arial"/>
          <w:b/>
          <w:color w:val="0000FF"/>
          <w:sz w:val="22"/>
          <w:szCs w:val="22"/>
          <w:lang w:val="en-GB"/>
        </w:rPr>
        <w:t xml:space="preserve">  </w:t>
      </w:r>
      <w:bookmarkStart w:id="0" w:name="_Hlk44225246"/>
      <w:r w:rsidR="00822A92" w:rsidRPr="00D35B27">
        <w:rPr>
          <w:rFonts w:ascii="Arial" w:hAnsi="Arial" w:cs="Arial"/>
          <w:bCs/>
          <w:sz w:val="22"/>
          <w:szCs w:val="22"/>
          <w:lang w:val="en-GB"/>
        </w:rPr>
        <w:t>Mahony J</w:t>
      </w:r>
      <w:bookmarkEnd w:id="0"/>
      <w:r w:rsidR="00822A92" w:rsidRPr="00D35B27">
        <w:rPr>
          <w:rFonts w:ascii="Arial" w:hAnsi="Arial" w:cs="Arial"/>
          <w:bCs/>
          <w:sz w:val="22"/>
          <w:szCs w:val="22"/>
          <w:lang w:val="en-GB"/>
        </w:rPr>
        <w:t xml:space="preserve">, Martel B, Tremblay DM, et al. Identification of a new P335 subgroup through molecular analysis of lactococcal phages Q33 and BM13. </w:t>
      </w:r>
      <w:r w:rsidR="00822A92" w:rsidRPr="00D35B27">
        <w:rPr>
          <w:rFonts w:ascii="Arial" w:hAnsi="Arial" w:cs="Arial"/>
          <w:bCs/>
          <w:sz w:val="22"/>
          <w:szCs w:val="22"/>
          <w:lang w:val="fr-FR"/>
        </w:rPr>
        <w:t>Appl Environ Microbiol. 2013;79(14):4401-4409. doi:10.1128/AEM.00832-13</w:t>
      </w:r>
      <w:r w:rsidR="00D62E4F" w:rsidRPr="00D35B27">
        <w:rPr>
          <w:rFonts w:ascii="Arial" w:hAnsi="Arial" w:cs="Arial"/>
          <w:bCs/>
          <w:sz w:val="22"/>
          <w:szCs w:val="22"/>
          <w:lang w:val="fr-FR"/>
        </w:rPr>
        <w:t xml:space="preserve"> </w:t>
      </w:r>
      <w:r w:rsidR="00D62E4F" w:rsidRPr="00D35B27">
        <w:rPr>
          <w:rFonts w:ascii="Arial" w:hAnsi="Arial" w:cs="Arial"/>
          <w:b/>
          <w:sz w:val="22"/>
          <w:szCs w:val="22"/>
          <w:lang w:val="fr-FR"/>
        </w:rPr>
        <w:t>[Q33, BM13]</w:t>
      </w:r>
    </w:p>
    <w:p w14:paraId="2CA7E197" w14:textId="3F861694" w:rsidR="00D62E4F" w:rsidRPr="00D35B27" w:rsidRDefault="00D62E4F" w:rsidP="009A7841">
      <w:pPr>
        <w:rPr>
          <w:rFonts w:ascii="Arial" w:hAnsi="Arial" w:cs="Arial"/>
          <w:bCs/>
          <w:sz w:val="22"/>
          <w:szCs w:val="22"/>
          <w:lang w:val="fr-FR"/>
        </w:rPr>
      </w:pPr>
    </w:p>
    <w:p w14:paraId="1858D739" w14:textId="14A394C0" w:rsidR="00C84057" w:rsidRPr="00D35B27" w:rsidRDefault="00D62E4F" w:rsidP="00237296">
      <w:pPr>
        <w:rPr>
          <w:rFonts w:ascii="Arial" w:hAnsi="Arial" w:cs="Arial"/>
          <w:bCs/>
          <w:sz w:val="22"/>
          <w:szCs w:val="22"/>
          <w:lang w:val="en-GB"/>
        </w:rPr>
      </w:pPr>
      <w:r w:rsidRPr="00D35B27">
        <w:rPr>
          <w:rFonts w:ascii="Arial" w:hAnsi="Arial" w:cs="Arial"/>
          <w:bCs/>
          <w:sz w:val="22"/>
          <w:szCs w:val="22"/>
          <w:lang w:val="fr-FR"/>
        </w:rPr>
        <w:t xml:space="preserve">Mahony J, Oliveira J, Collins B, et al. </w:t>
      </w:r>
      <w:r w:rsidRPr="00D35B27">
        <w:rPr>
          <w:rFonts w:ascii="Arial" w:hAnsi="Arial" w:cs="Arial"/>
          <w:bCs/>
          <w:sz w:val="22"/>
          <w:szCs w:val="22"/>
          <w:lang w:val="en-GB"/>
        </w:rPr>
        <w:t xml:space="preserve">Genetic and functional characterisation of the lactococcal P335 phage-host interactions. BMC Genomics. 2017;18(1):146. Published 2017 Feb 10. doi:10.1186/s12864-017-3537-5 </w:t>
      </w:r>
      <w:r w:rsidRPr="00D35B27">
        <w:rPr>
          <w:rFonts w:ascii="Arial" w:hAnsi="Arial" w:cs="Arial"/>
          <w:b/>
          <w:sz w:val="22"/>
          <w:szCs w:val="22"/>
          <w:lang w:val="en-GB"/>
        </w:rPr>
        <w:t>[50902, 62503]</w:t>
      </w:r>
      <w:r w:rsidRPr="00D35B27">
        <w:rPr>
          <w:rFonts w:ascii="Arial" w:hAnsi="Arial" w:cs="Arial"/>
          <w:bCs/>
          <w:sz w:val="22"/>
          <w:szCs w:val="22"/>
          <w:lang w:val="en-GB"/>
        </w:rPr>
        <w:t xml:space="preserve"> </w:t>
      </w:r>
    </w:p>
    <w:p w14:paraId="06F17589" w14:textId="12120D46" w:rsidR="00237296" w:rsidRPr="00D35B27" w:rsidRDefault="00C84057" w:rsidP="00237296">
      <w:pPr>
        <w:rPr>
          <w:rFonts w:ascii="Arial" w:hAnsi="Arial" w:cs="Arial"/>
          <w:b/>
          <w:sz w:val="22"/>
          <w:szCs w:val="22"/>
        </w:rPr>
      </w:pPr>
      <w:r w:rsidRPr="00D35B27">
        <w:rPr>
          <w:rFonts w:ascii="Arial" w:hAnsi="Arial" w:cs="Arial"/>
          <w:b/>
          <w:sz w:val="22"/>
          <w:szCs w:val="22"/>
        </w:rPr>
        <w:t xml:space="preserve">  </w:t>
      </w:r>
    </w:p>
    <w:p w14:paraId="60CBADD5" w14:textId="51863864" w:rsidR="000B4844" w:rsidRPr="00D35B27" w:rsidRDefault="000B4844" w:rsidP="000B4844">
      <w:pPr>
        <w:rPr>
          <w:rFonts w:ascii="Arial" w:hAnsi="Arial" w:cs="Arial"/>
          <w:b/>
          <w:color w:val="0000FF"/>
          <w:sz w:val="22"/>
          <w:szCs w:val="22"/>
          <w:lang w:val="en-GB"/>
        </w:rPr>
      </w:pPr>
      <w:r w:rsidRPr="00D35B27">
        <w:rPr>
          <w:rFonts w:ascii="Arial" w:hAnsi="Arial" w:cs="Arial"/>
          <w:b/>
          <w:color w:val="0000FF"/>
          <w:sz w:val="22"/>
          <w:szCs w:val="22"/>
          <w:lang w:val="en-GB"/>
        </w:rPr>
        <w:t>GenBank Summary:</w:t>
      </w:r>
    </w:p>
    <w:p w14:paraId="00D8B8F9" w14:textId="4BBF4724" w:rsidR="000B4844" w:rsidRPr="00D35B27" w:rsidRDefault="000B4844" w:rsidP="000B4844">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217"/>
        <w:gridCol w:w="1570"/>
        <w:gridCol w:w="1503"/>
        <w:gridCol w:w="756"/>
        <w:gridCol w:w="694"/>
        <w:gridCol w:w="850"/>
        <w:gridCol w:w="1084"/>
        <w:gridCol w:w="983"/>
      </w:tblGrid>
      <w:tr w:rsidR="00D62E4F" w:rsidRPr="00D35B27" w14:paraId="76F706D8" w14:textId="77777777" w:rsidTr="00D62E4F">
        <w:tc>
          <w:tcPr>
            <w:tcW w:w="1217" w:type="dxa"/>
          </w:tcPr>
          <w:p w14:paraId="153CCDD9" w14:textId="77777777" w:rsidR="00D62E4F" w:rsidRPr="00D35B27" w:rsidRDefault="00D62E4F" w:rsidP="008A035A">
            <w:pPr>
              <w:rPr>
                <w:rFonts w:ascii="Arial" w:hAnsi="Arial" w:cs="Arial"/>
                <w:sz w:val="18"/>
                <w:szCs w:val="18"/>
                <w:lang w:val="en-GB"/>
              </w:rPr>
            </w:pPr>
            <w:r w:rsidRPr="00D35B27">
              <w:rPr>
                <w:rFonts w:ascii="Arial" w:hAnsi="Arial" w:cs="Arial"/>
                <w:sz w:val="18"/>
                <w:szCs w:val="18"/>
                <w:lang w:val="en-GB"/>
              </w:rPr>
              <w:lastRenderedPageBreak/>
              <w:t>Phage name</w:t>
            </w:r>
          </w:p>
        </w:tc>
        <w:tc>
          <w:tcPr>
            <w:tcW w:w="1570" w:type="dxa"/>
          </w:tcPr>
          <w:p w14:paraId="58B1C9CF" w14:textId="77777777" w:rsidR="00D62E4F" w:rsidRPr="00D35B27" w:rsidRDefault="00D62E4F" w:rsidP="008A035A">
            <w:pPr>
              <w:rPr>
                <w:rFonts w:ascii="Arial" w:hAnsi="Arial" w:cs="Arial"/>
                <w:sz w:val="18"/>
                <w:szCs w:val="18"/>
                <w:lang w:val="en-GB"/>
              </w:rPr>
            </w:pPr>
            <w:r w:rsidRPr="00D35B27">
              <w:rPr>
                <w:rFonts w:ascii="Arial" w:hAnsi="Arial" w:cs="Arial"/>
                <w:sz w:val="18"/>
                <w:szCs w:val="18"/>
                <w:lang w:val="en-GB"/>
              </w:rPr>
              <w:t>RefSeq No.</w:t>
            </w:r>
          </w:p>
        </w:tc>
        <w:tc>
          <w:tcPr>
            <w:tcW w:w="1503" w:type="dxa"/>
          </w:tcPr>
          <w:p w14:paraId="3797F695" w14:textId="77777777" w:rsidR="00D62E4F" w:rsidRPr="00D35B27" w:rsidRDefault="00D62E4F" w:rsidP="008A035A">
            <w:pPr>
              <w:rPr>
                <w:rFonts w:ascii="Arial" w:hAnsi="Arial" w:cs="Arial"/>
                <w:sz w:val="18"/>
                <w:szCs w:val="18"/>
                <w:lang w:val="en-GB"/>
              </w:rPr>
            </w:pPr>
            <w:r w:rsidRPr="00D35B27">
              <w:rPr>
                <w:rFonts w:ascii="Arial" w:hAnsi="Arial" w:cs="Arial"/>
                <w:sz w:val="18"/>
                <w:szCs w:val="18"/>
                <w:lang w:val="en-GB"/>
              </w:rPr>
              <w:t xml:space="preserve">INSDC </w:t>
            </w:r>
          </w:p>
        </w:tc>
        <w:tc>
          <w:tcPr>
            <w:tcW w:w="756" w:type="dxa"/>
          </w:tcPr>
          <w:p w14:paraId="5BDB9555" w14:textId="77777777" w:rsidR="00D62E4F" w:rsidRPr="00D35B27" w:rsidRDefault="00D62E4F" w:rsidP="008A035A">
            <w:pPr>
              <w:rPr>
                <w:rFonts w:ascii="Arial" w:hAnsi="Arial" w:cs="Arial"/>
                <w:sz w:val="18"/>
                <w:szCs w:val="18"/>
                <w:lang w:val="en-GB"/>
              </w:rPr>
            </w:pPr>
            <w:r w:rsidRPr="00D35B27">
              <w:rPr>
                <w:rFonts w:ascii="Arial" w:hAnsi="Arial" w:cs="Arial"/>
                <w:sz w:val="18"/>
                <w:szCs w:val="18"/>
                <w:lang w:val="en-GB"/>
              </w:rPr>
              <w:t>Size (Kb)</w:t>
            </w:r>
          </w:p>
        </w:tc>
        <w:tc>
          <w:tcPr>
            <w:tcW w:w="694" w:type="dxa"/>
          </w:tcPr>
          <w:p w14:paraId="11FCCA9A" w14:textId="77777777" w:rsidR="00D62E4F" w:rsidRPr="00D35B27" w:rsidRDefault="00D62E4F" w:rsidP="008A035A">
            <w:pPr>
              <w:rPr>
                <w:rFonts w:ascii="Arial" w:hAnsi="Arial" w:cs="Arial"/>
                <w:sz w:val="18"/>
                <w:szCs w:val="18"/>
                <w:lang w:val="en-GB"/>
              </w:rPr>
            </w:pPr>
            <w:r w:rsidRPr="00D35B27">
              <w:rPr>
                <w:rFonts w:ascii="Arial" w:hAnsi="Arial" w:cs="Arial"/>
                <w:sz w:val="18"/>
                <w:szCs w:val="18"/>
                <w:lang w:val="en-GB"/>
              </w:rPr>
              <w:t xml:space="preserve">GC% </w:t>
            </w:r>
          </w:p>
        </w:tc>
        <w:tc>
          <w:tcPr>
            <w:tcW w:w="850" w:type="dxa"/>
          </w:tcPr>
          <w:p w14:paraId="29F53EED" w14:textId="77777777" w:rsidR="00D62E4F" w:rsidRPr="00D35B27" w:rsidRDefault="00D62E4F" w:rsidP="008A035A">
            <w:pPr>
              <w:rPr>
                <w:rFonts w:ascii="Arial" w:hAnsi="Arial" w:cs="Arial"/>
                <w:sz w:val="18"/>
                <w:szCs w:val="18"/>
                <w:lang w:val="en-GB"/>
              </w:rPr>
            </w:pPr>
            <w:r w:rsidRPr="00D35B27">
              <w:rPr>
                <w:rFonts w:ascii="Arial" w:hAnsi="Arial" w:cs="Arial"/>
                <w:sz w:val="18"/>
                <w:szCs w:val="18"/>
                <w:lang w:val="en-GB"/>
              </w:rPr>
              <w:t xml:space="preserve">Protein </w:t>
            </w:r>
          </w:p>
        </w:tc>
        <w:tc>
          <w:tcPr>
            <w:tcW w:w="1084" w:type="dxa"/>
          </w:tcPr>
          <w:p w14:paraId="6B6B854A" w14:textId="771890F0" w:rsidR="00D62E4F" w:rsidRPr="00D35B27" w:rsidRDefault="00D62E4F" w:rsidP="008A035A">
            <w:pPr>
              <w:rPr>
                <w:rFonts w:ascii="Arial" w:hAnsi="Arial" w:cs="Arial"/>
                <w:sz w:val="18"/>
                <w:szCs w:val="18"/>
                <w:lang w:val="en-GB"/>
              </w:rPr>
            </w:pPr>
            <w:r w:rsidRPr="00D35B27">
              <w:rPr>
                <w:rFonts w:ascii="Arial" w:hAnsi="Arial" w:cs="Arial"/>
                <w:sz w:val="18"/>
                <w:szCs w:val="18"/>
                <w:lang w:val="en-GB"/>
              </w:rPr>
              <w:t>Overall DNA sequence identity (*)</w:t>
            </w:r>
          </w:p>
        </w:tc>
        <w:tc>
          <w:tcPr>
            <w:tcW w:w="983" w:type="dxa"/>
          </w:tcPr>
          <w:p w14:paraId="16E554E8" w14:textId="77777777" w:rsidR="00D62E4F" w:rsidRPr="00D35B27" w:rsidRDefault="00D62E4F" w:rsidP="008A035A">
            <w:pPr>
              <w:rPr>
                <w:rFonts w:ascii="Arial" w:hAnsi="Arial" w:cs="Arial"/>
                <w:sz w:val="18"/>
                <w:szCs w:val="18"/>
                <w:lang w:val="en-GB"/>
              </w:rPr>
            </w:pPr>
            <w:r w:rsidRPr="00D35B27">
              <w:rPr>
                <w:rFonts w:ascii="Arial" w:hAnsi="Arial" w:cs="Arial"/>
                <w:sz w:val="18"/>
                <w:szCs w:val="18"/>
                <w:lang w:val="en-GB"/>
              </w:rPr>
              <w:t>% common proteins (**)</w:t>
            </w:r>
          </w:p>
        </w:tc>
      </w:tr>
      <w:tr w:rsidR="00D62E4F" w:rsidRPr="00D35B27" w14:paraId="645F2D34" w14:textId="77777777" w:rsidTr="00D62E4F">
        <w:tc>
          <w:tcPr>
            <w:tcW w:w="1217" w:type="dxa"/>
            <w:vAlign w:val="center"/>
          </w:tcPr>
          <w:p w14:paraId="7DCE8001" w14:textId="4FE9A852" w:rsidR="00D62E4F" w:rsidRPr="00D35B27" w:rsidRDefault="00D62E4F" w:rsidP="00D62E4F">
            <w:pPr>
              <w:rPr>
                <w:rFonts w:ascii="Arial" w:hAnsi="Arial" w:cs="Arial"/>
                <w:sz w:val="18"/>
                <w:szCs w:val="18"/>
                <w:lang w:val="en-GB"/>
              </w:rPr>
            </w:pPr>
            <w:r w:rsidRPr="00D35B27">
              <w:rPr>
                <w:rFonts w:ascii="Arial" w:hAnsi="Arial" w:cs="Arial"/>
                <w:sz w:val="18"/>
                <w:szCs w:val="18"/>
                <w:lang w:val="en-GB"/>
              </w:rPr>
              <w:t>Lactococcus phage Q33</w:t>
            </w:r>
          </w:p>
        </w:tc>
        <w:tc>
          <w:tcPr>
            <w:tcW w:w="1570" w:type="dxa"/>
            <w:vAlign w:val="center"/>
          </w:tcPr>
          <w:p w14:paraId="7611AA29" w14:textId="73D3DB46" w:rsidR="00D62E4F" w:rsidRPr="00D35B27" w:rsidRDefault="00D62E4F" w:rsidP="00D62E4F">
            <w:pPr>
              <w:rPr>
                <w:rFonts w:ascii="Arial" w:hAnsi="Arial" w:cs="Arial"/>
                <w:sz w:val="18"/>
                <w:szCs w:val="18"/>
                <w:lang w:val="en-GB"/>
              </w:rPr>
            </w:pPr>
          </w:p>
        </w:tc>
        <w:tc>
          <w:tcPr>
            <w:tcW w:w="1503" w:type="dxa"/>
            <w:vAlign w:val="center"/>
          </w:tcPr>
          <w:p w14:paraId="1EB9D438" w14:textId="37E1D6FE" w:rsidR="00D62E4F" w:rsidRPr="00D35B27" w:rsidRDefault="008201C0" w:rsidP="00D62E4F">
            <w:pPr>
              <w:rPr>
                <w:rFonts w:ascii="Arial" w:hAnsi="Arial" w:cs="Arial"/>
                <w:sz w:val="18"/>
                <w:szCs w:val="18"/>
                <w:lang w:val="en-GB"/>
              </w:rPr>
            </w:pPr>
            <w:hyperlink r:id="rId14" w:tgtFrame="_blank" w:history="1">
              <w:r w:rsidR="00D62E4F" w:rsidRPr="00D35B27">
                <w:rPr>
                  <w:rStyle w:val="Hyperlink"/>
                  <w:rFonts w:ascii="Arial" w:eastAsia="Times" w:hAnsi="Arial" w:cs="Arial"/>
                  <w:sz w:val="18"/>
                  <w:szCs w:val="18"/>
                </w:rPr>
                <w:t>JX564242.1</w:t>
              </w:r>
            </w:hyperlink>
          </w:p>
        </w:tc>
        <w:tc>
          <w:tcPr>
            <w:tcW w:w="756" w:type="dxa"/>
            <w:vAlign w:val="center"/>
          </w:tcPr>
          <w:p w14:paraId="5A0F1C6B" w14:textId="6E0197C7" w:rsidR="00D62E4F" w:rsidRPr="00D35B27" w:rsidRDefault="00D62E4F" w:rsidP="00D62E4F">
            <w:pPr>
              <w:rPr>
                <w:rFonts w:ascii="Arial" w:hAnsi="Arial" w:cs="Arial"/>
                <w:sz w:val="18"/>
                <w:szCs w:val="18"/>
                <w:lang w:val="en-GB"/>
              </w:rPr>
            </w:pPr>
            <w:r w:rsidRPr="00D35B27">
              <w:rPr>
                <w:rFonts w:ascii="Arial" w:hAnsi="Arial" w:cs="Arial"/>
                <w:sz w:val="18"/>
                <w:szCs w:val="18"/>
              </w:rPr>
              <w:t>31.11</w:t>
            </w:r>
          </w:p>
        </w:tc>
        <w:tc>
          <w:tcPr>
            <w:tcW w:w="694" w:type="dxa"/>
            <w:vAlign w:val="center"/>
          </w:tcPr>
          <w:p w14:paraId="10C217EE" w14:textId="4E288E66" w:rsidR="00D62E4F" w:rsidRPr="00D35B27" w:rsidRDefault="00D62E4F" w:rsidP="00D62E4F">
            <w:pPr>
              <w:rPr>
                <w:rFonts w:ascii="Arial" w:hAnsi="Arial" w:cs="Arial"/>
                <w:sz w:val="18"/>
                <w:szCs w:val="18"/>
                <w:lang w:val="en-GB"/>
              </w:rPr>
            </w:pPr>
            <w:r w:rsidRPr="00D35B27">
              <w:rPr>
                <w:rFonts w:ascii="Arial" w:hAnsi="Arial" w:cs="Arial"/>
                <w:sz w:val="18"/>
                <w:szCs w:val="18"/>
              </w:rPr>
              <w:t>36.2</w:t>
            </w:r>
          </w:p>
        </w:tc>
        <w:tc>
          <w:tcPr>
            <w:tcW w:w="850" w:type="dxa"/>
            <w:vAlign w:val="center"/>
          </w:tcPr>
          <w:p w14:paraId="011CBDE3" w14:textId="04EBC87C" w:rsidR="00D62E4F" w:rsidRPr="00D35B27" w:rsidRDefault="008201C0" w:rsidP="00D62E4F">
            <w:pPr>
              <w:rPr>
                <w:rFonts w:ascii="Arial" w:hAnsi="Arial" w:cs="Arial"/>
                <w:sz w:val="18"/>
                <w:szCs w:val="18"/>
                <w:lang w:val="en-GB"/>
              </w:rPr>
            </w:pPr>
            <w:hyperlink r:id="rId15" w:anchor="!/proteins/79918/555612|Lactococcus phage Q33/viral segment/" w:history="1">
              <w:r w:rsidR="00D62E4F" w:rsidRPr="00D35B27">
                <w:rPr>
                  <w:rStyle w:val="Hyperlink"/>
                  <w:rFonts w:ascii="Arial" w:eastAsia="Times" w:hAnsi="Arial" w:cs="Arial"/>
                  <w:color w:val="000080"/>
                  <w:sz w:val="18"/>
                  <w:szCs w:val="18"/>
                </w:rPr>
                <w:t>50</w:t>
              </w:r>
            </w:hyperlink>
          </w:p>
        </w:tc>
        <w:tc>
          <w:tcPr>
            <w:tcW w:w="1084" w:type="dxa"/>
            <w:vAlign w:val="center"/>
          </w:tcPr>
          <w:p w14:paraId="03223E1A" w14:textId="47838EAA" w:rsidR="00D62E4F" w:rsidRPr="00D35B27" w:rsidRDefault="00D62E4F" w:rsidP="00D62E4F">
            <w:pPr>
              <w:rPr>
                <w:rFonts w:ascii="Arial" w:hAnsi="Arial" w:cs="Arial"/>
                <w:sz w:val="18"/>
                <w:szCs w:val="18"/>
                <w:lang w:val="en-GB"/>
              </w:rPr>
            </w:pPr>
            <w:r w:rsidRPr="00D35B27">
              <w:rPr>
                <w:rFonts w:ascii="Arial" w:hAnsi="Arial" w:cs="Arial"/>
                <w:sz w:val="18"/>
                <w:szCs w:val="18"/>
                <w:lang w:val="en-GB"/>
              </w:rPr>
              <w:t>100</w:t>
            </w:r>
          </w:p>
        </w:tc>
        <w:tc>
          <w:tcPr>
            <w:tcW w:w="983" w:type="dxa"/>
            <w:vAlign w:val="center"/>
          </w:tcPr>
          <w:p w14:paraId="53B51122" w14:textId="291D6E8B" w:rsidR="00D62E4F" w:rsidRPr="00D35B27" w:rsidRDefault="00D62E4F" w:rsidP="00D62E4F">
            <w:pPr>
              <w:rPr>
                <w:rFonts w:ascii="Arial" w:hAnsi="Arial" w:cs="Arial"/>
                <w:sz w:val="18"/>
                <w:szCs w:val="18"/>
                <w:lang w:val="en-GB"/>
              </w:rPr>
            </w:pPr>
            <w:r w:rsidRPr="00D35B27">
              <w:rPr>
                <w:rFonts w:ascii="Arial" w:hAnsi="Arial" w:cs="Arial"/>
                <w:sz w:val="18"/>
                <w:szCs w:val="18"/>
                <w:lang w:val="en-GB"/>
              </w:rPr>
              <w:t>100</w:t>
            </w:r>
          </w:p>
        </w:tc>
      </w:tr>
      <w:tr w:rsidR="00D62E4F" w:rsidRPr="00D35B27" w14:paraId="0172D30A" w14:textId="77777777" w:rsidTr="00D62E4F">
        <w:tc>
          <w:tcPr>
            <w:tcW w:w="1217" w:type="dxa"/>
            <w:vAlign w:val="center"/>
          </w:tcPr>
          <w:p w14:paraId="32560B4B" w14:textId="563CD8DE" w:rsidR="00D62E4F" w:rsidRPr="00D35B27" w:rsidRDefault="00D62E4F" w:rsidP="00D62E4F">
            <w:pPr>
              <w:rPr>
                <w:rFonts w:ascii="Arial" w:hAnsi="Arial" w:cs="Arial"/>
                <w:sz w:val="18"/>
                <w:szCs w:val="18"/>
                <w:lang w:val="en-GB"/>
              </w:rPr>
            </w:pPr>
            <w:r w:rsidRPr="00D35B27">
              <w:rPr>
                <w:rFonts w:ascii="Arial" w:hAnsi="Arial" w:cs="Arial"/>
                <w:sz w:val="18"/>
                <w:szCs w:val="18"/>
                <w:lang w:val="en-GB"/>
              </w:rPr>
              <w:t>Lactococcus phage 50902</w:t>
            </w:r>
          </w:p>
        </w:tc>
        <w:tc>
          <w:tcPr>
            <w:tcW w:w="1570" w:type="dxa"/>
            <w:vAlign w:val="center"/>
          </w:tcPr>
          <w:p w14:paraId="29FC0933" w14:textId="77777777" w:rsidR="00D62E4F" w:rsidRPr="00D35B27" w:rsidRDefault="00D62E4F" w:rsidP="00D62E4F">
            <w:pPr>
              <w:rPr>
                <w:rFonts w:ascii="Arial" w:hAnsi="Arial" w:cs="Arial"/>
                <w:sz w:val="18"/>
                <w:szCs w:val="18"/>
              </w:rPr>
            </w:pPr>
          </w:p>
        </w:tc>
        <w:tc>
          <w:tcPr>
            <w:tcW w:w="1503" w:type="dxa"/>
            <w:vAlign w:val="center"/>
          </w:tcPr>
          <w:p w14:paraId="44F9B1E8" w14:textId="607965BA" w:rsidR="00D62E4F" w:rsidRPr="00D35B27" w:rsidRDefault="008201C0" w:rsidP="00D62E4F">
            <w:pPr>
              <w:rPr>
                <w:rFonts w:ascii="Arial" w:hAnsi="Arial" w:cs="Arial"/>
                <w:sz w:val="18"/>
                <w:szCs w:val="18"/>
              </w:rPr>
            </w:pPr>
            <w:hyperlink r:id="rId16" w:tgtFrame="_blank" w:history="1">
              <w:r w:rsidR="00D62E4F" w:rsidRPr="00D35B27">
                <w:rPr>
                  <w:rStyle w:val="Hyperlink"/>
                  <w:rFonts w:ascii="Arial" w:eastAsia="Times" w:hAnsi="Arial" w:cs="Arial"/>
                  <w:sz w:val="18"/>
                  <w:szCs w:val="18"/>
                </w:rPr>
                <w:t>KX160206.1</w:t>
              </w:r>
            </w:hyperlink>
          </w:p>
        </w:tc>
        <w:tc>
          <w:tcPr>
            <w:tcW w:w="756" w:type="dxa"/>
            <w:vAlign w:val="center"/>
          </w:tcPr>
          <w:p w14:paraId="3A2AFCF4" w14:textId="2C408CE1" w:rsidR="00D62E4F" w:rsidRPr="00D35B27" w:rsidRDefault="00D62E4F" w:rsidP="00D62E4F">
            <w:pPr>
              <w:rPr>
                <w:rFonts w:ascii="Arial" w:hAnsi="Arial" w:cs="Arial"/>
                <w:sz w:val="18"/>
                <w:szCs w:val="18"/>
              </w:rPr>
            </w:pPr>
            <w:r w:rsidRPr="00D35B27">
              <w:rPr>
                <w:rFonts w:ascii="Arial" w:hAnsi="Arial" w:cs="Arial"/>
                <w:sz w:val="18"/>
                <w:szCs w:val="18"/>
              </w:rPr>
              <w:t>30.75</w:t>
            </w:r>
          </w:p>
        </w:tc>
        <w:tc>
          <w:tcPr>
            <w:tcW w:w="694" w:type="dxa"/>
            <w:vAlign w:val="center"/>
          </w:tcPr>
          <w:p w14:paraId="1E36F728" w14:textId="43695454" w:rsidR="00D62E4F" w:rsidRPr="00D35B27" w:rsidRDefault="00D62E4F" w:rsidP="00D62E4F">
            <w:pPr>
              <w:rPr>
                <w:rFonts w:ascii="Arial" w:hAnsi="Arial" w:cs="Arial"/>
                <w:sz w:val="18"/>
                <w:szCs w:val="18"/>
              </w:rPr>
            </w:pPr>
            <w:r w:rsidRPr="00D35B27">
              <w:rPr>
                <w:rFonts w:ascii="Arial" w:hAnsi="Arial" w:cs="Arial"/>
                <w:sz w:val="18"/>
                <w:szCs w:val="18"/>
              </w:rPr>
              <w:t>36.0</w:t>
            </w:r>
          </w:p>
        </w:tc>
        <w:tc>
          <w:tcPr>
            <w:tcW w:w="850" w:type="dxa"/>
            <w:vAlign w:val="center"/>
          </w:tcPr>
          <w:p w14:paraId="3DB47D31" w14:textId="3AD4E405" w:rsidR="00D62E4F" w:rsidRPr="00D35B27" w:rsidRDefault="008201C0" w:rsidP="00D62E4F">
            <w:pPr>
              <w:rPr>
                <w:rFonts w:ascii="Arial" w:hAnsi="Arial" w:cs="Arial"/>
                <w:sz w:val="18"/>
                <w:szCs w:val="18"/>
              </w:rPr>
            </w:pPr>
            <w:hyperlink r:id="rId17" w:anchor="!/proteins/62963/465586|Lactococcus phage 50902/viral segment/" w:history="1">
              <w:r w:rsidR="00D62E4F" w:rsidRPr="00D35B27">
                <w:rPr>
                  <w:rStyle w:val="Hyperlink"/>
                  <w:rFonts w:ascii="Arial" w:eastAsia="Times" w:hAnsi="Arial" w:cs="Arial"/>
                  <w:color w:val="000080"/>
                  <w:sz w:val="18"/>
                  <w:szCs w:val="18"/>
                </w:rPr>
                <w:t>47</w:t>
              </w:r>
            </w:hyperlink>
          </w:p>
        </w:tc>
        <w:tc>
          <w:tcPr>
            <w:tcW w:w="1084" w:type="dxa"/>
            <w:vAlign w:val="center"/>
          </w:tcPr>
          <w:p w14:paraId="66DFF5D3" w14:textId="7EB8B772" w:rsidR="00D62E4F" w:rsidRPr="00D35B27" w:rsidRDefault="00D62E4F" w:rsidP="00D62E4F">
            <w:pPr>
              <w:rPr>
                <w:rFonts w:ascii="Arial" w:hAnsi="Arial" w:cs="Arial"/>
                <w:sz w:val="18"/>
                <w:szCs w:val="18"/>
                <w:lang w:val="en-GB"/>
              </w:rPr>
            </w:pPr>
            <w:r w:rsidRPr="00D35B27">
              <w:rPr>
                <w:rFonts w:ascii="Arial" w:hAnsi="Arial" w:cs="Arial"/>
                <w:sz w:val="18"/>
                <w:szCs w:val="18"/>
                <w:lang w:val="en-GB"/>
              </w:rPr>
              <w:t>63.1</w:t>
            </w:r>
          </w:p>
        </w:tc>
        <w:tc>
          <w:tcPr>
            <w:tcW w:w="983" w:type="dxa"/>
            <w:vAlign w:val="center"/>
          </w:tcPr>
          <w:p w14:paraId="38E69870" w14:textId="43044DE5" w:rsidR="00D62E4F" w:rsidRPr="00D35B27" w:rsidRDefault="00AF3FD6" w:rsidP="00D62E4F">
            <w:pPr>
              <w:rPr>
                <w:rFonts w:ascii="Arial" w:hAnsi="Arial" w:cs="Arial"/>
                <w:sz w:val="18"/>
                <w:szCs w:val="18"/>
                <w:lang w:val="en-GB"/>
              </w:rPr>
            </w:pPr>
            <w:r w:rsidRPr="00D35B27">
              <w:rPr>
                <w:rFonts w:ascii="Arial" w:hAnsi="Arial" w:cs="Arial"/>
                <w:sz w:val="18"/>
                <w:szCs w:val="18"/>
                <w:lang w:val="en-GB"/>
              </w:rPr>
              <w:t>60</w:t>
            </w:r>
          </w:p>
        </w:tc>
      </w:tr>
      <w:tr w:rsidR="00D62E4F" w:rsidRPr="00D35B27" w14:paraId="4E189C16" w14:textId="77777777" w:rsidTr="00D62E4F">
        <w:tc>
          <w:tcPr>
            <w:tcW w:w="1217" w:type="dxa"/>
            <w:vAlign w:val="center"/>
          </w:tcPr>
          <w:p w14:paraId="7B2147B7" w14:textId="18716D26" w:rsidR="00D62E4F" w:rsidRPr="00D35B27" w:rsidRDefault="00D62E4F" w:rsidP="00D62E4F">
            <w:pPr>
              <w:rPr>
                <w:rFonts w:ascii="Arial" w:hAnsi="Arial" w:cs="Arial"/>
                <w:sz w:val="18"/>
                <w:szCs w:val="18"/>
                <w:lang w:val="en-GB"/>
              </w:rPr>
            </w:pPr>
            <w:r w:rsidRPr="00D35B27">
              <w:rPr>
                <w:rFonts w:ascii="Arial" w:hAnsi="Arial" w:cs="Arial"/>
                <w:sz w:val="18"/>
                <w:szCs w:val="18"/>
                <w:lang w:val="en-GB"/>
              </w:rPr>
              <w:t>Lactococcus phage BM13</w:t>
            </w:r>
          </w:p>
        </w:tc>
        <w:tc>
          <w:tcPr>
            <w:tcW w:w="1570" w:type="dxa"/>
            <w:vAlign w:val="center"/>
          </w:tcPr>
          <w:p w14:paraId="46C9286F" w14:textId="193A7D70" w:rsidR="00D62E4F" w:rsidRPr="00D35B27" w:rsidRDefault="008201C0" w:rsidP="00D62E4F">
            <w:pPr>
              <w:rPr>
                <w:rFonts w:ascii="Arial" w:hAnsi="Arial" w:cs="Arial"/>
                <w:sz w:val="18"/>
                <w:szCs w:val="18"/>
              </w:rPr>
            </w:pPr>
            <w:hyperlink r:id="rId18" w:tgtFrame="_blank" w:history="1">
              <w:r w:rsidR="00D62E4F" w:rsidRPr="00D35B27">
                <w:rPr>
                  <w:rStyle w:val="Hyperlink"/>
                  <w:rFonts w:ascii="Arial" w:eastAsia="Times" w:hAnsi="Arial" w:cs="Arial"/>
                  <w:sz w:val="18"/>
                  <w:szCs w:val="18"/>
                </w:rPr>
                <w:t>NC_021861.1</w:t>
              </w:r>
            </w:hyperlink>
          </w:p>
        </w:tc>
        <w:tc>
          <w:tcPr>
            <w:tcW w:w="1503" w:type="dxa"/>
            <w:vAlign w:val="center"/>
          </w:tcPr>
          <w:p w14:paraId="2E21109A" w14:textId="73EAFC50" w:rsidR="00D62E4F" w:rsidRPr="00D35B27" w:rsidRDefault="008201C0" w:rsidP="00D62E4F">
            <w:pPr>
              <w:rPr>
                <w:rFonts w:ascii="Arial" w:hAnsi="Arial" w:cs="Arial"/>
                <w:sz w:val="18"/>
                <w:szCs w:val="18"/>
              </w:rPr>
            </w:pPr>
            <w:hyperlink r:id="rId19" w:tgtFrame="_blank" w:history="1">
              <w:r w:rsidR="00D62E4F" w:rsidRPr="00D35B27">
                <w:rPr>
                  <w:rStyle w:val="Hyperlink"/>
                  <w:rFonts w:ascii="Arial" w:eastAsia="Times" w:hAnsi="Arial" w:cs="Arial"/>
                  <w:sz w:val="18"/>
                  <w:szCs w:val="18"/>
                </w:rPr>
                <w:t>JX567312.1</w:t>
              </w:r>
            </w:hyperlink>
          </w:p>
        </w:tc>
        <w:tc>
          <w:tcPr>
            <w:tcW w:w="756" w:type="dxa"/>
            <w:vAlign w:val="center"/>
          </w:tcPr>
          <w:p w14:paraId="4586BB76" w14:textId="18DE85F8" w:rsidR="00D62E4F" w:rsidRPr="00D35B27" w:rsidRDefault="00D62E4F" w:rsidP="00D62E4F">
            <w:pPr>
              <w:rPr>
                <w:rFonts w:ascii="Arial" w:hAnsi="Arial" w:cs="Arial"/>
                <w:sz w:val="18"/>
                <w:szCs w:val="18"/>
              </w:rPr>
            </w:pPr>
            <w:r w:rsidRPr="00D35B27">
              <w:rPr>
                <w:rFonts w:ascii="Arial" w:hAnsi="Arial" w:cs="Arial"/>
                <w:sz w:val="18"/>
                <w:szCs w:val="18"/>
              </w:rPr>
              <w:t>30.91</w:t>
            </w:r>
          </w:p>
        </w:tc>
        <w:tc>
          <w:tcPr>
            <w:tcW w:w="694" w:type="dxa"/>
            <w:vAlign w:val="center"/>
          </w:tcPr>
          <w:p w14:paraId="5CD27DB3" w14:textId="2BC64D24" w:rsidR="00D62E4F" w:rsidRPr="00D35B27" w:rsidRDefault="00D62E4F" w:rsidP="00D62E4F">
            <w:pPr>
              <w:rPr>
                <w:rFonts w:ascii="Arial" w:hAnsi="Arial" w:cs="Arial"/>
                <w:sz w:val="18"/>
                <w:szCs w:val="18"/>
              </w:rPr>
            </w:pPr>
            <w:r w:rsidRPr="00D35B27">
              <w:rPr>
                <w:rFonts w:ascii="Arial" w:hAnsi="Arial" w:cs="Arial"/>
                <w:sz w:val="18"/>
                <w:szCs w:val="18"/>
              </w:rPr>
              <w:t>36.0</w:t>
            </w:r>
          </w:p>
        </w:tc>
        <w:tc>
          <w:tcPr>
            <w:tcW w:w="850" w:type="dxa"/>
            <w:vAlign w:val="center"/>
          </w:tcPr>
          <w:p w14:paraId="122D2215" w14:textId="718A33F1" w:rsidR="00D62E4F" w:rsidRPr="00D35B27" w:rsidRDefault="008201C0" w:rsidP="00D62E4F">
            <w:pPr>
              <w:rPr>
                <w:rFonts w:ascii="Arial" w:hAnsi="Arial" w:cs="Arial"/>
                <w:sz w:val="18"/>
                <w:szCs w:val="18"/>
              </w:rPr>
            </w:pPr>
            <w:hyperlink r:id="rId20" w:anchor="!/proteins/21510/460176|Lactococcus phage BM13/viral segment Unknown/" w:history="1">
              <w:r w:rsidR="00D62E4F" w:rsidRPr="00D35B27">
                <w:rPr>
                  <w:rStyle w:val="Hyperlink"/>
                  <w:rFonts w:ascii="Arial" w:eastAsia="Times" w:hAnsi="Arial" w:cs="Arial"/>
                  <w:color w:val="000080"/>
                  <w:sz w:val="18"/>
                  <w:szCs w:val="18"/>
                </w:rPr>
                <w:t>55</w:t>
              </w:r>
            </w:hyperlink>
          </w:p>
        </w:tc>
        <w:tc>
          <w:tcPr>
            <w:tcW w:w="1084" w:type="dxa"/>
            <w:vAlign w:val="center"/>
          </w:tcPr>
          <w:p w14:paraId="41D70A5B" w14:textId="1373D6C6" w:rsidR="00D62E4F" w:rsidRPr="00D35B27" w:rsidRDefault="00D62E4F" w:rsidP="00D62E4F">
            <w:pPr>
              <w:rPr>
                <w:rFonts w:ascii="Arial" w:hAnsi="Arial" w:cs="Arial"/>
                <w:sz w:val="18"/>
                <w:szCs w:val="18"/>
                <w:lang w:val="en-GB"/>
              </w:rPr>
            </w:pPr>
            <w:r w:rsidRPr="00D35B27">
              <w:rPr>
                <w:rFonts w:ascii="Arial" w:hAnsi="Arial" w:cs="Arial"/>
                <w:sz w:val="18"/>
                <w:szCs w:val="18"/>
                <w:lang w:val="en-GB"/>
              </w:rPr>
              <w:t>63.3</w:t>
            </w:r>
          </w:p>
        </w:tc>
        <w:tc>
          <w:tcPr>
            <w:tcW w:w="983" w:type="dxa"/>
            <w:vAlign w:val="center"/>
          </w:tcPr>
          <w:p w14:paraId="71B529FC" w14:textId="38DAA371" w:rsidR="00D62E4F" w:rsidRPr="00D35B27" w:rsidRDefault="00AF3FD6" w:rsidP="00D62E4F">
            <w:pPr>
              <w:rPr>
                <w:rFonts w:ascii="Arial" w:hAnsi="Arial" w:cs="Arial"/>
                <w:sz w:val="18"/>
                <w:szCs w:val="18"/>
                <w:lang w:val="en-GB"/>
              </w:rPr>
            </w:pPr>
            <w:r w:rsidRPr="00D35B27">
              <w:rPr>
                <w:rFonts w:ascii="Arial" w:hAnsi="Arial" w:cs="Arial"/>
                <w:sz w:val="18"/>
                <w:szCs w:val="18"/>
                <w:lang w:val="en-GB"/>
              </w:rPr>
              <w:t>68</w:t>
            </w:r>
          </w:p>
        </w:tc>
      </w:tr>
      <w:tr w:rsidR="00D62E4F" w:rsidRPr="00D35B27" w14:paraId="2FADC013" w14:textId="77777777" w:rsidTr="00D62E4F">
        <w:tc>
          <w:tcPr>
            <w:tcW w:w="1217" w:type="dxa"/>
            <w:vAlign w:val="center"/>
          </w:tcPr>
          <w:p w14:paraId="2128D56E" w14:textId="05E3809A" w:rsidR="00D62E4F" w:rsidRPr="00D35B27" w:rsidRDefault="00D62E4F" w:rsidP="00D62E4F">
            <w:pPr>
              <w:rPr>
                <w:rFonts w:ascii="Arial" w:hAnsi="Arial" w:cs="Arial"/>
                <w:sz w:val="18"/>
                <w:szCs w:val="18"/>
                <w:lang w:val="en-GB"/>
              </w:rPr>
            </w:pPr>
            <w:r w:rsidRPr="00D35B27">
              <w:rPr>
                <w:rFonts w:ascii="Arial" w:hAnsi="Arial" w:cs="Arial"/>
                <w:sz w:val="18"/>
                <w:szCs w:val="18"/>
                <w:lang w:val="en-GB"/>
              </w:rPr>
              <w:t>Lactococcus phage 62503</w:t>
            </w:r>
          </w:p>
        </w:tc>
        <w:tc>
          <w:tcPr>
            <w:tcW w:w="1570" w:type="dxa"/>
            <w:vAlign w:val="center"/>
          </w:tcPr>
          <w:p w14:paraId="3690A3D8" w14:textId="77777777" w:rsidR="00D62E4F" w:rsidRPr="00D35B27" w:rsidRDefault="00D62E4F" w:rsidP="00D62E4F">
            <w:pPr>
              <w:rPr>
                <w:rFonts w:ascii="Arial" w:hAnsi="Arial" w:cs="Arial"/>
                <w:sz w:val="18"/>
                <w:szCs w:val="18"/>
              </w:rPr>
            </w:pPr>
          </w:p>
        </w:tc>
        <w:tc>
          <w:tcPr>
            <w:tcW w:w="1503" w:type="dxa"/>
            <w:vAlign w:val="center"/>
          </w:tcPr>
          <w:p w14:paraId="65EA68DD" w14:textId="149600E9" w:rsidR="00D62E4F" w:rsidRPr="00D35B27" w:rsidRDefault="008201C0" w:rsidP="00D62E4F">
            <w:pPr>
              <w:rPr>
                <w:rFonts w:ascii="Arial" w:hAnsi="Arial" w:cs="Arial"/>
                <w:sz w:val="18"/>
                <w:szCs w:val="18"/>
              </w:rPr>
            </w:pPr>
            <w:hyperlink r:id="rId21" w:tgtFrame="_blank" w:history="1">
              <w:r w:rsidR="00D62E4F" w:rsidRPr="00D35B27">
                <w:rPr>
                  <w:rStyle w:val="Hyperlink"/>
                  <w:rFonts w:ascii="Arial" w:eastAsia="Times" w:hAnsi="Arial" w:cs="Arial"/>
                  <w:sz w:val="18"/>
                  <w:szCs w:val="18"/>
                </w:rPr>
                <w:t>KX160211.1</w:t>
              </w:r>
            </w:hyperlink>
          </w:p>
        </w:tc>
        <w:tc>
          <w:tcPr>
            <w:tcW w:w="756" w:type="dxa"/>
            <w:vAlign w:val="center"/>
          </w:tcPr>
          <w:p w14:paraId="6CC5C67E" w14:textId="59ADB7AB" w:rsidR="00D62E4F" w:rsidRPr="00D35B27" w:rsidRDefault="00D62E4F" w:rsidP="00D62E4F">
            <w:pPr>
              <w:rPr>
                <w:rFonts w:ascii="Arial" w:hAnsi="Arial" w:cs="Arial"/>
                <w:sz w:val="18"/>
                <w:szCs w:val="18"/>
              </w:rPr>
            </w:pPr>
            <w:r w:rsidRPr="00D35B27">
              <w:rPr>
                <w:rFonts w:ascii="Arial" w:hAnsi="Arial" w:cs="Arial"/>
                <w:sz w:val="18"/>
                <w:szCs w:val="18"/>
              </w:rPr>
              <w:t>30.56</w:t>
            </w:r>
          </w:p>
        </w:tc>
        <w:tc>
          <w:tcPr>
            <w:tcW w:w="694" w:type="dxa"/>
            <w:vAlign w:val="center"/>
          </w:tcPr>
          <w:p w14:paraId="7A5CB24D" w14:textId="786C10D5" w:rsidR="00D62E4F" w:rsidRPr="00D35B27" w:rsidRDefault="00D62E4F" w:rsidP="00D62E4F">
            <w:pPr>
              <w:rPr>
                <w:rFonts w:ascii="Arial" w:hAnsi="Arial" w:cs="Arial"/>
                <w:sz w:val="18"/>
                <w:szCs w:val="18"/>
              </w:rPr>
            </w:pPr>
            <w:r w:rsidRPr="00D35B27">
              <w:rPr>
                <w:rFonts w:ascii="Arial" w:hAnsi="Arial" w:cs="Arial"/>
                <w:sz w:val="18"/>
                <w:szCs w:val="18"/>
              </w:rPr>
              <w:t>36.3</w:t>
            </w:r>
          </w:p>
        </w:tc>
        <w:tc>
          <w:tcPr>
            <w:tcW w:w="850" w:type="dxa"/>
            <w:vAlign w:val="center"/>
          </w:tcPr>
          <w:p w14:paraId="51312EC8" w14:textId="64CEA2EE" w:rsidR="00D62E4F" w:rsidRPr="00D35B27" w:rsidRDefault="008201C0" w:rsidP="00D62E4F">
            <w:pPr>
              <w:rPr>
                <w:rFonts w:ascii="Arial" w:hAnsi="Arial" w:cs="Arial"/>
                <w:sz w:val="18"/>
                <w:szCs w:val="18"/>
              </w:rPr>
            </w:pPr>
            <w:hyperlink r:id="rId22" w:anchor="!/proteins/62968/465591|Lactococcus phage 62503/viral segment/" w:history="1">
              <w:r w:rsidR="00D62E4F" w:rsidRPr="00D35B27">
                <w:rPr>
                  <w:rStyle w:val="Hyperlink"/>
                  <w:rFonts w:ascii="Arial" w:eastAsia="Times" w:hAnsi="Arial" w:cs="Arial"/>
                  <w:color w:val="000080"/>
                  <w:sz w:val="18"/>
                  <w:szCs w:val="18"/>
                </w:rPr>
                <w:t>50</w:t>
              </w:r>
            </w:hyperlink>
          </w:p>
        </w:tc>
        <w:tc>
          <w:tcPr>
            <w:tcW w:w="1084" w:type="dxa"/>
            <w:vAlign w:val="center"/>
          </w:tcPr>
          <w:p w14:paraId="33C3D4F3" w14:textId="2604D524" w:rsidR="00D62E4F" w:rsidRPr="00D35B27" w:rsidRDefault="00D62E4F" w:rsidP="00D62E4F">
            <w:pPr>
              <w:rPr>
                <w:rFonts w:ascii="Arial" w:hAnsi="Arial" w:cs="Arial"/>
                <w:sz w:val="18"/>
                <w:szCs w:val="18"/>
                <w:lang w:val="en-GB"/>
              </w:rPr>
            </w:pPr>
            <w:r w:rsidRPr="00D35B27">
              <w:rPr>
                <w:rFonts w:ascii="Arial" w:hAnsi="Arial" w:cs="Arial"/>
                <w:sz w:val="18"/>
                <w:szCs w:val="18"/>
                <w:lang w:val="en-GB"/>
              </w:rPr>
              <w:t>61.8</w:t>
            </w:r>
          </w:p>
        </w:tc>
        <w:tc>
          <w:tcPr>
            <w:tcW w:w="983" w:type="dxa"/>
            <w:vAlign w:val="center"/>
          </w:tcPr>
          <w:p w14:paraId="7ACD43C4" w14:textId="0BC2DEBA" w:rsidR="00D62E4F" w:rsidRPr="00D35B27" w:rsidRDefault="00AF3FD6" w:rsidP="00D62E4F">
            <w:pPr>
              <w:rPr>
                <w:rFonts w:ascii="Arial" w:hAnsi="Arial" w:cs="Arial"/>
                <w:sz w:val="18"/>
                <w:szCs w:val="18"/>
                <w:lang w:val="en-GB"/>
              </w:rPr>
            </w:pPr>
            <w:r w:rsidRPr="00D35B27">
              <w:rPr>
                <w:rFonts w:ascii="Arial" w:hAnsi="Arial" w:cs="Arial"/>
                <w:sz w:val="18"/>
                <w:szCs w:val="18"/>
                <w:lang w:val="en-GB"/>
              </w:rPr>
              <w:t>66</w:t>
            </w:r>
          </w:p>
        </w:tc>
      </w:tr>
      <w:tr w:rsidR="00D62E4F" w:rsidRPr="00D35B27" w14:paraId="3C404DB1" w14:textId="77777777" w:rsidTr="00D62E4F">
        <w:tc>
          <w:tcPr>
            <w:tcW w:w="1217" w:type="dxa"/>
            <w:vAlign w:val="center"/>
          </w:tcPr>
          <w:p w14:paraId="37AE54C5" w14:textId="15BEDD4F" w:rsidR="00D62E4F" w:rsidRPr="00D35B27" w:rsidRDefault="00D62E4F" w:rsidP="00D62E4F">
            <w:pPr>
              <w:rPr>
                <w:rFonts w:ascii="Arial" w:hAnsi="Arial" w:cs="Arial"/>
                <w:sz w:val="18"/>
                <w:szCs w:val="18"/>
                <w:lang w:val="en-GB"/>
              </w:rPr>
            </w:pPr>
            <w:r w:rsidRPr="00D35B27">
              <w:rPr>
                <w:rFonts w:ascii="Arial" w:hAnsi="Arial" w:cs="Arial"/>
                <w:sz w:val="18"/>
                <w:szCs w:val="18"/>
                <w:lang w:val="en-GB"/>
              </w:rPr>
              <w:t>Lactococcus phage P1045</w:t>
            </w:r>
          </w:p>
        </w:tc>
        <w:tc>
          <w:tcPr>
            <w:tcW w:w="1570" w:type="dxa"/>
            <w:vAlign w:val="center"/>
          </w:tcPr>
          <w:p w14:paraId="35F6E86D" w14:textId="06427EFA" w:rsidR="00D62E4F" w:rsidRPr="00D35B27" w:rsidRDefault="00D62E4F" w:rsidP="00D62E4F">
            <w:pPr>
              <w:rPr>
                <w:rFonts w:ascii="Arial" w:hAnsi="Arial" w:cs="Arial"/>
                <w:sz w:val="18"/>
                <w:szCs w:val="18"/>
              </w:rPr>
            </w:pPr>
          </w:p>
        </w:tc>
        <w:tc>
          <w:tcPr>
            <w:tcW w:w="1503" w:type="dxa"/>
            <w:vAlign w:val="center"/>
          </w:tcPr>
          <w:p w14:paraId="5C3F75C9" w14:textId="73A32F01" w:rsidR="00D62E4F" w:rsidRPr="00D35B27" w:rsidRDefault="008201C0" w:rsidP="00D62E4F">
            <w:pPr>
              <w:rPr>
                <w:rFonts w:ascii="Arial" w:hAnsi="Arial" w:cs="Arial"/>
                <w:sz w:val="18"/>
                <w:szCs w:val="18"/>
              </w:rPr>
            </w:pPr>
            <w:hyperlink r:id="rId23" w:tgtFrame="_blank" w:history="1">
              <w:r w:rsidR="00D62E4F" w:rsidRPr="00D35B27">
                <w:rPr>
                  <w:rStyle w:val="Hyperlink"/>
                  <w:rFonts w:ascii="Arial" w:eastAsia="Times" w:hAnsi="Arial" w:cs="Arial"/>
                  <w:sz w:val="18"/>
                  <w:szCs w:val="18"/>
                </w:rPr>
                <w:t>MN552144.1</w:t>
              </w:r>
            </w:hyperlink>
          </w:p>
        </w:tc>
        <w:tc>
          <w:tcPr>
            <w:tcW w:w="756" w:type="dxa"/>
            <w:vAlign w:val="center"/>
          </w:tcPr>
          <w:p w14:paraId="09969835" w14:textId="564F3D03" w:rsidR="00D62E4F" w:rsidRPr="00D35B27" w:rsidRDefault="00D62E4F" w:rsidP="00D62E4F">
            <w:pPr>
              <w:rPr>
                <w:rFonts w:ascii="Arial" w:hAnsi="Arial" w:cs="Arial"/>
                <w:sz w:val="18"/>
                <w:szCs w:val="18"/>
              </w:rPr>
            </w:pPr>
            <w:r w:rsidRPr="00D35B27">
              <w:rPr>
                <w:rFonts w:ascii="Arial" w:hAnsi="Arial" w:cs="Arial"/>
                <w:sz w:val="18"/>
                <w:szCs w:val="18"/>
              </w:rPr>
              <w:t>31.05</w:t>
            </w:r>
          </w:p>
        </w:tc>
        <w:tc>
          <w:tcPr>
            <w:tcW w:w="694" w:type="dxa"/>
            <w:vAlign w:val="center"/>
          </w:tcPr>
          <w:p w14:paraId="7159EA37" w14:textId="38E47B79" w:rsidR="00D62E4F" w:rsidRPr="00D35B27" w:rsidRDefault="00D62E4F" w:rsidP="00D62E4F">
            <w:pPr>
              <w:rPr>
                <w:rFonts w:ascii="Arial" w:hAnsi="Arial" w:cs="Arial"/>
                <w:sz w:val="18"/>
                <w:szCs w:val="18"/>
              </w:rPr>
            </w:pPr>
            <w:r w:rsidRPr="00D35B27">
              <w:rPr>
                <w:rFonts w:ascii="Arial" w:hAnsi="Arial" w:cs="Arial"/>
                <w:sz w:val="18"/>
                <w:szCs w:val="18"/>
              </w:rPr>
              <w:t>36.1</w:t>
            </w:r>
          </w:p>
        </w:tc>
        <w:tc>
          <w:tcPr>
            <w:tcW w:w="850" w:type="dxa"/>
            <w:vAlign w:val="center"/>
          </w:tcPr>
          <w:p w14:paraId="217B2C54" w14:textId="3061B390" w:rsidR="00D62E4F" w:rsidRPr="00D35B27" w:rsidRDefault="008201C0" w:rsidP="00D62E4F">
            <w:pPr>
              <w:rPr>
                <w:rFonts w:ascii="Arial" w:hAnsi="Arial" w:cs="Arial"/>
                <w:sz w:val="18"/>
                <w:szCs w:val="18"/>
              </w:rPr>
            </w:pPr>
            <w:hyperlink r:id="rId24" w:anchor="!/proteins/85652/744312|Lactococcus phage P1045/viral segment/" w:history="1">
              <w:r w:rsidR="00D62E4F" w:rsidRPr="00D35B27">
                <w:rPr>
                  <w:rStyle w:val="Hyperlink"/>
                  <w:rFonts w:ascii="Arial" w:eastAsia="Times" w:hAnsi="Arial" w:cs="Arial"/>
                  <w:color w:val="000080"/>
                  <w:sz w:val="18"/>
                  <w:szCs w:val="18"/>
                </w:rPr>
                <w:t>52</w:t>
              </w:r>
            </w:hyperlink>
          </w:p>
        </w:tc>
        <w:tc>
          <w:tcPr>
            <w:tcW w:w="1084" w:type="dxa"/>
            <w:vAlign w:val="center"/>
          </w:tcPr>
          <w:p w14:paraId="452FC77E" w14:textId="6E10A966" w:rsidR="00D62E4F" w:rsidRPr="00D35B27" w:rsidRDefault="00D62E4F" w:rsidP="00D62E4F">
            <w:pPr>
              <w:rPr>
                <w:rFonts w:ascii="Arial" w:hAnsi="Arial" w:cs="Arial"/>
                <w:sz w:val="18"/>
                <w:szCs w:val="18"/>
                <w:lang w:val="en-GB"/>
              </w:rPr>
            </w:pPr>
            <w:r w:rsidRPr="00D35B27">
              <w:rPr>
                <w:rFonts w:ascii="Arial" w:hAnsi="Arial" w:cs="Arial"/>
                <w:sz w:val="18"/>
                <w:szCs w:val="18"/>
                <w:lang w:val="en-GB"/>
              </w:rPr>
              <w:t>62.3</w:t>
            </w:r>
          </w:p>
        </w:tc>
        <w:tc>
          <w:tcPr>
            <w:tcW w:w="983" w:type="dxa"/>
            <w:vAlign w:val="center"/>
          </w:tcPr>
          <w:p w14:paraId="55050291" w14:textId="3C7E3C45" w:rsidR="00D62E4F" w:rsidRPr="00D35B27" w:rsidRDefault="00AF3FD6" w:rsidP="00D62E4F">
            <w:pPr>
              <w:rPr>
                <w:rFonts w:ascii="Arial" w:hAnsi="Arial" w:cs="Arial"/>
                <w:sz w:val="18"/>
                <w:szCs w:val="18"/>
                <w:lang w:val="en-GB"/>
              </w:rPr>
            </w:pPr>
            <w:r w:rsidRPr="00D35B27">
              <w:rPr>
                <w:rFonts w:ascii="Arial" w:hAnsi="Arial" w:cs="Arial"/>
                <w:sz w:val="18"/>
                <w:szCs w:val="18"/>
                <w:lang w:val="en-GB"/>
              </w:rPr>
              <w:t>64</w:t>
            </w:r>
          </w:p>
        </w:tc>
      </w:tr>
    </w:tbl>
    <w:p w14:paraId="2D16CBA6" w14:textId="5F6A2A79" w:rsidR="000B4844" w:rsidRPr="00D35B27" w:rsidRDefault="000B4844" w:rsidP="000B4844">
      <w:pPr>
        <w:rPr>
          <w:rFonts w:ascii="Arial" w:hAnsi="Arial" w:cs="Arial"/>
          <w:b/>
          <w:color w:val="0000FF"/>
          <w:sz w:val="22"/>
          <w:szCs w:val="22"/>
          <w:lang w:val="en-GB"/>
        </w:rPr>
      </w:pPr>
    </w:p>
    <w:p w14:paraId="5E8F6ECE" w14:textId="06E1B3A0" w:rsidR="000B4844" w:rsidRPr="00D35B27" w:rsidRDefault="00522E99" w:rsidP="000B4844">
      <w:pPr>
        <w:rPr>
          <w:rFonts w:ascii="Arial" w:hAnsi="Arial" w:cs="Arial"/>
          <w:b/>
          <w:noProof/>
          <w:sz w:val="22"/>
          <w:szCs w:val="22"/>
          <w:lang w:val="en-GB"/>
        </w:rPr>
      </w:pPr>
      <w:r w:rsidRPr="00D35B27">
        <w:rPr>
          <w:rFonts w:ascii="Arial" w:hAnsi="Arial" w:cs="Arial"/>
          <w:b/>
          <w:noProof/>
          <w:sz w:val="22"/>
          <w:szCs w:val="22"/>
          <w:lang w:val="en-GB"/>
        </w:rPr>
        <w:t>(*) Determined using VIRIDIC</w:t>
      </w:r>
      <w:r w:rsidR="0086312F" w:rsidRPr="00D35B27">
        <w:rPr>
          <w:rFonts w:ascii="Arial" w:hAnsi="Arial" w:cs="Arial"/>
          <w:b/>
          <w:noProof/>
          <w:sz w:val="22"/>
          <w:szCs w:val="22"/>
          <w:lang w:val="en-GB"/>
        </w:rPr>
        <w:t xml:space="preserve"> [3]</w:t>
      </w:r>
    </w:p>
    <w:p w14:paraId="07460CCB" w14:textId="150D12F2" w:rsidR="00522E99" w:rsidRPr="00D35B27" w:rsidRDefault="00522E99" w:rsidP="000B4844">
      <w:pPr>
        <w:rPr>
          <w:rFonts w:ascii="Arial" w:hAnsi="Arial" w:cs="Arial"/>
          <w:b/>
          <w:sz w:val="22"/>
          <w:szCs w:val="22"/>
          <w:lang w:val="en-GB"/>
        </w:rPr>
      </w:pPr>
      <w:r w:rsidRPr="00D35B27">
        <w:rPr>
          <w:rFonts w:ascii="Arial" w:hAnsi="Arial" w:cs="Arial"/>
          <w:b/>
          <w:noProof/>
          <w:sz w:val="22"/>
          <w:szCs w:val="22"/>
          <w:lang w:val="en-GB"/>
        </w:rPr>
        <w:t xml:space="preserve">(**) Determined using CoreGenes 3.5 at </w:t>
      </w:r>
      <w:hyperlink r:id="rId25" w:history="1">
        <w:r w:rsidRPr="00D35B27">
          <w:rPr>
            <w:rStyle w:val="Hyperlink"/>
            <w:rFonts w:ascii="Arial" w:hAnsi="Arial" w:cs="Arial"/>
            <w:b/>
            <w:noProof/>
            <w:sz w:val="22"/>
            <w:szCs w:val="22"/>
            <w:lang w:val="en-GB"/>
          </w:rPr>
          <w:t>http://binf.gmu.edu:8080/CoreGenes3.5/</w:t>
        </w:r>
      </w:hyperlink>
      <w:r w:rsidRPr="00D35B27">
        <w:rPr>
          <w:rFonts w:ascii="Arial" w:hAnsi="Arial" w:cs="Arial"/>
          <w:b/>
          <w:noProof/>
          <w:sz w:val="22"/>
          <w:szCs w:val="22"/>
          <w:lang w:val="en-GB"/>
        </w:rPr>
        <w:t xml:space="preserve"> </w:t>
      </w:r>
      <w:r w:rsidR="0086312F" w:rsidRPr="00D35B27">
        <w:rPr>
          <w:rFonts w:ascii="Arial" w:hAnsi="Arial" w:cs="Arial"/>
          <w:b/>
          <w:noProof/>
          <w:sz w:val="22"/>
          <w:szCs w:val="22"/>
          <w:lang w:val="en-GB"/>
        </w:rPr>
        <w:t>[4]</w:t>
      </w:r>
    </w:p>
    <w:p w14:paraId="1744323F" w14:textId="77777777" w:rsidR="00C705C3" w:rsidRPr="00D35B27" w:rsidRDefault="00C705C3" w:rsidP="000B4844">
      <w:pPr>
        <w:rPr>
          <w:rFonts w:ascii="Arial" w:hAnsi="Arial" w:cs="Arial"/>
          <w:b/>
          <w:bCs/>
          <w:sz w:val="22"/>
          <w:szCs w:val="22"/>
          <w:lang w:val="en-GB"/>
        </w:rPr>
      </w:pPr>
    </w:p>
    <w:p w14:paraId="333253A0" w14:textId="3CF59DC8" w:rsidR="000B4844" w:rsidRPr="00D35B27" w:rsidRDefault="000B4844" w:rsidP="000B4844">
      <w:pPr>
        <w:rPr>
          <w:rFonts w:ascii="Arial" w:hAnsi="Arial" w:cs="Arial"/>
          <w:b/>
          <w:color w:val="0000FF"/>
          <w:sz w:val="22"/>
          <w:szCs w:val="22"/>
          <w:lang w:val="en-GB"/>
        </w:rPr>
      </w:pPr>
      <w:r w:rsidRPr="00D35B27">
        <w:rPr>
          <w:rFonts w:ascii="Arial" w:hAnsi="Arial" w:cs="Arial"/>
          <w:b/>
          <w:color w:val="0000FF"/>
          <w:sz w:val="22"/>
          <w:szCs w:val="22"/>
          <w:lang w:val="en-GB"/>
        </w:rPr>
        <w:t xml:space="preserve">Electron micrograph: </w:t>
      </w:r>
      <w:r w:rsidRPr="00D35B27">
        <w:rPr>
          <w:rFonts w:ascii="Arial" w:hAnsi="Arial" w:cs="Arial"/>
          <w:sz w:val="22"/>
          <w:szCs w:val="22"/>
          <w:lang w:val="en-GB"/>
        </w:rPr>
        <w:t>None available</w:t>
      </w:r>
    </w:p>
    <w:p w14:paraId="648AA975" w14:textId="41FB8A0C" w:rsidR="00237296" w:rsidRPr="00D35B27" w:rsidRDefault="00237296" w:rsidP="00237296">
      <w:pPr>
        <w:rPr>
          <w:rFonts w:ascii="Arial" w:hAnsi="Arial" w:cs="Arial"/>
          <w:b/>
          <w:sz w:val="22"/>
          <w:szCs w:val="22"/>
        </w:rPr>
      </w:pPr>
    </w:p>
    <w:p w14:paraId="7FC363B2" w14:textId="055F2D2B" w:rsidR="000B4844" w:rsidRPr="00D35B27" w:rsidRDefault="000B4844" w:rsidP="000B4844">
      <w:pPr>
        <w:rPr>
          <w:rFonts w:ascii="Arial" w:hAnsi="Arial" w:cs="Arial"/>
          <w:sz w:val="22"/>
          <w:szCs w:val="22"/>
          <w:lang w:val="en-GB"/>
        </w:rPr>
      </w:pPr>
      <w:r w:rsidRPr="00D35B27">
        <w:rPr>
          <w:rFonts w:ascii="Arial" w:hAnsi="Arial" w:cs="Arial"/>
          <w:b/>
          <w:color w:val="0000FF"/>
          <w:sz w:val="22"/>
          <w:szCs w:val="22"/>
          <w:lang w:val="en-GB"/>
        </w:rPr>
        <w:t xml:space="preserve">Phylogeny: </w:t>
      </w:r>
      <w:r w:rsidRPr="00D35B27">
        <w:rPr>
          <w:rFonts w:ascii="Arial" w:hAnsi="Arial" w:cs="Arial"/>
          <w:sz w:val="22"/>
          <w:szCs w:val="22"/>
          <w:lang w:val="en-GB"/>
        </w:rPr>
        <w:t xml:space="preserve">The phylogenetic tree was constructed using the terminase large subunit of </w:t>
      </w:r>
      <w:r w:rsidR="009A7841" w:rsidRPr="00D35B27">
        <w:rPr>
          <w:rFonts w:ascii="Arial" w:hAnsi="Arial" w:cs="Arial"/>
          <w:sz w:val="22"/>
          <w:szCs w:val="22"/>
          <w:lang w:val="en-GB"/>
        </w:rPr>
        <w:t>Q33</w:t>
      </w:r>
      <w:r w:rsidRPr="00D35B27">
        <w:rPr>
          <w:rFonts w:ascii="Arial" w:hAnsi="Arial" w:cs="Arial"/>
          <w:sz w:val="22"/>
          <w:szCs w:val="22"/>
          <w:lang w:val="en-GB"/>
        </w:rPr>
        <w:t xml:space="preserve"> and related phages with phylogeny.fr in “one click” mode [</w:t>
      </w:r>
      <w:r w:rsidR="00BE322E" w:rsidRPr="00D35B27">
        <w:rPr>
          <w:rFonts w:ascii="Arial" w:hAnsi="Arial" w:cs="Arial"/>
          <w:sz w:val="22"/>
          <w:szCs w:val="22"/>
          <w:lang w:val="en-GB"/>
        </w:rPr>
        <w:t>5</w:t>
      </w:r>
      <w:r w:rsidRPr="00D35B27">
        <w:rPr>
          <w:rFonts w:ascii="Arial" w:hAnsi="Arial" w:cs="Arial"/>
          <w:sz w:val="22"/>
          <w:szCs w:val="22"/>
          <w:lang w:val="en-GB"/>
        </w:rPr>
        <w:t>].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w:t>
      </w:r>
      <w:r w:rsidR="00BE322E" w:rsidRPr="00D35B27">
        <w:rPr>
          <w:rFonts w:ascii="Arial" w:hAnsi="Arial" w:cs="Arial"/>
          <w:sz w:val="22"/>
          <w:szCs w:val="22"/>
          <w:lang w:val="en-GB"/>
        </w:rPr>
        <w:t>6</w:t>
      </w:r>
      <w:r w:rsidRPr="00D35B27">
        <w:rPr>
          <w:rFonts w:ascii="Arial" w:hAnsi="Arial" w:cs="Arial"/>
          <w:sz w:val="22"/>
          <w:szCs w:val="22"/>
          <w:lang w:val="en-GB"/>
        </w:rPr>
        <w:t>] for details."</w:t>
      </w:r>
    </w:p>
    <w:p w14:paraId="7F9AC331" w14:textId="7FD5FD16" w:rsidR="00237296" w:rsidRPr="00D35B27" w:rsidRDefault="00237296" w:rsidP="00237296">
      <w:pPr>
        <w:rPr>
          <w:rFonts w:ascii="Arial" w:hAnsi="Arial" w:cs="Arial"/>
          <w:b/>
          <w:sz w:val="22"/>
          <w:szCs w:val="22"/>
        </w:rPr>
      </w:pPr>
    </w:p>
    <w:p w14:paraId="65151574" w14:textId="010760A2" w:rsidR="00237296" w:rsidRPr="00D35B27" w:rsidRDefault="009A7841" w:rsidP="00237296">
      <w:pPr>
        <w:rPr>
          <w:rFonts w:ascii="Arial" w:hAnsi="Arial" w:cs="Arial"/>
          <w:b/>
          <w:sz w:val="22"/>
          <w:szCs w:val="22"/>
        </w:rPr>
      </w:pPr>
      <w:r w:rsidRPr="00D35B27">
        <w:rPr>
          <w:rFonts w:ascii="Arial" w:hAnsi="Arial" w:cs="Arial"/>
          <w:noProof/>
          <w:sz w:val="22"/>
          <w:szCs w:val="22"/>
          <w:lang w:val="en-GB"/>
        </w:rPr>
        <mc:AlternateContent>
          <mc:Choice Requires="wps">
            <w:drawing>
              <wp:anchor distT="0" distB="0" distL="114300" distR="114300" simplePos="0" relativeHeight="251661312" behindDoc="0" locked="0" layoutInCell="1" allowOverlap="1" wp14:anchorId="799EB491" wp14:editId="5B664A87">
                <wp:simplePos x="0" y="0"/>
                <wp:positionH relativeFrom="column">
                  <wp:posOffset>2844800</wp:posOffset>
                </wp:positionH>
                <wp:positionV relativeFrom="paragraph">
                  <wp:posOffset>471170</wp:posOffset>
                </wp:positionV>
                <wp:extent cx="2794000" cy="1130300"/>
                <wp:effectExtent l="19050" t="19050" r="25400" b="12700"/>
                <wp:wrapNone/>
                <wp:docPr id="3" name="Rectangle 3"/>
                <wp:cNvGraphicFramePr/>
                <a:graphic xmlns:a="http://schemas.openxmlformats.org/drawingml/2006/main">
                  <a:graphicData uri="http://schemas.microsoft.com/office/word/2010/wordprocessingShape">
                    <wps:wsp>
                      <wps:cNvSpPr/>
                      <wps:spPr>
                        <a:xfrm>
                          <a:off x="0" y="0"/>
                          <a:ext cx="2794000" cy="11303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F53858" id="Rectangle 3" o:spid="_x0000_s1026" style="position:absolute;margin-left:224pt;margin-top:37.1pt;width:220pt;height:8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qlLmgIAAJAFAAAOAAAAZHJzL2Uyb0RvYy54bWysVE1v2zAMvQ/YfxB0X23nY22DOkXQIsOA&#10;oi3aDj0rshQbkEVNUuJkv36UZLtBV+ww7GKLIvlIPpG8uj60iuyFdQ3okhZnOSVCc6gavS3pj5f1&#10;lwtKnGe6Ygq0KOlROHq9/PzpqjMLMYEaVCUsQRDtFp0pae29WWSZ47VomTsDIzQqJdiWeRTtNqss&#10;6xC9Vdkkz79mHdjKWODCOby9TUq6jPhSCu4fpHTCE1VSzM3Hr43fTfhmyyu22Fpm6ob3abB/yKJl&#10;jcagI9Qt84zsbPMHVNtwCw6kP+PQZiBlw0WsAasp8nfVPNfMiFgLkuPMSJP7f7D8fv9oSVOVdEqJ&#10;Zi0+0ROSxvRWCTIN9HTGLdDq2TzaXnJ4DLUepG3DH6sgh0jpcaRUHDzheDk5v5zlOTLPUVcU03yK&#10;AuJkb+7GOv9NQEvCoaQWw0cq2f7O+WQ6mIRoGtaNUnjPFkqTDkNczM/n0cOBaqqgDUpnt5sbZcme&#10;4dOv15jEEPjEDNNQGrMJRaay4skflUgBnoREdkIhKULoSzHCMs6F9kVS1awSKdr8NNjgEWtWGgED&#10;ssQsR+weYLBMIAN2YqC3D64itvXonP8tseQ8esTIoP3o3DYa7EcACqvqIyf7gaRETWBpA9URe8dC&#10;Gipn+LrBF7xjzj8yi1OEr46bwT/gRyrAl4L+REkN9tdH98Eemxu1lHQ4lSV1P3fMCkrUd41tf1nM&#10;ZmGMozCbn09QsKeazalG79obwNcvcAcZHo/B3qvhKC20r7hAViEqqpjmGLuk3NtBuPFpW+AK4mK1&#10;imY4uob5O/1seAAPrIYOfTm8Mmv6NvY4AfcwTDBbvOvmZBs8Nax2HmQTW/2N155vHPvYOP2KCnvl&#10;VI5Wb4t0+RsAAP//AwBQSwMEFAAGAAgAAAAhAD72n+XfAAAACgEAAA8AAABkcnMvZG93bnJldi54&#10;bWxMj8FOwzAQRO9I/IO1SFxQ6xCFEoU4FaJC3CoRUHvdxNskwl5HsdsGvh73BMfZGc2+KdezNeJE&#10;kx8cK7hfJiCIW6cH7hR8frwuchA+IGs0jknBN3lYV9dXJRbanfmdTnXoRCxhX6CCPoSxkNK3PVn0&#10;SzcSR+/gJoshyqmTesJzLLdGpkmykhYHjh96HOmlp/arPloFzW40P4eN3c+7esW4fdsib+6Uur2Z&#10;n59ABJrDXxgu+BEdqsjUuCNrL4yCLMvjlqDgMUtBxECeXw6NgvQhTUFWpfw/ofoFAAD//wMAUEsB&#10;Ai0AFAAGAAgAAAAhALaDOJL+AAAA4QEAABMAAAAAAAAAAAAAAAAAAAAAAFtDb250ZW50X1R5cGVz&#10;XS54bWxQSwECLQAUAAYACAAAACEAOP0h/9YAAACUAQAACwAAAAAAAAAAAAAAAAAvAQAAX3JlbHMv&#10;LnJlbHNQSwECLQAUAAYACAAAACEAN8qpS5oCAACQBQAADgAAAAAAAAAAAAAAAAAuAgAAZHJzL2Uy&#10;b0RvYy54bWxQSwECLQAUAAYACAAAACEAPvaf5d8AAAAKAQAADwAAAAAAAAAAAAAAAAD0BAAAZHJz&#10;L2Rvd25yZXYueG1sUEsFBgAAAAAEAAQA8wAAAAAGAAAAAA==&#10;" filled="f" strokecolor="red" strokeweight="2.25pt"/>
            </w:pict>
          </mc:Fallback>
        </mc:AlternateContent>
      </w:r>
      <w:r w:rsidRPr="00D35B27">
        <w:rPr>
          <w:rFonts w:ascii="Arial" w:hAnsi="Arial" w:cs="Arial"/>
          <w:b/>
          <w:noProof/>
          <w:sz w:val="22"/>
          <w:szCs w:val="22"/>
        </w:rPr>
        <w:drawing>
          <wp:inline distT="0" distB="0" distL="0" distR="0" wp14:anchorId="2A28DEBE" wp14:editId="1F13535A">
            <wp:extent cx="5727700" cy="1957070"/>
            <wp:effectExtent l="0" t="0" r="635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erL phylo tree.tif"/>
                    <pic:cNvPicPr/>
                  </pic:nvPicPr>
                  <pic:blipFill>
                    <a:blip r:embed="rId26">
                      <a:extLst>
                        <a:ext uri="{28A0092B-C50C-407E-A947-70E740481C1C}">
                          <a14:useLocalDpi xmlns:a14="http://schemas.microsoft.com/office/drawing/2010/main" val="0"/>
                        </a:ext>
                      </a:extLst>
                    </a:blip>
                    <a:stretch>
                      <a:fillRect/>
                    </a:stretch>
                  </pic:blipFill>
                  <pic:spPr>
                    <a:xfrm>
                      <a:off x="0" y="0"/>
                      <a:ext cx="5727700" cy="1957070"/>
                    </a:xfrm>
                    <a:prstGeom prst="rect">
                      <a:avLst/>
                    </a:prstGeom>
                  </pic:spPr>
                </pic:pic>
              </a:graphicData>
            </a:graphic>
          </wp:inline>
        </w:drawing>
      </w:r>
    </w:p>
    <w:p w14:paraId="1312D6CF" w14:textId="1F100630" w:rsidR="00DF3339" w:rsidRPr="00D35B27" w:rsidRDefault="00DF3339" w:rsidP="00237296">
      <w:pPr>
        <w:rPr>
          <w:rFonts w:ascii="Arial" w:hAnsi="Arial" w:cs="Arial"/>
          <w:b/>
          <w:sz w:val="22"/>
          <w:szCs w:val="22"/>
        </w:rPr>
      </w:pPr>
      <w:r w:rsidRPr="00D35B27">
        <w:rPr>
          <w:rFonts w:ascii="Arial" w:hAnsi="Arial" w:cs="Arial"/>
          <w:b/>
          <w:sz w:val="22"/>
          <w:szCs w:val="22"/>
        </w:rPr>
        <w:t>Strain table</w:t>
      </w:r>
    </w:p>
    <w:tbl>
      <w:tblPr>
        <w:tblStyle w:val="TableGrid"/>
        <w:tblW w:w="0" w:type="auto"/>
        <w:tblLook w:val="04A0" w:firstRow="1" w:lastRow="0" w:firstColumn="1" w:lastColumn="0" w:noHBand="0" w:noVBand="1"/>
      </w:tblPr>
      <w:tblGrid>
        <w:gridCol w:w="3964"/>
        <w:gridCol w:w="1560"/>
        <w:gridCol w:w="3486"/>
      </w:tblGrid>
      <w:tr w:rsidR="00DF3339" w:rsidRPr="00D35B27" w14:paraId="2274C9D8" w14:textId="77777777" w:rsidTr="00DF3339">
        <w:tc>
          <w:tcPr>
            <w:tcW w:w="3964" w:type="dxa"/>
          </w:tcPr>
          <w:p w14:paraId="31F999F2" w14:textId="4900281A" w:rsidR="00DF3339" w:rsidRPr="00D35B27" w:rsidRDefault="00DF3339" w:rsidP="00237296">
            <w:pPr>
              <w:rPr>
                <w:rFonts w:ascii="Arial" w:hAnsi="Arial" w:cs="Arial"/>
                <w:b/>
                <w:sz w:val="22"/>
                <w:szCs w:val="22"/>
              </w:rPr>
            </w:pPr>
            <w:r w:rsidRPr="00D35B27">
              <w:rPr>
                <w:rFonts w:ascii="Arial" w:hAnsi="Arial" w:cs="Arial"/>
                <w:b/>
                <w:sz w:val="22"/>
                <w:szCs w:val="22"/>
              </w:rPr>
              <w:t>Phage name</w:t>
            </w:r>
          </w:p>
        </w:tc>
        <w:tc>
          <w:tcPr>
            <w:tcW w:w="1560" w:type="dxa"/>
          </w:tcPr>
          <w:p w14:paraId="4F93A8DD" w14:textId="448687D4" w:rsidR="00DF3339" w:rsidRPr="00D35B27" w:rsidRDefault="00DF3339" w:rsidP="00237296">
            <w:pPr>
              <w:rPr>
                <w:rFonts w:ascii="Arial" w:hAnsi="Arial" w:cs="Arial"/>
                <w:b/>
                <w:sz w:val="22"/>
                <w:szCs w:val="22"/>
              </w:rPr>
            </w:pPr>
            <w:r w:rsidRPr="00D35B27">
              <w:rPr>
                <w:rFonts w:ascii="Arial" w:hAnsi="Arial" w:cs="Arial"/>
                <w:b/>
                <w:sz w:val="22"/>
                <w:szCs w:val="22"/>
              </w:rPr>
              <w:t>Accession</w:t>
            </w:r>
          </w:p>
        </w:tc>
        <w:tc>
          <w:tcPr>
            <w:tcW w:w="3486" w:type="dxa"/>
          </w:tcPr>
          <w:p w14:paraId="6EC1F8DB" w14:textId="26F6C51C" w:rsidR="00DF3339" w:rsidRPr="00D35B27" w:rsidRDefault="00DF3339" w:rsidP="00237296">
            <w:pPr>
              <w:rPr>
                <w:rFonts w:ascii="Arial" w:hAnsi="Arial" w:cs="Arial"/>
                <w:b/>
                <w:sz w:val="22"/>
                <w:szCs w:val="22"/>
              </w:rPr>
            </w:pPr>
            <w:r w:rsidRPr="00D35B27">
              <w:rPr>
                <w:rFonts w:ascii="Arial" w:hAnsi="Arial" w:cs="Arial"/>
                <w:b/>
                <w:sz w:val="22"/>
                <w:szCs w:val="22"/>
              </w:rPr>
              <w:t>Belongs to species</w:t>
            </w:r>
          </w:p>
        </w:tc>
      </w:tr>
      <w:tr w:rsidR="00DF3339" w:rsidRPr="00D35B27" w14:paraId="295A88E9" w14:textId="77777777" w:rsidTr="00DF3339">
        <w:tc>
          <w:tcPr>
            <w:tcW w:w="3964" w:type="dxa"/>
          </w:tcPr>
          <w:p w14:paraId="757026AD" w14:textId="103C3E21" w:rsidR="00DF3339" w:rsidRPr="00D35B27" w:rsidRDefault="00DF3339" w:rsidP="00237296">
            <w:pPr>
              <w:rPr>
                <w:rFonts w:ascii="Arial" w:hAnsi="Arial" w:cs="Arial"/>
                <w:bCs/>
                <w:sz w:val="22"/>
                <w:szCs w:val="22"/>
              </w:rPr>
            </w:pPr>
            <w:r w:rsidRPr="00D35B27">
              <w:rPr>
                <w:rFonts w:ascii="Arial" w:hAnsi="Arial" w:cs="Arial"/>
                <w:bCs/>
                <w:sz w:val="22"/>
                <w:szCs w:val="22"/>
              </w:rPr>
              <w:t>Lactococcus phage 62502</w:t>
            </w:r>
          </w:p>
        </w:tc>
        <w:tc>
          <w:tcPr>
            <w:tcW w:w="1560" w:type="dxa"/>
          </w:tcPr>
          <w:p w14:paraId="6A88B86D" w14:textId="5599137C" w:rsidR="00DF3339" w:rsidRPr="00D35B27" w:rsidRDefault="00DF3339" w:rsidP="00237296">
            <w:pPr>
              <w:rPr>
                <w:rFonts w:ascii="Arial" w:hAnsi="Arial" w:cs="Arial"/>
                <w:bCs/>
                <w:sz w:val="22"/>
                <w:szCs w:val="22"/>
              </w:rPr>
            </w:pPr>
            <w:r w:rsidRPr="00D35B27">
              <w:rPr>
                <w:rFonts w:ascii="Arial" w:hAnsi="Arial" w:cs="Arial"/>
                <w:bCs/>
                <w:sz w:val="22"/>
                <w:szCs w:val="22"/>
              </w:rPr>
              <w:t>KX160210</w:t>
            </w:r>
          </w:p>
        </w:tc>
        <w:tc>
          <w:tcPr>
            <w:tcW w:w="3486" w:type="dxa"/>
          </w:tcPr>
          <w:p w14:paraId="1A1817EC" w14:textId="7562ADF8" w:rsidR="00DF3339" w:rsidRPr="00D35B27" w:rsidRDefault="00DF3339" w:rsidP="00237296">
            <w:pPr>
              <w:rPr>
                <w:rFonts w:ascii="Arial" w:hAnsi="Arial" w:cs="Arial"/>
                <w:bCs/>
                <w:i/>
                <w:iCs/>
                <w:sz w:val="22"/>
                <w:szCs w:val="22"/>
              </w:rPr>
            </w:pPr>
            <w:r w:rsidRPr="00D35B27">
              <w:rPr>
                <w:rFonts w:ascii="Arial" w:hAnsi="Arial" w:cs="Arial"/>
                <w:bCs/>
                <w:i/>
                <w:iCs/>
                <w:sz w:val="22"/>
                <w:szCs w:val="22"/>
              </w:rPr>
              <w:t>Lactococcus virus BM13</w:t>
            </w:r>
          </w:p>
        </w:tc>
      </w:tr>
      <w:tr w:rsidR="00DF3339" w:rsidRPr="00D35B27" w14:paraId="6112971B" w14:textId="77777777" w:rsidTr="00DF3339">
        <w:tc>
          <w:tcPr>
            <w:tcW w:w="3964" w:type="dxa"/>
          </w:tcPr>
          <w:p w14:paraId="114313C3" w14:textId="73F5E8BB" w:rsidR="00DF3339" w:rsidRPr="00D35B27" w:rsidRDefault="00DF3339" w:rsidP="00237296">
            <w:pPr>
              <w:rPr>
                <w:rFonts w:ascii="Arial" w:hAnsi="Arial" w:cs="Arial"/>
                <w:bCs/>
                <w:sz w:val="22"/>
                <w:szCs w:val="22"/>
              </w:rPr>
            </w:pPr>
            <w:r w:rsidRPr="00D35B27">
              <w:rPr>
                <w:rFonts w:ascii="Arial" w:hAnsi="Arial" w:cs="Arial"/>
                <w:bCs/>
                <w:sz w:val="22"/>
                <w:szCs w:val="22"/>
              </w:rPr>
              <w:t>Lactococcus phage 58502</w:t>
            </w:r>
          </w:p>
        </w:tc>
        <w:tc>
          <w:tcPr>
            <w:tcW w:w="1560" w:type="dxa"/>
          </w:tcPr>
          <w:p w14:paraId="5559CD65" w14:textId="2C89A117" w:rsidR="00DF3339" w:rsidRPr="00D35B27" w:rsidRDefault="00DF3339" w:rsidP="00237296">
            <w:pPr>
              <w:rPr>
                <w:rFonts w:ascii="Arial" w:hAnsi="Arial" w:cs="Arial"/>
                <w:bCs/>
                <w:sz w:val="22"/>
                <w:szCs w:val="22"/>
              </w:rPr>
            </w:pPr>
            <w:r w:rsidRPr="00D35B27">
              <w:rPr>
                <w:rFonts w:ascii="Arial" w:hAnsi="Arial" w:cs="Arial"/>
                <w:bCs/>
                <w:sz w:val="22"/>
                <w:szCs w:val="22"/>
              </w:rPr>
              <w:t>KX160209</w:t>
            </w:r>
          </w:p>
        </w:tc>
        <w:tc>
          <w:tcPr>
            <w:tcW w:w="3486" w:type="dxa"/>
          </w:tcPr>
          <w:p w14:paraId="71298650" w14:textId="41BCE643" w:rsidR="00DF3339" w:rsidRPr="00D35B27" w:rsidRDefault="00DF3339" w:rsidP="00237296">
            <w:pPr>
              <w:rPr>
                <w:rFonts w:ascii="Arial" w:hAnsi="Arial" w:cs="Arial"/>
                <w:bCs/>
                <w:i/>
                <w:iCs/>
                <w:sz w:val="22"/>
                <w:szCs w:val="22"/>
              </w:rPr>
            </w:pPr>
            <w:r w:rsidRPr="00D35B27">
              <w:rPr>
                <w:rFonts w:ascii="Arial" w:hAnsi="Arial" w:cs="Arial"/>
                <w:bCs/>
                <w:i/>
                <w:iCs/>
                <w:sz w:val="22"/>
                <w:szCs w:val="22"/>
              </w:rPr>
              <w:t>Lactococcus virus P1045</w:t>
            </w:r>
          </w:p>
        </w:tc>
      </w:tr>
    </w:tbl>
    <w:p w14:paraId="44CA2DF6" w14:textId="77777777" w:rsidR="00DF3339" w:rsidRPr="00D35B27" w:rsidRDefault="00DF3339" w:rsidP="00237296">
      <w:pPr>
        <w:rPr>
          <w:rFonts w:ascii="Arial" w:hAnsi="Arial" w:cs="Arial"/>
          <w:b/>
          <w:sz w:val="22"/>
          <w:szCs w:val="22"/>
        </w:rPr>
      </w:pPr>
    </w:p>
    <w:p w14:paraId="0F65282A" w14:textId="36C2823D" w:rsidR="00237296" w:rsidRPr="00D35B27" w:rsidRDefault="00237296" w:rsidP="00237296">
      <w:pPr>
        <w:rPr>
          <w:rFonts w:ascii="Arial" w:hAnsi="Arial" w:cs="Arial"/>
          <w:b/>
          <w:sz w:val="22"/>
          <w:szCs w:val="22"/>
        </w:rPr>
      </w:pPr>
    </w:p>
    <w:p w14:paraId="045BF607" w14:textId="7DC2600C" w:rsidR="005D1640" w:rsidRPr="00D35B27" w:rsidRDefault="00237296" w:rsidP="007B1846">
      <w:pPr>
        <w:spacing w:before="120" w:after="120"/>
        <w:rPr>
          <w:rFonts w:ascii="Arial" w:hAnsi="Arial" w:cs="Arial"/>
          <w:b/>
        </w:rPr>
      </w:pPr>
      <w:r w:rsidRPr="00D35B27">
        <w:rPr>
          <w:rFonts w:ascii="Arial" w:hAnsi="Arial" w:cs="Arial"/>
          <w:b/>
        </w:rPr>
        <w:t>References</w:t>
      </w:r>
    </w:p>
    <w:p w14:paraId="73C569F8" w14:textId="24EBA479" w:rsidR="00BE322E" w:rsidRPr="00D35B27" w:rsidRDefault="00BE322E" w:rsidP="00D35B27">
      <w:pPr>
        <w:pStyle w:val="BodyTextIndent"/>
        <w:numPr>
          <w:ilvl w:val="0"/>
          <w:numId w:val="4"/>
        </w:numPr>
        <w:rPr>
          <w:rFonts w:ascii="Arial" w:hAnsi="Arial" w:cs="Arial"/>
          <w:color w:val="000000"/>
          <w:sz w:val="22"/>
          <w:szCs w:val="22"/>
        </w:rPr>
      </w:pPr>
      <w:r w:rsidRPr="00D35B27">
        <w:rPr>
          <w:rFonts w:ascii="Arial" w:hAnsi="Arial" w:cs="Arial"/>
          <w:color w:val="000000"/>
          <w:sz w:val="22"/>
          <w:szCs w:val="22"/>
        </w:rPr>
        <w:lastRenderedPageBreak/>
        <w:t>Nishimura Y, Yoshida T, Kuronishi M, Uehara H, Ogata H, Goto S. ViPTree: the viral proteomic tree server. Bioinformatics. 2017; 33(15):2379-2380. doi:10.1093/bioinformatics/btx157. PubMed PMID: 28379287.</w:t>
      </w:r>
    </w:p>
    <w:p w14:paraId="69E10AA1" w14:textId="7F117006" w:rsidR="00BE322E" w:rsidRPr="00D35B27" w:rsidRDefault="00BE322E" w:rsidP="00D35B27">
      <w:pPr>
        <w:pStyle w:val="BodyTextIndent"/>
        <w:numPr>
          <w:ilvl w:val="0"/>
          <w:numId w:val="4"/>
        </w:numPr>
        <w:rPr>
          <w:rFonts w:ascii="Arial" w:hAnsi="Arial" w:cs="Arial"/>
          <w:color w:val="000000"/>
          <w:sz w:val="22"/>
          <w:szCs w:val="22"/>
        </w:rPr>
      </w:pPr>
      <w:r w:rsidRPr="00D35B27">
        <w:rPr>
          <w:rFonts w:ascii="Arial" w:hAnsi="Arial" w:cs="Arial"/>
          <w:color w:val="000000"/>
          <w:sz w:val="22"/>
          <w:szCs w:val="22"/>
        </w:rPr>
        <w:t>Rohwer F, Edwards R. The Phage Proteomic Tree: a genome-based taxonomy for phage. J Bacteriol. 2002 Aug;184(16):4529-35. PubMed PMID: 12142423</w:t>
      </w:r>
    </w:p>
    <w:p w14:paraId="31BF884A" w14:textId="5B038D9D" w:rsidR="00BE322E" w:rsidRPr="00D35B27" w:rsidRDefault="00DF3339" w:rsidP="00D35B27">
      <w:pPr>
        <w:pStyle w:val="ListParagraph"/>
        <w:numPr>
          <w:ilvl w:val="0"/>
          <w:numId w:val="4"/>
        </w:numPr>
        <w:spacing w:before="120" w:after="120"/>
        <w:rPr>
          <w:rFonts w:ascii="Arial" w:hAnsi="Arial" w:cs="Arial"/>
          <w:sz w:val="22"/>
          <w:szCs w:val="22"/>
        </w:rPr>
      </w:pPr>
      <w:r w:rsidRPr="00D35B27">
        <w:rPr>
          <w:rFonts w:ascii="Arial" w:hAnsi="Arial" w:cs="Arial"/>
          <w:bCs/>
          <w:sz w:val="22"/>
          <w:szCs w:val="22"/>
        </w:rPr>
        <w:t xml:space="preserve">Moraru C, Varsani A, Kropinski AM (2020) VIRIDIC – a novel tool to calculate the intergenomic similarities of prokaryote-infecting viruses. bioRxiv doi: 10.1101/2020.07.05.188268. </w:t>
      </w:r>
      <w:hyperlink r:id="rId27" w:history="1">
        <w:r w:rsidRPr="00D35B27">
          <w:rPr>
            <w:rStyle w:val="Hyperlink"/>
            <w:rFonts w:ascii="Arial" w:hAnsi="Arial" w:cs="Arial"/>
            <w:bCs/>
            <w:sz w:val="22"/>
            <w:szCs w:val="22"/>
          </w:rPr>
          <w:t>http://kronos.icbm.uni-oldenburg.de/viridic/</w:t>
        </w:r>
      </w:hyperlink>
      <w:r w:rsidRPr="00D35B27">
        <w:rPr>
          <w:rFonts w:ascii="Arial" w:hAnsi="Arial" w:cs="Arial"/>
          <w:bCs/>
          <w:sz w:val="22"/>
          <w:szCs w:val="22"/>
        </w:rPr>
        <w:t xml:space="preserve"> </w:t>
      </w:r>
      <w:r w:rsidR="00BE322E" w:rsidRPr="00D35B27">
        <w:rPr>
          <w:rFonts w:ascii="Arial" w:hAnsi="Arial" w:cs="Arial"/>
          <w:sz w:val="22"/>
          <w:szCs w:val="22"/>
        </w:rPr>
        <w:t xml:space="preserve">  </w:t>
      </w:r>
    </w:p>
    <w:p w14:paraId="5E34EA46" w14:textId="325CAE8E" w:rsidR="005D1640" w:rsidRPr="00D35B27" w:rsidRDefault="005D1640" w:rsidP="00D35B27">
      <w:pPr>
        <w:pStyle w:val="BodyTextIndent"/>
        <w:numPr>
          <w:ilvl w:val="0"/>
          <w:numId w:val="4"/>
        </w:numPr>
        <w:rPr>
          <w:rFonts w:ascii="Arial" w:hAnsi="Arial" w:cs="Arial"/>
          <w:color w:val="000000"/>
          <w:sz w:val="22"/>
          <w:szCs w:val="22"/>
        </w:rPr>
      </w:pPr>
      <w:r w:rsidRPr="00D35B27">
        <w:rPr>
          <w:rFonts w:ascii="Arial" w:hAnsi="Arial" w:cs="Arial"/>
          <w:color w:val="000000"/>
          <w:sz w:val="22"/>
          <w:szCs w:val="22"/>
        </w:rPr>
        <w:t>Turner D, Reynolds D, Seto D, Mahadevan P. CoreGenes3.5: a webserver for the determination of core genes from sets of viral and small bacterial genomes. BMC Res Notes. 2013;6:140. doi: 10.1186/1756-0500-6-140.  PMID:   23566564.</w:t>
      </w:r>
    </w:p>
    <w:p w14:paraId="6147BCAD" w14:textId="28A1545B" w:rsidR="005D1640" w:rsidRPr="00D35B27" w:rsidRDefault="005D1640" w:rsidP="00D35B27">
      <w:pPr>
        <w:pStyle w:val="BodyTextIndent"/>
        <w:numPr>
          <w:ilvl w:val="0"/>
          <w:numId w:val="4"/>
        </w:numPr>
        <w:rPr>
          <w:rFonts w:ascii="Arial" w:hAnsi="Arial" w:cs="Arial"/>
          <w:color w:val="000000"/>
          <w:sz w:val="22"/>
          <w:szCs w:val="22"/>
        </w:rPr>
      </w:pPr>
      <w:r w:rsidRPr="00D35B27">
        <w:rPr>
          <w:rFonts w:ascii="Arial" w:hAnsi="Arial" w:cs="Arial"/>
          <w:color w:val="000000"/>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54DC7A51" w14:textId="502DE792" w:rsidR="005D1640" w:rsidRPr="00D35B27" w:rsidRDefault="005D1640" w:rsidP="00D35B27">
      <w:pPr>
        <w:pStyle w:val="BodyTextIndent"/>
        <w:numPr>
          <w:ilvl w:val="0"/>
          <w:numId w:val="4"/>
        </w:numPr>
        <w:rPr>
          <w:rFonts w:ascii="Arial" w:hAnsi="Arial" w:cs="Arial"/>
          <w:color w:val="000000"/>
          <w:sz w:val="22"/>
          <w:szCs w:val="22"/>
        </w:rPr>
      </w:pPr>
      <w:r w:rsidRPr="00D35B27">
        <w:rPr>
          <w:rFonts w:ascii="Arial" w:hAnsi="Arial" w:cs="Arial"/>
          <w:color w:val="000000"/>
          <w:sz w:val="22"/>
          <w:szCs w:val="22"/>
        </w:rPr>
        <w:t>Anisimova M, Gascuel O. Approximate likelihood-ratio test for branches: A fast, accurate, and powerful alternative. Syst Biol. 2006;55(4):539-52.  PMID: 16785212.  DOI:     10.1080/10635150600755453.</w:t>
      </w:r>
    </w:p>
    <w:p w14:paraId="39ABCE77" w14:textId="0F1C8C4E" w:rsidR="00C705C3" w:rsidRPr="00D35B27" w:rsidRDefault="00C705C3" w:rsidP="005D1640">
      <w:pPr>
        <w:pStyle w:val="BodyTextIndent"/>
        <w:ind w:left="567" w:hanging="567"/>
        <w:rPr>
          <w:rFonts w:ascii="Arial" w:hAnsi="Arial" w:cs="Arial"/>
          <w:color w:val="000000"/>
          <w:sz w:val="22"/>
          <w:szCs w:val="22"/>
        </w:rPr>
      </w:pPr>
    </w:p>
    <w:p w14:paraId="5605047A" w14:textId="77777777" w:rsidR="005D1640" w:rsidRPr="00D35B27" w:rsidRDefault="005D1640" w:rsidP="007B1846">
      <w:pPr>
        <w:spacing w:before="120" w:after="120"/>
        <w:rPr>
          <w:rFonts w:ascii="Arial" w:hAnsi="Arial" w:cs="Arial"/>
          <w:bCs/>
          <w:sz w:val="22"/>
          <w:szCs w:val="22"/>
        </w:rPr>
      </w:pPr>
    </w:p>
    <w:sectPr w:rsidR="005D1640" w:rsidRPr="00D35B27" w:rsidSect="00584D75">
      <w:headerReference w:type="default" r:id="rId28"/>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90BECFC" w14:textId="77777777" w:rsidR="008201C0" w:rsidRDefault="008201C0" w:rsidP="004609D1">
      <w:r>
        <w:separator/>
      </w:r>
    </w:p>
  </w:endnote>
  <w:endnote w:type="continuationSeparator" w:id="0">
    <w:p w14:paraId="3BBB38C2" w14:textId="77777777" w:rsidR="008201C0" w:rsidRDefault="008201C0"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Times"/>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B93FB0" w14:textId="77777777" w:rsidR="008201C0" w:rsidRDefault="008201C0" w:rsidP="004609D1">
      <w:r>
        <w:separator/>
      </w:r>
    </w:p>
  </w:footnote>
  <w:footnote w:type="continuationSeparator" w:id="0">
    <w:p w14:paraId="288F77AE" w14:textId="77777777" w:rsidR="008201C0" w:rsidRDefault="008201C0"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19513E"/>
    <w:multiLevelType w:val="hybridMultilevel"/>
    <w:tmpl w:val="052EEF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5000D71"/>
    <w:multiLevelType w:val="hybridMultilevel"/>
    <w:tmpl w:val="78C0DFA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51A60347"/>
    <w:multiLevelType w:val="hybridMultilevel"/>
    <w:tmpl w:val="A8AA369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34F"/>
    <w:rsid w:val="0000363F"/>
    <w:rsid w:val="00035181"/>
    <w:rsid w:val="00041A6A"/>
    <w:rsid w:val="0006407D"/>
    <w:rsid w:val="00071A88"/>
    <w:rsid w:val="00074276"/>
    <w:rsid w:val="00076EF6"/>
    <w:rsid w:val="000834F4"/>
    <w:rsid w:val="00084801"/>
    <w:rsid w:val="000945FD"/>
    <w:rsid w:val="000A22DE"/>
    <w:rsid w:val="000A6152"/>
    <w:rsid w:val="000A7D02"/>
    <w:rsid w:val="000B2475"/>
    <w:rsid w:val="000B4844"/>
    <w:rsid w:val="000B5CE2"/>
    <w:rsid w:val="000C7139"/>
    <w:rsid w:val="000C7A5B"/>
    <w:rsid w:val="000D3CCD"/>
    <w:rsid w:val="000D5A07"/>
    <w:rsid w:val="000E69E9"/>
    <w:rsid w:val="000F27A6"/>
    <w:rsid w:val="00121243"/>
    <w:rsid w:val="00122AF9"/>
    <w:rsid w:val="00123B8F"/>
    <w:rsid w:val="00132568"/>
    <w:rsid w:val="00154965"/>
    <w:rsid w:val="0017440B"/>
    <w:rsid w:val="00174D0A"/>
    <w:rsid w:val="00183D81"/>
    <w:rsid w:val="001853D4"/>
    <w:rsid w:val="00187956"/>
    <w:rsid w:val="001A2500"/>
    <w:rsid w:val="001B0356"/>
    <w:rsid w:val="001C1BF5"/>
    <w:rsid w:val="001D3F64"/>
    <w:rsid w:val="001D4AAF"/>
    <w:rsid w:val="001E36C8"/>
    <w:rsid w:val="001E6D21"/>
    <w:rsid w:val="00215F51"/>
    <w:rsid w:val="0022706E"/>
    <w:rsid w:val="00237296"/>
    <w:rsid w:val="002417EF"/>
    <w:rsid w:val="002465A7"/>
    <w:rsid w:val="00262EDD"/>
    <w:rsid w:val="00286FE5"/>
    <w:rsid w:val="00296A03"/>
    <w:rsid w:val="002A43A2"/>
    <w:rsid w:val="002B0EBC"/>
    <w:rsid w:val="002C03EF"/>
    <w:rsid w:val="002D55C6"/>
    <w:rsid w:val="002F2194"/>
    <w:rsid w:val="002F51EA"/>
    <w:rsid w:val="002F53BA"/>
    <w:rsid w:val="002F6249"/>
    <w:rsid w:val="003030E4"/>
    <w:rsid w:val="00305781"/>
    <w:rsid w:val="003158CF"/>
    <w:rsid w:val="003263A5"/>
    <w:rsid w:val="00327677"/>
    <w:rsid w:val="0034026B"/>
    <w:rsid w:val="00341BBE"/>
    <w:rsid w:val="00350BFB"/>
    <w:rsid w:val="00351D0D"/>
    <w:rsid w:val="0035571D"/>
    <w:rsid w:val="00360C13"/>
    <w:rsid w:val="00365B9B"/>
    <w:rsid w:val="00380B0D"/>
    <w:rsid w:val="003B057F"/>
    <w:rsid w:val="003C01E0"/>
    <w:rsid w:val="003D2A9F"/>
    <w:rsid w:val="003F3772"/>
    <w:rsid w:val="003F4FFD"/>
    <w:rsid w:val="00402549"/>
    <w:rsid w:val="00404760"/>
    <w:rsid w:val="004117D0"/>
    <w:rsid w:val="00412944"/>
    <w:rsid w:val="0042253D"/>
    <w:rsid w:val="004304FF"/>
    <w:rsid w:val="00434766"/>
    <w:rsid w:val="004609D1"/>
    <w:rsid w:val="00487393"/>
    <w:rsid w:val="004A4902"/>
    <w:rsid w:val="004D711E"/>
    <w:rsid w:val="004E4914"/>
    <w:rsid w:val="004F5E21"/>
    <w:rsid w:val="00522E99"/>
    <w:rsid w:val="00554817"/>
    <w:rsid w:val="00556D4B"/>
    <w:rsid w:val="00583286"/>
    <w:rsid w:val="00584D75"/>
    <w:rsid w:val="005A465C"/>
    <w:rsid w:val="005A697E"/>
    <w:rsid w:val="005C1A55"/>
    <w:rsid w:val="005D1640"/>
    <w:rsid w:val="005D5C6E"/>
    <w:rsid w:val="005E2ACC"/>
    <w:rsid w:val="005F43A5"/>
    <w:rsid w:val="00604988"/>
    <w:rsid w:val="00610D3A"/>
    <w:rsid w:val="00610F11"/>
    <w:rsid w:val="006164B4"/>
    <w:rsid w:val="0063589C"/>
    <w:rsid w:val="0064037B"/>
    <w:rsid w:val="006550ED"/>
    <w:rsid w:val="00670B2E"/>
    <w:rsid w:val="006942FE"/>
    <w:rsid w:val="00696D9C"/>
    <w:rsid w:val="006B664E"/>
    <w:rsid w:val="006B6877"/>
    <w:rsid w:val="006C623B"/>
    <w:rsid w:val="006C6960"/>
    <w:rsid w:val="006D2B31"/>
    <w:rsid w:val="006E15B9"/>
    <w:rsid w:val="00733714"/>
    <w:rsid w:val="00743C98"/>
    <w:rsid w:val="00750B77"/>
    <w:rsid w:val="007547EA"/>
    <w:rsid w:val="00755E8C"/>
    <w:rsid w:val="007611D2"/>
    <w:rsid w:val="00765614"/>
    <w:rsid w:val="00772C91"/>
    <w:rsid w:val="007843C5"/>
    <w:rsid w:val="00786E0E"/>
    <w:rsid w:val="00790DBE"/>
    <w:rsid w:val="00793391"/>
    <w:rsid w:val="00795D66"/>
    <w:rsid w:val="007A7DFF"/>
    <w:rsid w:val="007B1846"/>
    <w:rsid w:val="007B24DA"/>
    <w:rsid w:val="007B317D"/>
    <w:rsid w:val="007B34A8"/>
    <w:rsid w:val="007D0026"/>
    <w:rsid w:val="007D3E4B"/>
    <w:rsid w:val="007E56F2"/>
    <w:rsid w:val="00812FFD"/>
    <w:rsid w:val="0081653F"/>
    <w:rsid w:val="008178EA"/>
    <w:rsid w:val="008201C0"/>
    <w:rsid w:val="0082104E"/>
    <w:rsid w:val="00822A92"/>
    <w:rsid w:val="00824222"/>
    <w:rsid w:val="00830673"/>
    <w:rsid w:val="00853539"/>
    <w:rsid w:val="00857A32"/>
    <w:rsid w:val="00860310"/>
    <w:rsid w:val="0086312F"/>
    <w:rsid w:val="00863147"/>
    <w:rsid w:val="008831E4"/>
    <w:rsid w:val="00883B83"/>
    <w:rsid w:val="00887D4D"/>
    <w:rsid w:val="00891DEA"/>
    <w:rsid w:val="008A1420"/>
    <w:rsid w:val="008A5A8C"/>
    <w:rsid w:val="008B1ADE"/>
    <w:rsid w:val="008B657D"/>
    <w:rsid w:val="008D4F59"/>
    <w:rsid w:val="008F31D8"/>
    <w:rsid w:val="009018F4"/>
    <w:rsid w:val="00913922"/>
    <w:rsid w:val="009505C5"/>
    <w:rsid w:val="009513B3"/>
    <w:rsid w:val="00957E83"/>
    <w:rsid w:val="00961DB6"/>
    <w:rsid w:val="009A63E5"/>
    <w:rsid w:val="009A7841"/>
    <w:rsid w:val="009B5377"/>
    <w:rsid w:val="009C29D0"/>
    <w:rsid w:val="009C5E37"/>
    <w:rsid w:val="009E1DEF"/>
    <w:rsid w:val="009F1E18"/>
    <w:rsid w:val="00A03C8D"/>
    <w:rsid w:val="00A04A34"/>
    <w:rsid w:val="00A04AB2"/>
    <w:rsid w:val="00A31C20"/>
    <w:rsid w:val="00A437E4"/>
    <w:rsid w:val="00A47567"/>
    <w:rsid w:val="00A55CD4"/>
    <w:rsid w:val="00A663BA"/>
    <w:rsid w:val="00A72EAB"/>
    <w:rsid w:val="00A8707C"/>
    <w:rsid w:val="00A93526"/>
    <w:rsid w:val="00AA3BF0"/>
    <w:rsid w:val="00AB6775"/>
    <w:rsid w:val="00AC0815"/>
    <w:rsid w:val="00AC605A"/>
    <w:rsid w:val="00AC620D"/>
    <w:rsid w:val="00AD040D"/>
    <w:rsid w:val="00AD7922"/>
    <w:rsid w:val="00AE6609"/>
    <w:rsid w:val="00AE6FB4"/>
    <w:rsid w:val="00AF3FD6"/>
    <w:rsid w:val="00B1056B"/>
    <w:rsid w:val="00B11029"/>
    <w:rsid w:val="00B13B77"/>
    <w:rsid w:val="00B2214B"/>
    <w:rsid w:val="00B36C9C"/>
    <w:rsid w:val="00B52DF3"/>
    <w:rsid w:val="00B560DF"/>
    <w:rsid w:val="00B62F80"/>
    <w:rsid w:val="00B634B7"/>
    <w:rsid w:val="00B74EAB"/>
    <w:rsid w:val="00B92F07"/>
    <w:rsid w:val="00B94D57"/>
    <w:rsid w:val="00B97EDC"/>
    <w:rsid w:val="00BA7C8B"/>
    <w:rsid w:val="00BB3850"/>
    <w:rsid w:val="00BD68D8"/>
    <w:rsid w:val="00BE322E"/>
    <w:rsid w:val="00C134C5"/>
    <w:rsid w:val="00C14FBF"/>
    <w:rsid w:val="00C35DAD"/>
    <w:rsid w:val="00C40BA4"/>
    <w:rsid w:val="00C61519"/>
    <w:rsid w:val="00C63232"/>
    <w:rsid w:val="00C63790"/>
    <w:rsid w:val="00C705C3"/>
    <w:rsid w:val="00C72BBB"/>
    <w:rsid w:val="00C8180D"/>
    <w:rsid w:val="00C84057"/>
    <w:rsid w:val="00C85371"/>
    <w:rsid w:val="00CA467A"/>
    <w:rsid w:val="00CB2F6E"/>
    <w:rsid w:val="00CB5EA8"/>
    <w:rsid w:val="00CD030E"/>
    <w:rsid w:val="00D2141A"/>
    <w:rsid w:val="00D31F56"/>
    <w:rsid w:val="00D35B27"/>
    <w:rsid w:val="00D406A2"/>
    <w:rsid w:val="00D40FB4"/>
    <w:rsid w:val="00D5298F"/>
    <w:rsid w:val="00D572F3"/>
    <w:rsid w:val="00D62E4F"/>
    <w:rsid w:val="00D834D4"/>
    <w:rsid w:val="00DB5FFF"/>
    <w:rsid w:val="00DB6B04"/>
    <w:rsid w:val="00DD6017"/>
    <w:rsid w:val="00DD6DAC"/>
    <w:rsid w:val="00DE3E79"/>
    <w:rsid w:val="00DF3339"/>
    <w:rsid w:val="00DF35BB"/>
    <w:rsid w:val="00DF4107"/>
    <w:rsid w:val="00DF7F00"/>
    <w:rsid w:val="00E01C77"/>
    <w:rsid w:val="00E17A53"/>
    <w:rsid w:val="00E46C93"/>
    <w:rsid w:val="00E71BCC"/>
    <w:rsid w:val="00E75DB4"/>
    <w:rsid w:val="00E84439"/>
    <w:rsid w:val="00E87897"/>
    <w:rsid w:val="00EA1882"/>
    <w:rsid w:val="00EA68E3"/>
    <w:rsid w:val="00EA6E15"/>
    <w:rsid w:val="00EA7785"/>
    <w:rsid w:val="00F05B35"/>
    <w:rsid w:val="00F12E84"/>
    <w:rsid w:val="00F1492B"/>
    <w:rsid w:val="00F158B6"/>
    <w:rsid w:val="00F33B2C"/>
    <w:rsid w:val="00F50DBA"/>
    <w:rsid w:val="00F552E6"/>
    <w:rsid w:val="00F67DA1"/>
    <w:rsid w:val="00F81240"/>
    <w:rsid w:val="00F912A8"/>
    <w:rsid w:val="00FA77FD"/>
    <w:rsid w:val="00FB3A0F"/>
    <w:rsid w:val="00FC7206"/>
    <w:rsid w:val="00FD1C22"/>
    <w:rsid w:val="00FD4BC9"/>
    <w:rsid w:val="00FD51DD"/>
    <w:rsid w:val="00FE437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D2141A"/>
    <w:pPr>
      <w:ind w:left="720"/>
      <w:contextualSpacing/>
    </w:pPr>
  </w:style>
  <w:style w:type="character" w:styleId="UnresolvedMention">
    <w:name w:val="Unresolved Mention"/>
    <w:basedOn w:val="DefaultParagraphFont"/>
    <w:uiPriority w:val="99"/>
    <w:rsid w:val="00BE322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1045179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Relationship Id="rId13" Type="http://schemas.openxmlformats.org/officeDocument/2006/relationships/image" Target="media/image5.tif"/><Relationship Id="rId18" Type="http://schemas.openxmlformats.org/officeDocument/2006/relationships/hyperlink" Target="https://www.ncbi.nlm.nih.gov/nuccore/NC_021861.1" TargetMode="External"/><Relationship Id="rId26" Type="http://schemas.openxmlformats.org/officeDocument/2006/relationships/image" Target="media/image6.tif"/><Relationship Id="rId3" Type="http://schemas.openxmlformats.org/officeDocument/2006/relationships/settings" Target="settings.xml"/><Relationship Id="rId21" Type="http://schemas.openxmlformats.org/officeDocument/2006/relationships/hyperlink" Target="https://www.ncbi.nlm.nih.gov/nuccore/KX160211.1" TargetMode="External"/><Relationship Id="rId7" Type="http://schemas.openxmlformats.org/officeDocument/2006/relationships/image" Target="media/image1.png"/><Relationship Id="rId12" Type="http://schemas.openxmlformats.org/officeDocument/2006/relationships/hyperlink" Target="about:blank" TargetMode="External"/><Relationship Id="rId17" Type="http://schemas.openxmlformats.org/officeDocument/2006/relationships/hyperlink" Target="https://www.ncbi.nlm.nih.gov/genome/browse/" TargetMode="External"/><Relationship Id="rId25" Type="http://schemas.openxmlformats.org/officeDocument/2006/relationships/hyperlink" Target="http://binf.gmu.edu:8080/CoreGenes3.5/" TargetMode="External"/><Relationship Id="rId2" Type="http://schemas.openxmlformats.org/officeDocument/2006/relationships/styles" Target="styles.xml"/><Relationship Id="rId16" Type="http://schemas.openxmlformats.org/officeDocument/2006/relationships/hyperlink" Target="https://www.ncbi.nlm.nih.gov/nuccore/KX160206.1" TargetMode="External"/><Relationship Id="rId20" Type="http://schemas.openxmlformats.org/officeDocument/2006/relationships/hyperlink" Target="https://www.ncbi.nlm.nih.gov/genome/browse/" TargetMode="Externa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tif"/><Relationship Id="rId24" Type="http://schemas.openxmlformats.org/officeDocument/2006/relationships/hyperlink" Target="https://www.ncbi.nlm.nih.gov/genome/browse/" TargetMode="External"/><Relationship Id="rId5" Type="http://schemas.openxmlformats.org/officeDocument/2006/relationships/footnotes" Target="footnotes.xml"/><Relationship Id="rId15" Type="http://schemas.openxmlformats.org/officeDocument/2006/relationships/hyperlink" Target="https://www.ncbi.nlm.nih.gov/genome/browse/" TargetMode="External"/><Relationship Id="rId23" Type="http://schemas.openxmlformats.org/officeDocument/2006/relationships/hyperlink" Target="https://www.ncbi.nlm.nih.gov/nuccore/MN552144.1" TargetMode="External"/><Relationship Id="rId28" Type="http://schemas.openxmlformats.org/officeDocument/2006/relationships/header" Target="header1.xml"/><Relationship Id="rId10" Type="http://schemas.openxmlformats.org/officeDocument/2006/relationships/image" Target="media/image3.tif"/><Relationship Id="rId19" Type="http://schemas.openxmlformats.org/officeDocument/2006/relationships/hyperlink" Target="https://www.ncbi.nlm.nih.gov/nuccore/JX567312.1" TargetMode="External"/><Relationship Id="rId4" Type="http://schemas.openxmlformats.org/officeDocument/2006/relationships/webSettings" Target="webSettings.xml"/><Relationship Id="rId9" Type="http://schemas.openxmlformats.org/officeDocument/2006/relationships/hyperlink" Target="about:blank" TargetMode="External"/><Relationship Id="rId14" Type="http://schemas.openxmlformats.org/officeDocument/2006/relationships/hyperlink" Target="https://www.ncbi.nlm.nih.gov/nuccore/JX564242.1" TargetMode="External"/><Relationship Id="rId22" Type="http://schemas.openxmlformats.org/officeDocument/2006/relationships/hyperlink" Target="https://www.ncbi.nlm.nih.gov/genome/browse/" TargetMode="External"/><Relationship Id="rId27" Type="http://schemas.openxmlformats.org/officeDocument/2006/relationships/hyperlink" Target="http://kronos.icbm.uni-oldenburg.de/viridic/"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57</TotalTime>
  <Pages>6</Pages>
  <Words>1300</Words>
  <Characters>7410</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13</cp:revision>
  <dcterms:created xsi:type="dcterms:W3CDTF">2020-06-29T16:24:00Z</dcterms:created>
  <dcterms:modified xsi:type="dcterms:W3CDTF">2021-03-04T05:03:00Z</dcterms:modified>
</cp:coreProperties>
</file>