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151CE726" w:rsidR="00F05B35" w:rsidRPr="00EA788C" w:rsidRDefault="00A324B5" w:rsidP="009623BE">
            <w:pPr>
              <w:pStyle w:val="BodyTextIndent"/>
              <w:ind w:left="0" w:firstLine="0"/>
              <w:jc w:val="center"/>
              <w:rPr>
                <w:rFonts w:ascii="Arial" w:hAnsi="Arial" w:cs="Arial"/>
                <w:b/>
                <w:bCs/>
                <w:i/>
                <w:sz w:val="28"/>
                <w:szCs w:val="28"/>
              </w:rPr>
            </w:pPr>
            <w:r w:rsidRPr="00A324B5">
              <w:rPr>
                <w:rFonts w:ascii="Arial" w:hAnsi="Arial" w:cs="Arial"/>
                <w:b/>
                <w:bCs/>
                <w:color w:val="000000" w:themeColor="text1"/>
                <w:sz w:val="28"/>
                <w:szCs w:val="28"/>
              </w:rPr>
              <w:t>2020.171B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14C058BE"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B869D0" w:rsidRPr="00A324B5">
              <w:rPr>
                <w:rFonts w:ascii="Arial" w:hAnsi="Arial" w:cs="Arial"/>
                <w:bCs/>
                <w:sz w:val="22"/>
                <w:szCs w:val="22"/>
              </w:rPr>
              <w:t>C</w:t>
            </w:r>
            <w:r w:rsidR="00812FFD" w:rsidRPr="00A324B5">
              <w:rPr>
                <w:rFonts w:ascii="Arial" w:hAnsi="Arial" w:cs="Arial"/>
                <w:bCs/>
                <w:sz w:val="22"/>
                <w:szCs w:val="22"/>
              </w:rPr>
              <w:t xml:space="preserve">reate </w:t>
            </w:r>
            <w:r w:rsidR="00B869D0" w:rsidRPr="00A324B5">
              <w:rPr>
                <w:rFonts w:ascii="Arial" w:hAnsi="Arial" w:cs="Arial"/>
                <w:bCs/>
                <w:sz w:val="22"/>
                <w:szCs w:val="22"/>
              </w:rPr>
              <w:t>one</w:t>
            </w:r>
            <w:r w:rsidR="00812FFD" w:rsidRPr="00A324B5">
              <w:rPr>
                <w:rFonts w:ascii="Arial" w:hAnsi="Arial" w:cs="Arial"/>
                <w:bCs/>
                <w:sz w:val="22"/>
                <w:szCs w:val="22"/>
              </w:rPr>
              <w:t xml:space="preserve"> new genus </w:t>
            </w:r>
            <w:r w:rsidR="00B869D0" w:rsidRPr="00A324B5">
              <w:rPr>
                <w:rFonts w:ascii="Arial" w:hAnsi="Arial" w:cs="Arial"/>
                <w:bCs/>
                <w:sz w:val="22"/>
                <w:szCs w:val="22"/>
              </w:rPr>
              <w:t>(</w:t>
            </w:r>
            <w:r w:rsidR="009A7AEF" w:rsidRPr="00A324B5">
              <w:rPr>
                <w:rFonts w:ascii="Arial" w:hAnsi="Arial" w:cs="Arial"/>
                <w:bCs/>
                <w:i/>
                <w:iCs/>
                <w:sz w:val="22"/>
                <w:szCs w:val="22"/>
              </w:rPr>
              <w:t>Uwajimavirus</w:t>
            </w:r>
            <w:r w:rsidR="00B869D0" w:rsidRPr="00A324B5">
              <w:rPr>
                <w:rFonts w:ascii="Arial" w:hAnsi="Arial" w:cs="Arial"/>
                <w:bCs/>
                <w:sz w:val="22"/>
                <w:szCs w:val="22"/>
              </w:rPr>
              <w:t>)</w:t>
            </w:r>
            <w:r w:rsidR="00812FFD" w:rsidRPr="00A324B5">
              <w:rPr>
                <w:rFonts w:ascii="Arial" w:hAnsi="Arial" w:cs="Arial"/>
                <w:bCs/>
                <w:sz w:val="22"/>
                <w:szCs w:val="22"/>
              </w:rPr>
              <w:t xml:space="preserve"> </w:t>
            </w:r>
            <w:r w:rsidR="00A324B5" w:rsidRPr="00A324B5">
              <w:rPr>
                <w:rFonts w:ascii="Arial" w:hAnsi="Arial" w:cs="Arial"/>
                <w:bCs/>
                <w:sz w:val="22"/>
                <w:szCs w:val="22"/>
              </w:rPr>
              <w:t>includ</w:t>
            </w:r>
            <w:r w:rsidR="00812FFD" w:rsidRPr="00A324B5">
              <w:rPr>
                <w:rFonts w:ascii="Arial" w:hAnsi="Arial" w:cs="Arial"/>
                <w:bCs/>
                <w:sz w:val="22"/>
                <w:szCs w:val="22"/>
              </w:rPr>
              <w:t xml:space="preserve">ing </w:t>
            </w:r>
            <w:r w:rsidR="00A324B5" w:rsidRPr="00A324B5">
              <w:rPr>
                <w:rFonts w:ascii="Arial" w:hAnsi="Arial" w:cs="Arial"/>
                <w:bCs/>
                <w:sz w:val="22"/>
                <w:szCs w:val="22"/>
              </w:rPr>
              <w:t>one new</w:t>
            </w:r>
            <w:r w:rsidR="00812FFD" w:rsidRPr="00A324B5">
              <w:rPr>
                <w:rFonts w:ascii="Arial" w:hAnsi="Arial" w:cs="Arial"/>
                <w:bCs/>
                <w:sz w:val="22"/>
                <w:szCs w:val="22"/>
              </w:rPr>
              <w:t xml:space="preserve"> species </w:t>
            </w:r>
            <w:r w:rsidR="00A324B5" w:rsidRPr="00A324B5">
              <w:rPr>
                <w:rFonts w:ascii="Arial" w:hAnsi="Arial" w:cs="Arial"/>
                <w:bCs/>
                <w:sz w:val="22"/>
                <w:szCs w:val="22"/>
              </w:rPr>
              <w:t>(</w:t>
            </w:r>
            <w:r w:rsidR="00A324B5" w:rsidRPr="00A324B5">
              <w:rPr>
                <w:rFonts w:ascii="Arial" w:hAnsi="Arial" w:cs="Arial"/>
                <w:bCs/>
                <w:i/>
                <w:iCs/>
                <w:sz w:val="22"/>
                <w:szCs w:val="22"/>
              </w:rPr>
              <w:t>Caudovirales</w:t>
            </w:r>
            <w:r w:rsidR="00A324B5" w:rsidRPr="00A324B5">
              <w:rPr>
                <w:rFonts w:ascii="Arial" w:hAnsi="Arial" w:cs="Arial"/>
                <w:bCs/>
                <w:sz w:val="22"/>
                <w:szCs w:val="22"/>
              </w:rPr>
              <w:t>:</w:t>
            </w:r>
            <w:r w:rsidR="00812FFD" w:rsidRPr="00A324B5">
              <w:rPr>
                <w:rFonts w:ascii="Arial" w:hAnsi="Arial" w:cs="Arial"/>
                <w:bCs/>
                <w:sz w:val="22"/>
                <w:szCs w:val="22"/>
              </w:rPr>
              <w:t xml:space="preserve"> </w:t>
            </w:r>
            <w:r w:rsidR="00812FFD" w:rsidRPr="00A324B5">
              <w:rPr>
                <w:rFonts w:ascii="Arial" w:hAnsi="Arial" w:cs="Arial"/>
                <w:bCs/>
                <w:i/>
                <w:iCs/>
                <w:sz w:val="22"/>
                <w:szCs w:val="22"/>
              </w:rPr>
              <w:t>Siphoviridae</w:t>
            </w:r>
            <w:r w:rsidR="00A324B5" w:rsidRPr="00A324B5">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132556E3" w:rsidR="00F05B35" w:rsidRPr="00121243" w:rsidRDefault="005D1640" w:rsidP="00B1056B">
            <w:pPr>
              <w:rPr>
                <w:rFonts w:ascii="Arial" w:hAnsi="Arial" w:cs="Arial"/>
                <w:sz w:val="22"/>
                <w:szCs w:val="22"/>
              </w:rPr>
            </w:pPr>
            <w:r>
              <w:rPr>
                <w:rFonts w:ascii="Arial" w:hAnsi="Arial" w:cs="Arial"/>
                <w:sz w:val="22"/>
                <w:szCs w:val="22"/>
              </w:rPr>
              <w:t>A</w:t>
            </w:r>
            <w:r w:rsidRPr="000208B3">
              <w:rPr>
                <w:rFonts w:ascii="Arial" w:hAnsi="Arial" w:cs="Arial"/>
                <w:sz w:val="22"/>
                <w:szCs w:val="22"/>
              </w:rPr>
              <w:t>driaenssens</w:t>
            </w:r>
            <w:r>
              <w:rPr>
                <w:rFonts w:ascii="Arial" w:hAnsi="Arial" w:cs="Arial"/>
                <w:sz w:val="22"/>
                <w:szCs w:val="22"/>
              </w:rPr>
              <w:t xml:space="preserve"> EM,</w:t>
            </w:r>
            <w:r w:rsidR="00A324B5">
              <w:rPr>
                <w:rFonts w:ascii="Arial" w:hAnsi="Arial" w:cs="Arial"/>
                <w:sz w:val="22"/>
                <w:szCs w:val="22"/>
              </w:rPr>
              <w:t xml:space="preserve"> </w:t>
            </w:r>
            <w:r>
              <w:rPr>
                <w:rFonts w:ascii="Arial" w:hAnsi="Arial" w:cs="Arial"/>
                <w:sz w:val="22"/>
                <w:szCs w:val="22"/>
              </w:rPr>
              <w:t>Tolstoy I,</w:t>
            </w:r>
            <w:r w:rsidR="00A324B5">
              <w:rPr>
                <w:rFonts w:ascii="Arial" w:hAnsi="Arial" w:cs="Arial"/>
                <w:sz w:val="22"/>
                <w:szCs w:val="22"/>
              </w:rPr>
              <w:t xml:space="preserve"> </w:t>
            </w:r>
            <w:r w:rsidR="00CD51E6">
              <w:rPr>
                <w:rFonts w:ascii="Arial" w:hAnsi="Arial" w:cs="Arial"/>
                <w:sz w:val="22"/>
                <w:szCs w:val="22"/>
              </w:rPr>
              <w:t>Turner D,</w:t>
            </w:r>
            <w:r w:rsidR="00A324B5">
              <w:rPr>
                <w:rFonts w:ascii="Arial" w:hAnsi="Arial" w:cs="Arial"/>
                <w:sz w:val="22"/>
                <w:szCs w:val="22"/>
              </w:rPr>
              <w:t xml:space="preserve"> </w:t>
            </w:r>
            <w:r w:rsidR="00CD51E6" w:rsidRPr="00423D9A">
              <w:rPr>
                <w:rFonts w:ascii="Arial" w:hAnsi="Arial" w:cs="Arial"/>
                <w:sz w:val="22"/>
                <w:szCs w:val="22"/>
              </w:rPr>
              <w:t>Lueder M</w:t>
            </w:r>
            <w:r w:rsidR="00CD51E6">
              <w:rPr>
                <w:rFonts w:ascii="Arial" w:hAnsi="Arial" w:cs="Arial"/>
                <w:sz w:val="22"/>
                <w:szCs w:val="22"/>
              </w:rPr>
              <w:t>,</w:t>
            </w:r>
            <w:r w:rsidR="00A324B5">
              <w:rPr>
                <w:rFonts w:ascii="Arial" w:hAnsi="Arial" w:cs="Arial"/>
                <w:sz w:val="22"/>
                <w:szCs w:val="22"/>
              </w:rPr>
              <w:t xml:space="preserve"> </w:t>
            </w:r>
            <w:r w:rsidR="00542DF0">
              <w:rPr>
                <w:rFonts w:ascii="Arial" w:hAnsi="Arial" w:cs="Arial"/>
                <w:sz w:val="22"/>
                <w:szCs w:val="22"/>
              </w:rPr>
              <w:t>Nakai T,</w:t>
            </w:r>
            <w:r w:rsidR="00A324B5">
              <w:rPr>
                <w:rFonts w:ascii="Arial" w:hAnsi="Arial" w:cs="Arial"/>
                <w:sz w:val="22"/>
                <w:szCs w:val="22"/>
              </w:rPr>
              <w:t xml:space="preserve"> </w:t>
            </w:r>
            <w:r>
              <w:rPr>
                <w:rFonts w:ascii="Arial" w:hAnsi="Arial" w:cs="Arial"/>
                <w:sz w:val="22"/>
                <w:szCs w:val="22"/>
              </w:rPr>
              <w:t>Kropinski AM</w:t>
            </w:r>
          </w:p>
        </w:tc>
        <w:tc>
          <w:tcPr>
            <w:tcW w:w="4704" w:type="dxa"/>
          </w:tcPr>
          <w:p w14:paraId="32F9DE4D" w14:textId="21B52DDF" w:rsidR="005D1640" w:rsidRPr="00CD51E6" w:rsidRDefault="005D1640" w:rsidP="005D1640">
            <w:pPr>
              <w:rPr>
                <w:rFonts w:ascii="Arial" w:hAnsi="Arial" w:cs="Arial"/>
                <w:sz w:val="22"/>
                <w:szCs w:val="22"/>
              </w:rPr>
            </w:pPr>
            <w:r w:rsidRPr="00CD51E6">
              <w:rPr>
                <w:rFonts w:ascii="Arial" w:hAnsi="Arial" w:cs="Arial"/>
                <w:sz w:val="22"/>
                <w:szCs w:val="22"/>
              </w:rPr>
              <w:t>evelien.adriaenssens@quadram.ac.uk;</w:t>
            </w:r>
          </w:p>
          <w:p w14:paraId="6FDBBB11" w14:textId="64D195F5" w:rsidR="00CD51E6" w:rsidRPr="00CD51E6" w:rsidRDefault="005D1640" w:rsidP="00CD51E6">
            <w:pPr>
              <w:rPr>
                <w:rFonts w:ascii="Arial" w:hAnsi="Arial" w:cs="Arial"/>
                <w:sz w:val="22"/>
                <w:szCs w:val="22"/>
              </w:rPr>
            </w:pPr>
            <w:r w:rsidRPr="00CD51E6">
              <w:rPr>
                <w:rFonts w:ascii="Arial" w:eastAsia="Times" w:hAnsi="Arial" w:cs="Arial"/>
                <w:sz w:val="22"/>
                <w:szCs w:val="22"/>
              </w:rPr>
              <w:t>tolstoy@ncbi.nlm.nih.gov</w:t>
            </w:r>
            <w:r w:rsidRPr="00CD51E6">
              <w:rPr>
                <w:rFonts w:ascii="Arial" w:hAnsi="Arial" w:cs="Arial"/>
                <w:sz w:val="22"/>
                <w:szCs w:val="22"/>
              </w:rPr>
              <w:t xml:space="preserve">; </w:t>
            </w:r>
            <w:r w:rsidR="007070BC" w:rsidRPr="00CD51E6">
              <w:rPr>
                <w:rFonts w:ascii="Arial" w:hAnsi="Arial" w:cs="Arial"/>
                <w:sz w:val="22"/>
                <w:szCs w:val="22"/>
              </w:rPr>
              <w:br/>
            </w:r>
            <w:r w:rsidR="00CD51E6" w:rsidRPr="00CD51E6">
              <w:rPr>
                <w:rFonts w:ascii="Arial" w:hAnsi="Arial" w:cs="Arial"/>
                <w:sz w:val="22"/>
                <w:szCs w:val="22"/>
              </w:rPr>
              <w:t>Dann2.Turner@uwe.ac.uk;</w:t>
            </w:r>
          </w:p>
          <w:p w14:paraId="07F9A792" w14:textId="1356688E" w:rsidR="009A7AEF" w:rsidRDefault="009A7AEF" w:rsidP="00D941B5">
            <w:pPr>
              <w:rPr>
                <w:rFonts w:ascii="Arial" w:hAnsi="Arial" w:cs="Arial"/>
                <w:sz w:val="22"/>
                <w:szCs w:val="22"/>
              </w:rPr>
            </w:pPr>
            <w:r w:rsidRPr="009A7AEF">
              <w:rPr>
                <w:rStyle w:val="gi"/>
                <w:rFonts w:ascii="Arial" w:eastAsia="Times" w:hAnsi="Arial" w:cs="Arial"/>
                <w:sz w:val="22"/>
                <w:szCs w:val="22"/>
              </w:rPr>
              <w:t>matthew.r.lueder.ctr@mail.mil</w:t>
            </w:r>
            <w:r w:rsidR="00CD51E6" w:rsidRPr="00CD51E6">
              <w:rPr>
                <w:rStyle w:val="gi"/>
                <w:rFonts w:ascii="Arial" w:eastAsia="Times" w:hAnsi="Arial" w:cs="Arial"/>
                <w:sz w:val="22"/>
                <w:szCs w:val="22"/>
              </w:rPr>
              <w:t>;</w:t>
            </w:r>
            <w:r w:rsidR="00CD51E6" w:rsidRPr="00CD51E6">
              <w:rPr>
                <w:rFonts w:ascii="Arial" w:hAnsi="Arial" w:cs="Arial"/>
                <w:sz w:val="22"/>
                <w:szCs w:val="22"/>
              </w:rPr>
              <w:t xml:space="preserve"> </w:t>
            </w:r>
          </w:p>
          <w:p w14:paraId="1AA95142" w14:textId="72B63AC3" w:rsidR="00F05B35" w:rsidRPr="00121243" w:rsidRDefault="00542DF0" w:rsidP="00D941B5">
            <w:pPr>
              <w:rPr>
                <w:rFonts w:ascii="Arial" w:hAnsi="Arial" w:cs="Arial"/>
                <w:sz w:val="22"/>
                <w:szCs w:val="22"/>
              </w:rPr>
            </w:pPr>
            <w:r w:rsidRPr="00542DF0">
              <w:rPr>
                <w:rFonts w:ascii="Arial" w:hAnsi="Arial" w:cs="Arial"/>
                <w:sz w:val="22"/>
                <w:szCs w:val="22"/>
              </w:rPr>
              <w:t>nakaitt@hiroshima-u.ac.jp</w:t>
            </w:r>
            <w:r>
              <w:rPr>
                <w:rFonts w:ascii="Arial" w:hAnsi="Arial" w:cs="Arial"/>
                <w:sz w:val="22"/>
                <w:szCs w:val="22"/>
              </w:rPr>
              <w:t>;</w:t>
            </w:r>
            <w:r w:rsidR="00CD51E6" w:rsidRPr="00CD51E6">
              <w:rPr>
                <w:rFonts w:ascii="Arial" w:hAnsi="Arial" w:cs="Arial"/>
                <w:sz w:val="22"/>
                <w:szCs w:val="22"/>
              </w:rPr>
              <w:br/>
            </w:r>
            <w:r w:rsidR="005D1640" w:rsidRPr="00CD51E6">
              <w:rPr>
                <w:rFonts w:ascii="Arial" w:hAnsi="Arial" w:cs="Arial"/>
                <w:sz w:val="22"/>
                <w:szCs w:val="22"/>
              </w:rPr>
              <w:t>Phage.Canada@gmail.com</w:t>
            </w:r>
          </w:p>
        </w:tc>
      </w:tr>
    </w:tbl>
    <w:p w14:paraId="5154E6D2" w14:textId="64330F62" w:rsidR="00F05B35" w:rsidRPr="00A324B5"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4AD5B90" w14:textId="0522F8AF" w:rsidR="005D1640" w:rsidRDefault="005D1640" w:rsidP="005D1640">
            <w:pPr>
              <w:rPr>
                <w:rFonts w:ascii="Arial" w:hAnsi="Arial" w:cs="Arial"/>
                <w:sz w:val="22"/>
                <w:szCs w:val="22"/>
              </w:rPr>
            </w:pPr>
            <w:r>
              <w:rPr>
                <w:rFonts w:ascii="Arial" w:hAnsi="Arial" w:cs="Arial"/>
                <w:sz w:val="22"/>
                <w:szCs w:val="22"/>
              </w:rPr>
              <w:t>Quadram Institute</w:t>
            </w:r>
            <w:r w:rsidR="00B869D0">
              <w:rPr>
                <w:rFonts w:ascii="Arial" w:hAnsi="Arial" w:cs="Arial"/>
                <w:sz w:val="22"/>
                <w:szCs w:val="22"/>
              </w:rPr>
              <w:t xml:space="preserve"> Bioscience</w:t>
            </w:r>
            <w:r>
              <w:rPr>
                <w:rFonts w:ascii="Arial" w:hAnsi="Arial" w:cs="Arial"/>
                <w:sz w:val="22"/>
                <w:szCs w:val="22"/>
              </w:rPr>
              <w:t>, UK [EMA]</w:t>
            </w:r>
          </w:p>
          <w:p w14:paraId="599E6732" w14:textId="29C21FB5" w:rsidR="005D1640" w:rsidRDefault="005D1640" w:rsidP="005D1640">
            <w:pPr>
              <w:rPr>
                <w:rFonts w:ascii="Arial" w:hAnsi="Arial" w:cs="Arial"/>
                <w:sz w:val="22"/>
                <w:szCs w:val="22"/>
              </w:rPr>
            </w:pPr>
            <w:r>
              <w:rPr>
                <w:rFonts w:ascii="Arial" w:hAnsi="Arial" w:cs="Arial"/>
                <w:sz w:val="22"/>
                <w:szCs w:val="22"/>
              </w:rPr>
              <w:t>NCBI, USA [IT]</w:t>
            </w:r>
          </w:p>
          <w:p w14:paraId="2059CBB2" w14:textId="77777777" w:rsidR="00CD51E6" w:rsidRDefault="00CD51E6" w:rsidP="00CD51E6">
            <w:pPr>
              <w:rPr>
                <w:rFonts w:ascii="Arial" w:hAnsi="Arial" w:cs="Arial"/>
                <w:sz w:val="22"/>
                <w:szCs w:val="22"/>
              </w:rPr>
            </w:pPr>
            <w:r w:rsidRPr="00423D9A">
              <w:rPr>
                <w:rFonts w:ascii="Arial" w:hAnsi="Arial" w:cs="Arial"/>
                <w:sz w:val="22"/>
                <w:szCs w:val="22"/>
              </w:rPr>
              <w:t>University of the West of England, Bristol</w:t>
            </w:r>
            <w:r>
              <w:rPr>
                <w:rFonts w:ascii="Arial" w:hAnsi="Arial" w:cs="Arial"/>
                <w:sz w:val="22"/>
                <w:szCs w:val="22"/>
              </w:rPr>
              <w:t xml:space="preserve"> [DT]</w:t>
            </w:r>
          </w:p>
          <w:p w14:paraId="2FE8292E" w14:textId="2D0D0F6A" w:rsidR="00CD51E6" w:rsidRDefault="00CD51E6" w:rsidP="00CD51E6">
            <w:pPr>
              <w:rPr>
                <w:rFonts w:ascii="Arial" w:hAnsi="Arial" w:cs="Arial"/>
                <w:sz w:val="22"/>
                <w:szCs w:val="22"/>
              </w:rPr>
            </w:pPr>
            <w:r w:rsidRPr="00423D9A">
              <w:rPr>
                <w:rFonts w:ascii="Arial" w:hAnsi="Arial" w:cs="Arial"/>
                <w:sz w:val="22"/>
                <w:szCs w:val="22"/>
              </w:rPr>
              <w:t>Naval Medical Research Center-Frederick</w:t>
            </w:r>
            <w:r>
              <w:rPr>
                <w:rFonts w:ascii="Arial" w:hAnsi="Arial" w:cs="Arial"/>
                <w:sz w:val="22"/>
                <w:szCs w:val="22"/>
              </w:rPr>
              <w:t>, USA</w:t>
            </w:r>
            <w:r w:rsidRPr="00423D9A">
              <w:rPr>
                <w:rFonts w:ascii="Arial" w:hAnsi="Arial" w:cs="Arial"/>
                <w:sz w:val="22"/>
                <w:szCs w:val="22"/>
              </w:rPr>
              <w:t xml:space="preserve"> [</w:t>
            </w:r>
            <w:r>
              <w:rPr>
                <w:rFonts w:ascii="Arial" w:hAnsi="Arial" w:cs="Arial"/>
                <w:sz w:val="22"/>
                <w:szCs w:val="22"/>
              </w:rPr>
              <w:t>ML]</w:t>
            </w:r>
            <w:r w:rsidR="00D41062">
              <w:rPr>
                <w:rFonts w:ascii="Arial" w:hAnsi="Arial" w:cs="Arial"/>
                <w:sz w:val="22"/>
                <w:szCs w:val="22"/>
              </w:rPr>
              <w:t>*</w:t>
            </w:r>
          </w:p>
          <w:p w14:paraId="01332741" w14:textId="4C63EF6B" w:rsidR="00542DF0" w:rsidRDefault="00542DF0" w:rsidP="00B1056B">
            <w:pPr>
              <w:rPr>
                <w:rFonts w:ascii="Arial" w:hAnsi="Arial" w:cs="Arial"/>
                <w:sz w:val="22"/>
                <w:szCs w:val="22"/>
              </w:rPr>
            </w:pPr>
            <w:r>
              <w:rPr>
                <w:rFonts w:ascii="Arial" w:hAnsi="Arial" w:cs="Arial"/>
                <w:sz w:val="22"/>
                <w:szCs w:val="22"/>
              </w:rPr>
              <w:t>Hiroshima University, Japan [TN]</w:t>
            </w:r>
          </w:p>
          <w:p w14:paraId="6B198156" w14:textId="419EB92F" w:rsidR="00F05B35" w:rsidRPr="00121243" w:rsidRDefault="005D1640" w:rsidP="00B1056B">
            <w:pPr>
              <w:rPr>
                <w:rFonts w:ascii="Arial" w:hAnsi="Arial" w:cs="Arial"/>
                <w:sz w:val="22"/>
                <w:szCs w:val="22"/>
              </w:rPr>
            </w:pPr>
            <w:r>
              <w:rPr>
                <w:rFonts w:ascii="Arial" w:hAnsi="Arial" w:cs="Arial"/>
                <w:sz w:val="22"/>
                <w:szCs w:val="22"/>
              </w:rPr>
              <w:t>University of Guelph, Canada [AMK]</w:t>
            </w:r>
          </w:p>
        </w:tc>
      </w:tr>
    </w:tbl>
    <w:p w14:paraId="69D51CE3" w14:textId="1A8306E1" w:rsidR="00D41062" w:rsidRPr="00A324B5" w:rsidRDefault="00D41062" w:rsidP="007B1846">
      <w:pPr>
        <w:spacing w:before="120" w:after="120"/>
        <w:rPr>
          <w:rFonts w:ascii="Arial" w:hAnsi="Arial" w:cs="Arial"/>
          <w:bCs/>
          <w:sz w:val="16"/>
          <w:szCs w:val="16"/>
        </w:rPr>
      </w:pPr>
      <w:r w:rsidRPr="00893181">
        <w:rPr>
          <w:rFonts w:ascii="Arial" w:hAnsi="Arial" w:cs="Arial"/>
          <w:bCs/>
          <w:sz w:val="16"/>
          <w:szCs w:val="16"/>
        </w:rPr>
        <w:t>“The views expressed in this article reflect the results of research conducted by the author and do not necessarily reflect the official policy or position of the Department of the Navy, Department of Defense, nor the United States Government. This work was supported/funded by work unit number A1417”</w:t>
      </w:r>
    </w:p>
    <w:p w14:paraId="42471AF1" w14:textId="69151BB7"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436C7A6D" w:rsidR="00121243" w:rsidRPr="00121243" w:rsidRDefault="005D1640">
            <w:pPr>
              <w:rPr>
                <w:rFonts w:ascii="Arial" w:hAnsi="Arial" w:cs="Arial"/>
                <w:sz w:val="22"/>
                <w:szCs w:val="22"/>
              </w:rPr>
            </w:pPr>
            <w:r>
              <w:rPr>
                <w:rFonts w:ascii="Arial" w:hAnsi="Arial" w:cs="Arial"/>
                <w:sz w:val="22"/>
                <w:szCs w:val="22"/>
              </w:rPr>
              <w:t>Andrew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2FAB92FF" w:rsidR="00F05B35" w:rsidRPr="00121243" w:rsidRDefault="005D1640" w:rsidP="00F05B35">
            <w:pPr>
              <w:rPr>
                <w:rFonts w:ascii="Arial" w:hAnsi="Arial" w:cs="Arial"/>
                <w:sz w:val="22"/>
                <w:szCs w:val="22"/>
              </w:rPr>
            </w:pPr>
            <w:r w:rsidRPr="00A324B5">
              <w:rPr>
                <w:rFonts w:ascii="Arial" w:hAnsi="Arial" w:cs="Arial"/>
                <w:i/>
                <w:iCs/>
                <w:sz w:val="22"/>
                <w:szCs w:val="22"/>
              </w:rPr>
              <w:t>Caudovirales</w:t>
            </w:r>
            <w:r>
              <w:rPr>
                <w:rFonts w:ascii="Arial" w:hAnsi="Arial" w:cs="Arial"/>
                <w:sz w:val="22"/>
                <w:szCs w:val="22"/>
              </w:rPr>
              <w:t xml:space="preserve"> Study Group, Bacterial and Archaeal Viruses Subcommittee</w:t>
            </w: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7F702E92" w:rsidR="00F05B35" w:rsidRPr="00A324B5" w:rsidRDefault="00B869D0" w:rsidP="00F05B35">
            <w:pPr>
              <w:rPr>
                <w:rFonts w:ascii="Arial" w:hAnsi="Arial" w:cs="Arial"/>
                <w:sz w:val="22"/>
                <w:szCs w:val="22"/>
              </w:rPr>
            </w:pPr>
            <w:r w:rsidRPr="00A324B5">
              <w:rPr>
                <w:rFonts w:ascii="Arial" w:hAnsi="Arial" w:cs="Arial"/>
                <w:sz w:val="22"/>
                <w:szCs w:val="22"/>
              </w:rPr>
              <w:t>June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3B32EFEA" w:rsidR="00237296" w:rsidRPr="00A324B5" w:rsidRDefault="00A324B5" w:rsidP="007B1846">
            <w:pPr>
              <w:spacing w:before="120" w:after="120"/>
              <w:rPr>
                <w:rFonts w:ascii="Arial" w:hAnsi="Arial" w:cs="Arial"/>
                <w:bCs/>
                <w:sz w:val="22"/>
                <w:szCs w:val="22"/>
              </w:rPr>
            </w:pPr>
            <w:r w:rsidRPr="00A324B5">
              <w:rPr>
                <w:rFonts w:ascii="Arial" w:hAnsi="Arial" w:cs="Arial"/>
                <w:bCs/>
                <w:sz w:val="22"/>
                <w:szCs w:val="22"/>
              </w:rPr>
              <w:t>2020.171B.</w:t>
            </w:r>
            <w:r w:rsidR="004E7083">
              <w:rPr>
                <w:rFonts w:ascii="Arial" w:hAnsi="Arial" w:cs="Arial"/>
                <w:bCs/>
                <w:sz w:val="22"/>
                <w:szCs w:val="22"/>
              </w:rPr>
              <w:t>R</w:t>
            </w:r>
            <w:r w:rsidRPr="00A324B5">
              <w:rPr>
                <w:rFonts w:ascii="Arial" w:hAnsi="Arial" w:cs="Arial"/>
                <w:bCs/>
                <w:sz w:val="22"/>
                <w:szCs w:val="22"/>
              </w:rPr>
              <w:t>.</w:t>
            </w:r>
            <w:r w:rsidR="009A7AEF" w:rsidRPr="00A324B5">
              <w:rPr>
                <w:rFonts w:ascii="Arial" w:hAnsi="Arial" w:cs="Arial"/>
                <w:bCs/>
                <w:sz w:val="22"/>
                <w:szCs w:val="22"/>
              </w:rPr>
              <w:t>Uwajimavirus</w:t>
            </w:r>
            <w:r w:rsidRPr="00A324B5">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76FE08A3" w14:textId="77777777" w:rsidR="00237296" w:rsidRPr="00121243" w:rsidRDefault="00237296" w:rsidP="00237296">
            <w:pPr>
              <w:rPr>
                <w:rFonts w:ascii="Arial" w:hAnsi="Arial" w:cs="Arial"/>
                <w:b/>
                <w:sz w:val="22"/>
                <w:szCs w:val="22"/>
              </w:rPr>
            </w:pPr>
          </w:p>
          <w:p w14:paraId="755431A8" w14:textId="77777777" w:rsidR="00237296" w:rsidRPr="00121243" w:rsidRDefault="00237296" w:rsidP="00237296">
            <w:pPr>
              <w:rPr>
                <w:rFonts w:ascii="Arial" w:hAnsi="Arial" w:cs="Arial"/>
                <w:b/>
                <w:sz w:val="22"/>
                <w:szCs w:val="22"/>
              </w:rPr>
            </w:pPr>
          </w:p>
          <w:p w14:paraId="0EB2202F" w14:textId="0A9E489C" w:rsidR="00237296" w:rsidRPr="00121243" w:rsidRDefault="00237296" w:rsidP="00237296">
            <w:pPr>
              <w:rPr>
                <w:rFonts w:ascii="Arial" w:hAnsi="Arial" w:cs="Arial"/>
                <w:b/>
                <w:sz w:val="22"/>
                <w:szCs w:val="22"/>
              </w:rPr>
            </w:pPr>
          </w:p>
        </w:tc>
      </w:tr>
    </w:tbl>
    <w:p w14:paraId="201C3F87" w14:textId="1A2643A9"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35A965B5" w14:textId="1A2CABAE" w:rsidR="00237296" w:rsidRPr="00A324B5" w:rsidRDefault="009C5E37" w:rsidP="009623BE">
                  <w:pPr>
                    <w:rPr>
                      <w:rFonts w:ascii="Arial" w:hAnsi="Arial" w:cs="Arial"/>
                      <w:color w:val="0000FF"/>
                      <w:sz w:val="22"/>
                      <w:szCs w:val="22"/>
                    </w:rPr>
                  </w:pPr>
                  <w:r w:rsidRPr="00A324B5">
                    <w:rPr>
                      <w:rFonts w:ascii="Arial" w:hAnsi="Arial" w:cs="Arial"/>
                      <w:b/>
                      <w:color w:val="0000FF"/>
                      <w:sz w:val="22"/>
                      <w:szCs w:val="22"/>
                    </w:rPr>
                    <w:t>Species demarcation criteria:</w:t>
                  </w:r>
                  <w:r w:rsidRPr="00A324B5">
                    <w:rPr>
                      <w:sz w:val="22"/>
                      <w:szCs w:val="22"/>
                      <w:lang w:val="en-GB"/>
                    </w:rPr>
                    <w:t xml:space="preserve"> </w:t>
                  </w:r>
                  <w:r w:rsidRPr="00A324B5">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r w:rsidR="00A324B5" w:rsidRPr="00A324B5">
                    <w:rPr>
                      <w:rFonts w:ascii="Arial" w:hAnsi="Arial" w:cs="Arial"/>
                      <w:sz w:val="22"/>
                      <w:szCs w:val="22"/>
                      <w:lang w:val="en-GB"/>
                    </w:rPr>
                    <w:t>.</w:t>
                  </w:r>
                </w:p>
                <w:p w14:paraId="0A722E76" w14:textId="44F1560D"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24E4D3D1" w14:textId="3EC2E35D" w:rsidR="009C5E37" w:rsidRPr="00A324B5" w:rsidRDefault="00237296" w:rsidP="00A324B5">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69E1052F" w14:textId="54ABA154" w:rsidR="00237296" w:rsidRPr="00A324B5" w:rsidRDefault="000B4844" w:rsidP="00237296">
      <w:pPr>
        <w:rPr>
          <w:rFonts w:ascii="Arial" w:hAnsi="Arial" w:cs="Arial"/>
          <w:sz w:val="22"/>
          <w:szCs w:val="22"/>
          <w:lang w:val="en-GB"/>
        </w:rPr>
      </w:pPr>
      <w:r w:rsidRPr="00A324B5">
        <w:rPr>
          <w:rFonts w:ascii="Arial" w:hAnsi="Arial" w:cs="Arial"/>
          <w:b/>
          <w:color w:val="0000FF"/>
          <w:sz w:val="22"/>
          <w:szCs w:val="22"/>
          <w:lang w:val="en-GB"/>
        </w:rPr>
        <w:t xml:space="preserve">Source of the name of this taxon:  </w:t>
      </w:r>
      <w:r w:rsidR="00542DF0" w:rsidRPr="00A324B5">
        <w:rPr>
          <w:rFonts w:ascii="Arial" w:hAnsi="Arial" w:cs="Arial"/>
          <w:bCs/>
          <w:sz w:val="22"/>
          <w:szCs w:val="22"/>
          <w:lang w:val="en-GB"/>
        </w:rPr>
        <w:t>The name is derived from Uwajima which is the name of the city in Ehime Prefecture, Japan, where the virus was isolated.</w:t>
      </w:r>
    </w:p>
    <w:p w14:paraId="14B50F26" w14:textId="7C56B673" w:rsidR="000B4844" w:rsidRPr="00A324B5" w:rsidRDefault="000B4844" w:rsidP="00237296">
      <w:pPr>
        <w:rPr>
          <w:rFonts w:ascii="Arial" w:hAnsi="Arial" w:cs="Arial"/>
          <w:sz w:val="22"/>
          <w:szCs w:val="22"/>
          <w:lang w:val="en-GB"/>
        </w:rPr>
      </w:pPr>
    </w:p>
    <w:p w14:paraId="6D897618" w14:textId="0DB7918D" w:rsidR="002D2C3D" w:rsidRPr="00A324B5" w:rsidRDefault="000B4844" w:rsidP="00D941B5">
      <w:pPr>
        <w:rPr>
          <w:rFonts w:ascii="Arial" w:hAnsi="Arial" w:cs="Arial"/>
          <w:bCs/>
          <w:sz w:val="22"/>
          <w:szCs w:val="22"/>
          <w:lang w:val="en-GB"/>
        </w:rPr>
      </w:pPr>
      <w:bookmarkStart w:id="0" w:name="_Hlk43717073"/>
      <w:r w:rsidRPr="00A324B5">
        <w:rPr>
          <w:rFonts w:ascii="Arial" w:hAnsi="Arial" w:cs="Arial"/>
          <w:b/>
          <w:color w:val="0000FF"/>
          <w:sz w:val="22"/>
          <w:szCs w:val="22"/>
          <w:lang w:val="en-GB"/>
        </w:rPr>
        <w:t xml:space="preserve">History: </w:t>
      </w:r>
      <w:r w:rsidRPr="00A324B5">
        <w:rPr>
          <w:rFonts w:ascii="Arial" w:hAnsi="Arial" w:cs="Arial"/>
          <w:bCs/>
          <w:sz w:val="22"/>
          <w:szCs w:val="22"/>
          <w:lang w:val="en-GB"/>
        </w:rPr>
        <w:t xml:space="preserve"> </w:t>
      </w:r>
      <w:bookmarkEnd w:id="0"/>
      <w:r w:rsidR="00D941B5" w:rsidRPr="00A324B5">
        <w:rPr>
          <w:rFonts w:ascii="Arial" w:hAnsi="Arial" w:cs="Arial"/>
          <w:bCs/>
          <w:sz w:val="22"/>
          <w:szCs w:val="22"/>
          <w:lang w:val="en-GB"/>
        </w:rPr>
        <w:t xml:space="preserve">These </w:t>
      </w:r>
      <w:r w:rsidR="00E639A8" w:rsidRPr="00A324B5">
        <w:rPr>
          <w:rFonts w:ascii="Arial" w:hAnsi="Arial" w:cs="Arial"/>
          <w:bCs/>
          <w:sz w:val="22"/>
          <w:szCs w:val="22"/>
          <w:lang w:val="en-GB"/>
        </w:rPr>
        <w:t xml:space="preserve">lytic </w:t>
      </w:r>
      <w:r w:rsidR="00D941B5" w:rsidRPr="00A324B5">
        <w:rPr>
          <w:rFonts w:ascii="Arial" w:hAnsi="Arial" w:cs="Arial"/>
          <w:bCs/>
          <w:sz w:val="22"/>
          <w:szCs w:val="22"/>
          <w:lang w:val="en-GB"/>
        </w:rPr>
        <w:t xml:space="preserve">phages were isolated from a seawater fish farm in Japan using </w:t>
      </w:r>
      <w:r w:rsidR="00D941B5" w:rsidRPr="00A324B5">
        <w:rPr>
          <w:rFonts w:ascii="Arial" w:hAnsi="Arial" w:cs="Arial"/>
          <w:bCs/>
          <w:i/>
          <w:iCs/>
          <w:sz w:val="22"/>
          <w:szCs w:val="22"/>
          <w:lang w:val="en-GB"/>
        </w:rPr>
        <w:t>Lactococcus garvieae</w:t>
      </w:r>
      <w:r w:rsidR="00D941B5" w:rsidRPr="00A324B5">
        <w:rPr>
          <w:rFonts w:ascii="Arial" w:hAnsi="Arial" w:cs="Arial"/>
          <w:bCs/>
          <w:sz w:val="22"/>
          <w:szCs w:val="22"/>
          <w:lang w:val="en-GB"/>
        </w:rPr>
        <w:t xml:space="preserve"> as the host bacterium.</w:t>
      </w:r>
    </w:p>
    <w:p w14:paraId="639E2F78" w14:textId="77777777" w:rsidR="00D941B5" w:rsidRPr="00A324B5" w:rsidRDefault="00D941B5" w:rsidP="00D941B5">
      <w:pPr>
        <w:rPr>
          <w:rFonts w:ascii="Arial" w:hAnsi="Arial" w:cs="Arial"/>
          <w:bCs/>
          <w:sz w:val="22"/>
          <w:szCs w:val="22"/>
          <w:lang w:val="en-GB"/>
        </w:rPr>
      </w:pPr>
    </w:p>
    <w:p w14:paraId="5AAC3C2E" w14:textId="746A5E0F" w:rsidR="00BE322E" w:rsidRPr="00A324B5" w:rsidRDefault="00BE322E" w:rsidP="00BE322E">
      <w:pPr>
        <w:pStyle w:val="BodyTextIndent"/>
        <w:spacing w:before="120" w:after="120"/>
        <w:ind w:left="0" w:firstLine="0"/>
        <w:rPr>
          <w:rFonts w:ascii="Arial" w:hAnsi="Arial" w:cs="Arial"/>
          <w:sz w:val="22"/>
          <w:szCs w:val="22"/>
        </w:rPr>
      </w:pPr>
      <w:r w:rsidRPr="00A324B5">
        <w:rPr>
          <w:rFonts w:ascii="Arial" w:hAnsi="Arial" w:cs="Arial"/>
          <w:b/>
          <w:color w:val="0000FF"/>
          <w:sz w:val="22"/>
          <w:szCs w:val="22"/>
          <w:lang w:val="en-GB"/>
        </w:rPr>
        <w:t xml:space="preserve">ViPTree analysis: </w:t>
      </w:r>
      <w:r w:rsidRPr="00A324B5">
        <w:rPr>
          <w:rFonts w:ascii="Arial" w:hAnsi="Arial" w:cs="Arial"/>
          <w:sz w:val="22"/>
          <w:szCs w:val="22"/>
          <w:lang w:val="en-GB"/>
        </w:rPr>
        <w:t>ViPTree analysis (</w:t>
      </w:r>
      <w:hyperlink r:id="rId8" w:history="1">
        <w:r w:rsidRPr="00A324B5">
          <w:rPr>
            <w:rStyle w:val="Hyperlink"/>
            <w:rFonts w:ascii="Arial" w:hAnsi="Arial" w:cs="Arial"/>
            <w:sz w:val="22"/>
            <w:szCs w:val="22"/>
            <w:lang w:val="en-GB"/>
          </w:rPr>
          <w:t>https://www.genome.jp/viptree/</w:t>
        </w:r>
      </w:hyperlink>
      <w:r w:rsidRPr="00A324B5">
        <w:rPr>
          <w:rFonts w:ascii="Arial" w:hAnsi="Arial" w:cs="Arial"/>
          <w:sz w:val="22"/>
          <w:szCs w:val="22"/>
          <w:lang w:val="en-GB"/>
        </w:rPr>
        <w:t xml:space="preserve">; [1]) is based upon Rohwer and Edwards (2002) Phage Proteomic Tree [2].  </w:t>
      </w:r>
      <w:r w:rsidR="005826CB" w:rsidRPr="00A324B5">
        <w:rPr>
          <w:rFonts w:ascii="Arial" w:hAnsi="Arial" w:cs="Arial"/>
          <w:sz w:val="22"/>
          <w:szCs w:val="22"/>
          <w:lang w:val="en-GB"/>
        </w:rPr>
        <w:t>Phage</w:t>
      </w:r>
      <w:r w:rsidRPr="00A324B5">
        <w:rPr>
          <w:rFonts w:ascii="Arial" w:hAnsi="Arial" w:cs="Arial"/>
          <w:sz w:val="22"/>
          <w:szCs w:val="22"/>
        </w:rPr>
        <w:t xml:space="preserve"> </w:t>
      </w:r>
      <w:r w:rsidR="00D941B5" w:rsidRPr="00A324B5">
        <w:rPr>
          <w:rFonts w:ascii="Arial" w:hAnsi="Arial" w:cs="Arial"/>
          <w:sz w:val="22"/>
          <w:szCs w:val="22"/>
        </w:rPr>
        <w:t>PLgW-1</w:t>
      </w:r>
      <w:r w:rsidR="005826CB" w:rsidRPr="00A324B5">
        <w:rPr>
          <w:rFonts w:ascii="Arial" w:hAnsi="Arial" w:cs="Arial"/>
          <w:sz w:val="22"/>
          <w:szCs w:val="22"/>
        </w:rPr>
        <w:t xml:space="preserve"> is </w:t>
      </w:r>
      <w:r w:rsidR="001853D4" w:rsidRPr="00A324B5">
        <w:rPr>
          <w:rFonts w:ascii="Arial" w:hAnsi="Arial" w:cs="Arial"/>
          <w:sz w:val="22"/>
          <w:szCs w:val="22"/>
        </w:rPr>
        <w:t xml:space="preserve">marked </w:t>
      </w:r>
      <w:r w:rsidRPr="00A324B5">
        <w:rPr>
          <w:rFonts w:ascii="Arial" w:hAnsi="Arial" w:cs="Arial"/>
          <w:sz w:val="22"/>
          <w:szCs w:val="22"/>
        </w:rPr>
        <w:t>with</w:t>
      </w:r>
      <w:r w:rsidR="005826CB" w:rsidRPr="00A324B5">
        <w:rPr>
          <w:rFonts w:ascii="Arial" w:hAnsi="Arial" w:cs="Arial"/>
          <w:sz w:val="22"/>
          <w:szCs w:val="22"/>
        </w:rPr>
        <w:t xml:space="preserve"> a</w:t>
      </w:r>
      <w:r w:rsidRPr="00A324B5">
        <w:rPr>
          <w:rFonts w:ascii="Arial" w:hAnsi="Arial" w:cs="Arial"/>
          <w:sz w:val="22"/>
          <w:szCs w:val="22"/>
        </w:rPr>
        <w:t xml:space="preserve"> </w:t>
      </w:r>
      <w:r w:rsidR="007E3F2C" w:rsidRPr="00A324B5">
        <w:rPr>
          <w:rFonts w:ascii="Arial" w:hAnsi="Arial" w:cs="Arial"/>
          <w:b/>
          <w:bCs/>
          <w:color w:val="FF0000"/>
          <w:sz w:val="22"/>
          <w:szCs w:val="22"/>
        </w:rPr>
        <w:t>red</w:t>
      </w:r>
      <w:r w:rsidRPr="00A324B5">
        <w:rPr>
          <w:rFonts w:ascii="Arial" w:hAnsi="Arial" w:cs="Arial"/>
          <w:b/>
          <w:bCs/>
          <w:color w:val="FF0000"/>
          <w:sz w:val="22"/>
          <w:szCs w:val="22"/>
        </w:rPr>
        <w:t xml:space="preserve"> </w:t>
      </w:r>
      <w:r w:rsidR="001853D4" w:rsidRPr="00A324B5">
        <w:rPr>
          <w:rFonts w:ascii="Arial" w:hAnsi="Arial" w:cs="Arial"/>
          <w:b/>
          <w:bCs/>
          <w:color w:val="FF0000"/>
          <w:sz w:val="22"/>
          <w:szCs w:val="22"/>
        </w:rPr>
        <w:t>star</w:t>
      </w:r>
      <w:r w:rsidR="001853D4" w:rsidRPr="00A324B5">
        <w:rPr>
          <w:rFonts w:ascii="Arial" w:hAnsi="Arial" w:cs="Arial"/>
          <w:sz w:val="22"/>
          <w:szCs w:val="22"/>
        </w:rPr>
        <w:t>.</w:t>
      </w:r>
    </w:p>
    <w:p w14:paraId="0D0B34B6" w14:textId="3AE4CAD1" w:rsidR="005826CB" w:rsidRPr="00A324B5" w:rsidRDefault="00CE2D63" w:rsidP="00BE322E">
      <w:pPr>
        <w:pStyle w:val="BodyTextIndent"/>
        <w:spacing w:before="120" w:after="120"/>
        <w:ind w:left="0" w:firstLine="0"/>
        <w:rPr>
          <w:rFonts w:ascii="Arial" w:hAnsi="Arial" w:cs="Arial"/>
          <w:b/>
          <w:noProof/>
          <w:color w:val="0000FF"/>
          <w:sz w:val="22"/>
          <w:szCs w:val="22"/>
          <w:lang w:val="en-GB"/>
        </w:rPr>
      </w:pPr>
      <w:r w:rsidRPr="00A324B5">
        <w:rPr>
          <w:rFonts w:ascii="Arial" w:hAnsi="Arial" w:cs="Arial"/>
          <w:b/>
          <w:noProof/>
          <w:color w:val="0000FF"/>
          <w:sz w:val="22"/>
          <w:szCs w:val="22"/>
          <w:lang w:val="en-GB"/>
        </w:rPr>
        <mc:AlternateContent>
          <mc:Choice Requires="wps">
            <w:drawing>
              <wp:anchor distT="0" distB="0" distL="114300" distR="114300" simplePos="0" relativeHeight="251662336" behindDoc="0" locked="0" layoutInCell="1" allowOverlap="1" wp14:anchorId="32FA6324" wp14:editId="68FCE5B3">
                <wp:simplePos x="0" y="0"/>
                <wp:positionH relativeFrom="column">
                  <wp:posOffset>5111750</wp:posOffset>
                </wp:positionH>
                <wp:positionV relativeFrom="paragraph">
                  <wp:posOffset>2927350</wp:posOffset>
                </wp:positionV>
                <wp:extent cx="234950" cy="228600"/>
                <wp:effectExtent l="19050" t="38100" r="31750" b="38100"/>
                <wp:wrapNone/>
                <wp:docPr id="2" name="Star: 5 Points 2"/>
                <wp:cNvGraphicFramePr/>
                <a:graphic xmlns:a="http://schemas.openxmlformats.org/drawingml/2006/main">
                  <a:graphicData uri="http://schemas.microsoft.com/office/word/2010/wordprocessingShape">
                    <wps:wsp>
                      <wps:cNvSpPr/>
                      <wps:spPr>
                        <a:xfrm>
                          <a:off x="0" y="0"/>
                          <a:ext cx="234950" cy="228600"/>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39C20AC" id="Star: 5 Points 2" o:spid="_x0000_s1026" style="position:absolute;margin-left:402.5pt;margin-top:230.5pt;width:18.5pt;height:18pt;z-index:251662336;visibility:visible;mso-wrap-style:square;mso-wrap-distance-left:9pt;mso-wrap-distance-top:0;mso-wrap-distance-right:9pt;mso-wrap-distance-bottom:0;mso-position-horizontal:absolute;mso-position-horizontal-relative:text;mso-position-vertical:absolute;mso-position-vertical-relative:text;v-text-anchor:middle" coordsize="2349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" path="m,87317r89743,1l117475,r27732,87318l234950,87317r-72604,53965l190078,228599,117475,174634,44872,228599,72604,141282,,87317xe" fillcolor="red" strokecolor="red" strokeweight="1pt">
                <v:stroke joinstyle="miter"/>
                <v:path arrowok="t" o:connecttype="custom" o:connectlocs="0,87317;89743,87318;117475,0;145207,87318;234950,87317;162346,141282;190078,228599;117475,174634;44872,228599;72604,141282;0,87317" o:connectangles="0,0,0,0,0,0,0,0,0,0,0"/>
              </v:shape>
            </w:pict>
          </mc:Fallback>
        </mc:AlternateContent>
      </w:r>
      <w:r w:rsidR="003554CD" w:rsidRPr="00A324B5">
        <w:rPr>
          <w:rFonts w:ascii="Arial" w:hAnsi="Arial" w:cs="Arial"/>
          <w:b/>
          <w:noProof/>
          <w:color w:val="0000FF"/>
          <w:sz w:val="22"/>
          <w:szCs w:val="22"/>
          <w:lang w:val="en-GB"/>
        </w:rPr>
        <w:br/>
      </w:r>
      <w:r w:rsidR="00D941B5" w:rsidRPr="00A324B5">
        <w:rPr>
          <w:rFonts w:ascii="Arial" w:hAnsi="Arial" w:cs="Arial"/>
          <w:b/>
          <w:noProof/>
          <w:color w:val="0000FF"/>
          <w:sz w:val="22"/>
          <w:szCs w:val="22"/>
          <w:lang w:val="en-GB"/>
        </w:rPr>
        <w:drawing>
          <wp:inline distT="0" distB="0" distL="0" distR="0" wp14:anchorId="1151B8A0" wp14:editId="537A2EED">
            <wp:extent cx="5727700" cy="259715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ViPTree TOP.tif"/>
                    <pic:cNvPicPr/>
                  </pic:nvPicPr>
                  <pic:blipFill>
                    <a:blip r:embed="rId9">
                      <a:extLst>
                        <a:ext uri="{28A0092B-C50C-407E-A947-70E740481C1C}">
                          <a14:useLocalDpi xmlns:a14="http://schemas.microsoft.com/office/drawing/2010/main" val="0"/>
                        </a:ext>
                      </a:extLst>
                    </a:blip>
                    <a:stretch>
                      <a:fillRect/>
                    </a:stretch>
                  </pic:blipFill>
                  <pic:spPr>
                    <a:xfrm>
                      <a:off x="0" y="0"/>
                      <a:ext cx="5727700" cy="2597150"/>
                    </a:xfrm>
                    <a:prstGeom prst="rect">
                      <a:avLst/>
                    </a:prstGeom>
                  </pic:spPr>
                </pic:pic>
              </a:graphicData>
            </a:graphic>
          </wp:inline>
        </w:drawing>
      </w:r>
      <w:r w:rsidR="007E3F2C" w:rsidRPr="00A324B5">
        <w:rPr>
          <w:rFonts w:ascii="Arial" w:hAnsi="Arial" w:cs="Arial"/>
          <w:b/>
          <w:noProof/>
          <w:color w:val="0000FF"/>
          <w:sz w:val="22"/>
          <w:szCs w:val="22"/>
          <w:lang w:val="en-GB"/>
        </w:rPr>
        <w:br/>
      </w:r>
      <w:r w:rsidR="00D941B5" w:rsidRPr="00A324B5">
        <w:rPr>
          <w:rFonts w:ascii="Arial" w:hAnsi="Arial" w:cs="Arial"/>
          <w:b/>
          <w:noProof/>
          <w:color w:val="0000FF"/>
          <w:sz w:val="22"/>
          <w:szCs w:val="22"/>
          <w:lang w:val="en-GB"/>
        </w:rPr>
        <w:drawing>
          <wp:inline distT="0" distB="0" distL="0" distR="0" wp14:anchorId="7645860B" wp14:editId="6936AA98">
            <wp:extent cx="5727700" cy="892810"/>
            <wp:effectExtent l="0" t="0" r="635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ViPTree BOT.tif"/>
                    <pic:cNvPicPr/>
                  </pic:nvPicPr>
                  <pic:blipFill>
                    <a:blip r:embed="rId10">
                      <a:extLst>
                        <a:ext uri="{28A0092B-C50C-407E-A947-70E740481C1C}">
                          <a14:useLocalDpi xmlns:a14="http://schemas.microsoft.com/office/drawing/2010/main" val="0"/>
                        </a:ext>
                      </a:extLst>
                    </a:blip>
                    <a:stretch>
                      <a:fillRect/>
                    </a:stretch>
                  </pic:blipFill>
                  <pic:spPr>
                    <a:xfrm>
                      <a:off x="0" y="0"/>
                      <a:ext cx="5727700" cy="892810"/>
                    </a:xfrm>
                    <a:prstGeom prst="rect">
                      <a:avLst/>
                    </a:prstGeom>
                  </pic:spPr>
                </pic:pic>
              </a:graphicData>
            </a:graphic>
          </wp:inline>
        </w:drawing>
      </w:r>
    </w:p>
    <w:p w14:paraId="4763E429" w14:textId="0B3858EF" w:rsidR="005826CB" w:rsidRPr="00A324B5" w:rsidRDefault="005826CB" w:rsidP="00BE322E">
      <w:pPr>
        <w:pStyle w:val="BodyTextIndent"/>
        <w:spacing w:before="120" w:after="120"/>
        <w:ind w:left="0" w:firstLine="0"/>
        <w:rPr>
          <w:rFonts w:ascii="Arial" w:hAnsi="Arial" w:cs="Arial"/>
          <w:b/>
          <w:color w:val="000000"/>
          <w:sz w:val="22"/>
          <w:szCs w:val="22"/>
        </w:rPr>
      </w:pPr>
    </w:p>
    <w:p w14:paraId="6AA3BAE1" w14:textId="4EA1185A" w:rsidR="007B317D" w:rsidRPr="00A324B5" w:rsidRDefault="007B317D" w:rsidP="00237296">
      <w:pPr>
        <w:rPr>
          <w:rFonts w:ascii="Arial" w:hAnsi="Arial" w:cs="Arial"/>
          <w:b/>
          <w:sz w:val="22"/>
          <w:szCs w:val="22"/>
        </w:rPr>
      </w:pPr>
    </w:p>
    <w:p w14:paraId="67512D9F" w14:textId="280BC2FC" w:rsidR="00237296" w:rsidRPr="00A324B5" w:rsidRDefault="00237296" w:rsidP="00237296">
      <w:pPr>
        <w:rPr>
          <w:rFonts w:ascii="Arial" w:hAnsi="Arial" w:cs="Arial"/>
          <w:b/>
          <w:sz w:val="22"/>
          <w:szCs w:val="22"/>
        </w:rPr>
      </w:pPr>
    </w:p>
    <w:p w14:paraId="2AE33214" w14:textId="6C54DDCB" w:rsidR="00036FCB" w:rsidRPr="00A324B5" w:rsidRDefault="000B4844" w:rsidP="00193FDE">
      <w:pPr>
        <w:rPr>
          <w:rFonts w:ascii="Arial" w:hAnsi="Arial" w:cs="Arial"/>
          <w:bCs/>
          <w:sz w:val="22"/>
          <w:szCs w:val="22"/>
          <w:lang w:val="en-GB"/>
        </w:rPr>
      </w:pPr>
      <w:r w:rsidRPr="00A324B5">
        <w:rPr>
          <w:rFonts w:ascii="Arial" w:hAnsi="Arial" w:cs="Arial"/>
          <w:b/>
          <w:color w:val="0000FF"/>
          <w:sz w:val="22"/>
          <w:szCs w:val="22"/>
          <w:lang w:val="en-GB"/>
        </w:rPr>
        <w:t>Specific Reference</w:t>
      </w:r>
      <w:r w:rsidR="00935C7D" w:rsidRPr="00A324B5">
        <w:rPr>
          <w:rFonts w:ascii="Arial" w:hAnsi="Arial" w:cs="Arial"/>
          <w:b/>
          <w:color w:val="0000FF"/>
          <w:sz w:val="22"/>
          <w:szCs w:val="22"/>
          <w:lang w:val="en-GB"/>
        </w:rPr>
        <w:t>s</w:t>
      </w:r>
      <w:r w:rsidRPr="00A324B5">
        <w:rPr>
          <w:rFonts w:ascii="Arial" w:hAnsi="Arial" w:cs="Arial"/>
          <w:b/>
          <w:color w:val="0000FF"/>
          <w:sz w:val="22"/>
          <w:szCs w:val="22"/>
          <w:lang w:val="en-GB"/>
        </w:rPr>
        <w:t>:</w:t>
      </w:r>
      <w:r w:rsidR="00C84057" w:rsidRPr="00A324B5">
        <w:rPr>
          <w:rFonts w:ascii="Arial" w:hAnsi="Arial" w:cs="Arial"/>
          <w:b/>
          <w:color w:val="0000FF"/>
          <w:sz w:val="22"/>
          <w:szCs w:val="22"/>
          <w:lang w:val="en-GB"/>
        </w:rPr>
        <w:t xml:space="preserve">  </w:t>
      </w:r>
      <w:r w:rsidR="00193FDE" w:rsidRPr="00A324B5">
        <w:rPr>
          <w:rFonts w:ascii="Arial" w:hAnsi="Arial" w:cs="Arial"/>
          <w:bCs/>
          <w:sz w:val="22"/>
          <w:szCs w:val="22"/>
          <w:lang w:val="en-GB"/>
        </w:rPr>
        <w:t xml:space="preserve">T. Nakai, R. Sugimoto, K.-H. Park, S. Matsuoka, K. Mori, T. Nishioka, K. Maruyama.  1999. Protective effects of bacteriophage on experimental </w:t>
      </w:r>
      <w:r w:rsidR="00193FDE" w:rsidRPr="00A324B5">
        <w:rPr>
          <w:rFonts w:ascii="Arial" w:hAnsi="Arial" w:cs="Arial"/>
          <w:bCs/>
          <w:i/>
          <w:iCs/>
          <w:sz w:val="22"/>
          <w:szCs w:val="22"/>
          <w:lang w:val="en-GB"/>
        </w:rPr>
        <w:t>Lactococcus garvieae</w:t>
      </w:r>
      <w:r w:rsidR="00193FDE" w:rsidRPr="00A324B5">
        <w:rPr>
          <w:rFonts w:ascii="Arial" w:hAnsi="Arial" w:cs="Arial"/>
          <w:bCs/>
          <w:sz w:val="22"/>
          <w:szCs w:val="22"/>
          <w:lang w:val="en-GB"/>
        </w:rPr>
        <w:t xml:space="preserve"> infection in yellowtail. Diseases of Aquatic Organisms DAO 37: 1. Print ISSN:0177-5103; Online ISSN:1616-1580</w:t>
      </w:r>
    </w:p>
    <w:p w14:paraId="0ECDAFA2" w14:textId="03D78923" w:rsidR="00E216E4" w:rsidRPr="00A324B5" w:rsidRDefault="00E216E4" w:rsidP="00193FDE">
      <w:pPr>
        <w:rPr>
          <w:rFonts w:ascii="Arial" w:hAnsi="Arial" w:cs="Arial"/>
          <w:bCs/>
          <w:sz w:val="22"/>
          <w:szCs w:val="22"/>
          <w:lang w:val="en-GB"/>
        </w:rPr>
      </w:pPr>
    </w:p>
    <w:p w14:paraId="7EB4A86D" w14:textId="39422216" w:rsidR="00E216E4" w:rsidRPr="00A324B5" w:rsidRDefault="00E216E4" w:rsidP="00193FDE">
      <w:pPr>
        <w:rPr>
          <w:rFonts w:ascii="Arial" w:hAnsi="Arial" w:cs="Arial"/>
          <w:bCs/>
          <w:sz w:val="22"/>
          <w:szCs w:val="22"/>
        </w:rPr>
      </w:pPr>
      <w:r w:rsidRPr="00A324B5">
        <w:rPr>
          <w:rFonts w:ascii="Arial" w:hAnsi="Arial" w:cs="Arial"/>
          <w:bCs/>
          <w:sz w:val="22"/>
          <w:szCs w:val="22"/>
        </w:rPr>
        <w:t xml:space="preserve">Park KH, Matsuoka S, Nakai T, Muroga K (1997) A virulent bacteriophage of </w:t>
      </w:r>
      <w:r w:rsidRPr="00A324B5">
        <w:rPr>
          <w:rFonts w:ascii="Arial" w:hAnsi="Arial" w:cs="Arial"/>
          <w:bCs/>
          <w:i/>
          <w:iCs/>
          <w:sz w:val="22"/>
          <w:szCs w:val="22"/>
        </w:rPr>
        <w:t>Lactococcus garvieae</w:t>
      </w:r>
      <w:r w:rsidRPr="00A324B5">
        <w:rPr>
          <w:rFonts w:ascii="Arial" w:hAnsi="Arial" w:cs="Arial"/>
          <w:bCs/>
          <w:sz w:val="22"/>
          <w:szCs w:val="22"/>
        </w:rPr>
        <w:t xml:space="preserve"> (formerly Enterococcus seriolicida) isolated from yellowtail </w:t>
      </w:r>
      <w:r w:rsidRPr="00A324B5">
        <w:rPr>
          <w:rFonts w:ascii="Arial" w:hAnsi="Arial" w:cs="Arial"/>
          <w:bCs/>
          <w:i/>
          <w:iCs/>
          <w:sz w:val="22"/>
          <w:szCs w:val="22"/>
        </w:rPr>
        <w:t>Serjola quinqueradiata</w:t>
      </w:r>
      <w:r w:rsidRPr="00A324B5">
        <w:rPr>
          <w:rFonts w:ascii="Arial" w:hAnsi="Arial" w:cs="Arial"/>
          <w:bCs/>
          <w:sz w:val="22"/>
          <w:szCs w:val="22"/>
        </w:rPr>
        <w:t xml:space="preserve"> Dis Aquat Org 29:145</w:t>
      </w:r>
    </w:p>
    <w:p w14:paraId="23686B79" w14:textId="77EFD519" w:rsidR="00933275" w:rsidRPr="00A324B5" w:rsidRDefault="00933275" w:rsidP="00237296">
      <w:pPr>
        <w:rPr>
          <w:rFonts w:ascii="Arial" w:hAnsi="Arial" w:cs="Arial"/>
          <w:sz w:val="22"/>
          <w:szCs w:val="22"/>
        </w:rPr>
      </w:pPr>
    </w:p>
    <w:p w14:paraId="60CBADD5" w14:textId="51863864" w:rsidR="000B4844" w:rsidRPr="00A324B5" w:rsidRDefault="000B4844" w:rsidP="000B4844">
      <w:pPr>
        <w:rPr>
          <w:rFonts w:ascii="Arial" w:hAnsi="Arial" w:cs="Arial"/>
          <w:b/>
          <w:color w:val="0000FF"/>
          <w:sz w:val="22"/>
          <w:szCs w:val="22"/>
          <w:lang w:val="en-GB"/>
        </w:rPr>
      </w:pPr>
      <w:r w:rsidRPr="00A324B5">
        <w:rPr>
          <w:rFonts w:ascii="Arial" w:hAnsi="Arial" w:cs="Arial"/>
          <w:b/>
          <w:color w:val="0000FF"/>
          <w:sz w:val="22"/>
          <w:szCs w:val="22"/>
          <w:lang w:val="en-GB"/>
        </w:rPr>
        <w:t>GenBank Summary:</w:t>
      </w:r>
    </w:p>
    <w:p w14:paraId="00D8B8F9" w14:textId="4BBF4724" w:rsidR="000B4844" w:rsidRPr="00A324B5" w:rsidRDefault="000B4844" w:rsidP="000B4844">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2829"/>
        <w:gridCol w:w="1429"/>
        <w:gridCol w:w="1150"/>
        <w:gridCol w:w="861"/>
        <w:gridCol w:w="1017"/>
      </w:tblGrid>
      <w:tr w:rsidR="00861E16" w:rsidRPr="00A324B5" w14:paraId="76F706D8" w14:textId="77777777" w:rsidTr="00144205">
        <w:tc>
          <w:tcPr>
            <w:tcW w:w="2829" w:type="dxa"/>
          </w:tcPr>
          <w:p w14:paraId="153CCDD9" w14:textId="77777777" w:rsidR="00861E16" w:rsidRPr="00A324B5" w:rsidRDefault="00861E16" w:rsidP="00D941B5">
            <w:pPr>
              <w:rPr>
                <w:rFonts w:ascii="Arial" w:hAnsi="Arial" w:cs="Arial"/>
                <w:sz w:val="22"/>
                <w:szCs w:val="22"/>
                <w:lang w:val="en-GB"/>
              </w:rPr>
            </w:pPr>
            <w:r w:rsidRPr="00A324B5">
              <w:rPr>
                <w:rFonts w:ascii="Arial" w:hAnsi="Arial" w:cs="Arial"/>
                <w:sz w:val="22"/>
                <w:szCs w:val="22"/>
                <w:lang w:val="en-GB"/>
              </w:rPr>
              <w:t>Phage name</w:t>
            </w:r>
          </w:p>
        </w:tc>
        <w:tc>
          <w:tcPr>
            <w:tcW w:w="1429" w:type="dxa"/>
          </w:tcPr>
          <w:p w14:paraId="3797F695" w14:textId="77777777" w:rsidR="00861E16" w:rsidRPr="00A324B5" w:rsidRDefault="00861E16" w:rsidP="00D941B5">
            <w:pPr>
              <w:rPr>
                <w:rFonts w:ascii="Arial" w:hAnsi="Arial" w:cs="Arial"/>
                <w:sz w:val="22"/>
                <w:szCs w:val="22"/>
                <w:lang w:val="en-GB"/>
              </w:rPr>
            </w:pPr>
            <w:r w:rsidRPr="00A324B5">
              <w:rPr>
                <w:rFonts w:ascii="Arial" w:hAnsi="Arial" w:cs="Arial"/>
                <w:sz w:val="22"/>
                <w:szCs w:val="22"/>
                <w:lang w:val="en-GB"/>
              </w:rPr>
              <w:t xml:space="preserve">INSDC </w:t>
            </w:r>
          </w:p>
        </w:tc>
        <w:tc>
          <w:tcPr>
            <w:tcW w:w="1150" w:type="dxa"/>
          </w:tcPr>
          <w:p w14:paraId="5BDB9555" w14:textId="77777777" w:rsidR="00861E16" w:rsidRPr="00A324B5" w:rsidRDefault="00861E16" w:rsidP="00D941B5">
            <w:pPr>
              <w:rPr>
                <w:rFonts w:ascii="Arial" w:hAnsi="Arial" w:cs="Arial"/>
                <w:sz w:val="22"/>
                <w:szCs w:val="22"/>
                <w:lang w:val="en-GB"/>
              </w:rPr>
            </w:pPr>
            <w:r w:rsidRPr="00A324B5">
              <w:rPr>
                <w:rFonts w:ascii="Arial" w:hAnsi="Arial" w:cs="Arial"/>
                <w:sz w:val="22"/>
                <w:szCs w:val="22"/>
                <w:lang w:val="en-GB"/>
              </w:rPr>
              <w:t>Size (Kb)</w:t>
            </w:r>
          </w:p>
        </w:tc>
        <w:tc>
          <w:tcPr>
            <w:tcW w:w="861" w:type="dxa"/>
          </w:tcPr>
          <w:p w14:paraId="11FCCA9A" w14:textId="77777777" w:rsidR="00861E16" w:rsidRPr="00A324B5" w:rsidRDefault="00861E16" w:rsidP="00D941B5">
            <w:pPr>
              <w:rPr>
                <w:rFonts w:ascii="Arial" w:hAnsi="Arial" w:cs="Arial"/>
                <w:sz w:val="22"/>
                <w:szCs w:val="22"/>
                <w:lang w:val="en-GB"/>
              </w:rPr>
            </w:pPr>
            <w:r w:rsidRPr="00A324B5">
              <w:rPr>
                <w:rFonts w:ascii="Arial" w:hAnsi="Arial" w:cs="Arial"/>
                <w:sz w:val="22"/>
                <w:szCs w:val="22"/>
                <w:lang w:val="en-GB"/>
              </w:rPr>
              <w:t xml:space="preserve">GC% </w:t>
            </w:r>
          </w:p>
        </w:tc>
        <w:tc>
          <w:tcPr>
            <w:tcW w:w="1017" w:type="dxa"/>
          </w:tcPr>
          <w:p w14:paraId="29F53EED" w14:textId="77777777" w:rsidR="00861E16" w:rsidRPr="00A324B5" w:rsidRDefault="00861E16" w:rsidP="00D941B5">
            <w:pPr>
              <w:rPr>
                <w:rFonts w:ascii="Arial" w:hAnsi="Arial" w:cs="Arial"/>
                <w:sz w:val="22"/>
                <w:szCs w:val="22"/>
                <w:lang w:val="en-GB"/>
              </w:rPr>
            </w:pPr>
            <w:r w:rsidRPr="00A324B5">
              <w:rPr>
                <w:rFonts w:ascii="Arial" w:hAnsi="Arial" w:cs="Arial"/>
                <w:sz w:val="22"/>
                <w:szCs w:val="22"/>
                <w:lang w:val="en-GB"/>
              </w:rPr>
              <w:t xml:space="preserve">Protein </w:t>
            </w:r>
          </w:p>
        </w:tc>
      </w:tr>
      <w:tr w:rsidR="00861E16" w:rsidRPr="00A324B5" w14:paraId="645F2D34" w14:textId="77777777" w:rsidTr="00144205">
        <w:tc>
          <w:tcPr>
            <w:tcW w:w="2829" w:type="dxa"/>
            <w:vAlign w:val="center"/>
          </w:tcPr>
          <w:p w14:paraId="7DCE8001" w14:textId="4DC87784" w:rsidR="00861E16" w:rsidRPr="00A324B5" w:rsidRDefault="00861E16" w:rsidP="00D941B5">
            <w:pPr>
              <w:rPr>
                <w:rFonts w:ascii="Arial" w:hAnsi="Arial" w:cs="Arial"/>
                <w:sz w:val="22"/>
                <w:szCs w:val="22"/>
                <w:lang w:val="en-GB"/>
              </w:rPr>
            </w:pPr>
            <w:r w:rsidRPr="00A324B5">
              <w:rPr>
                <w:rFonts w:ascii="Arial" w:hAnsi="Arial" w:cs="Arial"/>
                <w:sz w:val="22"/>
                <w:szCs w:val="22"/>
                <w:lang w:val="en-GB"/>
              </w:rPr>
              <w:t>Lactococcus phage PLgW-1</w:t>
            </w:r>
          </w:p>
        </w:tc>
        <w:tc>
          <w:tcPr>
            <w:tcW w:w="1429" w:type="dxa"/>
            <w:vAlign w:val="center"/>
          </w:tcPr>
          <w:p w14:paraId="1EB9D438" w14:textId="78D4A8BF" w:rsidR="00861E16" w:rsidRPr="00A324B5" w:rsidRDefault="00D201FC" w:rsidP="00D941B5">
            <w:pPr>
              <w:rPr>
                <w:rFonts w:ascii="Arial" w:hAnsi="Arial" w:cs="Arial"/>
                <w:sz w:val="22"/>
                <w:szCs w:val="22"/>
                <w:lang w:val="en-GB"/>
              </w:rPr>
            </w:pPr>
            <w:hyperlink r:id="rId11" w:tgtFrame="_blank" w:history="1">
              <w:r w:rsidR="00861E16" w:rsidRPr="00A324B5">
                <w:rPr>
                  <w:rStyle w:val="Hyperlink"/>
                  <w:rFonts w:ascii="Arial" w:eastAsia="Times" w:hAnsi="Arial" w:cs="Arial"/>
                  <w:sz w:val="22"/>
                  <w:szCs w:val="22"/>
                </w:rPr>
                <w:t>KY888143.2</w:t>
              </w:r>
            </w:hyperlink>
          </w:p>
        </w:tc>
        <w:tc>
          <w:tcPr>
            <w:tcW w:w="1150" w:type="dxa"/>
            <w:vAlign w:val="center"/>
          </w:tcPr>
          <w:p w14:paraId="5A0F1C6B" w14:textId="115AB095" w:rsidR="00861E16" w:rsidRPr="00A324B5" w:rsidRDefault="00861E16" w:rsidP="00D941B5">
            <w:pPr>
              <w:rPr>
                <w:rFonts w:ascii="Arial" w:hAnsi="Arial" w:cs="Arial"/>
                <w:sz w:val="22"/>
                <w:szCs w:val="22"/>
                <w:lang w:val="en-GB"/>
              </w:rPr>
            </w:pPr>
            <w:r w:rsidRPr="00A324B5">
              <w:rPr>
                <w:rFonts w:ascii="Arial" w:hAnsi="Arial" w:cs="Arial"/>
                <w:sz w:val="22"/>
                <w:szCs w:val="22"/>
              </w:rPr>
              <w:t>30.19</w:t>
            </w:r>
          </w:p>
        </w:tc>
        <w:tc>
          <w:tcPr>
            <w:tcW w:w="861" w:type="dxa"/>
            <w:vAlign w:val="center"/>
          </w:tcPr>
          <w:p w14:paraId="10C217EE" w14:textId="5F350E15" w:rsidR="00861E16" w:rsidRPr="00A324B5" w:rsidRDefault="00861E16" w:rsidP="00D941B5">
            <w:pPr>
              <w:rPr>
                <w:rFonts w:ascii="Arial" w:hAnsi="Arial" w:cs="Arial"/>
                <w:sz w:val="22"/>
                <w:szCs w:val="22"/>
                <w:lang w:val="en-GB"/>
              </w:rPr>
            </w:pPr>
            <w:r w:rsidRPr="00A324B5">
              <w:rPr>
                <w:rFonts w:ascii="Arial" w:hAnsi="Arial" w:cs="Arial"/>
                <w:sz w:val="22"/>
                <w:szCs w:val="22"/>
              </w:rPr>
              <w:t>37.3</w:t>
            </w:r>
          </w:p>
        </w:tc>
        <w:tc>
          <w:tcPr>
            <w:tcW w:w="1017" w:type="dxa"/>
            <w:vAlign w:val="center"/>
          </w:tcPr>
          <w:p w14:paraId="011CBDE3" w14:textId="116A2030" w:rsidR="00861E16" w:rsidRPr="00A324B5" w:rsidRDefault="00D201FC" w:rsidP="00D941B5">
            <w:pPr>
              <w:rPr>
                <w:rFonts w:ascii="Arial" w:hAnsi="Arial" w:cs="Arial"/>
                <w:sz w:val="22"/>
                <w:szCs w:val="22"/>
                <w:lang w:val="en-GB"/>
              </w:rPr>
            </w:pPr>
            <w:hyperlink r:id="rId12" w:anchor="!/proteins/70863/516703|Lactococcus phage PLgW-1/viral segment/" w:history="1">
              <w:r w:rsidR="00861E16" w:rsidRPr="00A324B5">
                <w:rPr>
                  <w:rStyle w:val="Hyperlink"/>
                  <w:rFonts w:ascii="Arial" w:eastAsia="Times" w:hAnsi="Arial" w:cs="Arial"/>
                  <w:color w:val="000080"/>
                  <w:sz w:val="22"/>
                  <w:szCs w:val="22"/>
                </w:rPr>
                <w:t>56</w:t>
              </w:r>
            </w:hyperlink>
          </w:p>
        </w:tc>
      </w:tr>
    </w:tbl>
    <w:p w14:paraId="1020FD27" w14:textId="12A2B375" w:rsidR="00D941B5" w:rsidRPr="00A324B5" w:rsidRDefault="00D941B5" w:rsidP="00450049">
      <w:pPr>
        <w:rPr>
          <w:rFonts w:ascii="Arial" w:hAnsi="Arial" w:cs="Arial"/>
          <w:b/>
          <w:bCs/>
          <w:sz w:val="22"/>
          <w:szCs w:val="22"/>
          <w:lang w:val="en-GB"/>
        </w:rPr>
      </w:pPr>
      <w:r w:rsidRPr="00A324B5">
        <w:rPr>
          <w:rFonts w:ascii="Arial" w:hAnsi="Arial" w:cs="Arial"/>
          <w:b/>
          <w:bCs/>
          <w:sz w:val="22"/>
          <w:szCs w:val="22"/>
          <w:lang w:val="en-GB"/>
        </w:rPr>
        <w:t>N.B. Lactococcus phages PLgY-16</w:t>
      </w:r>
      <w:r w:rsidR="00144205" w:rsidRPr="00A324B5">
        <w:rPr>
          <w:rFonts w:ascii="Arial" w:hAnsi="Arial" w:cs="Arial"/>
          <w:b/>
          <w:bCs/>
          <w:sz w:val="22"/>
          <w:szCs w:val="22"/>
          <w:lang w:val="en-GB"/>
        </w:rPr>
        <w:t xml:space="preserve"> (KY926698.2)</w:t>
      </w:r>
      <w:r w:rsidRPr="00A324B5">
        <w:rPr>
          <w:rFonts w:ascii="Arial" w:hAnsi="Arial" w:cs="Arial"/>
          <w:b/>
          <w:bCs/>
          <w:sz w:val="22"/>
          <w:szCs w:val="22"/>
          <w:lang w:val="en-GB"/>
        </w:rPr>
        <w:t xml:space="preserve"> and PLgY-30</w:t>
      </w:r>
      <w:r w:rsidR="00144205" w:rsidRPr="00A324B5">
        <w:rPr>
          <w:rFonts w:ascii="Arial" w:hAnsi="Arial" w:cs="Arial"/>
          <w:b/>
          <w:bCs/>
          <w:sz w:val="22"/>
          <w:szCs w:val="22"/>
          <w:lang w:val="en-GB"/>
        </w:rPr>
        <w:t xml:space="preserve"> (KY926699.2)</w:t>
      </w:r>
      <w:r w:rsidRPr="00A324B5">
        <w:rPr>
          <w:rFonts w:ascii="Arial" w:hAnsi="Arial" w:cs="Arial"/>
          <w:b/>
          <w:bCs/>
          <w:sz w:val="22"/>
          <w:szCs w:val="22"/>
          <w:lang w:val="en-GB"/>
        </w:rPr>
        <w:t xml:space="preserve"> should be considered strains </w:t>
      </w:r>
      <w:r w:rsidR="00144205" w:rsidRPr="00A324B5">
        <w:rPr>
          <w:rFonts w:ascii="Arial" w:hAnsi="Arial" w:cs="Arial"/>
          <w:b/>
          <w:bCs/>
          <w:sz w:val="22"/>
          <w:szCs w:val="22"/>
          <w:lang w:val="en-GB"/>
        </w:rPr>
        <w:t xml:space="preserve">of </w:t>
      </w:r>
      <w:r w:rsidR="00B869D0" w:rsidRPr="00A324B5">
        <w:rPr>
          <w:rFonts w:ascii="Arial" w:hAnsi="Arial" w:cs="Arial"/>
          <w:b/>
          <w:bCs/>
          <w:i/>
          <w:iCs/>
          <w:sz w:val="22"/>
          <w:szCs w:val="22"/>
          <w:lang w:val="en-GB"/>
        </w:rPr>
        <w:t>Lactococcus virus PLgW1</w:t>
      </w:r>
      <w:r w:rsidR="00144205" w:rsidRPr="00A324B5">
        <w:rPr>
          <w:rFonts w:ascii="Arial" w:hAnsi="Arial" w:cs="Arial"/>
          <w:b/>
          <w:bCs/>
          <w:sz w:val="22"/>
          <w:szCs w:val="22"/>
          <w:lang w:val="en-GB"/>
        </w:rPr>
        <w:t xml:space="preserve"> </w:t>
      </w:r>
      <w:r w:rsidRPr="00A324B5">
        <w:rPr>
          <w:rFonts w:ascii="Arial" w:hAnsi="Arial" w:cs="Arial"/>
          <w:b/>
          <w:bCs/>
          <w:sz w:val="22"/>
          <w:szCs w:val="22"/>
          <w:lang w:val="en-GB"/>
        </w:rPr>
        <w:t>in this genus</w:t>
      </w:r>
    </w:p>
    <w:p w14:paraId="788177A1" w14:textId="77777777" w:rsidR="00D941B5" w:rsidRPr="00A324B5" w:rsidRDefault="00D941B5" w:rsidP="00450049">
      <w:pPr>
        <w:rPr>
          <w:rFonts w:ascii="Arial" w:hAnsi="Arial" w:cs="Arial"/>
          <w:b/>
          <w:color w:val="0000FF"/>
          <w:sz w:val="22"/>
          <w:szCs w:val="22"/>
          <w:lang w:val="en-GB"/>
        </w:rPr>
      </w:pPr>
    </w:p>
    <w:p w14:paraId="7676ADD2" w14:textId="36B9D810" w:rsidR="00450049" w:rsidRPr="00A324B5" w:rsidRDefault="00450049" w:rsidP="000B4844">
      <w:pPr>
        <w:rPr>
          <w:rFonts w:ascii="Arial" w:hAnsi="Arial" w:cs="Arial"/>
          <w:sz w:val="22"/>
          <w:szCs w:val="22"/>
          <w:lang w:val="en-GB"/>
        </w:rPr>
      </w:pPr>
      <w:r w:rsidRPr="00A324B5">
        <w:rPr>
          <w:rFonts w:ascii="Arial" w:hAnsi="Arial" w:cs="Arial"/>
          <w:b/>
          <w:color w:val="0000FF"/>
          <w:sz w:val="22"/>
          <w:szCs w:val="22"/>
          <w:lang w:val="en-GB"/>
        </w:rPr>
        <w:t xml:space="preserve">BLASTN homologs:  </w:t>
      </w:r>
      <w:r w:rsidRPr="00A324B5">
        <w:rPr>
          <w:rFonts w:ascii="Arial" w:hAnsi="Arial" w:cs="Arial"/>
          <w:sz w:val="22"/>
          <w:szCs w:val="22"/>
          <w:lang w:val="en-GB"/>
        </w:rPr>
        <w:t>Genomic orphan [</w:t>
      </w:r>
      <w:r w:rsidR="005712EE" w:rsidRPr="00A324B5">
        <w:rPr>
          <w:rFonts w:ascii="Arial" w:hAnsi="Arial" w:cs="Arial"/>
          <w:sz w:val="22"/>
          <w:szCs w:val="22"/>
          <w:lang w:val="en-GB"/>
        </w:rPr>
        <w:t>5-7</w:t>
      </w:r>
      <w:r w:rsidRPr="00A324B5">
        <w:rPr>
          <w:rFonts w:ascii="Arial" w:hAnsi="Arial" w:cs="Arial"/>
          <w:sz w:val="22"/>
          <w:szCs w:val="22"/>
          <w:lang w:val="en-GB"/>
        </w:rPr>
        <w:t xml:space="preserve">].  </w:t>
      </w:r>
    </w:p>
    <w:p w14:paraId="44E1E46B" w14:textId="77777777" w:rsidR="00450049" w:rsidRPr="00A324B5" w:rsidRDefault="00450049" w:rsidP="000B4844">
      <w:pPr>
        <w:rPr>
          <w:rFonts w:ascii="Arial" w:hAnsi="Arial" w:cs="Arial"/>
          <w:b/>
          <w:color w:val="0000FF"/>
          <w:sz w:val="22"/>
          <w:szCs w:val="22"/>
          <w:lang w:val="en-GB"/>
        </w:rPr>
      </w:pPr>
    </w:p>
    <w:p w14:paraId="333253A0" w14:textId="41F73CBD" w:rsidR="000B4844" w:rsidRPr="00A324B5" w:rsidRDefault="000B4844" w:rsidP="000B4844">
      <w:pPr>
        <w:rPr>
          <w:rFonts w:ascii="Arial" w:hAnsi="Arial" w:cs="Arial"/>
          <w:b/>
          <w:color w:val="0000FF"/>
          <w:sz w:val="22"/>
          <w:szCs w:val="22"/>
          <w:lang w:val="en-GB"/>
        </w:rPr>
      </w:pPr>
      <w:r w:rsidRPr="00A324B5">
        <w:rPr>
          <w:rFonts w:ascii="Arial" w:hAnsi="Arial" w:cs="Arial"/>
          <w:b/>
          <w:color w:val="0000FF"/>
          <w:sz w:val="22"/>
          <w:szCs w:val="22"/>
          <w:lang w:val="en-GB"/>
        </w:rPr>
        <w:t xml:space="preserve">Electron micrograph: </w:t>
      </w:r>
      <w:r w:rsidRPr="00A324B5">
        <w:rPr>
          <w:rFonts w:ascii="Arial" w:hAnsi="Arial" w:cs="Arial"/>
          <w:sz w:val="22"/>
          <w:szCs w:val="22"/>
          <w:lang w:val="en-GB"/>
        </w:rPr>
        <w:t>None available</w:t>
      </w:r>
    </w:p>
    <w:p w14:paraId="648AA975" w14:textId="41FB8A0C" w:rsidR="00237296" w:rsidRPr="00A324B5" w:rsidRDefault="00237296" w:rsidP="00237296">
      <w:pPr>
        <w:rPr>
          <w:rFonts w:ascii="Arial" w:hAnsi="Arial" w:cs="Arial"/>
          <w:b/>
          <w:sz w:val="22"/>
          <w:szCs w:val="22"/>
        </w:rPr>
      </w:pPr>
    </w:p>
    <w:p w14:paraId="7FC363B2" w14:textId="7C0F72D1" w:rsidR="000B4844" w:rsidRPr="00A324B5" w:rsidRDefault="000B4844" w:rsidP="000B4844">
      <w:pPr>
        <w:rPr>
          <w:rFonts w:ascii="Arial" w:hAnsi="Arial" w:cs="Arial"/>
          <w:sz w:val="22"/>
          <w:szCs w:val="22"/>
          <w:lang w:val="en-GB"/>
        </w:rPr>
      </w:pPr>
      <w:r w:rsidRPr="00A324B5">
        <w:rPr>
          <w:rFonts w:ascii="Arial" w:hAnsi="Arial" w:cs="Arial"/>
          <w:b/>
          <w:color w:val="0000FF"/>
          <w:sz w:val="22"/>
          <w:szCs w:val="22"/>
          <w:lang w:val="en-GB"/>
        </w:rPr>
        <w:t xml:space="preserve">Phylogeny: </w:t>
      </w:r>
      <w:r w:rsidRPr="00A324B5">
        <w:rPr>
          <w:rFonts w:ascii="Arial" w:hAnsi="Arial" w:cs="Arial"/>
          <w:sz w:val="22"/>
          <w:szCs w:val="22"/>
          <w:lang w:val="en-GB"/>
        </w:rPr>
        <w:t xml:space="preserve">The phylogenetic tree was constructed using the terminase large subunit of </w:t>
      </w:r>
      <w:r w:rsidR="00166EA4" w:rsidRPr="00A324B5">
        <w:rPr>
          <w:rFonts w:ascii="Arial" w:hAnsi="Arial" w:cs="Arial"/>
          <w:sz w:val="22"/>
          <w:szCs w:val="22"/>
          <w:lang w:val="en-GB"/>
        </w:rPr>
        <w:t>PLgW-1</w:t>
      </w:r>
      <w:r w:rsidRPr="00A324B5">
        <w:rPr>
          <w:rFonts w:ascii="Arial" w:hAnsi="Arial" w:cs="Arial"/>
          <w:sz w:val="22"/>
          <w:szCs w:val="22"/>
          <w:lang w:val="en-GB"/>
        </w:rPr>
        <w:t xml:space="preserve"> and related phages with phylogeny.fr in “one click” mode [</w:t>
      </w:r>
      <w:r w:rsidR="005712EE" w:rsidRPr="00A324B5">
        <w:rPr>
          <w:rFonts w:ascii="Arial" w:hAnsi="Arial" w:cs="Arial"/>
          <w:sz w:val="22"/>
          <w:szCs w:val="22"/>
          <w:lang w:val="en-GB"/>
        </w:rPr>
        <w:t>3</w:t>
      </w:r>
      <w:r w:rsidRPr="00A324B5">
        <w:rPr>
          <w:rFonts w:ascii="Arial" w:hAnsi="Arial" w:cs="Arial"/>
          <w:sz w:val="22"/>
          <w:szCs w:val="22"/>
          <w:lang w:val="en-GB"/>
        </w:rPr>
        <w:t>].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w:t>
      </w:r>
      <w:r w:rsidR="005712EE" w:rsidRPr="00A324B5">
        <w:rPr>
          <w:rFonts w:ascii="Arial" w:hAnsi="Arial" w:cs="Arial"/>
          <w:sz w:val="22"/>
          <w:szCs w:val="22"/>
          <w:lang w:val="en-GB"/>
        </w:rPr>
        <w:t>4</w:t>
      </w:r>
      <w:r w:rsidRPr="00A324B5">
        <w:rPr>
          <w:rFonts w:ascii="Arial" w:hAnsi="Arial" w:cs="Arial"/>
          <w:sz w:val="22"/>
          <w:szCs w:val="22"/>
          <w:lang w:val="en-GB"/>
        </w:rPr>
        <w:t>] for details."</w:t>
      </w:r>
    </w:p>
    <w:p w14:paraId="4D179210" w14:textId="22B60CE1" w:rsidR="00963368" w:rsidRPr="00A324B5" w:rsidRDefault="00166EA4" w:rsidP="00237296">
      <w:pPr>
        <w:rPr>
          <w:rFonts w:ascii="Arial" w:hAnsi="Arial" w:cs="Arial"/>
          <w:b/>
          <w:sz w:val="22"/>
          <w:szCs w:val="22"/>
        </w:rPr>
      </w:pPr>
      <w:r w:rsidRPr="00A324B5">
        <w:rPr>
          <w:rFonts w:ascii="Arial" w:hAnsi="Arial" w:cs="Arial"/>
          <w:noProof/>
          <w:sz w:val="22"/>
          <w:szCs w:val="22"/>
          <w:lang w:val="en-GB"/>
        </w:rPr>
        <mc:AlternateContent>
          <mc:Choice Requires="wps">
            <w:drawing>
              <wp:anchor distT="0" distB="0" distL="114300" distR="114300" simplePos="0" relativeHeight="251661312" behindDoc="0" locked="0" layoutInCell="1" allowOverlap="1" wp14:anchorId="799EB491" wp14:editId="7CF297B5">
                <wp:simplePos x="0" y="0"/>
                <wp:positionH relativeFrom="margin">
                  <wp:posOffset>2501900</wp:posOffset>
                </wp:positionH>
                <wp:positionV relativeFrom="paragraph">
                  <wp:posOffset>116840</wp:posOffset>
                </wp:positionV>
                <wp:extent cx="2794000" cy="488950"/>
                <wp:effectExtent l="19050" t="19050" r="25400" b="25400"/>
                <wp:wrapNone/>
                <wp:docPr id="3" name="Rectangle 3"/>
                <wp:cNvGraphicFramePr/>
                <a:graphic xmlns:a="http://schemas.openxmlformats.org/drawingml/2006/main">
                  <a:graphicData uri="http://schemas.microsoft.com/office/word/2010/wordprocessingShape">
                    <wps:wsp>
                      <wps:cNvSpPr/>
                      <wps:spPr>
                        <a:xfrm>
                          <a:off x="0" y="0"/>
                          <a:ext cx="2794000" cy="4889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5E5970" id="Rectangle 3" o:spid="_x0000_s1026" style="position:absolute;margin-left:197pt;margin-top:9.2pt;width:220pt;height:38.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" filled="f" strokecolor="red" strokeweight="2.25pt">
                <w10:wrap anchorx="margin"/>
              </v:rect>
            </w:pict>
          </mc:Fallback>
        </mc:AlternateContent>
      </w:r>
    </w:p>
    <w:p w14:paraId="7F9AC331" w14:textId="0F61359A" w:rsidR="00237296" w:rsidRPr="00A324B5" w:rsidRDefault="00166EA4" w:rsidP="00237296">
      <w:pPr>
        <w:rPr>
          <w:rFonts w:ascii="Arial" w:hAnsi="Arial" w:cs="Arial"/>
          <w:b/>
          <w:sz w:val="22"/>
          <w:szCs w:val="22"/>
        </w:rPr>
      </w:pPr>
      <w:r w:rsidRPr="00A324B5">
        <w:rPr>
          <w:rFonts w:ascii="Arial" w:hAnsi="Arial" w:cs="Arial"/>
          <w:b/>
          <w:noProof/>
          <w:sz w:val="22"/>
          <w:szCs w:val="22"/>
        </w:rPr>
        <w:drawing>
          <wp:inline distT="0" distB="0" distL="0" distR="0" wp14:anchorId="2D3A534E" wp14:editId="11F76DBE">
            <wp:extent cx="5727700" cy="208026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erL phylo tree.tif"/>
                    <pic:cNvPicPr/>
                  </pic:nvPicPr>
                  <pic:blipFill>
                    <a:blip r:embed="rId13">
                      <a:extLst>
                        <a:ext uri="{28A0092B-C50C-407E-A947-70E740481C1C}">
                          <a14:useLocalDpi xmlns:a14="http://schemas.microsoft.com/office/drawing/2010/main" val="0"/>
                        </a:ext>
                      </a:extLst>
                    </a:blip>
                    <a:stretch>
                      <a:fillRect/>
                    </a:stretch>
                  </pic:blipFill>
                  <pic:spPr>
                    <a:xfrm>
                      <a:off x="0" y="0"/>
                      <a:ext cx="5727700" cy="2080260"/>
                    </a:xfrm>
                    <a:prstGeom prst="rect">
                      <a:avLst/>
                    </a:prstGeom>
                  </pic:spPr>
                </pic:pic>
              </a:graphicData>
            </a:graphic>
          </wp:inline>
        </w:drawing>
      </w:r>
    </w:p>
    <w:p w14:paraId="65151574" w14:textId="5EA831FC" w:rsidR="00237296" w:rsidRPr="00A324B5" w:rsidRDefault="00237296" w:rsidP="00237296">
      <w:pPr>
        <w:rPr>
          <w:rFonts w:ascii="Arial" w:hAnsi="Arial" w:cs="Arial"/>
          <w:b/>
          <w:sz w:val="22"/>
          <w:szCs w:val="22"/>
        </w:rPr>
      </w:pPr>
    </w:p>
    <w:p w14:paraId="0F65282A" w14:textId="2A448BDB" w:rsidR="00237296" w:rsidRPr="00A324B5" w:rsidRDefault="00237296" w:rsidP="00237296">
      <w:pPr>
        <w:rPr>
          <w:rFonts w:ascii="Arial" w:hAnsi="Arial" w:cs="Arial"/>
          <w:b/>
          <w:sz w:val="22"/>
          <w:szCs w:val="22"/>
        </w:rPr>
      </w:pPr>
    </w:p>
    <w:p w14:paraId="06CE6308" w14:textId="77777777" w:rsidR="00A324B5" w:rsidRDefault="00A324B5" w:rsidP="007B1846">
      <w:pPr>
        <w:spacing w:before="120" w:after="120"/>
        <w:rPr>
          <w:rFonts w:ascii="Arial" w:hAnsi="Arial" w:cs="Arial"/>
          <w:b/>
        </w:rPr>
      </w:pPr>
    </w:p>
    <w:p w14:paraId="784DF11A" w14:textId="0F107E6A" w:rsidR="00237296" w:rsidRPr="00A324B5" w:rsidRDefault="00237296" w:rsidP="007B1846">
      <w:pPr>
        <w:spacing w:before="120" w:after="120"/>
        <w:rPr>
          <w:rFonts w:ascii="Arial" w:hAnsi="Arial" w:cs="Arial"/>
          <w:b/>
        </w:rPr>
      </w:pPr>
      <w:r w:rsidRPr="00A324B5">
        <w:rPr>
          <w:rFonts w:ascii="Arial" w:hAnsi="Arial" w:cs="Arial"/>
          <w:b/>
        </w:rPr>
        <w:t>References</w:t>
      </w:r>
    </w:p>
    <w:p w14:paraId="73C569F8" w14:textId="5599469E" w:rsidR="00BE322E" w:rsidRPr="00A324B5" w:rsidRDefault="00BE322E" w:rsidP="00A324B5">
      <w:pPr>
        <w:pStyle w:val="BodyTextIndent"/>
        <w:numPr>
          <w:ilvl w:val="0"/>
          <w:numId w:val="4"/>
        </w:numPr>
        <w:rPr>
          <w:rFonts w:ascii="Arial" w:hAnsi="Arial" w:cs="Arial"/>
          <w:color w:val="000000"/>
          <w:sz w:val="22"/>
          <w:szCs w:val="22"/>
        </w:rPr>
      </w:pPr>
      <w:r w:rsidRPr="00A324B5">
        <w:rPr>
          <w:rFonts w:ascii="Arial" w:hAnsi="Arial" w:cs="Arial"/>
          <w:color w:val="000000"/>
          <w:sz w:val="22"/>
          <w:szCs w:val="22"/>
        </w:rPr>
        <w:lastRenderedPageBreak/>
        <w:t>Nishimura Y, Yoshida T, Kuronishi M, Uehara H, Ogata H, Goto S. ViPTree: the viral proteomic tree server. Bioinformatics. 2017; 33(15):2379-2380. doi:10.1093/bioinformatics/btx157. PubMed PMID: 28379287.</w:t>
      </w:r>
    </w:p>
    <w:p w14:paraId="24B0989D" w14:textId="77777777" w:rsidR="00837491" w:rsidRDefault="00BE322E" w:rsidP="002B0E7C">
      <w:pPr>
        <w:pStyle w:val="BodyTextIndent"/>
        <w:numPr>
          <w:ilvl w:val="0"/>
          <w:numId w:val="4"/>
        </w:numPr>
        <w:rPr>
          <w:rFonts w:ascii="Arial" w:hAnsi="Arial" w:cs="Arial"/>
          <w:color w:val="000000"/>
          <w:sz w:val="22"/>
          <w:szCs w:val="22"/>
        </w:rPr>
      </w:pPr>
      <w:r w:rsidRPr="00837491">
        <w:rPr>
          <w:rFonts w:ascii="Arial" w:hAnsi="Arial" w:cs="Arial"/>
          <w:color w:val="000000"/>
          <w:sz w:val="22"/>
          <w:szCs w:val="22"/>
        </w:rPr>
        <w:t xml:space="preserve">Rohwer F, Edwards R. The Phage Proteomic Tree: a genome-based taxonomy for phage. J Bacteriol. 2002 Aug;184(16):4529-35. </w:t>
      </w:r>
      <w:r w:rsidR="00837491" w:rsidRPr="00837491">
        <w:rPr>
          <w:rFonts w:ascii="Arial" w:hAnsi="Arial" w:cs="Arial"/>
          <w:color w:val="000000"/>
          <w:sz w:val="22"/>
          <w:szCs w:val="22"/>
        </w:rPr>
        <w:t>doi:  10.1128/jb.184.16.4529-4535.2002 PMID: 12142423</w:t>
      </w:r>
    </w:p>
    <w:p w14:paraId="6147BCAD" w14:textId="25DB8CF6" w:rsidR="005D1640" w:rsidRPr="00837491" w:rsidRDefault="005D1640" w:rsidP="002B0E7C">
      <w:pPr>
        <w:pStyle w:val="BodyTextIndent"/>
        <w:numPr>
          <w:ilvl w:val="0"/>
          <w:numId w:val="4"/>
        </w:numPr>
        <w:rPr>
          <w:rFonts w:ascii="Arial" w:hAnsi="Arial" w:cs="Arial"/>
          <w:color w:val="000000"/>
          <w:sz w:val="22"/>
          <w:szCs w:val="22"/>
        </w:rPr>
      </w:pPr>
      <w:r w:rsidRPr="00837491">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PMID:  18424797.</w:t>
      </w:r>
    </w:p>
    <w:p w14:paraId="54DC7A51" w14:textId="08618F06" w:rsidR="005D1640" w:rsidRPr="00A324B5" w:rsidRDefault="005D1640" w:rsidP="00A324B5">
      <w:pPr>
        <w:pStyle w:val="BodyTextIndent"/>
        <w:numPr>
          <w:ilvl w:val="0"/>
          <w:numId w:val="4"/>
        </w:numPr>
        <w:rPr>
          <w:rFonts w:ascii="Arial" w:hAnsi="Arial" w:cs="Arial"/>
          <w:color w:val="000000"/>
          <w:sz w:val="22"/>
          <w:szCs w:val="22"/>
        </w:rPr>
      </w:pPr>
      <w:r w:rsidRPr="00A324B5">
        <w:rPr>
          <w:rFonts w:ascii="Arial" w:hAnsi="Arial" w:cs="Arial"/>
          <w:color w:val="000000"/>
          <w:sz w:val="22"/>
          <w:szCs w:val="22"/>
        </w:rPr>
        <w:t>Anisimova M, Gascuel O. Approximate likelihood-ratio test for branches: A fast, accurate, and powerful alternative. Syst Biol. 2006;55(4):539-52.  PMID: 16785212.  DOI:     10.1080/10635150600755453.</w:t>
      </w:r>
    </w:p>
    <w:p w14:paraId="6526B158" w14:textId="172067E3" w:rsidR="00D74833" w:rsidRPr="00A324B5" w:rsidRDefault="00D74833" w:rsidP="00A324B5">
      <w:pPr>
        <w:pStyle w:val="BodyTextIndent"/>
        <w:numPr>
          <w:ilvl w:val="0"/>
          <w:numId w:val="4"/>
        </w:numPr>
        <w:rPr>
          <w:rFonts w:ascii="Arial" w:hAnsi="Arial" w:cs="Arial"/>
          <w:color w:val="000000"/>
          <w:sz w:val="22"/>
          <w:szCs w:val="22"/>
        </w:rPr>
      </w:pPr>
      <w:r w:rsidRPr="00A324B5">
        <w:rPr>
          <w:rFonts w:ascii="Arial" w:hAnsi="Arial" w:cs="Arial"/>
          <w:color w:val="000000"/>
          <w:sz w:val="22"/>
          <w:szCs w:val="22"/>
        </w:rPr>
        <w:t xml:space="preserve">Sayers EW, Agarwala R, Bolton EE, Brister JR, Canese K, Clark K, et al. Database resources of the National Center for Biotechnology Information. Nucleic Acids Res. 2019;47(D1):D23-D28. </w:t>
      </w:r>
      <w:r w:rsidR="00837491" w:rsidRPr="00837491">
        <w:rPr>
          <w:rFonts w:ascii="Arial" w:hAnsi="Arial" w:cs="Arial"/>
          <w:color w:val="000000"/>
          <w:sz w:val="22"/>
          <w:szCs w:val="22"/>
        </w:rPr>
        <w:t>doi: 10.1093/nar/gkz899. PMID: 31602479.</w:t>
      </w:r>
    </w:p>
    <w:p w14:paraId="603544A2" w14:textId="4B903DF8" w:rsidR="00D74833" w:rsidRPr="00A324B5" w:rsidRDefault="00D74833" w:rsidP="00A324B5">
      <w:pPr>
        <w:pStyle w:val="BodyTextIndent"/>
        <w:numPr>
          <w:ilvl w:val="0"/>
          <w:numId w:val="4"/>
        </w:numPr>
        <w:rPr>
          <w:rFonts w:ascii="Arial" w:hAnsi="Arial" w:cs="Arial"/>
          <w:color w:val="000000"/>
          <w:sz w:val="22"/>
          <w:szCs w:val="22"/>
        </w:rPr>
      </w:pPr>
      <w:r w:rsidRPr="00A324B5">
        <w:rPr>
          <w:rFonts w:ascii="Arial" w:hAnsi="Arial" w:cs="Arial"/>
          <w:color w:val="000000"/>
          <w:sz w:val="22"/>
          <w:szCs w:val="22"/>
        </w:rPr>
        <w:t xml:space="preserve">Tolstoy I, Kropinski AM, Brister JR. Bacteriophage Taxonomy: An Evolving Discipline. Methods Mol Biol. 2018;1693:57-71. </w:t>
      </w:r>
      <w:r w:rsidR="00837491" w:rsidRPr="00837491">
        <w:rPr>
          <w:rFonts w:ascii="Arial" w:hAnsi="Arial" w:cs="Arial"/>
          <w:color w:val="000000"/>
          <w:sz w:val="22"/>
          <w:szCs w:val="22"/>
        </w:rPr>
        <w:t>doi: 10.1007/978-1-4939-7395-8_6. PMID: 29119432.</w:t>
      </w:r>
    </w:p>
    <w:p w14:paraId="12F48147" w14:textId="78127052" w:rsidR="00D74833" w:rsidRPr="00A324B5" w:rsidRDefault="00D74833" w:rsidP="00A324B5">
      <w:pPr>
        <w:pStyle w:val="BodyTextIndent"/>
        <w:numPr>
          <w:ilvl w:val="0"/>
          <w:numId w:val="4"/>
        </w:numPr>
        <w:rPr>
          <w:rFonts w:ascii="Arial" w:hAnsi="Arial" w:cs="Arial"/>
          <w:color w:val="000000"/>
          <w:sz w:val="22"/>
          <w:szCs w:val="22"/>
        </w:rPr>
      </w:pPr>
      <w:r w:rsidRPr="00A324B5">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w:t>
      </w:r>
      <w:r w:rsidR="00837491">
        <w:rPr>
          <w:rFonts w:ascii="Arial" w:hAnsi="Arial" w:cs="Arial"/>
          <w:color w:val="000000"/>
          <w:sz w:val="22"/>
          <w:szCs w:val="22"/>
        </w:rPr>
        <w:t xml:space="preserve"> </w:t>
      </w:r>
      <w:r w:rsidR="00837491" w:rsidRPr="00837491">
        <w:rPr>
          <w:rFonts w:ascii="Arial" w:hAnsi="Arial" w:cs="Arial"/>
          <w:color w:val="000000"/>
          <w:sz w:val="22"/>
          <w:szCs w:val="22"/>
        </w:rPr>
        <w:t>doi: 10.1093/nar/gkv1189. PMID:26553804.</w:t>
      </w:r>
    </w:p>
    <w:p w14:paraId="1FFCD149" w14:textId="77777777" w:rsidR="00D74833" w:rsidRPr="00A324B5" w:rsidRDefault="00D74833" w:rsidP="005D1640">
      <w:pPr>
        <w:pStyle w:val="BodyTextIndent"/>
        <w:ind w:left="567" w:hanging="567"/>
        <w:rPr>
          <w:rFonts w:ascii="Arial" w:hAnsi="Arial" w:cs="Arial"/>
          <w:color w:val="000000"/>
          <w:sz w:val="22"/>
          <w:szCs w:val="22"/>
        </w:rPr>
      </w:pPr>
    </w:p>
    <w:sectPr w:rsidR="00D74833" w:rsidRPr="00A324B5" w:rsidSect="00584D75">
      <w:headerReference w:type="default" r:id="rId14"/>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0C4C69" w14:textId="77777777" w:rsidR="00D201FC" w:rsidRDefault="00D201FC" w:rsidP="004609D1">
      <w:r>
        <w:separator/>
      </w:r>
    </w:p>
  </w:endnote>
  <w:endnote w:type="continuationSeparator" w:id="0">
    <w:p w14:paraId="79AFB41E" w14:textId="77777777" w:rsidR="00D201FC" w:rsidRDefault="00D201FC"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E91EDF" w14:textId="77777777" w:rsidR="00D201FC" w:rsidRDefault="00D201FC" w:rsidP="004609D1">
      <w:r>
        <w:separator/>
      </w:r>
    </w:p>
  </w:footnote>
  <w:footnote w:type="continuationSeparator" w:id="0">
    <w:p w14:paraId="267FB5B0" w14:textId="77777777" w:rsidR="00D201FC" w:rsidRDefault="00D201FC"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94655A1"/>
    <w:multiLevelType w:val="hybridMultilevel"/>
    <w:tmpl w:val="9EB86C0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1BEE"/>
    <w:rsid w:val="0000334F"/>
    <w:rsid w:val="0000363F"/>
    <w:rsid w:val="00014427"/>
    <w:rsid w:val="000273A0"/>
    <w:rsid w:val="00035181"/>
    <w:rsid w:val="00036FCB"/>
    <w:rsid w:val="00041A6A"/>
    <w:rsid w:val="0006407D"/>
    <w:rsid w:val="00071A88"/>
    <w:rsid w:val="00074276"/>
    <w:rsid w:val="00076EF6"/>
    <w:rsid w:val="000834F4"/>
    <w:rsid w:val="00084801"/>
    <w:rsid w:val="000945FD"/>
    <w:rsid w:val="000A22DE"/>
    <w:rsid w:val="000A6152"/>
    <w:rsid w:val="000A7D02"/>
    <w:rsid w:val="000B2475"/>
    <w:rsid w:val="000B4844"/>
    <w:rsid w:val="000B5CE2"/>
    <w:rsid w:val="000C7139"/>
    <w:rsid w:val="000D3CCD"/>
    <w:rsid w:val="000D5A07"/>
    <w:rsid w:val="000E69E9"/>
    <w:rsid w:val="000F1CC9"/>
    <w:rsid w:val="000F27A6"/>
    <w:rsid w:val="00121243"/>
    <w:rsid w:val="00122AF9"/>
    <w:rsid w:val="00123B8F"/>
    <w:rsid w:val="00132568"/>
    <w:rsid w:val="0014015B"/>
    <w:rsid w:val="00142128"/>
    <w:rsid w:val="00144205"/>
    <w:rsid w:val="00154965"/>
    <w:rsid w:val="00166EA4"/>
    <w:rsid w:val="00170490"/>
    <w:rsid w:val="0017440B"/>
    <w:rsid w:val="00183D81"/>
    <w:rsid w:val="001853D4"/>
    <w:rsid w:val="0018735B"/>
    <w:rsid w:val="00187956"/>
    <w:rsid w:val="00193FDE"/>
    <w:rsid w:val="00196A1B"/>
    <w:rsid w:val="001A2500"/>
    <w:rsid w:val="001A7A93"/>
    <w:rsid w:val="001B0356"/>
    <w:rsid w:val="001C1BF5"/>
    <w:rsid w:val="001D33BB"/>
    <w:rsid w:val="001D3F64"/>
    <w:rsid w:val="001D4AAF"/>
    <w:rsid w:val="001E1A2D"/>
    <w:rsid w:val="001E36C8"/>
    <w:rsid w:val="001E6D21"/>
    <w:rsid w:val="00215F51"/>
    <w:rsid w:val="0022706E"/>
    <w:rsid w:val="00237296"/>
    <w:rsid w:val="002465A7"/>
    <w:rsid w:val="00262EDD"/>
    <w:rsid w:val="00286FE5"/>
    <w:rsid w:val="00296A03"/>
    <w:rsid w:val="002A43A2"/>
    <w:rsid w:val="002B0EBC"/>
    <w:rsid w:val="002C03EF"/>
    <w:rsid w:val="002D2C3D"/>
    <w:rsid w:val="002D55C6"/>
    <w:rsid w:val="002D67EA"/>
    <w:rsid w:val="002E41E2"/>
    <w:rsid w:val="002F2194"/>
    <w:rsid w:val="002F4FAA"/>
    <w:rsid w:val="002F51EA"/>
    <w:rsid w:val="002F53BA"/>
    <w:rsid w:val="002F6249"/>
    <w:rsid w:val="003030E4"/>
    <w:rsid w:val="00322F8F"/>
    <w:rsid w:val="003263A5"/>
    <w:rsid w:val="00327677"/>
    <w:rsid w:val="003420EF"/>
    <w:rsid w:val="00350BFB"/>
    <w:rsid w:val="00351D0D"/>
    <w:rsid w:val="003554CD"/>
    <w:rsid w:val="0035571D"/>
    <w:rsid w:val="00360C13"/>
    <w:rsid w:val="00365B9B"/>
    <w:rsid w:val="00380B0D"/>
    <w:rsid w:val="0038104E"/>
    <w:rsid w:val="00394C4B"/>
    <w:rsid w:val="003A54A5"/>
    <w:rsid w:val="003C01E0"/>
    <w:rsid w:val="003F3772"/>
    <w:rsid w:val="003F4FFD"/>
    <w:rsid w:val="00404760"/>
    <w:rsid w:val="00405EA0"/>
    <w:rsid w:val="00412944"/>
    <w:rsid w:val="0042253D"/>
    <w:rsid w:val="004304FF"/>
    <w:rsid w:val="00444368"/>
    <w:rsid w:val="00450049"/>
    <w:rsid w:val="004609D1"/>
    <w:rsid w:val="00487393"/>
    <w:rsid w:val="004A4902"/>
    <w:rsid w:val="004D711E"/>
    <w:rsid w:val="004D7C1C"/>
    <w:rsid w:val="004E4914"/>
    <w:rsid w:val="004E52FE"/>
    <w:rsid w:val="004E7083"/>
    <w:rsid w:val="004F5E21"/>
    <w:rsid w:val="00522E99"/>
    <w:rsid w:val="00527BE0"/>
    <w:rsid w:val="00542DF0"/>
    <w:rsid w:val="00554817"/>
    <w:rsid w:val="00556D4B"/>
    <w:rsid w:val="005712EE"/>
    <w:rsid w:val="0057527F"/>
    <w:rsid w:val="005826CB"/>
    <w:rsid w:val="00583286"/>
    <w:rsid w:val="00584D75"/>
    <w:rsid w:val="005955CA"/>
    <w:rsid w:val="0059649B"/>
    <w:rsid w:val="005A465C"/>
    <w:rsid w:val="005A697E"/>
    <w:rsid w:val="005C1A55"/>
    <w:rsid w:val="005D1640"/>
    <w:rsid w:val="005D5C6E"/>
    <w:rsid w:val="005F43A5"/>
    <w:rsid w:val="005F6F74"/>
    <w:rsid w:val="00604988"/>
    <w:rsid w:val="00610D3A"/>
    <w:rsid w:val="00610F11"/>
    <w:rsid w:val="006164B4"/>
    <w:rsid w:val="0063589C"/>
    <w:rsid w:val="0064037B"/>
    <w:rsid w:val="006550ED"/>
    <w:rsid w:val="00670B2E"/>
    <w:rsid w:val="00696D9C"/>
    <w:rsid w:val="006B1664"/>
    <w:rsid w:val="006B664E"/>
    <w:rsid w:val="006B6877"/>
    <w:rsid w:val="006C6960"/>
    <w:rsid w:val="006D2B31"/>
    <w:rsid w:val="007070BC"/>
    <w:rsid w:val="0073363C"/>
    <w:rsid w:val="00733714"/>
    <w:rsid w:val="007364AB"/>
    <w:rsid w:val="00743C98"/>
    <w:rsid w:val="00750B77"/>
    <w:rsid w:val="00751EB7"/>
    <w:rsid w:val="007547EA"/>
    <w:rsid w:val="007611D2"/>
    <w:rsid w:val="00765614"/>
    <w:rsid w:val="00772C91"/>
    <w:rsid w:val="007843C5"/>
    <w:rsid w:val="00786E0E"/>
    <w:rsid w:val="00790DBE"/>
    <w:rsid w:val="00793391"/>
    <w:rsid w:val="00795D66"/>
    <w:rsid w:val="00797737"/>
    <w:rsid w:val="007A7DFF"/>
    <w:rsid w:val="007B1846"/>
    <w:rsid w:val="007B24DA"/>
    <w:rsid w:val="007B317D"/>
    <w:rsid w:val="007B34A8"/>
    <w:rsid w:val="007C377D"/>
    <w:rsid w:val="007E3F2C"/>
    <w:rsid w:val="007E56F2"/>
    <w:rsid w:val="00811565"/>
    <w:rsid w:val="00812FFD"/>
    <w:rsid w:val="0081653F"/>
    <w:rsid w:val="0082104E"/>
    <w:rsid w:val="00824222"/>
    <w:rsid w:val="00830673"/>
    <w:rsid w:val="00837491"/>
    <w:rsid w:val="008458A6"/>
    <w:rsid w:val="0085057A"/>
    <w:rsid w:val="00853539"/>
    <w:rsid w:val="00857A32"/>
    <w:rsid w:val="00860310"/>
    <w:rsid w:val="00861935"/>
    <w:rsid w:val="00861E16"/>
    <w:rsid w:val="0086312F"/>
    <w:rsid w:val="008831E4"/>
    <w:rsid w:val="00883B83"/>
    <w:rsid w:val="00887D4D"/>
    <w:rsid w:val="00891DEA"/>
    <w:rsid w:val="008A1420"/>
    <w:rsid w:val="008B657D"/>
    <w:rsid w:val="008D4F59"/>
    <w:rsid w:val="009018F4"/>
    <w:rsid w:val="0090321C"/>
    <w:rsid w:val="00913922"/>
    <w:rsid w:val="00933275"/>
    <w:rsid w:val="00935C7D"/>
    <w:rsid w:val="009505C5"/>
    <w:rsid w:val="009513B3"/>
    <w:rsid w:val="00957E83"/>
    <w:rsid w:val="00962B27"/>
    <w:rsid w:val="00963368"/>
    <w:rsid w:val="0096709A"/>
    <w:rsid w:val="009A63E5"/>
    <w:rsid w:val="009A7AEF"/>
    <w:rsid w:val="009B5377"/>
    <w:rsid w:val="009C29D0"/>
    <w:rsid w:val="009C5E37"/>
    <w:rsid w:val="009E1DEF"/>
    <w:rsid w:val="009F1E18"/>
    <w:rsid w:val="00A03C8D"/>
    <w:rsid w:val="00A04A34"/>
    <w:rsid w:val="00A31C20"/>
    <w:rsid w:val="00A324B5"/>
    <w:rsid w:val="00A47567"/>
    <w:rsid w:val="00A47D3B"/>
    <w:rsid w:val="00A55CD4"/>
    <w:rsid w:val="00A663BA"/>
    <w:rsid w:val="00A72EAB"/>
    <w:rsid w:val="00A83309"/>
    <w:rsid w:val="00A8707C"/>
    <w:rsid w:val="00A93526"/>
    <w:rsid w:val="00AA3BF0"/>
    <w:rsid w:val="00AB6775"/>
    <w:rsid w:val="00AC0815"/>
    <w:rsid w:val="00AC605A"/>
    <w:rsid w:val="00AC620D"/>
    <w:rsid w:val="00AC697D"/>
    <w:rsid w:val="00AD040D"/>
    <w:rsid w:val="00AD7922"/>
    <w:rsid w:val="00AE6609"/>
    <w:rsid w:val="00AE6FB4"/>
    <w:rsid w:val="00B1056B"/>
    <w:rsid w:val="00B11029"/>
    <w:rsid w:val="00B13B77"/>
    <w:rsid w:val="00B2214B"/>
    <w:rsid w:val="00B36C9C"/>
    <w:rsid w:val="00B52DF3"/>
    <w:rsid w:val="00B62F80"/>
    <w:rsid w:val="00B634B7"/>
    <w:rsid w:val="00B869D0"/>
    <w:rsid w:val="00B92F07"/>
    <w:rsid w:val="00B97EDC"/>
    <w:rsid w:val="00BA7C8B"/>
    <w:rsid w:val="00BB3850"/>
    <w:rsid w:val="00BD68D8"/>
    <w:rsid w:val="00BE322E"/>
    <w:rsid w:val="00BF0AF3"/>
    <w:rsid w:val="00C134C5"/>
    <w:rsid w:val="00C14FBF"/>
    <w:rsid w:val="00C35AF3"/>
    <w:rsid w:val="00C35DAD"/>
    <w:rsid w:val="00C40BA4"/>
    <w:rsid w:val="00C43DA5"/>
    <w:rsid w:val="00C61519"/>
    <w:rsid w:val="00C63232"/>
    <w:rsid w:val="00C63790"/>
    <w:rsid w:val="00C705C3"/>
    <w:rsid w:val="00C72BBB"/>
    <w:rsid w:val="00C8180D"/>
    <w:rsid w:val="00C84057"/>
    <w:rsid w:val="00C85371"/>
    <w:rsid w:val="00CA467A"/>
    <w:rsid w:val="00CB2F6E"/>
    <w:rsid w:val="00CB5EA8"/>
    <w:rsid w:val="00CD030E"/>
    <w:rsid w:val="00CD51E6"/>
    <w:rsid w:val="00CE2D63"/>
    <w:rsid w:val="00D201FC"/>
    <w:rsid w:val="00D2141A"/>
    <w:rsid w:val="00D31F56"/>
    <w:rsid w:val="00D406A2"/>
    <w:rsid w:val="00D40FB4"/>
    <w:rsid w:val="00D41062"/>
    <w:rsid w:val="00D47865"/>
    <w:rsid w:val="00D5298F"/>
    <w:rsid w:val="00D572F3"/>
    <w:rsid w:val="00D74833"/>
    <w:rsid w:val="00D834D4"/>
    <w:rsid w:val="00D941B5"/>
    <w:rsid w:val="00DA562A"/>
    <w:rsid w:val="00DB5FFF"/>
    <w:rsid w:val="00DB6B04"/>
    <w:rsid w:val="00DC498F"/>
    <w:rsid w:val="00DD6DAC"/>
    <w:rsid w:val="00DE1027"/>
    <w:rsid w:val="00DF35BB"/>
    <w:rsid w:val="00DF4107"/>
    <w:rsid w:val="00DF7F00"/>
    <w:rsid w:val="00E01C77"/>
    <w:rsid w:val="00E10942"/>
    <w:rsid w:val="00E216E4"/>
    <w:rsid w:val="00E46C93"/>
    <w:rsid w:val="00E639A8"/>
    <w:rsid w:val="00E71BCC"/>
    <w:rsid w:val="00E75DB4"/>
    <w:rsid w:val="00E84439"/>
    <w:rsid w:val="00E87897"/>
    <w:rsid w:val="00E96811"/>
    <w:rsid w:val="00EA1882"/>
    <w:rsid w:val="00EA68E3"/>
    <w:rsid w:val="00EA6E15"/>
    <w:rsid w:val="00EA7785"/>
    <w:rsid w:val="00ED7F08"/>
    <w:rsid w:val="00EF5E84"/>
    <w:rsid w:val="00F05B35"/>
    <w:rsid w:val="00F12E84"/>
    <w:rsid w:val="00F1492B"/>
    <w:rsid w:val="00F158B6"/>
    <w:rsid w:val="00F33B2C"/>
    <w:rsid w:val="00F343DB"/>
    <w:rsid w:val="00F50DBA"/>
    <w:rsid w:val="00F552E6"/>
    <w:rsid w:val="00F67DA1"/>
    <w:rsid w:val="00F81240"/>
    <w:rsid w:val="00F912A8"/>
    <w:rsid w:val="00FA77F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style>
  <w:style w:type="character" w:styleId="UnresolvedMention">
    <w:name w:val="Unresolved Mention"/>
    <w:basedOn w:val="DefaultParagraphFont"/>
    <w:uiPriority w:val="99"/>
    <w:rsid w:val="00BE322E"/>
    <w:rPr>
      <w:color w:val="605E5C"/>
      <w:shd w:val="clear" w:color="auto" w:fill="E1DFDD"/>
    </w:rPr>
  </w:style>
  <w:style w:type="character" w:customStyle="1" w:styleId="gi">
    <w:name w:val="gi"/>
    <w:basedOn w:val="DefaultParagraphFont"/>
    <w:rsid w:val="00CD51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505486251">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about:blank" TargetMode="External"/><Relationship Id="rId13" Type="http://schemas.openxmlformats.org/officeDocument/2006/relationships/image" Target="media/image4.tif"/><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ncbi.nlm.nih.gov/genome/brows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ncbi.nlm.nih.gov/nuccore/KY888143.2"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tif"/><Relationship Id="rId4" Type="http://schemas.openxmlformats.org/officeDocument/2006/relationships/webSettings" Target="webSettings.xml"/><Relationship Id="rId9" Type="http://schemas.openxmlformats.org/officeDocument/2006/relationships/image" Target="media/image2.ti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5</Pages>
  <Words>877</Words>
  <Characters>5003</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5</cp:revision>
  <dcterms:created xsi:type="dcterms:W3CDTF">2020-09-04T07:19:00Z</dcterms:created>
  <dcterms:modified xsi:type="dcterms:W3CDTF">2021-03-04T05:03:00Z</dcterms:modified>
</cp:coreProperties>
</file>