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448B5F" w14:textId="6C955E9A" w:rsidR="00F05B35" w:rsidRDefault="00F05B35">
      <w:r w:rsidRPr="000650A8">
        <w:rPr>
          <w:rFonts w:ascii="Times" w:hAnsi="Times"/>
          <w:noProof/>
          <w:color w:val="0000FF"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395B1AFA" wp14:editId="09A9ACBC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8282A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FFF5005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E08299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53FE05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552B2227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AFF48A0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6CCC744" w14:textId="049AB0CA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  <w:r w:rsidRPr="004D236F">
        <w:rPr>
          <w:rFonts w:ascii="Arial" w:hAnsi="Arial" w:cs="Arial"/>
          <w:b/>
          <w:color w:val="000000"/>
        </w:rPr>
        <w:t>Part 1: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TITLE, AUTHORS, </w:t>
      </w:r>
      <w:r w:rsidR="00121243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APPROVALS,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etc</w:t>
      </w:r>
    </w:p>
    <w:p w14:paraId="39055BFD" w14:textId="77777777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3554"/>
        <w:gridCol w:w="4809"/>
        <w:gridCol w:w="709"/>
      </w:tblGrid>
      <w:tr w:rsidR="00F05B35" w:rsidRPr="009320C8" w14:paraId="3DA71961" w14:textId="77777777" w:rsidTr="00F05B35">
        <w:tc>
          <w:tcPr>
            <w:tcW w:w="3554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7CD706B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 w:rsidRPr="009320C8"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EA78A" w14:textId="2F75795A" w:rsidR="00F05B35" w:rsidRPr="00EA788C" w:rsidRDefault="006D321A" w:rsidP="009623BE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6D321A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2020.170B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14:paraId="7D4E3DD5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F05B35" w:rsidRPr="009320C8" w14:paraId="46AE8161" w14:textId="77777777" w:rsidTr="00F05B35">
        <w:tc>
          <w:tcPr>
            <w:tcW w:w="9072" w:type="dxa"/>
            <w:gridSpan w:val="3"/>
            <w:tcBorders>
              <w:left w:val="double" w:sz="4" w:space="0" w:color="auto"/>
              <w:right w:val="double" w:sz="4" w:space="0" w:color="auto"/>
            </w:tcBorders>
          </w:tcPr>
          <w:p w14:paraId="6DFE0FBC" w14:textId="53533057" w:rsidR="00F05B35" w:rsidRPr="00121243" w:rsidRDefault="00F05B35" w:rsidP="00A8707C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9320C8">
              <w:rPr>
                <w:rFonts w:ascii="Arial" w:hAnsi="Arial" w:cs="Arial"/>
                <w:b/>
              </w:rPr>
              <w:t xml:space="preserve">Short title: </w:t>
            </w:r>
            <w:r w:rsidR="00C67157" w:rsidRPr="006D321A">
              <w:rPr>
                <w:rFonts w:ascii="Arial" w:hAnsi="Arial" w:cs="Arial"/>
                <w:bCs/>
                <w:sz w:val="22"/>
                <w:szCs w:val="22"/>
              </w:rPr>
              <w:t>C</w:t>
            </w:r>
            <w:r w:rsidR="00D576B6" w:rsidRPr="006D321A">
              <w:rPr>
                <w:rFonts w:ascii="Arial" w:hAnsi="Arial" w:cs="Arial"/>
                <w:bCs/>
                <w:sz w:val="22"/>
                <w:szCs w:val="22"/>
              </w:rPr>
              <w:t xml:space="preserve">reate </w:t>
            </w:r>
            <w:r w:rsidR="006D321A">
              <w:rPr>
                <w:rFonts w:ascii="Arial" w:hAnsi="Arial" w:cs="Arial"/>
                <w:bCs/>
                <w:sz w:val="22"/>
                <w:szCs w:val="22"/>
              </w:rPr>
              <w:t>one</w:t>
            </w:r>
            <w:r w:rsidR="00D576B6" w:rsidRPr="006D321A">
              <w:rPr>
                <w:rFonts w:ascii="Arial" w:hAnsi="Arial" w:cs="Arial"/>
                <w:bCs/>
                <w:sz w:val="22"/>
                <w:szCs w:val="22"/>
              </w:rPr>
              <w:t xml:space="preserve"> new subfamily </w:t>
            </w:r>
            <w:r w:rsidR="00C67157" w:rsidRPr="006D321A">
              <w:rPr>
                <w:rFonts w:ascii="Arial" w:hAnsi="Arial" w:cs="Arial"/>
                <w:bCs/>
                <w:sz w:val="22"/>
                <w:szCs w:val="22"/>
              </w:rPr>
              <w:t>(</w:t>
            </w:r>
            <w:r w:rsidR="00D576B6" w:rsidRPr="006D321A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Twarogvirinae</w:t>
            </w:r>
            <w:r w:rsidR="00C67157" w:rsidRPr="006D321A">
              <w:rPr>
                <w:rFonts w:ascii="Arial" w:hAnsi="Arial" w:cs="Arial"/>
                <w:bCs/>
                <w:sz w:val="22"/>
                <w:szCs w:val="22"/>
              </w:rPr>
              <w:t>)</w:t>
            </w:r>
            <w:r w:rsidR="00D576B6" w:rsidRPr="006D321A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6D321A">
              <w:rPr>
                <w:rFonts w:ascii="Arial" w:hAnsi="Arial" w:cs="Arial"/>
                <w:bCs/>
                <w:sz w:val="22"/>
                <w:szCs w:val="22"/>
              </w:rPr>
              <w:t>including</w:t>
            </w:r>
            <w:r w:rsidR="00D576B6" w:rsidRPr="006D321A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5675A3" w:rsidRPr="006D321A">
              <w:rPr>
                <w:rFonts w:ascii="Arial" w:hAnsi="Arial" w:cs="Arial"/>
                <w:bCs/>
                <w:sz w:val="22"/>
                <w:szCs w:val="22"/>
              </w:rPr>
              <w:t xml:space="preserve">five </w:t>
            </w:r>
            <w:r w:rsidR="006D321A">
              <w:rPr>
                <w:rFonts w:ascii="Arial" w:hAnsi="Arial" w:cs="Arial"/>
                <w:bCs/>
                <w:sz w:val="22"/>
                <w:szCs w:val="22"/>
              </w:rPr>
              <w:t xml:space="preserve">new </w:t>
            </w:r>
            <w:r w:rsidR="00D576B6" w:rsidRPr="006D321A">
              <w:rPr>
                <w:rFonts w:ascii="Arial" w:hAnsi="Arial" w:cs="Arial"/>
                <w:bCs/>
                <w:sz w:val="22"/>
                <w:szCs w:val="22"/>
              </w:rPr>
              <w:t xml:space="preserve">genera </w:t>
            </w:r>
            <w:r w:rsidR="006D321A">
              <w:rPr>
                <w:rFonts w:ascii="Arial" w:hAnsi="Arial" w:cs="Arial"/>
                <w:bCs/>
                <w:sz w:val="22"/>
                <w:szCs w:val="22"/>
              </w:rPr>
              <w:t>(</w:t>
            </w:r>
            <w:r w:rsidR="006D321A" w:rsidRPr="006D321A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Caudovirales</w:t>
            </w:r>
            <w:r w:rsidR="006D321A">
              <w:rPr>
                <w:rFonts w:ascii="Arial" w:hAnsi="Arial" w:cs="Arial"/>
                <w:bCs/>
                <w:sz w:val="22"/>
                <w:szCs w:val="22"/>
              </w:rPr>
              <w:t>:</w:t>
            </w:r>
            <w:r w:rsidR="00D576B6" w:rsidRPr="006D321A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D576B6" w:rsidRPr="006D321A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Podoviridae</w:t>
            </w:r>
            <w:r w:rsidR="006D321A" w:rsidRPr="006D321A">
              <w:rPr>
                <w:rFonts w:ascii="Arial" w:hAnsi="Arial" w:cs="Arial"/>
                <w:bCs/>
                <w:sz w:val="22"/>
                <w:szCs w:val="22"/>
              </w:rPr>
              <w:t>)</w:t>
            </w:r>
          </w:p>
        </w:tc>
      </w:tr>
      <w:tr w:rsidR="00F05B35" w:rsidRPr="001E492D" w14:paraId="16A1E033" w14:textId="77777777" w:rsidTr="00F05B35">
        <w:trPr>
          <w:trHeight w:val="245"/>
        </w:trPr>
        <w:tc>
          <w:tcPr>
            <w:tcW w:w="9072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FA6373D" w14:textId="62ABAAB1" w:rsidR="00F05B35" w:rsidRPr="00121243" w:rsidRDefault="00F05B35" w:rsidP="009623B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78F16946" w14:textId="29593D5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Author(s)</w:t>
      </w:r>
      <w:r>
        <w:rPr>
          <w:rFonts w:ascii="Arial" w:hAnsi="Arial" w:cs="Arial"/>
          <w:b/>
        </w:rPr>
        <w:t xml:space="preserve">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F05B35" w14:paraId="6C9F2292" w14:textId="77777777" w:rsidTr="00F05B35">
        <w:tc>
          <w:tcPr>
            <w:tcW w:w="4368" w:type="dxa"/>
          </w:tcPr>
          <w:p w14:paraId="36B6B778" w14:textId="42C1223D" w:rsidR="002A340E" w:rsidRPr="006D321A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Adriaenssens EM,</w:t>
            </w:r>
            <w:r w:rsidR="006D321A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D321A">
              <w:rPr>
                <w:rFonts w:ascii="Arial" w:hAnsi="Arial" w:cs="Arial"/>
                <w:sz w:val="22"/>
                <w:szCs w:val="22"/>
              </w:rPr>
              <w:t>Tolstoy I,</w:t>
            </w:r>
            <w:r w:rsidR="006D321A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D321A">
              <w:rPr>
                <w:rFonts w:ascii="Arial" w:hAnsi="Arial" w:cs="Arial"/>
                <w:sz w:val="22"/>
                <w:szCs w:val="22"/>
              </w:rPr>
              <w:t>Kropinski AM</w:t>
            </w:r>
            <w:r w:rsidR="006D321A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C751B5" w:rsidRPr="006D321A">
              <w:rPr>
                <w:rFonts w:ascii="Arial" w:hAnsi="Arial" w:cs="Arial"/>
                <w:color w:val="111111"/>
                <w:sz w:val="22"/>
                <w:szCs w:val="22"/>
                <w:lang w:val="en-GB" w:eastAsia="en-GB"/>
              </w:rPr>
              <w:t>Oliveira H,</w:t>
            </w:r>
            <w:r w:rsidR="006D321A">
              <w:rPr>
                <w:rFonts w:ascii="Arial" w:hAnsi="Arial" w:cs="Arial"/>
                <w:color w:val="111111"/>
                <w:sz w:val="22"/>
                <w:szCs w:val="22"/>
                <w:lang w:eastAsia="en-GB"/>
              </w:rPr>
              <w:t xml:space="preserve"> </w:t>
            </w:r>
            <w:r w:rsidR="002A340E" w:rsidRPr="006D321A">
              <w:rPr>
                <w:rFonts w:ascii="Arial" w:hAnsi="Arial" w:cs="Arial"/>
                <w:sz w:val="22"/>
                <w:szCs w:val="22"/>
              </w:rPr>
              <w:t>Turner D,</w:t>
            </w:r>
            <w:r w:rsidR="006D321A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2A340E" w:rsidRPr="006D321A">
              <w:rPr>
                <w:rFonts w:ascii="Arial" w:hAnsi="Arial" w:cs="Arial"/>
                <w:sz w:val="22"/>
                <w:szCs w:val="22"/>
              </w:rPr>
              <w:t>Moraru C</w:t>
            </w:r>
          </w:p>
        </w:tc>
        <w:tc>
          <w:tcPr>
            <w:tcW w:w="4704" w:type="dxa"/>
          </w:tcPr>
          <w:p w14:paraId="32F9DE4D" w14:textId="3763F3E0" w:rsidR="005D1640" w:rsidRPr="006D321A" w:rsidRDefault="002A2710" w:rsidP="005D1640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hyperlink r:id="rId8" w:history="1">
              <w:r w:rsidR="00C751B5" w:rsidRPr="006D321A">
                <w:rPr>
                  <w:rStyle w:val="Hyperlink"/>
                  <w:rFonts w:ascii="Arial" w:hAnsi="Arial" w:cs="Arial"/>
                  <w:color w:val="000000" w:themeColor="text1"/>
                  <w:sz w:val="22"/>
                  <w:szCs w:val="22"/>
                  <w:u w:val="none"/>
                </w:rPr>
                <w:t>evelien.adriaenssens@quadram.ac.uk</w:t>
              </w:r>
            </w:hyperlink>
            <w:r w:rsidR="005D1640" w:rsidRPr="006D321A">
              <w:rPr>
                <w:rFonts w:ascii="Arial" w:hAnsi="Arial" w:cs="Arial"/>
                <w:color w:val="000000" w:themeColor="text1"/>
                <w:sz w:val="22"/>
                <w:szCs w:val="22"/>
              </w:rPr>
              <w:t>;</w:t>
            </w:r>
          </w:p>
          <w:p w14:paraId="36D1FB0D" w14:textId="737E8BE0" w:rsidR="005D1640" w:rsidRPr="006D321A" w:rsidRDefault="002A2710" w:rsidP="005D1640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hyperlink r:id="rId9" w:history="1">
              <w:r w:rsidR="00C751B5" w:rsidRPr="006D321A">
                <w:rPr>
                  <w:rStyle w:val="Hyperlink"/>
                  <w:rFonts w:ascii="Arial" w:eastAsia="Times" w:hAnsi="Arial" w:cs="Arial"/>
                  <w:color w:val="000000" w:themeColor="text1"/>
                  <w:sz w:val="22"/>
                  <w:szCs w:val="22"/>
                  <w:u w:val="none"/>
                </w:rPr>
                <w:t>tolstoy@ncbi.nlm.nih.gov</w:t>
              </w:r>
            </w:hyperlink>
            <w:r w:rsidR="005D1640" w:rsidRPr="006D321A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; </w:t>
            </w:r>
          </w:p>
          <w:p w14:paraId="6F28868B" w14:textId="52C578E5" w:rsidR="00C751B5" w:rsidRPr="006D321A" w:rsidRDefault="002A2710" w:rsidP="005D1640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hyperlink r:id="rId10" w:history="1">
              <w:r w:rsidR="00C751B5" w:rsidRPr="006D321A">
                <w:rPr>
                  <w:rStyle w:val="Hyperlink"/>
                  <w:rFonts w:ascii="Arial" w:hAnsi="Arial" w:cs="Arial"/>
                  <w:color w:val="000000" w:themeColor="text1"/>
                  <w:sz w:val="22"/>
                  <w:szCs w:val="22"/>
                  <w:u w:val="none"/>
                </w:rPr>
                <w:t>Phage.Canada@gmail.com</w:t>
              </w:r>
            </w:hyperlink>
            <w:r w:rsidR="002A340E" w:rsidRPr="006D321A">
              <w:rPr>
                <w:rFonts w:ascii="Arial" w:hAnsi="Arial" w:cs="Arial"/>
                <w:color w:val="000000" w:themeColor="text1"/>
                <w:sz w:val="22"/>
                <w:szCs w:val="22"/>
              </w:rPr>
              <w:t>;</w:t>
            </w:r>
          </w:p>
          <w:p w14:paraId="7B259F16" w14:textId="0AC4DACA" w:rsidR="00F05B35" w:rsidRPr="006D321A" w:rsidRDefault="002A2710" w:rsidP="005D1640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hyperlink r:id="rId11" w:history="1">
              <w:r w:rsidR="006D042D" w:rsidRPr="006D321A">
                <w:rPr>
                  <w:rStyle w:val="Hyperlink"/>
                  <w:rFonts w:ascii="Arial" w:hAnsi="Arial" w:cs="Arial"/>
                  <w:color w:val="000000" w:themeColor="text1"/>
                  <w:sz w:val="22"/>
                  <w:szCs w:val="22"/>
                  <w:u w:val="none"/>
                </w:rPr>
                <w:t>hugooliveira@deb.uminho.pt</w:t>
              </w:r>
            </w:hyperlink>
            <w:r w:rsidR="006D042D" w:rsidRPr="006D321A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; </w:t>
            </w:r>
            <w:r w:rsidR="002A340E" w:rsidRPr="006D321A">
              <w:rPr>
                <w:rFonts w:ascii="Arial" w:hAnsi="Arial" w:cs="Arial"/>
                <w:color w:val="000000" w:themeColor="text1"/>
                <w:sz w:val="22"/>
                <w:szCs w:val="22"/>
              </w:rPr>
              <w:br/>
            </w:r>
            <w:hyperlink r:id="rId12" w:history="1">
              <w:r w:rsidR="00C751B5" w:rsidRPr="006D321A">
                <w:rPr>
                  <w:rStyle w:val="Hyperlink"/>
                  <w:rFonts w:ascii="Arial" w:hAnsi="Arial" w:cs="Arial"/>
                  <w:color w:val="000000" w:themeColor="text1"/>
                  <w:sz w:val="22"/>
                  <w:szCs w:val="22"/>
                  <w:u w:val="none"/>
                </w:rPr>
                <w:t>Dann2.Turner@uwe.ac.uk</w:t>
              </w:r>
            </w:hyperlink>
            <w:r w:rsidR="00C936BA" w:rsidRPr="006D321A">
              <w:rPr>
                <w:rFonts w:ascii="Arial" w:hAnsi="Arial" w:cs="Arial"/>
                <w:color w:val="000000" w:themeColor="text1"/>
                <w:sz w:val="22"/>
                <w:szCs w:val="22"/>
              </w:rPr>
              <w:t>;</w:t>
            </w:r>
          </w:p>
          <w:p w14:paraId="1AA95142" w14:textId="53557779" w:rsidR="00223D83" w:rsidRPr="006D321A" w:rsidRDefault="002A2710" w:rsidP="005D1640">
            <w:pPr>
              <w:rPr>
                <w:rFonts w:ascii="Arial" w:hAnsi="Arial" w:cs="Arial"/>
                <w:sz w:val="22"/>
                <w:szCs w:val="22"/>
              </w:rPr>
            </w:pPr>
            <w:hyperlink r:id="rId13" w:history="1">
              <w:r w:rsidR="00C751B5" w:rsidRPr="006D321A">
                <w:rPr>
                  <w:rStyle w:val="Hyperlink"/>
                  <w:rFonts w:ascii="Arial" w:hAnsi="Arial" w:cs="Arial"/>
                  <w:color w:val="000000" w:themeColor="text1"/>
                  <w:sz w:val="22"/>
                  <w:szCs w:val="22"/>
                  <w:u w:val="none"/>
                </w:rPr>
                <w:t>liliana.cristina.moraru@uol.de</w:t>
              </w:r>
            </w:hyperlink>
            <w:r w:rsidR="00C751B5" w:rsidRPr="006D321A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</w:t>
            </w:r>
          </w:p>
        </w:tc>
      </w:tr>
    </w:tbl>
    <w:p w14:paraId="5154E6D2" w14:textId="15A690B7" w:rsidR="00F05B35" w:rsidRPr="006D321A" w:rsidRDefault="00F05B35" w:rsidP="007B1846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236"/>
      </w:tblGrid>
      <w:tr w:rsidR="00F05B35" w:rsidRPr="00121243" w14:paraId="4C83B069" w14:textId="77777777" w:rsidTr="00F05B35">
        <w:tc>
          <w:tcPr>
            <w:tcW w:w="9072" w:type="dxa"/>
          </w:tcPr>
          <w:p w14:paraId="14AD5B90" w14:textId="36B7D756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Quadram Institute</w:t>
            </w:r>
            <w:r w:rsidR="00C67157">
              <w:rPr>
                <w:rFonts w:ascii="Arial" w:hAnsi="Arial" w:cs="Arial"/>
                <w:sz w:val="22"/>
                <w:szCs w:val="22"/>
              </w:rPr>
              <w:t xml:space="preserve"> Bioscience</w:t>
            </w:r>
            <w:r>
              <w:rPr>
                <w:rFonts w:ascii="Arial" w:hAnsi="Arial" w:cs="Arial"/>
                <w:sz w:val="22"/>
                <w:szCs w:val="22"/>
              </w:rPr>
              <w:t>, UK [EMA]</w:t>
            </w:r>
          </w:p>
          <w:p w14:paraId="599E6732" w14:textId="309BB399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NCBI, USA [IT]</w:t>
            </w:r>
          </w:p>
          <w:p w14:paraId="0EA04F0C" w14:textId="35F5C1E2" w:rsidR="00F05B35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Guelph, Canada [AMK]</w:t>
            </w:r>
          </w:p>
          <w:p w14:paraId="301BC5A8" w14:textId="77B07C3A" w:rsidR="00C751B5" w:rsidRDefault="00C751B5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Minho, Portugal [HO]</w:t>
            </w:r>
          </w:p>
          <w:p w14:paraId="13014414" w14:textId="55B4EC09" w:rsidR="00C936BA" w:rsidRDefault="00C936BA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</w:t>
            </w:r>
            <w:r w:rsidRPr="00C936BA">
              <w:rPr>
                <w:rFonts w:ascii="Arial" w:hAnsi="Arial" w:cs="Arial"/>
                <w:sz w:val="22"/>
                <w:szCs w:val="22"/>
              </w:rPr>
              <w:t>niversity of the West of England, Bristol</w:t>
            </w:r>
            <w:r>
              <w:rPr>
                <w:rFonts w:ascii="Arial" w:hAnsi="Arial" w:cs="Arial"/>
                <w:sz w:val="22"/>
                <w:szCs w:val="22"/>
              </w:rPr>
              <w:t>, UK [DT]</w:t>
            </w:r>
          </w:p>
          <w:p w14:paraId="6B198156" w14:textId="064B6677" w:rsidR="002A340E" w:rsidRPr="00121243" w:rsidRDefault="00223D83" w:rsidP="00B1056B">
            <w:pPr>
              <w:rPr>
                <w:rFonts w:ascii="Arial" w:hAnsi="Arial" w:cs="Arial"/>
                <w:sz w:val="22"/>
                <w:szCs w:val="22"/>
              </w:rPr>
            </w:pPr>
            <w:r w:rsidRPr="00223D83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0EEAB6E9" wp14:editId="3557F70F">
                  <wp:extent cx="5727700" cy="15875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7700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471AF1" w14:textId="12E74C55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236B36E1" w14:textId="77777777" w:rsidTr="00F05B35">
        <w:tc>
          <w:tcPr>
            <w:tcW w:w="9072" w:type="dxa"/>
          </w:tcPr>
          <w:p w14:paraId="620636A5" w14:textId="7EB92A66" w:rsidR="00121243" w:rsidRPr="00121243" w:rsidRDefault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Andrew </w:t>
            </w:r>
            <w:r w:rsidR="00C67157">
              <w:rPr>
                <w:rFonts w:ascii="Arial" w:hAnsi="Arial" w:cs="Arial"/>
                <w:sz w:val="22"/>
                <w:szCs w:val="22"/>
              </w:rPr>
              <w:t xml:space="preserve">M. </w:t>
            </w:r>
            <w:r>
              <w:rPr>
                <w:rFonts w:ascii="Arial" w:hAnsi="Arial" w:cs="Arial"/>
                <w:sz w:val="22"/>
                <w:szCs w:val="22"/>
              </w:rPr>
              <w:t>Kropinski</w:t>
            </w:r>
          </w:p>
        </w:tc>
      </w:tr>
    </w:tbl>
    <w:p w14:paraId="008FA79C" w14:textId="480F3724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List t</w:t>
      </w:r>
      <w:r w:rsidR="007B1846">
        <w:rPr>
          <w:rFonts w:ascii="Arial" w:hAnsi="Arial" w:cs="Arial"/>
          <w:b/>
        </w:rPr>
        <w:t>h</w:t>
      </w:r>
      <w:r w:rsidRPr="009320C8">
        <w:rPr>
          <w:rFonts w:ascii="Arial" w:hAnsi="Arial" w:cs="Arial"/>
          <w:b/>
        </w:rPr>
        <w:t xml:space="preserve">e ICTV </w:t>
      </w:r>
      <w:r w:rsidR="004609D1">
        <w:rPr>
          <w:rFonts w:ascii="Arial" w:hAnsi="Arial" w:cs="Arial"/>
          <w:b/>
        </w:rPr>
        <w:t>S</w:t>
      </w:r>
      <w:r w:rsidRPr="009320C8">
        <w:rPr>
          <w:rFonts w:ascii="Arial" w:hAnsi="Arial" w:cs="Arial"/>
          <w:b/>
        </w:rPr>
        <w:t xml:space="preserve">tudy </w:t>
      </w:r>
      <w:r w:rsidR="004609D1">
        <w:rPr>
          <w:rFonts w:ascii="Arial" w:hAnsi="Arial" w:cs="Arial"/>
          <w:b/>
        </w:rPr>
        <w:t>G</w:t>
      </w:r>
      <w:r w:rsidRPr="009320C8">
        <w:rPr>
          <w:rFonts w:ascii="Arial" w:hAnsi="Arial" w:cs="Arial"/>
          <w:b/>
        </w:rPr>
        <w:t>roup(s) that have seen this proposal</w:t>
      </w:r>
    </w:p>
    <w:p w14:paraId="634A6865" w14:textId="71040913" w:rsidR="00F05B35" w:rsidRDefault="00F05B35" w:rsidP="00F05B35">
      <w:pPr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417EFA2" w14:textId="77777777" w:rsidTr="00F05B35">
        <w:tc>
          <w:tcPr>
            <w:tcW w:w="9072" w:type="dxa"/>
          </w:tcPr>
          <w:p w14:paraId="7377557F" w14:textId="320A79C6" w:rsidR="00F05B35" w:rsidRPr="00121243" w:rsidRDefault="005D1640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300ABD">
              <w:rPr>
                <w:rFonts w:ascii="Arial" w:hAnsi="Arial" w:cs="Arial"/>
                <w:i/>
                <w:iCs/>
                <w:sz w:val="22"/>
                <w:szCs w:val="22"/>
              </w:rPr>
              <w:t>Caudovirales</w:t>
            </w:r>
            <w:r>
              <w:rPr>
                <w:rFonts w:ascii="Arial" w:hAnsi="Arial" w:cs="Arial"/>
                <w:sz w:val="22"/>
                <w:szCs w:val="22"/>
              </w:rPr>
              <w:t xml:space="preserve"> Study Group, Bacterial and Archaeal Viruses Subcommittee</w:t>
            </w:r>
          </w:p>
        </w:tc>
      </w:tr>
    </w:tbl>
    <w:p w14:paraId="77A715CC" w14:textId="48EA46B0" w:rsidR="00F05B35" w:rsidRDefault="00F05B35" w:rsidP="00F05B35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p w14:paraId="7E3B42E0" w14:textId="77777777" w:rsidR="00F05B35" w:rsidRP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56B8F71E" w14:textId="77777777" w:rsidTr="00F05B35">
        <w:tc>
          <w:tcPr>
            <w:tcW w:w="9072" w:type="dxa"/>
          </w:tcPr>
          <w:p w14:paraId="727FA6C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6703D63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0C72CDA" w14:textId="0510C59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79C79D" w14:textId="2DEBB8F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47248B91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8FCD660" w14:textId="4AEFE8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0D9375E" w14:textId="5EA6B27D" w:rsidR="00F05B35" w:rsidRDefault="00F05B35" w:rsidP="00F05B35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</w:t>
      </w:r>
      <w:r>
        <w:rPr>
          <w:rFonts w:ascii="Arial" w:hAnsi="Arial" w:cs="Arial"/>
          <w:b/>
        </w:rPr>
        <w:t>ity to use the name of a living person</w:t>
      </w:r>
    </w:p>
    <w:p w14:paraId="6E76571C" w14:textId="77777777" w:rsidR="00F05B35" w:rsidRDefault="00F05B35" w:rsidP="00F05B35">
      <w:pPr>
        <w:rPr>
          <w:rFonts w:ascii="Arial" w:hAnsi="Arial" w:cs="Arial"/>
          <w:iCs/>
          <w:color w:val="0000FF"/>
          <w:sz w:val="20"/>
        </w:rPr>
      </w:pPr>
    </w:p>
    <w:tbl>
      <w:tblPr>
        <w:tblStyle w:val="TableGrid"/>
        <w:tblW w:w="9072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2693"/>
        <w:gridCol w:w="3402"/>
        <w:gridCol w:w="2977"/>
      </w:tblGrid>
      <w:tr w:rsidR="004609D1" w14:paraId="5F4C2F30" w14:textId="77777777" w:rsidTr="004609D1">
        <w:tc>
          <w:tcPr>
            <w:tcW w:w="2693" w:type="dxa"/>
          </w:tcPr>
          <w:p w14:paraId="05621DC0" w14:textId="271A7F05" w:rsidR="004609D1" w:rsidRPr="002E2BEA" w:rsidRDefault="004609D1" w:rsidP="00F05B35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2" w:type="dxa"/>
          </w:tcPr>
          <w:p w14:paraId="40DAD2AD" w14:textId="22DFF90D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77" w:type="dxa"/>
          </w:tcPr>
          <w:p w14:paraId="25D108D2" w14:textId="573AE997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Permission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attached</w:t>
            </w:r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(Y/N)</w:t>
            </w:r>
          </w:p>
        </w:tc>
      </w:tr>
      <w:tr w:rsidR="004609D1" w:rsidRPr="00121243" w14:paraId="3DD836C4" w14:textId="77777777" w:rsidTr="004609D1">
        <w:tc>
          <w:tcPr>
            <w:tcW w:w="2693" w:type="dxa"/>
          </w:tcPr>
          <w:p w14:paraId="6F68876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F0F29C0" w14:textId="201C0E9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53C168A4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851CB1" w14:textId="77777777" w:rsidTr="004609D1">
        <w:tc>
          <w:tcPr>
            <w:tcW w:w="2693" w:type="dxa"/>
          </w:tcPr>
          <w:p w14:paraId="06744858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36CEEEEB" w14:textId="181F5E60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3BB0825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D4ACF2" w14:textId="77777777" w:rsidTr="004609D1">
        <w:tc>
          <w:tcPr>
            <w:tcW w:w="2693" w:type="dxa"/>
          </w:tcPr>
          <w:p w14:paraId="6CCE900B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D63B27A" w14:textId="360805AD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44C2BCE0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AB0BF5B" w14:textId="6ED0832C" w:rsidR="00F05B35" w:rsidRDefault="00F05B35" w:rsidP="00F05B35"/>
    <w:p w14:paraId="504533E8" w14:textId="21C8A471" w:rsidR="00F05B35" w:rsidRPr="00121243" w:rsidRDefault="00121243" w:rsidP="00F05B35">
      <w:pPr>
        <w:rPr>
          <w:rFonts w:ascii="Arial" w:hAnsi="Arial" w:cs="Arial"/>
          <w:b/>
          <w:bCs/>
        </w:rPr>
      </w:pPr>
      <w:r w:rsidRPr="00121243">
        <w:rPr>
          <w:rFonts w:ascii="Arial" w:hAnsi="Arial" w:cs="Arial"/>
          <w:b/>
          <w:bCs/>
        </w:rPr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F05B35" w:rsidRPr="00121243" w14:paraId="227787EB" w14:textId="77777777" w:rsidTr="00F05B35">
        <w:tc>
          <w:tcPr>
            <w:tcW w:w="4820" w:type="dxa"/>
          </w:tcPr>
          <w:p w14:paraId="72C08BD7" w14:textId="4C845B8C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 xml:space="preserve">Date first submitted to </w:t>
            </w:r>
            <w:r w:rsidR="004609D1">
              <w:rPr>
                <w:rFonts w:ascii="Arial" w:hAnsi="Arial" w:cs="Arial"/>
                <w:sz w:val="22"/>
                <w:szCs w:val="22"/>
              </w:rPr>
              <w:t>SC Chair</w:t>
            </w:r>
          </w:p>
        </w:tc>
        <w:tc>
          <w:tcPr>
            <w:tcW w:w="4252" w:type="dxa"/>
          </w:tcPr>
          <w:p w14:paraId="5FC1A22D" w14:textId="15DB9F53" w:rsidR="00F05B35" w:rsidRPr="006D321A" w:rsidRDefault="00C67157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June 2020</w:t>
            </w:r>
          </w:p>
        </w:tc>
      </w:tr>
      <w:tr w:rsidR="00F05B35" w:rsidRPr="00121243" w14:paraId="6DBAD156" w14:textId="77777777" w:rsidTr="00F05B35">
        <w:tc>
          <w:tcPr>
            <w:tcW w:w="4820" w:type="dxa"/>
          </w:tcPr>
          <w:p w14:paraId="5EA6079A" w14:textId="6A342DDE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</w:tcPr>
          <w:p w14:paraId="227E98DB" w14:textId="77777777" w:rsidR="00F05B35" w:rsidRPr="00121243" w:rsidRDefault="00F05B35" w:rsidP="00F05B35">
            <w:pPr>
              <w:rPr>
                <w:sz w:val="22"/>
                <w:szCs w:val="22"/>
              </w:rPr>
            </w:pPr>
          </w:p>
        </w:tc>
      </w:tr>
    </w:tbl>
    <w:p w14:paraId="4303ED1F" w14:textId="3C1A5C7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6F9832FB" w14:textId="77777777" w:rsidTr="00F05B35">
        <w:tc>
          <w:tcPr>
            <w:tcW w:w="9072" w:type="dxa"/>
          </w:tcPr>
          <w:p w14:paraId="47A9448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43AA672" w14:textId="6D7C4B9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546D3720" w14:textId="7CE89A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28C107A" w14:textId="5260C966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61B26EC" w14:textId="3AB1068C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550865" w14:textId="3D2FD4DF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06421B" w14:textId="5E22F081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D7177E0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15F657" w14:textId="43B7FB90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3A8758E" w14:textId="77777777" w:rsidR="00121243" w:rsidRDefault="00121243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0F6D6CB" w14:textId="77777777" w:rsidR="00121243" w:rsidRDefault="00121243">
      <w:pPr>
        <w:rPr>
          <w:rFonts w:ascii="Arial" w:eastAsia="Times" w:hAnsi="Arial" w:cs="Arial"/>
          <w:b/>
          <w:color w:val="000000"/>
          <w:lang w:eastAsia="en-GB"/>
        </w:rPr>
      </w:pPr>
      <w:r>
        <w:rPr>
          <w:rFonts w:ascii="Arial" w:hAnsi="Arial" w:cs="Arial"/>
          <w:b/>
          <w:color w:val="000000"/>
        </w:rPr>
        <w:br w:type="page"/>
      </w:r>
    </w:p>
    <w:p w14:paraId="775AE6FC" w14:textId="77777777" w:rsidR="00237296" w:rsidRPr="009320C8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 w:rsidRPr="004D236F">
        <w:rPr>
          <w:rFonts w:ascii="Arial" w:hAnsi="Arial" w:cs="Arial"/>
          <w:b/>
          <w:color w:val="000000"/>
          <w:szCs w:val="24"/>
        </w:rPr>
        <w:lastRenderedPageBreak/>
        <w:t>Part 3</w:t>
      </w:r>
      <w:r w:rsidRPr="009320C8">
        <w:rPr>
          <w:rFonts w:ascii="Arial" w:hAnsi="Arial" w:cs="Arial"/>
          <w:b/>
          <w:color w:val="000000"/>
          <w:sz w:val="22"/>
          <w:szCs w:val="22"/>
        </w:rPr>
        <w:t>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TAXONOM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IC PROPOSAL</w:t>
      </w:r>
    </w:p>
    <w:p w14:paraId="20CC400A" w14:textId="5727C77B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D70F81"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1BD0BD46" w14:textId="77777777" w:rsidTr="00237296">
        <w:tc>
          <w:tcPr>
            <w:tcW w:w="9072" w:type="dxa"/>
          </w:tcPr>
          <w:p w14:paraId="08D2D8B8" w14:textId="4A1172F5" w:rsidR="00237296" w:rsidRPr="006D321A" w:rsidRDefault="006D321A" w:rsidP="007B1846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6D321A">
              <w:rPr>
                <w:rFonts w:ascii="Arial" w:hAnsi="Arial" w:cs="Arial"/>
                <w:bCs/>
                <w:sz w:val="22"/>
                <w:szCs w:val="22"/>
              </w:rPr>
              <w:t>2020.170B.</w:t>
            </w:r>
            <w:r w:rsidR="0094291B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Pr="006D321A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="007B5E32" w:rsidRPr="006D321A">
              <w:rPr>
                <w:rFonts w:ascii="Arial" w:hAnsi="Arial" w:cs="Arial"/>
                <w:bCs/>
                <w:sz w:val="22"/>
                <w:szCs w:val="22"/>
              </w:rPr>
              <w:t>Twarogvirinae</w:t>
            </w:r>
            <w:r w:rsidRPr="006D321A">
              <w:rPr>
                <w:rFonts w:ascii="Arial" w:hAnsi="Arial" w:cs="Arial"/>
                <w:bCs/>
                <w:sz w:val="22"/>
                <w:szCs w:val="22"/>
              </w:rPr>
              <w:t>.xlsx</w:t>
            </w:r>
          </w:p>
        </w:tc>
      </w:tr>
    </w:tbl>
    <w:p w14:paraId="1F242705" w14:textId="623CCBDB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p w14:paraId="4F095581" w14:textId="42DD1244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62896764" w14:textId="77777777" w:rsidTr="00237296">
        <w:tc>
          <w:tcPr>
            <w:tcW w:w="9072" w:type="dxa"/>
          </w:tcPr>
          <w:p w14:paraId="76FE08A3" w14:textId="3947DF66" w:rsidR="00237296" w:rsidRPr="006D321A" w:rsidRDefault="00F14239" w:rsidP="00237296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6D321A">
              <w:rPr>
                <w:rFonts w:ascii="Arial" w:hAnsi="Arial" w:cs="Arial"/>
                <w:bCs/>
                <w:sz w:val="22"/>
                <w:szCs w:val="22"/>
              </w:rPr>
              <w:t xml:space="preserve">This taxonomic proposal creates another subfamily of T4-like phages, which are infectious for </w:t>
            </w:r>
            <w:r w:rsidR="00300ABD" w:rsidRPr="006D321A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Acinetobacter</w:t>
            </w:r>
            <w:r w:rsidRPr="006D321A">
              <w:rPr>
                <w:rFonts w:ascii="Arial" w:hAnsi="Arial" w:cs="Arial"/>
                <w:bCs/>
                <w:sz w:val="22"/>
                <w:szCs w:val="22"/>
              </w:rPr>
              <w:t xml:space="preserve"> species.</w:t>
            </w:r>
          </w:p>
          <w:p w14:paraId="0EB2202F" w14:textId="0A9E489C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201C3F87" w14:textId="2C1CA6EE" w:rsidR="00237296" w:rsidRPr="009320C8" w:rsidRDefault="00237296" w:rsidP="007B1846">
      <w:pPr>
        <w:pStyle w:val="BodyTextIndent"/>
        <w:spacing w:before="120" w:after="120"/>
        <w:ind w:left="0" w:firstLine="0"/>
        <w:rPr>
          <w:b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</w:p>
    <w:tbl>
      <w:tblPr>
        <w:tblW w:w="9228" w:type="dxa"/>
        <w:tblLook w:val="04A0" w:firstRow="1" w:lastRow="0" w:firstColumn="1" w:lastColumn="0" w:noHBand="0" w:noVBand="1"/>
      </w:tblPr>
      <w:tblGrid>
        <w:gridCol w:w="9228"/>
      </w:tblGrid>
      <w:tr w:rsidR="00237296" w:rsidRPr="001E492D" w14:paraId="2C403BCA" w14:textId="77777777" w:rsidTr="009623BE">
        <w:trPr>
          <w:trHeight w:val="1566"/>
        </w:trPr>
        <w:tc>
          <w:tcPr>
            <w:tcW w:w="9228" w:type="dxa"/>
          </w:tcPr>
          <w:p w14:paraId="15A2D963" w14:textId="361297FD" w:rsidR="00237296" w:rsidRPr="00820E4D" w:rsidRDefault="00237296" w:rsidP="007B1846">
            <w:pPr>
              <w:pStyle w:val="BodyTextIndent"/>
              <w:spacing w:after="120"/>
              <w:rPr>
                <w:rFonts w:ascii="Arial" w:hAnsi="Arial" w:cs="Arial"/>
                <w:color w:val="0000FF"/>
                <w:sz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002"/>
            </w:tblGrid>
            <w:tr w:rsidR="00237296" w:rsidRPr="00121243" w14:paraId="596D248E" w14:textId="77777777" w:rsidTr="00237296">
              <w:tc>
                <w:tcPr>
                  <w:tcW w:w="9002" w:type="dxa"/>
                </w:tcPr>
                <w:p w14:paraId="73C31FCD" w14:textId="6C986AE0" w:rsidR="00237296" w:rsidRPr="00121243" w:rsidRDefault="009C5E37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  <w:r w:rsidRPr="006D321A">
                    <w:rPr>
                      <w:rFonts w:ascii="Arial" w:hAnsi="Arial" w:cs="Arial"/>
                      <w:b/>
                      <w:color w:val="0000FF"/>
                      <w:sz w:val="22"/>
                      <w:szCs w:val="22"/>
                    </w:rPr>
                    <w:t>Species demarcation criteria:</w:t>
                  </w:r>
                  <w:r w:rsidRPr="006D321A">
                    <w:rPr>
                      <w:sz w:val="22"/>
                      <w:szCs w:val="22"/>
                      <w:lang w:val="en-GB"/>
                    </w:rPr>
                    <w:t xml:space="preserve"> </w:t>
                  </w:r>
                  <w:r w:rsidRPr="006D321A">
                    <w:rPr>
                      <w:rFonts w:ascii="Arial" w:hAnsi="Arial" w:cs="Arial"/>
                      <w:sz w:val="22"/>
                      <w:szCs w:val="22"/>
                      <w:lang w:val="en-GB"/>
                    </w:rPr>
                    <w:t>We have chosen 95% DNA sequence identity as the criterion for demarcation of species in this new genus. Each of the proposed species differs from the others with more than 5% at the DNA level as confirmed with the BLASTN algorith</w:t>
                  </w:r>
                  <w:r w:rsidR="006D321A">
                    <w:rPr>
                      <w:rFonts w:ascii="Arial" w:hAnsi="Arial" w:cs="Arial"/>
                      <w:sz w:val="22"/>
                      <w:szCs w:val="22"/>
                      <w:lang w:val="en-GB"/>
                    </w:rPr>
                    <w:t>m.</w:t>
                  </w:r>
                </w:p>
                <w:p w14:paraId="0A722E76" w14:textId="3EAFA7BF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</w:tc>
            </w:tr>
          </w:tbl>
          <w:p w14:paraId="237A7752" w14:textId="77777777" w:rsidR="00237296" w:rsidRPr="00B91D87" w:rsidRDefault="00237296" w:rsidP="009623BE">
            <w:pPr>
              <w:rPr>
                <w:rFonts w:ascii="Arial" w:hAnsi="Arial" w:cs="Arial"/>
                <w:color w:val="0000FF"/>
                <w:sz w:val="20"/>
              </w:rPr>
            </w:pPr>
          </w:p>
        </w:tc>
      </w:tr>
    </w:tbl>
    <w:p w14:paraId="5E84A4A4" w14:textId="63DEF31B" w:rsidR="00237296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Supporting evidence</w:t>
      </w:r>
    </w:p>
    <w:p w14:paraId="64EDBF57" w14:textId="257BE056" w:rsidR="001D54F3" w:rsidRPr="006D321A" w:rsidRDefault="001D54F3" w:rsidP="001D54F3">
      <w:pPr>
        <w:pStyle w:val="BodyTextIndent"/>
        <w:numPr>
          <w:ilvl w:val="0"/>
          <w:numId w:val="5"/>
        </w:numPr>
        <w:spacing w:before="120" w:after="120"/>
        <w:rPr>
          <w:rFonts w:ascii="Arial" w:hAnsi="Arial" w:cs="Arial"/>
          <w:b/>
          <w:color w:val="FF0000"/>
          <w:sz w:val="22"/>
          <w:szCs w:val="22"/>
        </w:rPr>
      </w:pPr>
      <w:bookmarkStart w:id="0" w:name="_Hlk43370447"/>
      <w:r w:rsidRPr="006D321A">
        <w:rPr>
          <w:rFonts w:ascii="Arial" w:hAnsi="Arial" w:cs="Arial"/>
          <w:b/>
          <w:color w:val="FF0000"/>
          <w:sz w:val="22"/>
          <w:szCs w:val="22"/>
        </w:rPr>
        <w:t xml:space="preserve">Proposal 1: To create a new genus </w:t>
      </w:r>
      <w:r w:rsidRPr="006D321A">
        <w:rPr>
          <w:rFonts w:ascii="Arial" w:hAnsi="Arial" w:cs="Arial"/>
          <w:b/>
          <w:i/>
          <w:iCs/>
          <w:color w:val="FF0000"/>
          <w:sz w:val="22"/>
          <w:szCs w:val="22"/>
        </w:rPr>
        <w:t>Zezzedvirus</w:t>
      </w:r>
    </w:p>
    <w:p w14:paraId="08E6821B" w14:textId="3F435475" w:rsidR="001D54F3" w:rsidRPr="006D321A" w:rsidRDefault="001D54F3" w:rsidP="001D54F3">
      <w:pPr>
        <w:pStyle w:val="BodyTextIndent"/>
        <w:numPr>
          <w:ilvl w:val="0"/>
          <w:numId w:val="5"/>
        </w:numPr>
        <w:spacing w:before="120" w:after="120"/>
        <w:rPr>
          <w:rFonts w:ascii="Arial" w:hAnsi="Arial" w:cs="Arial"/>
          <w:b/>
          <w:color w:val="FF0000"/>
          <w:sz w:val="22"/>
          <w:szCs w:val="22"/>
        </w:rPr>
      </w:pPr>
      <w:bookmarkStart w:id="1" w:name="_Hlk43371027"/>
      <w:bookmarkEnd w:id="0"/>
      <w:r w:rsidRPr="006D321A">
        <w:rPr>
          <w:rFonts w:ascii="Arial" w:hAnsi="Arial" w:cs="Arial"/>
          <w:b/>
          <w:color w:val="FF0000"/>
          <w:sz w:val="22"/>
          <w:szCs w:val="22"/>
        </w:rPr>
        <w:t xml:space="preserve">Proposal 2: To create a new genus </w:t>
      </w:r>
      <w:r w:rsidRPr="006D321A">
        <w:rPr>
          <w:rFonts w:ascii="Arial" w:hAnsi="Arial" w:cs="Arial"/>
          <w:b/>
          <w:i/>
          <w:iCs/>
          <w:color w:val="FF0000"/>
          <w:sz w:val="22"/>
          <w:szCs w:val="22"/>
        </w:rPr>
        <w:t>Lasallevirus</w:t>
      </w:r>
    </w:p>
    <w:p w14:paraId="150BEE37" w14:textId="0351E676" w:rsidR="001D54F3" w:rsidRPr="006D321A" w:rsidRDefault="001D54F3" w:rsidP="001D54F3">
      <w:pPr>
        <w:pStyle w:val="BodyTextIndent"/>
        <w:numPr>
          <w:ilvl w:val="0"/>
          <w:numId w:val="5"/>
        </w:numPr>
        <w:spacing w:before="120" w:after="120"/>
        <w:rPr>
          <w:rFonts w:ascii="Arial" w:hAnsi="Arial" w:cs="Arial"/>
          <w:b/>
          <w:color w:val="FF0000"/>
          <w:sz w:val="22"/>
          <w:szCs w:val="22"/>
        </w:rPr>
      </w:pPr>
      <w:bookmarkStart w:id="2" w:name="_Hlk43372057"/>
      <w:bookmarkEnd w:id="1"/>
      <w:r w:rsidRPr="006D321A">
        <w:rPr>
          <w:rFonts w:ascii="Arial" w:hAnsi="Arial" w:cs="Arial"/>
          <w:b/>
          <w:color w:val="FF0000"/>
          <w:sz w:val="22"/>
          <w:szCs w:val="22"/>
        </w:rPr>
        <w:t xml:space="preserve">Proposal 3: To create a new genus </w:t>
      </w:r>
      <w:r w:rsidRPr="006D321A">
        <w:rPr>
          <w:rFonts w:ascii="Arial" w:hAnsi="Arial" w:cs="Arial"/>
          <w:b/>
          <w:i/>
          <w:iCs/>
          <w:color w:val="FF0000"/>
          <w:sz w:val="22"/>
          <w:szCs w:val="22"/>
        </w:rPr>
        <w:t>Hadassahvirus</w:t>
      </w:r>
    </w:p>
    <w:p w14:paraId="2FEA0E95" w14:textId="77777777" w:rsidR="006D042D" w:rsidRPr="006D321A" w:rsidRDefault="002155D8" w:rsidP="006D042D">
      <w:pPr>
        <w:pStyle w:val="BodyTextIndent"/>
        <w:numPr>
          <w:ilvl w:val="0"/>
          <w:numId w:val="5"/>
        </w:numPr>
        <w:spacing w:before="120" w:after="120"/>
        <w:rPr>
          <w:rFonts w:ascii="Arial" w:hAnsi="Arial" w:cs="Arial"/>
          <w:b/>
          <w:i/>
          <w:iCs/>
          <w:color w:val="FF0000"/>
          <w:sz w:val="22"/>
          <w:szCs w:val="22"/>
        </w:rPr>
      </w:pPr>
      <w:bookmarkStart w:id="3" w:name="_Hlk43376520"/>
      <w:r w:rsidRPr="006D321A">
        <w:rPr>
          <w:rFonts w:ascii="Arial" w:hAnsi="Arial" w:cs="Arial"/>
          <w:b/>
          <w:color w:val="FF0000"/>
          <w:sz w:val="22"/>
          <w:szCs w:val="22"/>
        </w:rPr>
        <w:t xml:space="preserve">Proposal 4: To create a new genus, </w:t>
      </w:r>
      <w:r w:rsidRPr="006D321A">
        <w:rPr>
          <w:rFonts w:ascii="Arial" w:hAnsi="Arial" w:cs="Arial"/>
          <w:b/>
          <w:i/>
          <w:iCs/>
          <w:color w:val="FF0000"/>
          <w:sz w:val="22"/>
          <w:szCs w:val="22"/>
        </w:rPr>
        <w:t>Lazarusvirus</w:t>
      </w:r>
      <w:bookmarkStart w:id="4" w:name="_Hlk43379039"/>
      <w:bookmarkEnd w:id="3"/>
    </w:p>
    <w:p w14:paraId="49C6CFF3" w14:textId="3AA39078" w:rsidR="00825932" w:rsidRPr="006D321A" w:rsidRDefault="00825932" w:rsidP="006D042D">
      <w:pPr>
        <w:pStyle w:val="BodyTextIndent"/>
        <w:numPr>
          <w:ilvl w:val="0"/>
          <w:numId w:val="5"/>
        </w:numPr>
        <w:spacing w:before="120" w:after="120"/>
        <w:rPr>
          <w:rFonts w:ascii="Arial" w:hAnsi="Arial" w:cs="Arial"/>
          <w:b/>
          <w:i/>
          <w:iCs/>
          <w:color w:val="FF0000"/>
          <w:sz w:val="22"/>
          <w:szCs w:val="22"/>
        </w:rPr>
      </w:pPr>
      <w:r w:rsidRPr="006D321A">
        <w:rPr>
          <w:rFonts w:ascii="Arial" w:hAnsi="Arial" w:cs="Arial"/>
          <w:b/>
          <w:color w:val="FF0000"/>
          <w:sz w:val="22"/>
          <w:szCs w:val="22"/>
        </w:rPr>
        <w:t xml:space="preserve">Proposal 5: To create a new genus, </w:t>
      </w:r>
      <w:r w:rsidRPr="006D321A">
        <w:rPr>
          <w:rFonts w:ascii="Arial" w:hAnsi="Arial" w:cs="Arial"/>
          <w:b/>
          <w:i/>
          <w:iCs/>
          <w:color w:val="FF0000"/>
          <w:sz w:val="22"/>
          <w:szCs w:val="22"/>
        </w:rPr>
        <w:t>Acaynonavirus</w:t>
      </w:r>
    </w:p>
    <w:bookmarkEnd w:id="2"/>
    <w:bookmarkEnd w:id="4"/>
    <w:p w14:paraId="1C39AAB1" w14:textId="1F122B32" w:rsidR="001D54F3" w:rsidRPr="006D321A" w:rsidRDefault="001D54F3" w:rsidP="001D54F3">
      <w:pPr>
        <w:pStyle w:val="BodyTextIndent"/>
        <w:numPr>
          <w:ilvl w:val="0"/>
          <w:numId w:val="5"/>
        </w:numPr>
        <w:spacing w:before="120" w:after="120"/>
        <w:rPr>
          <w:rFonts w:ascii="Arial" w:hAnsi="Arial" w:cs="Arial"/>
          <w:b/>
          <w:color w:val="FF0000"/>
          <w:sz w:val="22"/>
          <w:szCs w:val="22"/>
        </w:rPr>
      </w:pPr>
      <w:r w:rsidRPr="006D321A">
        <w:rPr>
          <w:rFonts w:ascii="Arial" w:hAnsi="Arial" w:cs="Arial"/>
          <w:b/>
          <w:color w:val="FF0000"/>
          <w:sz w:val="22"/>
          <w:szCs w:val="22"/>
        </w:rPr>
        <w:t xml:space="preserve">Proposal </w:t>
      </w:r>
      <w:r w:rsidR="0012711C" w:rsidRPr="006D321A">
        <w:rPr>
          <w:rFonts w:ascii="Arial" w:hAnsi="Arial" w:cs="Arial"/>
          <w:b/>
          <w:color w:val="FF0000"/>
          <w:sz w:val="22"/>
          <w:szCs w:val="22"/>
        </w:rPr>
        <w:t>6</w:t>
      </w:r>
      <w:r w:rsidRPr="006D321A">
        <w:rPr>
          <w:rFonts w:ascii="Arial" w:hAnsi="Arial" w:cs="Arial"/>
          <w:b/>
          <w:color w:val="FF0000"/>
          <w:sz w:val="22"/>
          <w:szCs w:val="22"/>
        </w:rPr>
        <w:t xml:space="preserve">: To create a subfamily, </w:t>
      </w:r>
      <w:r w:rsidRPr="006D321A">
        <w:rPr>
          <w:rFonts w:ascii="Arial" w:hAnsi="Arial" w:cs="Arial"/>
          <w:b/>
          <w:i/>
          <w:iCs/>
          <w:color w:val="FF0000"/>
          <w:sz w:val="22"/>
          <w:szCs w:val="22"/>
        </w:rPr>
        <w:t>Twarogvirinae</w:t>
      </w:r>
    </w:p>
    <w:p w14:paraId="4BE70E1D" w14:textId="7C682555" w:rsidR="000F0B5E" w:rsidRPr="006D321A" w:rsidRDefault="000F0B5E" w:rsidP="004E0D3A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4CC249B0" w14:textId="0FAB93AF" w:rsidR="000F0B5E" w:rsidRPr="006D321A" w:rsidRDefault="000F0B5E" w:rsidP="000F0B5E">
      <w:pPr>
        <w:pStyle w:val="BodyTextIndent"/>
        <w:spacing w:before="120" w:after="120"/>
        <w:ind w:left="0" w:firstLine="0"/>
        <w:rPr>
          <w:rFonts w:ascii="Arial" w:hAnsi="Arial" w:cs="Arial"/>
          <w:sz w:val="22"/>
          <w:szCs w:val="22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ViPTree analysis: </w:t>
      </w:r>
      <w:r w:rsidRPr="006D321A">
        <w:rPr>
          <w:rFonts w:ascii="Arial" w:hAnsi="Arial" w:cs="Arial"/>
          <w:sz w:val="22"/>
          <w:szCs w:val="22"/>
          <w:lang w:val="en-GB"/>
        </w:rPr>
        <w:t>ViPTree analysis (</w:t>
      </w:r>
      <w:hyperlink r:id="rId15" w:history="1">
        <w:r w:rsidRPr="006D321A">
          <w:rPr>
            <w:rStyle w:val="Hyperlink"/>
            <w:rFonts w:ascii="Arial" w:hAnsi="Arial" w:cs="Arial"/>
            <w:sz w:val="22"/>
            <w:szCs w:val="22"/>
            <w:lang w:val="en-GB"/>
          </w:rPr>
          <w:t>https://www.genome.jp/viptree/</w:t>
        </w:r>
      </w:hyperlink>
      <w:r w:rsidRPr="006D321A">
        <w:rPr>
          <w:rFonts w:ascii="Arial" w:hAnsi="Arial" w:cs="Arial"/>
          <w:sz w:val="22"/>
          <w:szCs w:val="22"/>
          <w:lang w:val="en-GB"/>
        </w:rPr>
        <w:t>; [1]) is based upon Rohwer and Edwards (2002) Phage Proteomic Tree [2].  The</w:t>
      </w:r>
      <w:r w:rsidRPr="006D321A">
        <w:rPr>
          <w:rFonts w:ascii="Arial" w:hAnsi="Arial" w:cs="Arial"/>
          <w:sz w:val="22"/>
          <w:szCs w:val="22"/>
        </w:rPr>
        <w:t xml:space="preserve"> </w:t>
      </w:r>
      <w:r w:rsidRPr="006D321A">
        <w:rPr>
          <w:rFonts w:ascii="Arial" w:hAnsi="Arial" w:cs="Arial"/>
          <w:i/>
          <w:iCs/>
          <w:sz w:val="22"/>
          <w:szCs w:val="22"/>
        </w:rPr>
        <w:t>Herelleviridae</w:t>
      </w:r>
      <w:r w:rsidRPr="006D321A">
        <w:rPr>
          <w:rFonts w:ascii="Arial" w:hAnsi="Arial" w:cs="Arial"/>
          <w:sz w:val="22"/>
          <w:szCs w:val="22"/>
        </w:rPr>
        <w:t xml:space="preserve"> root</w:t>
      </w:r>
      <w:r w:rsidR="00C751B5" w:rsidRPr="006D321A">
        <w:rPr>
          <w:rFonts w:ascii="Arial" w:hAnsi="Arial" w:cs="Arial"/>
          <w:sz w:val="22"/>
          <w:szCs w:val="22"/>
        </w:rPr>
        <w:t xml:space="preserve"> is</w:t>
      </w:r>
      <w:r w:rsidRPr="006D321A">
        <w:rPr>
          <w:rFonts w:ascii="Arial" w:hAnsi="Arial" w:cs="Arial"/>
          <w:sz w:val="22"/>
          <w:szCs w:val="22"/>
        </w:rPr>
        <w:t xml:space="preserve"> marked with</w:t>
      </w:r>
      <w:r w:rsidR="00C751B5" w:rsidRPr="006D321A">
        <w:rPr>
          <w:rFonts w:ascii="Arial" w:hAnsi="Arial" w:cs="Arial"/>
          <w:sz w:val="22"/>
          <w:szCs w:val="22"/>
        </w:rPr>
        <w:t xml:space="preserve"> a</w:t>
      </w:r>
      <w:r w:rsidRPr="006D321A">
        <w:rPr>
          <w:rFonts w:ascii="Arial" w:hAnsi="Arial" w:cs="Arial"/>
          <w:sz w:val="22"/>
          <w:szCs w:val="22"/>
        </w:rPr>
        <w:t xml:space="preserve"> </w:t>
      </w:r>
      <w:r w:rsidRPr="006D321A">
        <w:rPr>
          <w:rFonts w:ascii="Arial" w:hAnsi="Arial" w:cs="Arial"/>
          <w:b/>
          <w:bCs/>
          <w:color w:val="FF0000"/>
          <w:sz w:val="22"/>
          <w:szCs w:val="22"/>
        </w:rPr>
        <w:t>red arrowhead</w:t>
      </w:r>
      <w:r w:rsidRPr="006D321A">
        <w:rPr>
          <w:rFonts w:ascii="Arial" w:hAnsi="Arial" w:cs="Arial"/>
          <w:sz w:val="22"/>
          <w:szCs w:val="22"/>
        </w:rPr>
        <w:t xml:space="preserve">; the </w:t>
      </w:r>
      <w:r w:rsidRPr="006D321A">
        <w:rPr>
          <w:rFonts w:ascii="Arial" w:hAnsi="Arial" w:cs="Arial"/>
          <w:b/>
          <w:bCs/>
          <w:color w:val="7030A0"/>
          <w:sz w:val="22"/>
          <w:szCs w:val="22"/>
        </w:rPr>
        <w:t>purple arrowhead</w:t>
      </w:r>
      <w:r w:rsidRPr="006D321A">
        <w:rPr>
          <w:rFonts w:ascii="Arial" w:hAnsi="Arial" w:cs="Arial"/>
          <w:color w:val="7030A0"/>
          <w:sz w:val="22"/>
          <w:szCs w:val="22"/>
        </w:rPr>
        <w:t xml:space="preserve"> </w:t>
      </w:r>
      <w:r w:rsidRPr="006D321A">
        <w:rPr>
          <w:rFonts w:ascii="Arial" w:hAnsi="Arial" w:cs="Arial"/>
          <w:sz w:val="22"/>
          <w:szCs w:val="22"/>
        </w:rPr>
        <w:t>indicate</w:t>
      </w:r>
      <w:r w:rsidR="00300ABD" w:rsidRPr="006D321A">
        <w:rPr>
          <w:rFonts w:ascii="Arial" w:hAnsi="Arial" w:cs="Arial"/>
          <w:sz w:val="22"/>
          <w:szCs w:val="22"/>
        </w:rPr>
        <w:t>s</w:t>
      </w:r>
      <w:r w:rsidRPr="006D321A">
        <w:rPr>
          <w:rFonts w:ascii="Arial" w:hAnsi="Arial" w:cs="Arial"/>
          <w:sz w:val="22"/>
          <w:szCs w:val="22"/>
        </w:rPr>
        <w:t xml:space="preserve"> the subfamily </w:t>
      </w:r>
      <w:r w:rsidRPr="006D321A">
        <w:rPr>
          <w:rFonts w:ascii="Arial" w:hAnsi="Arial" w:cs="Arial"/>
          <w:i/>
          <w:iCs/>
          <w:sz w:val="22"/>
          <w:szCs w:val="22"/>
        </w:rPr>
        <w:t>Twarogvirinae</w:t>
      </w:r>
      <w:r w:rsidRPr="006D321A">
        <w:rPr>
          <w:rFonts w:ascii="Arial" w:hAnsi="Arial" w:cs="Arial"/>
          <w:sz w:val="22"/>
          <w:szCs w:val="22"/>
        </w:rPr>
        <w:t xml:space="preserve"> which is to be created.</w:t>
      </w:r>
    </w:p>
    <w:p w14:paraId="1F975BC2" w14:textId="01B7D671" w:rsidR="000F0B5E" w:rsidRPr="006D321A" w:rsidRDefault="00D84946" w:rsidP="004E0D3A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6D321A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399E23B" wp14:editId="3474014C">
                <wp:simplePos x="0" y="0"/>
                <wp:positionH relativeFrom="column">
                  <wp:posOffset>1739900</wp:posOffset>
                </wp:positionH>
                <wp:positionV relativeFrom="paragraph">
                  <wp:posOffset>1847850</wp:posOffset>
                </wp:positionV>
                <wp:extent cx="228600" cy="349250"/>
                <wp:effectExtent l="19050" t="38100" r="38100" b="12700"/>
                <wp:wrapNone/>
                <wp:docPr id="9" name="Isosceles Tri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349250"/>
                        </a:xfrm>
                        <a:prstGeom prst="triangle">
                          <a:avLst/>
                        </a:prstGeom>
                        <a:solidFill>
                          <a:srgbClr val="7030A0"/>
                        </a:solidFill>
                        <a:ln w="12700" cap="flat" cmpd="sng" algn="ctr">
                          <a:solidFill>
                            <a:srgbClr val="7030A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850C4B8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9" o:spid="_x0000_s1026" type="#_x0000_t5" style="position:absolute;margin-left:137pt;margin-top:145.5pt;width:18pt;height:27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" fillcolor="#7030a0" strokecolor="#7030a0" strokeweight="1pt"/>
            </w:pict>
          </mc:Fallback>
        </mc:AlternateContent>
      </w:r>
      <w:r w:rsidRPr="006D321A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491B975" wp14:editId="12D62B73">
                <wp:simplePos x="0" y="0"/>
                <wp:positionH relativeFrom="column">
                  <wp:posOffset>1231900</wp:posOffset>
                </wp:positionH>
                <wp:positionV relativeFrom="paragraph">
                  <wp:posOffset>46990</wp:posOffset>
                </wp:positionV>
                <wp:extent cx="260350" cy="406400"/>
                <wp:effectExtent l="19050" t="0" r="44450" b="50800"/>
                <wp:wrapNone/>
                <wp:docPr id="4" name="Isosceles Tri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60350" cy="406400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206333" id="Isosceles Triangle 4" o:spid="_x0000_s1026" type="#_x0000_t5" style="position:absolute;margin-left:97pt;margin-top:3.7pt;width:20.5pt;height:32pt;rotation:180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" fillcolor="red" strokecolor="red" strokeweight="1pt"/>
            </w:pict>
          </mc:Fallback>
        </mc:AlternateContent>
      </w:r>
      <w:r w:rsidRPr="006D321A">
        <w:rPr>
          <w:rFonts w:ascii="Arial" w:hAnsi="Arial" w:cs="Arial"/>
          <w:b/>
          <w:noProof/>
          <w:color w:val="0000FF"/>
          <w:sz w:val="22"/>
          <w:szCs w:val="22"/>
          <w:lang w:val="en-GB"/>
        </w:rPr>
        <w:drawing>
          <wp:inline distT="0" distB="0" distL="0" distR="0" wp14:anchorId="2B903F73" wp14:editId="1C82AF34">
            <wp:extent cx="5727700" cy="963930"/>
            <wp:effectExtent l="0" t="0" r="6350" b="762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ViPTree TOP.tif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96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br/>
      </w:r>
      <w:r w:rsidRPr="006D321A">
        <w:rPr>
          <w:rFonts w:ascii="Arial" w:hAnsi="Arial" w:cs="Arial"/>
          <w:b/>
          <w:noProof/>
          <w:color w:val="0000FF"/>
          <w:sz w:val="22"/>
          <w:szCs w:val="22"/>
          <w:lang w:val="en-GB"/>
        </w:rPr>
        <w:drawing>
          <wp:inline distT="0" distB="0" distL="0" distR="0" wp14:anchorId="4B85B336" wp14:editId="64754AE1">
            <wp:extent cx="5727700" cy="1580515"/>
            <wp:effectExtent l="0" t="0" r="6350" b="63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ViPTree BOTTOM.tif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58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02717" w14:textId="0EA33AD1" w:rsidR="000F0B5E" w:rsidRPr="006D321A" w:rsidRDefault="000F0B5E" w:rsidP="004E0D3A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427D2A29" w14:textId="0CA7D482" w:rsidR="004E0D3A" w:rsidRPr="006D321A" w:rsidRDefault="004E0D3A" w:rsidP="004E0D3A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 w:val="22"/>
          <w:szCs w:val="22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lastRenderedPageBreak/>
        <w:t xml:space="preserve">VIRIDIC heat map: </w:t>
      </w:r>
      <w:r w:rsidRPr="006D321A">
        <w:rPr>
          <w:rFonts w:ascii="Arial" w:hAnsi="Arial" w:cs="Arial"/>
          <w:bCs/>
          <w:sz w:val="22"/>
          <w:szCs w:val="22"/>
          <w:lang w:val="en-GB"/>
        </w:rPr>
        <w:t xml:space="preserve">VIRIDIC (Virus Intergenomic Distance Calculator; [3]; </w:t>
      </w:r>
      <w:hyperlink r:id="rId18" w:history="1">
        <w:r w:rsidRPr="006D321A">
          <w:rPr>
            <w:rStyle w:val="Hyperlink"/>
            <w:rFonts w:ascii="Arial" w:hAnsi="Arial" w:cs="Arial"/>
            <w:bCs/>
            <w:sz w:val="22"/>
            <w:szCs w:val="22"/>
            <w:lang w:val="en-GB"/>
          </w:rPr>
          <w:t>http://rhea.icbm.uni-oldenburg.de/VIRIDIC/</w:t>
        </w:r>
      </w:hyperlink>
      <w:r w:rsidRPr="006D321A">
        <w:rPr>
          <w:rFonts w:ascii="Arial" w:hAnsi="Arial" w:cs="Arial"/>
          <w:bCs/>
          <w:sz w:val="22"/>
          <w:szCs w:val="22"/>
          <w:lang w:val="en-GB"/>
        </w:rPr>
        <w:t xml:space="preserve">) computes pairwise intergenomic distances/similarities amongst phage genomes. The black box delineates strains. The colour codes in columns 3 and 4 indicate the boundaries of the proposed subfamilies and genera.  </w:t>
      </w:r>
    </w:p>
    <w:p w14:paraId="24E4D3D1" w14:textId="04663445" w:rsidR="009C5E37" w:rsidRPr="006D321A" w:rsidRDefault="005675A3" w:rsidP="009C5E37">
      <w:pPr>
        <w:rPr>
          <w:rFonts w:ascii="Arial" w:hAnsi="Arial" w:cs="Arial"/>
          <w:sz w:val="22"/>
          <w:szCs w:val="22"/>
          <w:lang w:val="en-GB"/>
        </w:rPr>
      </w:pPr>
      <w:r w:rsidRPr="006D321A">
        <w:rPr>
          <w:rFonts w:ascii="Arial" w:hAnsi="Arial" w:cs="Arial"/>
          <w:noProof/>
          <w:sz w:val="22"/>
          <w:szCs w:val="22"/>
          <w:lang w:val="en-GB"/>
        </w:rPr>
        <w:drawing>
          <wp:inline distT="0" distB="0" distL="0" distR="0" wp14:anchorId="5FEFE759" wp14:editId="1EBF37C2">
            <wp:extent cx="5727700" cy="1798320"/>
            <wp:effectExtent l="0" t="0" r="635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VIRIDIC_sim-dist_table NEW..tif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79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0D8BD" w14:textId="77777777" w:rsidR="001D54F3" w:rsidRPr="006D321A" w:rsidRDefault="001D54F3" w:rsidP="00237296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7554F202" w14:textId="15522DB0" w:rsidR="003E3664" w:rsidRPr="006D321A" w:rsidRDefault="003E3664" w:rsidP="003E3664">
      <w:pPr>
        <w:pStyle w:val="BodyTextIndent"/>
        <w:spacing w:before="120" w:after="120"/>
        <w:ind w:left="720" w:firstLine="0"/>
        <w:rPr>
          <w:rFonts w:ascii="Arial" w:hAnsi="Arial" w:cs="Arial"/>
          <w:b/>
          <w:color w:val="FF0000"/>
          <w:sz w:val="22"/>
          <w:szCs w:val="22"/>
        </w:rPr>
      </w:pPr>
      <w:bookmarkStart w:id="5" w:name="_Hlk43370427"/>
      <w:r w:rsidRPr="006D321A">
        <w:rPr>
          <w:rFonts w:ascii="Arial" w:hAnsi="Arial" w:cs="Arial"/>
          <w:b/>
          <w:color w:val="FF0000"/>
          <w:sz w:val="22"/>
          <w:szCs w:val="22"/>
        </w:rPr>
        <w:t xml:space="preserve">Proposal 1: To create a new genus </w:t>
      </w:r>
      <w:r w:rsidRPr="006D321A">
        <w:rPr>
          <w:rFonts w:ascii="Arial" w:hAnsi="Arial" w:cs="Arial"/>
          <w:b/>
          <w:i/>
          <w:iCs/>
          <w:color w:val="FF0000"/>
          <w:sz w:val="22"/>
          <w:szCs w:val="22"/>
        </w:rPr>
        <w:t>Zezzedvirus</w:t>
      </w:r>
    </w:p>
    <w:p w14:paraId="40319F8E" w14:textId="77777777" w:rsidR="001D54F3" w:rsidRPr="006D321A" w:rsidRDefault="001D54F3" w:rsidP="00237296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69E1052F" w14:textId="26976F15" w:rsidR="00237296" w:rsidRPr="006D321A" w:rsidRDefault="000B4844" w:rsidP="00237296">
      <w:pPr>
        <w:rPr>
          <w:rFonts w:ascii="Arial" w:hAnsi="Arial" w:cs="Arial"/>
          <w:sz w:val="22"/>
          <w:szCs w:val="22"/>
          <w:lang w:val="en-GB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Source of the name of this taxon:  </w:t>
      </w:r>
      <w:r w:rsidRPr="006D321A">
        <w:rPr>
          <w:rFonts w:ascii="Arial" w:hAnsi="Arial" w:cs="Arial"/>
          <w:sz w:val="22"/>
          <w:szCs w:val="22"/>
          <w:lang w:val="en-GB"/>
        </w:rPr>
        <w:t>This genus name</w:t>
      </w:r>
      <w:r w:rsidR="003E3664" w:rsidRPr="006D321A">
        <w:rPr>
          <w:rFonts w:ascii="Arial" w:hAnsi="Arial" w:cs="Arial"/>
          <w:sz w:val="22"/>
          <w:szCs w:val="22"/>
          <w:lang w:val="en-GB"/>
        </w:rPr>
        <w:t xml:space="preserve"> is derived from that of the first isolate </w:t>
      </w:r>
      <w:r w:rsidR="00300ABD" w:rsidRPr="006D321A">
        <w:rPr>
          <w:rFonts w:ascii="Arial" w:hAnsi="Arial" w:cs="Arial"/>
          <w:sz w:val="22"/>
          <w:szCs w:val="22"/>
          <w:lang w:val="en-GB"/>
        </w:rPr>
        <w:t>Acinetobacter</w:t>
      </w:r>
      <w:r w:rsidR="003E3664" w:rsidRPr="006D321A">
        <w:rPr>
          <w:rFonts w:ascii="Arial" w:hAnsi="Arial" w:cs="Arial"/>
          <w:sz w:val="22"/>
          <w:szCs w:val="22"/>
          <w:lang w:val="en-GB"/>
        </w:rPr>
        <w:t xml:space="preserve"> phage ZZ1.</w:t>
      </w:r>
    </w:p>
    <w:p w14:paraId="14B50F26" w14:textId="0112EAB8" w:rsidR="000B4844" w:rsidRPr="006D321A" w:rsidRDefault="000B4844" w:rsidP="00237296">
      <w:pPr>
        <w:rPr>
          <w:rFonts w:ascii="Arial" w:hAnsi="Arial" w:cs="Arial"/>
          <w:sz w:val="22"/>
          <w:szCs w:val="22"/>
          <w:lang w:val="en-GB"/>
        </w:rPr>
      </w:pPr>
    </w:p>
    <w:p w14:paraId="4DC33403" w14:textId="4B5AD38B" w:rsidR="000B4844" w:rsidRPr="006D321A" w:rsidRDefault="000B4844" w:rsidP="00237296">
      <w:pPr>
        <w:rPr>
          <w:rFonts w:ascii="Arial" w:hAnsi="Arial" w:cs="Arial"/>
          <w:b/>
          <w:sz w:val="22"/>
          <w:szCs w:val="22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History:  </w:t>
      </w:r>
      <w:r w:rsidR="003E3664" w:rsidRPr="006D321A">
        <w:rPr>
          <w:rFonts w:ascii="Arial" w:hAnsi="Arial" w:cs="Arial"/>
          <w:bCs/>
          <w:sz w:val="22"/>
          <w:szCs w:val="22"/>
          <w:lang w:val="en-GB"/>
        </w:rPr>
        <w:t xml:space="preserve">This </w:t>
      </w:r>
      <w:r w:rsidR="00300ABD" w:rsidRPr="006D321A">
        <w:rPr>
          <w:rFonts w:ascii="Arial" w:hAnsi="Arial" w:cs="Arial"/>
          <w:bCs/>
          <w:i/>
          <w:iCs/>
          <w:sz w:val="22"/>
          <w:szCs w:val="22"/>
          <w:lang w:val="en-GB"/>
        </w:rPr>
        <w:t>Acinetobacter</w:t>
      </w:r>
      <w:r w:rsidR="003E3664" w:rsidRPr="006D321A">
        <w:rPr>
          <w:rFonts w:ascii="Arial" w:hAnsi="Arial" w:cs="Arial"/>
          <w:bCs/>
          <w:sz w:val="22"/>
          <w:szCs w:val="22"/>
          <w:lang w:val="en-GB"/>
        </w:rPr>
        <w:t xml:space="preserve"> </w:t>
      </w:r>
      <w:r w:rsidR="003E3664" w:rsidRPr="006D321A">
        <w:rPr>
          <w:rFonts w:ascii="Arial" w:hAnsi="Arial" w:cs="Arial"/>
          <w:bCs/>
          <w:i/>
          <w:iCs/>
          <w:sz w:val="22"/>
          <w:szCs w:val="22"/>
          <w:lang w:val="en-GB"/>
        </w:rPr>
        <w:t>baumannii</w:t>
      </w:r>
      <w:r w:rsidR="003E3664" w:rsidRPr="006D321A">
        <w:rPr>
          <w:rFonts w:ascii="Arial" w:hAnsi="Arial" w:cs="Arial"/>
          <w:bCs/>
          <w:sz w:val="22"/>
          <w:szCs w:val="22"/>
          <w:lang w:val="en-GB"/>
        </w:rPr>
        <w:t xml:space="preserve"> l</w:t>
      </w:r>
      <w:r w:rsidRPr="006D321A">
        <w:rPr>
          <w:rFonts w:ascii="Arial" w:hAnsi="Arial" w:cs="Arial"/>
          <w:bCs/>
          <w:sz w:val="22"/>
          <w:szCs w:val="22"/>
          <w:lang w:val="en-GB"/>
        </w:rPr>
        <w:t>ytic phage</w:t>
      </w:r>
      <w:r w:rsidR="003E3664" w:rsidRPr="006D321A">
        <w:rPr>
          <w:rFonts w:ascii="Arial" w:hAnsi="Arial" w:cs="Arial"/>
          <w:bCs/>
          <w:sz w:val="22"/>
          <w:szCs w:val="22"/>
          <w:lang w:val="en-GB"/>
        </w:rPr>
        <w:t xml:space="preserve"> </w:t>
      </w:r>
      <w:r w:rsidR="00E374C1" w:rsidRPr="006D321A">
        <w:rPr>
          <w:rFonts w:ascii="Arial" w:hAnsi="Arial" w:cs="Arial"/>
          <w:bCs/>
          <w:sz w:val="22"/>
          <w:szCs w:val="22"/>
          <w:lang w:val="en-GB"/>
        </w:rPr>
        <w:t xml:space="preserve">was isolated from fishpond water in Zhengzhou (China).  ZZ1 possesses a 100-nm </w:t>
      </w:r>
      <w:r w:rsidR="00300ABD" w:rsidRPr="006D321A">
        <w:rPr>
          <w:rFonts w:ascii="Arial" w:hAnsi="Arial" w:cs="Arial"/>
          <w:bCs/>
          <w:sz w:val="22"/>
          <w:szCs w:val="22"/>
          <w:lang w:val="en-GB"/>
        </w:rPr>
        <w:t>prolate</w:t>
      </w:r>
      <w:r w:rsidR="00E374C1" w:rsidRPr="006D321A">
        <w:rPr>
          <w:rFonts w:ascii="Arial" w:hAnsi="Arial" w:cs="Arial"/>
          <w:bCs/>
          <w:sz w:val="22"/>
          <w:szCs w:val="22"/>
          <w:lang w:val="en-GB"/>
        </w:rPr>
        <w:t xml:space="preserve"> head and a 120-nm long contractile tail.</w:t>
      </w:r>
    </w:p>
    <w:p w14:paraId="67512D9F" w14:textId="32749D6E" w:rsidR="00237296" w:rsidRPr="006D321A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9988DEE" w14:textId="31BBF6A3" w:rsidR="00237296" w:rsidRPr="006D321A" w:rsidRDefault="000B4844" w:rsidP="00237296">
      <w:pPr>
        <w:rPr>
          <w:rFonts w:ascii="Arial" w:hAnsi="Arial" w:cs="Arial"/>
          <w:bCs/>
          <w:sz w:val="22"/>
          <w:szCs w:val="22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>Specific Reference:</w:t>
      </w:r>
      <w:r w:rsidR="003E3664"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  </w:t>
      </w:r>
      <w:r w:rsidR="003E3664" w:rsidRPr="006D321A">
        <w:rPr>
          <w:rFonts w:ascii="Arial" w:hAnsi="Arial" w:cs="Arial"/>
          <w:bCs/>
          <w:sz w:val="22"/>
          <w:szCs w:val="22"/>
          <w:lang w:val="en-GB"/>
        </w:rPr>
        <w:t xml:space="preserve">Jin J, Li ZJ, Wang SW, et al. Isolation and characterization of ZZ1, a novel lytic phage that infects </w:t>
      </w:r>
      <w:r w:rsidR="00300ABD" w:rsidRPr="006D321A">
        <w:rPr>
          <w:rFonts w:ascii="Arial" w:hAnsi="Arial" w:cs="Arial"/>
          <w:bCs/>
          <w:i/>
          <w:iCs/>
          <w:sz w:val="22"/>
          <w:szCs w:val="22"/>
          <w:lang w:val="en-GB"/>
        </w:rPr>
        <w:t>Acinetobacter</w:t>
      </w:r>
      <w:r w:rsidR="003E3664" w:rsidRPr="006D321A">
        <w:rPr>
          <w:rFonts w:ascii="Arial" w:hAnsi="Arial" w:cs="Arial"/>
          <w:bCs/>
          <w:sz w:val="22"/>
          <w:szCs w:val="22"/>
          <w:lang w:val="en-GB"/>
        </w:rPr>
        <w:t xml:space="preserve"> </w:t>
      </w:r>
      <w:r w:rsidR="003E3664" w:rsidRPr="006D321A">
        <w:rPr>
          <w:rFonts w:ascii="Arial" w:hAnsi="Arial" w:cs="Arial"/>
          <w:bCs/>
          <w:i/>
          <w:iCs/>
          <w:sz w:val="22"/>
          <w:szCs w:val="22"/>
          <w:lang w:val="en-GB"/>
        </w:rPr>
        <w:t>baumannii</w:t>
      </w:r>
      <w:r w:rsidR="003E3664" w:rsidRPr="006D321A">
        <w:rPr>
          <w:rFonts w:ascii="Arial" w:hAnsi="Arial" w:cs="Arial"/>
          <w:bCs/>
          <w:sz w:val="22"/>
          <w:szCs w:val="22"/>
          <w:lang w:val="en-GB"/>
        </w:rPr>
        <w:t xml:space="preserve"> clinical isolates. BMC Microbiol. 2012;12:156. Published 2012 Jul 28. doi:10.1186/1471-2180-12-156</w:t>
      </w:r>
    </w:p>
    <w:p w14:paraId="06F17589" w14:textId="015530EE" w:rsidR="00237296" w:rsidRPr="006D321A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0CBADD5" w14:textId="77777777" w:rsidR="000B4844" w:rsidRPr="006D321A" w:rsidRDefault="000B4844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>GenBank Summary:</w:t>
      </w:r>
    </w:p>
    <w:p w14:paraId="00D8B8F9" w14:textId="77777777" w:rsidR="000B4844" w:rsidRPr="006D321A" w:rsidRDefault="000B4844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62"/>
        <w:gridCol w:w="1574"/>
        <w:gridCol w:w="1464"/>
        <w:gridCol w:w="889"/>
        <w:gridCol w:w="742"/>
        <w:gridCol w:w="914"/>
        <w:gridCol w:w="852"/>
      </w:tblGrid>
      <w:tr w:rsidR="003E3664" w:rsidRPr="006D321A" w14:paraId="76F706D8" w14:textId="77777777" w:rsidTr="00E374C1">
        <w:tc>
          <w:tcPr>
            <w:tcW w:w="1439" w:type="dxa"/>
          </w:tcPr>
          <w:p w14:paraId="153CCDD9" w14:textId="77777777" w:rsidR="003E3664" w:rsidRPr="006D321A" w:rsidRDefault="003E3664" w:rsidP="008A035A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Phage name</w:t>
            </w:r>
          </w:p>
        </w:tc>
        <w:tc>
          <w:tcPr>
            <w:tcW w:w="1570" w:type="dxa"/>
          </w:tcPr>
          <w:p w14:paraId="58B1C9CF" w14:textId="77777777" w:rsidR="003E3664" w:rsidRPr="006D321A" w:rsidRDefault="003E3664" w:rsidP="008A035A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RefSeq No.</w:t>
            </w:r>
          </w:p>
        </w:tc>
        <w:tc>
          <w:tcPr>
            <w:tcW w:w="1463" w:type="dxa"/>
          </w:tcPr>
          <w:p w14:paraId="3797F695" w14:textId="77777777" w:rsidR="003E3664" w:rsidRPr="006D321A" w:rsidRDefault="003E3664" w:rsidP="008A035A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 xml:space="preserve">INSDC </w:t>
            </w:r>
          </w:p>
        </w:tc>
        <w:tc>
          <w:tcPr>
            <w:tcW w:w="876" w:type="dxa"/>
          </w:tcPr>
          <w:p w14:paraId="5BDB9555" w14:textId="77777777" w:rsidR="003E3664" w:rsidRPr="006D321A" w:rsidRDefault="003E3664" w:rsidP="008A035A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Size (Kb)</w:t>
            </w:r>
          </w:p>
        </w:tc>
        <w:tc>
          <w:tcPr>
            <w:tcW w:w="694" w:type="dxa"/>
          </w:tcPr>
          <w:p w14:paraId="11FCCA9A" w14:textId="77777777" w:rsidR="003E3664" w:rsidRPr="006D321A" w:rsidRDefault="003E3664" w:rsidP="008A035A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 xml:space="preserve">GC% </w:t>
            </w:r>
          </w:p>
        </w:tc>
        <w:tc>
          <w:tcPr>
            <w:tcW w:w="850" w:type="dxa"/>
          </w:tcPr>
          <w:p w14:paraId="29F53EED" w14:textId="77777777" w:rsidR="003E3664" w:rsidRPr="006D321A" w:rsidRDefault="003E3664" w:rsidP="008A035A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 xml:space="preserve">Protein </w:t>
            </w:r>
          </w:p>
        </w:tc>
        <w:tc>
          <w:tcPr>
            <w:tcW w:w="813" w:type="dxa"/>
          </w:tcPr>
          <w:p w14:paraId="407BE0CA" w14:textId="77777777" w:rsidR="003E3664" w:rsidRPr="006D321A" w:rsidRDefault="003E3664" w:rsidP="008A035A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tRNAs</w:t>
            </w:r>
          </w:p>
        </w:tc>
      </w:tr>
      <w:tr w:rsidR="003E3664" w:rsidRPr="006D321A" w14:paraId="645F2D34" w14:textId="77777777" w:rsidTr="00E374C1">
        <w:tc>
          <w:tcPr>
            <w:tcW w:w="1439" w:type="dxa"/>
          </w:tcPr>
          <w:p w14:paraId="7DCE8001" w14:textId="5822A09D" w:rsidR="003E3664" w:rsidRPr="006D321A" w:rsidRDefault="00300ABD" w:rsidP="003E3664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Acinetobacter</w:t>
            </w:r>
            <w:r w:rsidR="003E3664" w:rsidRPr="006D321A">
              <w:rPr>
                <w:rFonts w:ascii="Arial" w:hAnsi="Arial" w:cs="Arial"/>
                <w:sz w:val="22"/>
                <w:szCs w:val="22"/>
                <w:lang w:val="en-GB"/>
              </w:rPr>
              <w:t xml:space="preserve"> phage ZZ1</w:t>
            </w:r>
          </w:p>
        </w:tc>
        <w:tc>
          <w:tcPr>
            <w:tcW w:w="1570" w:type="dxa"/>
            <w:vAlign w:val="center"/>
          </w:tcPr>
          <w:p w14:paraId="7611AA29" w14:textId="4DA81E02" w:rsidR="003E3664" w:rsidRPr="006D321A" w:rsidRDefault="002A2710" w:rsidP="003E3664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hyperlink r:id="rId20" w:tgtFrame="_blank" w:history="1">
              <w:r w:rsidR="003E3664" w:rsidRPr="006D321A">
                <w:rPr>
                  <w:rStyle w:val="Hyperlink"/>
                  <w:rFonts w:ascii="Arial" w:eastAsia="Times" w:hAnsi="Arial" w:cs="Arial"/>
                  <w:sz w:val="22"/>
                  <w:szCs w:val="22"/>
                </w:rPr>
                <w:t>NC_018087.3</w:t>
              </w:r>
            </w:hyperlink>
          </w:p>
        </w:tc>
        <w:tc>
          <w:tcPr>
            <w:tcW w:w="1463" w:type="dxa"/>
            <w:vAlign w:val="center"/>
          </w:tcPr>
          <w:p w14:paraId="1EB9D438" w14:textId="4594115C" w:rsidR="003E3664" w:rsidRPr="006D321A" w:rsidRDefault="002A2710" w:rsidP="003E3664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hyperlink r:id="rId21" w:tgtFrame="_blank" w:history="1">
              <w:r w:rsidR="003E3664" w:rsidRPr="006D321A">
                <w:rPr>
                  <w:rStyle w:val="Hyperlink"/>
                  <w:rFonts w:ascii="Arial" w:eastAsia="Times" w:hAnsi="Arial" w:cs="Arial"/>
                  <w:sz w:val="22"/>
                  <w:szCs w:val="22"/>
                </w:rPr>
                <w:t>HQ698922.4</w:t>
              </w:r>
            </w:hyperlink>
          </w:p>
        </w:tc>
        <w:tc>
          <w:tcPr>
            <w:tcW w:w="876" w:type="dxa"/>
            <w:vAlign w:val="center"/>
          </w:tcPr>
          <w:p w14:paraId="5A0F1C6B" w14:textId="5C6AE012" w:rsidR="003E3664" w:rsidRPr="006D321A" w:rsidRDefault="003E3664" w:rsidP="003E3664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166.69</w:t>
            </w:r>
          </w:p>
        </w:tc>
        <w:tc>
          <w:tcPr>
            <w:tcW w:w="694" w:type="dxa"/>
            <w:vAlign w:val="center"/>
          </w:tcPr>
          <w:p w14:paraId="10C217EE" w14:textId="0B22F0BA" w:rsidR="003E3664" w:rsidRPr="006D321A" w:rsidRDefault="003E3664" w:rsidP="003E3664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34.4</w:t>
            </w:r>
          </w:p>
        </w:tc>
        <w:tc>
          <w:tcPr>
            <w:tcW w:w="850" w:type="dxa"/>
            <w:vAlign w:val="center"/>
          </w:tcPr>
          <w:p w14:paraId="011CBDE3" w14:textId="5679CF68" w:rsidR="003E3664" w:rsidRPr="006D321A" w:rsidRDefault="002A2710" w:rsidP="003E3664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hyperlink r:id="rId22" w:anchor="!/proteins/14207/459682|Acinetobacter phage ZZ1/viral segment Unknown/" w:history="1">
              <w:r w:rsidR="003E3664" w:rsidRPr="006D321A">
                <w:rPr>
                  <w:rStyle w:val="Hyperlink"/>
                  <w:rFonts w:ascii="Arial" w:eastAsia="Times" w:hAnsi="Arial" w:cs="Arial"/>
                  <w:color w:val="000080"/>
                  <w:sz w:val="22"/>
                  <w:szCs w:val="22"/>
                </w:rPr>
                <w:t>256</w:t>
              </w:r>
            </w:hyperlink>
          </w:p>
        </w:tc>
        <w:tc>
          <w:tcPr>
            <w:tcW w:w="813" w:type="dxa"/>
            <w:vAlign w:val="center"/>
          </w:tcPr>
          <w:p w14:paraId="46AD5853" w14:textId="1A16BFB2" w:rsidR="003E3664" w:rsidRPr="006D321A" w:rsidRDefault="003E3664" w:rsidP="003E3664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8</w:t>
            </w:r>
          </w:p>
        </w:tc>
      </w:tr>
    </w:tbl>
    <w:p w14:paraId="2D16CBA6" w14:textId="064D8EF6" w:rsidR="000B4844" w:rsidRPr="006D321A" w:rsidRDefault="003E3664" w:rsidP="000B4844">
      <w:pPr>
        <w:rPr>
          <w:rFonts w:ascii="Arial" w:hAnsi="Arial" w:cs="Arial"/>
          <w:b/>
          <w:sz w:val="22"/>
          <w:szCs w:val="22"/>
          <w:lang w:val="en-GB"/>
        </w:rPr>
      </w:pPr>
      <w:r w:rsidRPr="006D321A">
        <w:rPr>
          <w:rFonts w:ascii="Arial" w:hAnsi="Arial" w:cs="Arial"/>
          <w:b/>
          <w:sz w:val="22"/>
          <w:szCs w:val="22"/>
          <w:lang w:val="en-GB"/>
        </w:rPr>
        <w:t xml:space="preserve">N.B. </w:t>
      </w:r>
      <w:r w:rsidR="00300ABD" w:rsidRPr="006D321A">
        <w:rPr>
          <w:rFonts w:ascii="Arial" w:hAnsi="Arial" w:cs="Arial"/>
          <w:b/>
          <w:sz w:val="22"/>
          <w:szCs w:val="22"/>
          <w:lang w:val="en-GB"/>
        </w:rPr>
        <w:t>Acinetobacter</w:t>
      </w:r>
      <w:r w:rsidRPr="006D321A">
        <w:rPr>
          <w:rFonts w:ascii="Arial" w:hAnsi="Arial" w:cs="Arial"/>
          <w:b/>
          <w:sz w:val="22"/>
          <w:szCs w:val="22"/>
          <w:lang w:val="en-GB"/>
        </w:rPr>
        <w:t xml:space="preserve"> phage Henu6 </w:t>
      </w:r>
      <w:r w:rsidR="006F36BB" w:rsidRPr="006D321A">
        <w:rPr>
          <w:rFonts w:ascii="Arial" w:hAnsi="Arial" w:cs="Arial"/>
          <w:b/>
          <w:sz w:val="22"/>
          <w:szCs w:val="22"/>
          <w:lang w:val="en-GB"/>
        </w:rPr>
        <w:t>(</w:t>
      </w:r>
      <w:hyperlink r:id="rId23" w:tgtFrame="lnkF0VH9RN5014" w:tooltip="Show report for MK240351.1" w:history="1">
        <w:r w:rsidR="006F36BB" w:rsidRPr="006D321A">
          <w:rPr>
            <w:rStyle w:val="Hyperlink"/>
            <w:rFonts w:ascii="Arial" w:eastAsia="Times" w:hAnsi="Arial" w:cs="Arial"/>
            <w:color w:val="336699"/>
            <w:sz w:val="22"/>
            <w:szCs w:val="22"/>
          </w:rPr>
          <w:t>MK240351.1</w:t>
        </w:r>
      </w:hyperlink>
      <w:r w:rsidR="006F36BB" w:rsidRPr="006D321A">
        <w:rPr>
          <w:rFonts w:ascii="Arial" w:hAnsi="Arial" w:cs="Arial"/>
          <w:sz w:val="22"/>
          <w:szCs w:val="22"/>
        </w:rPr>
        <w:t xml:space="preserve">) </w:t>
      </w:r>
      <w:r w:rsidRPr="006D321A">
        <w:rPr>
          <w:rFonts w:ascii="Arial" w:hAnsi="Arial" w:cs="Arial"/>
          <w:b/>
          <w:sz w:val="22"/>
          <w:szCs w:val="22"/>
          <w:lang w:val="en-GB"/>
        </w:rPr>
        <w:t>should be considered a strain</w:t>
      </w:r>
      <w:r w:rsidR="00C67157" w:rsidRPr="006D321A">
        <w:rPr>
          <w:rFonts w:ascii="Arial" w:hAnsi="Arial" w:cs="Arial"/>
          <w:b/>
          <w:sz w:val="22"/>
          <w:szCs w:val="22"/>
          <w:lang w:val="en-GB"/>
        </w:rPr>
        <w:t xml:space="preserve"> of </w:t>
      </w:r>
      <w:r w:rsidR="00C67157" w:rsidRPr="006D321A">
        <w:rPr>
          <w:rFonts w:ascii="Arial" w:hAnsi="Arial" w:cs="Arial"/>
          <w:b/>
          <w:i/>
          <w:iCs/>
          <w:sz w:val="22"/>
          <w:szCs w:val="22"/>
          <w:lang w:val="en-GB"/>
        </w:rPr>
        <w:t>Acinetobacter virus ZZ1</w:t>
      </w:r>
      <w:r w:rsidRPr="006D321A">
        <w:rPr>
          <w:rFonts w:ascii="Arial" w:hAnsi="Arial" w:cs="Arial"/>
          <w:b/>
          <w:sz w:val="22"/>
          <w:szCs w:val="22"/>
          <w:lang w:val="en-GB"/>
        </w:rPr>
        <w:t xml:space="preserve"> in this genus</w:t>
      </w:r>
    </w:p>
    <w:p w14:paraId="5E8F6ECE" w14:textId="0EBFA90B" w:rsidR="000B4844" w:rsidRPr="006D321A" w:rsidRDefault="000B4844" w:rsidP="000B4844">
      <w:pPr>
        <w:rPr>
          <w:rFonts w:ascii="Arial" w:hAnsi="Arial" w:cs="Arial"/>
          <w:b/>
          <w:sz w:val="22"/>
          <w:szCs w:val="22"/>
          <w:lang w:val="en-GB"/>
        </w:rPr>
      </w:pPr>
    </w:p>
    <w:p w14:paraId="333253A0" w14:textId="77777777" w:rsidR="000B4844" w:rsidRPr="006D321A" w:rsidRDefault="000B4844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Electron micrograph: </w:t>
      </w:r>
      <w:r w:rsidRPr="006D321A">
        <w:rPr>
          <w:rFonts w:ascii="Arial" w:hAnsi="Arial" w:cs="Arial"/>
          <w:sz w:val="22"/>
          <w:szCs w:val="22"/>
          <w:lang w:val="en-GB"/>
        </w:rPr>
        <w:t>None available</w:t>
      </w:r>
    </w:p>
    <w:bookmarkEnd w:id="5"/>
    <w:p w14:paraId="7F9AC331" w14:textId="6F3F2902" w:rsidR="00237296" w:rsidRPr="006D321A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55D23C7F" w14:textId="77777777" w:rsidR="00E374C1" w:rsidRPr="006D321A" w:rsidRDefault="00E374C1" w:rsidP="00E374C1">
      <w:pPr>
        <w:pStyle w:val="BodyTextIndent"/>
        <w:spacing w:before="120" w:after="120"/>
        <w:ind w:left="720" w:firstLine="0"/>
        <w:rPr>
          <w:rFonts w:ascii="Arial" w:hAnsi="Arial" w:cs="Arial"/>
          <w:b/>
          <w:color w:val="FF0000"/>
          <w:sz w:val="22"/>
          <w:szCs w:val="22"/>
        </w:rPr>
      </w:pPr>
      <w:r w:rsidRPr="006D321A">
        <w:rPr>
          <w:rFonts w:ascii="Arial" w:hAnsi="Arial" w:cs="Arial"/>
          <w:b/>
          <w:color w:val="FF0000"/>
          <w:sz w:val="22"/>
          <w:szCs w:val="22"/>
        </w:rPr>
        <w:t xml:space="preserve">Proposal 2: To create a new genus </w:t>
      </w:r>
      <w:r w:rsidRPr="006D321A">
        <w:rPr>
          <w:rFonts w:ascii="Arial" w:hAnsi="Arial" w:cs="Arial"/>
          <w:b/>
          <w:i/>
          <w:iCs/>
          <w:color w:val="FF0000"/>
          <w:sz w:val="22"/>
          <w:szCs w:val="22"/>
        </w:rPr>
        <w:t>Lasallevirus</w:t>
      </w:r>
    </w:p>
    <w:p w14:paraId="3F23F22A" w14:textId="77777777" w:rsidR="00597B69" w:rsidRPr="006D321A" w:rsidRDefault="00597B69" w:rsidP="00597B69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610E1397" w14:textId="6279C105" w:rsidR="00597B69" w:rsidRPr="006D321A" w:rsidRDefault="00597B69" w:rsidP="00597B69">
      <w:pPr>
        <w:rPr>
          <w:rFonts w:ascii="Arial" w:hAnsi="Arial" w:cs="Arial"/>
          <w:sz w:val="22"/>
          <w:szCs w:val="22"/>
          <w:lang w:val="en-GB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Source of the name of this taxon:  </w:t>
      </w:r>
      <w:r w:rsidRPr="006D321A">
        <w:rPr>
          <w:rFonts w:ascii="Arial" w:hAnsi="Arial" w:cs="Arial"/>
          <w:sz w:val="22"/>
          <w:szCs w:val="22"/>
          <w:lang w:val="en-GB"/>
        </w:rPr>
        <w:t xml:space="preserve">This genus </w:t>
      </w:r>
      <w:r w:rsidR="00715FEF" w:rsidRPr="006D321A">
        <w:rPr>
          <w:rFonts w:ascii="Arial" w:hAnsi="Arial" w:cs="Arial"/>
          <w:sz w:val="22"/>
          <w:szCs w:val="22"/>
          <w:lang w:val="en-GB"/>
        </w:rPr>
        <w:t xml:space="preserve">so </w:t>
      </w:r>
      <w:r w:rsidRPr="006D321A">
        <w:rPr>
          <w:rFonts w:ascii="Arial" w:hAnsi="Arial" w:cs="Arial"/>
          <w:sz w:val="22"/>
          <w:szCs w:val="22"/>
          <w:lang w:val="en-GB"/>
        </w:rPr>
        <w:t>named</w:t>
      </w:r>
      <w:r w:rsidR="00715FEF" w:rsidRPr="006D321A">
        <w:rPr>
          <w:rFonts w:ascii="Arial" w:hAnsi="Arial" w:cs="Arial"/>
          <w:sz w:val="22"/>
          <w:szCs w:val="22"/>
          <w:lang w:val="en-GB"/>
        </w:rPr>
        <w:t xml:space="preserve"> after the address (Lasalle St) adjacent to the Department of Biochemistry and Molecular Biology Tulane University School of Medicine New Orleans, in Louisiana</w:t>
      </w:r>
      <w:r w:rsidR="008C78A2" w:rsidRPr="006D321A">
        <w:rPr>
          <w:rFonts w:ascii="Arial" w:hAnsi="Arial" w:cs="Arial"/>
          <w:sz w:val="22"/>
          <w:szCs w:val="22"/>
          <w:lang w:val="en-GB"/>
        </w:rPr>
        <w:t xml:space="preserve"> where much of the research on T4-like phages took place.</w:t>
      </w:r>
    </w:p>
    <w:p w14:paraId="74127BFE" w14:textId="77777777" w:rsidR="00597B69" w:rsidRPr="006D321A" w:rsidRDefault="00597B69" w:rsidP="00597B69">
      <w:pPr>
        <w:rPr>
          <w:rFonts w:ascii="Arial" w:hAnsi="Arial" w:cs="Arial"/>
          <w:sz w:val="22"/>
          <w:szCs w:val="22"/>
          <w:lang w:val="en-GB"/>
        </w:rPr>
      </w:pPr>
    </w:p>
    <w:p w14:paraId="042BADF2" w14:textId="5D2C514C" w:rsidR="00597B69" w:rsidRPr="006D321A" w:rsidRDefault="00597B69" w:rsidP="00597B69">
      <w:pPr>
        <w:rPr>
          <w:rFonts w:ascii="Arial" w:hAnsi="Arial" w:cs="Arial"/>
          <w:b/>
          <w:sz w:val="22"/>
          <w:szCs w:val="22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History:  </w:t>
      </w:r>
      <w:r w:rsidR="008C78A2" w:rsidRPr="006D321A">
        <w:rPr>
          <w:rFonts w:ascii="Arial" w:hAnsi="Arial" w:cs="Arial"/>
          <w:bCs/>
          <w:sz w:val="22"/>
          <w:szCs w:val="22"/>
          <w:lang w:val="en-GB"/>
        </w:rPr>
        <w:t>No details available</w:t>
      </w:r>
    </w:p>
    <w:p w14:paraId="1ABCDB55" w14:textId="77777777" w:rsidR="00597B69" w:rsidRPr="006D321A" w:rsidRDefault="00597B69" w:rsidP="00597B69">
      <w:pPr>
        <w:rPr>
          <w:rFonts w:ascii="Arial" w:hAnsi="Arial" w:cs="Arial"/>
          <w:b/>
          <w:sz w:val="22"/>
          <w:szCs w:val="22"/>
        </w:rPr>
      </w:pPr>
    </w:p>
    <w:p w14:paraId="5A370B1E" w14:textId="3EEA2AF0" w:rsidR="00597B69" w:rsidRPr="006D321A" w:rsidRDefault="00597B69" w:rsidP="00597B69">
      <w:pPr>
        <w:rPr>
          <w:rFonts w:ascii="Arial" w:hAnsi="Arial" w:cs="Arial"/>
          <w:b/>
          <w:sz w:val="22"/>
          <w:szCs w:val="22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>Specific Reference:</w:t>
      </w:r>
      <w:r w:rsidR="008C78A2"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 </w:t>
      </w:r>
      <w:bookmarkStart w:id="6" w:name="_Hlk43379362"/>
      <w:r w:rsidR="008C78A2" w:rsidRPr="006D321A">
        <w:rPr>
          <w:rFonts w:ascii="Arial" w:hAnsi="Arial" w:cs="Arial"/>
          <w:bCs/>
          <w:sz w:val="22"/>
          <w:szCs w:val="22"/>
          <w:lang w:val="en-GB"/>
        </w:rPr>
        <w:t xml:space="preserve">Petrov VM, Ratnayaka S, Nolan JM, Miller ES, Karam JD. Genomes of the T4-related bacteriophages as windows on microbial genome evolution. Virol J. 2010;7:292. Published 2010 Oct 28. </w:t>
      </w:r>
      <w:bookmarkEnd w:id="6"/>
      <w:r w:rsidR="00592147" w:rsidRPr="006D321A">
        <w:rPr>
          <w:rFonts w:ascii="Arial" w:hAnsi="Arial" w:cs="Arial"/>
          <w:bCs/>
          <w:sz w:val="22"/>
          <w:szCs w:val="22"/>
          <w:lang w:val="en-GB"/>
        </w:rPr>
        <w:t>DOI: 10.1186/1743-422X-7-292</w:t>
      </w:r>
    </w:p>
    <w:p w14:paraId="0CB2636E" w14:textId="77777777" w:rsidR="00597B69" w:rsidRPr="006D321A" w:rsidRDefault="00597B69" w:rsidP="00597B69">
      <w:pPr>
        <w:rPr>
          <w:rFonts w:ascii="Arial" w:hAnsi="Arial" w:cs="Arial"/>
          <w:b/>
          <w:sz w:val="22"/>
          <w:szCs w:val="22"/>
        </w:rPr>
      </w:pPr>
    </w:p>
    <w:p w14:paraId="214AF760" w14:textId="77777777" w:rsidR="001B4950" w:rsidRPr="006D321A" w:rsidRDefault="001B4950" w:rsidP="00597B69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4071A417" w14:textId="77777777" w:rsidR="001B4950" w:rsidRPr="006D321A" w:rsidRDefault="001B4950" w:rsidP="00597B69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349606DB" w14:textId="77777777" w:rsidR="001B4950" w:rsidRPr="006D321A" w:rsidRDefault="001B4950" w:rsidP="00597B69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48EEE87C" w14:textId="77777777" w:rsidR="001B4950" w:rsidRPr="006D321A" w:rsidRDefault="001B4950" w:rsidP="00597B69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5CA775B0" w14:textId="77777777" w:rsidR="001B4950" w:rsidRPr="006D321A" w:rsidRDefault="001B4950" w:rsidP="00597B69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329D2B29" w14:textId="1059B5FD" w:rsidR="00597B69" w:rsidRPr="006D321A" w:rsidRDefault="00597B69" w:rsidP="00597B69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>GenBank Summary:</w:t>
      </w:r>
    </w:p>
    <w:p w14:paraId="528D8036" w14:textId="77777777" w:rsidR="00597B69" w:rsidRPr="006D321A" w:rsidRDefault="00597B69" w:rsidP="00597B69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62"/>
        <w:gridCol w:w="1574"/>
        <w:gridCol w:w="1464"/>
        <w:gridCol w:w="889"/>
        <w:gridCol w:w="742"/>
        <w:gridCol w:w="914"/>
        <w:gridCol w:w="852"/>
      </w:tblGrid>
      <w:tr w:rsidR="008C78A2" w:rsidRPr="006D321A" w14:paraId="508FA2DA" w14:textId="77777777" w:rsidTr="008C78A2">
        <w:tc>
          <w:tcPr>
            <w:tcW w:w="1439" w:type="dxa"/>
          </w:tcPr>
          <w:p w14:paraId="197C79ED" w14:textId="77777777" w:rsidR="008C78A2" w:rsidRPr="006D321A" w:rsidRDefault="008C78A2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Phage name</w:t>
            </w:r>
          </w:p>
        </w:tc>
        <w:tc>
          <w:tcPr>
            <w:tcW w:w="1570" w:type="dxa"/>
          </w:tcPr>
          <w:p w14:paraId="575E3890" w14:textId="77777777" w:rsidR="008C78A2" w:rsidRPr="006D321A" w:rsidRDefault="008C78A2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RefSeq No.</w:t>
            </w:r>
          </w:p>
        </w:tc>
        <w:tc>
          <w:tcPr>
            <w:tcW w:w="1463" w:type="dxa"/>
          </w:tcPr>
          <w:p w14:paraId="54ACC062" w14:textId="77777777" w:rsidR="008C78A2" w:rsidRPr="006D321A" w:rsidRDefault="008C78A2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 xml:space="preserve">INSDC </w:t>
            </w:r>
          </w:p>
        </w:tc>
        <w:tc>
          <w:tcPr>
            <w:tcW w:w="876" w:type="dxa"/>
          </w:tcPr>
          <w:p w14:paraId="025D41CD" w14:textId="77777777" w:rsidR="008C78A2" w:rsidRPr="006D321A" w:rsidRDefault="008C78A2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Size (Kb)</w:t>
            </w:r>
          </w:p>
        </w:tc>
        <w:tc>
          <w:tcPr>
            <w:tcW w:w="694" w:type="dxa"/>
          </w:tcPr>
          <w:p w14:paraId="4EB212EA" w14:textId="77777777" w:rsidR="008C78A2" w:rsidRPr="006D321A" w:rsidRDefault="008C78A2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 xml:space="preserve">GC% </w:t>
            </w:r>
          </w:p>
        </w:tc>
        <w:tc>
          <w:tcPr>
            <w:tcW w:w="850" w:type="dxa"/>
          </w:tcPr>
          <w:p w14:paraId="208C72C1" w14:textId="77777777" w:rsidR="008C78A2" w:rsidRPr="006D321A" w:rsidRDefault="008C78A2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 xml:space="preserve">Protein </w:t>
            </w:r>
          </w:p>
        </w:tc>
        <w:tc>
          <w:tcPr>
            <w:tcW w:w="794" w:type="dxa"/>
          </w:tcPr>
          <w:p w14:paraId="471B1521" w14:textId="77777777" w:rsidR="008C78A2" w:rsidRPr="006D321A" w:rsidRDefault="008C78A2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tRNAs</w:t>
            </w:r>
          </w:p>
        </w:tc>
      </w:tr>
      <w:tr w:rsidR="008C78A2" w:rsidRPr="006D321A" w14:paraId="36E38C89" w14:textId="77777777" w:rsidTr="008C78A2">
        <w:tc>
          <w:tcPr>
            <w:tcW w:w="1439" w:type="dxa"/>
          </w:tcPr>
          <w:p w14:paraId="316752AC" w14:textId="7C839904" w:rsidR="008C78A2" w:rsidRPr="006D321A" w:rsidRDefault="00300ABD" w:rsidP="008C78A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Acinetobacter</w:t>
            </w:r>
            <w:r w:rsidR="008C78A2" w:rsidRPr="006D321A">
              <w:rPr>
                <w:rFonts w:ascii="Arial" w:hAnsi="Arial" w:cs="Arial"/>
                <w:sz w:val="22"/>
                <w:szCs w:val="22"/>
                <w:lang w:val="en-GB"/>
              </w:rPr>
              <w:t xml:space="preserve"> phage Acj61</w:t>
            </w:r>
          </w:p>
        </w:tc>
        <w:tc>
          <w:tcPr>
            <w:tcW w:w="1570" w:type="dxa"/>
            <w:vAlign w:val="center"/>
          </w:tcPr>
          <w:p w14:paraId="63DB6347" w14:textId="7F300AD3" w:rsidR="008C78A2" w:rsidRPr="006D321A" w:rsidRDefault="002A2710" w:rsidP="008C78A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hyperlink r:id="rId24" w:tgtFrame="_blank" w:history="1">
              <w:r w:rsidR="008C78A2" w:rsidRPr="006D321A">
                <w:rPr>
                  <w:rStyle w:val="Hyperlink"/>
                  <w:rFonts w:ascii="Arial" w:eastAsia="Times" w:hAnsi="Arial" w:cs="Arial"/>
                  <w:sz w:val="22"/>
                  <w:szCs w:val="22"/>
                </w:rPr>
                <w:t>NC_014661.1</w:t>
              </w:r>
            </w:hyperlink>
          </w:p>
        </w:tc>
        <w:tc>
          <w:tcPr>
            <w:tcW w:w="1463" w:type="dxa"/>
            <w:vAlign w:val="center"/>
          </w:tcPr>
          <w:p w14:paraId="727C8FFA" w14:textId="711C43A0" w:rsidR="008C78A2" w:rsidRPr="006D321A" w:rsidRDefault="002A2710" w:rsidP="008C78A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hyperlink r:id="rId25" w:tgtFrame="_blank" w:history="1">
              <w:r w:rsidR="008C78A2" w:rsidRPr="006D321A">
                <w:rPr>
                  <w:rStyle w:val="Hyperlink"/>
                  <w:rFonts w:ascii="Arial" w:eastAsia="Times" w:hAnsi="Arial" w:cs="Arial"/>
                  <w:sz w:val="22"/>
                  <w:szCs w:val="22"/>
                </w:rPr>
                <w:t>GU911519.1</w:t>
              </w:r>
            </w:hyperlink>
          </w:p>
        </w:tc>
        <w:tc>
          <w:tcPr>
            <w:tcW w:w="876" w:type="dxa"/>
            <w:vAlign w:val="center"/>
          </w:tcPr>
          <w:p w14:paraId="2FAC6D52" w14:textId="645B3E72" w:rsidR="008C78A2" w:rsidRPr="006D321A" w:rsidRDefault="008C78A2" w:rsidP="008C78A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164.09</w:t>
            </w:r>
          </w:p>
        </w:tc>
        <w:tc>
          <w:tcPr>
            <w:tcW w:w="694" w:type="dxa"/>
            <w:vAlign w:val="center"/>
          </w:tcPr>
          <w:p w14:paraId="04EAB43D" w14:textId="1B7775DB" w:rsidR="008C78A2" w:rsidRPr="006D321A" w:rsidRDefault="008C78A2" w:rsidP="008C78A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39.0</w:t>
            </w:r>
          </w:p>
        </w:tc>
        <w:tc>
          <w:tcPr>
            <w:tcW w:w="850" w:type="dxa"/>
            <w:vAlign w:val="center"/>
          </w:tcPr>
          <w:p w14:paraId="3B114CA5" w14:textId="50F10F40" w:rsidR="008C78A2" w:rsidRPr="006D321A" w:rsidRDefault="002A2710" w:rsidP="008C78A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hyperlink r:id="rId26" w:anchor="!/proteins/4101/455927|Acinetobacter phage Acj61/viral segment Unknown/" w:history="1">
              <w:r w:rsidR="008C78A2" w:rsidRPr="006D321A">
                <w:rPr>
                  <w:rStyle w:val="Hyperlink"/>
                  <w:rFonts w:ascii="Arial" w:eastAsia="Times" w:hAnsi="Arial" w:cs="Arial"/>
                  <w:color w:val="000080"/>
                  <w:sz w:val="22"/>
                  <w:szCs w:val="22"/>
                </w:rPr>
                <w:t>241</w:t>
              </w:r>
            </w:hyperlink>
          </w:p>
        </w:tc>
        <w:tc>
          <w:tcPr>
            <w:tcW w:w="794" w:type="dxa"/>
            <w:vAlign w:val="center"/>
          </w:tcPr>
          <w:p w14:paraId="21B63088" w14:textId="4AE2E909" w:rsidR="008C78A2" w:rsidRPr="006D321A" w:rsidRDefault="008C78A2" w:rsidP="008C78A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12</w:t>
            </w:r>
          </w:p>
        </w:tc>
      </w:tr>
    </w:tbl>
    <w:p w14:paraId="1403414D" w14:textId="7A0A5625" w:rsidR="00597B69" w:rsidRPr="006D321A" w:rsidRDefault="00597B69" w:rsidP="00597B69">
      <w:pPr>
        <w:rPr>
          <w:rFonts w:ascii="Arial" w:hAnsi="Arial" w:cs="Arial"/>
          <w:b/>
          <w:sz w:val="22"/>
          <w:szCs w:val="22"/>
          <w:lang w:val="en-GB"/>
        </w:rPr>
      </w:pPr>
    </w:p>
    <w:p w14:paraId="3DB99A57" w14:textId="77777777" w:rsidR="00597B69" w:rsidRPr="006D321A" w:rsidRDefault="00597B69" w:rsidP="00597B69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Electron micrograph: </w:t>
      </w:r>
      <w:r w:rsidRPr="006D321A">
        <w:rPr>
          <w:rFonts w:ascii="Arial" w:hAnsi="Arial" w:cs="Arial"/>
          <w:sz w:val="22"/>
          <w:szCs w:val="22"/>
          <w:lang w:val="en-GB"/>
        </w:rPr>
        <w:t>None available</w:t>
      </w:r>
    </w:p>
    <w:p w14:paraId="0F65282A" w14:textId="184C582C" w:rsidR="00237296" w:rsidRPr="006D321A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43DF549E" w14:textId="218FC374" w:rsidR="008C78A2" w:rsidRPr="006D321A" w:rsidRDefault="008C78A2" w:rsidP="006D321A">
      <w:pPr>
        <w:pStyle w:val="BodyTextIndent"/>
        <w:spacing w:before="120" w:after="120"/>
        <w:ind w:left="720" w:firstLine="0"/>
        <w:rPr>
          <w:rFonts w:ascii="Arial" w:hAnsi="Arial" w:cs="Arial"/>
          <w:b/>
          <w:color w:val="FF0000"/>
          <w:sz w:val="22"/>
          <w:szCs w:val="22"/>
        </w:rPr>
      </w:pPr>
      <w:r w:rsidRPr="006D321A">
        <w:rPr>
          <w:rFonts w:ascii="Arial" w:hAnsi="Arial" w:cs="Arial"/>
          <w:b/>
          <w:color w:val="FF0000"/>
          <w:sz w:val="22"/>
          <w:szCs w:val="22"/>
        </w:rPr>
        <w:t xml:space="preserve">Proposal 3: To create a new genus </w:t>
      </w:r>
      <w:r w:rsidRPr="006D321A">
        <w:rPr>
          <w:rFonts w:ascii="Arial" w:hAnsi="Arial" w:cs="Arial"/>
          <w:b/>
          <w:i/>
          <w:iCs/>
          <w:color w:val="FF0000"/>
          <w:sz w:val="22"/>
          <w:szCs w:val="22"/>
        </w:rPr>
        <w:t>Hadassahvirus</w:t>
      </w:r>
    </w:p>
    <w:p w14:paraId="07E7B55E" w14:textId="77777777" w:rsidR="00597B69" w:rsidRPr="006D321A" w:rsidRDefault="00597B69" w:rsidP="00597B69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5F259856" w14:textId="767265E2" w:rsidR="00597B69" w:rsidRPr="006D321A" w:rsidRDefault="00597B69" w:rsidP="00DF2029">
      <w:pPr>
        <w:rPr>
          <w:rFonts w:ascii="Arial" w:hAnsi="Arial" w:cs="Arial"/>
          <w:sz w:val="22"/>
          <w:szCs w:val="22"/>
          <w:lang w:val="en-GB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Source of the name of this taxon:  </w:t>
      </w:r>
      <w:r w:rsidRPr="006D321A">
        <w:rPr>
          <w:rFonts w:ascii="Arial" w:hAnsi="Arial" w:cs="Arial"/>
          <w:sz w:val="22"/>
          <w:szCs w:val="22"/>
          <w:lang w:val="en-GB"/>
        </w:rPr>
        <w:t>This genus is named</w:t>
      </w:r>
      <w:r w:rsidR="00DF2029" w:rsidRPr="006D321A">
        <w:rPr>
          <w:rFonts w:ascii="Arial" w:hAnsi="Arial" w:cs="Arial"/>
          <w:sz w:val="22"/>
          <w:szCs w:val="22"/>
          <w:lang w:val="en-GB"/>
        </w:rPr>
        <w:t xml:space="preserve"> after the campus of The Hebrew University (Jerusalem, Israel)</w:t>
      </w:r>
      <w:r w:rsidR="00BD15B6" w:rsidRPr="006D321A">
        <w:rPr>
          <w:rFonts w:ascii="Arial" w:hAnsi="Arial" w:cs="Arial"/>
          <w:sz w:val="22"/>
          <w:szCs w:val="22"/>
          <w:lang w:val="en-GB"/>
        </w:rPr>
        <w:t xml:space="preserve"> </w:t>
      </w:r>
      <w:r w:rsidR="00DF2029" w:rsidRPr="006D321A">
        <w:rPr>
          <w:rFonts w:ascii="Arial" w:hAnsi="Arial" w:cs="Arial"/>
          <w:sz w:val="22"/>
          <w:szCs w:val="22"/>
          <w:lang w:val="en-GB"/>
        </w:rPr>
        <w:t>where in the Institute of Dental Sciences and School of Dental Medicine, these two phages were isolated.</w:t>
      </w:r>
    </w:p>
    <w:p w14:paraId="4051F621" w14:textId="77777777" w:rsidR="00597B69" w:rsidRPr="006D321A" w:rsidRDefault="00597B69" w:rsidP="00597B69">
      <w:pPr>
        <w:rPr>
          <w:rFonts w:ascii="Arial" w:hAnsi="Arial" w:cs="Arial"/>
          <w:sz w:val="22"/>
          <w:szCs w:val="22"/>
          <w:lang w:val="en-GB"/>
        </w:rPr>
      </w:pPr>
    </w:p>
    <w:p w14:paraId="235C367E" w14:textId="066810F5" w:rsidR="00597B69" w:rsidRPr="006D321A" w:rsidRDefault="00597B69" w:rsidP="00597B69">
      <w:pPr>
        <w:rPr>
          <w:rFonts w:ascii="Arial" w:hAnsi="Arial" w:cs="Arial"/>
          <w:b/>
          <w:sz w:val="22"/>
          <w:szCs w:val="22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History:  </w:t>
      </w:r>
      <w:r w:rsidRPr="006D321A">
        <w:rPr>
          <w:rFonts w:ascii="Arial" w:hAnsi="Arial" w:cs="Arial"/>
          <w:bCs/>
          <w:sz w:val="22"/>
          <w:szCs w:val="22"/>
          <w:lang w:val="en-GB"/>
        </w:rPr>
        <w:t>Lytic phages</w:t>
      </w:r>
      <w:r w:rsidR="00DF2029" w:rsidRPr="006D321A">
        <w:rPr>
          <w:rFonts w:ascii="Arial" w:hAnsi="Arial" w:cs="Arial"/>
          <w:bCs/>
          <w:sz w:val="22"/>
          <w:szCs w:val="22"/>
          <w:lang w:val="en-GB"/>
        </w:rPr>
        <w:t xml:space="preserve"> active against </w:t>
      </w:r>
      <w:r w:rsidR="00300ABD" w:rsidRPr="006D321A">
        <w:rPr>
          <w:rFonts w:ascii="Arial" w:hAnsi="Arial" w:cs="Arial"/>
          <w:bCs/>
          <w:i/>
          <w:iCs/>
          <w:sz w:val="22"/>
          <w:szCs w:val="22"/>
          <w:lang w:val="en-GB"/>
        </w:rPr>
        <w:t>Acinetobacter</w:t>
      </w:r>
      <w:r w:rsidR="00DF2029" w:rsidRPr="006D321A">
        <w:rPr>
          <w:rFonts w:ascii="Arial" w:hAnsi="Arial" w:cs="Arial"/>
          <w:bCs/>
          <w:sz w:val="22"/>
          <w:szCs w:val="22"/>
          <w:lang w:val="en-GB"/>
        </w:rPr>
        <w:t xml:space="preserve"> </w:t>
      </w:r>
      <w:r w:rsidR="00DF2029" w:rsidRPr="006D321A">
        <w:rPr>
          <w:rFonts w:ascii="Arial" w:hAnsi="Arial" w:cs="Arial"/>
          <w:bCs/>
          <w:i/>
          <w:iCs/>
          <w:sz w:val="22"/>
          <w:szCs w:val="22"/>
          <w:lang w:val="en-GB"/>
        </w:rPr>
        <w:t>baumannii</w:t>
      </w:r>
      <w:r w:rsidR="00DF2029" w:rsidRPr="006D321A">
        <w:rPr>
          <w:rFonts w:ascii="Arial" w:hAnsi="Arial" w:cs="Arial"/>
          <w:bCs/>
          <w:sz w:val="22"/>
          <w:szCs w:val="22"/>
          <w:lang w:val="en-GB"/>
        </w:rPr>
        <w:t>.</w:t>
      </w:r>
    </w:p>
    <w:p w14:paraId="23A345D5" w14:textId="77777777" w:rsidR="00597B69" w:rsidRPr="006D321A" w:rsidRDefault="00597B69" w:rsidP="00597B69">
      <w:pPr>
        <w:rPr>
          <w:rFonts w:ascii="Arial" w:hAnsi="Arial" w:cs="Arial"/>
          <w:b/>
          <w:sz w:val="22"/>
          <w:szCs w:val="22"/>
        </w:rPr>
      </w:pPr>
    </w:p>
    <w:p w14:paraId="49BACFD9" w14:textId="779F1379" w:rsidR="00597B69" w:rsidRPr="006D321A" w:rsidRDefault="00597B69" w:rsidP="00597B69">
      <w:pPr>
        <w:rPr>
          <w:rFonts w:ascii="Arial" w:hAnsi="Arial" w:cs="Arial"/>
          <w:b/>
          <w:sz w:val="22"/>
          <w:szCs w:val="22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>Specific Reference:</w:t>
      </w:r>
      <w:r w:rsidR="00DF2029"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  </w:t>
      </w:r>
      <w:r w:rsidR="00DF2029" w:rsidRPr="006D321A">
        <w:rPr>
          <w:rFonts w:ascii="Arial" w:hAnsi="Arial" w:cs="Arial"/>
          <w:bCs/>
          <w:sz w:val="22"/>
          <w:szCs w:val="22"/>
          <w:lang w:val="en-GB"/>
        </w:rPr>
        <w:t>None</w:t>
      </w:r>
    </w:p>
    <w:p w14:paraId="1EC49F03" w14:textId="77777777" w:rsidR="00597B69" w:rsidRPr="006D321A" w:rsidRDefault="00597B69" w:rsidP="00597B69">
      <w:pPr>
        <w:rPr>
          <w:rFonts w:ascii="Arial" w:hAnsi="Arial" w:cs="Arial"/>
          <w:b/>
          <w:sz w:val="22"/>
          <w:szCs w:val="22"/>
        </w:rPr>
      </w:pPr>
    </w:p>
    <w:p w14:paraId="7814EE22" w14:textId="77777777" w:rsidR="00597B69" w:rsidRPr="006D321A" w:rsidRDefault="00597B69" w:rsidP="00597B69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>GenBank Summary:</w:t>
      </w:r>
    </w:p>
    <w:p w14:paraId="56008975" w14:textId="77777777" w:rsidR="00597B69" w:rsidRPr="006D321A" w:rsidRDefault="00597B69" w:rsidP="00597B69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18"/>
        <w:gridCol w:w="1503"/>
        <w:gridCol w:w="889"/>
        <w:gridCol w:w="742"/>
        <w:gridCol w:w="914"/>
        <w:gridCol w:w="852"/>
        <w:gridCol w:w="1171"/>
        <w:gridCol w:w="1060"/>
      </w:tblGrid>
      <w:tr w:rsidR="008C78A2" w:rsidRPr="006D321A" w14:paraId="20D60EFC" w14:textId="77777777" w:rsidTr="00300ABD">
        <w:tc>
          <w:tcPr>
            <w:tcW w:w="1818" w:type="dxa"/>
          </w:tcPr>
          <w:p w14:paraId="6DA63820" w14:textId="77777777" w:rsidR="008C78A2" w:rsidRPr="006D321A" w:rsidRDefault="008C78A2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Phage name</w:t>
            </w:r>
          </w:p>
        </w:tc>
        <w:tc>
          <w:tcPr>
            <w:tcW w:w="1503" w:type="dxa"/>
          </w:tcPr>
          <w:p w14:paraId="289A10A1" w14:textId="77777777" w:rsidR="008C78A2" w:rsidRPr="006D321A" w:rsidRDefault="008C78A2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 xml:space="preserve">INSDC </w:t>
            </w:r>
          </w:p>
        </w:tc>
        <w:tc>
          <w:tcPr>
            <w:tcW w:w="876" w:type="dxa"/>
          </w:tcPr>
          <w:p w14:paraId="397CAD7B" w14:textId="77777777" w:rsidR="008C78A2" w:rsidRPr="006D321A" w:rsidRDefault="008C78A2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Size (Kb)</w:t>
            </w:r>
          </w:p>
        </w:tc>
        <w:tc>
          <w:tcPr>
            <w:tcW w:w="694" w:type="dxa"/>
          </w:tcPr>
          <w:p w14:paraId="7F181BF9" w14:textId="77777777" w:rsidR="008C78A2" w:rsidRPr="006D321A" w:rsidRDefault="008C78A2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 xml:space="preserve">GC% </w:t>
            </w:r>
          </w:p>
        </w:tc>
        <w:tc>
          <w:tcPr>
            <w:tcW w:w="850" w:type="dxa"/>
          </w:tcPr>
          <w:p w14:paraId="5AF62CEC" w14:textId="77777777" w:rsidR="008C78A2" w:rsidRPr="006D321A" w:rsidRDefault="008C78A2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 xml:space="preserve">Protein </w:t>
            </w:r>
          </w:p>
        </w:tc>
        <w:tc>
          <w:tcPr>
            <w:tcW w:w="794" w:type="dxa"/>
          </w:tcPr>
          <w:p w14:paraId="3126312D" w14:textId="77777777" w:rsidR="008C78A2" w:rsidRPr="006D321A" w:rsidRDefault="008C78A2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tRNAs</w:t>
            </w:r>
          </w:p>
        </w:tc>
        <w:tc>
          <w:tcPr>
            <w:tcW w:w="1084" w:type="dxa"/>
          </w:tcPr>
          <w:p w14:paraId="21396437" w14:textId="558D4075" w:rsidR="008C78A2" w:rsidRPr="006D321A" w:rsidRDefault="008C78A2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Overall DNA sequence identity (*)</w:t>
            </w:r>
          </w:p>
        </w:tc>
        <w:tc>
          <w:tcPr>
            <w:tcW w:w="881" w:type="dxa"/>
          </w:tcPr>
          <w:p w14:paraId="31C655CB" w14:textId="77777777" w:rsidR="008C78A2" w:rsidRPr="006D321A" w:rsidRDefault="008C78A2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% common proteins (**)</w:t>
            </w:r>
          </w:p>
        </w:tc>
      </w:tr>
      <w:tr w:rsidR="008C78A2" w:rsidRPr="006D321A" w14:paraId="03B4379E" w14:textId="77777777" w:rsidTr="00300ABD">
        <w:tc>
          <w:tcPr>
            <w:tcW w:w="1818" w:type="dxa"/>
          </w:tcPr>
          <w:p w14:paraId="4F09A2E7" w14:textId="1C987AC4" w:rsidR="008C78A2" w:rsidRPr="006D321A" w:rsidRDefault="00300ABD" w:rsidP="008C78A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Acinetobacter</w:t>
            </w:r>
            <w:r w:rsidR="008C78A2" w:rsidRPr="006D321A">
              <w:rPr>
                <w:rFonts w:ascii="Arial" w:hAnsi="Arial" w:cs="Arial"/>
                <w:sz w:val="22"/>
                <w:szCs w:val="22"/>
                <w:lang w:val="en-GB"/>
              </w:rPr>
              <w:t xml:space="preserve"> phage AbTZA1</w:t>
            </w:r>
          </w:p>
        </w:tc>
        <w:tc>
          <w:tcPr>
            <w:tcW w:w="1503" w:type="dxa"/>
            <w:vAlign w:val="center"/>
          </w:tcPr>
          <w:p w14:paraId="0F3C7CA9" w14:textId="4B5188C5" w:rsidR="008C78A2" w:rsidRPr="006D321A" w:rsidRDefault="002A2710" w:rsidP="008C78A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hyperlink r:id="rId27" w:tgtFrame="_blank" w:history="1">
              <w:r w:rsidR="008C78A2" w:rsidRPr="006D321A">
                <w:rPr>
                  <w:rStyle w:val="Hyperlink"/>
                  <w:rFonts w:ascii="Arial" w:eastAsia="Times" w:hAnsi="Arial" w:cs="Arial"/>
                  <w:sz w:val="22"/>
                  <w:szCs w:val="22"/>
                </w:rPr>
                <w:t>MK278860.1</w:t>
              </w:r>
            </w:hyperlink>
          </w:p>
        </w:tc>
        <w:tc>
          <w:tcPr>
            <w:tcW w:w="876" w:type="dxa"/>
            <w:vAlign w:val="center"/>
          </w:tcPr>
          <w:p w14:paraId="1E8727ED" w14:textId="11F8BE1E" w:rsidR="008C78A2" w:rsidRPr="006D321A" w:rsidRDefault="008C78A2" w:rsidP="008C78A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168.22</w:t>
            </w:r>
          </w:p>
        </w:tc>
        <w:tc>
          <w:tcPr>
            <w:tcW w:w="694" w:type="dxa"/>
            <w:vAlign w:val="center"/>
          </w:tcPr>
          <w:p w14:paraId="42138258" w14:textId="0EA2427E" w:rsidR="008C78A2" w:rsidRPr="006D321A" w:rsidRDefault="008C78A2" w:rsidP="008C78A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36.3</w:t>
            </w:r>
          </w:p>
        </w:tc>
        <w:tc>
          <w:tcPr>
            <w:tcW w:w="850" w:type="dxa"/>
            <w:vAlign w:val="center"/>
          </w:tcPr>
          <w:p w14:paraId="017C3C3F" w14:textId="01DD9B18" w:rsidR="008C78A2" w:rsidRPr="006D321A" w:rsidRDefault="002A2710" w:rsidP="008C78A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hyperlink r:id="rId28" w:anchor="!/proteins/75192/437893|Acinetobacter phage AbTZA1/viral segment/" w:history="1">
              <w:r w:rsidR="008C78A2" w:rsidRPr="006D321A">
                <w:rPr>
                  <w:rStyle w:val="Hyperlink"/>
                  <w:rFonts w:ascii="Arial" w:eastAsia="Times" w:hAnsi="Arial" w:cs="Arial"/>
                  <w:color w:val="000080"/>
                  <w:sz w:val="22"/>
                  <w:szCs w:val="22"/>
                </w:rPr>
                <w:t>253</w:t>
              </w:r>
            </w:hyperlink>
          </w:p>
        </w:tc>
        <w:tc>
          <w:tcPr>
            <w:tcW w:w="794" w:type="dxa"/>
            <w:vAlign w:val="center"/>
          </w:tcPr>
          <w:p w14:paraId="161FDAF0" w14:textId="2D93877D" w:rsidR="008C78A2" w:rsidRPr="006D321A" w:rsidRDefault="008C78A2" w:rsidP="008C78A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6</w:t>
            </w:r>
          </w:p>
        </w:tc>
        <w:tc>
          <w:tcPr>
            <w:tcW w:w="1084" w:type="dxa"/>
            <w:vAlign w:val="center"/>
          </w:tcPr>
          <w:p w14:paraId="5F1ED672" w14:textId="56931048" w:rsidR="008C78A2" w:rsidRPr="006D321A" w:rsidRDefault="008C78A2" w:rsidP="008C78A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100</w:t>
            </w:r>
          </w:p>
        </w:tc>
        <w:tc>
          <w:tcPr>
            <w:tcW w:w="881" w:type="dxa"/>
            <w:vAlign w:val="center"/>
          </w:tcPr>
          <w:p w14:paraId="3D15ADAA" w14:textId="7DC4EB3A" w:rsidR="008C78A2" w:rsidRPr="006D321A" w:rsidRDefault="008C78A2" w:rsidP="008C78A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100</w:t>
            </w:r>
          </w:p>
        </w:tc>
      </w:tr>
      <w:tr w:rsidR="008C78A2" w:rsidRPr="006D321A" w14:paraId="54FF724E" w14:textId="77777777" w:rsidTr="00300ABD">
        <w:tc>
          <w:tcPr>
            <w:tcW w:w="1818" w:type="dxa"/>
          </w:tcPr>
          <w:p w14:paraId="33C6483E" w14:textId="43BA1AD3" w:rsidR="008C78A2" w:rsidRPr="006D321A" w:rsidRDefault="00300ABD" w:rsidP="008C78A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Acinetobacter</w:t>
            </w:r>
            <w:r w:rsidR="008C78A2" w:rsidRPr="006D321A">
              <w:rPr>
                <w:rFonts w:ascii="Arial" w:hAnsi="Arial" w:cs="Arial"/>
                <w:sz w:val="22"/>
                <w:szCs w:val="22"/>
                <w:lang w:val="en-GB"/>
              </w:rPr>
              <w:t xml:space="preserve"> phage vB_AbaM_PhT2</w:t>
            </w:r>
          </w:p>
        </w:tc>
        <w:tc>
          <w:tcPr>
            <w:tcW w:w="1503" w:type="dxa"/>
            <w:vAlign w:val="center"/>
          </w:tcPr>
          <w:p w14:paraId="7E76B064" w14:textId="07D4C1D0" w:rsidR="008C78A2" w:rsidRPr="006D321A" w:rsidRDefault="002A2710" w:rsidP="008C78A2">
            <w:pPr>
              <w:rPr>
                <w:rFonts w:ascii="Arial" w:hAnsi="Arial" w:cs="Arial"/>
                <w:sz w:val="22"/>
                <w:szCs w:val="22"/>
              </w:rPr>
            </w:pPr>
            <w:hyperlink r:id="rId29" w:tgtFrame="_blank" w:history="1">
              <w:r w:rsidR="008C78A2" w:rsidRPr="006D321A">
                <w:rPr>
                  <w:rStyle w:val="Hyperlink"/>
                  <w:rFonts w:ascii="Arial" w:eastAsia="Times" w:hAnsi="Arial" w:cs="Arial"/>
                  <w:sz w:val="22"/>
                  <w:szCs w:val="22"/>
                </w:rPr>
                <w:t>MN864865.1</w:t>
              </w:r>
            </w:hyperlink>
          </w:p>
        </w:tc>
        <w:tc>
          <w:tcPr>
            <w:tcW w:w="876" w:type="dxa"/>
            <w:vAlign w:val="center"/>
          </w:tcPr>
          <w:p w14:paraId="2A59F1DA" w14:textId="081C09E7" w:rsidR="008C78A2" w:rsidRPr="006D321A" w:rsidRDefault="008C78A2" w:rsidP="008C78A2">
            <w:pPr>
              <w:rPr>
                <w:rFonts w:ascii="Arial" w:hAnsi="Arial" w:cs="Arial"/>
                <w:sz w:val="22"/>
                <w:szCs w:val="22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166.33</w:t>
            </w:r>
          </w:p>
        </w:tc>
        <w:tc>
          <w:tcPr>
            <w:tcW w:w="694" w:type="dxa"/>
            <w:vAlign w:val="center"/>
          </w:tcPr>
          <w:p w14:paraId="57A0060B" w14:textId="36B4A561" w:rsidR="008C78A2" w:rsidRPr="006D321A" w:rsidRDefault="008C78A2" w:rsidP="008C78A2">
            <w:pPr>
              <w:rPr>
                <w:rFonts w:ascii="Arial" w:hAnsi="Arial" w:cs="Arial"/>
                <w:sz w:val="22"/>
                <w:szCs w:val="22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36.4</w:t>
            </w:r>
          </w:p>
        </w:tc>
        <w:tc>
          <w:tcPr>
            <w:tcW w:w="850" w:type="dxa"/>
            <w:vAlign w:val="center"/>
          </w:tcPr>
          <w:p w14:paraId="3114C9A2" w14:textId="4B39587F" w:rsidR="008C78A2" w:rsidRPr="006D321A" w:rsidRDefault="002A2710" w:rsidP="008C78A2">
            <w:pPr>
              <w:rPr>
                <w:rFonts w:ascii="Arial" w:hAnsi="Arial" w:cs="Arial"/>
                <w:sz w:val="22"/>
                <w:szCs w:val="22"/>
              </w:rPr>
            </w:pPr>
            <w:hyperlink r:id="rId30" w:anchor="!/proteins/86969/760224|Acinetobacter phage vB_AbaM_PhT2/viral segment/" w:history="1">
              <w:r w:rsidR="008C78A2" w:rsidRPr="006D321A">
                <w:rPr>
                  <w:rStyle w:val="Hyperlink"/>
                  <w:rFonts w:ascii="Arial" w:eastAsia="Times" w:hAnsi="Arial" w:cs="Arial"/>
                  <w:color w:val="000080"/>
                  <w:sz w:val="22"/>
                  <w:szCs w:val="22"/>
                </w:rPr>
                <w:t>246</w:t>
              </w:r>
            </w:hyperlink>
          </w:p>
        </w:tc>
        <w:tc>
          <w:tcPr>
            <w:tcW w:w="794" w:type="dxa"/>
            <w:vAlign w:val="center"/>
          </w:tcPr>
          <w:p w14:paraId="05882C70" w14:textId="7204ED4E" w:rsidR="008C78A2" w:rsidRPr="006D321A" w:rsidRDefault="008C78A2" w:rsidP="008C78A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9</w:t>
            </w:r>
          </w:p>
        </w:tc>
        <w:tc>
          <w:tcPr>
            <w:tcW w:w="1084" w:type="dxa"/>
            <w:vAlign w:val="center"/>
          </w:tcPr>
          <w:p w14:paraId="541D7D55" w14:textId="59B8B865" w:rsidR="008C78A2" w:rsidRPr="006D321A" w:rsidRDefault="00C63FFA" w:rsidP="008C78A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88.6</w:t>
            </w:r>
          </w:p>
        </w:tc>
        <w:tc>
          <w:tcPr>
            <w:tcW w:w="881" w:type="dxa"/>
            <w:vAlign w:val="center"/>
          </w:tcPr>
          <w:p w14:paraId="0A5E0C03" w14:textId="4384536A" w:rsidR="008C78A2" w:rsidRPr="006D321A" w:rsidRDefault="00C63FFA" w:rsidP="008C78A2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94.5</w:t>
            </w:r>
          </w:p>
        </w:tc>
      </w:tr>
    </w:tbl>
    <w:p w14:paraId="27DA5603" w14:textId="77777777" w:rsidR="008A0D83" w:rsidRPr="006D321A" w:rsidRDefault="008A0D83" w:rsidP="008A0D83">
      <w:pPr>
        <w:rPr>
          <w:rFonts w:ascii="Arial" w:hAnsi="Arial" w:cs="Arial"/>
          <w:b/>
          <w:sz w:val="22"/>
          <w:szCs w:val="22"/>
          <w:lang w:val="en-GB"/>
        </w:rPr>
      </w:pPr>
      <w:bookmarkStart w:id="7" w:name="_Hlk43377688"/>
      <w:r w:rsidRPr="006D321A">
        <w:rPr>
          <w:rFonts w:ascii="Arial" w:hAnsi="Arial" w:cs="Arial"/>
          <w:b/>
          <w:sz w:val="22"/>
          <w:szCs w:val="22"/>
          <w:lang w:val="en-GB"/>
        </w:rPr>
        <w:t>(*) Determined using VIRIDIC [3]</w:t>
      </w:r>
    </w:p>
    <w:p w14:paraId="7E227A97" w14:textId="77777777" w:rsidR="008A0D83" w:rsidRPr="006D321A" w:rsidRDefault="008A0D83" w:rsidP="008A0D83">
      <w:pPr>
        <w:rPr>
          <w:rFonts w:ascii="Arial" w:hAnsi="Arial" w:cs="Arial"/>
          <w:b/>
          <w:sz w:val="22"/>
          <w:szCs w:val="22"/>
          <w:lang w:val="en-GB"/>
        </w:rPr>
      </w:pPr>
      <w:r w:rsidRPr="006D321A">
        <w:rPr>
          <w:rFonts w:ascii="Arial" w:hAnsi="Arial" w:cs="Arial"/>
          <w:b/>
          <w:sz w:val="22"/>
          <w:szCs w:val="22"/>
          <w:lang w:val="en-GB"/>
        </w:rPr>
        <w:t>(**)  Determined using CoreGenes 3.5 at http://binf.gmu.edu:8080/CoreGenes3.5/ [4]</w:t>
      </w:r>
    </w:p>
    <w:bookmarkEnd w:id="7"/>
    <w:p w14:paraId="7B565B72" w14:textId="7CDC4093" w:rsidR="00597B69" w:rsidRPr="006D321A" w:rsidRDefault="00597B69" w:rsidP="00597B69">
      <w:pPr>
        <w:rPr>
          <w:rFonts w:ascii="Arial" w:hAnsi="Arial" w:cs="Arial"/>
          <w:b/>
          <w:sz w:val="22"/>
          <w:szCs w:val="22"/>
          <w:lang w:val="en-GB"/>
        </w:rPr>
      </w:pPr>
    </w:p>
    <w:p w14:paraId="62AC7A6A" w14:textId="77777777" w:rsidR="00597B69" w:rsidRPr="006D321A" w:rsidRDefault="00597B69" w:rsidP="00597B69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Electron micrograph: </w:t>
      </w:r>
      <w:r w:rsidRPr="006D321A">
        <w:rPr>
          <w:rFonts w:ascii="Arial" w:hAnsi="Arial" w:cs="Arial"/>
          <w:sz w:val="22"/>
          <w:szCs w:val="22"/>
          <w:lang w:val="en-GB"/>
        </w:rPr>
        <w:t>None available</w:t>
      </w:r>
    </w:p>
    <w:p w14:paraId="16297542" w14:textId="32E65745" w:rsidR="00597B69" w:rsidRPr="006D321A" w:rsidRDefault="00597B69" w:rsidP="00237296">
      <w:pPr>
        <w:rPr>
          <w:rFonts w:ascii="Arial" w:hAnsi="Arial" w:cs="Arial"/>
          <w:b/>
          <w:sz w:val="22"/>
          <w:szCs w:val="22"/>
        </w:rPr>
      </w:pPr>
    </w:p>
    <w:p w14:paraId="41C4BE87" w14:textId="77777777" w:rsidR="00825932" w:rsidRPr="006D321A" w:rsidRDefault="00825932" w:rsidP="00825932">
      <w:pPr>
        <w:pStyle w:val="BodyTextIndent"/>
        <w:spacing w:before="120" w:after="120"/>
        <w:ind w:left="720" w:firstLine="0"/>
        <w:rPr>
          <w:rFonts w:ascii="Arial" w:hAnsi="Arial" w:cs="Arial"/>
          <w:b/>
          <w:i/>
          <w:iCs/>
          <w:color w:val="FF0000"/>
          <w:sz w:val="22"/>
          <w:szCs w:val="22"/>
        </w:rPr>
      </w:pPr>
      <w:r w:rsidRPr="006D321A">
        <w:rPr>
          <w:rFonts w:ascii="Arial" w:hAnsi="Arial" w:cs="Arial"/>
          <w:b/>
          <w:color w:val="FF0000"/>
          <w:sz w:val="22"/>
          <w:szCs w:val="22"/>
        </w:rPr>
        <w:t xml:space="preserve">Proposal 4: To create a new genus, </w:t>
      </w:r>
      <w:r w:rsidRPr="006D321A">
        <w:rPr>
          <w:rFonts w:ascii="Arial" w:hAnsi="Arial" w:cs="Arial"/>
          <w:b/>
          <w:i/>
          <w:iCs/>
          <w:color w:val="FF0000"/>
          <w:sz w:val="22"/>
          <w:szCs w:val="22"/>
        </w:rPr>
        <w:t>Lazarusvirus</w:t>
      </w:r>
    </w:p>
    <w:p w14:paraId="3C50AB29" w14:textId="77777777" w:rsidR="00597B69" w:rsidRPr="006D321A" w:rsidRDefault="00597B69" w:rsidP="00597B69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7DC30FB8" w14:textId="0A1A6FF6" w:rsidR="00597B69" w:rsidRPr="006D321A" w:rsidRDefault="00597B69" w:rsidP="00597B69">
      <w:pPr>
        <w:rPr>
          <w:rFonts w:ascii="Arial" w:hAnsi="Arial" w:cs="Arial"/>
          <w:sz w:val="22"/>
          <w:szCs w:val="22"/>
          <w:lang w:val="en-GB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Source of the name of this taxon:  </w:t>
      </w:r>
      <w:r w:rsidRPr="006D321A">
        <w:rPr>
          <w:rFonts w:ascii="Arial" w:hAnsi="Arial" w:cs="Arial"/>
          <w:sz w:val="22"/>
          <w:szCs w:val="22"/>
          <w:lang w:val="en-GB"/>
        </w:rPr>
        <w:t>This genus is named</w:t>
      </w:r>
      <w:r w:rsidR="00825932" w:rsidRPr="006D321A">
        <w:rPr>
          <w:rFonts w:ascii="Arial" w:hAnsi="Arial" w:cs="Arial"/>
          <w:sz w:val="22"/>
          <w:szCs w:val="22"/>
          <w:lang w:val="en-GB"/>
        </w:rPr>
        <w:t xml:space="preserve"> after one of the isolates, </w:t>
      </w:r>
      <w:r w:rsidR="00300ABD" w:rsidRPr="006D321A">
        <w:rPr>
          <w:rFonts w:ascii="Arial" w:hAnsi="Arial" w:cs="Arial"/>
          <w:sz w:val="22"/>
          <w:szCs w:val="22"/>
          <w:lang w:val="en-GB"/>
        </w:rPr>
        <w:t>Acinetobacter</w:t>
      </w:r>
      <w:r w:rsidR="00825932" w:rsidRPr="006D321A">
        <w:rPr>
          <w:rFonts w:ascii="Arial" w:hAnsi="Arial" w:cs="Arial"/>
          <w:sz w:val="22"/>
          <w:szCs w:val="22"/>
          <w:lang w:val="en-GB"/>
        </w:rPr>
        <w:t xml:space="preserve"> phage vB_AbaM_Lazarus</w:t>
      </w:r>
    </w:p>
    <w:p w14:paraId="3F3EFF27" w14:textId="77777777" w:rsidR="00597B69" w:rsidRPr="006D321A" w:rsidRDefault="00597B69" w:rsidP="00597B69">
      <w:pPr>
        <w:rPr>
          <w:rFonts w:ascii="Arial" w:hAnsi="Arial" w:cs="Arial"/>
          <w:sz w:val="22"/>
          <w:szCs w:val="22"/>
          <w:lang w:val="en-GB"/>
        </w:rPr>
      </w:pPr>
    </w:p>
    <w:p w14:paraId="6ECF5800" w14:textId="042B0762" w:rsidR="00597B69" w:rsidRPr="006D321A" w:rsidRDefault="00597B69" w:rsidP="00597B69">
      <w:pPr>
        <w:rPr>
          <w:rFonts w:ascii="Arial" w:hAnsi="Arial" w:cs="Arial"/>
          <w:b/>
          <w:sz w:val="22"/>
          <w:szCs w:val="22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History:  </w:t>
      </w:r>
      <w:r w:rsidR="00825932" w:rsidRPr="006D321A">
        <w:rPr>
          <w:rFonts w:ascii="Arial" w:hAnsi="Arial" w:cs="Arial"/>
          <w:bCs/>
          <w:sz w:val="22"/>
          <w:szCs w:val="22"/>
          <w:lang w:val="en-GB"/>
        </w:rPr>
        <w:t>These l</w:t>
      </w:r>
      <w:r w:rsidRPr="006D321A">
        <w:rPr>
          <w:rFonts w:ascii="Arial" w:hAnsi="Arial" w:cs="Arial"/>
          <w:bCs/>
          <w:sz w:val="22"/>
          <w:szCs w:val="22"/>
          <w:lang w:val="en-GB"/>
        </w:rPr>
        <w:t>ytic phages</w:t>
      </w:r>
      <w:r w:rsidR="00825932" w:rsidRPr="006D321A">
        <w:rPr>
          <w:rFonts w:ascii="Arial" w:hAnsi="Arial" w:cs="Arial"/>
          <w:bCs/>
          <w:sz w:val="22"/>
          <w:szCs w:val="22"/>
          <w:lang w:val="en-GB"/>
        </w:rPr>
        <w:t xml:space="preserve"> for isolated in Russia in 2018 from </w:t>
      </w:r>
      <w:r w:rsidR="006F36BB" w:rsidRPr="006D321A">
        <w:rPr>
          <w:rFonts w:ascii="Arial" w:hAnsi="Arial" w:cs="Arial"/>
          <w:bCs/>
          <w:sz w:val="22"/>
          <w:szCs w:val="22"/>
          <w:lang w:val="en-GB"/>
        </w:rPr>
        <w:t>wastewater</w:t>
      </w:r>
      <w:r w:rsidR="00825932" w:rsidRPr="006D321A">
        <w:rPr>
          <w:rFonts w:ascii="Arial" w:hAnsi="Arial" w:cs="Arial"/>
          <w:bCs/>
          <w:sz w:val="22"/>
          <w:szCs w:val="22"/>
          <w:lang w:val="en-GB"/>
        </w:rPr>
        <w:t xml:space="preserve"> using an </w:t>
      </w:r>
      <w:r w:rsidR="00300ABD" w:rsidRPr="006D321A">
        <w:rPr>
          <w:rFonts w:ascii="Arial" w:hAnsi="Arial" w:cs="Arial"/>
          <w:bCs/>
          <w:i/>
          <w:iCs/>
          <w:sz w:val="22"/>
          <w:szCs w:val="22"/>
          <w:lang w:val="en-GB"/>
        </w:rPr>
        <w:t>Acinetobacter</w:t>
      </w:r>
      <w:r w:rsidR="00825932" w:rsidRPr="006D321A">
        <w:rPr>
          <w:rFonts w:ascii="Arial" w:hAnsi="Arial" w:cs="Arial"/>
          <w:bCs/>
          <w:sz w:val="22"/>
          <w:szCs w:val="22"/>
          <w:lang w:val="en-GB"/>
        </w:rPr>
        <w:t xml:space="preserve"> </w:t>
      </w:r>
      <w:r w:rsidR="00825932" w:rsidRPr="006D321A">
        <w:rPr>
          <w:rFonts w:ascii="Arial" w:hAnsi="Arial" w:cs="Arial"/>
          <w:bCs/>
          <w:i/>
          <w:iCs/>
          <w:sz w:val="22"/>
          <w:szCs w:val="22"/>
          <w:lang w:val="en-GB"/>
        </w:rPr>
        <w:t>baumannii</w:t>
      </w:r>
      <w:r w:rsidR="00825932" w:rsidRPr="006D321A">
        <w:rPr>
          <w:rFonts w:ascii="Arial" w:hAnsi="Arial" w:cs="Arial"/>
          <w:bCs/>
          <w:sz w:val="22"/>
          <w:szCs w:val="22"/>
          <w:lang w:val="en-GB"/>
        </w:rPr>
        <w:t xml:space="preserve"> strain as the host bacterium.</w:t>
      </w:r>
      <w:r w:rsidR="00E8014F" w:rsidRPr="006D321A">
        <w:rPr>
          <w:rFonts w:ascii="Arial" w:hAnsi="Arial" w:cs="Arial"/>
          <w:bCs/>
          <w:sz w:val="22"/>
          <w:szCs w:val="22"/>
          <w:lang w:val="en-GB"/>
        </w:rPr>
        <w:t xml:space="preserve"> fHyAci03 was isolated from a municipal sewage sample collected in Hyvinkää, Finland, using clinical </w:t>
      </w:r>
      <w:r w:rsidR="00300ABD" w:rsidRPr="006D321A">
        <w:rPr>
          <w:rFonts w:ascii="Arial" w:hAnsi="Arial" w:cs="Arial"/>
          <w:bCs/>
          <w:i/>
          <w:iCs/>
          <w:sz w:val="22"/>
          <w:szCs w:val="22"/>
          <w:lang w:val="en-GB"/>
        </w:rPr>
        <w:t>Acinetobacter</w:t>
      </w:r>
      <w:r w:rsidR="00E8014F" w:rsidRPr="006D321A">
        <w:rPr>
          <w:rFonts w:ascii="Arial" w:hAnsi="Arial" w:cs="Arial"/>
          <w:bCs/>
          <w:sz w:val="22"/>
          <w:szCs w:val="22"/>
          <w:lang w:val="en-GB"/>
        </w:rPr>
        <w:t xml:space="preserve"> </w:t>
      </w:r>
      <w:r w:rsidR="00E8014F" w:rsidRPr="006D321A">
        <w:rPr>
          <w:rFonts w:ascii="Arial" w:hAnsi="Arial" w:cs="Arial"/>
          <w:bCs/>
          <w:i/>
          <w:iCs/>
          <w:sz w:val="22"/>
          <w:szCs w:val="22"/>
          <w:lang w:val="en-GB"/>
        </w:rPr>
        <w:t>pittii</w:t>
      </w:r>
      <w:r w:rsidR="00E8014F" w:rsidRPr="006D321A">
        <w:rPr>
          <w:rFonts w:ascii="Arial" w:hAnsi="Arial" w:cs="Arial"/>
          <w:bCs/>
          <w:sz w:val="22"/>
          <w:szCs w:val="22"/>
          <w:lang w:val="en-GB"/>
        </w:rPr>
        <w:t xml:space="preserve"> as the host. The morphology of fHyAci03 was examined by transmission electron microscopy revealing the dimensions of the prolate head were 111 ± 5.2 nm (length) and 82 ± 5.1 nm (width), and the tail length was 90 ± 4 nm. [Pulkinen E et al. 2019]</w:t>
      </w:r>
    </w:p>
    <w:p w14:paraId="236FFA3A" w14:textId="77777777" w:rsidR="00597B69" w:rsidRPr="006D321A" w:rsidRDefault="00597B69" w:rsidP="00597B69">
      <w:pPr>
        <w:rPr>
          <w:rFonts w:ascii="Arial" w:hAnsi="Arial" w:cs="Arial"/>
          <w:b/>
          <w:sz w:val="22"/>
          <w:szCs w:val="22"/>
        </w:rPr>
      </w:pPr>
    </w:p>
    <w:p w14:paraId="19DF5139" w14:textId="4731D281" w:rsidR="00597B69" w:rsidRPr="006D321A" w:rsidRDefault="00597B69" w:rsidP="00597B69">
      <w:pPr>
        <w:rPr>
          <w:rFonts w:ascii="Arial" w:hAnsi="Arial" w:cs="Arial"/>
          <w:bCs/>
          <w:sz w:val="22"/>
          <w:szCs w:val="22"/>
          <w:lang w:val="en-GB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>Specific Reference:</w:t>
      </w:r>
      <w:r w:rsidR="00825932" w:rsidRPr="006D321A">
        <w:rPr>
          <w:rFonts w:ascii="Arial" w:hAnsi="Arial" w:cs="Arial"/>
          <w:bCs/>
          <w:color w:val="0000FF"/>
          <w:sz w:val="22"/>
          <w:szCs w:val="22"/>
          <w:lang w:val="en-GB"/>
        </w:rPr>
        <w:t xml:space="preserve"> </w:t>
      </w:r>
      <w:r w:rsidR="00793C25" w:rsidRPr="006D321A">
        <w:rPr>
          <w:rFonts w:ascii="Arial" w:hAnsi="Arial" w:cs="Arial"/>
          <w:bCs/>
          <w:sz w:val="22"/>
          <w:szCs w:val="22"/>
          <w:lang w:val="en-GB"/>
        </w:rPr>
        <w:t xml:space="preserve">Pulkkinen E, Wicklund A, Oduor JMO, Skurnik M, Kiljunen S. Characterization of vB_ApiM_fHyAci03, a novel lytic bacteriophage that infects clinical </w:t>
      </w:r>
      <w:r w:rsidR="00300ABD" w:rsidRPr="006D321A">
        <w:rPr>
          <w:rFonts w:ascii="Arial" w:hAnsi="Arial" w:cs="Arial"/>
          <w:bCs/>
          <w:i/>
          <w:iCs/>
          <w:sz w:val="22"/>
          <w:szCs w:val="22"/>
          <w:lang w:val="en-GB"/>
        </w:rPr>
        <w:t>Acinetobacter</w:t>
      </w:r>
      <w:r w:rsidR="00793C25" w:rsidRPr="006D321A">
        <w:rPr>
          <w:rFonts w:ascii="Arial" w:hAnsi="Arial" w:cs="Arial"/>
          <w:bCs/>
          <w:sz w:val="22"/>
          <w:szCs w:val="22"/>
          <w:lang w:val="en-GB"/>
        </w:rPr>
        <w:t xml:space="preserve"> strains. Arch Virol. 2019;164(8):2197-2199. doi:10.1007/s00705-019-04284-z</w:t>
      </w:r>
    </w:p>
    <w:p w14:paraId="759D2294" w14:textId="28448665" w:rsidR="00E8014F" w:rsidRPr="006D321A" w:rsidRDefault="00E8014F" w:rsidP="00597B69">
      <w:pPr>
        <w:rPr>
          <w:rFonts w:ascii="Arial" w:hAnsi="Arial" w:cs="Arial"/>
          <w:bCs/>
          <w:sz w:val="22"/>
          <w:szCs w:val="22"/>
          <w:lang w:val="en-GB"/>
        </w:rPr>
      </w:pPr>
    </w:p>
    <w:p w14:paraId="273BBC7E" w14:textId="1B49E6BE" w:rsidR="00597B69" w:rsidRPr="006D321A" w:rsidRDefault="00E8014F" w:rsidP="00597B69">
      <w:pPr>
        <w:rPr>
          <w:rFonts w:ascii="Arial" w:hAnsi="Arial" w:cs="Arial"/>
          <w:bCs/>
          <w:sz w:val="22"/>
          <w:szCs w:val="22"/>
        </w:rPr>
      </w:pPr>
      <w:r w:rsidRPr="006D321A">
        <w:rPr>
          <w:rFonts w:ascii="Arial" w:hAnsi="Arial" w:cs="Arial"/>
          <w:bCs/>
          <w:sz w:val="22"/>
          <w:szCs w:val="22"/>
        </w:rPr>
        <w:t xml:space="preserve">Jansen M, Wahida A, Latz S, et al. Enhanced antibacterial effect of the novel T4-like bacteriophage KARL-1 in combination with antibiotics against multi-drug resistant </w:t>
      </w:r>
      <w:r w:rsidR="00300ABD" w:rsidRPr="006D321A">
        <w:rPr>
          <w:rFonts w:ascii="Arial" w:hAnsi="Arial" w:cs="Arial"/>
          <w:bCs/>
          <w:i/>
          <w:iCs/>
          <w:sz w:val="22"/>
          <w:szCs w:val="22"/>
        </w:rPr>
        <w:t>Acinetobacter</w:t>
      </w:r>
      <w:r w:rsidRPr="006D321A">
        <w:rPr>
          <w:rFonts w:ascii="Arial" w:hAnsi="Arial" w:cs="Arial"/>
          <w:bCs/>
          <w:sz w:val="22"/>
          <w:szCs w:val="22"/>
        </w:rPr>
        <w:t xml:space="preserve"> </w:t>
      </w:r>
      <w:r w:rsidRPr="006D321A">
        <w:rPr>
          <w:rFonts w:ascii="Arial" w:hAnsi="Arial" w:cs="Arial"/>
          <w:bCs/>
          <w:i/>
          <w:iCs/>
          <w:sz w:val="22"/>
          <w:szCs w:val="22"/>
        </w:rPr>
        <w:t>baumannii</w:t>
      </w:r>
      <w:r w:rsidRPr="006D321A">
        <w:rPr>
          <w:rFonts w:ascii="Arial" w:hAnsi="Arial" w:cs="Arial"/>
          <w:bCs/>
          <w:sz w:val="22"/>
          <w:szCs w:val="22"/>
        </w:rPr>
        <w:t xml:space="preserve">. Sci Rep. 2018;8(1):14140. Published 2018 Sep 20. doi:10.1038/s41598-018-32344-y  </w:t>
      </w:r>
    </w:p>
    <w:p w14:paraId="017F5336" w14:textId="77777777" w:rsidR="00E8014F" w:rsidRPr="006D321A" w:rsidRDefault="00E8014F" w:rsidP="00597B69">
      <w:pPr>
        <w:rPr>
          <w:rFonts w:ascii="Arial" w:hAnsi="Arial" w:cs="Arial"/>
          <w:bCs/>
          <w:sz w:val="22"/>
          <w:szCs w:val="22"/>
        </w:rPr>
      </w:pPr>
    </w:p>
    <w:p w14:paraId="39BAFDDF" w14:textId="77777777" w:rsidR="00597B69" w:rsidRPr="006D321A" w:rsidRDefault="00597B69" w:rsidP="00597B69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bookmarkStart w:id="8" w:name="_Hlk43379288"/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>GenBank Summary:</w:t>
      </w:r>
    </w:p>
    <w:bookmarkEnd w:id="8"/>
    <w:p w14:paraId="55AA3485" w14:textId="77777777" w:rsidR="00597B69" w:rsidRPr="006D321A" w:rsidRDefault="00597B69" w:rsidP="00597B69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05"/>
        <w:gridCol w:w="1431"/>
        <w:gridCol w:w="865"/>
        <w:gridCol w:w="723"/>
        <w:gridCol w:w="889"/>
        <w:gridCol w:w="830"/>
        <w:gridCol w:w="1137"/>
        <w:gridCol w:w="1030"/>
      </w:tblGrid>
      <w:tr w:rsidR="00E8014F" w:rsidRPr="006D321A" w14:paraId="56002A03" w14:textId="77777777" w:rsidTr="00793C25">
        <w:tc>
          <w:tcPr>
            <w:tcW w:w="1845" w:type="dxa"/>
          </w:tcPr>
          <w:p w14:paraId="7DADAA5B" w14:textId="77777777" w:rsidR="00E8014F" w:rsidRPr="006D321A" w:rsidRDefault="00E8014F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Phage name</w:t>
            </w:r>
          </w:p>
        </w:tc>
        <w:tc>
          <w:tcPr>
            <w:tcW w:w="1394" w:type="dxa"/>
          </w:tcPr>
          <w:p w14:paraId="1E88530E" w14:textId="77777777" w:rsidR="00E8014F" w:rsidRPr="006D321A" w:rsidRDefault="00E8014F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 xml:space="preserve">INSDC </w:t>
            </w:r>
          </w:p>
        </w:tc>
        <w:tc>
          <w:tcPr>
            <w:tcW w:w="820" w:type="dxa"/>
          </w:tcPr>
          <w:p w14:paraId="6EE71341" w14:textId="77777777" w:rsidR="00E8014F" w:rsidRPr="006D321A" w:rsidRDefault="00E8014F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Size (Kb)</w:t>
            </w:r>
          </w:p>
        </w:tc>
        <w:tc>
          <w:tcPr>
            <w:tcW w:w="654" w:type="dxa"/>
          </w:tcPr>
          <w:p w14:paraId="31DA9648" w14:textId="77777777" w:rsidR="00E8014F" w:rsidRPr="006D321A" w:rsidRDefault="00E8014F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 xml:space="preserve">GC% </w:t>
            </w:r>
          </w:p>
        </w:tc>
        <w:tc>
          <w:tcPr>
            <w:tcW w:w="796" w:type="dxa"/>
          </w:tcPr>
          <w:p w14:paraId="29C410C3" w14:textId="77777777" w:rsidR="00E8014F" w:rsidRPr="006D321A" w:rsidRDefault="00E8014F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 xml:space="preserve">Protein </w:t>
            </w:r>
          </w:p>
        </w:tc>
        <w:tc>
          <w:tcPr>
            <w:tcW w:w="745" w:type="dxa"/>
          </w:tcPr>
          <w:p w14:paraId="61C3E30D" w14:textId="77777777" w:rsidR="00E8014F" w:rsidRPr="006D321A" w:rsidRDefault="00E8014F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tRNAs</w:t>
            </w:r>
          </w:p>
        </w:tc>
        <w:tc>
          <w:tcPr>
            <w:tcW w:w="1011" w:type="dxa"/>
          </w:tcPr>
          <w:p w14:paraId="32EA5E3D" w14:textId="77777777" w:rsidR="00E8014F" w:rsidRPr="006D321A" w:rsidRDefault="00E8014F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Overall DNA sequence identity (**)</w:t>
            </w:r>
          </w:p>
        </w:tc>
        <w:tc>
          <w:tcPr>
            <w:tcW w:w="918" w:type="dxa"/>
          </w:tcPr>
          <w:p w14:paraId="642E0EF1" w14:textId="4E629090" w:rsidR="00E8014F" w:rsidRPr="006D321A" w:rsidRDefault="00E8014F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% common proteins (***)</w:t>
            </w:r>
          </w:p>
        </w:tc>
      </w:tr>
      <w:tr w:rsidR="00E8014F" w:rsidRPr="006D321A" w14:paraId="1D5D8533" w14:textId="77777777" w:rsidTr="00E8014F">
        <w:tc>
          <w:tcPr>
            <w:tcW w:w="1845" w:type="dxa"/>
          </w:tcPr>
          <w:p w14:paraId="5F589599" w14:textId="2E19D386" w:rsidR="00E8014F" w:rsidRPr="006D321A" w:rsidRDefault="00300ABD" w:rsidP="00793C25">
            <w:pPr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bCs/>
                <w:sz w:val="22"/>
                <w:szCs w:val="22"/>
                <w:lang w:val="en-GB"/>
              </w:rPr>
              <w:t>Acinetobacter</w:t>
            </w:r>
            <w:r w:rsidR="00E8014F" w:rsidRPr="006D321A">
              <w:rPr>
                <w:rFonts w:ascii="Arial" w:hAnsi="Arial" w:cs="Arial"/>
                <w:bCs/>
                <w:sz w:val="22"/>
                <w:szCs w:val="22"/>
                <w:lang w:val="en-GB"/>
              </w:rPr>
              <w:t xml:space="preserve"> phage vB_AbaM_Lazarus</w:t>
            </w:r>
          </w:p>
        </w:tc>
        <w:tc>
          <w:tcPr>
            <w:tcW w:w="1394" w:type="dxa"/>
            <w:vAlign w:val="center"/>
          </w:tcPr>
          <w:p w14:paraId="33EF4C03" w14:textId="20ED3026" w:rsidR="00E8014F" w:rsidRPr="006D321A" w:rsidRDefault="002A2710" w:rsidP="00793C2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hyperlink r:id="rId31" w:tgtFrame="_blank" w:history="1">
              <w:r w:rsidR="00E8014F" w:rsidRPr="006D321A">
                <w:rPr>
                  <w:rStyle w:val="Hyperlink"/>
                  <w:rFonts w:ascii="Arial" w:eastAsia="Times" w:hAnsi="Arial" w:cs="Arial"/>
                  <w:sz w:val="22"/>
                  <w:szCs w:val="22"/>
                </w:rPr>
                <w:t>MN782535.1</w:t>
              </w:r>
            </w:hyperlink>
          </w:p>
        </w:tc>
        <w:tc>
          <w:tcPr>
            <w:tcW w:w="820" w:type="dxa"/>
            <w:vAlign w:val="center"/>
          </w:tcPr>
          <w:p w14:paraId="7E43D84B" w14:textId="465CF55A" w:rsidR="00E8014F" w:rsidRPr="006D321A" w:rsidRDefault="00E8014F" w:rsidP="00793C2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165.15</w:t>
            </w:r>
          </w:p>
        </w:tc>
        <w:tc>
          <w:tcPr>
            <w:tcW w:w="654" w:type="dxa"/>
            <w:vAlign w:val="center"/>
          </w:tcPr>
          <w:p w14:paraId="0BCDA0D9" w14:textId="773D4579" w:rsidR="00E8014F" w:rsidRPr="006D321A" w:rsidRDefault="00E8014F" w:rsidP="00793C2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36.8</w:t>
            </w:r>
          </w:p>
        </w:tc>
        <w:tc>
          <w:tcPr>
            <w:tcW w:w="796" w:type="dxa"/>
            <w:vAlign w:val="center"/>
          </w:tcPr>
          <w:p w14:paraId="6AA05203" w14:textId="049F339D" w:rsidR="00E8014F" w:rsidRPr="006D321A" w:rsidRDefault="002A2710" w:rsidP="00793C2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hyperlink r:id="rId32" w:anchor="!/proteins/86966/760221|Acinetobacter phage vB_AbaP_Lazarus/viral segment/" w:history="1">
              <w:r w:rsidR="00E8014F" w:rsidRPr="006D321A">
                <w:rPr>
                  <w:rStyle w:val="Hyperlink"/>
                  <w:rFonts w:ascii="Arial" w:eastAsia="Times" w:hAnsi="Arial" w:cs="Arial"/>
                  <w:color w:val="000080"/>
                  <w:sz w:val="22"/>
                  <w:szCs w:val="22"/>
                </w:rPr>
                <w:t>247</w:t>
              </w:r>
            </w:hyperlink>
          </w:p>
        </w:tc>
        <w:tc>
          <w:tcPr>
            <w:tcW w:w="745" w:type="dxa"/>
            <w:vAlign w:val="center"/>
          </w:tcPr>
          <w:p w14:paraId="23772B3D" w14:textId="6A8BBCDD" w:rsidR="00E8014F" w:rsidRPr="006D321A" w:rsidRDefault="00E8014F" w:rsidP="00793C2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8</w:t>
            </w:r>
          </w:p>
        </w:tc>
        <w:tc>
          <w:tcPr>
            <w:tcW w:w="1011" w:type="dxa"/>
            <w:vAlign w:val="center"/>
          </w:tcPr>
          <w:p w14:paraId="2DC27716" w14:textId="27A6CFFA" w:rsidR="00E8014F" w:rsidRPr="006D321A" w:rsidRDefault="00E8014F" w:rsidP="00793C2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100</w:t>
            </w:r>
          </w:p>
        </w:tc>
        <w:tc>
          <w:tcPr>
            <w:tcW w:w="918" w:type="dxa"/>
            <w:vAlign w:val="center"/>
          </w:tcPr>
          <w:p w14:paraId="185F5C1D" w14:textId="76DBAE28" w:rsidR="00E8014F" w:rsidRPr="006D321A" w:rsidRDefault="00E8014F" w:rsidP="00793C2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100</w:t>
            </w:r>
          </w:p>
        </w:tc>
      </w:tr>
      <w:tr w:rsidR="00E8014F" w:rsidRPr="006D321A" w14:paraId="7AF98E25" w14:textId="77777777" w:rsidTr="00E8014F">
        <w:tc>
          <w:tcPr>
            <w:tcW w:w="1845" w:type="dxa"/>
          </w:tcPr>
          <w:p w14:paraId="27CBC601" w14:textId="06C70008" w:rsidR="00E8014F" w:rsidRPr="006D321A" w:rsidRDefault="00300ABD" w:rsidP="00793C25">
            <w:pPr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bCs/>
                <w:sz w:val="22"/>
                <w:szCs w:val="22"/>
                <w:lang w:val="en-GB"/>
              </w:rPr>
              <w:t>Acinetobacter</w:t>
            </w:r>
            <w:r w:rsidR="00E8014F" w:rsidRPr="006D321A">
              <w:rPr>
                <w:rFonts w:ascii="Arial" w:hAnsi="Arial" w:cs="Arial"/>
                <w:bCs/>
                <w:sz w:val="22"/>
                <w:szCs w:val="22"/>
                <w:lang w:val="en-GB"/>
              </w:rPr>
              <w:t xml:space="preserve"> phage vB_ApiM_fHyAci03</w:t>
            </w:r>
          </w:p>
        </w:tc>
        <w:tc>
          <w:tcPr>
            <w:tcW w:w="1394" w:type="dxa"/>
            <w:vAlign w:val="center"/>
          </w:tcPr>
          <w:p w14:paraId="41B30F59" w14:textId="3B985610" w:rsidR="00E8014F" w:rsidRPr="006D321A" w:rsidRDefault="002A2710" w:rsidP="00793C25">
            <w:pPr>
              <w:rPr>
                <w:rFonts w:ascii="Arial" w:hAnsi="Arial" w:cs="Arial"/>
                <w:sz w:val="22"/>
                <w:szCs w:val="22"/>
              </w:rPr>
            </w:pPr>
            <w:hyperlink r:id="rId33" w:tgtFrame="_blank" w:history="1">
              <w:r w:rsidR="00E8014F" w:rsidRPr="006D321A">
                <w:rPr>
                  <w:rStyle w:val="Hyperlink"/>
                  <w:rFonts w:ascii="Arial" w:eastAsia="Times" w:hAnsi="Arial" w:cs="Arial"/>
                  <w:sz w:val="22"/>
                  <w:szCs w:val="22"/>
                </w:rPr>
                <w:t>MH460829.1</w:t>
              </w:r>
            </w:hyperlink>
          </w:p>
        </w:tc>
        <w:tc>
          <w:tcPr>
            <w:tcW w:w="820" w:type="dxa"/>
            <w:vAlign w:val="center"/>
          </w:tcPr>
          <w:p w14:paraId="0D608F18" w14:textId="5E2A7B67" w:rsidR="00E8014F" w:rsidRPr="006D321A" w:rsidRDefault="00E8014F" w:rsidP="00793C25">
            <w:pPr>
              <w:rPr>
                <w:rFonts w:ascii="Arial" w:hAnsi="Arial" w:cs="Arial"/>
                <w:sz w:val="22"/>
                <w:szCs w:val="22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165.98</w:t>
            </w:r>
          </w:p>
        </w:tc>
        <w:tc>
          <w:tcPr>
            <w:tcW w:w="654" w:type="dxa"/>
            <w:vAlign w:val="center"/>
          </w:tcPr>
          <w:p w14:paraId="4C5E4351" w14:textId="1ECD0539" w:rsidR="00E8014F" w:rsidRPr="006D321A" w:rsidRDefault="00E8014F" w:rsidP="00793C25">
            <w:pPr>
              <w:rPr>
                <w:rFonts w:ascii="Arial" w:hAnsi="Arial" w:cs="Arial"/>
                <w:sz w:val="22"/>
                <w:szCs w:val="22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36.8</w:t>
            </w:r>
          </w:p>
        </w:tc>
        <w:tc>
          <w:tcPr>
            <w:tcW w:w="796" w:type="dxa"/>
            <w:vAlign w:val="center"/>
          </w:tcPr>
          <w:p w14:paraId="57494BB9" w14:textId="3A4E1747" w:rsidR="00E8014F" w:rsidRPr="006D321A" w:rsidRDefault="002A2710" w:rsidP="00793C25">
            <w:pPr>
              <w:rPr>
                <w:rFonts w:ascii="Arial" w:hAnsi="Arial" w:cs="Arial"/>
                <w:sz w:val="22"/>
                <w:szCs w:val="22"/>
              </w:rPr>
            </w:pPr>
            <w:hyperlink r:id="rId34" w:anchor="!/proteins/71427/393798|Acinetobacter phage vB_ApiM_fHyAci03/viral segment/" w:history="1">
              <w:r w:rsidR="00E8014F" w:rsidRPr="006D321A">
                <w:rPr>
                  <w:rStyle w:val="Hyperlink"/>
                  <w:rFonts w:ascii="Arial" w:eastAsia="Times" w:hAnsi="Arial" w:cs="Arial"/>
                  <w:color w:val="000080"/>
                  <w:sz w:val="22"/>
                  <w:szCs w:val="22"/>
                </w:rPr>
                <w:t>247</w:t>
              </w:r>
            </w:hyperlink>
          </w:p>
        </w:tc>
        <w:tc>
          <w:tcPr>
            <w:tcW w:w="745" w:type="dxa"/>
            <w:vAlign w:val="center"/>
          </w:tcPr>
          <w:p w14:paraId="31EAD51F" w14:textId="60DFC1C7" w:rsidR="00E8014F" w:rsidRPr="006D321A" w:rsidRDefault="00E8014F" w:rsidP="00793C2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8</w:t>
            </w:r>
          </w:p>
        </w:tc>
        <w:tc>
          <w:tcPr>
            <w:tcW w:w="1011" w:type="dxa"/>
            <w:vAlign w:val="center"/>
          </w:tcPr>
          <w:p w14:paraId="18FEC2BB" w14:textId="0E5E179B" w:rsidR="00E8014F" w:rsidRPr="006D321A" w:rsidRDefault="00231FE4" w:rsidP="00793C2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93.0</w:t>
            </w:r>
          </w:p>
        </w:tc>
        <w:tc>
          <w:tcPr>
            <w:tcW w:w="918" w:type="dxa"/>
            <w:vAlign w:val="center"/>
          </w:tcPr>
          <w:p w14:paraId="008149D1" w14:textId="0EF54BD7" w:rsidR="00E8014F" w:rsidRPr="006D321A" w:rsidRDefault="00521DC8" w:rsidP="00793C2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95.5</w:t>
            </w:r>
          </w:p>
        </w:tc>
      </w:tr>
      <w:tr w:rsidR="00E8014F" w:rsidRPr="006D321A" w14:paraId="6899C9B6" w14:textId="77777777" w:rsidTr="00E8014F">
        <w:tc>
          <w:tcPr>
            <w:tcW w:w="1845" w:type="dxa"/>
          </w:tcPr>
          <w:p w14:paraId="37270E72" w14:textId="3B37DE89" w:rsidR="00E8014F" w:rsidRPr="006D321A" w:rsidRDefault="00300ABD" w:rsidP="00E8014F">
            <w:pPr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bCs/>
                <w:sz w:val="22"/>
                <w:szCs w:val="22"/>
                <w:lang w:val="en-GB"/>
              </w:rPr>
              <w:t>Acinetobacter</w:t>
            </w:r>
            <w:r w:rsidR="00E8014F" w:rsidRPr="006D321A">
              <w:rPr>
                <w:rFonts w:ascii="Arial" w:hAnsi="Arial" w:cs="Arial"/>
                <w:bCs/>
                <w:sz w:val="22"/>
                <w:szCs w:val="22"/>
                <w:lang w:val="en-GB"/>
              </w:rPr>
              <w:t xml:space="preserve"> phage vB_AbaM_Apostate</w:t>
            </w:r>
          </w:p>
        </w:tc>
        <w:tc>
          <w:tcPr>
            <w:tcW w:w="1394" w:type="dxa"/>
            <w:vAlign w:val="center"/>
          </w:tcPr>
          <w:p w14:paraId="7C679529" w14:textId="34FA30D6" w:rsidR="00E8014F" w:rsidRPr="006D321A" w:rsidRDefault="002A2710" w:rsidP="00E8014F">
            <w:pPr>
              <w:rPr>
                <w:rFonts w:ascii="Arial" w:hAnsi="Arial" w:cs="Arial"/>
                <w:sz w:val="22"/>
                <w:szCs w:val="22"/>
              </w:rPr>
            </w:pPr>
            <w:hyperlink r:id="rId35" w:tgtFrame="_blank" w:history="1">
              <w:r w:rsidR="00E8014F" w:rsidRPr="006D321A">
                <w:rPr>
                  <w:rStyle w:val="Hyperlink"/>
                  <w:rFonts w:ascii="Arial" w:eastAsia="Times" w:hAnsi="Arial" w:cs="Arial"/>
                  <w:sz w:val="22"/>
                  <w:szCs w:val="22"/>
                </w:rPr>
                <w:t>MN723850.1</w:t>
              </w:r>
            </w:hyperlink>
          </w:p>
        </w:tc>
        <w:tc>
          <w:tcPr>
            <w:tcW w:w="820" w:type="dxa"/>
            <w:vAlign w:val="center"/>
          </w:tcPr>
          <w:p w14:paraId="2CD23C82" w14:textId="7D30647F" w:rsidR="00E8014F" w:rsidRPr="006D321A" w:rsidRDefault="00E8014F" w:rsidP="00E8014F">
            <w:pPr>
              <w:rPr>
                <w:rFonts w:ascii="Arial" w:hAnsi="Arial" w:cs="Arial"/>
                <w:sz w:val="22"/>
                <w:szCs w:val="22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164.75</w:t>
            </w:r>
          </w:p>
        </w:tc>
        <w:tc>
          <w:tcPr>
            <w:tcW w:w="654" w:type="dxa"/>
            <w:vAlign w:val="center"/>
          </w:tcPr>
          <w:p w14:paraId="18680F63" w14:textId="448C4569" w:rsidR="00E8014F" w:rsidRPr="006D321A" w:rsidRDefault="00E8014F" w:rsidP="00E8014F">
            <w:pPr>
              <w:rPr>
                <w:rFonts w:ascii="Arial" w:hAnsi="Arial" w:cs="Arial"/>
                <w:sz w:val="22"/>
                <w:szCs w:val="22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36.8</w:t>
            </w:r>
          </w:p>
        </w:tc>
        <w:tc>
          <w:tcPr>
            <w:tcW w:w="796" w:type="dxa"/>
            <w:vAlign w:val="center"/>
          </w:tcPr>
          <w:p w14:paraId="6B22F95E" w14:textId="544FAEED" w:rsidR="00E8014F" w:rsidRPr="006D321A" w:rsidRDefault="002A2710" w:rsidP="00E8014F">
            <w:pPr>
              <w:rPr>
                <w:rFonts w:ascii="Arial" w:hAnsi="Arial" w:cs="Arial"/>
                <w:sz w:val="22"/>
                <w:szCs w:val="22"/>
              </w:rPr>
            </w:pPr>
            <w:hyperlink r:id="rId36" w:anchor="!/proteins/86454/751430|Acinetobacter phage vB_AbaP_Apostate/viral segment/" w:history="1">
              <w:r w:rsidR="00E8014F" w:rsidRPr="006D321A">
                <w:rPr>
                  <w:rStyle w:val="Hyperlink"/>
                  <w:rFonts w:ascii="Arial" w:eastAsia="Times" w:hAnsi="Arial" w:cs="Arial"/>
                  <w:color w:val="000080"/>
                  <w:sz w:val="22"/>
                  <w:szCs w:val="22"/>
                </w:rPr>
                <w:t>244</w:t>
              </w:r>
            </w:hyperlink>
          </w:p>
        </w:tc>
        <w:tc>
          <w:tcPr>
            <w:tcW w:w="745" w:type="dxa"/>
            <w:vAlign w:val="center"/>
          </w:tcPr>
          <w:p w14:paraId="37C57207" w14:textId="0FF69583" w:rsidR="00E8014F" w:rsidRPr="006D321A" w:rsidRDefault="00E8014F" w:rsidP="00E8014F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9</w:t>
            </w:r>
          </w:p>
        </w:tc>
        <w:tc>
          <w:tcPr>
            <w:tcW w:w="1011" w:type="dxa"/>
            <w:vAlign w:val="center"/>
          </w:tcPr>
          <w:p w14:paraId="2CB43928" w14:textId="4E3776DD" w:rsidR="00E8014F" w:rsidRPr="006D321A" w:rsidRDefault="00231FE4" w:rsidP="00E8014F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93.7</w:t>
            </w:r>
          </w:p>
        </w:tc>
        <w:tc>
          <w:tcPr>
            <w:tcW w:w="918" w:type="dxa"/>
            <w:vAlign w:val="center"/>
          </w:tcPr>
          <w:p w14:paraId="1901795E" w14:textId="3EDFAD0C" w:rsidR="00E8014F" w:rsidRPr="006D321A" w:rsidRDefault="00521DC8" w:rsidP="00E8014F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95.1</w:t>
            </w:r>
          </w:p>
        </w:tc>
      </w:tr>
      <w:tr w:rsidR="00E8014F" w:rsidRPr="006D321A" w14:paraId="3AD5F4BE" w14:textId="77777777" w:rsidTr="00E8014F">
        <w:tc>
          <w:tcPr>
            <w:tcW w:w="1845" w:type="dxa"/>
          </w:tcPr>
          <w:p w14:paraId="6EDC3EA7" w14:textId="487F5396" w:rsidR="00E8014F" w:rsidRPr="006D321A" w:rsidRDefault="00300ABD" w:rsidP="00E8014F">
            <w:pPr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bCs/>
                <w:sz w:val="22"/>
                <w:szCs w:val="22"/>
                <w:lang w:val="en-GB"/>
              </w:rPr>
              <w:t>Acinetobacter</w:t>
            </w:r>
            <w:r w:rsidR="00E8014F" w:rsidRPr="006D321A">
              <w:rPr>
                <w:rFonts w:ascii="Arial" w:hAnsi="Arial" w:cs="Arial"/>
                <w:bCs/>
                <w:sz w:val="22"/>
                <w:szCs w:val="22"/>
                <w:lang w:val="en-GB"/>
              </w:rPr>
              <w:t xml:space="preserve"> phage AM101</w:t>
            </w:r>
          </w:p>
        </w:tc>
        <w:tc>
          <w:tcPr>
            <w:tcW w:w="1394" w:type="dxa"/>
            <w:vAlign w:val="center"/>
          </w:tcPr>
          <w:p w14:paraId="041952D0" w14:textId="7226187D" w:rsidR="00E8014F" w:rsidRPr="006D321A" w:rsidRDefault="002A2710" w:rsidP="00E8014F">
            <w:pPr>
              <w:rPr>
                <w:rFonts w:ascii="Arial" w:hAnsi="Arial" w:cs="Arial"/>
                <w:sz w:val="22"/>
                <w:szCs w:val="22"/>
              </w:rPr>
            </w:pPr>
            <w:hyperlink r:id="rId37" w:tgtFrame="_blank" w:history="1">
              <w:r w:rsidR="00E8014F" w:rsidRPr="006D321A">
                <w:rPr>
                  <w:rStyle w:val="Hyperlink"/>
                  <w:rFonts w:ascii="Arial" w:eastAsia="Times" w:hAnsi="Arial" w:cs="Arial"/>
                  <w:sz w:val="22"/>
                  <w:szCs w:val="22"/>
                </w:rPr>
                <w:t>MH165274.2</w:t>
              </w:r>
            </w:hyperlink>
          </w:p>
        </w:tc>
        <w:tc>
          <w:tcPr>
            <w:tcW w:w="820" w:type="dxa"/>
            <w:vAlign w:val="center"/>
          </w:tcPr>
          <w:p w14:paraId="5A8AB1CE" w14:textId="3A8659D6" w:rsidR="00E8014F" w:rsidRPr="006D321A" w:rsidRDefault="00E8014F" w:rsidP="00E8014F">
            <w:pPr>
              <w:rPr>
                <w:rFonts w:ascii="Arial" w:hAnsi="Arial" w:cs="Arial"/>
                <w:sz w:val="22"/>
                <w:szCs w:val="22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166.49</w:t>
            </w:r>
          </w:p>
        </w:tc>
        <w:tc>
          <w:tcPr>
            <w:tcW w:w="654" w:type="dxa"/>
            <w:vAlign w:val="center"/>
          </w:tcPr>
          <w:p w14:paraId="15D4072D" w14:textId="4F314C45" w:rsidR="00E8014F" w:rsidRPr="006D321A" w:rsidRDefault="00E8014F" w:rsidP="00E8014F">
            <w:pPr>
              <w:rPr>
                <w:rFonts w:ascii="Arial" w:hAnsi="Arial" w:cs="Arial"/>
                <w:sz w:val="22"/>
                <w:szCs w:val="22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36.7</w:t>
            </w:r>
          </w:p>
        </w:tc>
        <w:tc>
          <w:tcPr>
            <w:tcW w:w="796" w:type="dxa"/>
            <w:vAlign w:val="center"/>
          </w:tcPr>
          <w:p w14:paraId="02240CF0" w14:textId="3147D1A1" w:rsidR="00E8014F" w:rsidRPr="006D321A" w:rsidRDefault="002A2710" w:rsidP="00E8014F">
            <w:pPr>
              <w:rPr>
                <w:rFonts w:ascii="Arial" w:hAnsi="Arial" w:cs="Arial"/>
                <w:sz w:val="22"/>
                <w:szCs w:val="22"/>
              </w:rPr>
            </w:pPr>
            <w:hyperlink r:id="rId38" w:anchor="!/proteins/82482/712941|Acinetobacter phage AM101/viral segment/" w:history="1">
              <w:r w:rsidR="00E8014F" w:rsidRPr="006D321A">
                <w:rPr>
                  <w:rStyle w:val="Hyperlink"/>
                  <w:rFonts w:ascii="Arial" w:eastAsia="Times" w:hAnsi="Arial" w:cs="Arial"/>
                  <w:color w:val="000080"/>
                  <w:sz w:val="22"/>
                  <w:szCs w:val="22"/>
                </w:rPr>
                <w:t>250</w:t>
              </w:r>
            </w:hyperlink>
          </w:p>
        </w:tc>
        <w:tc>
          <w:tcPr>
            <w:tcW w:w="745" w:type="dxa"/>
            <w:vAlign w:val="center"/>
          </w:tcPr>
          <w:p w14:paraId="3C110085" w14:textId="2B41C9CF" w:rsidR="00E8014F" w:rsidRPr="006D321A" w:rsidRDefault="00E8014F" w:rsidP="00E8014F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8</w:t>
            </w:r>
          </w:p>
        </w:tc>
        <w:tc>
          <w:tcPr>
            <w:tcW w:w="1011" w:type="dxa"/>
            <w:vAlign w:val="center"/>
          </w:tcPr>
          <w:p w14:paraId="734DC409" w14:textId="0D3937FB" w:rsidR="00E8014F" w:rsidRPr="006D321A" w:rsidRDefault="00231FE4" w:rsidP="00E8014F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93.4</w:t>
            </w:r>
          </w:p>
        </w:tc>
        <w:tc>
          <w:tcPr>
            <w:tcW w:w="918" w:type="dxa"/>
            <w:vAlign w:val="center"/>
          </w:tcPr>
          <w:p w14:paraId="09667653" w14:textId="0AB9F390" w:rsidR="00E8014F" w:rsidRPr="006D321A" w:rsidRDefault="00754DC2" w:rsidP="00E8014F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96.8</w:t>
            </w:r>
          </w:p>
        </w:tc>
      </w:tr>
      <w:tr w:rsidR="00E8014F" w:rsidRPr="006D321A" w14:paraId="0A10F8E1" w14:textId="77777777" w:rsidTr="00E8014F">
        <w:tc>
          <w:tcPr>
            <w:tcW w:w="1845" w:type="dxa"/>
          </w:tcPr>
          <w:p w14:paraId="674FAA8D" w14:textId="11525EC6" w:rsidR="00E8014F" w:rsidRPr="006D321A" w:rsidRDefault="00300ABD" w:rsidP="00E8014F">
            <w:pPr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bCs/>
                <w:sz w:val="22"/>
                <w:szCs w:val="22"/>
                <w:lang w:val="en-GB"/>
              </w:rPr>
              <w:t>Acinetobacter</w:t>
            </w:r>
            <w:r w:rsidR="00E8014F" w:rsidRPr="006D321A">
              <w:rPr>
                <w:rFonts w:ascii="Arial" w:hAnsi="Arial" w:cs="Arial"/>
                <w:bCs/>
                <w:sz w:val="22"/>
                <w:szCs w:val="22"/>
                <w:lang w:val="en-GB"/>
              </w:rPr>
              <w:t xml:space="preserve"> phage vB_AbaM_Berthold</w:t>
            </w:r>
          </w:p>
        </w:tc>
        <w:tc>
          <w:tcPr>
            <w:tcW w:w="1394" w:type="dxa"/>
            <w:vAlign w:val="center"/>
          </w:tcPr>
          <w:p w14:paraId="496F55AD" w14:textId="25C1BD22" w:rsidR="00E8014F" w:rsidRPr="006D321A" w:rsidRDefault="002A2710" w:rsidP="00E8014F">
            <w:pPr>
              <w:rPr>
                <w:rFonts w:ascii="Arial" w:hAnsi="Arial" w:cs="Arial"/>
                <w:sz w:val="22"/>
                <w:szCs w:val="22"/>
              </w:rPr>
            </w:pPr>
            <w:hyperlink r:id="rId39" w:tgtFrame="_blank" w:history="1">
              <w:r w:rsidR="00E8014F" w:rsidRPr="006D321A">
                <w:rPr>
                  <w:rStyle w:val="Hyperlink"/>
                  <w:rFonts w:ascii="Arial" w:eastAsia="Times" w:hAnsi="Arial" w:cs="Arial"/>
                  <w:sz w:val="22"/>
                  <w:szCs w:val="22"/>
                </w:rPr>
                <w:t>MN709128.1</w:t>
              </w:r>
            </w:hyperlink>
          </w:p>
        </w:tc>
        <w:tc>
          <w:tcPr>
            <w:tcW w:w="820" w:type="dxa"/>
            <w:vAlign w:val="center"/>
          </w:tcPr>
          <w:p w14:paraId="4F36B852" w14:textId="14817BB9" w:rsidR="00E8014F" w:rsidRPr="006D321A" w:rsidRDefault="00E8014F" w:rsidP="00E8014F">
            <w:pPr>
              <w:rPr>
                <w:rFonts w:ascii="Arial" w:hAnsi="Arial" w:cs="Arial"/>
                <w:sz w:val="22"/>
                <w:szCs w:val="22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165.93</w:t>
            </w:r>
          </w:p>
        </w:tc>
        <w:tc>
          <w:tcPr>
            <w:tcW w:w="654" w:type="dxa"/>
            <w:vAlign w:val="center"/>
          </w:tcPr>
          <w:p w14:paraId="0149FFE7" w14:textId="46742ECA" w:rsidR="00E8014F" w:rsidRPr="006D321A" w:rsidRDefault="00E8014F" w:rsidP="00E8014F">
            <w:pPr>
              <w:rPr>
                <w:rFonts w:ascii="Arial" w:hAnsi="Arial" w:cs="Arial"/>
                <w:sz w:val="22"/>
                <w:szCs w:val="22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36.7</w:t>
            </w:r>
          </w:p>
        </w:tc>
        <w:tc>
          <w:tcPr>
            <w:tcW w:w="796" w:type="dxa"/>
            <w:vAlign w:val="center"/>
          </w:tcPr>
          <w:p w14:paraId="0EEAF9CB" w14:textId="7233D944" w:rsidR="00E8014F" w:rsidRPr="006D321A" w:rsidRDefault="002A2710" w:rsidP="00E8014F">
            <w:pPr>
              <w:rPr>
                <w:rFonts w:ascii="Arial" w:hAnsi="Arial" w:cs="Arial"/>
                <w:sz w:val="22"/>
                <w:szCs w:val="22"/>
              </w:rPr>
            </w:pPr>
            <w:hyperlink r:id="rId40" w:anchor="!/proteins/86453/751429|Acinetobacter phage vB_AbaP_Berthold/viral segment/" w:history="1">
              <w:r w:rsidR="00E8014F" w:rsidRPr="006D321A">
                <w:rPr>
                  <w:rStyle w:val="Hyperlink"/>
                  <w:rFonts w:ascii="Arial" w:eastAsia="Times" w:hAnsi="Arial" w:cs="Arial"/>
                  <w:color w:val="000080"/>
                  <w:sz w:val="22"/>
                  <w:szCs w:val="22"/>
                </w:rPr>
                <w:t>250</w:t>
              </w:r>
            </w:hyperlink>
          </w:p>
        </w:tc>
        <w:tc>
          <w:tcPr>
            <w:tcW w:w="745" w:type="dxa"/>
            <w:vAlign w:val="center"/>
          </w:tcPr>
          <w:p w14:paraId="677D8F0D" w14:textId="4A22F665" w:rsidR="00E8014F" w:rsidRPr="006D321A" w:rsidRDefault="00E8014F" w:rsidP="00E8014F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10</w:t>
            </w:r>
          </w:p>
        </w:tc>
        <w:tc>
          <w:tcPr>
            <w:tcW w:w="1011" w:type="dxa"/>
            <w:vAlign w:val="center"/>
          </w:tcPr>
          <w:p w14:paraId="56E5D4CE" w14:textId="1335D2F4" w:rsidR="00E8014F" w:rsidRPr="006D321A" w:rsidRDefault="00231FE4" w:rsidP="00E8014F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93.4</w:t>
            </w:r>
          </w:p>
        </w:tc>
        <w:tc>
          <w:tcPr>
            <w:tcW w:w="918" w:type="dxa"/>
            <w:vAlign w:val="center"/>
          </w:tcPr>
          <w:p w14:paraId="4A21B45C" w14:textId="75F46D83" w:rsidR="00E8014F" w:rsidRPr="006D321A" w:rsidRDefault="00E96512" w:rsidP="00E8014F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98.4</w:t>
            </w:r>
          </w:p>
        </w:tc>
      </w:tr>
      <w:tr w:rsidR="00E8014F" w:rsidRPr="006D321A" w14:paraId="3E2F600C" w14:textId="77777777" w:rsidTr="00E8014F">
        <w:tc>
          <w:tcPr>
            <w:tcW w:w="1845" w:type="dxa"/>
          </w:tcPr>
          <w:p w14:paraId="48287FD8" w14:textId="51199C85" w:rsidR="00E8014F" w:rsidRPr="006D321A" w:rsidRDefault="00300ABD" w:rsidP="00E8014F">
            <w:pPr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bCs/>
                <w:sz w:val="22"/>
                <w:szCs w:val="22"/>
                <w:lang w:val="en-GB"/>
              </w:rPr>
              <w:t>Acinetobacter</w:t>
            </w:r>
            <w:r w:rsidR="00E8014F" w:rsidRPr="006D321A">
              <w:rPr>
                <w:rFonts w:ascii="Arial" w:hAnsi="Arial" w:cs="Arial"/>
                <w:bCs/>
                <w:sz w:val="22"/>
                <w:szCs w:val="22"/>
                <w:lang w:val="en-GB"/>
              </w:rPr>
              <w:t xml:space="preserve"> phage KARL-1</w:t>
            </w:r>
          </w:p>
        </w:tc>
        <w:tc>
          <w:tcPr>
            <w:tcW w:w="1394" w:type="dxa"/>
            <w:vAlign w:val="center"/>
          </w:tcPr>
          <w:p w14:paraId="7D2B90F9" w14:textId="47863347" w:rsidR="00E8014F" w:rsidRPr="006D321A" w:rsidRDefault="002A2710" w:rsidP="00E8014F">
            <w:pPr>
              <w:rPr>
                <w:rFonts w:ascii="Arial" w:hAnsi="Arial" w:cs="Arial"/>
                <w:sz w:val="22"/>
                <w:szCs w:val="22"/>
              </w:rPr>
            </w:pPr>
            <w:hyperlink r:id="rId41" w:tgtFrame="_blank" w:history="1">
              <w:r w:rsidR="00E8014F" w:rsidRPr="006D321A">
                <w:rPr>
                  <w:rStyle w:val="Hyperlink"/>
                  <w:rFonts w:ascii="Arial" w:eastAsia="Times" w:hAnsi="Arial" w:cs="Arial"/>
                  <w:sz w:val="22"/>
                  <w:szCs w:val="22"/>
                </w:rPr>
                <w:t>MH713599.1</w:t>
              </w:r>
            </w:hyperlink>
          </w:p>
        </w:tc>
        <w:tc>
          <w:tcPr>
            <w:tcW w:w="820" w:type="dxa"/>
            <w:vAlign w:val="center"/>
          </w:tcPr>
          <w:p w14:paraId="0B65AA8E" w14:textId="026A07A2" w:rsidR="00E8014F" w:rsidRPr="006D321A" w:rsidRDefault="00E8014F" w:rsidP="00E8014F">
            <w:pPr>
              <w:rPr>
                <w:rFonts w:ascii="Arial" w:hAnsi="Arial" w:cs="Arial"/>
                <w:sz w:val="22"/>
                <w:szCs w:val="22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166.56</w:t>
            </w:r>
          </w:p>
        </w:tc>
        <w:tc>
          <w:tcPr>
            <w:tcW w:w="654" w:type="dxa"/>
            <w:vAlign w:val="center"/>
          </w:tcPr>
          <w:p w14:paraId="564CB412" w14:textId="38B3875A" w:rsidR="00E8014F" w:rsidRPr="006D321A" w:rsidRDefault="00E8014F" w:rsidP="00E8014F">
            <w:pPr>
              <w:rPr>
                <w:rFonts w:ascii="Arial" w:hAnsi="Arial" w:cs="Arial"/>
                <w:sz w:val="22"/>
                <w:szCs w:val="22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36.8</w:t>
            </w:r>
          </w:p>
        </w:tc>
        <w:tc>
          <w:tcPr>
            <w:tcW w:w="796" w:type="dxa"/>
            <w:vAlign w:val="center"/>
          </w:tcPr>
          <w:p w14:paraId="57A4F001" w14:textId="5A5C55B2" w:rsidR="00E8014F" w:rsidRPr="006D321A" w:rsidRDefault="002A2710" w:rsidP="00E8014F">
            <w:pPr>
              <w:rPr>
                <w:rFonts w:ascii="Arial" w:hAnsi="Arial" w:cs="Arial"/>
                <w:sz w:val="22"/>
                <w:szCs w:val="22"/>
              </w:rPr>
            </w:pPr>
            <w:hyperlink r:id="rId42" w:anchor="!/proteins/72720/409092|Acinetobacter phage KARL-1/viral segment/" w:history="1">
              <w:r w:rsidR="00E8014F" w:rsidRPr="006D321A">
                <w:rPr>
                  <w:rStyle w:val="Hyperlink"/>
                  <w:rFonts w:ascii="Arial" w:eastAsia="Times" w:hAnsi="Arial" w:cs="Arial"/>
                  <w:color w:val="000080"/>
                  <w:sz w:val="22"/>
                  <w:szCs w:val="22"/>
                </w:rPr>
                <w:t>253</w:t>
              </w:r>
            </w:hyperlink>
          </w:p>
        </w:tc>
        <w:tc>
          <w:tcPr>
            <w:tcW w:w="745" w:type="dxa"/>
            <w:vAlign w:val="center"/>
          </w:tcPr>
          <w:p w14:paraId="6D982B8E" w14:textId="486C7F24" w:rsidR="00E8014F" w:rsidRPr="006D321A" w:rsidRDefault="00C72310" w:rsidP="00E8014F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7</w:t>
            </w:r>
            <w:r w:rsidR="00E8014F" w:rsidRPr="006D321A">
              <w:rPr>
                <w:rFonts w:ascii="Arial" w:hAnsi="Arial" w:cs="Arial"/>
                <w:sz w:val="22"/>
                <w:szCs w:val="22"/>
                <w:lang w:val="en-GB"/>
              </w:rPr>
              <w:t>(*)</w:t>
            </w:r>
          </w:p>
        </w:tc>
        <w:tc>
          <w:tcPr>
            <w:tcW w:w="1011" w:type="dxa"/>
            <w:vAlign w:val="center"/>
          </w:tcPr>
          <w:p w14:paraId="01CBD496" w14:textId="628A0F6B" w:rsidR="00E8014F" w:rsidRPr="006D321A" w:rsidRDefault="00231FE4" w:rsidP="00E8014F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91.6</w:t>
            </w:r>
          </w:p>
        </w:tc>
        <w:tc>
          <w:tcPr>
            <w:tcW w:w="918" w:type="dxa"/>
            <w:vAlign w:val="center"/>
          </w:tcPr>
          <w:p w14:paraId="03A7247C" w14:textId="77EB2F5A" w:rsidR="00E8014F" w:rsidRPr="006D321A" w:rsidRDefault="00E96512" w:rsidP="00E8014F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97.2</w:t>
            </w:r>
          </w:p>
        </w:tc>
      </w:tr>
      <w:tr w:rsidR="00E8014F" w:rsidRPr="006D321A" w14:paraId="6D4C20BA" w14:textId="77777777" w:rsidTr="00E8014F">
        <w:tc>
          <w:tcPr>
            <w:tcW w:w="1845" w:type="dxa"/>
          </w:tcPr>
          <w:p w14:paraId="0BCAF7A7" w14:textId="4BB6C26E" w:rsidR="00E8014F" w:rsidRPr="006D321A" w:rsidRDefault="00300ABD" w:rsidP="00E8014F">
            <w:pPr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bCs/>
                <w:sz w:val="22"/>
                <w:szCs w:val="22"/>
                <w:lang w:val="en-GB"/>
              </w:rPr>
              <w:t>Acinetobacter</w:t>
            </w:r>
            <w:r w:rsidR="00E8014F" w:rsidRPr="006D321A">
              <w:rPr>
                <w:rFonts w:ascii="Arial" w:hAnsi="Arial" w:cs="Arial"/>
                <w:bCs/>
                <w:sz w:val="22"/>
                <w:szCs w:val="22"/>
                <w:lang w:val="en-GB"/>
              </w:rPr>
              <w:t xml:space="preserve"> phage vB_AbaM_Konradin</w:t>
            </w:r>
          </w:p>
        </w:tc>
        <w:tc>
          <w:tcPr>
            <w:tcW w:w="1394" w:type="dxa"/>
            <w:vAlign w:val="center"/>
          </w:tcPr>
          <w:p w14:paraId="77EE3D85" w14:textId="364DF853" w:rsidR="00E8014F" w:rsidRPr="006D321A" w:rsidRDefault="002A2710" w:rsidP="00E8014F">
            <w:pPr>
              <w:rPr>
                <w:rFonts w:ascii="Arial" w:hAnsi="Arial" w:cs="Arial"/>
                <w:sz w:val="22"/>
                <w:szCs w:val="22"/>
              </w:rPr>
            </w:pPr>
            <w:hyperlink r:id="rId43" w:tgtFrame="_blank" w:history="1">
              <w:r w:rsidR="00E8014F" w:rsidRPr="006D321A">
                <w:rPr>
                  <w:rStyle w:val="Hyperlink"/>
                  <w:rFonts w:ascii="Arial" w:eastAsia="Times" w:hAnsi="Arial" w:cs="Arial"/>
                  <w:sz w:val="22"/>
                  <w:szCs w:val="22"/>
                </w:rPr>
                <w:t>MN648195.1</w:t>
              </w:r>
            </w:hyperlink>
          </w:p>
        </w:tc>
        <w:tc>
          <w:tcPr>
            <w:tcW w:w="820" w:type="dxa"/>
            <w:vAlign w:val="center"/>
          </w:tcPr>
          <w:p w14:paraId="09BB1460" w14:textId="683C564D" w:rsidR="00E8014F" w:rsidRPr="006D321A" w:rsidRDefault="00E8014F" w:rsidP="00E8014F">
            <w:pPr>
              <w:rPr>
                <w:rFonts w:ascii="Arial" w:hAnsi="Arial" w:cs="Arial"/>
                <w:sz w:val="22"/>
                <w:szCs w:val="22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166.21</w:t>
            </w:r>
          </w:p>
        </w:tc>
        <w:tc>
          <w:tcPr>
            <w:tcW w:w="654" w:type="dxa"/>
            <w:vAlign w:val="center"/>
          </w:tcPr>
          <w:p w14:paraId="6909607E" w14:textId="6DC7B31E" w:rsidR="00E8014F" w:rsidRPr="006D321A" w:rsidRDefault="00E8014F" w:rsidP="00E8014F">
            <w:pPr>
              <w:rPr>
                <w:rFonts w:ascii="Arial" w:hAnsi="Arial" w:cs="Arial"/>
                <w:sz w:val="22"/>
                <w:szCs w:val="22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36.7</w:t>
            </w:r>
          </w:p>
        </w:tc>
        <w:tc>
          <w:tcPr>
            <w:tcW w:w="796" w:type="dxa"/>
            <w:vAlign w:val="center"/>
          </w:tcPr>
          <w:p w14:paraId="27C7B5C4" w14:textId="212F7C5D" w:rsidR="00E8014F" w:rsidRPr="006D321A" w:rsidRDefault="002A2710" w:rsidP="00E8014F">
            <w:pPr>
              <w:rPr>
                <w:rFonts w:ascii="Arial" w:hAnsi="Arial" w:cs="Arial"/>
                <w:sz w:val="22"/>
                <w:szCs w:val="22"/>
              </w:rPr>
            </w:pPr>
            <w:hyperlink r:id="rId44" w:anchor="!/proteins/86252/748646|Acinetobacter phage vB_AbaP_Konradin/viral segment/" w:history="1">
              <w:r w:rsidR="00E8014F" w:rsidRPr="006D321A">
                <w:rPr>
                  <w:rStyle w:val="Hyperlink"/>
                  <w:rFonts w:ascii="Arial" w:eastAsia="Times" w:hAnsi="Arial" w:cs="Arial"/>
                  <w:color w:val="000080"/>
                  <w:sz w:val="22"/>
                  <w:szCs w:val="22"/>
                </w:rPr>
                <w:t>249</w:t>
              </w:r>
            </w:hyperlink>
          </w:p>
        </w:tc>
        <w:tc>
          <w:tcPr>
            <w:tcW w:w="745" w:type="dxa"/>
            <w:vAlign w:val="center"/>
          </w:tcPr>
          <w:p w14:paraId="3394DA93" w14:textId="35C2B601" w:rsidR="00E8014F" w:rsidRPr="006D321A" w:rsidRDefault="00E8014F" w:rsidP="00E8014F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10</w:t>
            </w:r>
          </w:p>
        </w:tc>
        <w:tc>
          <w:tcPr>
            <w:tcW w:w="1011" w:type="dxa"/>
            <w:vAlign w:val="center"/>
          </w:tcPr>
          <w:p w14:paraId="7091FFFB" w14:textId="328716A5" w:rsidR="00E8014F" w:rsidRPr="006D321A" w:rsidRDefault="00231FE4" w:rsidP="00E8014F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92.6</w:t>
            </w:r>
          </w:p>
        </w:tc>
        <w:tc>
          <w:tcPr>
            <w:tcW w:w="918" w:type="dxa"/>
            <w:vAlign w:val="center"/>
          </w:tcPr>
          <w:p w14:paraId="2C16446F" w14:textId="2DB983BE" w:rsidR="00E8014F" w:rsidRPr="006D321A" w:rsidRDefault="009B32BE" w:rsidP="00E8014F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97.6</w:t>
            </w:r>
          </w:p>
        </w:tc>
      </w:tr>
      <w:tr w:rsidR="00E8014F" w:rsidRPr="006D321A" w14:paraId="40B54EDD" w14:textId="77777777" w:rsidTr="00E8014F">
        <w:tc>
          <w:tcPr>
            <w:tcW w:w="1845" w:type="dxa"/>
          </w:tcPr>
          <w:p w14:paraId="02838291" w14:textId="6C0A4A13" w:rsidR="00E8014F" w:rsidRPr="006D321A" w:rsidRDefault="00300ABD" w:rsidP="00E8014F">
            <w:pPr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bCs/>
                <w:sz w:val="22"/>
                <w:szCs w:val="22"/>
                <w:lang w:val="en-GB"/>
              </w:rPr>
              <w:t>Acinetobacter</w:t>
            </w:r>
            <w:r w:rsidR="00E8014F" w:rsidRPr="006D321A">
              <w:rPr>
                <w:rFonts w:ascii="Arial" w:hAnsi="Arial" w:cs="Arial"/>
                <w:bCs/>
                <w:sz w:val="22"/>
                <w:szCs w:val="22"/>
                <w:lang w:val="en-GB"/>
              </w:rPr>
              <w:t xml:space="preserve"> phage vB_AbaM_Kimel</w:t>
            </w:r>
          </w:p>
        </w:tc>
        <w:tc>
          <w:tcPr>
            <w:tcW w:w="1394" w:type="dxa"/>
            <w:vAlign w:val="center"/>
          </w:tcPr>
          <w:p w14:paraId="221AFDB8" w14:textId="3477C674" w:rsidR="00E8014F" w:rsidRPr="006D321A" w:rsidRDefault="002A2710" w:rsidP="00E8014F">
            <w:pPr>
              <w:rPr>
                <w:rFonts w:ascii="Arial" w:hAnsi="Arial" w:cs="Arial"/>
                <w:sz w:val="22"/>
                <w:szCs w:val="22"/>
              </w:rPr>
            </w:pPr>
            <w:hyperlink r:id="rId45" w:tgtFrame="_blank" w:history="1">
              <w:r w:rsidR="00E8014F" w:rsidRPr="006D321A">
                <w:rPr>
                  <w:rStyle w:val="Hyperlink"/>
                  <w:rFonts w:ascii="Arial" w:eastAsia="Times" w:hAnsi="Arial" w:cs="Arial"/>
                  <w:sz w:val="22"/>
                  <w:szCs w:val="22"/>
                </w:rPr>
                <w:t>MN732883.1</w:t>
              </w:r>
            </w:hyperlink>
          </w:p>
        </w:tc>
        <w:tc>
          <w:tcPr>
            <w:tcW w:w="820" w:type="dxa"/>
            <w:vAlign w:val="center"/>
          </w:tcPr>
          <w:p w14:paraId="00843B68" w14:textId="720521E2" w:rsidR="00E8014F" w:rsidRPr="006D321A" w:rsidRDefault="00E8014F" w:rsidP="00E8014F">
            <w:pPr>
              <w:rPr>
                <w:rFonts w:ascii="Arial" w:hAnsi="Arial" w:cs="Arial"/>
                <w:sz w:val="22"/>
                <w:szCs w:val="22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167.92</w:t>
            </w:r>
          </w:p>
        </w:tc>
        <w:tc>
          <w:tcPr>
            <w:tcW w:w="654" w:type="dxa"/>
            <w:vAlign w:val="center"/>
          </w:tcPr>
          <w:p w14:paraId="6BE7B196" w14:textId="49F1E1D3" w:rsidR="00E8014F" w:rsidRPr="006D321A" w:rsidRDefault="00E8014F" w:rsidP="00E8014F">
            <w:pPr>
              <w:rPr>
                <w:rFonts w:ascii="Arial" w:hAnsi="Arial" w:cs="Arial"/>
                <w:sz w:val="22"/>
                <w:szCs w:val="22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36.7</w:t>
            </w:r>
          </w:p>
        </w:tc>
        <w:tc>
          <w:tcPr>
            <w:tcW w:w="796" w:type="dxa"/>
            <w:vAlign w:val="center"/>
          </w:tcPr>
          <w:p w14:paraId="3294B929" w14:textId="5F7125E8" w:rsidR="00E8014F" w:rsidRPr="006D321A" w:rsidRDefault="002A2710" w:rsidP="00E8014F">
            <w:pPr>
              <w:rPr>
                <w:rFonts w:ascii="Arial" w:hAnsi="Arial" w:cs="Arial"/>
                <w:sz w:val="22"/>
                <w:szCs w:val="22"/>
              </w:rPr>
            </w:pPr>
            <w:hyperlink r:id="rId46" w:anchor="!/proteins/86775/756040|Acinetobacter phage vB_AbaP_Kimel/viral segment/" w:history="1">
              <w:r w:rsidR="00E8014F" w:rsidRPr="006D321A">
                <w:rPr>
                  <w:rStyle w:val="Hyperlink"/>
                  <w:rFonts w:ascii="Arial" w:eastAsia="Times" w:hAnsi="Arial" w:cs="Arial"/>
                  <w:color w:val="000080"/>
                  <w:sz w:val="22"/>
                  <w:szCs w:val="22"/>
                </w:rPr>
                <w:t>252</w:t>
              </w:r>
            </w:hyperlink>
          </w:p>
        </w:tc>
        <w:tc>
          <w:tcPr>
            <w:tcW w:w="745" w:type="dxa"/>
            <w:vAlign w:val="center"/>
          </w:tcPr>
          <w:p w14:paraId="0E902E0B" w14:textId="12C80F59" w:rsidR="00E8014F" w:rsidRPr="006D321A" w:rsidRDefault="00E8014F" w:rsidP="00E8014F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7</w:t>
            </w:r>
          </w:p>
        </w:tc>
        <w:tc>
          <w:tcPr>
            <w:tcW w:w="1011" w:type="dxa"/>
            <w:vAlign w:val="center"/>
          </w:tcPr>
          <w:p w14:paraId="4C430ECC" w14:textId="4D492580" w:rsidR="00E8014F" w:rsidRPr="006D321A" w:rsidRDefault="00231FE4" w:rsidP="00E8014F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91.7</w:t>
            </w:r>
          </w:p>
        </w:tc>
        <w:tc>
          <w:tcPr>
            <w:tcW w:w="918" w:type="dxa"/>
            <w:vAlign w:val="center"/>
          </w:tcPr>
          <w:p w14:paraId="439B87CB" w14:textId="06388B8E" w:rsidR="00E8014F" w:rsidRPr="006D321A" w:rsidRDefault="009B32BE" w:rsidP="00E8014F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97.2</w:t>
            </w:r>
          </w:p>
        </w:tc>
      </w:tr>
    </w:tbl>
    <w:p w14:paraId="52CF1CA0" w14:textId="7FC0BA82" w:rsidR="00597B69" w:rsidRPr="006D321A" w:rsidRDefault="00E8014F" w:rsidP="00597B69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6D321A">
        <w:rPr>
          <w:rFonts w:ascii="Arial" w:hAnsi="Arial" w:cs="Arial"/>
          <w:b/>
          <w:sz w:val="22"/>
          <w:szCs w:val="22"/>
          <w:lang w:val="en-GB"/>
        </w:rPr>
        <w:t>(*)</w:t>
      </w:r>
      <w:r w:rsidR="00C72310" w:rsidRPr="006D321A">
        <w:rPr>
          <w:rFonts w:ascii="Arial" w:hAnsi="Arial" w:cs="Arial"/>
          <w:b/>
          <w:sz w:val="22"/>
          <w:szCs w:val="22"/>
          <w:lang w:val="en-GB"/>
        </w:rPr>
        <w:t xml:space="preserve"> None indicated in the GenBank Replicon Info.  These </w:t>
      </w:r>
      <w:r w:rsidR="006D042D" w:rsidRPr="006D321A">
        <w:rPr>
          <w:rFonts w:ascii="Arial" w:hAnsi="Arial" w:cs="Arial"/>
          <w:b/>
          <w:sz w:val="22"/>
          <w:szCs w:val="22"/>
          <w:lang w:val="en-GB"/>
        </w:rPr>
        <w:t xml:space="preserve">were </w:t>
      </w:r>
      <w:r w:rsidR="00C72310" w:rsidRPr="006D321A">
        <w:rPr>
          <w:rFonts w:ascii="Arial" w:hAnsi="Arial" w:cs="Arial"/>
          <w:b/>
          <w:sz w:val="22"/>
          <w:szCs w:val="22"/>
          <w:lang w:val="en-GB"/>
        </w:rPr>
        <w:t xml:space="preserve">discovered using tRNAscan-SE at </w:t>
      </w:r>
      <w:r w:rsidR="00C72310"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>http://lowelab.ucsc.edu/tRNAscan-SE/</w:t>
      </w:r>
      <w:r w:rsidR="00C72310" w:rsidRPr="006D321A">
        <w:rPr>
          <w:rFonts w:ascii="Arial" w:hAnsi="Arial" w:cs="Arial"/>
          <w:b/>
          <w:sz w:val="22"/>
          <w:szCs w:val="22"/>
          <w:lang w:val="en-GB"/>
        </w:rPr>
        <w:t xml:space="preserve"> [5]</w:t>
      </w:r>
    </w:p>
    <w:p w14:paraId="598269E1" w14:textId="3650B337" w:rsidR="00E8014F" w:rsidRPr="006D321A" w:rsidRDefault="00E8014F" w:rsidP="00E8014F">
      <w:pPr>
        <w:rPr>
          <w:rFonts w:ascii="Arial" w:hAnsi="Arial" w:cs="Arial"/>
          <w:b/>
          <w:sz w:val="22"/>
          <w:szCs w:val="22"/>
          <w:lang w:val="en-GB"/>
        </w:rPr>
      </w:pPr>
      <w:r w:rsidRPr="006D321A">
        <w:rPr>
          <w:rFonts w:ascii="Arial" w:hAnsi="Arial" w:cs="Arial"/>
          <w:b/>
          <w:sz w:val="22"/>
          <w:szCs w:val="22"/>
          <w:lang w:val="en-GB"/>
        </w:rPr>
        <w:t>(**) Determined using VIRIDIC [3]</w:t>
      </w:r>
    </w:p>
    <w:p w14:paraId="7B24D093" w14:textId="3F8C0D86" w:rsidR="00E8014F" w:rsidRPr="006D321A" w:rsidRDefault="00E8014F" w:rsidP="00E8014F">
      <w:pPr>
        <w:rPr>
          <w:rFonts w:ascii="Arial" w:hAnsi="Arial" w:cs="Arial"/>
          <w:b/>
          <w:sz w:val="22"/>
          <w:szCs w:val="22"/>
          <w:lang w:val="en-GB"/>
        </w:rPr>
      </w:pPr>
      <w:r w:rsidRPr="006D321A">
        <w:rPr>
          <w:rFonts w:ascii="Arial" w:hAnsi="Arial" w:cs="Arial"/>
          <w:b/>
          <w:sz w:val="22"/>
          <w:szCs w:val="22"/>
          <w:lang w:val="en-GB"/>
        </w:rPr>
        <w:t>(***) Determined using CoreGenes 3.5 at http://binf.gmu.edu:8080/CoreGenes3.5/ [4]</w:t>
      </w:r>
    </w:p>
    <w:p w14:paraId="6E89FCD1" w14:textId="135AEBFC" w:rsidR="00597B69" w:rsidRPr="006D321A" w:rsidRDefault="00597B69" w:rsidP="00597B69">
      <w:pPr>
        <w:rPr>
          <w:rFonts w:ascii="Arial" w:hAnsi="Arial" w:cs="Arial"/>
          <w:b/>
          <w:sz w:val="22"/>
          <w:szCs w:val="22"/>
          <w:lang w:val="en-GB"/>
        </w:rPr>
      </w:pPr>
    </w:p>
    <w:p w14:paraId="50E80AE8" w14:textId="77777777" w:rsidR="00597B69" w:rsidRPr="006D321A" w:rsidRDefault="00597B69" w:rsidP="00597B69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Electron micrograph: </w:t>
      </w:r>
      <w:r w:rsidRPr="006D321A">
        <w:rPr>
          <w:rFonts w:ascii="Arial" w:hAnsi="Arial" w:cs="Arial"/>
          <w:sz w:val="22"/>
          <w:szCs w:val="22"/>
          <w:lang w:val="en-GB"/>
        </w:rPr>
        <w:t>None available</w:t>
      </w:r>
    </w:p>
    <w:p w14:paraId="70F752DA" w14:textId="77777777" w:rsidR="00597B69" w:rsidRPr="006D321A" w:rsidRDefault="00597B69" w:rsidP="00597B69">
      <w:pPr>
        <w:rPr>
          <w:rFonts w:ascii="Arial" w:hAnsi="Arial" w:cs="Arial"/>
          <w:b/>
          <w:sz w:val="22"/>
          <w:szCs w:val="22"/>
        </w:rPr>
      </w:pPr>
    </w:p>
    <w:p w14:paraId="4AAD7B85" w14:textId="07C80AF0" w:rsidR="008246DB" w:rsidRPr="006D321A" w:rsidRDefault="008246DB" w:rsidP="008246DB">
      <w:pPr>
        <w:pStyle w:val="BodyTextIndent"/>
        <w:spacing w:before="120" w:after="120"/>
        <w:ind w:left="720" w:firstLine="0"/>
        <w:rPr>
          <w:rFonts w:ascii="Arial" w:hAnsi="Arial" w:cs="Arial"/>
          <w:b/>
          <w:i/>
          <w:iCs/>
          <w:color w:val="FF0000"/>
          <w:sz w:val="22"/>
          <w:szCs w:val="22"/>
        </w:rPr>
      </w:pPr>
      <w:r w:rsidRPr="006D321A">
        <w:rPr>
          <w:rFonts w:ascii="Arial" w:hAnsi="Arial" w:cs="Arial"/>
          <w:b/>
          <w:color w:val="FF0000"/>
          <w:sz w:val="22"/>
          <w:szCs w:val="22"/>
        </w:rPr>
        <w:t xml:space="preserve">Proposal 5: To create a new genus, </w:t>
      </w:r>
      <w:r w:rsidRPr="006D321A">
        <w:rPr>
          <w:rFonts w:ascii="Arial" w:hAnsi="Arial" w:cs="Arial"/>
          <w:b/>
          <w:i/>
          <w:iCs/>
          <w:color w:val="FF0000"/>
          <w:sz w:val="22"/>
          <w:szCs w:val="22"/>
        </w:rPr>
        <w:t>Aca</w:t>
      </w:r>
      <w:r w:rsidR="001910C9" w:rsidRPr="006D321A">
        <w:rPr>
          <w:rFonts w:ascii="Arial" w:hAnsi="Arial" w:cs="Arial"/>
          <w:b/>
          <w:i/>
          <w:iCs/>
          <w:color w:val="FF0000"/>
          <w:sz w:val="22"/>
          <w:szCs w:val="22"/>
        </w:rPr>
        <w:t>j</w:t>
      </w:r>
      <w:r w:rsidRPr="006D321A">
        <w:rPr>
          <w:rFonts w:ascii="Arial" w:hAnsi="Arial" w:cs="Arial"/>
          <w:b/>
          <w:i/>
          <w:iCs/>
          <w:color w:val="FF0000"/>
          <w:sz w:val="22"/>
          <w:szCs w:val="22"/>
        </w:rPr>
        <w:t>nonavirus</w:t>
      </w:r>
    </w:p>
    <w:p w14:paraId="5380B088" w14:textId="6B321E66" w:rsidR="001910C9" w:rsidRPr="006D321A" w:rsidRDefault="001910C9" w:rsidP="001910C9">
      <w:pPr>
        <w:rPr>
          <w:rFonts w:ascii="Arial" w:hAnsi="Arial" w:cs="Arial"/>
          <w:sz w:val="22"/>
          <w:szCs w:val="22"/>
          <w:lang w:val="en-GB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Source of the name of this taxon:  </w:t>
      </w:r>
      <w:r w:rsidRPr="006D321A">
        <w:rPr>
          <w:rFonts w:ascii="Arial" w:hAnsi="Arial" w:cs="Arial"/>
          <w:sz w:val="22"/>
          <w:szCs w:val="22"/>
          <w:lang w:val="en-GB"/>
        </w:rPr>
        <w:t xml:space="preserve">This genus is named after one of the isolates, </w:t>
      </w:r>
      <w:r w:rsidR="00300ABD" w:rsidRPr="006D321A">
        <w:rPr>
          <w:rFonts w:ascii="Arial" w:hAnsi="Arial" w:cs="Arial"/>
          <w:sz w:val="22"/>
          <w:szCs w:val="22"/>
          <w:lang w:val="en-GB"/>
        </w:rPr>
        <w:t>Acinetobacter</w:t>
      </w:r>
      <w:r w:rsidRPr="006D321A">
        <w:rPr>
          <w:rFonts w:ascii="Arial" w:hAnsi="Arial" w:cs="Arial"/>
          <w:sz w:val="22"/>
          <w:szCs w:val="22"/>
          <w:lang w:val="en-GB"/>
        </w:rPr>
        <w:t xml:space="preserve"> phage Acj9</w:t>
      </w:r>
    </w:p>
    <w:p w14:paraId="0B014686" w14:textId="77777777" w:rsidR="001910C9" w:rsidRPr="006D321A" w:rsidRDefault="001910C9" w:rsidP="001910C9">
      <w:pPr>
        <w:rPr>
          <w:rFonts w:ascii="Arial" w:hAnsi="Arial" w:cs="Arial"/>
          <w:sz w:val="22"/>
          <w:szCs w:val="22"/>
          <w:lang w:val="en-GB"/>
        </w:rPr>
      </w:pPr>
    </w:p>
    <w:p w14:paraId="4AFB327C" w14:textId="65479D65" w:rsidR="001910C9" w:rsidRPr="006D321A" w:rsidRDefault="001910C9" w:rsidP="001910C9">
      <w:pPr>
        <w:rPr>
          <w:rFonts w:ascii="Arial" w:hAnsi="Arial" w:cs="Arial"/>
          <w:b/>
          <w:sz w:val="22"/>
          <w:szCs w:val="22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lastRenderedPageBreak/>
        <w:t xml:space="preserve">History:  </w:t>
      </w:r>
      <w:r w:rsidRPr="006D321A">
        <w:rPr>
          <w:rFonts w:ascii="Arial" w:hAnsi="Arial" w:cs="Arial"/>
          <w:bCs/>
          <w:sz w:val="22"/>
          <w:szCs w:val="22"/>
          <w:lang w:val="en-GB"/>
        </w:rPr>
        <w:t>No details available</w:t>
      </w:r>
    </w:p>
    <w:p w14:paraId="21CC948B" w14:textId="77777777" w:rsidR="001910C9" w:rsidRPr="006D321A" w:rsidRDefault="001910C9" w:rsidP="001910C9">
      <w:pPr>
        <w:rPr>
          <w:rFonts w:ascii="Arial" w:hAnsi="Arial" w:cs="Arial"/>
          <w:b/>
          <w:sz w:val="22"/>
          <w:szCs w:val="22"/>
        </w:rPr>
      </w:pPr>
    </w:p>
    <w:p w14:paraId="406B55A3" w14:textId="17E421DC" w:rsidR="001910C9" w:rsidRPr="006D321A" w:rsidRDefault="001910C9" w:rsidP="001910C9">
      <w:pPr>
        <w:rPr>
          <w:rFonts w:ascii="Arial" w:hAnsi="Arial" w:cs="Arial"/>
          <w:bCs/>
          <w:sz w:val="22"/>
          <w:szCs w:val="22"/>
          <w:lang w:val="en-GB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>Specific Reference:</w:t>
      </w:r>
      <w:r w:rsidRPr="006D321A">
        <w:rPr>
          <w:rFonts w:ascii="Arial" w:hAnsi="Arial" w:cs="Arial"/>
          <w:bCs/>
          <w:color w:val="0000FF"/>
          <w:sz w:val="22"/>
          <w:szCs w:val="22"/>
          <w:lang w:val="en-GB"/>
        </w:rPr>
        <w:t xml:space="preserve"> </w:t>
      </w:r>
      <w:r w:rsidRPr="006D321A">
        <w:rPr>
          <w:rFonts w:ascii="Arial" w:hAnsi="Arial" w:cs="Arial"/>
          <w:bCs/>
          <w:sz w:val="22"/>
          <w:szCs w:val="22"/>
          <w:lang w:val="en-GB"/>
        </w:rPr>
        <w:t>Petrov VM, Ratnayaka S, Nolan JM, Miller ES, Karam JD. Genomes of the T4-related bacteriophages as windows on microbial genome evolution. Virol J. 2010;7:292. Published 2010 Oct 28. doi:10.1186/1743-422X-7-292</w:t>
      </w:r>
    </w:p>
    <w:p w14:paraId="51932845" w14:textId="77777777" w:rsidR="001B4950" w:rsidRPr="006D321A" w:rsidRDefault="001B4950" w:rsidP="001910C9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68B853F1" w14:textId="19A45D12" w:rsidR="001910C9" w:rsidRPr="006D321A" w:rsidRDefault="001910C9" w:rsidP="001910C9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>GenBank Summary:</w:t>
      </w:r>
    </w:p>
    <w:p w14:paraId="6B5993A7" w14:textId="77777777" w:rsidR="001910C9" w:rsidRPr="006D321A" w:rsidRDefault="001910C9" w:rsidP="00237296">
      <w:pPr>
        <w:rPr>
          <w:rFonts w:ascii="Arial" w:hAnsi="Arial" w:cs="Arial"/>
          <w:b/>
          <w:sz w:val="22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06"/>
        <w:gridCol w:w="1574"/>
        <w:gridCol w:w="1503"/>
        <w:gridCol w:w="889"/>
        <w:gridCol w:w="742"/>
        <w:gridCol w:w="914"/>
        <w:gridCol w:w="852"/>
      </w:tblGrid>
      <w:tr w:rsidR="001910C9" w:rsidRPr="006D321A" w14:paraId="2D0F003A" w14:textId="77777777" w:rsidTr="003A2D6B">
        <w:tc>
          <w:tcPr>
            <w:tcW w:w="1906" w:type="dxa"/>
          </w:tcPr>
          <w:p w14:paraId="48434752" w14:textId="77777777" w:rsidR="001910C9" w:rsidRPr="006D321A" w:rsidRDefault="001910C9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Phage name</w:t>
            </w:r>
          </w:p>
        </w:tc>
        <w:tc>
          <w:tcPr>
            <w:tcW w:w="1503" w:type="dxa"/>
          </w:tcPr>
          <w:p w14:paraId="502597DA" w14:textId="44959C60" w:rsidR="001910C9" w:rsidRPr="006D321A" w:rsidRDefault="001910C9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RefSeq No.</w:t>
            </w:r>
          </w:p>
        </w:tc>
        <w:tc>
          <w:tcPr>
            <w:tcW w:w="1503" w:type="dxa"/>
          </w:tcPr>
          <w:p w14:paraId="5813E543" w14:textId="24A10410" w:rsidR="001910C9" w:rsidRPr="006D321A" w:rsidRDefault="001910C9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 xml:space="preserve">INSDC </w:t>
            </w:r>
          </w:p>
        </w:tc>
        <w:tc>
          <w:tcPr>
            <w:tcW w:w="876" w:type="dxa"/>
          </w:tcPr>
          <w:p w14:paraId="0E4F1854" w14:textId="77777777" w:rsidR="001910C9" w:rsidRPr="006D321A" w:rsidRDefault="001910C9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Size (Kb)</w:t>
            </w:r>
          </w:p>
        </w:tc>
        <w:tc>
          <w:tcPr>
            <w:tcW w:w="694" w:type="dxa"/>
          </w:tcPr>
          <w:p w14:paraId="0B6511F4" w14:textId="77777777" w:rsidR="001910C9" w:rsidRPr="006D321A" w:rsidRDefault="001910C9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 xml:space="preserve">GC% </w:t>
            </w:r>
          </w:p>
        </w:tc>
        <w:tc>
          <w:tcPr>
            <w:tcW w:w="850" w:type="dxa"/>
          </w:tcPr>
          <w:p w14:paraId="3F6E8366" w14:textId="77777777" w:rsidR="001910C9" w:rsidRPr="006D321A" w:rsidRDefault="001910C9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 xml:space="preserve">Protein </w:t>
            </w:r>
          </w:p>
        </w:tc>
        <w:tc>
          <w:tcPr>
            <w:tcW w:w="794" w:type="dxa"/>
          </w:tcPr>
          <w:p w14:paraId="0DB3BE05" w14:textId="77777777" w:rsidR="001910C9" w:rsidRPr="006D321A" w:rsidRDefault="001910C9" w:rsidP="006E53B5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  <w:lang w:val="en-GB"/>
              </w:rPr>
              <w:t>tRNAs</w:t>
            </w:r>
          </w:p>
        </w:tc>
      </w:tr>
      <w:tr w:rsidR="001910C9" w:rsidRPr="006D321A" w14:paraId="48D48606" w14:textId="77777777" w:rsidTr="0092036D">
        <w:tc>
          <w:tcPr>
            <w:tcW w:w="1906" w:type="dxa"/>
          </w:tcPr>
          <w:p w14:paraId="33887AF3" w14:textId="33AA290A" w:rsidR="001910C9" w:rsidRPr="006D321A" w:rsidRDefault="00300ABD" w:rsidP="001910C9">
            <w:pPr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bCs/>
                <w:sz w:val="22"/>
                <w:szCs w:val="22"/>
                <w:lang w:val="en-GB"/>
              </w:rPr>
              <w:t>Acinetobacter</w:t>
            </w:r>
            <w:r w:rsidR="001910C9" w:rsidRPr="006D321A">
              <w:rPr>
                <w:rFonts w:ascii="Arial" w:hAnsi="Arial" w:cs="Arial"/>
                <w:bCs/>
                <w:sz w:val="22"/>
                <w:szCs w:val="22"/>
                <w:lang w:val="en-GB"/>
              </w:rPr>
              <w:t xml:space="preserve"> phage Acj9</w:t>
            </w:r>
          </w:p>
        </w:tc>
        <w:tc>
          <w:tcPr>
            <w:tcW w:w="1503" w:type="dxa"/>
            <w:vAlign w:val="center"/>
          </w:tcPr>
          <w:p w14:paraId="159E7090" w14:textId="25536046" w:rsidR="001910C9" w:rsidRPr="006D321A" w:rsidRDefault="002A2710" w:rsidP="001910C9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hyperlink r:id="rId47" w:tgtFrame="_blank" w:history="1">
              <w:r w:rsidR="001910C9" w:rsidRPr="006D321A">
                <w:rPr>
                  <w:rStyle w:val="Hyperlink"/>
                  <w:rFonts w:ascii="Arial" w:eastAsia="Times" w:hAnsi="Arial" w:cs="Arial"/>
                  <w:sz w:val="22"/>
                  <w:szCs w:val="22"/>
                </w:rPr>
                <w:t>NC_014663.1</w:t>
              </w:r>
            </w:hyperlink>
          </w:p>
        </w:tc>
        <w:tc>
          <w:tcPr>
            <w:tcW w:w="1503" w:type="dxa"/>
            <w:vAlign w:val="center"/>
          </w:tcPr>
          <w:p w14:paraId="15E199DE" w14:textId="0AA133D3" w:rsidR="001910C9" w:rsidRPr="006D321A" w:rsidRDefault="002A2710" w:rsidP="001910C9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hyperlink r:id="rId48" w:tgtFrame="_blank" w:history="1">
              <w:r w:rsidR="001910C9" w:rsidRPr="006D321A">
                <w:rPr>
                  <w:rStyle w:val="Hyperlink"/>
                  <w:rFonts w:ascii="Arial" w:eastAsia="Times" w:hAnsi="Arial" w:cs="Arial"/>
                  <w:sz w:val="22"/>
                  <w:szCs w:val="22"/>
                </w:rPr>
                <w:t>HM004124.1</w:t>
              </w:r>
            </w:hyperlink>
          </w:p>
        </w:tc>
        <w:tc>
          <w:tcPr>
            <w:tcW w:w="876" w:type="dxa"/>
            <w:vAlign w:val="center"/>
          </w:tcPr>
          <w:p w14:paraId="0AD8881C" w14:textId="654DE9AF" w:rsidR="001910C9" w:rsidRPr="006D321A" w:rsidRDefault="001910C9" w:rsidP="001910C9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169.95</w:t>
            </w:r>
          </w:p>
        </w:tc>
        <w:tc>
          <w:tcPr>
            <w:tcW w:w="694" w:type="dxa"/>
            <w:vAlign w:val="center"/>
          </w:tcPr>
          <w:p w14:paraId="2FEA3EF7" w14:textId="790ADC13" w:rsidR="001910C9" w:rsidRPr="006D321A" w:rsidRDefault="001910C9" w:rsidP="001910C9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40.0</w:t>
            </w:r>
          </w:p>
        </w:tc>
        <w:tc>
          <w:tcPr>
            <w:tcW w:w="850" w:type="dxa"/>
            <w:vAlign w:val="center"/>
          </w:tcPr>
          <w:p w14:paraId="487E4453" w14:textId="30A9CE9F" w:rsidR="001910C9" w:rsidRPr="006D321A" w:rsidRDefault="002A2710" w:rsidP="001910C9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hyperlink r:id="rId49" w:anchor="!/proteins/4103/455929|Acinetobacter phage Acj9/viral segment Unknown/" w:history="1">
              <w:r w:rsidR="001910C9" w:rsidRPr="006D321A">
                <w:rPr>
                  <w:rStyle w:val="Hyperlink"/>
                  <w:rFonts w:ascii="Arial" w:eastAsia="Times" w:hAnsi="Arial" w:cs="Arial"/>
                  <w:color w:val="000080"/>
                  <w:sz w:val="22"/>
                  <w:szCs w:val="22"/>
                </w:rPr>
                <w:t>253</w:t>
              </w:r>
            </w:hyperlink>
          </w:p>
        </w:tc>
        <w:tc>
          <w:tcPr>
            <w:tcW w:w="794" w:type="dxa"/>
            <w:vAlign w:val="center"/>
          </w:tcPr>
          <w:p w14:paraId="2F0FFFA4" w14:textId="7D687E34" w:rsidR="001910C9" w:rsidRPr="006D321A" w:rsidRDefault="001910C9" w:rsidP="001910C9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D321A">
              <w:rPr>
                <w:rFonts w:ascii="Arial" w:hAnsi="Arial" w:cs="Arial"/>
                <w:sz w:val="22"/>
                <w:szCs w:val="22"/>
              </w:rPr>
              <w:t>19</w:t>
            </w:r>
          </w:p>
        </w:tc>
      </w:tr>
    </w:tbl>
    <w:p w14:paraId="6F5530DA" w14:textId="77777777" w:rsidR="001B4950" w:rsidRPr="006D321A" w:rsidRDefault="001B4950" w:rsidP="0012711C">
      <w:pPr>
        <w:pStyle w:val="BodyTextIndent"/>
        <w:spacing w:before="120" w:after="120"/>
        <w:ind w:left="720" w:firstLine="0"/>
        <w:rPr>
          <w:rFonts w:ascii="Arial" w:hAnsi="Arial" w:cs="Arial"/>
          <w:b/>
          <w:color w:val="FF0000"/>
          <w:sz w:val="22"/>
          <w:szCs w:val="22"/>
        </w:rPr>
      </w:pPr>
    </w:p>
    <w:p w14:paraId="7D2A4637" w14:textId="157CC9C4" w:rsidR="0012711C" w:rsidRPr="006D321A" w:rsidRDefault="0012711C" w:rsidP="0012711C">
      <w:pPr>
        <w:pStyle w:val="BodyTextIndent"/>
        <w:spacing w:before="120" w:after="120"/>
        <w:ind w:left="720" w:firstLine="0"/>
        <w:rPr>
          <w:rFonts w:ascii="Arial" w:hAnsi="Arial" w:cs="Arial"/>
          <w:b/>
          <w:color w:val="FF0000"/>
          <w:sz w:val="22"/>
          <w:szCs w:val="22"/>
        </w:rPr>
      </w:pPr>
      <w:r w:rsidRPr="006D321A">
        <w:rPr>
          <w:rFonts w:ascii="Arial" w:hAnsi="Arial" w:cs="Arial"/>
          <w:b/>
          <w:color w:val="FF0000"/>
          <w:sz w:val="22"/>
          <w:szCs w:val="22"/>
        </w:rPr>
        <w:t xml:space="preserve">Proposal 6: To create a subfamily, </w:t>
      </w:r>
      <w:r w:rsidRPr="006D321A">
        <w:rPr>
          <w:rFonts w:ascii="Arial" w:hAnsi="Arial" w:cs="Arial"/>
          <w:b/>
          <w:i/>
          <w:iCs/>
          <w:color w:val="FF0000"/>
          <w:sz w:val="22"/>
          <w:szCs w:val="22"/>
        </w:rPr>
        <w:t>Twarogvirinae</w:t>
      </w:r>
      <w:r w:rsidRPr="006D321A">
        <w:rPr>
          <w:rFonts w:ascii="Arial" w:hAnsi="Arial" w:cs="Arial"/>
          <w:b/>
          <w:color w:val="FF0000"/>
          <w:sz w:val="22"/>
          <w:szCs w:val="22"/>
        </w:rPr>
        <w:t xml:space="preserve"> for the genera created above</w:t>
      </w:r>
    </w:p>
    <w:p w14:paraId="36E6A7FB" w14:textId="4FDEB644" w:rsidR="00CA7522" w:rsidRDefault="00CA7522" w:rsidP="007B1846">
      <w:pPr>
        <w:spacing w:before="120" w:after="120"/>
        <w:rPr>
          <w:rFonts w:ascii="Arial" w:hAnsi="Arial" w:cs="Arial"/>
          <w:b/>
          <w:color w:val="0000FF"/>
          <w:sz w:val="22"/>
          <w:szCs w:val="22"/>
        </w:rPr>
      </w:pPr>
    </w:p>
    <w:p w14:paraId="2E033E46" w14:textId="5332759A" w:rsidR="00CA7522" w:rsidRPr="00695604" w:rsidRDefault="00695604" w:rsidP="007B1846">
      <w:pPr>
        <w:spacing w:before="120" w:after="120"/>
        <w:rPr>
          <w:rFonts w:ascii="Arial" w:hAnsi="Arial" w:cs="Arial"/>
          <w:bCs/>
          <w:color w:val="000000" w:themeColor="text1"/>
          <w:sz w:val="22"/>
          <w:szCs w:val="22"/>
        </w:rPr>
      </w:pPr>
      <w:r>
        <w:rPr>
          <w:rFonts w:ascii="Arial" w:hAnsi="Arial" w:cs="Arial"/>
          <w:b/>
          <w:color w:val="0000FF"/>
          <w:sz w:val="22"/>
          <w:szCs w:val="22"/>
        </w:rPr>
        <w:t xml:space="preserve">Subfamily demarcation: </w:t>
      </w:r>
      <w:r>
        <w:rPr>
          <w:rFonts w:ascii="Arial" w:hAnsi="Arial" w:cs="Arial"/>
          <w:bCs/>
          <w:color w:val="000000" w:themeColor="text1"/>
          <w:sz w:val="22"/>
          <w:szCs w:val="22"/>
        </w:rPr>
        <w:t xml:space="preserve">The members of the genera described above all </w:t>
      </w:r>
      <w:r w:rsidR="007D6D7C">
        <w:rPr>
          <w:rFonts w:ascii="Arial" w:hAnsi="Arial" w:cs="Arial"/>
          <w:bCs/>
          <w:color w:val="000000" w:themeColor="text1"/>
          <w:sz w:val="22"/>
          <w:szCs w:val="22"/>
        </w:rPr>
        <w:t xml:space="preserve">have an intergenomic distance above 30% (VIRIDIC heatmap). </w:t>
      </w:r>
      <w:r w:rsidR="003F5105">
        <w:rPr>
          <w:rFonts w:ascii="Arial" w:hAnsi="Arial" w:cs="Arial"/>
          <w:bCs/>
          <w:color w:val="000000" w:themeColor="text1"/>
          <w:sz w:val="22"/>
          <w:szCs w:val="22"/>
        </w:rPr>
        <w:t xml:space="preserve">They form a monophyletic </w:t>
      </w:r>
      <w:r w:rsidR="005923E0">
        <w:rPr>
          <w:rFonts w:ascii="Arial" w:hAnsi="Arial" w:cs="Arial"/>
          <w:bCs/>
          <w:color w:val="000000" w:themeColor="text1"/>
          <w:sz w:val="22"/>
          <w:szCs w:val="22"/>
        </w:rPr>
        <w:t xml:space="preserve">clade </w:t>
      </w:r>
      <w:r w:rsidR="00833FC2">
        <w:rPr>
          <w:rFonts w:ascii="Arial" w:hAnsi="Arial" w:cs="Arial"/>
          <w:bCs/>
          <w:color w:val="000000" w:themeColor="text1"/>
          <w:sz w:val="22"/>
          <w:szCs w:val="22"/>
        </w:rPr>
        <w:t>in a phylogenetic tree of the terminase large subunit (</w:t>
      </w:r>
      <w:r w:rsidR="003253ED">
        <w:rPr>
          <w:rFonts w:ascii="Arial" w:hAnsi="Arial" w:cs="Arial"/>
          <w:bCs/>
          <w:color w:val="000000" w:themeColor="text1"/>
          <w:sz w:val="22"/>
          <w:szCs w:val="22"/>
        </w:rPr>
        <w:t>see below).</w:t>
      </w:r>
      <w:r w:rsidR="00974CEE">
        <w:rPr>
          <w:rFonts w:ascii="Arial" w:hAnsi="Arial" w:cs="Arial"/>
          <w:bCs/>
          <w:color w:val="000000" w:themeColor="text1"/>
          <w:sz w:val="22"/>
          <w:szCs w:val="22"/>
        </w:rPr>
        <w:t xml:space="preserve"> The terL amino acid sequences</w:t>
      </w:r>
      <w:r w:rsidR="002C424E">
        <w:rPr>
          <w:rFonts w:ascii="Arial" w:hAnsi="Arial" w:cs="Arial"/>
          <w:bCs/>
          <w:color w:val="000000" w:themeColor="text1"/>
          <w:sz w:val="22"/>
          <w:szCs w:val="22"/>
        </w:rPr>
        <w:t xml:space="preserve"> of twarogviruses</w:t>
      </w:r>
      <w:r w:rsidR="00974CEE">
        <w:rPr>
          <w:rFonts w:ascii="Arial" w:hAnsi="Arial" w:cs="Arial"/>
          <w:bCs/>
          <w:color w:val="000000" w:themeColor="text1"/>
          <w:sz w:val="22"/>
          <w:szCs w:val="22"/>
        </w:rPr>
        <w:t xml:space="preserve"> were extracted </w:t>
      </w:r>
      <w:r w:rsidR="002C424E">
        <w:rPr>
          <w:rFonts w:ascii="Arial" w:hAnsi="Arial" w:cs="Arial"/>
          <w:bCs/>
          <w:color w:val="000000" w:themeColor="text1"/>
          <w:sz w:val="22"/>
          <w:szCs w:val="22"/>
        </w:rPr>
        <w:t xml:space="preserve">from the NCBI database and the </w:t>
      </w:r>
      <w:r w:rsidR="000E25B9">
        <w:rPr>
          <w:rFonts w:ascii="Arial" w:hAnsi="Arial" w:cs="Arial"/>
          <w:bCs/>
          <w:color w:val="000000" w:themeColor="text1"/>
          <w:sz w:val="22"/>
          <w:szCs w:val="22"/>
        </w:rPr>
        <w:t>terL sequence of phage phAPEC2 was included as an outgroup. Multiple sequence alignment</w:t>
      </w:r>
      <w:r w:rsidR="00896E33">
        <w:rPr>
          <w:rFonts w:ascii="Arial" w:hAnsi="Arial" w:cs="Arial"/>
          <w:bCs/>
          <w:color w:val="000000" w:themeColor="text1"/>
          <w:sz w:val="22"/>
          <w:szCs w:val="22"/>
        </w:rPr>
        <w:t xml:space="preserve"> (MUSCLE)</w:t>
      </w:r>
      <w:r w:rsidR="000E25B9">
        <w:rPr>
          <w:rFonts w:ascii="Arial" w:hAnsi="Arial" w:cs="Arial"/>
          <w:bCs/>
          <w:color w:val="000000" w:themeColor="text1"/>
          <w:sz w:val="22"/>
          <w:szCs w:val="22"/>
        </w:rPr>
        <w:t>,</w:t>
      </w:r>
      <w:r w:rsidR="00896E33">
        <w:rPr>
          <w:rFonts w:ascii="Arial" w:hAnsi="Arial" w:cs="Arial"/>
          <w:bCs/>
          <w:color w:val="000000" w:themeColor="text1"/>
          <w:sz w:val="22"/>
          <w:szCs w:val="22"/>
        </w:rPr>
        <w:t xml:space="preserve"> curation (Gblocks),</w:t>
      </w:r>
      <w:r w:rsidR="000E25B9">
        <w:rPr>
          <w:rFonts w:ascii="Arial" w:hAnsi="Arial" w:cs="Arial"/>
          <w:bCs/>
          <w:color w:val="000000" w:themeColor="text1"/>
          <w:sz w:val="22"/>
          <w:szCs w:val="22"/>
        </w:rPr>
        <w:t xml:space="preserve"> tree building</w:t>
      </w:r>
      <w:r w:rsidR="00896E33">
        <w:rPr>
          <w:rFonts w:ascii="Arial" w:hAnsi="Arial" w:cs="Arial"/>
          <w:bCs/>
          <w:color w:val="000000" w:themeColor="text1"/>
          <w:sz w:val="22"/>
          <w:szCs w:val="22"/>
        </w:rPr>
        <w:t xml:space="preserve"> (PhyML)</w:t>
      </w:r>
      <w:r w:rsidR="000E25B9">
        <w:rPr>
          <w:rFonts w:ascii="Arial" w:hAnsi="Arial" w:cs="Arial"/>
          <w:bCs/>
          <w:color w:val="000000" w:themeColor="text1"/>
          <w:sz w:val="22"/>
          <w:szCs w:val="22"/>
        </w:rPr>
        <w:t xml:space="preserve"> and visualization</w:t>
      </w:r>
      <w:r w:rsidR="00896E33">
        <w:rPr>
          <w:rFonts w:ascii="Arial" w:hAnsi="Arial" w:cs="Arial"/>
          <w:bCs/>
          <w:color w:val="000000" w:themeColor="text1"/>
          <w:sz w:val="22"/>
          <w:szCs w:val="22"/>
        </w:rPr>
        <w:t xml:space="preserve"> (TreeDyn)</w:t>
      </w:r>
      <w:r w:rsidR="000E25B9">
        <w:rPr>
          <w:rFonts w:ascii="Arial" w:hAnsi="Arial" w:cs="Arial"/>
          <w:bCs/>
          <w:color w:val="000000" w:themeColor="text1"/>
          <w:sz w:val="22"/>
          <w:szCs w:val="22"/>
        </w:rPr>
        <w:t xml:space="preserve"> was performed using Phylogeny.fr in the one-click mode</w:t>
      </w:r>
      <w:r w:rsidR="005A2558">
        <w:rPr>
          <w:rFonts w:ascii="Arial" w:hAnsi="Arial" w:cs="Arial"/>
          <w:bCs/>
          <w:color w:val="000000" w:themeColor="text1"/>
          <w:sz w:val="22"/>
          <w:szCs w:val="22"/>
        </w:rPr>
        <w:t xml:space="preserve"> using the default settings</w:t>
      </w:r>
      <w:r w:rsidR="000E25B9">
        <w:rPr>
          <w:rFonts w:ascii="Arial" w:hAnsi="Arial" w:cs="Arial"/>
          <w:bCs/>
          <w:color w:val="000000" w:themeColor="text1"/>
          <w:sz w:val="22"/>
          <w:szCs w:val="22"/>
        </w:rPr>
        <w:t xml:space="preserve"> (10-15).</w:t>
      </w:r>
      <w:r w:rsidR="00661BB1">
        <w:rPr>
          <w:rFonts w:ascii="Arial" w:hAnsi="Arial" w:cs="Arial"/>
          <w:bCs/>
          <w:color w:val="000000" w:themeColor="text1"/>
          <w:sz w:val="22"/>
          <w:szCs w:val="22"/>
        </w:rPr>
        <w:t xml:space="preserve"> </w:t>
      </w:r>
      <w:r w:rsidR="00091D90">
        <w:rPr>
          <w:rFonts w:ascii="Arial" w:hAnsi="Arial" w:cs="Arial"/>
          <w:bCs/>
          <w:color w:val="000000" w:themeColor="text1"/>
          <w:sz w:val="22"/>
          <w:szCs w:val="22"/>
        </w:rPr>
        <w:t xml:space="preserve">The tree was midpoint rooted. </w:t>
      </w:r>
      <w:r w:rsidR="000E25B9">
        <w:rPr>
          <w:rFonts w:ascii="Arial" w:hAnsi="Arial" w:cs="Arial"/>
          <w:bCs/>
          <w:color w:val="000000" w:themeColor="text1"/>
          <w:sz w:val="22"/>
          <w:szCs w:val="22"/>
        </w:rPr>
        <w:t xml:space="preserve"> </w:t>
      </w:r>
    </w:p>
    <w:p w14:paraId="7623A0DA" w14:textId="6AE2F923" w:rsidR="00CA7522" w:rsidRDefault="003253ED" w:rsidP="007B1846">
      <w:pPr>
        <w:spacing w:before="120" w:after="120"/>
        <w:rPr>
          <w:rFonts w:ascii="Arial" w:hAnsi="Arial" w:cs="Arial"/>
          <w:b/>
          <w:color w:val="0000FF"/>
          <w:sz w:val="22"/>
          <w:szCs w:val="22"/>
          <w:lang w:val="en-GB"/>
        </w:rPr>
      </w:pPr>
      <w:r>
        <w:rPr>
          <w:rFonts w:ascii="Arial" w:hAnsi="Arial" w:cs="Arial"/>
          <w:b/>
          <w:noProof/>
          <w:color w:val="0000FF"/>
          <w:sz w:val="22"/>
          <w:szCs w:val="22"/>
          <w:lang w:val="en-GB"/>
        </w:rPr>
        <w:drawing>
          <wp:inline distT="0" distB="0" distL="0" distR="0" wp14:anchorId="207CAC5A" wp14:editId="434E867E">
            <wp:extent cx="5727700" cy="28384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41155" w14:textId="77777777" w:rsidR="00833FC2" w:rsidRDefault="00833FC2" w:rsidP="007B1846">
      <w:pPr>
        <w:spacing w:before="120" w:after="120"/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727774EF" w14:textId="39BC4AD6" w:rsidR="0012711C" w:rsidRPr="006D321A" w:rsidRDefault="0012711C" w:rsidP="007B1846">
      <w:pPr>
        <w:spacing w:before="120" w:after="120"/>
        <w:rPr>
          <w:rFonts w:ascii="Arial" w:hAnsi="Arial" w:cs="Arial"/>
          <w:b/>
          <w:sz w:val="22"/>
          <w:szCs w:val="22"/>
        </w:rPr>
      </w:pPr>
      <w:r w:rsidRPr="006D321A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Source of the name of this taxon:  </w:t>
      </w:r>
      <w:r w:rsidRPr="006D321A">
        <w:rPr>
          <w:rFonts w:ascii="Arial" w:hAnsi="Arial" w:cs="Arial"/>
          <w:sz w:val="22"/>
          <w:szCs w:val="22"/>
          <w:lang w:val="en-GB"/>
        </w:rPr>
        <w:t xml:space="preserve">This </w:t>
      </w:r>
      <w:r w:rsidR="00695604">
        <w:rPr>
          <w:rFonts w:ascii="Arial" w:hAnsi="Arial" w:cs="Arial"/>
          <w:sz w:val="22"/>
          <w:szCs w:val="22"/>
          <w:lang w:val="en-GB"/>
        </w:rPr>
        <w:t>subfamily</w:t>
      </w:r>
      <w:r w:rsidRPr="006D321A">
        <w:rPr>
          <w:rFonts w:ascii="Arial" w:hAnsi="Arial" w:cs="Arial"/>
          <w:sz w:val="22"/>
          <w:szCs w:val="22"/>
          <w:lang w:val="en-GB"/>
        </w:rPr>
        <w:t xml:space="preserve"> is named in honour of Dr. Robert (Bob) Twarog (1936-2019); UNC School of Medicine, Department of Microbiology and Immunology faculty member (1965-2000). He </w:t>
      </w:r>
      <w:r w:rsidR="00300ABD" w:rsidRPr="006D321A">
        <w:rPr>
          <w:rFonts w:ascii="Arial" w:hAnsi="Arial" w:cs="Arial"/>
          <w:sz w:val="22"/>
          <w:szCs w:val="22"/>
          <w:lang w:val="en-GB"/>
        </w:rPr>
        <w:t>was</w:t>
      </w:r>
      <w:r w:rsidRPr="006D321A">
        <w:rPr>
          <w:rFonts w:ascii="Arial" w:hAnsi="Arial" w:cs="Arial"/>
          <w:sz w:val="22"/>
          <w:szCs w:val="22"/>
          <w:lang w:val="en-GB"/>
        </w:rPr>
        <w:t xml:space="preserve"> the first scientist to isolate phages against </w:t>
      </w:r>
      <w:r w:rsidR="00300ABD" w:rsidRPr="006D321A">
        <w:rPr>
          <w:rFonts w:ascii="Arial" w:hAnsi="Arial" w:cs="Arial"/>
          <w:i/>
          <w:iCs/>
          <w:sz w:val="22"/>
          <w:szCs w:val="22"/>
          <w:lang w:val="en-GB"/>
        </w:rPr>
        <w:t>Acinetobacter</w:t>
      </w:r>
      <w:r w:rsidRPr="006D321A">
        <w:rPr>
          <w:rFonts w:ascii="Arial" w:hAnsi="Arial" w:cs="Arial"/>
          <w:sz w:val="22"/>
          <w:szCs w:val="22"/>
          <w:lang w:val="en-GB"/>
        </w:rPr>
        <w:t xml:space="preserve"> [6]</w:t>
      </w:r>
      <w:r w:rsidR="00200C80" w:rsidRPr="00200C80">
        <w:rPr>
          <w:rFonts w:ascii="Arial" w:hAnsi="Arial" w:cs="Arial"/>
          <w:b/>
          <w:noProof/>
          <w:sz w:val="22"/>
          <w:szCs w:val="22"/>
        </w:rPr>
        <w:t xml:space="preserve"> </w:t>
      </w:r>
    </w:p>
    <w:p w14:paraId="57C7D915" w14:textId="50E82F82" w:rsidR="0012711C" w:rsidRPr="006D321A" w:rsidRDefault="00200C80" w:rsidP="007B1846">
      <w:pPr>
        <w:spacing w:before="120" w:after="120"/>
        <w:rPr>
          <w:rFonts w:ascii="Arial" w:hAnsi="Arial" w:cs="Arial"/>
          <w:b/>
          <w:sz w:val="22"/>
          <w:szCs w:val="22"/>
        </w:rPr>
      </w:pPr>
      <w:r w:rsidRPr="006D321A">
        <w:rPr>
          <w:rFonts w:ascii="Arial" w:hAnsi="Arial" w:cs="Arial"/>
          <w:b/>
          <w:noProof/>
          <w:sz w:val="22"/>
          <w:szCs w:val="22"/>
        </w:rPr>
        <w:lastRenderedPageBreak/>
        <w:drawing>
          <wp:inline distT="0" distB="0" distL="0" distR="0" wp14:anchorId="76737E3E" wp14:editId="47BEFF91">
            <wp:extent cx="1195754" cy="1705942"/>
            <wp:effectExtent l="0" t="0" r="0" b="0"/>
            <wp:docPr id="10" name="Picture 10" descr="A person posing for a phot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person posing for a photo&#10;&#10;Description automatically generated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7462" cy="172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DD03B" w14:textId="09163814" w:rsidR="0012711C" w:rsidRPr="006D321A" w:rsidRDefault="0012711C" w:rsidP="00110632">
      <w:pPr>
        <w:spacing w:before="120" w:after="120"/>
        <w:jc w:val="center"/>
        <w:rPr>
          <w:rFonts w:ascii="Arial" w:hAnsi="Arial" w:cs="Arial"/>
          <w:b/>
          <w:sz w:val="22"/>
          <w:szCs w:val="22"/>
        </w:rPr>
      </w:pPr>
    </w:p>
    <w:p w14:paraId="4033077B" w14:textId="76FD49D7" w:rsidR="00110632" w:rsidRPr="006D321A" w:rsidRDefault="00110632" w:rsidP="00110632">
      <w:pPr>
        <w:spacing w:before="120" w:after="120"/>
        <w:jc w:val="center"/>
        <w:rPr>
          <w:rFonts w:ascii="Arial" w:hAnsi="Arial" w:cs="Arial"/>
          <w:b/>
          <w:sz w:val="22"/>
          <w:szCs w:val="22"/>
        </w:rPr>
      </w:pPr>
      <w:r w:rsidRPr="006D321A">
        <w:rPr>
          <w:rFonts w:ascii="Arial" w:hAnsi="Arial" w:cs="Arial"/>
          <w:b/>
          <w:sz w:val="22"/>
          <w:szCs w:val="22"/>
        </w:rPr>
        <w:t>(</w:t>
      </w:r>
      <w:r w:rsidR="0080549A" w:rsidRPr="006D321A">
        <w:rPr>
          <w:rFonts w:ascii="Arial" w:hAnsi="Arial" w:cs="Arial"/>
          <w:b/>
          <w:sz w:val="22"/>
          <w:szCs w:val="22"/>
        </w:rPr>
        <w:t xml:space="preserve">Bob Twarog - </w:t>
      </w:r>
      <w:r w:rsidR="00513A7D" w:rsidRPr="006D321A">
        <w:rPr>
          <w:rFonts w:ascii="Arial" w:hAnsi="Arial" w:cs="Arial"/>
          <w:b/>
          <w:sz w:val="22"/>
          <w:szCs w:val="22"/>
        </w:rPr>
        <w:t>https://www.med.unc.edu/microimm/bob-twarog-1936-2019/)</w:t>
      </w:r>
    </w:p>
    <w:p w14:paraId="52854E9D" w14:textId="77777777" w:rsidR="00AF07FF" w:rsidRPr="006D321A" w:rsidRDefault="00AF07FF" w:rsidP="007B1846">
      <w:pPr>
        <w:spacing w:before="120" w:after="120"/>
        <w:rPr>
          <w:rFonts w:ascii="Arial" w:hAnsi="Arial" w:cs="Arial"/>
          <w:b/>
          <w:sz w:val="22"/>
          <w:szCs w:val="22"/>
        </w:rPr>
      </w:pPr>
    </w:p>
    <w:p w14:paraId="784DF11A" w14:textId="7395BD1F" w:rsidR="00237296" w:rsidRPr="006D321A" w:rsidRDefault="00237296" w:rsidP="007B1846">
      <w:pPr>
        <w:spacing w:before="120" w:after="120"/>
        <w:rPr>
          <w:rFonts w:ascii="Arial" w:hAnsi="Arial" w:cs="Arial"/>
          <w:b/>
        </w:rPr>
      </w:pPr>
      <w:r w:rsidRPr="006D321A">
        <w:rPr>
          <w:rFonts w:ascii="Arial" w:hAnsi="Arial" w:cs="Arial"/>
          <w:b/>
        </w:rPr>
        <w:t>References</w:t>
      </w:r>
    </w:p>
    <w:p w14:paraId="0ADA4126" w14:textId="2E490DF6" w:rsidR="007B5E32" w:rsidRPr="006D321A" w:rsidRDefault="007B5E32" w:rsidP="006D321A">
      <w:pPr>
        <w:pStyle w:val="BodyTextIndent"/>
        <w:numPr>
          <w:ilvl w:val="0"/>
          <w:numId w:val="12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6D321A">
        <w:rPr>
          <w:rFonts w:ascii="Arial" w:hAnsi="Arial" w:cs="Arial"/>
          <w:color w:val="000000"/>
          <w:sz w:val="22"/>
          <w:szCs w:val="22"/>
        </w:rPr>
        <w:t>Nishimura Y, Yoshida T, Kuronishi M, Uehara H, Ogata H, Goto S. ViPTree: the viral proteomic tree server. Bioinformatics. 2017; 33(15):2379-2380. doi:10.1093/bioinformatics/btx157. PubMed PMID: 28379287.</w:t>
      </w:r>
    </w:p>
    <w:p w14:paraId="551DD34C" w14:textId="43A95023" w:rsidR="007B5E32" w:rsidRPr="006D321A" w:rsidRDefault="007B5E32" w:rsidP="006D321A">
      <w:pPr>
        <w:pStyle w:val="BodyTextIndent"/>
        <w:numPr>
          <w:ilvl w:val="0"/>
          <w:numId w:val="12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6D321A">
        <w:rPr>
          <w:rFonts w:ascii="Arial" w:hAnsi="Arial" w:cs="Arial"/>
          <w:color w:val="000000"/>
          <w:sz w:val="22"/>
          <w:szCs w:val="22"/>
        </w:rPr>
        <w:t>Rohwer F, Edwards R. The Phage Proteomic Tree: a genome-based taxonomy for phage. J Bacteriol. 2002 Aug;184(16):4529-35. PubMed PMID: 12142423</w:t>
      </w:r>
    </w:p>
    <w:p w14:paraId="53F20D04" w14:textId="51742A47" w:rsidR="007B5E32" w:rsidRPr="006D321A" w:rsidRDefault="00C67157" w:rsidP="006D321A">
      <w:pPr>
        <w:pStyle w:val="ListParagraph"/>
        <w:numPr>
          <w:ilvl w:val="0"/>
          <w:numId w:val="12"/>
        </w:numPr>
        <w:ind w:left="714" w:hanging="357"/>
        <w:rPr>
          <w:rFonts w:ascii="Arial" w:hAnsi="Arial" w:cs="Arial"/>
          <w:bCs/>
          <w:sz w:val="22"/>
          <w:szCs w:val="22"/>
        </w:rPr>
      </w:pPr>
      <w:r w:rsidRPr="006D321A">
        <w:rPr>
          <w:rFonts w:ascii="Arial" w:hAnsi="Arial" w:cs="Arial"/>
          <w:bCs/>
          <w:sz w:val="22"/>
          <w:szCs w:val="22"/>
        </w:rPr>
        <w:t xml:space="preserve">Moraru C, Varsani A, Kropinski AM (2020) VIRIDIC – a novel tool to calculate the intergenomic similarities of prokaryote-infecting viruses. bioRxiv doi: 10.1101/2020.07.05.188268. </w:t>
      </w:r>
      <w:hyperlink r:id="rId52" w:history="1">
        <w:r w:rsidRPr="006D321A">
          <w:rPr>
            <w:rStyle w:val="Hyperlink"/>
            <w:rFonts w:ascii="Arial" w:hAnsi="Arial" w:cs="Arial"/>
            <w:bCs/>
            <w:sz w:val="22"/>
            <w:szCs w:val="22"/>
          </w:rPr>
          <w:t>http://kronos.icbm.uni-oldenburg.de/viridic/</w:t>
        </w:r>
      </w:hyperlink>
      <w:r w:rsidRPr="006D321A">
        <w:rPr>
          <w:rFonts w:ascii="Arial" w:hAnsi="Arial" w:cs="Arial"/>
          <w:bCs/>
          <w:sz w:val="22"/>
          <w:szCs w:val="22"/>
        </w:rPr>
        <w:t xml:space="preserve"> </w:t>
      </w:r>
      <w:r w:rsidR="007B5E32" w:rsidRPr="006D321A">
        <w:rPr>
          <w:rFonts w:ascii="Arial" w:hAnsi="Arial" w:cs="Arial"/>
          <w:sz w:val="22"/>
          <w:szCs w:val="22"/>
        </w:rPr>
        <w:t xml:space="preserve">  </w:t>
      </w:r>
    </w:p>
    <w:p w14:paraId="3DC909E2" w14:textId="7086BE48" w:rsidR="007B5E32" w:rsidRPr="006D321A" w:rsidRDefault="007B5E32" w:rsidP="006D321A">
      <w:pPr>
        <w:pStyle w:val="BodyTextIndent"/>
        <w:numPr>
          <w:ilvl w:val="0"/>
          <w:numId w:val="12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6D321A">
        <w:rPr>
          <w:rFonts w:ascii="Arial" w:hAnsi="Arial" w:cs="Arial"/>
          <w:color w:val="000000"/>
          <w:sz w:val="22"/>
          <w:szCs w:val="22"/>
        </w:rPr>
        <w:t>Turner D, Reynolds D, Seto D, Mahadevan P. CoreGenes3.5: a webserver for the determination of core genes from sets of viral and small bacterial genomes. BMC Res Notes. 2013;6:140. doi: 10.1186/1756-0500-6-140.  PMID:   23566564.</w:t>
      </w:r>
    </w:p>
    <w:p w14:paraId="108E32B1" w14:textId="7C3EBDD9" w:rsidR="007B5E32" w:rsidRPr="006D321A" w:rsidRDefault="007B5E32" w:rsidP="006D321A">
      <w:pPr>
        <w:pStyle w:val="BodyTextIndent"/>
        <w:numPr>
          <w:ilvl w:val="0"/>
          <w:numId w:val="12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6D321A">
        <w:rPr>
          <w:rFonts w:ascii="Arial" w:hAnsi="Arial" w:cs="Arial"/>
          <w:color w:val="000000"/>
          <w:sz w:val="22"/>
          <w:szCs w:val="22"/>
        </w:rPr>
        <w:t>Lowe, T.M. and Chan, P.P. (2016) tRNAscan-SE On-line: Search and Contextual Analysis of Transfer RNA Genes. Nucl. Acids Res. 44: W54-57.</w:t>
      </w:r>
    </w:p>
    <w:p w14:paraId="17D5EB9A" w14:textId="0E062B0A" w:rsidR="00110632" w:rsidRPr="006D321A" w:rsidRDefault="00110632" w:rsidP="006D321A">
      <w:pPr>
        <w:pStyle w:val="ListParagraph"/>
        <w:numPr>
          <w:ilvl w:val="0"/>
          <w:numId w:val="12"/>
        </w:numPr>
        <w:ind w:left="714" w:hanging="357"/>
        <w:rPr>
          <w:rFonts w:ascii="Arial" w:hAnsi="Arial" w:cs="Arial"/>
          <w:bCs/>
          <w:sz w:val="22"/>
          <w:szCs w:val="22"/>
        </w:rPr>
      </w:pPr>
      <w:r w:rsidRPr="006D321A">
        <w:rPr>
          <w:rFonts w:ascii="Arial" w:hAnsi="Arial" w:cs="Arial"/>
          <w:bCs/>
          <w:sz w:val="22"/>
          <w:szCs w:val="22"/>
        </w:rPr>
        <w:t>Blouse L, Twarog R. Properties of four Herellea phages. Can J Microbiol. 1966;12(5): 1023-1030. doi:10.1139/m66-137</w:t>
      </w:r>
    </w:p>
    <w:p w14:paraId="619C7ABB" w14:textId="1DADE631" w:rsidR="00300ABD" w:rsidRPr="006D321A" w:rsidRDefault="00300ABD" w:rsidP="006D321A">
      <w:pPr>
        <w:pStyle w:val="ListParagraph"/>
        <w:numPr>
          <w:ilvl w:val="0"/>
          <w:numId w:val="12"/>
        </w:numPr>
        <w:ind w:left="714" w:hanging="357"/>
        <w:rPr>
          <w:rFonts w:ascii="Arial" w:hAnsi="Arial" w:cs="Arial"/>
          <w:bCs/>
          <w:sz w:val="22"/>
          <w:szCs w:val="22"/>
        </w:rPr>
      </w:pPr>
      <w:r w:rsidRPr="006D321A">
        <w:rPr>
          <w:rFonts w:ascii="Arial" w:hAnsi="Arial" w:cs="Arial"/>
          <w:bCs/>
          <w:sz w:val="22"/>
          <w:szCs w:val="22"/>
        </w:rPr>
        <w:t>Sayers EW, Agarwala R, Bolton EE, Brister JR, Canese K, Clark K, et al. Database resources of the National Center for Biotechnology Information. Nucleic Acids Res. 2019;47(D1):D23-D28. doi: 10.1093/nar/gkz899. PMID: 31602479.</w:t>
      </w:r>
    </w:p>
    <w:p w14:paraId="4A3BFDD7" w14:textId="55C039F7" w:rsidR="00300ABD" w:rsidRPr="006D321A" w:rsidRDefault="00300ABD" w:rsidP="006D321A">
      <w:pPr>
        <w:pStyle w:val="ListParagraph"/>
        <w:numPr>
          <w:ilvl w:val="0"/>
          <w:numId w:val="12"/>
        </w:numPr>
        <w:ind w:left="714" w:hanging="357"/>
        <w:rPr>
          <w:rFonts w:ascii="Arial" w:hAnsi="Arial" w:cs="Arial"/>
          <w:bCs/>
          <w:sz w:val="22"/>
          <w:szCs w:val="22"/>
        </w:rPr>
      </w:pPr>
      <w:r w:rsidRPr="006D321A">
        <w:rPr>
          <w:rFonts w:ascii="Arial" w:hAnsi="Arial" w:cs="Arial"/>
          <w:bCs/>
          <w:sz w:val="22"/>
          <w:szCs w:val="22"/>
        </w:rPr>
        <w:t>Tolstoy I, Kropinski AM, Brister JR. Bacteriophage Taxonomy: An Evolving Discipline. Methods Mol Biol. 2018;1693:57-71. doi: 10.1007/978-1-4939-7395-8_6. PMID: 29119432</w:t>
      </w:r>
    </w:p>
    <w:p w14:paraId="488260FF" w14:textId="43E4821D" w:rsidR="00300ABD" w:rsidRDefault="00300ABD" w:rsidP="006D321A">
      <w:pPr>
        <w:pStyle w:val="ListParagraph"/>
        <w:numPr>
          <w:ilvl w:val="0"/>
          <w:numId w:val="12"/>
        </w:numPr>
        <w:ind w:left="714" w:hanging="357"/>
        <w:rPr>
          <w:rFonts w:ascii="Arial" w:hAnsi="Arial" w:cs="Arial"/>
          <w:bCs/>
          <w:sz w:val="22"/>
          <w:szCs w:val="22"/>
        </w:rPr>
      </w:pPr>
      <w:r w:rsidRPr="006D321A">
        <w:rPr>
          <w:rFonts w:ascii="Arial" w:hAnsi="Arial" w:cs="Arial"/>
          <w:bCs/>
          <w:sz w:val="22"/>
          <w:szCs w:val="22"/>
        </w:rPr>
        <w:t>O'Leary NA, Wright MW, Brister JR, Ciufo S, Haddad D, McVeigh R, et al. Reference sequence (RefSeq) database at NCBI: current status, taxonomic expansion, and functional annotation. Nucleic Acids Res. 2016;44(D1):D733-45. doi: 10.1093/nar/gkv1189. PMID: 26553804</w:t>
      </w:r>
    </w:p>
    <w:p w14:paraId="47CC18DB" w14:textId="4828F977" w:rsidR="00053D57" w:rsidRPr="00053D57" w:rsidRDefault="00EC13DA" w:rsidP="00E54615">
      <w:pPr>
        <w:pStyle w:val="ListParagraph"/>
        <w:numPr>
          <w:ilvl w:val="0"/>
          <w:numId w:val="12"/>
        </w:numPr>
        <w:rPr>
          <w:rFonts w:ascii="Arial" w:hAnsi="Arial" w:cs="Arial"/>
          <w:bCs/>
          <w:sz w:val="22"/>
          <w:szCs w:val="22"/>
        </w:rPr>
      </w:pPr>
      <w:r w:rsidRPr="00053D57">
        <w:rPr>
          <w:rFonts w:ascii="Arial" w:hAnsi="Arial" w:cs="Arial"/>
          <w:bCs/>
          <w:sz w:val="22"/>
          <w:szCs w:val="22"/>
        </w:rPr>
        <w:t xml:space="preserve">Dereeper A., Guignon V., Blanc G., Audic S., Buffet S., Chevenet F., Dufayard J.F., Guindon S., Lefort V., Lescot M., Claverie J.M., Gascuel O. Phylogeny.fr: robust phylogenetic analysis for the non-specialist. Nucleic Acids Res. 2008 Jul 1;36(Web Server issue):W465-9. </w:t>
      </w:r>
      <w:r w:rsidR="00053D57" w:rsidRPr="00053D57">
        <w:rPr>
          <w:rFonts w:ascii="Arial" w:hAnsi="Arial" w:cs="Arial"/>
          <w:bCs/>
          <w:sz w:val="22"/>
          <w:szCs w:val="22"/>
        </w:rPr>
        <w:t xml:space="preserve">PMID: 18424797 PMCID: PMC2447785 </w:t>
      </w:r>
      <w:r w:rsidR="00053D57">
        <w:rPr>
          <w:rFonts w:ascii="Arial" w:hAnsi="Arial" w:cs="Arial"/>
          <w:bCs/>
          <w:sz w:val="22"/>
          <w:szCs w:val="22"/>
        </w:rPr>
        <w:t>DOI</w:t>
      </w:r>
      <w:r w:rsidR="00053D57" w:rsidRPr="00053D57">
        <w:rPr>
          <w:rFonts w:ascii="Arial" w:hAnsi="Arial" w:cs="Arial"/>
          <w:bCs/>
          <w:sz w:val="22"/>
          <w:szCs w:val="22"/>
        </w:rPr>
        <w:t>: 10.1093/nar/gkn180</w:t>
      </w:r>
    </w:p>
    <w:p w14:paraId="0200FD6F" w14:textId="0715B885" w:rsidR="00400F62" w:rsidRPr="00400F62" w:rsidRDefault="00EC13DA" w:rsidP="005C08E2">
      <w:pPr>
        <w:pStyle w:val="ListParagraph"/>
        <w:numPr>
          <w:ilvl w:val="0"/>
          <w:numId w:val="12"/>
        </w:numPr>
        <w:rPr>
          <w:rFonts w:ascii="Arial" w:hAnsi="Arial" w:cs="Arial"/>
          <w:bCs/>
          <w:sz w:val="22"/>
          <w:szCs w:val="22"/>
        </w:rPr>
      </w:pPr>
      <w:r w:rsidRPr="00400F62">
        <w:rPr>
          <w:rFonts w:ascii="Arial" w:hAnsi="Arial" w:cs="Arial"/>
          <w:bCs/>
          <w:sz w:val="22"/>
          <w:szCs w:val="22"/>
        </w:rPr>
        <w:t xml:space="preserve">Edgar RC. MUSCLE: multiple sequence alignment with high accuracy and high throughput. Nucleic Acids Res. 2004, Mar 19;32(5):1792-7. </w:t>
      </w:r>
      <w:r w:rsidR="00400F62" w:rsidRPr="00400F62">
        <w:rPr>
          <w:rFonts w:ascii="Arial" w:hAnsi="Arial" w:cs="Arial"/>
          <w:bCs/>
          <w:sz w:val="22"/>
          <w:szCs w:val="22"/>
        </w:rPr>
        <w:t>PMID: 18424797 PMCID: PMC2447785 DOI: 10.1093/nar/gkn180</w:t>
      </w:r>
    </w:p>
    <w:p w14:paraId="6E3989FC" w14:textId="77777777" w:rsidR="006411B4" w:rsidRDefault="00EC13DA" w:rsidP="00577421">
      <w:pPr>
        <w:pStyle w:val="ListParagraph"/>
        <w:numPr>
          <w:ilvl w:val="0"/>
          <w:numId w:val="12"/>
        </w:numPr>
        <w:rPr>
          <w:rFonts w:ascii="Arial" w:hAnsi="Arial" w:cs="Arial"/>
          <w:bCs/>
          <w:sz w:val="22"/>
          <w:szCs w:val="22"/>
        </w:rPr>
      </w:pPr>
      <w:r w:rsidRPr="006411B4">
        <w:rPr>
          <w:rFonts w:ascii="Arial" w:hAnsi="Arial" w:cs="Arial"/>
          <w:bCs/>
          <w:sz w:val="22"/>
          <w:szCs w:val="22"/>
        </w:rPr>
        <w:t xml:space="preserve">Castresana J. Selection of conserved blocks from multiple alignments for their use in phylogenetic analysis. Mol Biol Evol. 2000, Apr;17(4):540-52. </w:t>
      </w:r>
      <w:r w:rsidR="006411B4" w:rsidRPr="006411B4">
        <w:rPr>
          <w:rFonts w:ascii="Arial" w:hAnsi="Arial" w:cs="Arial"/>
          <w:bCs/>
          <w:sz w:val="22"/>
          <w:szCs w:val="22"/>
        </w:rPr>
        <w:t xml:space="preserve">PMID: 10742046 DOI: 10.1093/oxfordjournals.molbev.a026334 </w:t>
      </w:r>
    </w:p>
    <w:p w14:paraId="45B2FC23" w14:textId="77777777" w:rsidR="003126ED" w:rsidRDefault="00EC13DA" w:rsidP="00BF6F72">
      <w:pPr>
        <w:pStyle w:val="ListParagraph"/>
        <w:numPr>
          <w:ilvl w:val="0"/>
          <w:numId w:val="12"/>
        </w:numPr>
        <w:rPr>
          <w:rFonts w:ascii="Arial" w:hAnsi="Arial" w:cs="Arial"/>
          <w:bCs/>
          <w:sz w:val="22"/>
          <w:szCs w:val="22"/>
        </w:rPr>
      </w:pPr>
      <w:r w:rsidRPr="003126ED">
        <w:rPr>
          <w:rFonts w:ascii="Arial" w:hAnsi="Arial" w:cs="Arial"/>
          <w:bCs/>
          <w:sz w:val="22"/>
          <w:szCs w:val="22"/>
        </w:rPr>
        <w:lastRenderedPageBreak/>
        <w:t xml:space="preserve">Guindon S., Gascuel O. A simple, fast, and accurate algorithm to estimate large phylogenies by maximum likelihood. Syst Biol. 2003, Oct;52(5):696-704. </w:t>
      </w:r>
      <w:r w:rsidR="003126ED" w:rsidRPr="003126ED">
        <w:rPr>
          <w:rFonts w:ascii="Arial" w:hAnsi="Arial" w:cs="Arial"/>
          <w:bCs/>
          <w:sz w:val="22"/>
          <w:szCs w:val="22"/>
        </w:rPr>
        <w:t xml:space="preserve">PMID: 14530136 DOI: 10.1080/10635150390235520 </w:t>
      </w:r>
    </w:p>
    <w:p w14:paraId="32E754EF" w14:textId="77777777" w:rsidR="003126ED" w:rsidRDefault="00EC13DA" w:rsidP="002C149A">
      <w:pPr>
        <w:pStyle w:val="ListParagraph"/>
        <w:numPr>
          <w:ilvl w:val="0"/>
          <w:numId w:val="12"/>
        </w:numPr>
        <w:rPr>
          <w:rFonts w:ascii="Arial" w:hAnsi="Arial" w:cs="Arial"/>
          <w:bCs/>
          <w:sz w:val="22"/>
          <w:szCs w:val="22"/>
        </w:rPr>
      </w:pPr>
      <w:r w:rsidRPr="003126ED">
        <w:rPr>
          <w:rFonts w:ascii="Arial" w:hAnsi="Arial" w:cs="Arial"/>
          <w:bCs/>
          <w:sz w:val="22"/>
          <w:szCs w:val="22"/>
        </w:rPr>
        <w:t xml:space="preserve">Anisimova M., Gascuel O. Approximate likelihood ratio test for branchs: A fast, accurate and powerful alternative. Syst Biol. 2006, Aug;55(4):539-52. </w:t>
      </w:r>
      <w:r w:rsidR="003126ED" w:rsidRPr="003126ED">
        <w:rPr>
          <w:rFonts w:ascii="Arial" w:hAnsi="Arial" w:cs="Arial"/>
          <w:bCs/>
          <w:sz w:val="22"/>
          <w:szCs w:val="22"/>
        </w:rPr>
        <w:t xml:space="preserve">PMID: 16785212 DOI: 10.1080/10635150600755453 </w:t>
      </w:r>
    </w:p>
    <w:p w14:paraId="3060640F" w14:textId="72582B74" w:rsidR="00EC13DA" w:rsidRPr="003126ED" w:rsidRDefault="00EC13DA" w:rsidP="002C149A">
      <w:pPr>
        <w:pStyle w:val="ListParagraph"/>
        <w:numPr>
          <w:ilvl w:val="0"/>
          <w:numId w:val="12"/>
        </w:numPr>
        <w:rPr>
          <w:rFonts w:ascii="Arial" w:hAnsi="Arial" w:cs="Arial"/>
          <w:bCs/>
          <w:sz w:val="22"/>
          <w:szCs w:val="22"/>
        </w:rPr>
      </w:pPr>
      <w:r w:rsidRPr="003126ED">
        <w:rPr>
          <w:rFonts w:ascii="Arial" w:hAnsi="Arial" w:cs="Arial"/>
          <w:bCs/>
          <w:sz w:val="22"/>
          <w:szCs w:val="22"/>
        </w:rPr>
        <w:t xml:space="preserve">Chevenet F., Brun C., Banuls AL., Jacq B., Chisten R. TreeDyn: towards dynamic graphics and annotations for analyses of trees. BMC Bioinformatics. 2006, Oct 10;7:439. </w:t>
      </w:r>
      <w:r w:rsidR="00974CEE" w:rsidRPr="00974CEE">
        <w:rPr>
          <w:rFonts w:ascii="Arial" w:hAnsi="Arial" w:cs="Arial"/>
          <w:bCs/>
          <w:sz w:val="22"/>
          <w:szCs w:val="22"/>
        </w:rPr>
        <w:t>PMID: 17032440 PMCID: PMC1615880 DOI: 10.1186/1471-2105-7-439</w:t>
      </w:r>
    </w:p>
    <w:sectPr w:rsidR="00EC13DA" w:rsidRPr="003126ED" w:rsidSect="00584D75">
      <w:headerReference w:type="default" r:id="rId53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B0CB738" w14:textId="77777777" w:rsidR="002A2710" w:rsidRDefault="002A2710" w:rsidP="004609D1">
      <w:r>
        <w:separator/>
      </w:r>
    </w:p>
  </w:endnote>
  <w:endnote w:type="continuationSeparator" w:id="0">
    <w:p w14:paraId="24777668" w14:textId="77777777" w:rsidR="002A2710" w:rsidRDefault="002A2710" w:rsidP="00460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Times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83628E9" w14:textId="77777777" w:rsidR="002A2710" w:rsidRDefault="002A2710" w:rsidP="004609D1">
      <w:r>
        <w:separator/>
      </w:r>
    </w:p>
  </w:footnote>
  <w:footnote w:type="continuationSeparator" w:id="0">
    <w:p w14:paraId="0A3CF019" w14:textId="77777777" w:rsidR="002A2710" w:rsidRDefault="002A2710" w:rsidP="00460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61BE9" w14:textId="63E9DF04" w:rsidR="004609D1" w:rsidRDefault="00F12E84" w:rsidP="004609D1">
    <w:pPr>
      <w:pStyle w:val="Header"/>
      <w:jc w:val="right"/>
    </w:pPr>
    <w:r>
      <w:t>March</w:t>
    </w:r>
    <w:r w:rsidR="004609D1">
      <w:t xml:space="preserve"> 20</w:t>
    </w:r>
    <w:r>
      <w:t>20</w:t>
    </w:r>
  </w:p>
  <w:p w14:paraId="5FA59287" w14:textId="77777777" w:rsidR="004609D1" w:rsidRDefault="004609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77F3A5F"/>
    <w:multiLevelType w:val="hybridMultilevel"/>
    <w:tmpl w:val="D2489A64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3F4DD6"/>
    <w:multiLevelType w:val="hybridMultilevel"/>
    <w:tmpl w:val="E73C857C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0925AA"/>
    <w:multiLevelType w:val="hybridMultilevel"/>
    <w:tmpl w:val="5AE46D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CD0415"/>
    <w:multiLevelType w:val="hybridMultilevel"/>
    <w:tmpl w:val="327AD590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5000D71"/>
    <w:multiLevelType w:val="hybridMultilevel"/>
    <w:tmpl w:val="78C0DFA8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8E618E7"/>
    <w:multiLevelType w:val="hybridMultilevel"/>
    <w:tmpl w:val="29A60E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41D66D3C"/>
    <w:multiLevelType w:val="hybridMultilevel"/>
    <w:tmpl w:val="D24085CE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8EB17F6"/>
    <w:multiLevelType w:val="hybridMultilevel"/>
    <w:tmpl w:val="13B45F70"/>
    <w:lvl w:ilvl="0" w:tplc="C93EE672">
      <w:start w:val="1"/>
      <w:numFmt w:val="upperLetter"/>
      <w:lvlText w:val="%1."/>
      <w:lvlJc w:val="left"/>
      <w:pPr>
        <w:ind w:left="644" w:hanging="360"/>
      </w:pPr>
      <w:rPr>
        <w:rFonts w:hint="default"/>
        <w:i w:val="0"/>
        <w:iCs w:val="0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1A60347"/>
    <w:multiLevelType w:val="hybridMultilevel"/>
    <w:tmpl w:val="A8AA3690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6D44B8B"/>
    <w:multiLevelType w:val="hybridMultilevel"/>
    <w:tmpl w:val="C602C3D0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9D34D93"/>
    <w:multiLevelType w:val="hybridMultilevel"/>
    <w:tmpl w:val="D9343E0A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C674CA4"/>
    <w:multiLevelType w:val="hybridMultilevel"/>
    <w:tmpl w:val="898654D4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8"/>
  </w:num>
  <w:num w:numId="3">
    <w:abstractNumId w:val="4"/>
  </w:num>
  <w:num w:numId="4">
    <w:abstractNumId w:val="1"/>
  </w:num>
  <w:num w:numId="5">
    <w:abstractNumId w:val="7"/>
  </w:num>
  <w:num w:numId="6">
    <w:abstractNumId w:val="9"/>
  </w:num>
  <w:num w:numId="7">
    <w:abstractNumId w:val="6"/>
  </w:num>
  <w:num w:numId="8">
    <w:abstractNumId w:val="0"/>
  </w:num>
  <w:num w:numId="9">
    <w:abstractNumId w:val="3"/>
  </w:num>
  <w:num w:numId="10">
    <w:abstractNumId w:val="11"/>
  </w:num>
  <w:num w:numId="11">
    <w:abstractNumId w:val="10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5B35"/>
    <w:rsid w:val="0000334F"/>
    <w:rsid w:val="0000363F"/>
    <w:rsid w:val="00035181"/>
    <w:rsid w:val="00041A6A"/>
    <w:rsid w:val="00053D57"/>
    <w:rsid w:val="0006407D"/>
    <w:rsid w:val="00071A88"/>
    <w:rsid w:val="00074276"/>
    <w:rsid w:val="00076EF6"/>
    <w:rsid w:val="000834F4"/>
    <w:rsid w:val="00084801"/>
    <w:rsid w:val="00091D90"/>
    <w:rsid w:val="000945FD"/>
    <w:rsid w:val="000A22DE"/>
    <w:rsid w:val="000A6152"/>
    <w:rsid w:val="000A7D02"/>
    <w:rsid w:val="000B2475"/>
    <w:rsid w:val="000B4844"/>
    <w:rsid w:val="000B5CE2"/>
    <w:rsid w:val="000C45C0"/>
    <w:rsid w:val="000C7139"/>
    <w:rsid w:val="000D3CCD"/>
    <w:rsid w:val="000E25B9"/>
    <w:rsid w:val="000E69E9"/>
    <w:rsid w:val="000F0B5E"/>
    <w:rsid w:val="000F27A6"/>
    <w:rsid w:val="00110632"/>
    <w:rsid w:val="00121243"/>
    <w:rsid w:val="00122AF9"/>
    <w:rsid w:val="00123B8F"/>
    <w:rsid w:val="0012711C"/>
    <w:rsid w:val="00132568"/>
    <w:rsid w:val="00154965"/>
    <w:rsid w:val="00154F89"/>
    <w:rsid w:val="0017440B"/>
    <w:rsid w:val="00187956"/>
    <w:rsid w:val="001910C9"/>
    <w:rsid w:val="001A2500"/>
    <w:rsid w:val="001B0356"/>
    <w:rsid w:val="001B4950"/>
    <w:rsid w:val="001C1BF5"/>
    <w:rsid w:val="001D3F64"/>
    <w:rsid w:val="001D4AAF"/>
    <w:rsid w:val="001D54F3"/>
    <w:rsid w:val="001E36C8"/>
    <w:rsid w:val="001E6D21"/>
    <w:rsid w:val="00200C80"/>
    <w:rsid w:val="002155D8"/>
    <w:rsid w:val="00215F51"/>
    <w:rsid w:val="00223D83"/>
    <w:rsid w:val="0022706E"/>
    <w:rsid w:val="00231FE4"/>
    <w:rsid w:val="00237296"/>
    <w:rsid w:val="00242E5F"/>
    <w:rsid w:val="002465A7"/>
    <w:rsid w:val="00262EDD"/>
    <w:rsid w:val="00286FE5"/>
    <w:rsid w:val="00296A03"/>
    <w:rsid w:val="002A2710"/>
    <w:rsid w:val="002A340E"/>
    <w:rsid w:val="002A43A2"/>
    <w:rsid w:val="002B0EBC"/>
    <w:rsid w:val="002C03EF"/>
    <w:rsid w:val="002C424E"/>
    <w:rsid w:val="002D55C6"/>
    <w:rsid w:val="002F2194"/>
    <w:rsid w:val="002F51EA"/>
    <w:rsid w:val="002F53BA"/>
    <w:rsid w:val="002F6249"/>
    <w:rsid w:val="00300ABD"/>
    <w:rsid w:val="003030E4"/>
    <w:rsid w:val="003126ED"/>
    <w:rsid w:val="003253ED"/>
    <w:rsid w:val="003263A5"/>
    <w:rsid w:val="00327677"/>
    <w:rsid w:val="00341E46"/>
    <w:rsid w:val="00350BFB"/>
    <w:rsid w:val="00351D0D"/>
    <w:rsid w:val="0035571D"/>
    <w:rsid w:val="00360C13"/>
    <w:rsid w:val="00365B9B"/>
    <w:rsid w:val="00380B0D"/>
    <w:rsid w:val="003C01E0"/>
    <w:rsid w:val="003E3664"/>
    <w:rsid w:val="003F3772"/>
    <w:rsid w:val="003F4FFD"/>
    <w:rsid w:val="003F5105"/>
    <w:rsid w:val="00400F62"/>
    <w:rsid w:val="00404760"/>
    <w:rsid w:val="00412944"/>
    <w:rsid w:val="0042253D"/>
    <w:rsid w:val="004304FF"/>
    <w:rsid w:val="004609D1"/>
    <w:rsid w:val="00487393"/>
    <w:rsid w:val="004A4902"/>
    <w:rsid w:val="004C06B4"/>
    <w:rsid w:val="004D711E"/>
    <w:rsid w:val="004E0D3A"/>
    <w:rsid w:val="004E4914"/>
    <w:rsid w:val="004F5E21"/>
    <w:rsid w:val="00513A7D"/>
    <w:rsid w:val="00521DC8"/>
    <w:rsid w:val="00554817"/>
    <w:rsid w:val="00556D4B"/>
    <w:rsid w:val="00562F2B"/>
    <w:rsid w:val="005675A3"/>
    <w:rsid w:val="00571440"/>
    <w:rsid w:val="00583286"/>
    <w:rsid w:val="00584D75"/>
    <w:rsid w:val="005850DA"/>
    <w:rsid w:val="00592147"/>
    <w:rsid w:val="005923E0"/>
    <w:rsid w:val="00597B69"/>
    <w:rsid w:val="005A2558"/>
    <w:rsid w:val="005A465C"/>
    <w:rsid w:val="005A697E"/>
    <w:rsid w:val="005C1A55"/>
    <w:rsid w:val="005D1640"/>
    <w:rsid w:val="005D5C6E"/>
    <w:rsid w:val="00604988"/>
    <w:rsid w:val="00610D3A"/>
    <w:rsid w:val="00610F11"/>
    <w:rsid w:val="006164B4"/>
    <w:rsid w:val="0063589C"/>
    <w:rsid w:val="0064037B"/>
    <w:rsid w:val="006411B4"/>
    <w:rsid w:val="006550ED"/>
    <w:rsid w:val="00661BB1"/>
    <w:rsid w:val="00670B2E"/>
    <w:rsid w:val="00695604"/>
    <w:rsid w:val="00696D9C"/>
    <w:rsid w:val="006B664E"/>
    <w:rsid w:val="006B6877"/>
    <w:rsid w:val="006C6960"/>
    <w:rsid w:val="006D042D"/>
    <w:rsid w:val="006D2B31"/>
    <w:rsid w:val="006D321A"/>
    <w:rsid w:val="006F36BB"/>
    <w:rsid w:val="006F6034"/>
    <w:rsid w:val="00715FEF"/>
    <w:rsid w:val="00733714"/>
    <w:rsid w:val="00743C98"/>
    <w:rsid w:val="00750B77"/>
    <w:rsid w:val="007547EA"/>
    <w:rsid w:val="00754DC2"/>
    <w:rsid w:val="007611D2"/>
    <w:rsid w:val="00765614"/>
    <w:rsid w:val="0076795D"/>
    <w:rsid w:val="00772C91"/>
    <w:rsid w:val="007843C5"/>
    <w:rsid w:val="00786E0E"/>
    <w:rsid w:val="00793391"/>
    <w:rsid w:val="00793C25"/>
    <w:rsid w:val="00795D66"/>
    <w:rsid w:val="007A7DFF"/>
    <w:rsid w:val="007B1846"/>
    <w:rsid w:val="007B24DA"/>
    <w:rsid w:val="007B34A8"/>
    <w:rsid w:val="007B5E32"/>
    <w:rsid w:val="007D6D7C"/>
    <w:rsid w:val="007E56F2"/>
    <w:rsid w:val="0080549A"/>
    <w:rsid w:val="0081653F"/>
    <w:rsid w:val="0082104E"/>
    <w:rsid w:val="00824222"/>
    <w:rsid w:val="008246DB"/>
    <w:rsid w:val="00825932"/>
    <w:rsid w:val="00830673"/>
    <w:rsid w:val="00833FC2"/>
    <w:rsid w:val="00853539"/>
    <w:rsid w:val="00857A32"/>
    <w:rsid w:val="00860310"/>
    <w:rsid w:val="008831E4"/>
    <w:rsid w:val="00883B83"/>
    <w:rsid w:val="00887D4D"/>
    <w:rsid w:val="00891DEA"/>
    <w:rsid w:val="00896E33"/>
    <w:rsid w:val="008A0D83"/>
    <w:rsid w:val="008A1420"/>
    <w:rsid w:val="008B657D"/>
    <w:rsid w:val="008C78A2"/>
    <w:rsid w:val="008D4F59"/>
    <w:rsid w:val="009018F4"/>
    <w:rsid w:val="00913922"/>
    <w:rsid w:val="0094291B"/>
    <w:rsid w:val="009505C5"/>
    <w:rsid w:val="009513B3"/>
    <w:rsid w:val="00957E83"/>
    <w:rsid w:val="00974CEE"/>
    <w:rsid w:val="009A63E5"/>
    <w:rsid w:val="009B32BE"/>
    <w:rsid w:val="009B5377"/>
    <w:rsid w:val="009C29D0"/>
    <w:rsid w:val="009C5E37"/>
    <w:rsid w:val="009E1DEF"/>
    <w:rsid w:val="009F1E18"/>
    <w:rsid w:val="00A03C8D"/>
    <w:rsid w:val="00A04A34"/>
    <w:rsid w:val="00A201EB"/>
    <w:rsid w:val="00A31C20"/>
    <w:rsid w:val="00A47567"/>
    <w:rsid w:val="00A55CD4"/>
    <w:rsid w:val="00A663BA"/>
    <w:rsid w:val="00A8707C"/>
    <w:rsid w:val="00A93526"/>
    <w:rsid w:val="00AA3BF0"/>
    <w:rsid w:val="00AB6775"/>
    <w:rsid w:val="00AC0815"/>
    <w:rsid w:val="00AC605A"/>
    <w:rsid w:val="00AC620D"/>
    <w:rsid w:val="00AD040D"/>
    <w:rsid w:val="00AD7922"/>
    <w:rsid w:val="00AE6609"/>
    <w:rsid w:val="00AE6FB4"/>
    <w:rsid w:val="00AF07FF"/>
    <w:rsid w:val="00B1056B"/>
    <w:rsid w:val="00B11029"/>
    <w:rsid w:val="00B13B77"/>
    <w:rsid w:val="00B2214B"/>
    <w:rsid w:val="00B36C9C"/>
    <w:rsid w:val="00B52DF3"/>
    <w:rsid w:val="00B62F80"/>
    <w:rsid w:val="00B634B7"/>
    <w:rsid w:val="00B92F07"/>
    <w:rsid w:val="00B94AF0"/>
    <w:rsid w:val="00B97EDC"/>
    <w:rsid w:val="00BA7C8B"/>
    <w:rsid w:val="00BB3850"/>
    <w:rsid w:val="00BD15B6"/>
    <w:rsid w:val="00BD68D8"/>
    <w:rsid w:val="00C134C5"/>
    <w:rsid w:val="00C14FBF"/>
    <w:rsid w:val="00C35DAD"/>
    <w:rsid w:val="00C40BA4"/>
    <w:rsid w:val="00C61519"/>
    <w:rsid w:val="00C63232"/>
    <w:rsid w:val="00C63790"/>
    <w:rsid w:val="00C63FFA"/>
    <w:rsid w:val="00C67157"/>
    <w:rsid w:val="00C72310"/>
    <w:rsid w:val="00C72BBB"/>
    <w:rsid w:val="00C751B5"/>
    <w:rsid w:val="00C8180D"/>
    <w:rsid w:val="00C85371"/>
    <w:rsid w:val="00C936BA"/>
    <w:rsid w:val="00CA467A"/>
    <w:rsid w:val="00CA7522"/>
    <w:rsid w:val="00CB2F6E"/>
    <w:rsid w:val="00CB5EA8"/>
    <w:rsid w:val="00CD030E"/>
    <w:rsid w:val="00D2141A"/>
    <w:rsid w:val="00D31F56"/>
    <w:rsid w:val="00D406A2"/>
    <w:rsid w:val="00D40FB4"/>
    <w:rsid w:val="00D5298F"/>
    <w:rsid w:val="00D572F3"/>
    <w:rsid w:val="00D576B6"/>
    <w:rsid w:val="00D84946"/>
    <w:rsid w:val="00DB5FFF"/>
    <w:rsid w:val="00DB6B04"/>
    <w:rsid w:val="00DD6DAC"/>
    <w:rsid w:val="00DF2029"/>
    <w:rsid w:val="00DF35BB"/>
    <w:rsid w:val="00DF4107"/>
    <w:rsid w:val="00DF7F00"/>
    <w:rsid w:val="00E01C77"/>
    <w:rsid w:val="00E374C1"/>
    <w:rsid w:val="00E46C93"/>
    <w:rsid w:val="00E71BCC"/>
    <w:rsid w:val="00E75DB4"/>
    <w:rsid w:val="00E8014F"/>
    <w:rsid w:val="00E84439"/>
    <w:rsid w:val="00E87897"/>
    <w:rsid w:val="00E96512"/>
    <w:rsid w:val="00EA1882"/>
    <w:rsid w:val="00EA68E3"/>
    <w:rsid w:val="00EA6E15"/>
    <w:rsid w:val="00EA7785"/>
    <w:rsid w:val="00EC13DA"/>
    <w:rsid w:val="00F05B35"/>
    <w:rsid w:val="00F12E84"/>
    <w:rsid w:val="00F14239"/>
    <w:rsid w:val="00F1492B"/>
    <w:rsid w:val="00F158B6"/>
    <w:rsid w:val="00F33B2C"/>
    <w:rsid w:val="00F50DBA"/>
    <w:rsid w:val="00F552E6"/>
    <w:rsid w:val="00F67DA1"/>
    <w:rsid w:val="00F81240"/>
    <w:rsid w:val="00F912A8"/>
    <w:rsid w:val="00FA77FD"/>
    <w:rsid w:val="00FB3A0F"/>
    <w:rsid w:val="00FC7206"/>
    <w:rsid w:val="00FF03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7551A"/>
  <w14:defaultImageDpi w14:val="32767"/>
  <w15:chartTrackingRefBased/>
  <w15:docId w15:val="{355D0E48-D167-B343-BCD6-4415C1ADD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F05B35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F05B35"/>
    <w:rPr>
      <w:rFonts w:ascii="Times" w:eastAsia="Times" w:hAnsi="Times" w:cs="Times New Roman"/>
      <w:szCs w:val="20"/>
      <w:lang w:val="en-US" w:eastAsia="en-GB"/>
    </w:r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F05B3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60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rsid w:val="006C6960"/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ListParagraph">
    <w:name w:val="List Paragraph"/>
    <w:basedOn w:val="Normal"/>
    <w:uiPriority w:val="34"/>
    <w:qFormat/>
    <w:rsid w:val="00D2141A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rsid w:val="00C723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14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27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9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7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3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95177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liliana.cristina.moraru@uol.de" TargetMode="External"/><Relationship Id="rId18" Type="http://schemas.openxmlformats.org/officeDocument/2006/relationships/hyperlink" Target="about:blank" TargetMode="External"/><Relationship Id="rId26" Type="http://schemas.openxmlformats.org/officeDocument/2006/relationships/hyperlink" Target="https://www.ncbi.nlm.nih.gov/genome/browse/" TargetMode="External"/><Relationship Id="rId39" Type="http://schemas.openxmlformats.org/officeDocument/2006/relationships/hyperlink" Target="https://www.ncbi.nlm.nih.gov/nuccore/MN709128.1" TargetMode="External"/><Relationship Id="rId21" Type="http://schemas.openxmlformats.org/officeDocument/2006/relationships/hyperlink" Target="https://www.ncbi.nlm.nih.gov/nuccore/HQ698922.4" TargetMode="External"/><Relationship Id="rId34" Type="http://schemas.openxmlformats.org/officeDocument/2006/relationships/hyperlink" Target="https://www.ncbi.nlm.nih.gov/genome/browse/" TargetMode="External"/><Relationship Id="rId42" Type="http://schemas.openxmlformats.org/officeDocument/2006/relationships/hyperlink" Target="https://www.ncbi.nlm.nih.gov/genome/browse/" TargetMode="External"/><Relationship Id="rId47" Type="http://schemas.openxmlformats.org/officeDocument/2006/relationships/hyperlink" Target="https://www.ncbi.nlm.nih.gov/nuccore/NC_014663.1" TargetMode="External"/><Relationship Id="rId50" Type="http://schemas.openxmlformats.org/officeDocument/2006/relationships/image" Target="media/image6.emf"/><Relationship Id="rId55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3.tif"/><Relationship Id="rId29" Type="http://schemas.openxmlformats.org/officeDocument/2006/relationships/hyperlink" Target="https://www.ncbi.nlm.nih.gov/nuccore/MN864865.1" TargetMode="External"/><Relationship Id="rId11" Type="http://schemas.openxmlformats.org/officeDocument/2006/relationships/hyperlink" Target="mailto:hugooliveira@deb.uminho.pt" TargetMode="External"/><Relationship Id="rId24" Type="http://schemas.openxmlformats.org/officeDocument/2006/relationships/hyperlink" Target="https://www.ncbi.nlm.nih.gov/nuccore/NC_014661.1" TargetMode="External"/><Relationship Id="rId32" Type="http://schemas.openxmlformats.org/officeDocument/2006/relationships/hyperlink" Target="https://www.ncbi.nlm.nih.gov/genome/browse/" TargetMode="External"/><Relationship Id="rId37" Type="http://schemas.openxmlformats.org/officeDocument/2006/relationships/hyperlink" Target="https://www.ncbi.nlm.nih.gov/nuccore/MH165274.2" TargetMode="External"/><Relationship Id="rId40" Type="http://schemas.openxmlformats.org/officeDocument/2006/relationships/hyperlink" Target="https://www.ncbi.nlm.nih.gov/genome/browse/" TargetMode="External"/><Relationship Id="rId45" Type="http://schemas.openxmlformats.org/officeDocument/2006/relationships/hyperlink" Target="https://www.ncbi.nlm.nih.gov/nuccore/MN732883.1" TargetMode="External"/><Relationship Id="rId53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mailto:Phage.Canada@gmail.com" TargetMode="External"/><Relationship Id="rId19" Type="http://schemas.openxmlformats.org/officeDocument/2006/relationships/image" Target="media/image5.tif"/><Relationship Id="rId31" Type="http://schemas.openxmlformats.org/officeDocument/2006/relationships/hyperlink" Target="https://www.ncbi.nlm.nih.gov/nuccore/MN782535.1" TargetMode="External"/><Relationship Id="rId44" Type="http://schemas.openxmlformats.org/officeDocument/2006/relationships/hyperlink" Target="https://www.ncbi.nlm.nih.gov/genome/browse/" TargetMode="External"/><Relationship Id="rId52" Type="http://schemas.openxmlformats.org/officeDocument/2006/relationships/hyperlink" Target="http://kronos.icbm.uni-oldenburg.de/viridic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tolstoy@ncbi.nlm.nih.gov" TargetMode="External"/><Relationship Id="rId14" Type="http://schemas.openxmlformats.org/officeDocument/2006/relationships/image" Target="media/image2.emf"/><Relationship Id="rId22" Type="http://schemas.openxmlformats.org/officeDocument/2006/relationships/hyperlink" Target="https://www.ncbi.nlm.nih.gov/genome/browse/" TargetMode="External"/><Relationship Id="rId27" Type="http://schemas.openxmlformats.org/officeDocument/2006/relationships/hyperlink" Target="https://www.ncbi.nlm.nih.gov/nuccore/MK278860.1" TargetMode="External"/><Relationship Id="rId30" Type="http://schemas.openxmlformats.org/officeDocument/2006/relationships/hyperlink" Target="https://www.ncbi.nlm.nih.gov/genome/browse/" TargetMode="External"/><Relationship Id="rId35" Type="http://schemas.openxmlformats.org/officeDocument/2006/relationships/hyperlink" Target="https://www.ncbi.nlm.nih.gov/nuccore/MN723850.1" TargetMode="External"/><Relationship Id="rId43" Type="http://schemas.openxmlformats.org/officeDocument/2006/relationships/hyperlink" Target="https://www.ncbi.nlm.nih.gov/nuccore/MN648195.1" TargetMode="External"/><Relationship Id="rId48" Type="http://schemas.openxmlformats.org/officeDocument/2006/relationships/hyperlink" Target="https://www.ncbi.nlm.nih.gov/nuccore/HM004124.1" TargetMode="External"/><Relationship Id="rId8" Type="http://schemas.openxmlformats.org/officeDocument/2006/relationships/hyperlink" Target="mailto:evelien.adriaenssens@quadram.ac.uk" TargetMode="External"/><Relationship Id="rId51" Type="http://schemas.openxmlformats.org/officeDocument/2006/relationships/image" Target="media/image7.jpg"/><Relationship Id="rId3" Type="http://schemas.openxmlformats.org/officeDocument/2006/relationships/settings" Target="settings.xml"/><Relationship Id="rId12" Type="http://schemas.openxmlformats.org/officeDocument/2006/relationships/hyperlink" Target="mailto:Dann2.Turner@uwe.ac.uk" TargetMode="External"/><Relationship Id="rId17" Type="http://schemas.openxmlformats.org/officeDocument/2006/relationships/image" Target="media/image4.tif"/><Relationship Id="rId25" Type="http://schemas.openxmlformats.org/officeDocument/2006/relationships/hyperlink" Target="https://www.ncbi.nlm.nih.gov/nuccore/GU911519.1" TargetMode="External"/><Relationship Id="rId33" Type="http://schemas.openxmlformats.org/officeDocument/2006/relationships/hyperlink" Target="https://www.ncbi.nlm.nih.gov/nuccore/MH460829.1" TargetMode="External"/><Relationship Id="rId38" Type="http://schemas.openxmlformats.org/officeDocument/2006/relationships/hyperlink" Target="https://www.ncbi.nlm.nih.gov/genome/browse/" TargetMode="External"/><Relationship Id="rId46" Type="http://schemas.openxmlformats.org/officeDocument/2006/relationships/hyperlink" Target="https://www.ncbi.nlm.nih.gov/genome/browse/" TargetMode="External"/><Relationship Id="rId20" Type="http://schemas.openxmlformats.org/officeDocument/2006/relationships/hyperlink" Target="https://www.ncbi.nlm.nih.gov/nuccore/NC_018087.3" TargetMode="External"/><Relationship Id="rId41" Type="http://schemas.openxmlformats.org/officeDocument/2006/relationships/hyperlink" Target="https://www.ncbi.nlm.nih.gov/nuccore/MH713599.1" TargetMode="External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s://www.genome.jp/viptree/" TargetMode="External"/><Relationship Id="rId23" Type="http://schemas.openxmlformats.org/officeDocument/2006/relationships/hyperlink" Target="https://www.ncbi.nlm.nih.gov/nucleotide/MK240351.1?report=genbank&amp;log$=nucltop&amp;blast_rank=2&amp;RID=F0VH9RN5014" TargetMode="External"/><Relationship Id="rId28" Type="http://schemas.openxmlformats.org/officeDocument/2006/relationships/hyperlink" Target="https://www.ncbi.nlm.nih.gov/genome/browse/" TargetMode="External"/><Relationship Id="rId36" Type="http://schemas.openxmlformats.org/officeDocument/2006/relationships/hyperlink" Target="https://www.ncbi.nlm.nih.gov/genome/browse/" TargetMode="External"/><Relationship Id="rId49" Type="http://schemas.openxmlformats.org/officeDocument/2006/relationships/hyperlink" Target="https://www.ncbi.nlm.nih.gov/genome/browse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9</Pages>
  <Words>2329</Words>
  <Characters>13279</Characters>
  <Application>Microsoft Office Word</Application>
  <DocSecurity>0</DocSecurity>
  <Lines>110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cp:keywords/>
  <dc:description/>
  <cp:lastModifiedBy>Peter Walker</cp:lastModifiedBy>
  <cp:revision>22</cp:revision>
  <cp:lastPrinted>2020-06-18T18:53:00Z</cp:lastPrinted>
  <dcterms:created xsi:type="dcterms:W3CDTF">2020-11-24T13:59:00Z</dcterms:created>
  <dcterms:modified xsi:type="dcterms:W3CDTF">2021-03-04T05:03:00Z</dcterms:modified>
</cp:coreProperties>
</file>