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2943266C" w:rsidR="00F05B35" w:rsidRPr="00EA788C" w:rsidRDefault="008E1ACC" w:rsidP="009623BE">
            <w:pPr>
              <w:pStyle w:val="BodyTextIndent"/>
              <w:ind w:left="0" w:firstLine="0"/>
              <w:jc w:val="center"/>
              <w:rPr>
                <w:rFonts w:ascii="Arial" w:hAnsi="Arial" w:cs="Arial"/>
                <w:b/>
                <w:bCs/>
                <w:i/>
                <w:sz w:val="28"/>
                <w:szCs w:val="28"/>
              </w:rPr>
            </w:pPr>
            <w:r w:rsidRPr="008E1ACC">
              <w:rPr>
                <w:rFonts w:ascii="Arial" w:hAnsi="Arial" w:cs="Arial"/>
                <w:b/>
                <w:bCs/>
                <w:color w:val="000000" w:themeColor="text1"/>
                <w:sz w:val="28"/>
                <w:szCs w:val="28"/>
              </w:rPr>
              <w:t>2020.091B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4454CC78"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8E1ACC" w:rsidRPr="008E1ACC">
              <w:rPr>
                <w:rFonts w:ascii="Arial" w:hAnsi="Arial" w:cs="Arial"/>
                <w:bCs/>
                <w:sz w:val="22"/>
                <w:szCs w:val="22"/>
              </w:rPr>
              <w:t>C</w:t>
            </w:r>
            <w:r w:rsidR="00D6662E" w:rsidRPr="008E1ACC">
              <w:rPr>
                <w:rFonts w:ascii="Arial" w:hAnsi="Arial" w:cs="Arial"/>
                <w:bCs/>
                <w:sz w:val="22"/>
                <w:szCs w:val="22"/>
              </w:rPr>
              <w:t xml:space="preserve">reate </w:t>
            </w:r>
            <w:r w:rsidR="008E1ACC" w:rsidRPr="008E1ACC">
              <w:rPr>
                <w:rFonts w:ascii="Arial" w:hAnsi="Arial" w:cs="Arial"/>
                <w:bCs/>
                <w:sz w:val="22"/>
                <w:szCs w:val="22"/>
              </w:rPr>
              <w:t>one</w:t>
            </w:r>
            <w:r w:rsidR="00D6662E" w:rsidRPr="008E1ACC">
              <w:rPr>
                <w:rFonts w:ascii="Arial" w:hAnsi="Arial" w:cs="Arial"/>
                <w:bCs/>
                <w:sz w:val="22"/>
                <w:szCs w:val="22"/>
              </w:rPr>
              <w:t xml:space="preserve"> new genus</w:t>
            </w:r>
            <w:r w:rsidR="008E1ACC" w:rsidRPr="008E1ACC">
              <w:rPr>
                <w:rFonts w:ascii="Arial" w:hAnsi="Arial" w:cs="Arial"/>
                <w:bCs/>
                <w:sz w:val="22"/>
                <w:szCs w:val="22"/>
              </w:rPr>
              <w:t xml:space="preserve"> (</w:t>
            </w:r>
            <w:r w:rsidR="00D6662E" w:rsidRPr="008E1ACC">
              <w:rPr>
                <w:rFonts w:ascii="Arial" w:hAnsi="Arial" w:cs="Arial"/>
                <w:bCs/>
                <w:i/>
                <w:iCs/>
                <w:sz w:val="22"/>
                <w:szCs w:val="22"/>
              </w:rPr>
              <w:t>Lastavirus</w:t>
            </w:r>
            <w:r w:rsidR="008E1ACC" w:rsidRPr="008E1ACC">
              <w:rPr>
                <w:rFonts w:ascii="Arial" w:hAnsi="Arial" w:cs="Arial"/>
                <w:bCs/>
                <w:sz w:val="22"/>
                <w:szCs w:val="22"/>
              </w:rPr>
              <w:t>)</w:t>
            </w:r>
            <w:r w:rsidR="003B3211" w:rsidRPr="008E1ACC">
              <w:rPr>
                <w:rFonts w:ascii="Arial" w:hAnsi="Arial" w:cs="Arial"/>
                <w:bCs/>
                <w:sz w:val="22"/>
                <w:szCs w:val="22"/>
              </w:rPr>
              <w:t xml:space="preserve"> </w:t>
            </w:r>
            <w:r w:rsidR="008E1ACC" w:rsidRPr="008E1ACC">
              <w:rPr>
                <w:rFonts w:ascii="Arial" w:hAnsi="Arial" w:cs="Arial"/>
                <w:bCs/>
                <w:sz w:val="22"/>
                <w:szCs w:val="22"/>
              </w:rPr>
              <w:t>including</w:t>
            </w:r>
            <w:r w:rsidR="003B3211" w:rsidRPr="008E1ACC">
              <w:rPr>
                <w:rFonts w:ascii="Arial" w:hAnsi="Arial" w:cs="Arial"/>
                <w:bCs/>
                <w:sz w:val="22"/>
                <w:szCs w:val="22"/>
              </w:rPr>
              <w:t xml:space="preserve"> two </w:t>
            </w:r>
            <w:r w:rsidR="008E1ACC" w:rsidRPr="008E1ACC">
              <w:rPr>
                <w:rFonts w:ascii="Arial" w:hAnsi="Arial" w:cs="Arial"/>
                <w:bCs/>
                <w:sz w:val="22"/>
                <w:szCs w:val="22"/>
              </w:rPr>
              <w:t xml:space="preserve">new </w:t>
            </w:r>
            <w:r w:rsidR="003B3211" w:rsidRPr="008E1ACC">
              <w:rPr>
                <w:rFonts w:ascii="Arial" w:hAnsi="Arial" w:cs="Arial"/>
                <w:bCs/>
                <w:sz w:val="22"/>
                <w:szCs w:val="22"/>
              </w:rPr>
              <w:t xml:space="preserve">species </w:t>
            </w:r>
            <w:r w:rsidR="008E1ACC" w:rsidRPr="008E1ACC">
              <w:rPr>
                <w:rFonts w:ascii="Arial" w:hAnsi="Arial" w:cs="Arial"/>
                <w:bCs/>
                <w:sz w:val="22"/>
                <w:szCs w:val="22"/>
              </w:rPr>
              <w:t>(</w:t>
            </w:r>
            <w:r w:rsidR="008E1ACC" w:rsidRPr="008E1ACC">
              <w:rPr>
                <w:rFonts w:ascii="Arial" w:hAnsi="Arial" w:cs="Arial"/>
                <w:bCs/>
                <w:i/>
                <w:iCs/>
                <w:sz w:val="22"/>
                <w:szCs w:val="22"/>
              </w:rPr>
              <w:t>Caudovirales</w:t>
            </w:r>
            <w:r w:rsidR="008E1ACC" w:rsidRPr="008E1ACC">
              <w:rPr>
                <w:rFonts w:ascii="Arial" w:hAnsi="Arial" w:cs="Arial"/>
                <w:bCs/>
                <w:sz w:val="22"/>
                <w:szCs w:val="22"/>
              </w:rPr>
              <w:t>:</w:t>
            </w:r>
            <w:r w:rsidR="00F42547" w:rsidRPr="008E1ACC">
              <w:rPr>
                <w:rFonts w:ascii="Arial" w:hAnsi="Arial" w:cs="Arial"/>
                <w:bCs/>
                <w:sz w:val="22"/>
                <w:szCs w:val="22"/>
              </w:rPr>
              <w:t xml:space="preserve"> </w:t>
            </w:r>
            <w:r w:rsidR="00F42547" w:rsidRPr="008E1ACC">
              <w:rPr>
                <w:rFonts w:ascii="Arial" w:hAnsi="Arial" w:cs="Arial"/>
                <w:bCs/>
                <w:i/>
                <w:iCs/>
                <w:sz w:val="22"/>
                <w:szCs w:val="22"/>
              </w:rPr>
              <w:t>Podoviridae</w:t>
            </w:r>
            <w:r w:rsidR="008E1ACC" w:rsidRPr="008E1ACC">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7D2F739F" w:rsidR="00F05B35" w:rsidRPr="008E1ACC" w:rsidRDefault="005D1640" w:rsidP="00B1056B">
            <w:pPr>
              <w:rPr>
                <w:rFonts w:ascii="Arial" w:hAnsi="Arial" w:cs="Arial"/>
                <w:sz w:val="21"/>
                <w:szCs w:val="21"/>
              </w:rPr>
            </w:pPr>
            <w:r w:rsidRPr="008E1ACC">
              <w:rPr>
                <w:rFonts w:ascii="Arial" w:hAnsi="Arial" w:cs="Arial"/>
                <w:sz w:val="21"/>
                <w:szCs w:val="21"/>
              </w:rPr>
              <w:t>Adriaenssens EM,</w:t>
            </w:r>
            <w:r w:rsidR="006B47CB">
              <w:rPr>
                <w:rFonts w:ascii="Arial" w:hAnsi="Arial" w:cs="Arial"/>
                <w:sz w:val="21"/>
                <w:szCs w:val="21"/>
              </w:rPr>
              <w:t xml:space="preserve"> </w:t>
            </w:r>
            <w:r w:rsidRPr="008E1ACC">
              <w:rPr>
                <w:rFonts w:ascii="Arial" w:hAnsi="Arial" w:cs="Arial"/>
                <w:sz w:val="21"/>
                <w:szCs w:val="21"/>
              </w:rPr>
              <w:t>Tolstoy I,</w:t>
            </w:r>
            <w:r w:rsidR="006B47CB">
              <w:rPr>
                <w:rFonts w:ascii="Arial" w:hAnsi="Arial" w:cs="Arial"/>
                <w:sz w:val="21"/>
                <w:szCs w:val="21"/>
              </w:rPr>
              <w:t xml:space="preserve"> </w:t>
            </w:r>
            <w:r w:rsidRPr="008E1ACC">
              <w:rPr>
                <w:rFonts w:ascii="Arial" w:hAnsi="Arial" w:cs="Arial"/>
                <w:sz w:val="21"/>
                <w:szCs w:val="21"/>
              </w:rPr>
              <w:t>Kropinski AM</w:t>
            </w:r>
          </w:p>
        </w:tc>
        <w:tc>
          <w:tcPr>
            <w:tcW w:w="4704" w:type="dxa"/>
          </w:tcPr>
          <w:p w14:paraId="32F9DE4D" w14:textId="21B52DDF" w:rsidR="005D1640" w:rsidRPr="008E1ACC" w:rsidRDefault="005D1640" w:rsidP="005D1640">
            <w:pPr>
              <w:rPr>
                <w:rFonts w:ascii="Arial" w:hAnsi="Arial" w:cs="Arial"/>
                <w:sz w:val="21"/>
                <w:szCs w:val="21"/>
              </w:rPr>
            </w:pPr>
            <w:r w:rsidRPr="008E1ACC">
              <w:rPr>
                <w:rFonts w:ascii="Arial" w:hAnsi="Arial" w:cs="Arial"/>
                <w:sz w:val="21"/>
                <w:szCs w:val="21"/>
              </w:rPr>
              <w:t>evelien.adriaenssens@quadram.ac.uk;</w:t>
            </w:r>
          </w:p>
          <w:p w14:paraId="36D1FB0D" w14:textId="22742990" w:rsidR="005D1640" w:rsidRPr="008E1ACC" w:rsidRDefault="005D1640" w:rsidP="005D1640">
            <w:pPr>
              <w:rPr>
                <w:rFonts w:ascii="Arial" w:hAnsi="Arial" w:cs="Arial"/>
                <w:sz w:val="21"/>
                <w:szCs w:val="21"/>
              </w:rPr>
            </w:pPr>
            <w:r w:rsidRPr="008E1ACC">
              <w:rPr>
                <w:rFonts w:ascii="Arial" w:eastAsia="Times" w:hAnsi="Arial" w:cs="Arial"/>
                <w:sz w:val="21"/>
                <w:szCs w:val="21"/>
              </w:rPr>
              <w:t>tolstoy@ncbi.nlm.nih.gov</w:t>
            </w:r>
            <w:r w:rsidRPr="008E1ACC">
              <w:rPr>
                <w:rFonts w:ascii="Arial" w:hAnsi="Arial" w:cs="Arial"/>
                <w:sz w:val="21"/>
                <w:szCs w:val="21"/>
              </w:rPr>
              <w:t xml:space="preserve">; </w:t>
            </w:r>
          </w:p>
          <w:p w14:paraId="1AA95142" w14:textId="774B28E4" w:rsidR="00F05B35" w:rsidRPr="008E1ACC" w:rsidRDefault="005D1640" w:rsidP="005D1640">
            <w:pPr>
              <w:rPr>
                <w:rFonts w:ascii="Arial" w:hAnsi="Arial" w:cs="Arial"/>
                <w:sz w:val="21"/>
                <w:szCs w:val="21"/>
              </w:rPr>
            </w:pPr>
            <w:r w:rsidRPr="008E1ACC">
              <w:rPr>
                <w:rFonts w:ascii="Arial" w:hAnsi="Arial" w:cs="Arial"/>
                <w:sz w:val="21"/>
                <w:szCs w:val="21"/>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5B06444C" w:rsidR="005D1640" w:rsidRDefault="005D1640" w:rsidP="005D1640">
            <w:pPr>
              <w:rPr>
                <w:rFonts w:ascii="Arial" w:hAnsi="Arial" w:cs="Arial"/>
                <w:sz w:val="22"/>
                <w:szCs w:val="22"/>
              </w:rPr>
            </w:pPr>
            <w:r>
              <w:rPr>
                <w:rFonts w:ascii="Arial" w:hAnsi="Arial" w:cs="Arial"/>
                <w:sz w:val="22"/>
                <w:szCs w:val="22"/>
              </w:rPr>
              <w:t>Quadram Institute</w:t>
            </w:r>
            <w:r w:rsidR="00F42547">
              <w:rPr>
                <w:rFonts w:ascii="Arial" w:hAnsi="Arial" w:cs="Arial"/>
                <w:sz w:val="22"/>
                <w:szCs w:val="22"/>
              </w:rPr>
              <w:t xml:space="preserve"> Bioscience</w:t>
            </w:r>
            <w:r>
              <w:rPr>
                <w:rFonts w:ascii="Arial" w:hAnsi="Arial" w:cs="Arial"/>
                <w:sz w:val="22"/>
                <w:szCs w:val="22"/>
              </w:rPr>
              <w:t>, UK [EMA]</w:t>
            </w:r>
          </w:p>
          <w:p w14:paraId="599E6732" w14:textId="309BB399" w:rsidR="005D1640" w:rsidRDefault="005D1640" w:rsidP="005D1640">
            <w:pPr>
              <w:rPr>
                <w:rFonts w:ascii="Arial" w:hAnsi="Arial" w:cs="Arial"/>
                <w:sz w:val="22"/>
                <w:szCs w:val="22"/>
              </w:rPr>
            </w:pPr>
            <w:r>
              <w:rPr>
                <w:rFonts w:ascii="Arial" w:hAnsi="Arial" w:cs="Arial"/>
                <w:sz w:val="22"/>
                <w:szCs w:val="22"/>
              </w:rPr>
              <w:t>NCBI, USA [IT]</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768440DF" w:rsidR="00F05B35" w:rsidRPr="00121243" w:rsidRDefault="005D1640" w:rsidP="00F05B35">
            <w:pPr>
              <w:rPr>
                <w:rFonts w:ascii="Arial" w:hAnsi="Arial" w:cs="Arial"/>
                <w:sz w:val="22"/>
                <w:szCs w:val="22"/>
              </w:rPr>
            </w:pPr>
            <w:r w:rsidRPr="00F42547">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3A0E4AD4" w:rsidR="00F05B35" w:rsidRPr="008E1ACC" w:rsidRDefault="00F42547" w:rsidP="00F05B35">
            <w:pPr>
              <w:rPr>
                <w:rFonts w:ascii="Arial" w:hAnsi="Arial" w:cs="Arial"/>
                <w:sz w:val="22"/>
                <w:szCs w:val="22"/>
              </w:rPr>
            </w:pPr>
            <w:r w:rsidRPr="008E1ACC">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530CA4E1" w:rsidR="00237296" w:rsidRPr="008E1ACC" w:rsidRDefault="008E1ACC" w:rsidP="007B1846">
            <w:pPr>
              <w:spacing w:before="120" w:after="120"/>
              <w:rPr>
                <w:rFonts w:ascii="Arial" w:hAnsi="Arial" w:cs="Arial"/>
                <w:bCs/>
                <w:sz w:val="22"/>
                <w:szCs w:val="22"/>
              </w:rPr>
            </w:pPr>
            <w:r w:rsidRPr="008E1ACC">
              <w:rPr>
                <w:rFonts w:ascii="Arial" w:hAnsi="Arial" w:cs="Arial"/>
                <w:bCs/>
                <w:sz w:val="22"/>
                <w:szCs w:val="22"/>
              </w:rPr>
              <w:t>2020.091B.</w:t>
            </w:r>
            <w:r w:rsidR="0070480A">
              <w:rPr>
                <w:rFonts w:ascii="Arial" w:hAnsi="Arial" w:cs="Arial"/>
                <w:bCs/>
                <w:sz w:val="22"/>
                <w:szCs w:val="22"/>
              </w:rPr>
              <w:t>R</w:t>
            </w:r>
            <w:r w:rsidRPr="008E1ACC">
              <w:rPr>
                <w:rFonts w:ascii="Arial" w:hAnsi="Arial" w:cs="Arial"/>
                <w:bCs/>
                <w:sz w:val="22"/>
                <w:szCs w:val="22"/>
              </w:rPr>
              <w:t>.</w:t>
            </w:r>
            <w:r w:rsidR="00D6662E" w:rsidRPr="008E1ACC">
              <w:rPr>
                <w:rFonts w:ascii="Arial" w:hAnsi="Arial" w:cs="Arial"/>
                <w:bCs/>
                <w:sz w:val="22"/>
                <w:szCs w:val="22"/>
              </w:rPr>
              <w:t>Lastavirus</w:t>
            </w:r>
            <w:r w:rsidRPr="008E1ACC">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55431A8" w14:textId="795C55E3" w:rsidR="00237296" w:rsidRPr="008E1ACC" w:rsidRDefault="00F5556E" w:rsidP="00237296">
            <w:pPr>
              <w:rPr>
                <w:rFonts w:ascii="Arial" w:hAnsi="Arial" w:cs="Arial"/>
                <w:bCs/>
                <w:sz w:val="22"/>
                <w:szCs w:val="22"/>
              </w:rPr>
            </w:pPr>
            <w:r w:rsidRPr="008E1ACC">
              <w:rPr>
                <w:rFonts w:ascii="Arial" w:hAnsi="Arial" w:cs="Arial"/>
                <w:bCs/>
                <w:sz w:val="22"/>
                <w:szCs w:val="22"/>
              </w:rPr>
              <w:t xml:space="preserve">The Klebsiella podovirus LASTA belongs to a new genus related to the newly created </w:t>
            </w:r>
            <w:r w:rsidRPr="008E1ACC">
              <w:rPr>
                <w:rFonts w:ascii="Arial" w:hAnsi="Arial" w:cs="Arial"/>
                <w:bCs/>
                <w:i/>
                <w:iCs/>
                <w:sz w:val="22"/>
                <w:szCs w:val="22"/>
              </w:rPr>
              <w:t>Parlovirus</w:t>
            </w:r>
            <w:r w:rsidRPr="008E1ACC">
              <w:rPr>
                <w:rFonts w:ascii="Arial" w:hAnsi="Arial" w:cs="Arial"/>
                <w:bCs/>
                <w:sz w:val="22"/>
                <w:szCs w:val="22"/>
              </w:rPr>
              <w:t>.</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05EBB689" w:rsidR="00237296" w:rsidRPr="008E1ACC" w:rsidRDefault="009C5E37" w:rsidP="009623BE">
                  <w:pPr>
                    <w:rPr>
                      <w:rFonts w:ascii="Arial" w:hAnsi="Arial" w:cs="Arial"/>
                      <w:color w:val="0000FF"/>
                      <w:sz w:val="22"/>
                      <w:szCs w:val="22"/>
                    </w:rPr>
                  </w:pPr>
                  <w:r w:rsidRPr="008E1ACC">
                    <w:rPr>
                      <w:rFonts w:ascii="Arial" w:hAnsi="Arial" w:cs="Arial"/>
                      <w:b/>
                      <w:color w:val="0000FF"/>
                      <w:sz w:val="22"/>
                      <w:szCs w:val="22"/>
                    </w:rPr>
                    <w:t>Species demarcation criteria:</w:t>
                  </w:r>
                  <w:r w:rsidRPr="008E1ACC">
                    <w:rPr>
                      <w:sz w:val="22"/>
                      <w:szCs w:val="22"/>
                      <w:lang w:val="en-GB"/>
                    </w:rPr>
                    <w:t xml:space="preserve"> </w:t>
                  </w:r>
                  <w:r w:rsidRPr="008E1ACC">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07DF49F6"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7906085" w:rsidR="009C5E37" w:rsidRDefault="009C5E37" w:rsidP="009C5E37">
      <w:pPr>
        <w:rPr>
          <w:lang w:val="en-GB"/>
        </w:rPr>
      </w:pPr>
    </w:p>
    <w:p w14:paraId="69E1052F" w14:textId="048CF59B" w:rsidR="00237296" w:rsidRPr="008E1ACC" w:rsidRDefault="000B4844" w:rsidP="00237296">
      <w:pPr>
        <w:rPr>
          <w:rFonts w:ascii="Arial" w:hAnsi="Arial" w:cs="Arial"/>
          <w:sz w:val="22"/>
          <w:szCs w:val="22"/>
          <w:lang w:val="en-GB"/>
        </w:rPr>
      </w:pPr>
      <w:r w:rsidRPr="008E1ACC">
        <w:rPr>
          <w:rFonts w:ascii="Arial" w:hAnsi="Arial" w:cs="Arial"/>
          <w:b/>
          <w:color w:val="0000FF"/>
          <w:sz w:val="22"/>
          <w:szCs w:val="22"/>
          <w:lang w:val="en-GB"/>
        </w:rPr>
        <w:t xml:space="preserve">Source of the name of this taxon:  </w:t>
      </w:r>
      <w:r w:rsidRPr="008E1ACC">
        <w:rPr>
          <w:rFonts w:ascii="Arial" w:hAnsi="Arial" w:cs="Arial"/>
          <w:sz w:val="22"/>
          <w:szCs w:val="22"/>
          <w:lang w:val="en-GB"/>
        </w:rPr>
        <w:t>This genus is named</w:t>
      </w:r>
      <w:r w:rsidR="00BD408D" w:rsidRPr="008E1ACC">
        <w:rPr>
          <w:rFonts w:ascii="Arial" w:hAnsi="Arial" w:cs="Arial"/>
          <w:sz w:val="22"/>
          <w:szCs w:val="22"/>
          <w:lang w:val="en-GB"/>
        </w:rPr>
        <w:t xml:space="preserve"> after the first isolate of its type Klebsiella phage LASTA</w:t>
      </w:r>
    </w:p>
    <w:p w14:paraId="14B50F26" w14:textId="29124EF5" w:rsidR="000B4844" w:rsidRPr="008E1ACC" w:rsidRDefault="000B4844" w:rsidP="00237296">
      <w:pPr>
        <w:rPr>
          <w:rFonts w:ascii="Arial" w:hAnsi="Arial" w:cs="Arial"/>
          <w:sz w:val="22"/>
          <w:szCs w:val="22"/>
          <w:lang w:val="en-GB"/>
        </w:rPr>
      </w:pPr>
    </w:p>
    <w:p w14:paraId="4DC33403" w14:textId="0EA03256" w:rsidR="000B4844" w:rsidRPr="008E1ACC" w:rsidRDefault="000B4844" w:rsidP="00237296">
      <w:pPr>
        <w:rPr>
          <w:rFonts w:ascii="Arial" w:hAnsi="Arial" w:cs="Arial"/>
          <w:b/>
          <w:sz w:val="22"/>
          <w:szCs w:val="22"/>
        </w:rPr>
      </w:pPr>
      <w:r w:rsidRPr="008E1ACC">
        <w:rPr>
          <w:rFonts w:ascii="Arial" w:hAnsi="Arial" w:cs="Arial"/>
          <w:b/>
          <w:color w:val="0000FF"/>
          <w:sz w:val="22"/>
          <w:szCs w:val="22"/>
          <w:lang w:val="en-GB"/>
        </w:rPr>
        <w:t xml:space="preserve">History:  </w:t>
      </w:r>
      <w:r w:rsidR="00BD408D" w:rsidRPr="008E1ACC">
        <w:rPr>
          <w:rFonts w:ascii="Arial" w:hAnsi="Arial" w:cs="Arial"/>
          <w:bCs/>
          <w:sz w:val="22"/>
          <w:szCs w:val="22"/>
          <w:lang w:val="en-GB"/>
        </w:rPr>
        <w:t>P</w:t>
      </w:r>
      <w:r w:rsidRPr="008E1ACC">
        <w:rPr>
          <w:rFonts w:ascii="Arial" w:hAnsi="Arial" w:cs="Arial"/>
          <w:bCs/>
          <w:sz w:val="22"/>
          <w:szCs w:val="22"/>
          <w:lang w:val="en-GB"/>
        </w:rPr>
        <w:t>hage</w:t>
      </w:r>
      <w:r w:rsidR="00BD408D" w:rsidRPr="008E1ACC">
        <w:rPr>
          <w:rFonts w:ascii="Arial" w:hAnsi="Arial" w:cs="Arial"/>
          <w:bCs/>
          <w:sz w:val="22"/>
          <w:szCs w:val="22"/>
          <w:lang w:val="en-GB"/>
        </w:rPr>
        <w:t xml:space="preserve"> LASTA was isolated from sewage in Serbia using Klebsiella pneumoniae NI9 as the host bacterium.</w:t>
      </w:r>
    </w:p>
    <w:p w14:paraId="67512D9F" w14:textId="5ED4E2FF" w:rsidR="00237296" w:rsidRPr="008E1ACC" w:rsidRDefault="00237296" w:rsidP="00237296">
      <w:pPr>
        <w:rPr>
          <w:rFonts w:ascii="Arial" w:hAnsi="Arial" w:cs="Arial"/>
          <w:b/>
          <w:sz w:val="22"/>
          <w:szCs w:val="22"/>
        </w:rPr>
      </w:pPr>
    </w:p>
    <w:p w14:paraId="09988DEE" w14:textId="21F99EEA" w:rsidR="00237296" w:rsidRPr="008E1ACC" w:rsidRDefault="000B4844" w:rsidP="00237296">
      <w:pPr>
        <w:rPr>
          <w:rFonts w:ascii="Arial" w:hAnsi="Arial" w:cs="Arial"/>
          <w:bCs/>
          <w:sz w:val="22"/>
          <w:szCs w:val="22"/>
        </w:rPr>
      </w:pPr>
      <w:r w:rsidRPr="008E1ACC">
        <w:rPr>
          <w:rFonts w:ascii="Arial" w:hAnsi="Arial" w:cs="Arial"/>
          <w:b/>
          <w:color w:val="0000FF"/>
          <w:sz w:val="22"/>
          <w:szCs w:val="22"/>
          <w:lang w:val="en-GB"/>
        </w:rPr>
        <w:t>Specific Reference:</w:t>
      </w:r>
      <w:r w:rsidR="00BD408D" w:rsidRPr="008E1ACC">
        <w:rPr>
          <w:rFonts w:ascii="Arial" w:hAnsi="Arial" w:cs="Arial"/>
          <w:b/>
          <w:color w:val="0000FF"/>
          <w:sz w:val="22"/>
          <w:szCs w:val="22"/>
          <w:lang w:val="en-GB"/>
        </w:rPr>
        <w:t xml:space="preserve">  </w:t>
      </w:r>
      <w:r w:rsidR="00BD408D" w:rsidRPr="008E1ACC">
        <w:rPr>
          <w:rFonts w:ascii="Arial" w:hAnsi="Arial" w:cs="Arial"/>
          <w:bCs/>
          <w:sz w:val="22"/>
          <w:szCs w:val="22"/>
          <w:lang w:val="en-GB"/>
        </w:rPr>
        <w:t>None</w:t>
      </w:r>
    </w:p>
    <w:p w14:paraId="06F17589" w14:textId="10D86624" w:rsidR="00237296" w:rsidRPr="008E1ACC" w:rsidRDefault="00237296" w:rsidP="00237296">
      <w:pPr>
        <w:rPr>
          <w:rFonts w:ascii="Arial" w:hAnsi="Arial" w:cs="Arial"/>
          <w:b/>
          <w:sz w:val="22"/>
          <w:szCs w:val="22"/>
        </w:rPr>
      </w:pPr>
    </w:p>
    <w:p w14:paraId="60CBADD5" w14:textId="7B6DDC83" w:rsidR="000B4844" w:rsidRPr="008E1ACC" w:rsidRDefault="000B4844" w:rsidP="000B4844">
      <w:pPr>
        <w:rPr>
          <w:rFonts w:ascii="Arial" w:hAnsi="Arial" w:cs="Arial"/>
          <w:b/>
          <w:color w:val="0000FF"/>
          <w:sz w:val="22"/>
          <w:szCs w:val="22"/>
          <w:lang w:val="en-GB"/>
        </w:rPr>
      </w:pPr>
      <w:r w:rsidRPr="008E1ACC">
        <w:rPr>
          <w:rFonts w:ascii="Arial" w:hAnsi="Arial" w:cs="Arial"/>
          <w:b/>
          <w:color w:val="0000FF"/>
          <w:sz w:val="22"/>
          <w:szCs w:val="22"/>
          <w:lang w:val="en-GB"/>
        </w:rPr>
        <w:t>GenBank Summary:</w:t>
      </w:r>
    </w:p>
    <w:p w14:paraId="00D8B8F9" w14:textId="528C4057" w:rsidR="000B4844" w:rsidRPr="008E1ACC"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464"/>
        <w:gridCol w:w="1476"/>
        <w:gridCol w:w="756"/>
        <w:gridCol w:w="742"/>
        <w:gridCol w:w="914"/>
        <w:gridCol w:w="852"/>
        <w:gridCol w:w="1171"/>
        <w:gridCol w:w="1060"/>
      </w:tblGrid>
      <w:tr w:rsidR="00C45CCA" w:rsidRPr="008E1ACC" w14:paraId="76F706D8" w14:textId="77777777" w:rsidTr="00C45CCA">
        <w:tc>
          <w:tcPr>
            <w:tcW w:w="1388" w:type="dxa"/>
          </w:tcPr>
          <w:p w14:paraId="153CCDD9"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Phage name</w:t>
            </w:r>
          </w:p>
        </w:tc>
        <w:tc>
          <w:tcPr>
            <w:tcW w:w="1476" w:type="dxa"/>
          </w:tcPr>
          <w:p w14:paraId="3797F695"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 xml:space="preserve">INSDC </w:t>
            </w:r>
          </w:p>
        </w:tc>
        <w:tc>
          <w:tcPr>
            <w:tcW w:w="756" w:type="dxa"/>
          </w:tcPr>
          <w:p w14:paraId="5BDB9555"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Size (Kb)</w:t>
            </w:r>
          </w:p>
        </w:tc>
        <w:tc>
          <w:tcPr>
            <w:tcW w:w="694" w:type="dxa"/>
          </w:tcPr>
          <w:p w14:paraId="11FCCA9A"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 xml:space="preserve">GC% </w:t>
            </w:r>
          </w:p>
        </w:tc>
        <w:tc>
          <w:tcPr>
            <w:tcW w:w="850" w:type="dxa"/>
          </w:tcPr>
          <w:p w14:paraId="29F53EED"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 xml:space="preserve">Protein </w:t>
            </w:r>
          </w:p>
        </w:tc>
        <w:tc>
          <w:tcPr>
            <w:tcW w:w="801" w:type="dxa"/>
          </w:tcPr>
          <w:p w14:paraId="407BE0CA" w14:textId="77E5A55F"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tRNAs</w:t>
            </w:r>
          </w:p>
        </w:tc>
        <w:tc>
          <w:tcPr>
            <w:tcW w:w="1084" w:type="dxa"/>
          </w:tcPr>
          <w:p w14:paraId="6B6B854A"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Overall DNA sequence identity (**)</w:t>
            </w:r>
          </w:p>
        </w:tc>
        <w:tc>
          <w:tcPr>
            <w:tcW w:w="983" w:type="dxa"/>
          </w:tcPr>
          <w:p w14:paraId="16E554E8" w14:textId="77777777" w:rsidR="00C45CCA" w:rsidRPr="008E1ACC" w:rsidRDefault="00C45CCA" w:rsidP="008A035A">
            <w:pPr>
              <w:rPr>
                <w:rFonts w:ascii="Arial" w:hAnsi="Arial" w:cs="Arial"/>
                <w:sz w:val="22"/>
                <w:szCs w:val="22"/>
                <w:lang w:val="en-GB"/>
              </w:rPr>
            </w:pPr>
            <w:r w:rsidRPr="008E1ACC">
              <w:rPr>
                <w:rFonts w:ascii="Arial" w:hAnsi="Arial" w:cs="Arial"/>
                <w:sz w:val="22"/>
                <w:szCs w:val="22"/>
                <w:lang w:val="en-GB"/>
              </w:rPr>
              <w:t>% common proteins (**)</w:t>
            </w:r>
          </w:p>
        </w:tc>
      </w:tr>
      <w:tr w:rsidR="00C45CCA" w:rsidRPr="008E1ACC" w14:paraId="645F2D34" w14:textId="77777777" w:rsidTr="00C45CCA">
        <w:tc>
          <w:tcPr>
            <w:tcW w:w="1388" w:type="dxa"/>
          </w:tcPr>
          <w:p w14:paraId="7DCE8001" w14:textId="2EFA921C" w:rsidR="00C45CCA" w:rsidRPr="008E1ACC" w:rsidRDefault="00C45CCA" w:rsidP="003B3211">
            <w:pPr>
              <w:rPr>
                <w:rFonts w:ascii="Arial" w:hAnsi="Arial" w:cs="Arial"/>
                <w:sz w:val="22"/>
                <w:szCs w:val="22"/>
                <w:lang w:val="en-GB"/>
              </w:rPr>
            </w:pPr>
            <w:bookmarkStart w:id="0" w:name="_Hlk45359849"/>
            <w:r w:rsidRPr="008E1ACC">
              <w:rPr>
                <w:rFonts w:ascii="Arial" w:hAnsi="Arial" w:cs="Arial"/>
                <w:sz w:val="22"/>
                <w:szCs w:val="22"/>
                <w:lang w:val="en-GB"/>
              </w:rPr>
              <w:t>Klebsiella phage LASTA</w:t>
            </w:r>
            <w:bookmarkEnd w:id="0"/>
          </w:p>
        </w:tc>
        <w:tc>
          <w:tcPr>
            <w:tcW w:w="1476" w:type="dxa"/>
            <w:vAlign w:val="center"/>
          </w:tcPr>
          <w:p w14:paraId="1EB9D438" w14:textId="47D80691" w:rsidR="00C45CCA" w:rsidRPr="008E1ACC" w:rsidRDefault="00344808" w:rsidP="003B3211">
            <w:pPr>
              <w:rPr>
                <w:rFonts w:ascii="Arial" w:hAnsi="Arial" w:cs="Arial"/>
                <w:sz w:val="22"/>
                <w:szCs w:val="22"/>
                <w:lang w:val="en-GB"/>
              </w:rPr>
            </w:pPr>
            <w:hyperlink r:id="rId8" w:tgtFrame="_blank" w:history="1">
              <w:r w:rsidR="00C45CCA" w:rsidRPr="008E1ACC">
                <w:rPr>
                  <w:rStyle w:val="Hyperlink"/>
                  <w:rFonts w:eastAsia="Times"/>
                  <w:sz w:val="22"/>
                  <w:szCs w:val="22"/>
                </w:rPr>
                <w:t>MT251347.1</w:t>
              </w:r>
            </w:hyperlink>
          </w:p>
        </w:tc>
        <w:tc>
          <w:tcPr>
            <w:tcW w:w="756" w:type="dxa"/>
            <w:vAlign w:val="center"/>
          </w:tcPr>
          <w:p w14:paraId="5A0F1C6B" w14:textId="4580C789" w:rsidR="00C45CCA" w:rsidRPr="008E1ACC" w:rsidRDefault="00C45CCA" w:rsidP="003B3211">
            <w:pPr>
              <w:rPr>
                <w:rFonts w:ascii="Arial" w:hAnsi="Arial" w:cs="Arial"/>
                <w:sz w:val="22"/>
                <w:szCs w:val="22"/>
                <w:lang w:val="en-GB"/>
              </w:rPr>
            </w:pPr>
            <w:r w:rsidRPr="008E1ACC">
              <w:rPr>
                <w:sz w:val="22"/>
                <w:szCs w:val="22"/>
              </w:rPr>
              <w:t>62.42</w:t>
            </w:r>
          </w:p>
        </w:tc>
        <w:tc>
          <w:tcPr>
            <w:tcW w:w="694" w:type="dxa"/>
            <w:vAlign w:val="center"/>
          </w:tcPr>
          <w:p w14:paraId="10C217EE" w14:textId="7873AAF5" w:rsidR="00C45CCA" w:rsidRPr="008E1ACC" w:rsidRDefault="00C45CCA" w:rsidP="003B3211">
            <w:pPr>
              <w:rPr>
                <w:rFonts w:ascii="Arial" w:hAnsi="Arial" w:cs="Arial"/>
                <w:sz w:val="22"/>
                <w:szCs w:val="22"/>
                <w:lang w:val="en-GB"/>
              </w:rPr>
            </w:pPr>
            <w:r w:rsidRPr="008E1ACC">
              <w:rPr>
                <w:sz w:val="22"/>
                <w:szCs w:val="22"/>
              </w:rPr>
              <w:t>56.2</w:t>
            </w:r>
          </w:p>
        </w:tc>
        <w:tc>
          <w:tcPr>
            <w:tcW w:w="850" w:type="dxa"/>
            <w:vAlign w:val="center"/>
          </w:tcPr>
          <w:p w14:paraId="011CBDE3" w14:textId="08727131" w:rsidR="00C45CCA" w:rsidRPr="008E1ACC" w:rsidRDefault="00344808" w:rsidP="003B3211">
            <w:pPr>
              <w:rPr>
                <w:rFonts w:ascii="Arial" w:hAnsi="Arial" w:cs="Arial"/>
                <w:sz w:val="22"/>
                <w:szCs w:val="22"/>
                <w:lang w:val="en-GB"/>
              </w:rPr>
            </w:pPr>
            <w:hyperlink r:id="rId9" w:anchor="!/proteins/89101/889216|Klebsiella phage LASTA/viral segment/" w:history="1">
              <w:r w:rsidR="00C45CCA" w:rsidRPr="008E1ACC">
                <w:rPr>
                  <w:rStyle w:val="Hyperlink"/>
                  <w:rFonts w:eastAsia="Times"/>
                  <w:color w:val="000080"/>
                  <w:sz w:val="22"/>
                  <w:szCs w:val="22"/>
                </w:rPr>
                <w:t>76</w:t>
              </w:r>
            </w:hyperlink>
          </w:p>
        </w:tc>
        <w:tc>
          <w:tcPr>
            <w:tcW w:w="801" w:type="dxa"/>
            <w:vAlign w:val="center"/>
          </w:tcPr>
          <w:p w14:paraId="46AD5853" w14:textId="296D25C4" w:rsidR="00C45CCA" w:rsidRPr="008E1ACC" w:rsidRDefault="00C45CCA" w:rsidP="003B3211">
            <w:pPr>
              <w:rPr>
                <w:rFonts w:ascii="Arial" w:hAnsi="Arial" w:cs="Arial"/>
                <w:sz w:val="22"/>
                <w:szCs w:val="22"/>
                <w:lang w:val="en-GB"/>
              </w:rPr>
            </w:pPr>
            <w:r w:rsidRPr="008E1ACC">
              <w:rPr>
                <w:sz w:val="22"/>
                <w:szCs w:val="22"/>
              </w:rPr>
              <w:t>1</w:t>
            </w:r>
          </w:p>
        </w:tc>
        <w:tc>
          <w:tcPr>
            <w:tcW w:w="1084" w:type="dxa"/>
            <w:vAlign w:val="center"/>
          </w:tcPr>
          <w:p w14:paraId="03223E1A" w14:textId="10CCB3A7" w:rsidR="00C45CCA" w:rsidRPr="008E1ACC" w:rsidRDefault="00C45CCA" w:rsidP="003B3211">
            <w:pPr>
              <w:rPr>
                <w:rFonts w:ascii="Arial" w:hAnsi="Arial" w:cs="Arial"/>
                <w:sz w:val="22"/>
                <w:szCs w:val="22"/>
                <w:lang w:val="en-GB"/>
              </w:rPr>
            </w:pPr>
            <w:r w:rsidRPr="008E1ACC">
              <w:rPr>
                <w:rFonts w:ascii="Arial" w:hAnsi="Arial" w:cs="Arial"/>
                <w:sz w:val="22"/>
                <w:szCs w:val="22"/>
                <w:lang w:val="en-GB"/>
              </w:rPr>
              <w:t>100</w:t>
            </w:r>
          </w:p>
        </w:tc>
        <w:tc>
          <w:tcPr>
            <w:tcW w:w="983" w:type="dxa"/>
            <w:vAlign w:val="center"/>
          </w:tcPr>
          <w:p w14:paraId="53B51122" w14:textId="5DE42917" w:rsidR="00C45CCA" w:rsidRPr="008E1ACC" w:rsidRDefault="00C45CCA" w:rsidP="003B3211">
            <w:pPr>
              <w:rPr>
                <w:rFonts w:ascii="Arial" w:hAnsi="Arial" w:cs="Arial"/>
                <w:sz w:val="22"/>
                <w:szCs w:val="22"/>
                <w:lang w:val="en-GB"/>
              </w:rPr>
            </w:pPr>
            <w:r w:rsidRPr="008E1ACC">
              <w:rPr>
                <w:rFonts w:ascii="Arial" w:hAnsi="Arial" w:cs="Arial"/>
                <w:sz w:val="22"/>
                <w:szCs w:val="22"/>
                <w:lang w:val="en-GB"/>
              </w:rPr>
              <w:t>100</w:t>
            </w:r>
          </w:p>
        </w:tc>
      </w:tr>
      <w:tr w:rsidR="00C45CCA" w:rsidRPr="008E1ACC" w14:paraId="0172D30A" w14:textId="77777777" w:rsidTr="00C45CCA">
        <w:tc>
          <w:tcPr>
            <w:tcW w:w="1388" w:type="dxa"/>
          </w:tcPr>
          <w:p w14:paraId="32560B4B" w14:textId="065E2DEF" w:rsidR="00C45CCA" w:rsidRPr="008E1ACC" w:rsidRDefault="00C45CCA" w:rsidP="00C45CCA">
            <w:pPr>
              <w:rPr>
                <w:rFonts w:ascii="Arial" w:hAnsi="Arial" w:cs="Arial"/>
                <w:sz w:val="22"/>
                <w:szCs w:val="22"/>
                <w:lang w:val="en-GB"/>
              </w:rPr>
            </w:pPr>
            <w:r w:rsidRPr="008E1ACC">
              <w:rPr>
                <w:rFonts w:ascii="Arial" w:hAnsi="Arial" w:cs="Arial"/>
                <w:sz w:val="22"/>
                <w:szCs w:val="22"/>
                <w:lang w:val="en-GB"/>
              </w:rPr>
              <w:t>Klebsiella phage SopranoGao</w:t>
            </w:r>
          </w:p>
        </w:tc>
        <w:tc>
          <w:tcPr>
            <w:tcW w:w="1476" w:type="dxa"/>
            <w:vAlign w:val="center"/>
          </w:tcPr>
          <w:p w14:paraId="44F9B1E8" w14:textId="6892784A" w:rsidR="00C45CCA" w:rsidRPr="008E1ACC" w:rsidRDefault="00344808" w:rsidP="00C45CCA">
            <w:pPr>
              <w:rPr>
                <w:sz w:val="22"/>
                <w:szCs w:val="22"/>
              </w:rPr>
            </w:pPr>
            <w:hyperlink r:id="rId10" w:tgtFrame="_blank" w:history="1">
              <w:r w:rsidR="00C45CCA" w:rsidRPr="008E1ACC">
                <w:rPr>
                  <w:rStyle w:val="Hyperlink"/>
                  <w:rFonts w:eastAsia="Times"/>
                  <w:sz w:val="22"/>
                  <w:szCs w:val="22"/>
                </w:rPr>
                <w:t>MF612073.1</w:t>
              </w:r>
            </w:hyperlink>
          </w:p>
        </w:tc>
        <w:tc>
          <w:tcPr>
            <w:tcW w:w="756" w:type="dxa"/>
            <w:vAlign w:val="center"/>
          </w:tcPr>
          <w:p w14:paraId="3A2AFCF4" w14:textId="561DA1F9" w:rsidR="00C45CCA" w:rsidRPr="008E1ACC" w:rsidRDefault="00C45CCA" w:rsidP="00C45CCA">
            <w:pPr>
              <w:rPr>
                <w:sz w:val="22"/>
                <w:szCs w:val="22"/>
              </w:rPr>
            </w:pPr>
            <w:r w:rsidRPr="008E1ACC">
              <w:rPr>
                <w:sz w:val="22"/>
                <w:szCs w:val="22"/>
              </w:rPr>
              <w:t>61.64</w:t>
            </w:r>
          </w:p>
        </w:tc>
        <w:tc>
          <w:tcPr>
            <w:tcW w:w="694" w:type="dxa"/>
            <w:vAlign w:val="center"/>
          </w:tcPr>
          <w:p w14:paraId="1E36F728" w14:textId="49DBA74C" w:rsidR="00C45CCA" w:rsidRPr="008E1ACC" w:rsidRDefault="00C45CCA" w:rsidP="00C45CCA">
            <w:pPr>
              <w:rPr>
                <w:sz w:val="22"/>
                <w:szCs w:val="22"/>
              </w:rPr>
            </w:pPr>
            <w:r w:rsidRPr="008E1ACC">
              <w:rPr>
                <w:sz w:val="22"/>
                <w:szCs w:val="22"/>
              </w:rPr>
              <w:t>57.3</w:t>
            </w:r>
          </w:p>
        </w:tc>
        <w:tc>
          <w:tcPr>
            <w:tcW w:w="850" w:type="dxa"/>
            <w:vAlign w:val="center"/>
          </w:tcPr>
          <w:p w14:paraId="3DB47D31" w14:textId="0AADE049" w:rsidR="00C45CCA" w:rsidRPr="008E1ACC" w:rsidRDefault="00344808" w:rsidP="00C45CCA">
            <w:pPr>
              <w:rPr>
                <w:sz w:val="22"/>
                <w:szCs w:val="22"/>
              </w:rPr>
            </w:pPr>
            <w:hyperlink r:id="rId11" w:anchor="!/proteins/63843/466463|Klebsiella phage SopranoGao/viral segment/" w:history="1">
              <w:r w:rsidR="00C45CCA" w:rsidRPr="008E1ACC">
                <w:rPr>
                  <w:rStyle w:val="Hyperlink"/>
                  <w:rFonts w:eastAsia="Times"/>
                  <w:color w:val="000080"/>
                  <w:sz w:val="22"/>
                  <w:szCs w:val="22"/>
                </w:rPr>
                <w:t>77</w:t>
              </w:r>
            </w:hyperlink>
          </w:p>
        </w:tc>
        <w:tc>
          <w:tcPr>
            <w:tcW w:w="801" w:type="dxa"/>
            <w:vAlign w:val="center"/>
          </w:tcPr>
          <w:p w14:paraId="50339B77" w14:textId="389027DB" w:rsidR="00C45CCA" w:rsidRPr="008E1ACC" w:rsidRDefault="00C45CCA" w:rsidP="00C45CCA">
            <w:pPr>
              <w:rPr>
                <w:rFonts w:ascii="Arial" w:hAnsi="Arial" w:cs="Arial"/>
                <w:sz w:val="22"/>
                <w:szCs w:val="22"/>
                <w:lang w:val="en-GB"/>
              </w:rPr>
            </w:pPr>
            <w:r w:rsidRPr="008E1ACC">
              <w:rPr>
                <w:rFonts w:ascii="Arial" w:hAnsi="Arial" w:cs="Arial"/>
                <w:sz w:val="22"/>
                <w:szCs w:val="22"/>
                <w:lang w:val="en-GB"/>
              </w:rPr>
              <w:t>0</w:t>
            </w:r>
          </w:p>
        </w:tc>
        <w:tc>
          <w:tcPr>
            <w:tcW w:w="1084" w:type="dxa"/>
            <w:vAlign w:val="center"/>
          </w:tcPr>
          <w:p w14:paraId="66DFF5D3" w14:textId="747E694E" w:rsidR="00C45CCA" w:rsidRPr="008E1ACC" w:rsidRDefault="00C45CCA" w:rsidP="00C45CCA">
            <w:pPr>
              <w:rPr>
                <w:rFonts w:ascii="Arial" w:hAnsi="Arial" w:cs="Arial"/>
                <w:sz w:val="22"/>
                <w:szCs w:val="22"/>
                <w:lang w:val="en-GB"/>
              </w:rPr>
            </w:pPr>
            <w:r w:rsidRPr="008E1ACC">
              <w:rPr>
                <w:rFonts w:ascii="Arial" w:hAnsi="Arial" w:cs="Arial"/>
                <w:sz w:val="22"/>
                <w:szCs w:val="22"/>
                <w:lang w:val="en-GB"/>
              </w:rPr>
              <w:t>73.0</w:t>
            </w:r>
          </w:p>
        </w:tc>
        <w:tc>
          <w:tcPr>
            <w:tcW w:w="983" w:type="dxa"/>
            <w:vAlign w:val="center"/>
          </w:tcPr>
          <w:p w14:paraId="38E69870" w14:textId="1CA9362C" w:rsidR="00C45CCA" w:rsidRPr="008E1ACC" w:rsidRDefault="00AB6A96" w:rsidP="00C45CCA">
            <w:pPr>
              <w:rPr>
                <w:rFonts w:ascii="Arial" w:hAnsi="Arial" w:cs="Arial"/>
                <w:sz w:val="22"/>
                <w:szCs w:val="22"/>
                <w:lang w:val="en-GB"/>
              </w:rPr>
            </w:pPr>
            <w:r w:rsidRPr="008E1ACC">
              <w:rPr>
                <w:rFonts w:ascii="Arial" w:hAnsi="Arial" w:cs="Arial"/>
                <w:sz w:val="22"/>
                <w:szCs w:val="22"/>
                <w:lang w:val="en-GB"/>
              </w:rPr>
              <w:t>77.6</w:t>
            </w:r>
          </w:p>
        </w:tc>
      </w:tr>
    </w:tbl>
    <w:p w14:paraId="2D16CBA6" w14:textId="47BC5D0B" w:rsidR="000B4844" w:rsidRPr="008E1ACC" w:rsidRDefault="00C45CCA" w:rsidP="000B4844">
      <w:pPr>
        <w:rPr>
          <w:rFonts w:ascii="Arial" w:hAnsi="Arial" w:cs="Arial"/>
          <w:b/>
          <w:sz w:val="22"/>
          <w:szCs w:val="22"/>
          <w:lang w:val="en-GB"/>
        </w:rPr>
      </w:pPr>
      <w:r w:rsidRPr="008E1ACC">
        <w:rPr>
          <w:rFonts w:ascii="Arial" w:hAnsi="Arial" w:cs="Arial"/>
          <w:b/>
          <w:sz w:val="22"/>
          <w:szCs w:val="22"/>
          <w:lang w:val="en-GB"/>
        </w:rPr>
        <w:t>N.B. Klebsiella phage SJM3</w:t>
      </w:r>
      <w:r w:rsidR="00F42547" w:rsidRPr="008E1ACC">
        <w:rPr>
          <w:rFonts w:ascii="Arial" w:hAnsi="Arial" w:cs="Arial"/>
          <w:b/>
          <w:sz w:val="22"/>
          <w:szCs w:val="22"/>
          <w:lang w:val="en-GB"/>
        </w:rPr>
        <w:t xml:space="preserve"> (MT251348)</w:t>
      </w:r>
      <w:r w:rsidRPr="008E1ACC">
        <w:rPr>
          <w:rFonts w:ascii="Arial" w:hAnsi="Arial" w:cs="Arial"/>
          <w:b/>
          <w:sz w:val="22"/>
          <w:szCs w:val="22"/>
          <w:lang w:val="en-GB"/>
        </w:rPr>
        <w:t xml:space="preserve"> should be considered a strain of </w:t>
      </w:r>
      <w:r w:rsidR="00F42547" w:rsidRPr="008E1ACC">
        <w:rPr>
          <w:rFonts w:ascii="Arial" w:hAnsi="Arial" w:cs="Arial"/>
          <w:b/>
          <w:i/>
          <w:iCs/>
          <w:sz w:val="22"/>
          <w:szCs w:val="22"/>
          <w:lang w:val="en-GB"/>
        </w:rPr>
        <w:t>Klebsiella virus LASTA</w:t>
      </w:r>
    </w:p>
    <w:p w14:paraId="5E8F6ECE" w14:textId="0B3AA811" w:rsidR="000B4844" w:rsidRPr="008E1ACC" w:rsidRDefault="000B4844" w:rsidP="000B4844">
      <w:pPr>
        <w:rPr>
          <w:rFonts w:ascii="Arial" w:hAnsi="Arial" w:cs="Arial"/>
          <w:b/>
          <w:sz w:val="22"/>
          <w:szCs w:val="22"/>
          <w:lang w:val="en-GB"/>
        </w:rPr>
      </w:pPr>
      <w:r w:rsidRPr="008E1ACC">
        <w:rPr>
          <w:rFonts w:ascii="Arial" w:hAnsi="Arial" w:cs="Arial"/>
          <w:b/>
          <w:noProof/>
          <w:sz w:val="22"/>
          <w:szCs w:val="22"/>
          <w:lang w:val="en-GB"/>
        </w:rPr>
        <w:drawing>
          <wp:inline distT="0" distB="0" distL="0" distR="0" wp14:anchorId="2CBEE22A" wp14:editId="2B2AF750">
            <wp:extent cx="5943600" cy="43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3F9AAF76" w14:textId="799CA613" w:rsidR="000B4844" w:rsidRPr="008E1ACC" w:rsidRDefault="000B4844" w:rsidP="000B4844">
      <w:pPr>
        <w:rPr>
          <w:rFonts w:ascii="Arial" w:hAnsi="Arial" w:cs="Arial"/>
          <w:sz w:val="22"/>
          <w:szCs w:val="22"/>
          <w:lang w:val="en-GB"/>
        </w:rPr>
      </w:pPr>
      <w:r w:rsidRPr="008E1ACC">
        <w:rPr>
          <w:rFonts w:ascii="Arial" w:hAnsi="Arial" w:cs="Arial"/>
          <w:b/>
          <w:color w:val="0000FF"/>
          <w:sz w:val="22"/>
          <w:szCs w:val="22"/>
          <w:lang w:val="en-GB"/>
        </w:rPr>
        <w:t xml:space="preserve">BLASTN homologs:  </w:t>
      </w:r>
      <w:r w:rsidR="00C45CCA" w:rsidRPr="008E1ACC">
        <w:rPr>
          <w:rFonts w:ascii="Arial" w:hAnsi="Arial" w:cs="Arial"/>
          <w:sz w:val="22"/>
          <w:szCs w:val="22"/>
          <w:lang w:val="en-GB"/>
        </w:rPr>
        <w:t xml:space="preserve">The next most closely related phage as shown by BLASTN analysis </w:t>
      </w:r>
      <w:r w:rsidRPr="008E1ACC">
        <w:rPr>
          <w:rFonts w:ascii="Arial" w:hAnsi="Arial" w:cs="Arial"/>
          <w:sz w:val="22"/>
          <w:szCs w:val="22"/>
          <w:lang w:val="en-GB"/>
        </w:rPr>
        <w:t xml:space="preserve"> [1-3]</w:t>
      </w:r>
      <w:r w:rsidR="00C45CCA" w:rsidRPr="008E1ACC">
        <w:rPr>
          <w:rFonts w:ascii="Arial" w:hAnsi="Arial" w:cs="Arial"/>
          <w:sz w:val="22"/>
          <w:szCs w:val="22"/>
          <w:lang w:val="en-GB"/>
        </w:rPr>
        <w:t xml:space="preserve"> is Erwinia phage Pavtok which shares 28.1% sequence identity with LASTA</w:t>
      </w:r>
      <w:r w:rsidRPr="008E1ACC">
        <w:rPr>
          <w:rFonts w:ascii="Arial" w:hAnsi="Arial" w:cs="Arial"/>
          <w:sz w:val="22"/>
          <w:szCs w:val="22"/>
          <w:lang w:val="en-GB"/>
        </w:rPr>
        <w:t xml:space="preserve">.  </w:t>
      </w:r>
    </w:p>
    <w:p w14:paraId="05E9C7F7" w14:textId="74A90B58" w:rsidR="003B3211" w:rsidRPr="008E1ACC" w:rsidRDefault="003B3211" w:rsidP="000B4844">
      <w:pPr>
        <w:rPr>
          <w:rFonts w:ascii="Arial" w:hAnsi="Arial" w:cs="Arial"/>
          <w:sz w:val="22"/>
          <w:szCs w:val="22"/>
          <w:lang w:val="en-GB"/>
        </w:rPr>
      </w:pPr>
    </w:p>
    <w:p w14:paraId="14252D27" w14:textId="1BF35E68" w:rsidR="003B3211" w:rsidRPr="008E1ACC" w:rsidRDefault="003B3211" w:rsidP="000B4844">
      <w:pPr>
        <w:rPr>
          <w:rFonts w:ascii="Arial" w:hAnsi="Arial" w:cs="Arial"/>
          <w:b/>
          <w:bCs/>
          <w:color w:val="0000FF"/>
          <w:sz w:val="22"/>
          <w:szCs w:val="22"/>
          <w:lang w:val="en-GB"/>
        </w:rPr>
      </w:pPr>
      <w:r w:rsidRPr="008E1ACC">
        <w:rPr>
          <w:rFonts w:ascii="Arial" w:hAnsi="Arial" w:cs="Arial"/>
          <w:b/>
          <w:bCs/>
          <w:color w:val="0000FF"/>
          <w:sz w:val="22"/>
          <w:szCs w:val="22"/>
          <w:lang w:val="en-GB"/>
        </w:rPr>
        <w:lastRenderedPageBreak/>
        <w:t>VIRIDIC analysis:</w:t>
      </w:r>
      <w:r w:rsidR="00BD408D" w:rsidRPr="008E1ACC">
        <w:rPr>
          <w:rFonts w:ascii="Arial" w:hAnsi="Arial" w:cs="Arial"/>
          <w:b/>
          <w:bCs/>
          <w:color w:val="0000FF"/>
          <w:sz w:val="22"/>
          <w:szCs w:val="22"/>
          <w:lang w:val="en-GB"/>
        </w:rPr>
        <w:t xml:space="preserve">  </w:t>
      </w:r>
      <w:r w:rsidR="00BD408D" w:rsidRPr="008E1ACC">
        <w:rPr>
          <w:rFonts w:ascii="Arial" w:hAnsi="Arial" w:cs="Arial"/>
          <w:sz w:val="22"/>
          <w:szCs w:val="22"/>
          <w:lang w:val="en-GB"/>
        </w:rPr>
        <w:t>VIRIDIC (Virus Intergenomic Distance Calculator) computes pairwise intergenomic distances/similarities amongst phage genomes [10, 11].</w:t>
      </w:r>
    </w:p>
    <w:p w14:paraId="2C4A2320" w14:textId="67A5CE65" w:rsidR="000B4844" w:rsidRPr="008E1ACC" w:rsidRDefault="003B3211" w:rsidP="000B4844">
      <w:pPr>
        <w:rPr>
          <w:rFonts w:ascii="Arial" w:hAnsi="Arial" w:cs="Arial"/>
          <w:sz w:val="22"/>
          <w:szCs w:val="22"/>
          <w:lang w:val="en-GB"/>
        </w:rPr>
      </w:pPr>
      <w:r w:rsidRPr="008E1ACC">
        <w:rPr>
          <w:rFonts w:ascii="Arial" w:hAnsi="Arial" w:cs="Arial"/>
          <w:noProof/>
          <w:sz w:val="22"/>
          <w:szCs w:val="22"/>
          <w:lang w:val="en-GB"/>
        </w:rPr>
        <w:drawing>
          <wp:inline distT="0" distB="0" distL="0" distR="0" wp14:anchorId="5EEBD4DA" wp14:editId="2309FC2C">
            <wp:extent cx="5727700" cy="20269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_sim-dist_table-1..tif"/>
                    <pic:cNvPicPr/>
                  </pic:nvPicPr>
                  <pic:blipFill>
                    <a:blip r:embed="rId13">
                      <a:extLst>
                        <a:ext uri="{28A0092B-C50C-407E-A947-70E740481C1C}">
                          <a14:useLocalDpi xmlns:a14="http://schemas.microsoft.com/office/drawing/2010/main" val="0"/>
                        </a:ext>
                      </a:extLst>
                    </a:blip>
                    <a:stretch>
                      <a:fillRect/>
                    </a:stretch>
                  </pic:blipFill>
                  <pic:spPr>
                    <a:xfrm>
                      <a:off x="0" y="0"/>
                      <a:ext cx="5727700" cy="2026920"/>
                    </a:xfrm>
                    <a:prstGeom prst="rect">
                      <a:avLst/>
                    </a:prstGeom>
                  </pic:spPr>
                </pic:pic>
              </a:graphicData>
            </a:graphic>
          </wp:inline>
        </w:drawing>
      </w:r>
    </w:p>
    <w:p w14:paraId="333253A0" w14:textId="4C5D7271" w:rsidR="000B4844" w:rsidRPr="008E1ACC" w:rsidRDefault="000B4844" w:rsidP="000B4844">
      <w:pPr>
        <w:rPr>
          <w:rFonts w:ascii="Arial" w:hAnsi="Arial" w:cs="Arial"/>
          <w:b/>
          <w:color w:val="0000FF"/>
          <w:sz w:val="22"/>
          <w:szCs w:val="22"/>
          <w:lang w:val="en-GB"/>
        </w:rPr>
      </w:pPr>
      <w:r w:rsidRPr="008E1ACC">
        <w:rPr>
          <w:rFonts w:ascii="Arial" w:hAnsi="Arial" w:cs="Arial"/>
          <w:b/>
          <w:color w:val="0000FF"/>
          <w:sz w:val="22"/>
          <w:szCs w:val="22"/>
          <w:lang w:val="en-GB"/>
        </w:rPr>
        <w:t xml:space="preserve">Electron micrograph: </w:t>
      </w:r>
      <w:r w:rsidRPr="008E1ACC">
        <w:rPr>
          <w:rFonts w:ascii="Arial" w:hAnsi="Arial" w:cs="Arial"/>
          <w:sz w:val="22"/>
          <w:szCs w:val="22"/>
          <w:lang w:val="en-GB"/>
        </w:rPr>
        <w:t>None available</w:t>
      </w:r>
    </w:p>
    <w:p w14:paraId="648AA975" w14:textId="7BBF3C2B" w:rsidR="00237296" w:rsidRPr="008E1ACC" w:rsidRDefault="00237296" w:rsidP="00237296">
      <w:pPr>
        <w:rPr>
          <w:rFonts w:ascii="Arial" w:hAnsi="Arial" w:cs="Arial"/>
          <w:b/>
          <w:sz w:val="22"/>
          <w:szCs w:val="22"/>
        </w:rPr>
      </w:pPr>
    </w:p>
    <w:p w14:paraId="6041B665" w14:textId="79D80B8E" w:rsidR="00237296" w:rsidRPr="008E1ACC" w:rsidRDefault="00237296" w:rsidP="00237296">
      <w:pPr>
        <w:rPr>
          <w:rFonts w:ascii="Arial" w:hAnsi="Arial" w:cs="Arial"/>
          <w:b/>
          <w:sz w:val="22"/>
          <w:szCs w:val="22"/>
        </w:rPr>
      </w:pPr>
    </w:p>
    <w:p w14:paraId="7FC363B2" w14:textId="63140FAA" w:rsidR="000B4844" w:rsidRPr="008E1ACC" w:rsidRDefault="000B4844" w:rsidP="000B4844">
      <w:pPr>
        <w:rPr>
          <w:rFonts w:ascii="Arial" w:hAnsi="Arial" w:cs="Arial"/>
          <w:sz w:val="22"/>
          <w:szCs w:val="22"/>
          <w:lang w:val="en-GB"/>
        </w:rPr>
      </w:pPr>
      <w:r w:rsidRPr="008E1ACC">
        <w:rPr>
          <w:rFonts w:ascii="Arial" w:hAnsi="Arial" w:cs="Arial"/>
          <w:b/>
          <w:color w:val="0000FF"/>
          <w:sz w:val="22"/>
          <w:szCs w:val="22"/>
          <w:lang w:val="en-GB"/>
        </w:rPr>
        <w:t xml:space="preserve">Phylogeny: </w:t>
      </w:r>
      <w:r w:rsidRPr="008E1ACC">
        <w:rPr>
          <w:rFonts w:ascii="Arial" w:hAnsi="Arial" w:cs="Arial"/>
          <w:sz w:val="22"/>
          <w:szCs w:val="22"/>
          <w:lang w:val="en-GB"/>
        </w:rPr>
        <w:t xml:space="preserve">The phylogenetic tree was constructed using the terminase large subunit protein homologs of </w:t>
      </w:r>
      <w:r w:rsidR="00CC7ED3" w:rsidRPr="008E1ACC">
        <w:rPr>
          <w:rFonts w:ascii="Arial" w:hAnsi="Arial" w:cs="Arial"/>
          <w:sz w:val="22"/>
          <w:szCs w:val="22"/>
          <w:lang w:val="en-GB"/>
        </w:rPr>
        <w:t>L</w:t>
      </w:r>
      <w:r w:rsidR="006D7D97" w:rsidRPr="008E1ACC">
        <w:rPr>
          <w:rFonts w:ascii="Arial" w:hAnsi="Arial" w:cs="Arial"/>
          <w:sz w:val="22"/>
          <w:szCs w:val="22"/>
          <w:lang w:val="en-GB"/>
        </w:rPr>
        <w:t>ASTA</w:t>
      </w:r>
      <w:r w:rsidRPr="008E1ACC">
        <w:rPr>
          <w:rFonts w:ascii="Arial" w:hAnsi="Arial" w:cs="Arial"/>
          <w:sz w:val="22"/>
          <w:szCs w:val="22"/>
          <w:lang w:val="en-GB"/>
        </w:rPr>
        <w:t xml:space="preserve">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9AC331" w14:textId="0E8B8C00" w:rsidR="00237296" w:rsidRPr="008E1ACC" w:rsidRDefault="00CC7ED3" w:rsidP="00237296">
      <w:pPr>
        <w:rPr>
          <w:rFonts w:ascii="Arial" w:hAnsi="Arial" w:cs="Arial"/>
          <w:b/>
          <w:sz w:val="22"/>
          <w:szCs w:val="22"/>
        </w:rPr>
      </w:pPr>
      <w:r w:rsidRPr="008E1ACC">
        <w:rPr>
          <w:noProof/>
          <w:sz w:val="22"/>
          <w:szCs w:val="22"/>
          <w:lang w:val="en-GB"/>
        </w:rPr>
        <mc:AlternateContent>
          <mc:Choice Requires="wps">
            <w:drawing>
              <wp:anchor distT="0" distB="0" distL="114300" distR="114300" simplePos="0" relativeHeight="251661312" behindDoc="0" locked="0" layoutInCell="1" allowOverlap="1" wp14:anchorId="799EB491" wp14:editId="5B6CE4F5">
                <wp:simplePos x="0" y="0"/>
                <wp:positionH relativeFrom="column">
                  <wp:posOffset>1587500</wp:posOffset>
                </wp:positionH>
                <wp:positionV relativeFrom="paragraph">
                  <wp:posOffset>158750</wp:posOffset>
                </wp:positionV>
                <wp:extent cx="3054350" cy="501650"/>
                <wp:effectExtent l="19050" t="19050" r="12700" b="12700"/>
                <wp:wrapNone/>
                <wp:docPr id="3" name="Rectangle 3"/>
                <wp:cNvGraphicFramePr/>
                <a:graphic xmlns:a="http://schemas.openxmlformats.org/drawingml/2006/main">
                  <a:graphicData uri="http://schemas.microsoft.com/office/word/2010/wordprocessingShape">
                    <wps:wsp>
                      <wps:cNvSpPr/>
                      <wps:spPr>
                        <a:xfrm>
                          <a:off x="0" y="0"/>
                          <a:ext cx="3054350" cy="5016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61BD0F" id="Rectangle 3" o:spid="_x0000_s1026" style="position:absolute;margin-left:125pt;margin-top:12.5pt;width:240.5pt;height: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" filled="f" strokecolor="red" strokeweight="2.25pt"/>
            </w:pict>
          </mc:Fallback>
        </mc:AlternateContent>
      </w:r>
      <w:r w:rsidRPr="008E1ACC">
        <w:rPr>
          <w:rFonts w:ascii="Arial" w:hAnsi="Arial" w:cs="Arial"/>
          <w:b/>
          <w:noProof/>
          <w:sz w:val="22"/>
          <w:szCs w:val="22"/>
        </w:rPr>
        <w:drawing>
          <wp:inline distT="0" distB="0" distL="0" distR="0" wp14:anchorId="4A9D1283" wp14:editId="04F9E728">
            <wp:extent cx="5727700" cy="249682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rL phylogenetic tree.tif"/>
                    <pic:cNvPicPr/>
                  </pic:nvPicPr>
                  <pic:blipFill>
                    <a:blip r:embed="rId14">
                      <a:extLst>
                        <a:ext uri="{28A0092B-C50C-407E-A947-70E740481C1C}">
                          <a14:useLocalDpi xmlns:a14="http://schemas.microsoft.com/office/drawing/2010/main" val="0"/>
                        </a:ext>
                      </a:extLst>
                    </a:blip>
                    <a:stretch>
                      <a:fillRect/>
                    </a:stretch>
                  </pic:blipFill>
                  <pic:spPr>
                    <a:xfrm>
                      <a:off x="0" y="0"/>
                      <a:ext cx="5727700" cy="2496820"/>
                    </a:xfrm>
                    <a:prstGeom prst="rect">
                      <a:avLst/>
                    </a:prstGeom>
                  </pic:spPr>
                </pic:pic>
              </a:graphicData>
            </a:graphic>
          </wp:inline>
        </w:drawing>
      </w:r>
    </w:p>
    <w:p w14:paraId="65151574" w14:textId="74E4FA59" w:rsidR="00237296" w:rsidRPr="008E1ACC" w:rsidRDefault="00237296" w:rsidP="00237296">
      <w:pPr>
        <w:rPr>
          <w:rFonts w:ascii="Arial" w:hAnsi="Arial" w:cs="Arial"/>
          <w:b/>
          <w:sz w:val="22"/>
          <w:szCs w:val="22"/>
        </w:rPr>
      </w:pPr>
    </w:p>
    <w:p w14:paraId="0F65282A" w14:textId="36C2823D" w:rsidR="00237296" w:rsidRPr="008E1ACC" w:rsidRDefault="00237296" w:rsidP="00237296">
      <w:pPr>
        <w:rPr>
          <w:rFonts w:ascii="Arial" w:hAnsi="Arial" w:cs="Arial"/>
          <w:b/>
          <w:sz w:val="22"/>
          <w:szCs w:val="22"/>
        </w:rPr>
      </w:pPr>
    </w:p>
    <w:p w14:paraId="5F0B33BA" w14:textId="4BCC510B" w:rsidR="00237296" w:rsidRPr="008E1ACC" w:rsidRDefault="00237296" w:rsidP="00237296">
      <w:pPr>
        <w:rPr>
          <w:rFonts w:ascii="Arial" w:hAnsi="Arial" w:cs="Arial"/>
          <w:b/>
          <w:sz w:val="22"/>
          <w:szCs w:val="22"/>
        </w:rPr>
      </w:pPr>
    </w:p>
    <w:p w14:paraId="045BF607" w14:textId="2CE039AD" w:rsidR="005D1640" w:rsidRPr="008E1ACC" w:rsidRDefault="00237296" w:rsidP="007B1846">
      <w:pPr>
        <w:spacing w:before="120" w:after="120"/>
        <w:rPr>
          <w:rFonts w:ascii="Arial" w:hAnsi="Arial" w:cs="Arial"/>
          <w:b/>
        </w:rPr>
      </w:pPr>
      <w:r w:rsidRPr="008E1ACC">
        <w:rPr>
          <w:rFonts w:ascii="Arial" w:hAnsi="Arial" w:cs="Arial"/>
          <w:b/>
        </w:rPr>
        <w:t>References</w:t>
      </w:r>
    </w:p>
    <w:p w14:paraId="19899DBB" w14:textId="31116A88"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04309E3B"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Tolstoy I, Kropinski AM, Brister JR. Bacteriophage Taxonomy: An Evolving Discipline. Methods Mol Biol. 2018;1693:57-71. doi: 10.1007/978-1-4939-7395-8_6. PMID:     29119432.</w:t>
      </w:r>
    </w:p>
    <w:p w14:paraId="5013D6E1" w14:textId="77777777" w:rsidR="005D1640" w:rsidRPr="008E1ACC" w:rsidRDefault="005D1640" w:rsidP="005D1640">
      <w:pPr>
        <w:pStyle w:val="BodyTextIndent"/>
        <w:ind w:left="567" w:hanging="567"/>
        <w:rPr>
          <w:rFonts w:ascii="Arial" w:hAnsi="Arial" w:cs="Arial"/>
          <w:color w:val="000000"/>
          <w:sz w:val="22"/>
          <w:szCs w:val="22"/>
        </w:rPr>
      </w:pPr>
    </w:p>
    <w:p w14:paraId="24275D71" w14:textId="5832E119"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32F2679B"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187D71E3"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Chan PP, Lowe TM. tRNAscan-SE: Searching for tRNA Genes in Genomic Sequences. Methods Mol Biol. 2019;1962:1-14. doi: 10.1007/978-1-4939-9173-0_1. PMID:     31020551.</w:t>
      </w:r>
    </w:p>
    <w:p w14:paraId="5E34EA46" w14:textId="1F86DD5F"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13E73911"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Darling AE, Mau B, Perna NT. progressiveMauve: multiple genome alignment with gene gain, loss and rearrangement. PLoS One. 2010;5(6):e11147.  doi: 10.1371/journal.pone.0011147.  PMID:</w:t>
      </w:r>
      <w:r w:rsidRPr="008E1ACC">
        <w:rPr>
          <w:rFonts w:ascii="Arial" w:hAnsi="Arial" w:cs="Arial"/>
          <w:sz w:val="22"/>
          <w:szCs w:val="22"/>
        </w:rPr>
        <w:t xml:space="preserve"> </w:t>
      </w:r>
      <w:r w:rsidRPr="008E1ACC">
        <w:rPr>
          <w:rFonts w:ascii="Arial" w:hAnsi="Arial" w:cs="Arial"/>
          <w:color w:val="000000"/>
          <w:sz w:val="22"/>
          <w:szCs w:val="22"/>
        </w:rPr>
        <w:t>20593022.</w:t>
      </w:r>
    </w:p>
    <w:p w14:paraId="6147BCAD" w14:textId="2884F374" w:rsidR="005D1640" w:rsidRPr="008E1ACC" w:rsidRDefault="005D1640" w:rsidP="008E1ACC">
      <w:pPr>
        <w:pStyle w:val="BodyTextIndent"/>
        <w:numPr>
          <w:ilvl w:val="0"/>
          <w:numId w:val="4"/>
        </w:numPr>
        <w:rPr>
          <w:rFonts w:ascii="Arial" w:hAnsi="Arial" w:cs="Arial"/>
          <w:color w:val="000000"/>
          <w:sz w:val="22"/>
          <w:szCs w:val="22"/>
        </w:rPr>
      </w:pPr>
      <w:r w:rsidRPr="008E1ACC">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0F7C7E6A" w:rsidR="005D1640" w:rsidRPr="008E1ACC" w:rsidRDefault="005D1640" w:rsidP="008E1ACC">
      <w:pPr>
        <w:pStyle w:val="BodyTextIndent"/>
        <w:numPr>
          <w:ilvl w:val="0"/>
          <w:numId w:val="4"/>
        </w:numPr>
        <w:ind w:left="714" w:hanging="357"/>
        <w:rPr>
          <w:rFonts w:ascii="Arial" w:hAnsi="Arial" w:cs="Arial"/>
          <w:color w:val="000000"/>
          <w:sz w:val="22"/>
          <w:szCs w:val="22"/>
        </w:rPr>
      </w:pPr>
      <w:r w:rsidRPr="008E1ACC">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7FB07196" w14:textId="360A50BF" w:rsidR="00860310" w:rsidRPr="008E1ACC" w:rsidRDefault="00860310" w:rsidP="008E1ACC">
      <w:pPr>
        <w:pStyle w:val="ListParagraph"/>
        <w:numPr>
          <w:ilvl w:val="0"/>
          <w:numId w:val="4"/>
        </w:numPr>
        <w:ind w:left="714" w:hanging="357"/>
        <w:rPr>
          <w:rFonts w:ascii="Arial" w:hAnsi="Arial" w:cs="Arial"/>
          <w:sz w:val="22"/>
          <w:szCs w:val="22"/>
        </w:rPr>
      </w:pPr>
      <w:r w:rsidRPr="008E1ACC">
        <w:rPr>
          <w:rFonts w:ascii="Arial" w:hAnsi="Arial" w:cs="Arial"/>
          <w:bCs/>
          <w:sz w:val="22"/>
          <w:szCs w:val="22"/>
        </w:rPr>
        <w:t xml:space="preserve">Moraru C.  </w:t>
      </w:r>
      <w:r w:rsidRPr="008E1ACC">
        <w:rPr>
          <w:rFonts w:ascii="Arial" w:hAnsi="Arial" w:cs="Arial"/>
          <w:sz w:val="22"/>
          <w:szCs w:val="22"/>
        </w:rPr>
        <w:t xml:space="preserve">VIRIDIC (Virus Intergenomic Distance Calculator) computes pairwise intergenomic distances/similarities amongst phage genomes. </w:t>
      </w:r>
      <w:hyperlink r:id="rId15" w:history="1">
        <w:r w:rsidR="00BD408D" w:rsidRPr="008E1ACC">
          <w:rPr>
            <w:rStyle w:val="Hyperlink"/>
            <w:rFonts w:ascii="Arial" w:hAnsi="Arial" w:cs="Arial"/>
            <w:sz w:val="22"/>
            <w:szCs w:val="22"/>
          </w:rPr>
          <w:t>http://rhea.icbm.uni-oldenburg.de/VIRIDIC/</w:t>
        </w:r>
      </w:hyperlink>
    </w:p>
    <w:p w14:paraId="68FBD3B0" w14:textId="44C8779E" w:rsidR="00BD408D" w:rsidRPr="008E1ACC" w:rsidRDefault="00BD408D" w:rsidP="008E1ACC">
      <w:pPr>
        <w:pStyle w:val="ListParagraph"/>
        <w:numPr>
          <w:ilvl w:val="0"/>
          <w:numId w:val="4"/>
        </w:numPr>
        <w:ind w:left="714" w:hanging="357"/>
        <w:rPr>
          <w:rFonts w:ascii="Arial" w:hAnsi="Arial" w:cs="Arial"/>
          <w:bCs/>
          <w:sz w:val="22"/>
          <w:szCs w:val="22"/>
        </w:rPr>
      </w:pPr>
      <w:r w:rsidRPr="008E1ACC">
        <w:rPr>
          <w:rFonts w:ascii="Arial" w:hAnsi="Arial" w:cs="Arial"/>
          <w:bCs/>
          <w:sz w:val="22"/>
          <w:szCs w:val="22"/>
        </w:rPr>
        <w:t xml:space="preserve">Moraru C, Varsani A &amp; Kropinski AM. 2020. VIRIDIC – a novel tool to calculate the intergenomic similarities of prokaryote-infecting viruses bioRxiv doi: </w:t>
      </w:r>
      <w:hyperlink r:id="rId16" w:history="1">
        <w:r w:rsidRPr="008E1ACC">
          <w:rPr>
            <w:rStyle w:val="Hyperlink"/>
            <w:rFonts w:ascii="Arial" w:hAnsi="Arial" w:cs="Arial"/>
            <w:bCs/>
            <w:sz w:val="22"/>
            <w:szCs w:val="22"/>
          </w:rPr>
          <w:t>https://doi.org/10.1101/2020.07.05.188268</w:t>
        </w:r>
      </w:hyperlink>
      <w:r w:rsidRPr="008E1ACC">
        <w:rPr>
          <w:rFonts w:ascii="Arial" w:hAnsi="Arial" w:cs="Arial"/>
          <w:bCs/>
          <w:sz w:val="22"/>
          <w:szCs w:val="22"/>
        </w:rPr>
        <w:t xml:space="preserve"> </w:t>
      </w:r>
    </w:p>
    <w:p w14:paraId="5605047A" w14:textId="77777777" w:rsidR="005D1640" w:rsidRPr="008E1ACC" w:rsidRDefault="005D1640" w:rsidP="007B1846">
      <w:pPr>
        <w:spacing w:before="120" w:after="120"/>
        <w:rPr>
          <w:rFonts w:ascii="Arial" w:hAnsi="Arial" w:cs="Arial"/>
          <w:bCs/>
          <w:sz w:val="22"/>
          <w:szCs w:val="22"/>
        </w:rPr>
      </w:pPr>
    </w:p>
    <w:sectPr w:rsidR="005D1640" w:rsidRPr="008E1ACC"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5F7CCF" w14:textId="77777777" w:rsidR="00344808" w:rsidRDefault="00344808" w:rsidP="004609D1">
      <w:r>
        <w:separator/>
      </w:r>
    </w:p>
  </w:endnote>
  <w:endnote w:type="continuationSeparator" w:id="0">
    <w:p w14:paraId="1A827A74" w14:textId="77777777" w:rsidR="00344808" w:rsidRDefault="00344808"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勽넫"/>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C1FA7F" w14:textId="77777777" w:rsidR="00344808" w:rsidRDefault="00344808" w:rsidP="004609D1">
      <w:r>
        <w:separator/>
      </w:r>
    </w:p>
  </w:footnote>
  <w:footnote w:type="continuationSeparator" w:id="0">
    <w:p w14:paraId="2420C59C" w14:textId="77777777" w:rsidR="00344808" w:rsidRDefault="00344808"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59A12E3A"/>
    <w:multiLevelType w:val="hybridMultilevel"/>
    <w:tmpl w:val="4A1A2B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5652C"/>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E69E9"/>
    <w:rsid w:val="000F27A6"/>
    <w:rsid w:val="00121243"/>
    <w:rsid w:val="00122AF9"/>
    <w:rsid w:val="00123B8F"/>
    <w:rsid w:val="00132568"/>
    <w:rsid w:val="00154965"/>
    <w:rsid w:val="0017440B"/>
    <w:rsid w:val="00187956"/>
    <w:rsid w:val="001A2500"/>
    <w:rsid w:val="001B0356"/>
    <w:rsid w:val="001C1BF5"/>
    <w:rsid w:val="001D3F64"/>
    <w:rsid w:val="001D4AAF"/>
    <w:rsid w:val="001E36C8"/>
    <w:rsid w:val="001E6D21"/>
    <w:rsid w:val="00215F51"/>
    <w:rsid w:val="0022706E"/>
    <w:rsid w:val="00237296"/>
    <w:rsid w:val="002465A7"/>
    <w:rsid w:val="00262EDD"/>
    <w:rsid w:val="00286FE5"/>
    <w:rsid w:val="00296A03"/>
    <w:rsid w:val="002A43A2"/>
    <w:rsid w:val="002B0EBC"/>
    <w:rsid w:val="002B526D"/>
    <w:rsid w:val="002C03EF"/>
    <w:rsid w:val="002D55C6"/>
    <w:rsid w:val="002F2194"/>
    <w:rsid w:val="002F51EA"/>
    <w:rsid w:val="002F53BA"/>
    <w:rsid w:val="002F6249"/>
    <w:rsid w:val="003030E4"/>
    <w:rsid w:val="003263A5"/>
    <w:rsid w:val="00327677"/>
    <w:rsid w:val="00344808"/>
    <w:rsid w:val="00350BFB"/>
    <w:rsid w:val="00351D0D"/>
    <w:rsid w:val="0035571D"/>
    <w:rsid w:val="00360C13"/>
    <w:rsid w:val="00365B9B"/>
    <w:rsid w:val="00380B0D"/>
    <w:rsid w:val="003B3211"/>
    <w:rsid w:val="003C01E0"/>
    <w:rsid w:val="003F3772"/>
    <w:rsid w:val="003F4FFD"/>
    <w:rsid w:val="00404760"/>
    <w:rsid w:val="00412944"/>
    <w:rsid w:val="0042253D"/>
    <w:rsid w:val="004304FF"/>
    <w:rsid w:val="0045198E"/>
    <w:rsid w:val="004609D1"/>
    <w:rsid w:val="00487393"/>
    <w:rsid w:val="004A4902"/>
    <w:rsid w:val="004D711E"/>
    <w:rsid w:val="004E4914"/>
    <w:rsid w:val="004F5E21"/>
    <w:rsid w:val="00554817"/>
    <w:rsid w:val="00556D4B"/>
    <w:rsid w:val="00583286"/>
    <w:rsid w:val="00584D75"/>
    <w:rsid w:val="005A465C"/>
    <w:rsid w:val="005A697E"/>
    <w:rsid w:val="005C1A55"/>
    <w:rsid w:val="005D1640"/>
    <w:rsid w:val="005D5C6E"/>
    <w:rsid w:val="00604988"/>
    <w:rsid w:val="00610D3A"/>
    <w:rsid w:val="00610F11"/>
    <w:rsid w:val="006159BA"/>
    <w:rsid w:val="006164B4"/>
    <w:rsid w:val="0063589C"/>
    <w:rsid w:val="0064037B"/>
    <w:rsid w:val="006550ED"/>
    <w:rsid w:val="00670B2E"/>
    <w:rsid w:val="006950C8"/>
    <w:rsid w:val="00696D9C"/>
    <w:rsid w:val="006B47CB"/>
    <w:rsid w:val="006B664E"/>
    <w:rsid w:val="006B6877"/>
    <w:rsid w:val="006C6960"/>
    <w:rsid w:val="006D2B31"/>
    <w:rsid w:val="006D7D97"/>
    <w:rsid w:val="0070480A"/>
    <w:rsid w:val="00733714"/>
    <w:rsid w:val="00743C98"/>
    <w:rsid w:val="00750B77"/>
    <w:rsid w:val="007547EA"/>
    <w:rsid w:val="007611D2"/>
    <w:rsid w:val="00765614"/>
    <w:rsid w:val="00766E5F"/>
    <w:rsid w:val="00772C91"/>
    <w:rsid w:val="007843C5"/>
    <w:rsid w:val="00786E0E"/>
    <w:rsid w:val="00793391"/>
    <w:rsid w:val="00795D66"/>
    <w:rsid w:val="007A7DFF"/>
    <w:rsid w:val="007B1846"/>
    <w:rsid w:val="007B24DA"/>
    <w:rsid w:val="007B34A8"/>
    <w:rsid w:val="007E56F2"/>
    <w:rsid w:val="0081653F"/>
    <w:rsid w:val="0082104E"/>
    <w:rsid w:val="00824222"/>
    <w:rsid w:val="00830673"/>
    <w:rsid w:val="00853539"/>
    <w:rsid w:val="00853992"/>
    <w:rsid w:val="00857A32"/>
    <w:rsid w:val="00860310"/>
    <w:rsid w:val="008831E4"/>
    <w:rsid w:val="00883B83"/>
    <w:rsid w:val="00887D4D"/>
    <w:rsid w:val="00891DEA"/>
    <w:rsid w:val="008A1420"/>
    <w:rsid w:val="008B657D"/>
    <w:rsid w:val="008D4F59"/>
    <w:rsid w:val="008E1ACC"/>
    <w:rsid w:val="009018F4"/>
    <w:rsid w:val="00913922"/>
    <w:rsid w:val="009505C5"/>
    <w:rsid w:val="009513B3"/>
    <w:rsid w:val="00957E83"/>
    <w:rsid w:val="009A63E5"/>
    <w:rsid w:val="009B5377"/>
    <w:rsid w:val="009C29D0"/>
    <w:rsid w:val="009C5E37"/>
    <w:rsid w:val="009E1DEF"/>
    <w:rsid w:val="009F1E18"/>
    <w:rsid w:val="00A03C8D"/>
    <w:rsid w:val="00A04A34"/>
    <w:rsid w:val="00A31C20"/>
    <w:rsid w:val="00A47567"/>
    <w:rsid w:val="00A55CD4"/>
    <w:rsid w:val="00A663BA"/>
    <w:rsid w:val="00A8707C"/>
    <w:rsid w:val="00A93526"/>
    <w:rsid w:val="00AA3BF0"/>
    <w:rsid w:val="00AB6775"/>
    <w:rsid w:val="00AB6A96"/>
    <w:rsid w:val="00AC0815"/>
    <w:rsid w:val="00AC605A"/>
    <w:rsid w:val="00AC620D"/>
    <w:rsid w:val="00AD040D"/>
    <w:rsid w:val="00AD7922"/>
    <w:rsid w:val="00AE6609"/>
    <w:rsid w:val="00AE6FB4"/>
    <w:rsid w:val="00B1056B"/>
    <w:rsid w:val="00B11029"/>
    <w:rsid w:val="00B13B77"/>
    <w:rsid w:val="00B2214B"/>
    <w:rsid w:val="00B36C9C"/>
    <w:rsid w:val="00B52DF3"/>
    <w:rsid w:val="00B62F80"/>
    <w:rsid w:val="00B634B7"/>
    <w:rsid w:val="00B92F07"/>
    <w:rsid w:val="00B97EDC"/>
    <w:rsid w:val="00BA7C8B"/>
    <w:rsid w:val="00BB3850"/>
    <w:rsid w:val="00BD408D"/>
    <w:rsid w:val="00BD68D8"/>
    <w:rsid w:val="00C134C5"/>
    <w:rsid w:val="00C14FBF"/>
    <w:rsid w:val="00C35DAD"/>
    <w:rsid w:val="00C40BA4"/>
    <w:rsid w:val="00C45CCA"/>
    <w:rsid w:val="00C61519"/>
    <w:rsid w:val="00C63232"/>
    <w:rsid w:val="00C63790"/>
    <w:rsid w:val="00C72BBB"/>
    <w:rsid w:val="00C8180D"/>
    <w:rsid w:val="00C85371"/>
    <w:rsid w:val="00CA467A"/>
    <w:rsid w:val="00CB2F6E"/>
    <w:rsid w:val="00CB5EA8"/>
    <w:rsid w:val="00CC7ED3"/>
    <w:rsid w:val="00CD030E"/>
    <w:rsid w:val="00D2141A"/>
    <w:rsid w:val="00D31F56"/>
    <w:rsid w:val="00D406A2"/>
    <w:rsid w:val="00D40FB4"/>
    <w:rsid w:val="00D5298F"/>
    <w:rsid w:val="00D572F3"/>
    <w:rsid w:val="00D6662E"/>
    <w:rsid w:val="00DB5FFF"/>
    <w:rsid w:val="00DB6B04"/>
    <w:rsid w:val="00DD6DAC"/>
    <w:rsid w:val="00DF35BB"/>
    <w:rsid w:val="00DF4107"/>
    <w:rsid w:val="00DF7F00"/>
    <w:rsid w:val="00E01C77"/>
    <w:rsid w:val="00E46C93"/>
    <w:rsid w:val="00E71BCC"/>
    <w:rsid w:val="00E75DB4"/>
    <w:rsid w:val="00E84439"/>
    <w:rsid w:val="00E87897"/>
    <w:rsid w:val="00EA1882"/>
    <w:rsid w:val="00EA68E3"/>
    <w:rsid w:val="00EA6E15"/>
    <w:rsid w:val="00EA7785"/>
    <w:rsid w:val="00F05B35"/>
    <w:rsid w:val="00F12E84"/>
    <w:rsid w:val="00F1492B"/>
    <w:rsid w:val="00F158B6"/>
    <w:rsid w:val="00F33B2C"/>
    <w:rsid w:val="00F42547"/>
    <w:rsid w:val="00F50DBA"/>
    <w:rsid w:val="00F552E6"/>
    <w:rsid w:val="00F5556E"/>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D40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cbi.nlm.nih.gov/nuccore/MT251347.1" TargetMode="External"/><Relationship Id="rId13" Type="http://schemas.openxmlformats.org/officeDocument/2006/relationships/image" Target="media/image3.ti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doi.org/10.1101/2020.07.05.188268"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genome/browse/" TargetMode="External"/><Relationship Id="rId5" Type="http://schemas.openxmlformats.org/officeDocument/2006/relationships/footnotes" Target="footnotes.xml"/><Relationship Id="rId15" Type="http://schemas.openxmlformats.org/officeDocument/2006/relationships/hyperlink" Target="http://rhea.icbm.uni-oldenburg.de/VIRIDIC/" TargetMode="External"/><Relationship Id="rId10" Type="http://schemas.openxmlformats.org/officeDocument/2006/relationships/hyperlink" Target="https://www.ncbi.nlm.nih.gov/nuccore/MF612073.1"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ncbi.nlm.nih.gov/genome/browse/" TargetMode="External"/><Relationship Id="rId14"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5</Pages>
  <Words>936</Words>
  <Characters>5338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18</cp:revision>
  <dcterms:created xsi:type="dcterms:W3CDTF">2020-05-07T14:41:00Z</dcterms:created>
  <dcterms:modified xsi:type="dcterms:W3CDTF">2021-03-04T06:25:00Z</dcterms:modified>
</cp:coreProperties>
</file>