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555968">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79BD9772" w:rsidR="00F05B35" w:rsidRPr="008700DA" w:rsidRDefault="008700DA" w:rsidP="00555968">
            <w:pPr>
              <w:pStyle w:val="BodyTextIndent"/>
              <w:ind w:left="0" w:firstLine="0"/>
              <w:jc w:val="center"/>
              <w:rPr>
                <w:rFonts w:ascii="Arial" w:hAnsi="Arial" w:cs="Arial"/>
                <w:b/>
                <w:bCs/>
                <w:i/>
                <w:sz w:val="28"/>
                <w:szCs w:val="28"/>
              </w:rPr>
            </w:pPr>
            <w:r w:rsidRPr="008700DA">
              <w:rPr>
                <w:rFonts w:ascii="Arial" w:hAnsi="Arial" w:cs="Arial"/>
                <w:b/>
                <w:bCs/>
                <w:color w:val="000000" w:themeColor="text1"/>
                <w:sz w:val="28"/>
                <w:szCs w:val="28"/>
              </w:rPr>
              <w:t>2020.089B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555968">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57A0CC0E"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8700DA" w:rsidRPr="008700DA">
              <w:rPr>
                <w:rFonts w:ascii="Arial" w:hAnsi="Arial" w:cs="Arial"/>
                <w:bCs/>
                <w:sz w:val="22"/>
                <w:szCs w:val="22"/>
              </w:rPr>
              <w:t>Create 12 new genera including 17 new species for</w:t>
            </w:r>
            <w:r w:rsidR="003E1100" w:rsidRPr="008700DA">
              <w:rPr>
                <w:rFonts w:ascii="Arial" w:hAnsi="Arial" w:cs="Arial"/>
                <w:bCs/>
                <w:sz w:val="22"/>
                <w:szCs w:val="22"/>
              </w:rPr>
              <w:t xml:space="preserve"> Lactobacillus viruses </w:t>
            </w:r>
            <w:r w:rsidR="008700DA" w:rsidRPr="008700DA">
              <w:rPr>
                <w:rFonts w:ascii="Arial" w:hAnsi="Arial" w:cs="Arial"/>
                <w:bCs/>
                <w:sz w:val="22"/>
                <w:szCs w:val="22"/>
              </w:rPr>
              <w:t>(</w:t>
            </w:r>
            <w:r w:rsidR="008700DA" w:rsidRPr="008700DA">
              <w:rPr>
                <w:rFonts w:ascii="Arial" w:hAnsi="Arial" w:cs="Arial"/>
                <w:bCs/>
                <w:i/>
                <w:iCs/>
                <w:sz w:val="22"/>
                <w:szCs w:val="22"/>
              </w:rPr>
              <w:t>Caudovirales</w:t>
            </w:r>
            <w:r w:rsidR="008700DA" w:rsidRPr="008700DA">
              <w:rPr>
                <w:rFonts w:ascii="Arial" w:hAnsi="Arial" w:cs="Arial"/>
                <w:bCs/>
                <w:sz w:val="22"/>
                <w:szCs w:val="22"/>
              </w:rPr>
              <w:t xml:space="preserve">: </w:t>
            </w:r>
            <w:r w:rsidR="003E1100" w:rsidRPr="008700DA">
              <w:rPr>
                <w:rFonts w:ascii="Arial" w:hAnsi="Arial" w:cs="Arial"/>
                <w:bCs/>
                <w:i/>
                <w:iCs/>
                <w:sz w:val="22"/>
                <w:szCs w:val="22"/>
              </w:rPr>
              <w:t>Siphoviridae</w:t>
            </w:r>
            <w:r w:rsidR="008700DA" w:rsidRPr="008700DA">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555968">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3E1100" w14:paraId="6C9F2292" w14:textId="77777777" w:rsidTr="00F05B35">
        <w:tc>
          <w:tcPr>
            <w:tcW w:w="4368" w:type="dxa"/>
          </w:tcPr>
          <w:p w14:paraId="00B2A2E1" w14:textId="77777777" w:rsidR="003E1100" w:rsidRPr="008700DA" w:rsidRDefault="003E1100" w:rsidP="003E1100">
            <w:pPr>
              <w:rPr>
                <w:rFonts w:ascii="Arial" w:hAnsi="Arial" w:cs="Arial"/>
                <w:sz w:val="22"/>
                <w:szCs w:val="22"/>
              </w:rPr>
            </w:pPr>
            <w:r w:rsidRPr="008700DA">
              <w:rPr>
                <w:rFonts w:ascii="Arial" w:hAnsi="Arial" w:cs="Arial"/>
                <w:sz w:val="22"/>
                <w:szCs w:val="22"/>
              </w:rPr>
              <w:t>Kropinski AM, Tolstoy I, Turner D, Adriaenssens EM</w:t>
            </w:r>
          </w:p>
          <w:p w14:paraId="601F51A7" w14:textId="77777777" w:rsidR="003E1100" w:rsidRPr="008700DA" w:rsidRDefault="003E1100" w:rsidP="003E1100">
            <w:pPr>
              <w:rPr>
                <w:rFonts w:ascii="Arial" w:hAnsi="Arial" w:cs="Arial"/>
                <w:sz w:val="22"/>
                <w:szCs w:val="22"/>
              </w:rPr>
            </w:pPr>
          </w:p>
          <w:p w14:paraId="36B6B778" w14:textId="591A4B53" w:rsidR="003E1100" w:rsidRPr="008700DA" w:rsidRDefault="003E1100" w:rsidP="003E1100">
            <w:pPr>
              <w:rPr>
                <w:rFonts w:ascii="Arial" w:hAnsi="Arial" w:cs="Arial"/>
                <w:sz w:val="22"/>
                <w:szCs w:val="22"/>
              </w:rPr>
            </w:pPr>
          </w:p>
        </w:tc>
        <w:tc>
          <w:tcPr>
            <w:tcW w:w="4704" w:type="dxa"/>
          </w:tcPr>
          <w:p w14:paraId="0645CBB7" w14:textId="77777777" w:rsidR="003E1100" w:rsidRPr="008700DA" w:rsidRDefault="00382656" w:rsidP="003E1100">
            <w:pPr>
              <w:jc w:val="both"/>
              <w:rPr>
                <w:rFonts w:ascii="Arial" w:hAnsi="Arial" w:cs="Arial"/>
                <w:color w:val="000000" w:themeColor="text1"/>
                <w:sz w:val="22"/>
                <w:szCs w:val="22"/>
              </w:rPr>
            </w:pPr>
            <w:hyperlink r:id="rId8" w:history="1">
              <w:r w:rsidR="003E1100" w:rsidRPr="008700DA">
                <w:rPr>
                  <w:rStyle w:val="Hyperlink"/>
                  <w:rFonts w:ascii="Arial" w:hAnsi="Arial" w:cs="Arial"/>
                  <w:color w:val="000000" w:themeColor="text1"/>
                  <w:sz w:val="22"/>
                  <w:szCs w:val="22"/>
                  <w:u w:val="none"/>
                </w:rPr>
                <w:t>Phage.Canada@gmail.com</w:t>
              </w:r>
            </w:hyperlink>
            <w:r w:rsidR="003E1100" w:rsidRPr="008700DA">
              <w:rPr>
                <w:rFonts w:ascii="Arial" w:hAnsi="Arial" w:cs="Arial"/>
                <w:color w:val="000000" w:themeColor="text1"/>
                <w:sz w:val="22"/>
                <w:szCs w:val="22"/>
              </w:rPr>
              <w:t xml:space="preserve">; </w:t>
            </w:r>
          </w:p>
          <w:p w14:paraId="3EA4F1D7" w14:textId="77777777" w:rsidR="003E1100" w:rsidRPr="008700DA" w:rsidRDefault="00382656" w:rsidP="003E1100">
            <w:pPr>
              <w:jc w:val="both"/>
              <w:rPr>
                <w:rFonts w:ascii="Arial" w:hAnsi="Arial" w:cs="Arial"/>
                <w:color w:val="000000" w:themeColor="text1"/>
                <w:sz w:val="22"/>
                <w:szCs w:val="22"/>
              </w:rPr>
            </w:pPr>
            <w:hyperlink r:id="rId9" w:history="1">
              <w:r w:rsidR="003E1100" w:rsidRPr="008700DA">
                <w:rPr>
                  <w:rStyle w:val="Hyperlink"/>
                  <w:rFonts w:ascii="Arial" w:hAnsi="Arial" w:cs="Arial"/>
                  <w:color w:val="000000" w:themeColor="text1"/>
                  <w:sz w:val="22"/>
                  <w:szCs w:val="22"/>
                  <w:u w:val="none"/>
                </w:rPr>
                <w:t>tolstoy@ncbi.nlm.nih.gov</w:t>
              </w:r>
            </w:hyperlink>
            <w:r w:rsidR="003E1100" w:rsidRPr="008700DA">
              <w:rPr>
                <w:rFonts w:ascii="Arial" w:hAnsi="Arial" w:cs="Arial"/>
                <w:color w:val="000000" w:themeColor="text1"/>
                <w:sz w:val="22"/>
                <w:szCs w:val="22"/>
              </w:rPr>
              <w:t>;</w:t>
            </w:r>
          </w:p>
          <w:p w14:paraId="58DE8E16" w14:textId="77777777" w:rsidR="003E1100" w:rsidRPr="008700DA" w:rsidRDefault="00382656" w:rsidP="003E1100">
            <w:pPr>
              <w:jc w:val="both"/>
              <w:rPr>
                <w:rFonts w:ascii="Arial" w:hAnsi="Arial" w:cs="Arial"/>
                <w:color w:val="000000" w:themeColor="text1"/>
                <w:sz w:val="22"/>
                <w:szCs w:val="22"/>
              </w:rPr>
            </w:pPr>
            <w:hyperlink r:id="rId10" w:history="1">
              <w:r w:rsidR="003E1100" w:rsidRPr="008700DA">
                <w:rPr>
                  <w:rStyle w:val="Hyperlink"/>
                  <w:rFonts w:ascii="Arial" w:hAnsi="Arial" w:cs="Arial"/>
                  <w:color w:val="000000" w:themeColor="text1"/>
                  <w:sz w:val="22"/>
                  <w:szCs w:val="22"/>
                  <w:u w:val="none"/>
                </w:rPr>
                <w:t>dann2.turner@uwe.ac.uk</w:t>
              </w:r>
            </w:hyperlink>
            <w:r w:rsidR="003E1100" w:rsidRPr="008700DA">
              <w:rPr>
                <w:rFonts w:ascii="Arial" w:hAnsi="Arial" w:cs="Arial"/>
                <w:color w:val="000000" w:themeColor="text1"/>
                <w:sz w:val="22"/>
                <w:szCs w:val="22"/>
              </w:rPr>
              <w:t xml:space="preserve">; </w:t>
            </w:r>
          </w:p>
          <w:p w14:paraId="1AA95142" w14:textId="6CFDB8AF" w:rsidR="003E1100" w:rsidRPr="008700DA" w:rsidRDefault="00382656" w:rsidP="003E1100">
            <w:pPr>
              <w:rPr>
                <w:rFonts w:ascii="Arial" w:hAnsi="Arial" w:cs="Arial"/>
                <w:sz w:val="22"/>
                <w:szCs w:val="22"/>
              </w:rPr>
            </w:pPr>
            <w:hyperlink r:id="rId11" w:history="1">
              <w:r w:rsidR="003E1100" w:rsidRPr="008700DA">
                <w:rPr>
                  <w:rStyle w:val="Hyperlink"/>
                  <w:rFonts w:ascii="Arial" w:hAnsi="Arial" w:cs="Arial"/>
                  <w:color w:val="000000" w:themeColor="text1"/>
                  <w:sz w:val="22"/>
                  <w:szCs w:val="22"/>
                  <w:u w:val="none"/>
                </w:rPr>
                <w:t>evelien.adriaenssens@quadram.ac.uk</w:t>
              </w:r>
            </w:hyperlink>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79380AF0" w14:textId="77777777" w:rsidR="003E1100" w:rsidRPr="001E71FB" w:rsidRDefault="003E1100" w:rsidP="003E1100">
            <w:pPr>
              <w:rPr>
                <w:rFonts w:ascii="Arial" w:hAnsi="Arial" w:cs="Arial"/>
                <w:sz w:val="22"/>
                <w:szCs w:val="22"/>
              </w:rPr>
            </w:pPr>
            <w:r w:rsidRPr="001E71FB">
              <w:rPr>
                <w:rFonts w:ascii="Arial" w:hAnsi="Arial" w:cs="Arial"/>
                <w:sz w:val="22"/>
                <w:szCs w:val="22"/>
              </w:rPr>
              <w:t>University of Guelph, Canada [AMK]</w:t>
            </w:r>
          </w:p>
          <w:p w14:paraId="76089D48" w14:textId="77777777" w:rsidR="003E1100" w:rsidRDefault="003E1100" w:rsidP="003E1100">
            <w:pPr>
              <w:rPr>
                <w:rFonts w:ascii="Arial" w:hAnsi="Arial" w:cs="Arial"/>
                <w:sz w:val="22"/>
                <w:szCs w:val="22"/>
              </w:rPr>
            </w:pPr>
            <w:r w:rsidRPr="001E71FB">
              <w:rPr>
                <w:rFonts w:ascii="Arial" w:hAnsi="Arial" w:cs="Arial"/>
                <w:sz w:val="22"/>
                <w:szCs w:val="22"/>
              </w:rPr>
              <w:t>NCBI, USA [IT]</w:t>
            </w:r>
          </w:p>
          <w:p w14:paraId="4386DC5A" w14:textId="77777777" w:rsidR="003E1100" w:rsidRPr="001E71FB" w:rsidRDefault="003E1100" w:rsidP="003E1100">
            <w:pPr>
              <w:rPr>
                <w:rFonts w:ascii="Arial" w:hAnsi="Arial" w:cs="Arial"/>
                <w:sz w:val="22"/>
                <w:szCs w:val="22"/>
              </w:rPr>
            </w:pPr>
            <w:r>
              <w:rPr>
                <w:rFonts w:ascii="Arial" w:hAnsi="Arial" w:cs="Arial"/>
                <w:sz w:val="22"/>
                <w:szCs w:val="22"/>
              </w:rPr>
              <w:t>University of the West of England, UK [DT]</w:t>
            </w:r>
          </w:p>
          <w:p w14:paraId="27C032A7" w14:textId="77777777" w:rsidR="003E1100" w:rsidRDefault="003E1100" w:rsidP="003E1100">
            <w:pPr>
              <w:rPr>
                <w:rFonts w:ascii="Arial" w:hAnsi="Arial" w:cs="Arial"/>
                <w:sz w:val="22"/>
                <w:szCs w:val="22"/>
              </w:rPr>
            </w:pPr>
            <w:r w:rsidRPr="001E71FB">
              <w:rPr>
                <w:rFonts w:ascii="Arial" w:hAnsi="Arial" w:cs="Arial"/>
                <w:sz w:val="22"/>
                <w:szCs w:val="22"/>
              </w:rPr>
              <w:t>Quadram Institute Bioscience, UK [EMA]</w:t>
            </w:r>
          </w:p>
          <w:p w14:paraId="6B198156" w14:textId="5A50904E" w:rsidR="00F05B35" w:rsidRPr="00121243" w:rsidRDefault="00F05B35">
            <w:pPr>
              <w:rPr>
                <w:rFonts w:ascii="Arial" w:hAnsi="Arial" w:cs="Arial"/>
                <w:sz w:val="22"/>
                <w:szCs w:val="22"/>
              </w:rPr>
            </w:pP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4EC11F7C" w:rsidR="003E1100" w:rsidRPr="00121243" w:rsidRDefault="003E1100">
            <w:pPr>
              <w:rPr>
                <w:rFonts w:ascii="Arial" w:hAnsi="Arial" w:cs="Arial"/>
                <w:sz w:val="22"/>
                <w:szCs w:val="22"/>
              </w:rPr>
            </w:pPr>
            <w:r>
              <w:rPr>
                <w:rFonts w:ascii="Arial" w:hAnsi="Arial" w:cs="Arial"/>
                <w:sz w:val="22"/>
                <w:szCs w:val="22"/>
              </w:rPr>
              <w:t>Andrew M.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052ECB01" w14:textId="0E2530A2" w:rsidR="00F05B35" w:rsidRPr="00121243" w:rsidRDefault="003E1100" w:rsidP="00F05B35">
            <w:pPr>
              <w:rPr>
                <w:rFonts w:ascii="Arial" w:hAnsi="Arial" w:cs="Arial"/>
                <w:sz w:val="22"/>
                <w:szCs w:val="22"/>
              </w:rPr>
            </w:pPr>
            <w:r>
              <w:rPr>
                <w:rFonts w:ascii="Arial" w:hAnsi="Arial" w:cs="Arial"/>
                <w:sz w:val="22"/>
                <w:szCs w:val="22"/>
              </w:rPr>
              <w:t>Bacterial and Archaeal Viruses Subcommittee</w:t>
            </w:r>
          </w:p>
          <w:p w14:paraId="7377557F" w14:textId="42F67D39" w:rsidR="00F05B35" w:rsidRPr="00121243" w:rsidRDefault="00F05B35" w:rsidP="00F05B35">
            <w:pPr>
              <w:rPr>
                <w:rFonts w:ascii="Arial" w:hAnsi="Arial" w:cs="Arial"/>
                <w:sz w:val="22"/>
                <w:szCs w:val="22"/>
              </w:rPr>
            </w:pP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03D36B2F" w:rsidR="00F05B35" w:rsidRPr="008700DA" w:rsidRDefault="003E1100" w:rsidP="00F05B35">
            <w:pPr>
              <w:rPr>
                <w:rFonts w:ascii="Arial" w:hAnsi="Arial" w:cs="Arial"/>
                <w:sz w:val="22"/>
                <w:szCs w:val="22"/>
              </w:rPr>
            </w:pPr>
            <w:r w:rsidRPr="008700DA">
              <w:rPr>
                <w:rFonts w:ascii="Arial" w:hAnsi="Arial" w:cs="Arial"/>
                <w:sz w:val="22"/>
                <w:szCs w:val="22"/>
              </w:rPr>
              <w:t>May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lastRenderedPageBreak/>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01C66D1D" w:rsidR="00237296" w:rsidRPr="008700DA" w:rsidRDefault="008700DA" w:rsidP="007B1846">
            <w:pPr>
              <w:spacing w:before="120" w:after="120"/>
              <w:rPr>
                <w:rFonts w:ascii="Arial" w:hAnsi="Arial" w:cs="Arial"/>
                <w:bCs/>
                <w:sz w:val="22"/>
                <w:szCs w:val="22"/>
              </w:rPr>
            </w:pPr>
            <w:r w:rsidRPr="008700DA">
              <w:rPr>
                <w:rFonts w:ascii="Arial" w:hAnsi="Arial" w:cs="Arial"/>
                <w:bCs/>
                <w:sz w:val="22"/>
                <w:szCs w:val="22"/>
              </w:rPr>
              <w:t>2020.089B.</w:t>
            </w:r>
            <w:r w:rsidR="00820F7C">
              <w:rPr>
                <w:rFonts w:ascii="Arial" w:hAnsi="Arial" w:cs="Arial"/>
                <w:bCs/>
                <w:sz w:val="22"/>
                <w:szCs w:val="22"/>
              </w:rPr>
              <w:t>R</w:t>
            </w:r>
            <w:r w:rsidRPr="008700DA">
              <w:rPr>
                <w:rFonts w:ascii="Arial" w:hAnsi="Arial" w:cs="Arial"/>
                <w:bCs/>
                <w:sz w:val="22"/>
                <w:szCs w:val="22"/>
              </w:rPr>
              <w:t>.</w:t>
            </w:r>
            <w:r w:rsidR="003E1100" w:rsidRPr="008700DA">
              <w:rPr>
                <w:rFonts w:ascii="Arial" w:hAnsi="Arial" w:cs="Arial"/>
                <w:bCs/>
                <w:sz w:val="22"/>
                <w:szCs w:val="22"/>
              </w:rPr>
              <w:t>Lactobacillus_siphoviruses</w:t>
            </w:r>
            <w:r w:rsidRPr="008700DA">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4564180E" w14:textId="06C0A450" w:rsidR="003E1100" w:rsidRPr="008700DA" w:rsidRDefault="003E1100" w:rsidP="003E1100">
            <w:pPr>
              <w:rPr>
                <w:rFonts w:ascii="Arial" w:hAnsi="Arial" w:cs="Arial"/>
                <w:bCs/>
                <w:sz w:val="22"/>
                <w:szCs w:val="22"/>
              </w:rPr>
            </w:pPr>
            <w:r w:rsidRPr="008700DA">
              <w:rPr>
                <w:rFonts w:ascii="Arial" w:hAnsi="Arial" w:cs="Arial"/>
                <w:bCs/>
                <w:sz w:val="22"/>
                <w:szCs w:val="22"/>
              </w:rPr>
              <w:t xml:space="preserve">Because of the relevance of bacteriophages to the dairy and fermentation industries large numbers of temperate and lytic phages against </w:t>
            </w:r>
            <w:r w:rsidRPr="008700DA">
              <w:rPr>
                <w:rFonts w:ascii="Arial" w:hAnsi="Arial" w:cs="Arial"/>
                <w:bCs/>
                <w:i/>
                <w:iCs/>
                <w:sz w:val="22"/>
                <w:szCs w:val="22"/>
              </w:rPr>
              <w:t>Lactobacillus</w:t>
            </w:r>
            <w:r w:rsidRPr="008700DA">
              <w:rPr>
                <w:rFonts w:ascii="Arial" w:hAnsi="Arial" w:cs="Arial"/>
                <w:bCs/>
                <w:sz w:val="22"/>
                <w:szCs w:val="22"/>
              </w:rPr>
              <w:t xml:space="preserve"> species have been isolated and characterized.  Here we propose classifying 17 species into 12 genera.</w:t>
            </w:r>
          </w:p>
          <w:p w14:paraId="582BEF59" w14:textId="77777777" w:rsidR="00237296" w:rsidRPr="00121243" w:rsidRDefault="00237296" w:rsidP="00237296">
            <w:pPr>
              <w:rPr>
                <w:rFonts w:ascii="Arial" w:hAnsi="Arial" w:cs="Arial"/>
                <w:b/>
                <w:sz w:val="22"/>
                <w:szCs w:val="22"/>
              </w:rPr>
            </w:pPr>
          </w:p>
          <w:p w14:paraId="52635840" w14:textId="77777777" w:rsidR="00237296" w:rsidRPr="00121243" w:rsidRDefault="00237296" w:rsidP="00237296">
            <w:pPr>
              <w:rPr>
                <w:rFonts w:ascii="Arial" w:hAnsi="Arial" w:cs="Arial"/>
                <w:b/>
                <w:sz w:val="22"/>
                <w:szCs w:val="22"/>
              </w:rPr>
            </w:pPr>
          </w:p>
          <w:p w14:paraId="76FE08A3" w14:textId="77777777" w:rsidR="00237296" w:rsidRPr="00121243" w:rsidRDefault="00237296" w:rsidP="00237296">
            <w:pPr>
              <w:rPr>
                <w:rFonts w:ascii="Arial" w:hAnsi="Arial" w:cs="Arial"/>
                <w:b/>
                <w:sz w:val="22"/>
                <w:szCs w:val="22"/>
              </w:rPr>
            </w:pPr>
          </w:p>
          <w:p w14:paraId="755431A8" w14:textId="77777777" w:rsidR="00237296" w:rsidRPr="00121243" w:rsidRDefault="00237296" w:rsidP="00237296">
            <w:pPr>
              <w:rPr>
                <w:rFonts w:ascii="Arial" w:hAnsi="Arial" w:cs="Arial"/>
                <w:b/>
                <w:sz w:val="22"/>
                <w:szCs w:val="22"/>
              </w:rPr>
            </w:pPr>
          </w:p>
          <w:p w14:paraId="0EB2202F" w14:textId="0A9E489C" w:rsidR="00237296" w:rsidRPr="00121243" w:rsidRDefault="00237296" w:rsidP="00237296">
            <w:pPr>
              <w:rPr>
                <w:rFonts w:ascii="Arial" w:hAnsi="Arial" w:cs="Arial"/>
                <w:b/>
                <w:sz w:val="22"/>
                <w:szCs w:val="22"/>
              </w:rPr>
            </w:pP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555968">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121243" w:rsidRDefault="00237296" w:rsidP="00555968">
                  <w:pPr>
                    <w:rPr>
                      <w:rFonts w:ascii="Arial" w:hAnsi="Arial" w:cs="Arial"/>
                      <w:color w:val="0000FF"/>
                      <w:sz w:val="22"/>
                      <w:szCs w:val="22"/>
                    </w:rPr>
                  </w:pPr>
                </w:p>
                <w:p w14:paraId="0A722E76" w14:textId="3EAFA7BF" w:rsidR="00237296" w:rsidRPr="00121243" w:rsidRDefault="00237296" w:rsidP="003E1100">
                  <w:pPr>
                    <w:rPr>
                      <w:rFonts w:ascii="Arial" w:hAnsi="Arial" w:cs="Arial"/>
                      <w:color w:val="0000FF"/>
                      <w:sz w:val="22"/>
                      <w:szCs w:val="22"/>
                    </w:rPr>
                  </w:pPr>
                </w:p>
              </w:tc>
            </w:tr>
          </w:tbl>
          <w:p w14:paraId="237A7752" w14:textId="77777777" w:rsidR="00237296" w:rsidRPr="00B91D87" w:rsidRDefault="00237296" w:rsidP="00555968">
            <w:pPr>
              <w:rPr>
                <w:rFonts w:ascii="Arial" w:hAnsi="Arial" w:cs="Arial"/>
                <w:color w:val="0000FF"/>
                <w:sz w:val="20"/>
              </w:rPr>
            </w:pPr>
          </w:p>
        </w:tc>
      </w:tr>
    </w:tbl>
    <w:p w14:paraId="5E84A4A4" w14:textId="516570C4"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30A752FD" w14:textId="1E276F2E" w:rsidR="00237296" w:rsidRPr="00121243" w:rsidRDefault="00237296" w:rsidP="00237296">
      <w:pPr>
        <w:rPr>
          <w:rFonts w:ascii="Arial" w:hAnsi="Arial" w:cs="Arial"/>
          <w:b/>
          <w:sz w:val="22"/>
          <w:szCs w:val="22"/>
        </w:rPr>
      </w:pPr>
    </w:p>
    <w:p w14:paraId="4121EB6F" w14:textId="77777777" w:rsidR="003E1100" w:rsidRPr="008700DA" w:rsidRDefault="003E1100" w:rsidP="003E1100">
      <w:pPr>
        <w:rPr>
          <w:rFonts w:ascii="Arial" w:hAnsi="Arial" w:cs="Arial"/>
          <w:b/>
          <w:sz w:val="22"/>
          <w:szCs w:val="22"/>
        </w:rPr>
      </w:pPr>
      <w:r w:rsidRPr="008700DA">
        <w:rPr>
          <w:rFonts w:ascii="Arial" w:hAnsi="Arial" w:cs="Arial"/>
          <w:b/>
          <w:color w:val="0000FF"/>
          <w:sz w:val="22"/>
          <w:szCs w:val="22"/>
        </w:rPr>
        <w:t>Introduction:</w:t>
      </w:r>
      <w:r w:rsidRPr="008700DA">
        <w:rPr>
          <w:rFonts w:ascii="Arial" w:hAnsi="Arial" w:cs="Arial"/>
          <w:b/>
          <w:sz w:val="22"/>
          <w:szCs w:val="22"/>
        </w:rPr>
        <w:t xml:space="preserve"> </w:t>
      </w:r>
      <w:r w:rsidRPr="008700DA">
        <w:rPr>
          <w:rFonts w:ascii="Arial" w:hAnsi="Arial" w:cs="Arial"/>
          <w:bCs/>
          <w:sz w:val="22"/>
          <w:szCs w:val="22"/>
        </w:rPr>
        <w:t xml:space="preserve">There are large numbers of siphoviruses (Family </w:t>
      </w:r>
      <w:r w:rsidRPr="008700DA">
        <w:rPr>
          <w:rFonts w:ascii="Arial" w:hAnsi="Arial" w:cs="Arial"/>
          <w:bCs/>
          <w:i/>
          <w:iCs/>
          <w:sz w:val="22"/>
          <w:szCs w:val="22"/>
        </w:rPr>
        <w:t>Siphoviridae</w:t>
      </w:r>
      <w:r w:rsidRPr="008700DA">
        <w:rPr>
          <w:rFonts w:ascii="Arial" w:hAnsi="Arial" w:cs="Arial"/>
          <w:bCs/>
          <w:sz w:val="22"/>
          <w:szCs w:val="22"/>
        </w:rPr>
        <w:t xml:space="preserve">) infecting members of the </w:t>
      </w:r>
      <w:r w:rsidRPr="008700DA">
        <w:rPr>
          <w:rFonts w:ascii="Arial" w:hAnsi="Arial" w:cs="Arial"/>
          <w:bCs/>
          <w:i/>
          <w:iCs/>
          <w:sz w:val="22"/>
          <w:szCs w:val="22"/>
        </w:rPr>
        <w:t>Lactobacillus</w:t>
      </w:r>
      <w:r w:rsidRPr="008700DA">
        <w:rPr>
          <w:rFonts w:ascii="Arial" w:hAnsi="Arial" w:cs="Arial"/>
          <w:bCs/>
          <w:sz w:val="22"/>
          <w:szCs w:val="22"/>
        </w:rPr>
        <w:t>.  These viruses are genomically diverse and this is the first attempt to classify many of them at the genus and species level.</w:t>
      </w:r>
    </w:p>
    <w:p w14:paraId="4D51D445" w14:textId="77777777" w:rsidR="003E1100" w:rsidRPr="008700DA" w:rsidRDefault="003E1100" w:rsidP="003E1100">
      <w:pPr>
        <w:rPr>
          <w:rFonts w:ascii="Arial" w:hAnsi="Arial" w:cs="Arial"/>
          <w:b/>
          <w:sz w:val="22"/>
          <w:szCs w:val="22"/>
        </w:rPr>
      </w:pPr>
    </w:p>
    <w:p w14:paraId="574937D4" w14:textId="77777777" w:rsidR="003E1100" w:rsidRPr="008700DA" w:rsidRDefault="003E1100" w:rsidP="003E1100">
      <w:pPr>
        <w:rPr>
          <w:rFonts w:ascii="Arial" w:hAnsi="Arial" w:cs="Arial"/>
          <w:b/>
          <w:sz w:val="22"/>
          <w:szCs w:val="22"/>
        </w:rPr>
      </w:pPr>
      <w:r w:rsidRPr="008700DA">
        <w:rPr>
          <w:rFonts w:ascii="Arial" w:hAnsi="Arial" w:cs="Arial"/>
          <w:b/>
          <w:color w:val="FF0000"/>
          <w:sz w:val="22"/>
          <w:szCs w:val="22"/>
        </w:rPr>
        <w:t xml:space="preserve">Proposal 1: </w:t>
      </w:r>
      <w:r w:rsidRPr="008700DA">
        <w:rPr>
          <w:rFonts w:ascii="Arial" w:hAnsi="Arial" w:cs="Arial"/>
          <w:b/>
          <w:sz w:val="22"/>
          <w:szCs w:val="22"/>
        </w:rPr>
        <w:t xml:space="preserve">To create a new genus, </w:t>
      </w:r>
      <w:r w:rsidRPr="008700DA">
        <w:rPr>
          <w:rFonts w:ascii="Arial" w:hAnsi="Arial" w:cs="Arial"/>
          <w:b/>
          <w:i/>
          <w:iCs/>
          <w:sz w:val="22"/>
          <w:szCs w:val="22"/>
        </w:rPr>
        <w:t>Lacnuvirus</w:t>
      </w:r>
      <w:r w:rsidRPr="008700DA">
        <w:rPr>
          <w:rFonts w:ascii="Arial" w:hAnsi="Arial" w:cs="Arial"/>
          <w:b/>
          <w:sz w:val="22"/>
          <w:szCs w:val="22"/>
        </w:rPr>
        <w:t xml:space="preserve"> containing one species.</w:t>
      </w:r>
    </w:p>
    <w:p w14:paraId="2EEF94E9" w14:textId="77777777" w:rsidR="003E1100" w:rsidRPr="008700DA" w:rsidRDefault="003E1100" w:rsidP="003E1100">
      <w:pPr>
        <w:rPr>
          <w:rFonts w:ascii="Arial" w:hAnsi="Arial" w:cs="Arial"/>
          <w:bCs/>
          <w:sz w:val="22"/>
          <w:szCs w:val="22"/>
        </w:rPr>
      </w:pPr>
    </w:p>
    <w:p w14:paraId="383080C4" w14:textId="77777777" w:rsidR="003E1100" w:rsidRPr="008700DA" w:rsidRDefault="003E1100" w:rsidP="003E1100">
      <w:pPr>
        <w:rPr>
          <w:rFonts w:ascii="Arial" w:hAnsi="Arial" w:cs="Arial"/>
          <w:b/>
          <w:color w:val="0000FF"/>
          <w:sz w:val="22"/>
          <w:szCs w:val="22"/>
        </w:rPr>
      </w:pPr>
      <w:r w:rsidRPr="008700DA">
        <w:rPr>
          <w:rFonts w:ascii="Arial" w:hAnsi="Arial" w:cs="Arial"/>
          <w:b/>
          <w:color w:val="0000FF"/>
          <w:sz w:val="22"/>
          <w:szCs w:val="22"/>
        </w:rPr>
        <w:t>Origin of the name of this taxon:</w:t>
      </w:r>
      <w:r w:rsidRPr="008700DA">
        <w:rPr>
          <w:rFonts w:ascii="Arial" w:hAnsi="Arial" w:cs="Arial"/>
          <w:bCs/>
          <w:sz w:val="22"/>
          <w:szCs w:val="22"/>
        </w:rPr>
        <w:t xml:space="preserve"> The name is directly derived from that of the first isolate: Lactobacillus phage Lc-Nu.</w:t>
      </w:r>
    </w:p>
    <w:p w14:paraId="37C8BC0A" w14:textId="77777777" w:rsidR="003E1100" w:rsidRPr="008700DA" w:rsidRDefault="003E1100" w:rsidP="003E1100">
      <w:pPr>
        <w:rPr>
          <w:rFonts w:ascii="Arial" w:hAnsi="Arial" w:cs="Arial"/>
          <w:b/>
          <w:color w:val="0000FF"/>
          <w:sz w:val="22"/>
          <w:szCs w:val="22"/>
        </w:rPr>
      </w:pPr>
    </w:p>
    <w:p w14:paraId="2AE2A77F" w14:textId="77777777" w:rsidR="003E1100" w:rsidRPr="008700DA" w:rsidRDefault="003E1100" w:rsidP="003E1100">
      <w:pPr>
        <w:rPr>
          <w:sz w:val="22"/>
          <w:szCs w:val="22"/>
          <w:lang w:val="en-GB"/>
        </w:rPr>
      </w:pPr>
      <w:r w:rsidRPr="008700DA">
        <w:rPr>
          <w:rFonts w:ascii="Arial" w:hAnsi="Arial" w:cs="Arial"/>
          <w:b/>
          <w:color w:val="0000FF"/>
          <w:sz w:val="22"/>
          <w:szCs w:val="22"/>
        </w:rPr>
        <w:t>Species demarcation criteria:</w:t>
      </w:r>
      <w:r w:rsidRPr="008700DA">
        <w:rPr>
          <w:sz w:val="22"/>
          <w:szCs w:val="22"/>
          <w:lang w:val="en-GB"/>
        </w:rPr>
        <w:t xml:space="preserve"> </w:t>
      </w:r>
      <w:r w:rsidRPr="008700DA">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r w:rsidRPr="008700DA">
        <w:rPr>
          <w:sz w:val="22"/>
          <w:szCs w:val="22"/>
          <w:lang w:val="en-GB"/>
        </w:rPr>
        <w:t xml:space="preserve">  </w:t>
      </w:r>
    </w:p>
    <w:p w14:paraId="54408123" w14:textId="77777777" w:rsidR="003E1100" w:rsidRPr="008700DA" w:rsidRDefault="003E1100" w:rsidP="003E1100">
      <w:pPr>
        <w:rPr>
          <w:sz w:val="22"/>
          <w:szCs w:val="22"/>
          <w:lang w:val="en-GB"/>
        </w:rPr>
      </w:pPr>
    </w:p>
    <w:p w14:paraId="49A6F8ED"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History: </w:t>
      </w:r>
      <w:r w:rsidRPr="008700DA">
        <w:rPr>
          <w:rFonts w:ascii="Arial" w:hAnsi="Arial" w:cs="Arial"/>
          <w:sz w:val="22"/>
          <w:szCs w:val="22"/>
          <w:lang w:val="en-GB"/>
        </w:rPr>
        <w:t xml:space="preserve">Lytic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rhamnosus</w:t>
      </w:r>
      <w:r w:rsidRPr="008700DA">
        <w:rPr>
          <w:rFonts w:ascii="Arial" w:hAnsi="Arial" w:cs="Arial"/>
          <w:sz w:val="22"/>
          <w:szCs w:val="22"/>
          <w:lang w:val="en-GB"/>
        </w:rPr>
        <w:t xml:space="preserve"> phage Lc-Nu was isolated in Finland.  The fact that its genome contains a truncated cI-like suggests that Lc-Nu to be recently evolved from a temperate origin.  Lc-Nu 3' single-stranded cohesive ends of 12 nucleotides.</w:t>
      </w:r>
    </w:p>
    <w:p w14:paraId="25A87471" w14:textId="77777777" w:rsidR="003E1100" w:rsidRPr="008700DA" w:rsidRDefault="003E1100" w:rsidP="003E1100">
      <w:pPr>
        <w:rPr>
          <w:rFonts w:ascii="Arial" w:hAnsi="Arial" w:cs="Arial"/>
          <w:b/>
          <w:bCs/>
          <w:color w:val="0000FF"/>
          <w:sz w:val="22"/>
          <w:szCs w:val="22"/>
          <w:lang w:val="en-GB"/>
        </w:rPr>
      </w:pPr>
    </w:p>
    <w:p w14:paraId="4A87CC72"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Publications: </w:t>
      </w:r>
      <w:r w:rsidRPr="008700DA">
        <w:rPr>
          <w:rFonts w:ascii="Arial" w:hAnsi="Arial" w:cs="Arial"/>
          <w:sz w:val="22"/>
          <w:szCs w:val="22"/>
          <w:lang w:val="en-GB"/>
        </w:rPr>
        <w:t>Tuohimaa A, Riipinen KA, Brandt K, Alatossava T. The genome of the virulent</w:t>
      </w:r>
    </w:p>
    <w:p w14:paraId="56BB107F" w14:textId="77777777" w:rsidR="003E1100" w:rsidRPr="008700DA" w:rsidRDefault="003E1100" w:rsidP="003E1100">
      <w:pPr>
        <w:rPr>
          <w:rFonts w:ascii="Arial" w:hAnsi="Arial" w:cs="Arial"/>
          <w:sz w:val="22"/>
          <w:szCs w:val="22"/>
          <w:lang w:val="en-GB"/>
        </w:rPr>
      </w:pPr>
      <w:r w:rsidRPr="008700DA">
        <w:rPr>
          <w:rFonts w:ascii="Arial" w:hAnsi="Arial" w:cs="Arial"/>
          <w:sz w:val="22"/>
          <w:szCs w:val="22"/>
          <w:lang w:val="en-GB"/>
        </w:rPr>
        <w:t xml:space="preserve">phage Lc-Nu of probiotic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rhamnosus</w:t>
      </w:r>
      <w:r w:rsidRPr="008700DA">
        <w:rPr>
          <w:rFonts w:ascii="Arial" w:hAnsi="Arial" w:cs="Arial"/>
          <w:sz w:val="22"/>
          <w:szCs w:val="22"/>
          <w:lang w:val="en-GB"/>
        </w:rPr>
        <w:t>, and comparative genomics with</w:t>
      </w:r>
    </w:p>
    <w:p w14:paraId="6174C53B" w14:textId="77777777" w:rsidR="003E1100" w:rsidRPr="008700DA" w:rsidRDefault="003E1100" w:rsidP="003E1100">
      <w:pPr>
        <w:rPr>
          <w:rFonts w:ascii="Arial" w:hAnsi="Arial" w:cs="Arial"/>
          <w:sz w:val="22"/>
          <w:szCs w:val="22"/>
          <w:lang w:val="en-GB"/>
        </w:rPr>
      </w:pP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casei</w:t>
      </w:r>
      <w:r w:rsidRPr="008700DA">
        <w:rPr>
          <w:rFonts w:ascii="Arial" w:hAnsi="Arial" w:cs="Arial"/>
          <w:sz w:val="22"/>
          <w:szCs w:val="22"/>
          <w:lang w:val="en-GB"/>
        </w:rPr>
        <w:t xml:space="preserve"> phages. Arch Virol. 2006 May;151(5):947-65. Epub 2005 Nov 17.</w:t>
      </w:r>
    </w:p>
    <w:p w14:paraId="57BF5441" w14:textId="77777777" w:rsidR="003E1100" w:rsidRPr="008700DA" w:rsidRDefault="003E1100" w:rsidP="003E1100">
      <w:pPr>
        <w:rPr>
          <w:rFonts w:ascii="Arial" w:hAnsi="Arial" w:cs="Arial"/>
          <w:sz w:val="22"/>
          <w:szCs w:val="22"/>
          <w:lang w:val="en-GB"/>
        </w:rPr>
      </w:pPr>
      <w:r w:rsidRPr="008700DA">
        <w:rPr>
          <w:rFonts w:ascii="Arial" w:hAnsi="Arial" w:cs="Arial"/>
          <w:sz w:val="22"/>
          <w:szCs w:val="22"/>
          <w:lang w:val="en-GB"/>
        </w:rPr>
        <w:t>PubMed PMID: 16328134.</w:t>
      </w:r>
    </w:p>
    <w:p w14:paraId="62102A10" w14:textId="77777777" w:rsidR="003E1100" w:rsidRPr="008700DA" w:rsidRDefault="003E1100" w:rsidP="003E1100">
      <w:pPr>
        <w:rPr>
          <w:rFonts w:ascii="Arial" w:hAnsi="Arial" w:cs="Arial"/>
          <w:sz w:val="22"/>
          <w:szCs w:val="22"/>
          <w:lang w:val="en-GB"/>
        </w:rPr>
      </w:pPr>
    </w:p>
    <w:p w14:paraId="212A8999" w14:textId="77777777" w:rsidR="003E1100" w:rsidRPr="008700DA" w:rsidRDefault="003E1100" w:rsidP="003E1100">
      <w:pPr>
        <w:rPr>
          <w:rFonts w:ascii="Arial" w:hAnsi="Arial" w:cs="Arial"/>
          <w:sz w:val="22"/>
          <w:szCs w:val="22"/>
        </w:rPr>
      </w:pPr>
      <w:r w:rsidRPr="008700DA">
        <w:rPr>
          <w:rFonts w:ascii="Arial" w:hAnsi="Arial" w:cs="Arial"/>
          <w:b/>
          <w:bCs/>
          <w:color w:val="0000FF"/>
          <w:sz w:val="22"/>
          <w:szCs w:val="22"/>
          <w:lang w:val="en-GB"/>
        </w:rPr>
        <w:t>BLASTN relationship:</w:t>
      </w:r>
      <w:r w:rsidRPr="008700DA">
        <w:rPr>
          <w:rFonts w:ascii="Arial" w:hAnsi="Arial" w:cs="Arial"/>
          <w:color w:val="0000FF"/>
          <w:sz w:val="22"/>
          <w:szCs w:val="22"/>
          <w:lang w:val="en-GB"/>
        </w:rPr>
        <w:t xml:space="preserve"> </w:t>
      </w:r>
      <w:r w:rsidRPr="008700DA">
        <w:rPr>
          <w:rFonts w:ascii="Arial" w:hAnsi="Arial" w:cs="Arial"/>
          <w:sz w:val="22"/>
          <w:szCs w:val="22"/>
          <w:lang w:val="en-GB"/>
        </w:rPr>
        <w:t xml:space="preserve"> The next closest relative is Bacteriophage phi AT3, which shares 48.3% DNA sequence identity with Lc-Nu [1-3]. While this may suggest a subfamily, we choose not to create one at this time.</w:t>
      </w:r>
    </w:p>
    <w:p w14:paraId="77ED67A1" w14:textId="77777777" w:rsidR="003E1100" w:rsidRPr="008700DA" w:rsidRDefault="003E1100" w:rsidP="003E1100">
      <w:pPr>
        <w:rPr>
          <w:rFonts w:ascii="Arial" w:hAnsi="Arial" w:cs="Arial"/>
          <w:bCs/>
          <w:sz w:val="22"/>
          <w:szCs w:val="22"/>
        </w:rPr>
      </w:pPr>
    </w:p>
    <w:p w14:paraId="69AD7C67" w14:textId="77777777" w:rsidR="003E1100" w:rsidRPr="008700DA" w:rsidRDefault="003E1100" w:rsidP="003E1100">
      <w:pPr>
        <w:rPr>
          <w:rFonts w:ascii="Arial" w:hAnsi="Arial" w:cs="Arial"/>
          <w:b/>
          <w:color w:val="0000FF"/>
          <w:sz w:val="22"/>
          <w:szCs w:val="22"/>
          <w:lang w:val="en-GB"/>
        </w:rPr>
      </w:pPr>
      <w:r w:rsidRPr="008700DA">
        <w:rPr>
          <w:rFonts w:ascii="Arial" w:hAnsi="Arial" w:cs="Arial"/>
          <w:b/>
          <w:color w:val="0000FF"/>
          <w:sz w:val="22"/>
          <w:szCs w:val="22"/>
          <w:lang w:val="en-GB"/>
        </w:rPr>
        <w:lastRenderedPageBreak/>
        <w:t>GenBank Summary:</w:t>
      </w:r>
    </w:p>
    <w:p w14:paraId="3F8A716E" w14:textId="77777777" w:rsidR="003E1100" w:rsidRPr="008700DA" w:rsidRDefault="003E1100" w:rsidP="003E1100">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586"/>
        <w:gridCol w:w="1574"/>
        <w:gridCol w:w="1487"/>
        <w:gridCol w:w="767"/>
        <w:gridCol w:w="742"/>
        <w:gridCol w:w="914"/>
      </w:tblGrid>
      <w:tr w:rsidR="003E1100" w:rsidRPr="008700DA" w14:paraId="329E84E8" w14:textId="77777777" w:rsidTr="00555968">
        <w:tc>
          <w:tcPr>
            <w:tcW w:w="1586" w:type="dxa"/>
          </w:tcPr>
          <w:p w14:paraId="3D2E6606"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Phage name</w:t>
            </w:r>
          </w:p>
        </w:tc>
        <w:tc>
          <w:tcPr>
            <w:tcW w:w="1570" w:type="dxa"/>
          </w:tcPr>
          <w:p w14:paraId="380CBE96"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RefSeq No.</w:t>
            </w:r>
          </w:p>
        </w:tc>
        <w:tc>
          <w:tcPr>
            <w:tcW w:w="1487" w:type="dxa"/>
          </w:tcPr>
          <w:p w14:paraId="5BF84221"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INSDC </w:t>
            </w:r>
          </w:p>
        </w:tc>
        <w:tc>
          <w:tcPr>
            <w:tcW w:w="756" w:type="dxa"/>
          </w:tcPr>
          <w:p w14:paraId="5E0DCA52"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Size (Kb)</w:t>
            </w:r>
          </w:p>
        </w:tc>
        <w:tc>
          <w:tcPr>
            <w:tcW w:w="694" w:type="dxa"/>
          </w:tcPr>
          <w:p w14:paraId="52179FED"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GC% </w:t>
            </w:r>
          </w:p>
        </w:tc>
        <w:tc>
          <w:tcPr>
            <w:tcW w:w="850" w:type="dxa"/>
          </w:tcPr>
          <w:p w14:paraId="6F5F35C4"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Protein </w:t>
            </w:r>
          </w:p>
        </w:tc>
      </w:tr>
      <w:tr w:rsidR="003E1100" w:rsidRPr="008700DA" w14:paraId="34FA8729" w14:textId="77777777" w:rsidTr="00555968">
        <w:tc>
          <w:tcPr>
            <w:tcW w:w="1586" w:type="dxa"/>
          </w:tcPr>
          <w:p w14:paraId="065D96EB"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Lc-Nu</w:t>
            </w:r>
          </w:p>
        </w:tc>
        <w:tc>
          <w:tcPr>
            <w:tcW w:w="1570" w:type="dxa"/>
            <w:vAlign w:val="center"/>
          </w:tcPr>
          <w:p w14:paraId="4F7378A8" w14:textId="77777777" w:rsidR="003E1100" w:rsidRPr="008700DA" w:rsidRDefault="003E1100" w:rsidP="00555968">
            <w:pPr>
              <w:rPr>
                <w:rFonts w:ascii="Arial" w:hAnsi="Arial" w:cs="Arial"/>
                <w:sz w:val="22"/>
                <w:szCs w:val="22"/>
                <w:lang w:val="en-GB"/>
              </w:rPr>
            </w:pPr>
            <w:r w:rsidRPr="008700DA">
              <w:rPr>
                <w:rFonts w:ascii="Arial" w:hAnsi="Arial" w:cs="Arial"/>
                <w:sz w:val="22"/>
                <w:szCs w:val="22"/>
                <w:shd w:val="clear" w:color="auto" w:fill="FFFFFF"/>
              </w:rPr>
              <w:t>NC_007501.1</w:t>
            </w:r>
          </w:p>
        </w:tc>
        <w:tc>
          <w:tcPr>
            <w:tcW w:w="1487" w:type="dxa"/>
            <w:vAlign w:val="center"/>
          </w:tcPr>
          <w:p w14:paraId="1BE8A338" w14:textId="77777777" w:rsidR="003E1100" w:rsidRPr="008700DA" w:rsidRDefault="003E1100" w:rsidP="00555968">
            <w:pPr>
              <w:rPr>
                <w:rFonts w:ascii="Arial" w:hAnsi="Arial" w:cs="Arial"/>
                <w:sz w:val="22"/>
                <w:szCs w:val="22"/>
                <w:lang w:val="en-GB"/>
              </w:rPr>
            </w:pPr>
            <w:r w:rsidRPr="008700DA">
              <w:rPr>
                <w:rFonts w:ascii="Arial" w:hAnsi="Arial" w:cs="Arial"/>
                <w:sz w:val="22"/>
                <w:szCs w:val="22"/>
                <w:shd w:val="clear" w:color="auto" w:fill="FFFFFF"/>
              </w:rPr>
              <w:t>AY131267.2</w:t>
            </w:r>
          </w:p>
        </w:tc>
        <w:tc>
          <w:tcPr>
            <w:tcW w:w="756" w:type="dxa"/>
            <w:vAlign w:val="center"/>
          </w:tcPr>
          <w:p w14:paraId="46CA5B2F"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36.45</w:t>
            </w:r>
          </w:p>
        </w:tc>
        <w:tc>
          <w:tcPr>
            <w:tcW w:w="694" w:type="dxa"/>
            <w:vAlign w:val="center"/>
          </w:tcPr>
          <w:p w14:paraId="5C18EA9F"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44.3</w:t>
            </w:r>
          </w:p>
        </w:tc>
        <w:tc>
          <w:tcPr>
            <w:tcW w:w="850" w:type="dxa"/>
            <w:vAlign w:val="center"/>
          </w:tcPr>
          <w:p w14:paraId="42EDB9B7"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51</w:t>
            </w:r>
          </w:p>
        </w:tc>
      </w:tr>
    </w:tbl>
    <w:p w14:paraId="0A1FF608" w14:textId="77777777" w:rsidR="003E1100" w:rsidRPr="008700DA" w:rsidRDefault="003E1100" w:rsidP="003E1100">
      <w:pPr>
        <w:rPr>
          <w:rFonts w:ascii="Arial" w:hAnsi="Arial" w:cs="Arial"/>
          <w:bCs/>
          <w:sz w:val="22"/>
          <w:szCs w:val="22"/>
        </w:rPr>
      </w:pPr>
    </w:p>
    <w:p w14:paraId="072E44FC"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lang w:val="en-GB"/>
        </w:rPr>
        <w:t xml:space="preserve">Phylogeny: </w:t>
      </w:r>
      <w:r w:rsidRPr="008700DA">
        <w:rPr>
          <w:rFonts w:ascii="Arial" w:hAnsi="Arial" w:cs="Arial"/>
          <w:sz w:val="22"/>
          <w:szCs w:val="22"/>
          <w:lang w:val="en-GB"/>
        </w:rPr>
        <w:t>The phylogenetic tree was constructed using the terminase large subunit protein homologs of Lc-Nu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1519343E" w14:textId="77777777" w:rsidR="003E1100" w:rsidRPr="008700DA" w:rsidRDefault="003E1100" w:rsidP="003E1100">
      <w:pPr>
        <w:rPr>
          <w:rFonts w:ascii="Arial" w:hAnsi="Arial" w:cs="Arial"/>
          <w:b/>
          <w:sz w:val="22"/>
          <w:szCs w:val="22"/>
        </w:rPr>
      </w:pPr>
    </w:p>
    <w:p w14:paraId="02F5E6F3" w14:textId="77777777" w:rsidR="003E1100" w:rsidRPr="008700DA" w:rsidRDefault="003E1100" w:rsidP="003E1100">
      <w:pPr>
        <w:rPr>
          <w:rFonts w:ascii="Arial" w:hAnsi="Arial" w:cs="Arial"/>
          <w:b/>
          <w:sz w:val="22"/>
          <w:szCs w:val="22"/>
        </w:rPr>
      </w:pPr>
      <w:r w:rsidRPr="008700DA">
        <w:rPr>
          <w:rFonts w:ascii="Arial" w:hAnsi="Arial" w:cs="Arial"/>
          <w:b/>
          <w:noProof/>
          <w:sz w:val="22"/>
          <w:szCs w:val="22"/>
        </w:rPr>
        <mc:AlternateContent>
          <mc:Choice Requires="wps">
            <w:drawing>
              <wp:anchor distT="0" distB="0" distL="114300" distR="114300" simplePos="0" relativeHeight="251661312" behindDoc="0" locked="0" layoutInCell="1" allowOverlap="1" wp14:anchorId="7FE63339" wp14:editId="3D4813C8">
                <wp:simplePos x="0" y="0"/>
                <wp:positionH relativeFrom="column">
                  <wp:posOffset>5499100</wp:posOffset>
                </wp:positionH>
                <wp:positionV relativeFrom="paragraph">
                  <wp:posOffset>95250</wp:posOffset>
                </wp:positionV>
                <wp:extent cx="469900" cy="304800"/>
                <wp:effectExtent l="19050" t="19050" r="25400" b="38100"/>
                <wp:wrapNone/>
                <wp:docPr id="3" name="Arrow: Right 3"/>
                <wp:cNvGraphicFramePr/>
                <a:graphic xmlns:a="http://schemas.openxmlformats.org/drawingml/2006/main">
                  <a:graphicData uri="http://schemas.microsoft.com/office/word/2010/wordprocessingShape">
                    <wps:wsp>
                      <wps:cNvSpPr/>
                      <wps:spPr>
                        <a:xfrm rot="10800000">
                          <a:off x="0" y="0"/>
                          <a:ext cx="469900" cy="30480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0189B2A"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 o:spid="_x0000_s1026" type="#_x0000_t13" style="position:absolute;margin-left:433pt;margin-top:7.5pt;width:37pt;height:24pt;rotation:180;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" adj="14595" fillcolor="#4472c4 [3204]" strokecolor="#1f3763 [1604]" strokeweight="1pt"/>
            </w:pict>
          </mc:Fallback>
        </mc:AlternateContent>
      </w:r>
      <w:r w:rsidRPr="008700DA">
        <w:rPr>
          <w:rFonts w:ascii="Arial" w:hAnsi="Arial" w:cs="Arial"/>
          <w:b/>
          <w:noProof/>
          <w:sz w:val="22"/>
          <w:szCs w:val="22"/>
        </w:rPr>
        <w:drawing>
          <wp:inline distT="0" distB="0" distL="0" distR="0" wp14:anchorId="112BC616" wp14:editId="575AF915">
            <wp:extent cx="5727700" cy="2158365"/>
            <wp:effectExtent l="0" t="0" r="6350" b="0"/>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ell phone&#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5727700" cy="2158365"/>
                    </a:xfrm>
                    <a:prstGeom prst="rect">
                      <a:avLst/>
                    </a:prstGeom>
                  </pic:spPr>
                </pic:pic>
              </a:graphicData>
            </a:graphic>
          </wp:inline>
        </w:drawing>
      </w:r>
    </w:p>
    <w:p w14:paraId="2EA9A323" w14:textId="77777777" w:rsidR="003E1100" w:rsidRPr="008700DA" w:rsidRDefault="003E1100" w:rsidP="003E1100">
      <w:pPr>
        <w:rPr>
          <w:rFonts w:ascii="Arial" w:hAnsi="Arial" w:cs="Arial"/>
          <w:b/>
          <w:sz w:val="22"/>
          <w:szCs w:val="22"/>
        </w:rPr>
      </w:pPr>
    </w:p>
    <w:p w14:paraId="3CE44BA9" w14:textId="77777777" w:rsidR="003E1100" w:rsidRPr="008700DA" w:rsidRDefault="003E1100" w:rsidP="003E1100">
      <w:pPr>
        <w:rPr>
          <w:rFonts w:ascii="Arial" w:hAnsi="Arial" w:cs="Arial"/>
          <w:b/>
          <w:sz w:val="22"/>
          <w:szCs w:val="22"/>
        </w:rPr>
      </w:pPr>
    </w:p>
    <w:p w14:paraId="1D3769FD" w14:textId="77777777" w:rsidR="003E1100" w:rsidRPr="008700DA" w:rsidRDefault="003E1100" w:rsidP="003E1100">
      <w:pPr>
        <w:rPr>
          <w:rFonts w:ascii="Arial" w:hAnsi="Arial" w:cs="Arial"/>
          <w:b/>
          <w:sz w:val="22"/>
          <w:szCs w:val="22"/>
        </w:rPr>
      </w:pPr>
      <w:r w:rsidRPr="008700DA">
        <w:rPr>
          <w:rFonts w:ascii="Arial" w:hAnsi="Arial" w:cs="Arial"/>
          <w:b/>
          <w:color w:val="FF0000"/>
          <w:sz w:val="22"/>
          <w:szCs w:val="22"/>
        </w:rPr>
        <w:t xml:space="preserve">Proposal 2: </w:t>
      </w:r>
      <w:r w:rsidRPr="008700DA">
        <w:rPr>
          <w:rFonts w:ascii="Arial" w:hAnsi="Arial" w:cs="Arial"/>
          <w:b/>
          <w:sz w:val="22"/>
          <w:szCs w:val="22"/>
        </w:rPr>
        <w:t xml:space="preserve">To create a new genus, </w:t>
      </w:r>
      <w:r w:rsidRPr="008700DA">
        <w:rPr>
          <w:rFonts w:ascii="Arial" w:hAnsi="Arial" w:cs="Arial"/>
          <w:b/>
          <w:i/>
          <w:iCs/>
          <w:sz w:val="22"/>
          <w:szCs w:val="22"/>
        </w:rPr>
        <w:t>Fattrevirus</w:t>
      </w:r>
      <w:r w:rsidRPr="008700DA">
        <w:rPr>
          <w:rFonts w:ascii="Arial" w:hAnsi="Arial" w:cs="Arial"/>
          <w:b/>
          <w:sz w:val="22"/>
          <w:szCs w:val="22"/>
        </w:rPr>
        <w:t xml:space="preserve"> containing one species.</w:t>
      </w:r>
    </w:p>
    <w:p w14:paraId="71E9CF59" w14:textId="77777777" w:rsidR="003E1100" w:rsidRPr="008700DA" w:rsidRDefault="003E1100" w:rsidP="003E1100">
      <w:pPr>
        <w:rPr>
          <w:rFonts w:ascii="Arial" w:hAnsi="Arial" w:cs="Arial"/>
          <w:bCs/>
          <w:sz w:val="22"/>
          <w:szCs w:val="22"/>
        </w:rPr>
      </w:pPr>
    </w:p>
    <w:p w14:paraId="31C46B44" w14:textId="77777777" w:rsidR="003E1100" w:rsidRPr="008700DA" w:rsidRDefault="003E1100" w:rsidP="003E1100">
      <w:pPr>
        <w:rPr>
          <w:rFonts w:ascii="Arial" w:hAnsi="Arial" w:cs="Arial"/>
          <w:b/>
          <w:color w:val="0000FF"/>
          <w:sz w:val="22"/>
          <w:szCs w:val="22"/>
        </w:rPr>
      </w:pPr>
      <w:r w:rsidRPr="008700DA">
        <w:rPr>
          <w:rFonts w:ascii="Arial" w:hAnsi="Arial" w:cs="Arial"/>
          <w:b/>
          <w:color w:val="0000FF"/>
          <w:sz w:val="22"/>
          <w:szCs w:val="22"/>
        </w:rPr>
        <w:t>Origin of the name of this taxon:</w:t>
      </w:r>
      <w:r w:rsidRPr="008700DA">
        <w:rPr>
          <w:rFonts w:ascii="Arial" w:hAnsi="Arial" w:cs="Arial"/>
          <w:bCs/>
          <w:sz w:val="22"/>
          <w:szCs w:val="22"/>
        </w:rPr>
        <w:t xml:space="preserve"> The name is directly derived from that of the first isolate: Lactobacillus phage PhiAT3.</w:t>
      </w:r>
    </w:p>
    <w:p w14:paraId="5753D2C3" w14:textId="77777777" w:rsidR="003E1100" w:rsidRPr="008700DA" w:rsidRDefault="003E1100" w:rsidP="003E1100">
      <w:pPr>
        <w:rPr>
          <w:rFonts w:ascii="Arial" w:hAnsi="Arial" w:cs="Arial"/>
          <w:b/>
          <w:color w:val="0000FF"/>
          <w:sz w:val="22"/>
          <w:szCs w:val="22"/>
        </w:rPr>
      </w:pPr>
    </w:p>
    <w:p w14:paraId="45C9727C"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rPr>
        <w:t>Species demarcation criteria:</w:t>
      </w:r>
      <w:r w:rsidRPr="008700DA">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5C39CB3F" w14:textId="77777777" w:rsidR="003E1100" w:rsidRPr="008700DA" w:rsidRDefault="003E1100" w:rsidP="003E1100">
      <w:pPr>
        <w:rPr>
          <w:rFonts w:ascii="Arial" w:hAnsi="Arial" w:cs="Arial"/>
          <w:sz w:val="22"/>
          <w:szCs w:val="22"/>
          <w:lang w:val="en-GB"/>
        </w:rPr>
      </w:pPr>
    </w:p>
    <w:p w14:paraId="303725AD"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History: </w:t>
      </w:r>
      <w:r w:rsidRPr="008700DA">
        <w:rPr>
          <w:rFonts w:ascii="Arial" w:hAnsi="Arial" w:cs="Arial"/>
          <w:sz w:val="22"/>
          <w:szCs w:val="22"/>
          <w:lang w:val="en-GB"/>
        </w:rPr>
        <w:t xml:space="preserve">Temperate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casei</w:t>
      </w:r>
      <w:r w:rsidRPr="008700DA">
        <w:rPr>
          <w:rFonts w:ascii="Arial" w:hAnsi="Arial" w:cs="Arial"/>
          <w:sz w:val="22"/>
          <w:szCs w:val="22"/>
          <w:lang w:val="en-GB"/>
        </w:rPr>
        <w:t xml:space="preserve"> phage PhiAT3 was isolated in Taiwan.  It possesses “an isometric head of 53 nm in diameter, and a flexible, noncontractile tail of approximately 200 nm in length.” “It was found that PhiAT3 integrated at the tRNA-Arg gene locus of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rhamnosus</w:t>
      </w:r>
      <w:r w:rsidRPr="008700DA">
        <w:rPr>
          <w:rFonts w:ascii="Arial" w:hAnsi="Arial" w:cs="Arial"/>
          <w:sz w:val="22"/>
          <w:szCs w:val="22"/>
          <w:lang w:val="en-GB"/>
        </w:rPr>
        <w:t xml:space="preserve"> HN 001, similar to that observed in its native host, </w:t>
      </w:r>
      <w:r w:rsidRPr="008700DA">
        <w:rPr>
          <w:rFonts w:ascii="Arial" w:hAnsi="Arial" w:cs="Arial"/>
          <w:i/>
          <w:iCs/>
          <w:sz w:val="22"/>
          <w:szCs w:val="22"/>
          <w:lang w:val="en-GB"/>
        </w:rPr>
        <w:t>Lb. casei</w:t>
      </w:r>
      <w:r w:rsidRPr="008700DA">
        <w:rPr>
          <w:rFonts w:ascii="Arial" w:hAnsi="Arial" w:cs="Arial"/>
          <w:sz w:val="22"/>
          <w:szCs w:val="22"/>
          <w:lang w:val="en-GB"/>
        </w:rPr>
        <w:t xml:space="preserve"> ATCC 393. [Lo et al. 2005]”</w:t>
      </w:r>
    </w:p>
    <w:p w14:paraId="4EAD2601" w14:textId="77777777" w:rsidR="003E1100" w:rsidRPr="008700DA" w:rsidRDefault="003E1100" w:rsidP="003E1100">
      <w:pPr>
        <w:rPr>
          <w:rFonts w:ascii="Arial" w:hAnsi="Arial" w:cs="Arial"/>
          <w:b/>
          <w:bCs/>
          <w:color w:val="0000FF"/>
          <w:sz w:val="22"/>
          <w:szCs w:val="22"/>
          <w:lang w:val="en-GB"/>
        </w:rPr>
      </w:pPr>
    </w:p>
    <w:p w14:paraId="6397CB21"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Publications: </w:t>
      </w:r>
      <w:r w:rsidRPr="008700DA">
        <w:rPr>
          <w:rFonts w:ascii="Arial" w:hAnsi="Arial" w:cs="Arial"/>
          <w:sz w:val="22"/>
          <w:szCs w:val="22"/>
          <w:lang w:val="en-GB"/>
        </w:rPr>
        <w:t xml:space="preserve">Lo TC, Shih TC, Lin CF, Chen HW, Lin TH. Complete genomic sequence of the temperate bacteriophage PhiAT3 isolated from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casei</w:t>
      </w:r>
      <w:r w:rsidRPr="008700DA">
        <w:rPr>
          <w:rFonts w:ascii="Arial" w:hAnsi="Arial" w:cs="Arial"/>
          <w:sz w:val="22"/>
          <w:szCs w:val="22"/>
          <w:lang w:val="en-GB"/>
        </w:rPr>
        <w:t xml:space="preserve"> ATCC 393. Virology. 2005 Aug 15;339(1):42-55. PubMed PMID: 15975621.</w:t>
      </w:r>
    </w:p>
    <w:p w14:paraId="515897DD" w14:textId="77777777" w:rsidR="003E1100" w:rsidRPr="008700DA" w:rsidRDefault="003E1100" w:rsidP="003E1100">
      <w:pPr>
        <w:rPr>
          <w:rFonts w:ascii="Arial" w:hAnsi="Arial" w:cs="Arial"/>
          <w:sz w:val="22"/>
          <w:szCs w:val="22"/>
          <w:lang w:val="en-GB"/>
        </w:rPr>
      </w:pPr>
    </w:p>
    <w:p w14:paraId="4EC6E22F" w14:textId="14C9435B" w:rsidR="003E1100" w:rsidRPr="008700DA" w:rsidRDefault="003E1100" w:rsidP="003E1100">
      <w:pPr>
        <w:rPr>
          <w:rFonts w:ascii="Arial" w:hAnsi="Arial" w:cs="Arial"/>
          <w:sz w:val="22"/>
          <w:szCs w:val="22"/>
        </w:rPr>
      </w:pPr>
      <w:r w:rsidRPr="008700DA">
        <w:rPr>
          <w:rFonts w:ascii="Arial" w:hAnsi="Arial" w:cs="Arial"/>
          <w:b/>
          <w:bCs/>
          <w:color w:val="0000FF"/>
          <w:sz w:val="22"/>
          <w:szCs w:val="22"/>
          <w:lang w:val="en-GB"/>
        </w:rPr>
        <w:lastRenderedPageBreak/>
        <w:t>BLASTN relationship:</w:t>
      </w:r>
      <w:r w:rsidRPr="008700DA">
        <w:rPr>
          <w:rFonts w:ascii="Arial" w:hAnsi="Arial" w:cs="Arial"/>
          <w:color w:val="0000FF"/>
          <w:sz w:val="22"/>
          <w:szCs w:val="22"/>
          <w:lang w:val="en-GB"/>
        </w:rPr>
        <w:t xml:space="preserve"> </w:t>
      </w:r>
      <w:r w:rsidRPr="008700DA">
        <w:rPr>
          <w:rFonts w:ascii="Arial" w:hAnsi="Arial" w:cs="Arial"/>
          <w:sz w:val="22"/>
          <w:szCs w:val="22"/>
          <w:lang w:val="en-GB"/>
        </w:rPr>
        <w:t xml:space="preserve"> The next closest relative is </w:t>
      </w:r>
      <w:r w:rsidR="00555968" w:rsidRPr="008700DA">
        <w:rPr>
          <w:rFonts w:ascii="Arial" w:hAnsi="Arial" w:cs="Arial"/>
          <w:sz w:val="22"/>
          <w:szCs w:val="22"/>
          <w:lang w:val="en-GB"/>
        </w:rPr>
        <w:t xml:space="preserve">Lactobacillus </w:t>
      </w:r>
      <w:r w:rsidRPr="008700DA">
        <w:rPr>
          <w:rFonts w:ascii="Arial" w:hAnsi="Arial" w:cs="Arial"/>
          <w:sz w:val="22"/>
          <w:szCs w:val="22"/>
          <w:lang w:val="en-GB"/>
        </w:rPr>
        <w:t>phage Lc-Nu, which shares 45.7% DNA sequence identity with PhiAT3 [1-3]. While this may suggest a subfamily, we choose not to create one at this time.</w:t>
      </w:r>
    </w:p>
    <w:p w14:paraId="3EE00A4D" w14:textId="77777777" w:rsidR="003E1100" w:rsidRPr="008700DA" w:rsidRDefault="003E1100" w:rsidP="003E1100">
      <w:pPr>
        <w:rPr>
          <w:rFonts w:ascii="Arial" w:hAnsi="Arial" w:cs="Arial"/>
          <w:bCs/>
          <w:sz w:val="22"/>
          <w:szCs w:val="22"/>
        </w:rPr>
      </w:pPr>
    </w:p>
    <w:p w14:paraId="33F81506" w14:textId="77777777" w:rsidR="003E1100" w:rsidRPr="008700DA" w:rsidRDefault="003E1100" w:rsidP="003E1100">
      <w:pPr>
        <w:rPr>
          <w:rFonts w:ascii="Arial" w:hAnsi="Arial" w:cs="Arial"/>
          <w:b/>
          <w:color w:val="0000FF"/>
          <w:sz w:val="22"/>
          <w:szCs w:val="22"/>
          <w:lang w:val="en-GB"/>
        </w:rPr>
      </w:pPr>
      <w:r w:rsidRPr="008700DA">
        <w:rPr>
          <w:rFonts w:ascii="Arial" w:hAnsi="Arial" w:cs="Arial"/>
          <w:b/>
          <w:color w:val="0000FF"/>
          <w:sz w:val="22"/>
          <w:szCs w:val="22"/>
          <w:lang w:val="en-GB"/>
        </w:rPr>
        <w:t>GenBank Summary:</w:t>
      </w:r>
    </w:p>
    <w:p w14:paraId="4F4B53FB" w14:textId="77777777" w:rsidR="003E1100" w:rsidRPr="008700DA" w:rsidRDefault="003E1100" w:rsidP="003E1100">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586"/>
        <w:gridCol w:w="1574"/>
        <w:gridCol w:w="1487"/>
        <w:gridCol w:w="767"/>
        <w:gridCol w:w="742"/>
        <w:gridCol w:w="914"/>
      </w:tblGrid>
      <w:tr w:rsidR="003E1100" w:rsidRPr="008700DA" w14:paraId="68E82532" w14:textId="77777777" w:rsidTr="00555968">
        <w:tc>
          <w:tcPr>
            <w:tcW w:w="1586" w:type="dxa"/>
          </w:tcPr>
          <w:p w14:paraId="17E1A4FE"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Phage name</w:t>
            </w:r>
          </w:p>
        </w:tc>
        <w:tc>
          <w:tcPr>
            <w:tcW w:w="1570" w:type="dxa"/>
          </w:tcPr>
          <w:p w14:paraId="468371D3"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RefSeq No.</w:t>
            </w:r>
          </w:p>
        </w:tc>
        <w:tc>
          <w:tcPr>
            <w:tcW w:w="1487" w:type="dxa"/>
          </w:tcPr>
          <w:p w14:paraId="3BB2856B"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INSDC </w:t>
            </w:r>
          </w:p>
        </w:tc>
        <w:tc>
          <w:tcPr>
            <w:tcW w:w="756" w:type="dxa"/>
          </w:tcPr>
          <w:p w14:paraId="4AB52493"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Size (Kb)</w:t>
            </w:r>
          </w:p>
        </w:tc>
        <w:tc>
          <w:tcPr>
            <w:tcW w:w="694" w:type="dxa"/>
          </w:tcPr>
          <w:p w14:paraId="2248F8EA"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GC% </w:t>
            </w:r>
          </w:p>
        </w:tc>
        <w:tc>
          <w:tcPr>
            <w:tcW w:w="850" w:type="dxa"/>
          </w:tcPr>
          <w:p w14:paraId="6481F6DB"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Protein </w:t>
            </w:r>
          </w:p>
        </w:tc>
      </w:tr>
      <w:tr w:rsidR="003E1100" w:rsidRPr="008700DA" w14:paraId="3D23DB07" w14:textId="77777777" w:rsidTr="00555968">
        <w:tc>
          <w:tcPr>
            <w:tcW w:w="1586" w:type="dxa"/>
          </w:tcPr>
          <w:p w14:paraId="2CE7CFC0"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PhiAT3</w:t>
            </w:r>
          </w:p>
        </w:tc>
        <w:tc>
          <w:tcPr>
            <w:tcW w:w="1570" w:type="dxa"/>
            <w:vAlign w:val="center"/>
          </w:tcPr>
          <w:p w14:paraId="5419B165" w14:textId="77777777" w:rsidR="003E1100" w:rsidRPr="008700DA" w:rsidRDefault="00382656" w:rsidP="00555968">
            <w:pPr>
              <w:rPr>
                <w:rFonts w:ascii="Arial" w:hAnsi="Arial" w:cs="Arial"/>
                <w:sz w:val="22"/>
                <w:szCs w:val="22"/>
                <w:lang w:val="en-GB"/>
              </w:rPr>
            </w:pPr>
            <w:hyperlink r:id="rId13" w:tgtFrame="_blank" w:history="1">
              <w:r w:rsidR="003E1100" w:rsidRPr="008700DA">
                <w:rPr>
                  <w:rStyle w:val="Hyperlink"/>
                  <w:rFonts w:ascii="Arial" w:eastAsia="Times" w:hAnsi="Arial" w:cs="Arial"/>
                  <w:sz w:val="22"/>
                  <w:szCs w:val="22"/>
                </w:rPr>
                <w:t>NC_005893.1</w:t>
              </w:r>
            </w:hyperlink>
          </w:p>
        </w:tc>
        <w:tc>
          <w:tcPr>
            <w:tcW w:w="1487" w:type="dxa"/>
            <w:vAlign w:val="center"/>
          </w:tcPr>
          <w:p w14:paraId="78B755D1" w14:textId="77777777" w:rsidR="003E1100" w:rsidRPr="008700DA" w:rsidRDefault="00382656" w:rsidP="00555968">
            <w:pPr>
              <w:rPr>
                <w:rFonts w:ascii="Arial" w:hAnsi="Arial" w:cs="Arial"/>
                <w:sz w:val="22"/>
                <w:szCs w:val="22"/>
                <w:lang w:val="en-GB"/>
              </w:rPr>
            </w:pPr>
            <w:hyperlink r:id="rId14" w:tgtFrame="_blank" w:history="1">
              <w:r w:rsidR="003E1100" w:rsidRPr="008700DA">
                <w:rPr>
                  <w:rStyle w:val="Hyperlink"/>
                  <w:rFonts w:ascii="Arial" w:eastAsia="Times" w:hAnsi="Arial" w:cs="Arial"/>
                  <w:sz w:val="22"/>
                  <w:szCs w:val="22"/>
                </w:rPr>
                <w:t>AY605066.1</w:t>
              </w:r>
            </w:hyperlink>
          </w:p>
        </w:tc>
        <w:tc>
          <w:tcPr>
            <w:tcW w:w="756" w:type="dxa"/>
            <w:vAlign w:val="center"/>
          </w:tcPr>
          <w:p w14:paraId="2C6422DF"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39.17</w:t>
            </w:r>
          </w:p>
        </w:tc>
        <w:tc>
          <w:tcPr>
            <w:tcW w:w="694" w:type="dxa"/>
            <w:vAlign w:val="center"/>
          </w:tcPr>
          <w:p w14:paraId="189A86E0"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44.6</w:t>
            </w:r>
          </w:p>
        </w:tc>
        <w:tc>
          <w:tcPr>
            <w:tcW w:w="850" w:type="dxa"/>
            <w:vAlign w:val="center"/>
          </w:tcPr>
          <w:p w14:paraId="7B350C40"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55</w:t>
            </w:r>
          </w:p>
        </w:tc>
      </w:tr>
    </w:tbl>
    <w:p w14:paraId="2396650D" w14:textId="77777777" w:rsidR="003E1100" w:rsidRPr="008700DA" w:rsidRDefault="003E1100" w:rsidP="003E1100">
      <w:pPr>
        <w:rPr>
          <w:rFonts w:ascii="Arial" w:hAnsi="Arial" w:cs="Arial"/>
          <w:bCs/>
          <w:sz w:val="22"/>
          <w:szCs w:val="22"/>
        </w:rPr>
      </w:pPr>
    </w:p>
    <w:p w14:paraId="5BAF5E77"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lang w:val="en-GB"/>
        </w:rPr>
        <w:t xml:space="preserve">Phylogeny: </w:t>
      </w:r>
      <w:r w:rsidRPr="008700DA">
        <w:rPr>
          <w:rFonts w:ascii="Arial" w:hAnsi="Arial" w:cs="Arial"/>
          <w:sz w:val="22"/>
          <w:szCs w:val="22"/>
          <w:lang w:val="en-GB"/>
        </w:rPr>
        <w:t>The phylogenetic tree was constructed using the terminase large subunit protein homologs of PhiAT3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71C7E4A7" w14:textId="77777777" w:rsidR="003E1100" w:rsidRPr="008700DA" w:rsidRDefault="003E1100" w:rsidP="003E1100">
      <w:pPr>
        <w:rPr>
          <w:rFonts w:ascii="Arial" w:hAnsi="Arial" w:cs="Arial"/>
          <w:b/>
          <w:sz w:val="22"/>
          <w:szCs w:val="22"/>
        </w:rPr>
      </w:pPr>
    </w:p>
    <w:p w14:paraId="1C9BCA50" w14:textId="77777777" w:rsidR="003E1100" w:rsidRPr="008700DA" w:rsidRDefault="003E1100" w:rsidP="003E1100">
      <w:pPr>
        <w:rPr>
          <w:rFonts w:ascii="Arial" w:hAnsi="Arial" w:cs="Arial"/>
          <w:b/>
          <w:sz w:val="22"/>
          <w:szCs w:val="22"/>
        </w:rPr>
      </w:pPr>
      <w:r w:rsidRPr="008700DA">
        <w:rPr>
          <w:rFonts w:ascii="Arial" w:hAnsi="Arial" w:cs="Arial"/>
          <w:b/>
          <w:noProof/>
          <w:sz w:val="22"/>
          <w:szCs w:val="22"/>
        </w:rPr>
        <mc:AlternateContent>
          <mc:Choice Requires="wps">
            <w:drawing>
              <wp:anchor distT="0" distB="0" distL="114300" distR="114300" simplePos="0" relativeHeight="251662336" behindDoc="0" locked="0" layoutInCell="1" allowOverlap="1" wp14:anchorId="58127238" wp14:editId="56B4B525">
                <wp:simplePos x="0" y="0"/>
                <wp:positionH relativeFrom="column">
                  <wp:posOffset>5477155</wp:posOffset>
                </wp:positionH>
                <wp:positionV relativeFrom="paragraph">
                  <wp:posOffset>-66395</wp:posOffset>
                </wp:positionV>
                <wp:extent cx="469900" cy="304800"/>
                <wp:effectExtent l="19050" t="19050" r="25400" b="38100"/>
                <wp:wrapNone/>
                <wp:docPr id="4" name="Arrow: Right 4"/>
                <wp:cNvGraphicFramePr/>
                <a:graphic xmlns:a="http://schemas.openxmlformats.org/drawingml/2006/main">
                  <a:graphicData uri="http://schemas.microsoft.com/office/word/2010/wordprocessingShape">
                    <wps:wsp>
                      <wps:cNvSpPr/>
                      <wps:spPr>
                        <a:xfrm rot="10800000">
                          <a:off x="0" y="0"/>
                          <a:ext cx="469900" cy="304800"/>
                        </a:xfrm>
                        <a:prstGeom prst="rightArrow">
                          <a:avLst/>
                        </a:prstGeom>
                        <a:solidFill>
                          <a:srgbClr val="FF00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CE7452B" id="Arrow: Right 4" o:spid="_x0000_s1026" type="#_x0000_t13" style="position:absolute;margin-left:431.25pt;margin-top:-5.25pt;width:37pt;height:24pt;rotation:18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" adj="14595" fillcolor="red" strokecolor="#2f528f" strokeweight="1pt"/>
            </w:pict>
          </mc:Fallback>
        </mc:AlternateContent>
      </w:r>
      <w:r w:rsidRPr="008700DA">
        <w:rPr>
          <w:rFonts w:ascii="Arial" w:hAnsi="Arial" w:cs="Arial"/>
          <w:b/>
          <w:noProof/>
          <w:sz w:val="22"/>
          <w:szCs w:val="22"/>
        </w:rPr>
        <w:drawing>
          <wp:inline distT="0" distB="0" distL="0" distR="0" wp14:anchorId="6D962E5F" wp14:editId="357DDBDD">
            <wp:extent cx="5727700" cy="2158365"/>
            <wp:effectExtent l="0" t="0" r="6350" b="0"/>
            <wp:docPr id="5" name="Picture 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shot of a cell phone&#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5727700" cy="2158365"/>
                    </a:xfrm>
                    <a:prstGeom prst="rect">
                      <a:avLst/>
                    </a:prstGeom>
                  </pic:spPr>
                </pic:pic>
              </a:graphicData>
            </a:graphic>
          </wp:inline>
        </w:drawing>
      </w:r>
    </w:p>
    <w:p w14:paraId="1FAD2B6B" w14:textId="77777777" w:rsidR="003E1100" w:rsidRPr="008700DA" w:rsidRDefault="003E1100" w:rsidP="003E1100">
      <w:pPr>
        <w:rPr>
          <w:rFonts w:ascii="Arial" w:hAnsi="Arial" w:cs="Arial"/>
          <w:b/>
          <w:sz w:val="22"/>
          <w:szCs w:val="22"/>
        </w:rPr>
      </w:pPr>
    </w:p>
    <w:p w14:paraId="51675EDE" w14:textId="77777777" w:rsidR="003E1100" w:rsidRPr="008700DA" w:rsidRDefault="003E1100" w:rsidP="003E1100">
      <w:pPr>
        <w:rPr>
          <w:rFonts w:ascii="Arial" w:hAnsi="Arial" w:cs="Arial"/>
          <w:b/>
          <w:sz w:val="22"/>
          <w:szCs w:val="22"/>
        </w:rPr>
      </w:pPr>
      <w:r w:rsidRPr="008700DA">
        <w:rPr>
          <w:rFonts w:ascii="Arial" w:hAnsi="Arial" w:cs="Arial"/>
          <w:b/>
          <w:color w:val="FF0000"/>
          <w:sz w:val="22"/>
          <w:szCs w:val="22"/>
        </w:rPr>
        <w:t xml:space="preserve">Proposal 3: </w:t>
      </w:r>
      <w:r w:rsidRPr="008700DA">
        <w:rPr>
          <w:rFonts w:ascii="Arial" w:hAnsi="Arial" w:cs="Arial"/>
          <w:b/>
          <w:sz w:val="22"/>
          <w:szCs w:val="22"/>
        </w:rPr>
        <w:t xml:space="preserve">To create a new genus, </w:t>
      </w:r>
      <w:r w:rsidRPr="008700DA">
        <w:rPr>
          <w:rFonts w:ascii="Arial" w:hAnsi="Arial" w:cs="Arial"/>
          <w:b/>
          <w:i/>
          <w:iCs/>
          <w:sz w:val="22"/>
          <w:szCs w:val="22"/>
        </w:rPr>
        <w:t>Sukhumvitvirus</w:t>
      </w:r>
      <w:r w:rsidRPr="008700DA">
        <w:rPr>
          <w:rFonts w:ascii="Arial" w:hAnsi="Arial" w:cs="Arial"/>
          <w:b/>
          <w:sz w:val="22"/>
          <w:szCs w:val="22"/>
        </w:rPr>
        <w:t xml:space="preserve"> containing a single species.</w:t>
      </w:r>
    </w:p>
    <w:p w14:paraId="05AF50EE" w14:textId="77777777" w:rsidR="003E1100" w:rsidRPr="008700DA" w:rsidRDefault="003E1100" w:rsidP="003E1100">
      <w:pPr>
        <w:rPr>
          <w:rFonts w:ascii="Arial" w:hAnsi="Arial" w:cs="Arial"/>
          <w:bCs/>
          <w:sz w:val="22"/>
          <w:szCs w:val="22"/>
        </w:rPr>
      </w:pPr>
    </w:p>
    <w:p w14:paraId="31C06B9D" w14:textId="77777777" w:rsidR="003E1100" w:rsidRPr="008700DA" w:rsidRDefault="003E1100" w:rsidP="003E1100">
      <w:pPr>
        <w:rPr>
          <w:rFonts w:ascii="Arial" w:hAnsi="Arial" w:cs="Arial"/>
          <w:b/>
          <w:color w:val="0000FF"/>
          <w:sz w:val="22"/>
          <w:szCs w:val="22"/>
        </w:rPr>
      </w:pPr>
      <w:r w:rsidRPr="008700DA">
        <w:rPr>
          <w:rFonts w:ascii="Arial" w:hAnsi="Arial" w:cs="Arial"/>
          <w:b/>
          <w:color w:val="0000FF"/>
          <w:sz w:val="22"/>
          <w:szCs w:val="22"/>
        </w:rPr>
        <w:t>Origin of the name of this taxon:</w:t>
      </w:r>
      <w:r w:rsidRPr="008700DA">
        <w:rPr>
          <w:rFonts w:ascii="Arial" w:hAnsi="Arial" w:cs="Arial"/>
          <w:bCs/>
          <w:sz w:val="22"/>
          <w:szCs w:val="22"/>
        </w:rPr>
        <w:t xml:space="preserve"> The name is derived from the street address of Srinakharinwirot University in Bangkok, Thailand, where the type virus, Lactobacillus phage T25, was isolated.</w:t>
      </w:r>
    </w:p>
    <w:p w14:paraId="3DED45DE" w14:textId="77777777" w:rsidR="003E1100" w:rsidRPr="008700DA" w:rsidRDefault="003E1100" w:rsidP="003E1100">
      <w:pPr>
        <w:rPr>
          <w:rFonts w:ascii="Arial" w:hAnsi="Arial" w:cs="Arial"/>
          <w:b/>
          <w:color w:val="0000FF"/>
          <w:sz w:val="22"/>
          <w:szCs w:val="22"/>
        </w:rPr>
      </w:pPr>
    </w:p>
    <w:p w14:paraId="529E3BB3"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rPr>
        <w:t>Species demarcation criteria:</w:t>
      </w:r>
      <w:r w:rsidRPr="008700DA">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1B652B01" w14:textId="77777777" w:rsidR="003E1100" w:rsidRPr="008700DA" w:rsidRDefault="003E1100" w:rsidP="003E1100">
      <w:pPr>
        <w:rPr>
          <w:rFonts w:ascii="Arial" w:hAnsi="Arial" w:cs="Arial"/>
          <w:sz w:val="22"/>
          <w:szCs w:val="22"/>
          <w:lang w:val="en-GB"/>
        </w:rPr>
      </w:pPr>
    </w:p>
    <w:p w14:paraId="132F8B33"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History: </w:t>
      </w:r>
      <w:r w:rsidRPr="008700DA">
        <w:rPr>
          <w:rFonts w:ascii="Arial" w:hAnsi="Arial" w:cs="Arial"/>
          <w:sz w:val="22"/>
          <w:szCs w:val="22"/>
          <w:lang w:val="en-GB"/>
        </w:rPr>
        <w:t xml:space="preserve">Temperate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paracasei</w:t>
      </w:r>
      <w:r w:rsidRPr="008700DA">
        <w:rPr>
          <w:rFonts w:ascii="Arial" w:hAnsi="Arial" w:cs="Arial"/>
          <w:sz w:val="22"/>
          <w:szCs w:val="22"/>
          <w:lang w:val="en-GB"/>
        </w:rPr>
        <w:t xml:space="preserve"> phage T25 was isolated from abnormal fermented milk in Thailand.  </w:t>
      </w:r>
    </w:p>
    <w:p w14:paraId="21FBE218" w14:textId="77777777" w:rsidR="003E1100" w:rsidRPr="008700DA" w:rsidRDefault="003E1100" w:rsidP="003E1100">
      <w:pPr>
        <w:rPr>
          <w:rFonts w:ascii="Arial" w:hAnsi="Arial" w:cs="Arial"/>
          <w:b/>
          <w:bCs/>
          <w:color w:val="0000FF"/>
          <w:sz w:val="22"/>
          <w:szCs w:val="22"/>
          <w:lang w:val="en-GB"/>
        </w:rPr>
      </w:pPr>
    </w:p>
    <w:p w14:paraId="571D7FE5"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Publications: </w:t>
      </w:r>
      <w:r w:rsidRPr="008700DA">
        <w:rPr>
          <w:rFonts w:ascii="Arial" w:hAnsi="Arial" w:cs="Arial"/>
          <w:sz w:val="22"/>
          <w:szCs w:val="22"/>
          <w:lang w:val="en-GB"/>
        </w:rPr>
        <w:t>None</w:t>
      </w:r>
    </w:p>
    <w:p w14:paraId="21C0517B" w14:textId="77777777" w:rsidR="003E1100" w:rsidRPr="008700DA" w:rsidRDefault="003E1100" w:rsidP="003E1100">
      <w:pPr>
        <w:rPr>
          <w:rFonts w:ascii="Arial" w:hAnsi="Arial" w:cs="Arial"/>
          <w:sz w:val="22"/>
          <w:szCs w:val="22"/>
          <w:lang w:val="en-GB"/>
        </w:rPr>
      </w:pPr>
    </w:p>
    <w:p w14:paraId="6A0294A0" w14:textId="77777777" w:rsidR="003E1100" w:rsidRPr="008700DA" w:rsidRDefault="003E1100" w:rsidP="003E1100">
      <w:pPr>
        <w:rPr>
          <w:rFonts w:ascii="Arial" w:hAnsi="Arial" w:cs="Arial"/>
          <w:sz w:val="22"/>
          <w:szCs w:val="22"/>
        </w:rPr>
      </w:pPr>
      <w:r w:rsidRPr="008700DA">
        <w:rPr>
          <w:rFonts w:ascii="Arial" w:hAnsi="Arial" w:cs="Arial"/>
          <w:b/>
          <w:bCs/>
          <w:color w:val="0000FF"/>
          <w:sz w:val="22"/>
          <w:szCs w:val="22"/>
          <w:lang w:val="en-GB"/>
        </w:rPr>
        <w:t>BLASTN relationship:</w:t>
      </w:r>
      <w:r w:rsidRPr="008700DA">
        <w:rPr>
          <w:rFonts w:ascii="Arial" w:hAnsi="Arial" w:cs="Arial"/>
          <w:color w:val="0000FF"/>
          <w:sz w:val="22"/>
          <w:szCs w:val="22"/>
          <w:lang w:val="en-GB"/>
        </w:rPr>
        <w:t xml:space="preserve"> </w:t>
      </w:r>
      <w:r w:rsidRPr="008700DA">
        <w:rPr>
          <w:rFonts w:ascii="Arial" w:hAnsi="Arial" w:cs="Arial"/>
          <w:sz w:val="22"/>
          <w:szCs w:val="22"/>
          <w:lang w:val="en-GB"/>
        </w:rPr>
        <w:t xml:space="preserve"> The next closest relative is Bacteriophage PhiAT3, which shares 36.9% DNA sequence identity with PhiAT3 [1-3]. While this may suggest a subfamily, we choose not to create one at this time.</w:t>
      </w:r>
    </w:p>
    <w:p w14:paraId="000CC021" w14:textId="77777777" w:rsidR="003E1100" w:rsidRPr="008700DA" w:rsidRDefault="003E1100" w:rsidP="003E1100">
      <w:pPr>
        <w:rPr>
          <w:rFonts w:ascii="Arial" w:hAnsi="Arial" w:cs="Arial"/>
          <w:bCs/>
          <w:sz w:val="22"/>
          <w:szCs w:val="22"/>
        </w:rPr>
      </w:pPr>
    </w:p>
    <w:p w14:paraId="04336B16" w14:textId="77777777" w:rsidR="003E1100" w:rsidRPr="008700DA" w:rsidRDefault="003E1100" w:rsidP="003E1100">
      <w:pPr>
        <w:rPr>
          <w:rFonts w:ascii="Arial" w:hAnsi="Arial" w:cs="Arial"/>
          <w:b/>
          <w:color w:val="0000FF"/>
          <w:sz w:val="22"/>
          <w:szCs w:val="22"/>
          <w:lang w:val="en-GB"/>
        </w:rPr>
      </w:pPr>
      <w:r w:rsidRPr="008700DA">
        <w:rPr>
          <w:rFonts w:ascii="Arial" w:hAnsi="Arial" w:cs="Arial"/>
          <w:b/>
          <w:color w:val="0000FF"/>
          <w:sz w:val="22"/>
          <w:szCs w:val="22"/>
          <w:lang w:val="en-GB"/>
        </w:rPr>
        <w:t>GenBank Summary:</w:t>
      </w:r>
    </w:p>
    <w:p w14:paraId="439FEE34" w14:textId="77777777" w:rsidR="003E1100" w:rsidRPr="008700DA" w:rsidRDefault="003E1100" w:rsidP="003E1100">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586"/>
        <w:gridCol w:w="1570"/>
        <w:gridCol w:w="1487"/>
        <w:gridCol w:w="767"/>
        <w:gridCol w:w="742"/>
        <w:gridCol w:w="914"/>
      </w:tblGrid>
      <w:tr w:rsidR="003E1100" w:rsidRPr="008700DA" w14:paraId="0FFC8A87" w14:textId="77777777" w:rsidTr="00555968">
        <w:tc>
          <w:tcPr>
            <w:tcW w:w="1586" w:type="dxa"/>
          </w:tcPr>
          <w:p w14:paraId="698225C3"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Phage name</w:t>
            </w:r>
          </w:p>
        </w:tc>
        <w:tc>
          <w:tcPr>
            <w:tcW w:w="1570" w:type="dxa"/>
          </w:tcPr>
          <w:p w14:paraId="40EF8E8B"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RefSeq No.</w:t>
            </w:r>
          </w:p>
        </w:tc>
        <w:tc>
          <w:tcPr>
            <w:tcW w:w="1487" w:type="dxa"/>
          </w:tcPr>
          <w:p w14:paraId="413C4921"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INSDC </w:t>
            </w:r>
          </w:p>
        </w:tc>
        <w:tc>
          <w:tcPr>
            <w:tcW w:w="756" w:type="dxa"/>
          </w:tcPr>
          <w:p w14:paraId="40CE60A3"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Size (Kb)</w:t>
            </w:r>
          </w:p>
        </w:tc>
        <w:tc>
          <w:tcPr>
            <w:tcW w:w="694" w:type="dxa"/>
          </w:tcPr>
          <w:p w14:paraId="485E2B66"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GC% </w:t>
            </w:r>
          </w:p>
        </w:tc>
        <w:tc>
          <w:tcPr>
            <w:tcW w:w="850" w:type="dxa"/>
          </w:tcPr>
          <w:p w14:paraId="5FB3CE41"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Protein </w:t>
            </w:r>
          </w:p>
        </w:tc>
      </w:tr>
      <w:tr w:rsidR="003E1100" w:rsidRPr="008700DA" w14:paraId="24A08262" w14:textId="77777777" w:rsidTr="00555968">
        <w:tc>
          <w:tcPr>
            <w:tcW w:w="1586" w:type="dxa"/>
          </w:tcPr>
          <w:p w14:paraId="665B1AA2"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T25</w:t>
            </w:r>
          </w:p>
        </w:tc>
        <w:tc>
          <w:tcPr>
            <w:tcW w:w="1570" w:type="dxa"/>
            <w:vAlign w:val="center"/>
          </w:tcPr>
          <w:p w14:paraId="50199E87" w14:textId="77777777" w:rsidR="003E1100" w:rsidRPr="008700DA" w:rsidRDefault="003E1100" w:rsidP="00555968">
            <w:pPr>
              <w:rPr>
                <w:rFonts w:ascii="Arial" w:hAnsi="Arial" w:cs="Arial"/>
                <w:sz w:val="22"/>
                <w:szCs w:val="22"/>
                <w:lang w:val="en-GB"/>
              </w:rPr>
            </w:pPr>
          </w:p>
        </w:tc>
        <w:tc>
          <w:tcPr>
            <w:tcW w:w="1487" w:type="dxa"/>
            <w:vAlign w:val="center"/>
          </w:tcPr>
          <w:p w14:paraId="01E38D8B" w14:textId="77777777" w:rsidR="003E1100" w:rsidRPr="008700DA" w:rsidRDefault="00382656" w:rsidP="00555968">
            <w:pPr>
              <w:rPr>
                <w:rFonts w:ascii="Arial" w:hAnsi="Arial" w:cs="Arial"/>
                <w:sz w:val="22"/>
                <w:szCs w:val="22"/>
                <w:lang w:val="en-GB"/>
              </w:rPr>
            </w:pPr>
            <w:hyperlink r:id="rId15" w:tgtFrame="_blank" w:history="1">
              <w:r w:rsidR="003E1100" w:rsidRPr="008700DA">
                <w:rPr>
                  <w:rStyle w:val="Hyperlink"/>
                  <w:rFonts w:ascii="Arial" w:eastAsia="Times" w:hAnsi="Arial" w:cs="Arial"/>
                  <w:sz w:val="22"/>
                  <w:szCs w:val="22"/>
                </w:rPr>
                <w:t>AP018361.1</w:t>
              </w:r>
            </w:hyperlink>
          </w:p>
        </w:tc>
        <w:tc>
          <w:tcPr>
            <w:tcW w:w="756" w:type="dxa"/>
            <w:vAlign w:val="center"/>
          </w:tcPr>
          <w:p w14:paraId="11B9C193"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38.42</w:t>
            </w:r>
          </w:p>
        </w:tc>
        <w:tc>
          <w:tcPr>
            <w:tcW w:w="694" w:type="dxa"/>
            <w:vAlign w:val="center"/>
          </w:tcPr>
          <w:p w14:paraId="1E43E119"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44.5</w:t>
            </w:r>
          </w:p>
        </w:tc>
        <w:tc>
          <w:tcPr>
            <w:tcW w:w="850" w:type="dxa"/>
            <w:vAlign w:val="center"/>
          </w:tcPr>
          <w:p w14:paraId="2D1F4B82"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50</w:t>
            </w:r>
          </w:p>
        </w:tc>
      </w:tr>
    </w:tbl>
    <w:p w14:paraId="3CB6C05E" w14:textId="77777777" w:rsidR="003E1100" w:rsidRPr="008700DA" w:rsidRDefault="003E1100" w:rsidP="003E1100">
      <w:pPr>
        <w:rPr>
          <w:rFonts w:ascii="Arial" w:hAnsi="Arial" w:cs="Arial"/>
          <w:bCs/>
          <w:sz w:val="22"/>
          <w:szCs w:val="22"/>
        </w:rPr>
      </w:pPr>
    </w:p>
    <w:p w14:paraId="49FEBD06"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lang w:val="en-GB"/>
        </w:rPr>
        <w:t xml:space="preserve">Phylogeny: </w:t>
      </w:r>
      <w:r w:rsidRPr="008700DA">
        <w:rPr>
          <w:rFonts w:ascii="Arial" w:hAnsi="Arial" w:cs="Arial"/>
          <w:sz w:val="22"/>
          <w:szCs w:val="22"/>
          <w:lang w:val="en-GB"/>
        </w:rPr>
        <w:t>The phylogenetic tree was constructed using the terminase large subunit protein homologs of T25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4CA67814" w14:textId="77777777" w:rsidR="003E1100" w:rsidRPr="008700DA" w:rsidRDefault="003E1100" w:rsidP="003E1100">
      <w:pPr>
        <w:rPr>
          <w:rFonts w:ascii="Arial" w:hAnsi="Arial" w:cs="Arial"/>
          <w:b/>
          <w:sz w:val="22"/>
          <w:szCs w:val="22"/>
        </w:rPr>
      </w:pPr>
    </w:p>
    <w:p w14:paraId="29597C7F" w14:textId="77777777" w:rsidR="003E1100" w:rsidRPr="008700DA" w:rsidRDefault="003E1100" w:rsidP="003E1100">
      <w:pPr>
        <w:rPr>
          <w:rFonts w:ascii="Arial" w:hAnsi="Arial" w:cs="Arial"/>
          <w:b/>
          <w:sz w:val="22"/>
          <w:szCs w:val="22"/>
        </w:rPr>
      </w:pPr>
      <w:r w:rsidRPr="008700DA">
        <w:rPr>
          <w:rFonts w:ascii="Arial" w:hAnsi="Arial" w:cs="Arial"/>
          <w:b/>
          <w:noProof/>
          <w:sz w:val="22"/>
          <w:szCs w:val="22"/>
        </w:rPr>
        <mc:AlternateContent>
          <mc:Choice Requires="wps">
            <w:drawing>
              <wp:anchor distT="0" distB="0" distL="114300" distR="114300" simplePos="0" relativeHeight="251663360" behindDoc="0" locked="0" layoutInCell="1" allowOverlap="1" wp14:anchorId="38686FBF" wp14:editId="1993D0A6">
                <wp:simplePos x="0" y="0"/>
                <wp:positionH relativeFrom="column">
                  <wp:posOffset>5187950</wp:posOffset>
                </wp:positionH>
                <wp:positionV relativeFrom="paragraph">
                  <wp:posOffset>387350</wp:posOffset>
                </wp:positionV>
                <wp:extent cx="469900" cy="304800"/>
                <wp:effectExtent l="19050" t="19050" r="25400" b="38100"/>
                <wp:wrapNone/>
                <wp:docPr id="6" name="Arrow: Right 6"/>
                <wp:cNvGraphicFramePr/>
                <a:graphic xmlns:a="http://schemas.openxmlformats.org/drawingml/2006/main">
                  <a:graphicData uri="http://schemas.microsoft.com/office/word/2010/wordprocessingShape">
                    <wps:wsp>
                      <wps:cNvSpPr/>
                      <wps:spPr>
                        <a:xfrm rot="10800000">
                          <a:off x="0" y="0"/>
                          <a:ext cx="469900" cy="304800"/>
                        </a:xfrm>
                        <a:prstGeom prst="rightArrow">
                          <a:avLst/>
                        </a:prstGeom>
                        <a:solidFill>
                          <a:srgbClr val="C000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064B9D3" id="Arrow: Right 6" o:spid="_x0000_s1026" type="#_x0000_t13" style="position:absolute;margin-left:408.5pt;margin-top:30.5pt;width:37pt;height:24pt;rotation:180;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" adj="14595" fillcolor="#c00000" strokecolor="#2f528f" strokeweight="1pt"/>
            </w:pict>
          </mc:Fallback>
        </mc:AlternateContent>
      </w:r>
      <w:r w:rsidRPr="008700DA">
        <w:rPr>
          <w:rFonts w:ascii="Arial" w:hAnsi="Arial" w:cs="Arial"/>
          <w:b/>
          <w:noProof/>
          <w:sz w:val="22"/>
          <w:szCs w:val="22"/>
        </w:rPr>
        <w:drawing>
          <wp:inline distT="0" distB="0" distL="0" distR="0" wp14:anchorId="56B8371C" wp14:editId="74271FF6">
            <wp:extent cx="5727700" cy="1167765"/>
            <wp:effectExtent l="0" t="0" r="6350" b="0"/>
            <wp:docPr id="8" name="Picture 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cell phon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727700" cy="1167765"/>
                    </a:xfrm>
                    <a:prstGeom prst="rect">
                      <a:avLst/>
                    </a:prstGeom>
                  </pic:spPr>
                </pic:pic>
              </a:graphicData>
            </a:graphic>
          </wp:inline>
        </w:drawing>
      </w:r>
    </w:p>
    <w:p w14:paraId="6909D6D2" w14:textId="77777777" w:rsidR="003E1100" w:rsidRPr="008700DA" w:rsidRDefault="003E1100" w:rsidP="003E1100">
      <w:pPr>
        <w:rPr>
          <w:rFonts w:ascii="Arial" w:hAnsi="Arial" w:cs="Arial"/>
          <w:b/>
          <w:sz w:val="22"/>
          <w:szCs w:val="22"/>
        </w:rPr>
      </w:pPr>
    </w:p>
    <w:p w14:paraId="39832974" w14:textId="77777777" w:rsidR="003E1100" w:rsidRPr="008700DA" w:rsidRDefault="003E1100" w:rsidP="003E1100">
      <w:pPr>
        <w:rPr>
          <w:rFonts w:ascii="Arial" w:hAnsi="Arial" w:cs="Arial"/>
          <w:b/>
          <w:sz w:val="22"/>
          <w:szCs w:val="22"/>
        </w:rPr>
      </w:pPr>
    </w:p>
    <w:p w14:paraId="77DA27F2" w14:textId="77777777" w:rsidR="003E1100" w:rsidRPr="008700DA" w:rsidRDefault="003E1100" w:rsidP="003E1100">
      <w:pPr>
        <w:rPr>
          <w:rFonts w:ascii="Arial" w:hAnsi="Arial" w:cs="Arial"/>
          <w:b/>
          <w:sz w:val="22"/>
          <w:szCs w:val="22"/>
        </w:rPr>
      </w:pPr>
      <w:r w:rsidRPr="008700DA">
        <w:rPr>
          <w:rFonts w:ascii="Arial" w:hAnsi="Arial" w:cs="Arial"/>
          <w:b/>
          <w:color w:val="FF0000"/>
          <w:sz w:val="22"/>
          <w:szCs w:val="22"/>
        </w:rPr>
        <w:t xml:space="preserve">Proposal 4: </w:t>
      </w:r>
      <w:r w:rsidRPr="008700DA">
        <w:rPr>
          <w:rFonts w:ascii="Arial" w:hAnsi="Arial" w:cs="Arial"/>
          <w:b/>
          <w:sz w:val="22"/>
          <w:szCs w:val="22"/>
        </w:rPr>
        <w:t xml:space="preserve">To create a new genus, </w:t>
      </w:r>
      <w:r w:rsidRPr="008700DA">
        <w:rPr>
          <w:rFonts w:ascii="Arial" w:hAnsi="Arial" w:cs="Arial"/>
          <w:b/>
          <w:i/>
          <w:iCs/>
          <w:sz w:val="22"/>
          <w:szCs w:val="22"/>
        </w:rPr>
        <w:t>Lafunavirus</w:t>
      </w:r>
      <w:r w:rsidRPr="008700DA">
        <w:rPr>
          <w:rFonts w:ascii="Arial" w:hAnsi="Arial" w:cs="Arial"/>
          <w:b/>
          <w:sz w:val="22"/>
          <w:szCs w:val="22"/>
        </w:rPr>
        <w:t>, containing a single species.</w:t>
      </w:r>
    </w:p>
    <w:p w14:paraId="073B62D5" w14:textId="77777777" w:rsidR="003E1100" w:rsidRPr="008700DA" w:rsidRDefault="003E1100" w:rsidP="003E1100">
      <w:pPr>
        <w:rPr>
          <w:rFonts w:ascii="Arial" w:hAnsi="Arial" w:cs="Arial"/>
          <w:bCs/>
          <w:sz w:val="22"/>
          <w:szCs w:val="22"/>
        </w:rPr>
      </w:pPr>
    </w:p>
    <w:p w14:paraId="0C4B38DC" w14:textId="77777777" w:rsidR="003E1100" w:rsidRPr="008700DA" w:rsidRDefault="003E1100" w:rsidP="003E1100">
      <w:pPr>
        <w:rPr>
          <w:rFonts w:ascii="Arial" w:hAnsi="Arial" w:cs="Arial"/>
          <w:b/>
          <w:color w:val="0000FF"/>
          <w:sz w:val="22"/>
          <w:szCs w:val="22"/>
        </w:rPr>
      </w:pPr>
      <w:r w:rsidRPr="008700DA">
        <w:rPr>
          <w:rFonts w:ascii="Arial" w:hAnsi="Arial" w:cs="Arial"/>
          <w:b/>
          <w:color w:val="0000FF"/>
          <w:sz w:val="22"/>
          <w:szCs w:val="22"/>
        </w:rPr>
        <w:t>Origin of the name of this taxon:</w:t>
      </w:r>
      <w:r w:rsidRPr="008700DA">
        <w:rPr>
          <w:rFonts w:ascii="Arial" w:hAnsi="Arial" w:cs="Arial"/>
          <w:bCs/>
          <w:sz w:val="22"/>
          <w:szCs w:val="22"/>
        </w:rPr>
        <w:t xml:space="preserve"> The name is derived directly from the name of the type phage, </w:t>
      </w:r>
      <w:r w:rsidRPr="008700DA">
        <w:rPr>
          <w:rFonts w:ascii="Arial" w:hAnsi="Arial" w:cs="Arial"/>
          <w:bCs/>
          <w:i/>
          <w:iCs/>
          <w:sz w:val="22"/>
          <w:szCs w:val="22"/>
        </w:rPr>
        <w:t>Lactobacillus</w:t>
      </w:r>
      <w:r w:rsidRPr="008700DA">
        <w:rPr>
          <w:rFonts w:ascii="Arial" w:hAnsi="Arial" w:cs="Arial"/>
          <w:bCs/>
          <w:sz w:val="22"/>
          <w:szCs w:val="22"/>
        </w:rPr>
        <w:t xml:space="preserve"> phage LF1.</w:t>
      </w:r>
    </w:p>
    <w:p w14:paraId="3CD0FB3B" w14:textId="77777777" w:rsidR="003E1100" w:rsidRPr="008700DA" w:rsidRDefault="003E1100" w:rsidP="003E1100">
      <w:pPr>
        <w:rPr>
          <w:rFonts w:ascii="Arial" w:hAnsi="Arial" w:cs="Arial"/>
          <w:b/>
          <w:color w:val="0000FF"/>
          <w:sz w:val="22"/>
          <w:szCs w:val="22"/>
        </w:rPr>
      </w:pPr>
    </w:p>
    <w:p w14:paraId="3842DFD3"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rPr>
        <w:t>Species demarcation criteria:</w:t>
      </w:r>
      <w:r w:rsidRPr="008700DA">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78916FE0" w14:textId="77777777" w:rsidR="003E1100" w:rsidRPr="008700DA" w:rsidRDefault="003E1100" w:rsidP="003E1100">
      <w:pPr>
        <w:rPr>
          <w:rFonts w:ascii="Arial" w:hAnsi="Arial" w:cs="Arial"/>
          <w:sz w:val="22"/>
          <w:szCs w:val="22"/>
          <w:lang w:val="en-GB"/>
        </w:rPr>
      </w:pPr>
    </w:p>
    <w:p w14:paraId="7E7DD67D"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History: </w:t>
      </w:r>
      <w:r w:rsidRPr="008700DA">
        <w:rPr>
          <w:rFonts w:ascii="Arial" w:hAnsi="Arial" w:cs="Arial"/>
          <w:sz w:val="22"/>
          <w:szCs w:val="22"/>
          <w:lang w:val="en-GB"/>
        </w:rPr>
        <w:t xml:space="preserve">Temperate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fermentum</w:t>
      </w:r>
      <w:r w:rsidRPr="008700DA">
        <w:rPr>
          <w:rFonts w:ascii="Arial" w:hAnsi="Arial" w:cs="Arial"/>
          <w:sz w:val="22"/>
          <w:szCs w:val="22"/>
          <w:lang w:val="en-GB"/>
        </w:rPr>
        <w:t xml:space="preserve"> phage LF1 was induced from a lysogenic </w:t>
      </w:r>
      <w:r w:rsidRPr="008700DA">
        <w:rPr>
          <w:rFonts w:ascii="Arial" w:hAnsi="Arial" w:cs="Arial"/>
          <w:i/>
          <w:iCs/>
          <w:sz w:val="22"/>
          <w:szCs w:val="22"/>
          <w:lang w:val="en-GB"/>
        </w:rPr>
        <w:t>Lactobacillus</w:t>
      </w:r>
      <w:r w:rsidRPr="008700DA">
        <w:rPr>
          <w:rFonts w:ascii="Arial" w:hAnsi="Arial" w:cs="Arial"/>
          <w:sz w:val="22"/>
          <w:szCs w:val="22"/>
          <w:lang w:val="en-GB"/>
        </w:rPr>
        <w:t xml:space="preserve"> fermentum strain in Seoul, Korea.</w:t>
      </w:r>
    </w:p>
    <w:p w14:paraId="3C9A6BD4" w14:textId="77777777" w:rsidR="003E1100" w:rsidRPr="008700DA" w:rsidRDefault="003E1100" w:rsidP="003E1100">
      <w:pPr>
        <w:rPr>
          <w:rFonts w:ascii="Arial" w:hAnsi="Arial" w:cs="Arial"/>
          <w:b/>
          <w:bCs/>
          <w:color w:val="0000FF"/>
          <w:sz w:val="22"/>
          <w:szCs w:val="22"/>
          <w:lang w:val="en-GB"/>
        </w:rPr>
      </w:pPr>
    </w:p>
    <w:p w14:paraId="0B276595"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Publications: </w:t>
      </w:r>
      <w:r w:rsidRPr="008700DA">
        <w:rPr>
          <w:rFonts w:ascii="Arial" w:hAnsi="Arial" w:cs="Arial"/>
          <w:sz w:val="22"/>
          <w:szCs w:val="22"/>
          <w:lang w:val="en-GB"/>
        </w:rPr>
        <w:t xml:space="preserve">Yoon BH, Chang HI. Complete genomic sequence of the </w:t>
      </w:r>
      <w:r w:rsidRPr="008700DA">
        <w:rPr>
          <w:rFonts w:ascii="Arial" w:hAnsi="Arial" w:cs="Arial"/>
          <w:i/>
          <w:iCs/>
          <w:sz w:val="22"/>
          <w:szCs w:val="22"/>
          <w:lang w:val="en-GB"/>
        </w:rPr>
        <w:t>Lactobacillus</w:t>
      </w:r>
      <w:r w:rsidRPr="008700DA">
        <w:rPr>
          <w:rFonts w:ascii="Arial" w:hAnsi="Arial" w:cs="Arial"/>
          <w:sz w:val="22"/>
          <w:szCs w:val="22"/>
          <w:lang w:val="en-GB"/>
        </w:rPr>
        <w:t xml:space="preserve"> temperate phage LF1. Arch Virol. 2011 Oct;156(10):1909-12. doi: 10.1007/s00705-011-1082-0.  Epub 2011 Aug 3. PubMed PMID: 21811858.</w:t>
      </w:r>
    </w:p>
    <w:p w14:paraId="0170B623" w14:textId="77777777" w:rsidR="003E1100" w:rsidRPr="008700DA" w:rsidRDefault="003E1100" w:rsidP="003E1100">
      <w:pPr>
        <w:rPr>
          <w:rFonts w:ascii="Arial" w:hAnsi="Arial" w:cs="Arial"/>
          <w:sz w:val="22"/>
          <w:szCs w:val="22"/>
          <w:lang w:val="en-GB"/>
        </w:rPr>
      </w:pPr>
    </w:p>
    <w:p w14:paraId="5C08083F" w14:textId="77777777" w:rsidR="003E1100" w:rsidRPr="008700DA" w:rsidRDefault="003E1100" w:rsidP="003E1100">
      <w:pPr>
        <w:rPr>
          <w:rFonts w:ascii="Arial" w:hAnsi="Arial" w:cs="Arial"/>
          <w:sz w:val="22"/>
          <w:szCs w:val="22"/>
        </w:rPr>
      </w:pPr>
      <w:r w:rsidRPr="008700DA">
        <w:rPr>
          <w:rFonts w:ascii="Arial" w:hAnsi="Arial" w:cs="Arial"/>
          <w:b/>
          <w:bCs/>
          <w:color w:val="0000FF"/>
          <w:sz w:val="22"/>
          <w:szCs w:val="22"/>
          <w:lang w:val="en-GB"/>
        </w:rPr>
        <w:t>BLASTN relationship:</w:t>
      </w:r>
      <w:r w:rsidRPr="008700DA">
        <w:rPr>
          <w:rFonts w:ascii="Arial" w:hAnsi="Arial" w:cs="Arial"/>
          <w:color w:val="0000FF"/>
          <w:sz w:val="22"/>
          <w:szCs w:val="22"/>
          <w:lang w:val="en-GB"/>
        </w:rPr>
        <w:t xml:space="preserve"> </w:t>
      </w:r>
      <w:r w:rsidRPr="008700DA">
        <w:rPr>
          <w:rFonts w:ascii="Arial" w:hAnsi="Arial" w:cs="Arial"/>
          <w:sz w:val="22"/>
          <w:szCs w:val="22"/>
          <w:lang w:val="en-GB"/>
        </w:rPr>
        <w:t xml:space="preserve"> The closest relative is </w:t>
      </w:r>
      <w:r w:rsidRPr="008700DA">
        <w:rPr>
          <w:rFonts w:ascii="Arial" w:hAnsi="Arial" w:cs="Arial"/>
          <w:i/>
          <w:iCs/>
          <w:sz w:val="22"/>
          <w:szCs w:val="22"/>
          <w:lang w:val="en-GB"/>
        </w:rPr>
        <w:t>Lactobacillus</w:t>
      </w:r>
      <w:r w:rsidRPr="008700DA">
        <w:rPr>
          <w:rFonts w:ascii="Arial" w:hAnsi="Arial" w:cs="Arial"/>
          <w:sz w:val="22"/>
          <w:szCs w:val="22"/>
          <w:lang w:val="en-GB"/>
        </w:rPr>
        <w:t xml:space="preserve"> phage phiPYB5, which shares 24.9% DNA sequence identity with LF1 [1-3]. </w:t>
      </w:r>
      <w:bookmarkStart w:id="0" w:name="_Hlk25149759"/>
      <w:r w:rsidRPr="008700DA">
        <w:rPr>
          <w:rFonts w:ascii="Arial" w:hAnsi="Arial" w:cs="Arial"/>
          <w:sz w:val="22"/>
          <w:szCs w:val="22"/>
          <w:lang w:val="en-GB"/>
        </w:rPr>
        <w:t>While this may suggest a subfamily, we choose not to create one at this time.</w:t>
      </w:r>
    </w:p>
    <w:bookmarkEnd w:id="0"/>
    <w:p w14:paraId="3B31472F" w14:textId="77777777" w:rsidR="003E1100" w:rsidRPr="008700DA" w:rsidRDefault="003E1100" w:rsidP="003E1100">
      <w:pPr>
        <w:rPr>
          <w:rFonts w:ascii="Arial" w:hAnsi="Arial" w:cs="Arial"/>
          <w:bCs/>
          <w:sz w:val="22"/>
          <w:szCs w:val="22"/>
        </w:rPr>
      </w:pPr>
    </w:p>
    <w:p w14:paraId="6C84A366" w14:textId="77777777" w:rsidR="003E1100" w:rsidRPr="008700DA" w:rsidRDefault="003E1100" w:rsidP="003E1100">
      <w:pPr>
        <w:rPr>
          <w:rFonts w:ascii="Arial" w:hAnsi="Arial" w:cs="Arial"/>
          <w:b/>
          <w:color w:val="0000FF"/>
          <w:sz w:val="22"/>
          <w:szCs w:val="22"/>
          <w:lang w:val="en-GB"/>
        </w:rPr>
      </w:pPr>
      <w:r w:rsidRPr="008700DA">
        <w:rPr>
          <w:rFonts w:ascii="Arial" w:hAnsi="Arial" w:cs="Arial"/>
          <w:b/>
          <w:color w:val="0000FF"/>
          <w:sz w:val="22"/>
          <w:szCs w:val="22"/>
          <w:lang w:val="en-GB"/>
        </w:rPr>
        <w:t>GenBank Summary:</w:t>
      </w:r>
    </w:p>
    <w:p w14:paraId="377D6B47" w14:textId="77777777" w:rsidR="003E1100" w:rsidRPr="008700DA" w:rsidRDefault="003E1100" w:rsidP="003E1100">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586"/>
        <w:gridCol w:w="1574"/>
        <w:gridCol w:w="1487"/>
        <w:gridCol w:w="767"/>
        <w:gridCol w:w="742"/>
        <w:gridCol w:w="914"/>
      </w:tblGrid>
      <w:tr w:rsidR="003E1100" w:rsidRPr="008700DA" w14:paraId="3A0BFEB5" w14:textId="77777777" w:rsidTr="00555968">
        <w:tc>
          <w:tcPr>
            <w:tcW w:w="1586" w:type="dxa"/>
          </w:tcPr>
          <w:p w14:paraId="618959EF"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Phage name</w:t>
            </w:r>
          </w:p>
        </w:tc>
        <w:tc>
          <w:tcPr>
            <w:tcW w:w="1570" w:type="dxa"/>
          </w:tcPr>
          <w:p w14:paraId="6D4C092D"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RefSeq No.</w:t>
            </w:r>
          </w:p>
        </w:tc>
        <w:tc>
          <w:tcPr>
            <w:tcW w:w="1487" w:type="dxa"/>
          </w:tcPr>
          <w:p w14:paraId="1908FE02"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INSDC </w:t>
            </w:r>
          </w:p>
        </w:tc>
        <w:tc>
          <w:tcPr>
            <w:tcW w:w="756" w:type="dxa"/>
          </w:tcPr>
          <w:p w14:paraId="0905538B"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Size (Kb)</w:t>
            </w:r>
          </w:p>
        </w:tc>
        <w:tc>
          <w:tcPr>
            <w:tcW w:w="694" w:type="dxa"/>
          </w:tcPr>
          <w:p w14:paraId="2C62B38B"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GC% </w:t>
            </w:r>
          </w:p>
        </w:tc>
        <w:tc>
          <w:tcPr>
            <w:tcW w:w="850" w:type="dxa"/>
          </w:tcPr>
          <w:p w14:paraId="618EB03D"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Protein </w:t>
            </w:r>
          </w:p>
        </w:tc>
      </w:tr>
      <w:tr w:rsidR="003E1100" w:rsidRPr="008700DA" w14:paraId="2E045542" w14:textId="77777777" w:rsidTr="00555968">
        <w:tc>
          <w:tcPr>
            <w:tcW w:w="1586" w:type="dxa"/>
          </w:tcPr>
          <w:p w14:paraId="79374AD4" w14:textId="77777777" w:rsidR="003E1100" w:rsidRPr="008700DA" w:rsidRDefault="003E1100" w:rsidP="00555968">
            <w:pPr>
              <w:rPr>
                <w:rFonts w:ascii="Arial" w:hAnsi="Arial" w:cs="Arial"/>
                <w:sz w:val="22"/>
                <w:szCs w:val="22"/>
                <w:lang w:val="en-GB"/>
              </w:rPr>
            </w:pPr>
            <w:r w:rsidRPr="008700DA">
              <w:rPr>
                <w:rStyle w:val="fontstyle01"/>
                <w:rFonts w:ascii="Arial" w:hAnsi="Arial" w:cs="Arial"/>
              </w:rPr>
              <w:t>LF1</w:t>
            </w:r>
          </w:p>
        </w:tc>
        <w:tc>
          <w:tcPr>
            <w:tcW w:w="1570" w:type="dxa"/>
            <w:vAlign w:val="center"/>
          </w:tcPr>
          <w:p w14:paraId="593EA87E" w14:textId="77777777" w:rsidR="003E1100" w:rsidRPr="008700DA" w:rsidRDefault="00382656" w:rsidP="00555968">
            <w:pPr>
              <w:rPr>
                <w:rFonts w:ascii="Arial" w:hAnsi="Arial" w:cs="Arial"/>
                <w:sz w:val="22"/>
                <w:szCs w:val="22"/>
                <w:lang w:val="en-GB"/>
              </w:rPr>
            </w:pPr>
            <w:hyperlink r:id="rId17" w:tgtFrame="_blank" w:history="1">
              <w:r w:rsidR="003E1100" w:rsidRPr="008700DA">
                <w:rPr>
                  <w:rStyle w:val="Hyperlink"/>
                  <w:rFonts w:ascii="Arial" w:eastAsia="Times" w:hAnsi="Arial" w:cs="Arial"/>
                  <w:sz w:val="22"/>
                  <w:szCs w:val="22"/>
                </w:rPr>
                <w:t>NC_019486.1</w:t>
              </w:r>
            </w:hyperlink>
          </w:p>
        </w:tc>
        <w:tc>
          <w:tcPr>
            <w:tcW w:w="1487" w:type="dxa"/>
            <w:vAlign w:val="center"/>
          </w:tcPr>
          <w:p w14:paraId="53D2BED1" w14:textId="77777777" w:rsidR="003E1100" w:rsidRPr="008700DA" w:rsidRDefault="00382656" w:rsidP="00555968">
            <w:pPr>
              <w:rPr>
                <w:rFonts w:ascii="Arial" w:hAnsi="Arial" w:cs="Arial"/>
                <w:sz w:val="22"/>
                <w:szCs w:val="22"/>
                <w:lang w:val="en-GB"/>
              </w:rPr>
            </w:pPr>
            <w:hyperlink r:id="rId18" w:tgtFrame="_blank" w:history="1">
              <w:r w:rsidR="003E1100" w:rsidRPr="008700DA">
                <w:rPr>
                  <w:rStyle w:val="Hyperlink"/>
                  <w:rFonts w:ascii="Arial" w:eastAsia="Times" w:hAnsi="Arial" w:cs="Arial"/>
                  <w:sz w:val="22"/>
                  <w:szCs w:val="22"/>
                </w:rPr>
                <w:t>HQ141410.1</w:t>
              </w:r>
            </w:hyperlink>
          </w:p>
        </w:tc>
        <w:tc>
          <w:tcPr>
            <w:tcW w:w="756" w:type="dxa"/>
            <w:vAlign w:val="center"/>
          </w:tcPr>
          <w:p w14:paraId="56EF37FC"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42.61</w:t>
            </w:r>
          </w:p>
        </w:tc>
        <w:tc>
          <w:tcPr>
            <w:tcW w:w="694" w:type="dxa"/>
            <w:vAlign w:val="center"/>
          </w:tcPr>
          <w:p w14:paraId="32439324"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45.0</w:t>
            </w:r>
          </w:p>
        </w:tc>
        <w:tc>
          <w:tcPr>
            <w:tcW w:w="850" w:type="dxa"/>
            <w:vAlign w:val="center"/>
          </w:tcPr>
          <w:p w14:paraId="6570A8B0"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57</w:t>
            </w:r>
          </w:p>
        </w:tc>
      </w:tr>
    </w:tbl>
    <w:p w14:paraId="77479F56" w14:textId="77777777" w:rsidR="003E1100" w:rsidRPr="008700DA" w:rsidRDefault="003E1100" w:rsidP="003E1100">
      <w:pPr>
        <w:rPr>
          <w:rFonts w:ascii="Arial" w:hAnsi="Arial" w:cs="Arial"/>
          <w:bCs/>
          <w:sz w:val="22"/>
          <w:szCs w:val="22"/>
        </w:rPr>
      </w:pPr>
    </w:p>
    <w:p w14:paraId="11B8A8B2"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lang w:val="en-GB"/>
        </w:rPr>
        <w:lastRenderedPageBreak/>
        <w:t xml:space="preserve">Phylogeny: </w:t>
      </w:r>
      <w:r w:rsidRPr="008700DA">
        <w:rPr>
          <w:rFonts w:ascii="Arial" w:hAnsi="Arial" w:cs="Arial"/>
          <w:sz w:val="22"/>
          <w:szCs w:val="22"/>
          <w:lang w:val="en-GB"/>
        </w:rPr>
        <w:t>The phylogenetic tree was constructed using the terminase large subunit protein homologs of LF1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742C7147" w14:textId="77777777" w:rsidR="003E1100" w:rsidRPr="008700DA" w:rsidRDefault="003E1100" w:rsidP="003E1100">
      <w:pPr>
        <w:rPr>
          <w:rFonts w:ascii="Arial" w:hAnsi="Arial" w:cs="Arial"/>
          <w:b/>
          <w:sz w:val="22"/>
          <w:szCs w:val="22"/>
        </w:rPr>
      </w:pPr>
    </w:p>
    <w:p w14:paraId="6802AEF8" w14:textId="77777777" w:rsidR="003E1100" w:rsidRPr="008700DA" w:rsidRDefault="003E1100" w:rsidP="003E1100">
      <w:pPr>
        <w:rPr>
          <w:rFonts w:ascii="Arial" w:hAnsi="Arial" w:cs="Arial"/>
          <w:b/>
          <w:sz w:val="22"/>
          <w:szCs w:val="22"/>
        </w:rPr>
      </w:pPr>
      <w:r w:rsidRPr="008700DA">
        <w:rPr>
          <w:rFonts w:ascii="Arial" w:hAnsi="Arial" w:cs="Arial"/>
          <w:b/>
          <w:noProof/>
          <w:sz w:val="22"/>
          <w:szCs w:val="22"/>
        </w:rPr>
        <mc:AlternateContent>
          <mc:Choice Requires="wps">
            <w:drawing>
              <wp:anchor distT="0" distB="0" distL="114300" distR="114300" simplePos="0" relativeHeight="251664384" behindDoc="0" locked="0" layoutInCell="1" allowOverlap="1" wp14:anchorId="1C0204B3" wp14:editId="147B02E6">
                <wp:simplePos x="0" y="0"/>
                <wp:positionH relativeFrom="column">
                  <wp:posOffset>5626100</wp:posOffset>
                </wp:positionH>
                <wp:positionV relativeFrom="paragraph">
                  <wp:posOffset>-38100</wp:posOffset>
                </wp:positionV>
                <wp:extent cx="469900" cy="304800"/>
                <wp:effectExtent l="19050" t="19050" r="25400" b="38100"/>
                <wp:wrapNone/>
                <wp:docPr id="9" name="Arrow: Right 9"/>
                <wp:cNvGraphicFramePr/>
                <a:graphic xmlns:a="http://schemas.openxmlformats.org/drawingml/2006/main">
                  <a:graphicData uri="http://schemas.microsoft.com/office/word/2010/wordprocessingShape">
                    <wps:wsp>
                      <wps:cNvSpPr/>
                      <wps:spPr>
                        <a:xfrm rot="10800000">
                          <a:off x="0" y="0"/>
                          <a:ext cx="469900" cy="304800"/>
                        </a:xfrm>
                        <a:prstGeom prst="rightArrow">
                          <a:avLst/>
                        </a:prstGeom>
                        <a:solidFill>
                          <a:srgbClr val="7030A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44718F8" id="Arrow: Right 9" o:spid="_x0000_s1026" type="#_x0000_t13" style="position:absolute;margin-left:443pt;margin-top:-3pt;width:37pt;height:24pt;rotation:180;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" adj="14595" fillcolor="#7030a0" strokecolor="#2f528f" strokeweight="1pt"/>
            </w:pict>
          </mc:Fallback>
        </mc:AlternateContent>
      </w:r>
      <w:r w:rsidRPr="008700DA">
        <w:rPr>
          <w:rFonts w:ascii="Arial" w:hAnsi="Arial" w:cs="Arial"/>
          <w:b/>
          <w:noProof/>
          <w:sz w:val="22"/>
          <w:szCs w:val="22"/>
        </w:rPr>
        <w:drawing>
          <wp:inline distT="0" distB="0" distL="0" distR="0" wp14:anchorId="4E2AEA0D" wp14:editId="5F61CCE9">
            <wp:extent cx="5727700" cy="1548765"/>
            <wp:effectExtent l="0" t="0" r="6350" b="0"/>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ell phone&#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727700" cy="1548765"/>
                    </a:xfrm>
                    <a:prstGeom prst="rect">
                      <a:avLst/>
                    </a:prstGeom>
                  </pic:spPr>
                </pic:pic>
              </a:graphicData>
            </a:graphic>
          </wp:inline>
        </w:drawing>
      </w:r>
    </w:p>
    <w:p w14:paraId="49FF5BCD" w14:textId="77777777" w:rsidR="003E1100" w:rsidRPr="008700DA" w:rsidRDefault="003E1100" w:rsidP="003E1100">
      <w:pPr>
        <w:rPr>
          <w:rFonts w:ascii="Arial" w:hAnsi="Arial" w:cs="Arial"/>
          <w:b/>
          <w:color w:val="FF0000"/>
          <w:sz w:val="22"/>
          <w:szCs w:val="22"/>
        </w:rPr>
      </w:pPr>
    </w:p>
    <w:p w14:paraId="64719D0A" w14:textId="77777777" w:rsidR="003E1100" w:rsidRPr="008700DA" w:rsidRDefault="003E1100" w:rsidP="003E1100">
      <w:pPr>
        <w:rPr>
          <w:rFonts w:ascii="Arial" w:hAnsi="Arial" w:cs="Arial"/>
          <w:b/>
          <w:sz w:val="22"/>
          <w:szCs w:val="22"/>
        </w:rPr>
      </w:pPr>
      <w:r w:rsidRPr="008700DA">
        <w:rPr>
          <w:rFonts w:ascii="Arial" w:hAnsi="Arial" w:cs="Arial"/>
          <w:b/>
          <w:color w:val="FF0000"/>
          <w:sz w:val="22"/>
          <w:szCs w:val="22"/>
        </w:rPr>
        <w:t xml:space="preserve">Proposal 5: </w:t>
      </w:r>
      <w:r w:rsidRPr="008700DA">
        <w:rPr>
          <w:rFonts w:ascii="Arial" w:hAnsi="Arial" w:cs="Arial"/>
          <w:b/>
          <w:sz w:val="22"/>
          <w:szCs w:val="22"/>
        </w:rPr>
        <w:t xml:space="preserve">To create a new genus, </w:t>
      </w:r>
      <w:r w:rsidRPr="008700DA">
        <w:rPr>
          <w:rFonts w:ascii="Arial" w:hAnsi="Arial" w:cs="Arial"/>
          <w:b/>
          <w:i/>
          <w:iCs/>
          <w:sz w:val="22"/>
          <w:szCs w:val="22"/>
        </w:rPr>
        <w:t>Colunavirus</w:t>
      </w:r>
      <w:r w:rsidRPr="008700DA">
        <w:rPr>
          <w:rFonts w:ascii="Arial" w:hAnsi="Arial" w:cs="Arial"/>
          <w:b/>
          <w:sz w:val="22"/>
          <w:szCs w:val="22"/>
        </w:rPr>
        <w:t xml:space="preserve"> containing three species.</w:t>
      </w:r>
    </w:p>
    <w:p w14:paraId="75A2731A" w14:textId="77777777" w:rsidR="003E1100" w:rsidRPr="008700DA" w:rsidRDefault="003E1100" w:rsidP="003E1100">
      <w:pPr>
        <w:rPr>
          <w:rFonts w:ascii="Arial" w:hAnsi="Arial" w:cs="Arial"/>
          <w:bCs/>
          <w:sz w:val="22"/>
          <w:szCs w:val="22"/>
        </w:rPr>
      </w:pPr>
    </w:p>
    <w:p w14:paraId="7426B0EA" w14:textId="77777777" w:rsidR="003E1100" w:rsidRPr="008700DA" w:rsidRDefault="003E1100" w:rsidP="003E1100">
      <w:pPr>
        <w:rPr>
          <w:rFonts w:ascii="Arial" w:hAnsi="Arial" w:cs="Arial"/>
          <w:b/>
          <w:color w:val="0000FF"/>
          <w:sz w:val="22"/>
          <w:szCs w:val="22"/>
        </w:rPr>
      </w:pPr>
      <w:r w:rsidRPr="008700DA">
        <w:rPr>
          <w:rFonts w:ascii="Arial" w:hAnsi="Arial" w:cs="Arial"/>
          <w:b/>
          <w:color w:val="0000FF"/>
          <w:sz w:val="22"/>
          <w:szCs w:val="22"/>
        </w:rPr>
        <w:t>Origin of the name of this taxon:</w:t>
      </w:r>
      <w:r w:rsidRPr="008700DA">
        <w:rPr>
          <w:rFonts w:ascii="Arial" w:hAnsi="Arial" w:cs="Arial"/>
          <w:bCs/>
          <w:sz w:val="22"/>
          <w:szCs w:val="22"/>
        </w:rPr>
        <w:t xml:space="preserve"> The name is directly derived from that of the type virus, </w:t>
      </w:r>
      <w:r w:rsidRPr="008700DA">
        <w:rPr>
          <w:rFonts w:ascii="Arial" w:hAnsi="Arial" w:cs="Arial"/>
          <w:bCs/>
          <w:i/>
          <w:iCs/>
          <w:sz w:val="22"/>
          <w:szCs w:val="22"/>
        </w:rPr>
        <w:t>Lactobacillus</w:t>
      </w:r>
      <w:r w:rsidRPr="008700DA">
        <w:rPr>
          <w:rFonts w:ascii="Arial" w:hAnsi="Arial" w:cs="Arial"/>
          <w:bCs/>
          <w:sz w:val="22"/>
          <w:szCs w:val="22"/>
        </w:rPr>
        <w:t xml:space="preserve"> phage CL1</w:t>
      </w:r>
    </w:p>
    <w:p w14:paraId="0B5E069C" w14:textId="77777777" w:rsidR="003E1100" w:rsidRPr="008700DA" w:rsidRDefault="003E1100" w:rsidP="003E1100">
      <w:pPr>
        <w:rPr>
          <w:rFonts w:ascii="Arial" w:hAnsi="Arial" w:cs="Arial"/>
          <w:b/>
          <w:color w:val="0000FF"/>
          <w:sz w:val="22"/>
          <w:szCs w:val="22"/>
        </w:rPr>
      </w:pPr>
    </w:p>
    <w:p w14:paraId="31303D0E" w14:textId="77777777" w:rsidR="003E1100" w:rsidRPr="008700DA" w:rsidRDefault="003E1100" w:rsidP="003E1100">
      <w:pPr>
        <w:rPr>
          <w:sz w:val="22"/>
          <w:szCs w:val="22"/>
          <w:lang w:val="en-GB"/>
        </w:rPr>
      </w:pPr>
      <w:r w:rsidRPr="008700DA">
        <w:rPr>
          <w:rFonts w:ascii="Arial" w:hAnsi="Arial" w:cs="Arial"/>
          <w:b/>
          <w:color w:val="0000FF"/>
          <w:sz w:val="22"/>
          <w:szCs w:val="22"/>
        </w:rPr>
        <w:t>Species demarcation criteria:</w:t>
      </w:r>
      <w:r w:rsidRPr="008700DA">
        <w:rPr>
          <w:sz w:val="22"/>
          <w:szCs w:val="22"/>
          <w:lang w:val="en-GB"/>
        </w:rPr>
        <w:t xml:space="preserve"> </w:t>
      </w:r>
      <w:r w:rsidRPr="008700DA">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r w:rsidRPr="008700DA">
        <w:rPr>
          <w:sz w:val="22"/>
          <w:szCs w:val="22"/>
          <w:lang w:val="en-GB"/>
        </w:rPr>
        <w:t xml:space="preserve">  </w:t>
      </w:r>
    </w:p>
    <w:p w14:paraId="22A30646" w14:textId="77777777" w:rsidR="003E1100" w:rsidRPr="008700DA" w:rsidRDefault="003E1100" w:rsidP="003E1100">
      <w:pPr>
        <w:rPr>
          <w:sz w:val="22"/>
          <w:szCs w:val="22"/>
          <w:lang w:val="en-GB"/>
        </w:rPr>
      </w:pPr>
    </w:p>
    <w:p w14:paraId="63346A25"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History: </w:t>
      </w:r>
      <w:r w:rsidRPr="008700DA">
        <w:rPr>
          <w:rFonts w:ascii="Arial" w:hAnsi="Arial" w:cs="Arial"/>
          <w:sz w:val="22"/>
          <w:szCs w:val="22"/>
          <w:lang w:val="en-GB"/>
        </w:rPr>
        <w:t xml:space="preserve">These are temperate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paracasei</w:t>
      </w:r>
      <w:r w:rsidRPr="008700DA">
        <w:rPr>
          <w:rFonts w:ascii="Arial" w:hAnsi="Arial" w:cs="Arial"/>
          <w:sz w:val="22"/>
          <w:szCs w:val="22"/>
          <w:lang w:val="en-GB"/>
        </w:rPr>
        <w:t xml:space="preserve"> phages isolated in Canada.</w:t>
      </w:r>
    </w:p>
    <w:p w14:paraId="6CD8E88D" w14:textId="77777777" w:rsidR="003E1100" w:rsidRPr="008700DA" w:rsidRDefault="003E1100" w:rsidP="003E1100">
      <w:pPr>
        <w:rPr>
          <w:rFonts w:ascii="Arial" w:hAnsi="Arial" w:cs="Arial"/>
          <w:b/>
          <w:bCs/>
          <w:color w:val="0000FF"/>
          <w:sz w:val="22"/>
          <w:szCs w:val="22"/>
          <w:lang w:val="en-GB"/>
        </w:rPr>
      </w:pPr>
    </w:p>
    <w:p w14:paraId="585E64A1"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Publications: </w:t>
      </w:r>
      <w:r w:rsidRPr="008700DA">
        <w:rPr>
          <w:rFonts w:ascii="Arial" w:hAnsi="Arial" w:cs="Arial"/>
          <w:sz w:val="22"/>
          <w:szCs w:val="22"/>
          <w:lang w:val="en-GB"/>
        </w:rPr>
        <w:t xml:space="preserve">Mercanti DJ, Rousseau GM, Capra ML, Quiberoni A, Tremblay DM, Labrie SJ, Moineau S. Genomic Diversity of Phages Infecting Probiotic Strains of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paracasei</w:t>
      </w:r>
      <w:r w:rsidRPr="008700DA">
        <w:rPr>
          <w:rFonts w:ascii="Arial" w:hAnsi="Arial" w:cs="Arial"/>
          <w:sz w:val="22"/>
          <w:szCs w:val="22"/>
          <w:lang w:val="en-GB"/>
        </w:rPr>
        <w:t>. Appl Environ Microbiol. 2015 Oct 16;82(1):95-105. doi: 10.1128/AEM.02723-15. Print 2016 Jan 1. PubMed PMID: 26475105; PubMed Central PMCID: PMC4702644.</w:t>
      </w:r>
    </w:p>
    <w:p w14:paraId="3847549F" w14:textId="77777777" w:rsidR="003E1100" w:rsidRPr="008700DA" w:rsidRDefault="003E1100" w:rsidP="003E1100">
      <w:pPr>
        <w:rPr>
          <w:rFonts w:ascii="Arial" w:hAnsi="Arial" w:cs="Arial"/>
          <w:sz w:val="22"/>
          <w:szCs w:val="22"/>
          <w:lang w:val="en-GB"/>
        </w:rPr>
      </w:pPr>
    </w:p>
    <w:p w14:paraId="23863353" w14:textId="77777777" w:rsidR="003E1100" w:rsidRPr="008700DA" w:rsidRDefault="003E1100" w:rsidP="003E1100">
      <w:pPr>
        <w:rPr>
          <w:rFonts w:ascii="Arial" w:hAnsi="Arial" w:cs="Arial"/>
          <w:sz w:val="22"/>
          <w:szCs w:val="22"/>
        </w:rPr>
      </w:pPr>
      <w:r w:rsidRPr="008700DA">
        <w:rPr>
          <w:rFonts w:ascii="Arial" w:hAnsi="Arial" w:cs="Arial"/>
          <w:b/>
          <w:bCs/>
          <w:color w:val="0000FF"/>
          <w:sz w:val="22"/>
          <w:szCs w:val="22"/>
          <w:lang w:val="en-GB"/>
        </w:rPr>
        <w:t>BLASTN relationship:</w:t>
      </w:r>
      <w:r w:rsidRPr="008700DA">
        <w:rPr>
          <w:rFonts w:ascii="Arial" w:hAnsi="Arial" w:cs="Arial"/>
          <w:color w:val="0000FF"/>
          <w:sz w:val="22"/>
          <w:szCs w:val="22"/>
          <w:lang w:val="en-GB"/>
        </w:rPr>
        <w:t xml:space="preserve"> </w:t>
      </w:r>
      <w:r w:rsidRPr="008700DA">
        <w:rPr>
          <w:rFonts w:ascii="Arial" w:hAnsi="Arial" w:cs="Arial"/>
          <w:sz w:val="22"/>
          <w:szCs w:val="22"/>
          <w:lang w:val="en-GB"/>
        </w:rPr>
        <w:t xml:space="preserve"> The next closest relative is </w:t>
      </w:r>
      <w:r w:rsidRPr="008700DA">
        <w:rPr>
          <w:rFonts w:ascii="Arial" w:hAnsi="Arial" w:cs="Arial"/>
          <w:i/>
          <w:iCs/>
          <w:sz w:val="22"/>
          <w:szCs w:val="22"/>
          <w:lang w:val="en-GB"/>
        </w:rPr>
        <w:t>Lactobacillus</w:t>
      </w:r>
      <w:r w:rsidRPr="008700DA">
        <w:rPr>
          <w:rFonts w:ascii="Arial" w:hAnsi="Arial" w:cs="Arial"/>
          <w:sz w:val="22"/>
          <w:szCs w:val="22"/>
          <w:lang w:val="en-GB"/>
        </w:rPr>
        <w:t xml:space="preserve"> phage J-1, which shares 42.8% DNA sequence identity with CL1 [1-3].  While this may suggest a subfamily, we choose not to create one at this time.</w:t>
      </w:r>
    </w:p>
    <w:p w14:paraId="6E6BCFA4" w14:textId="77777777" w:rsidR="003E1100" w:rsidRPr="008700DA" w:rsidRDefault="003E1100" w:rsidP="003E1100">
      <w:pPr>
        <w:rPr>
          <w:rFonts w:ascii="Arial" w:hAnsi="Arial" w:cs="Arial"/>
          <w:bCs/>
          <w:sz w:val="22"/>
          <w:szCs w:val="22"/>
        </w:rPr>
      </w:pPr>
    </w:p>
    <w:p w14:paraId="3909B446" w14:textId="77777777" w:rsidR="003E1100" w:rsidRPr="008700DA" w:rsidRDefault="003E1100" w:rsidP="003E1100">
      <w:pPr>
        <w:rPr>
          <w:rFonts w:ascii="Arial" w:hAnsi="Arial" w:cs="Arial"/>
          <w:b/>
          <w:color w:val="0000FF"/>
          <w:sz w:val="22"/>
          <w:szCs w:val="22"/>
          <w:lang w:val="en-GB"/>
        </w:rPr>
      </w:pPr>
      <w:r w:rsidRPr="008700DA">
        <w:rPr>
          <w:rFonts w:ascii="Arial" w:hAnsi="Arial" w:cs="Arial"/>
          <w:b/>
          <w:color w:val="0000FF"/>
          <w:sz w:val="22"/>
          <w:szCs w:val="22"/>
          <w:lang w:val="en-GB"/>
        </w:rPr>
        <w:t>GenBank Summary:</w:t>
      </w:r>
    </w:p>
    <w:p w14:paraId="4455B846" w14:textId="77777777" w:rsidR="003E1100" w:rsidRPr="008700DA" w:rsidRDefault="003E1100" w:rsidP="003E1100">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956"/>
        <w:gridCol w:w="1501"/>
        <w:gridCol w:w="1375"/>
        <w:gridCol w:w="738"/>
        <w:gridCol w:w="714"/>
        <w:gridCol w:w="877"/>
        <w:gridCol w:w="714"/>
        <w:gridCol w:w="1120"/>
        <w:gridCol w:w="1015"/>
      </w:tblGrid>
      <w:tr w:rsidR="003E1100" w:rsidRPr="008700DA" w14:paraId="2881B0E5" w14:textId="77777777" w:rsidTr="00555968">
        <w:tc>
          <w:tcPr>
            <w:tcW w:w="928" w:type="dxa"/>
          </w:tcPr>
          <w:p w14:paraId="278B1CEA"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Phage name</w:t>
            </w:r>
          </w:p>
        </w:tc>
        <w:tc>
          <w:tcPr>
            <w:tcW w:w="1524" w:type="dxa"/>
          </w:tcPr>
          <w:p w14:paraId="1EE0FB6D"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RefSeq No.</w:t>
            </w:r>
          </w:p>
        </w:tc>
        <w:tc>
          <w:tcPr>
            <w:tcW w:w="1414" w:type="dxa"/>
          </w:tcPr>
          <w:p w14:paraId="381A43D7"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INSDC </w:t>
            </w:r>
          </w:p>
        </w:tc>
        <w:tc>
          <w:tcPr>
            <w:tcW w:w="741" w:type="dxa"/>
          </w:tcPr>
          <w:p w14:paraId="62A94E45"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Size (Kb)</w:t>
            </w:r>
          </w:p>
        </w:tc>
        <w:tc>
          <w:tcPr>
            <w:tcW w:w="694" w:type="dxa"/>
          </w:tcPr>
          <w:p w14:paraId="142C8BA1"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GC% </w:t>
            </w:r>
          </w:p>
        </w:tc>
        <w:tc>
          <w:tcPr>
            <w:tcW w:w="850" w:type="dxa"/>
          </w:tcPr>
          <w:p w14:paraId="0BF55BCF"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Protein </w:t>
            </w:r>
          </w:p>
        </w:tc>
        <w:tc>
          <w:tcPr>
            <w:tcW w:w="694" w:type="dxa"/>
          </w:tcPr>
          <w:p w14:paraId="5ECFD024"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tRNA</w:t>
            </w:r>
          </w:p>
        </w:tc>
        <w:tc>
          <w:tcPr>
            <w:tcW w:w="1182" w:type="dxa"/>
          </w:tcPr>
          <w:p w14:paraId="6570DAE7"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Overall DNA sequence identity (*)</w:t>
            </w:r>
          </w:p>
        </w:tc>
        <w:tc>
          <w:tcPr>
            <w:tcW w:w="983" w:type="dxa"/>
          </w:tcPr>
          <w:p w14:paraId="358ACA5A"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common proteins (*)</w:t>
            </w:r>
          </w:p>
        </w:tc>
      </w:tr>
      <w:tr w:rsidR="003E1100" w:rsidRPr="008700DA" w14:paraId="0130F69D" w14:textId="77777777" w:rsidTr="00555968">
        <w:tc>
          <w:tcPr>
            <w:tcW w:w="928" w:type="dxa"/>
          </w:tcPr>
          <w:p w14:paraId="126BFEA3"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CL1</w:t>
            </w:r>
          </w:p>
        </w:tc>
        <w:tc>
          <w:tcPr>
            <w:tcW w:w="1524" w:type="dxa"/>
            <w:vAlign w:val="center"/>
          </w:tcPr>
          <w:p w14:paraId="54146497" w14:textId="77777777" w:rsidR="003E1100" w:rsidRPr="008700DA" w:rsidRDefault="00382656" w:rsidP="00555968">
            <w:pPr>
              <w:rPr>
                <w:rFonts w:ascii="Arial" w:hAnsi="Arial" w:cs="Arial"/>
                <w:sz w:val="22"/>
                <w:szCs w:val="22"/>
                <w:lang w:val="en-GB"/>
              </w:rPr>
            </w:pPr>
            <w:hyperlink r:id="rId20" w:tgtFrame="_blank" w:history="1">
              <w:r w:rsidR="003E1100" w:rsidRPr="008700DA">
                <w:rPr>
                  <w:rStyle w:val="Hyperlink"/>
                  <w:rFonts w:ascii="Arial" w:eastAsia="Times" w:hAnsi="Arial" w:cs="Arial"/>
                  <w:sz w:val="22"/>
                  <w:szCs w:val="22"/>
                </w:rPr>
                <w:t>NC_028888.1</w:t>
              </w:r>
            </w:hyperlink>
          </w:p>
        </w:tc>
        <w:tc>
          <w:tcPr>
            <w:tcW w:w="1414" w:type="dxa"/>
            <w:vAlign w:val="center"/>
          </w:tcPr>
          <w:p w14:paraId="2D63E998" w14:textId="77777777" w:rsidR="003E1100" w:rsidRPr="008700DA" w:rsidRDefault="00382656" w:rsidP="00555968">
            <w:pPr>
              <w:rPr>
                <w:rFonts w:ascii="Arial" w:hAnsi="Arial" w:cs="Arial"/>
                <w:sz w:val="22"/>
                <w:szCs w:val="22"/>
                <w:lang w:val="en-GB"/>
              </w:rPr>
            </w:pPr>
            <w:hyperlink r:id="rId21" w:tgtFrame="_blank" w:history="1">
              <w:r w:rsidR="003E1100" w:rsidRPr="008700DA">
                <w:rPr>
                  <w:rStyle w:val="Hyperlink"/>
                  <w:rFonts w:ascii="Arial" w:eastAsia="Times" w:hAnsi="Arial" w:cs="Arial"/>
                  <w:sz w:val="22"/>
                  <w:szCs w:val="22"/>
                </w:rPr>
                <w:t>KR905066.1</w:t>
              </w:r>
            </w:hyperlink>
          </w:p>
        </w:tc>
        <w:tc>
          <w:tcPr>
            <w:tcW w:w="741" w:type="dxa"/>
            <w:vAlign w:val="center"/>
          </w:tcPr>
          <w:p w14:paraId="6D0545E8"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39.47</w:t>
            </w:r>
          </w:p>
        </w:tc>
        <w:tc>
          <w:tcPr>
            <w:tcW w:w="694" w:type="dxa"/>
            <w:vAlign w:val="center"/>
          </w:tcPr>
          <w:p w14:paraId="7E57BF60"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44.8</w:t>
            </w:r>
          </w:p>
        </w:tc>
        <w:tc>
          <w:tcPr>
            <w:tcW w:w="850" w:type="dxa"/>
            <w:vAlign w:val="center"/>
          </w:tcPr>
          <w:p w14:paraId="0755CDE0"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62</w:t>
            </w:r>
          </w:p>
        </w:tc>
        <w:tc>
          <w:tcPr>
            <w:tcW w:w="694" w:type="dxa"/>
          </w:tcPr>
          <w:p w14:paraId="01C7B191"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0</w:t>
            </w:r>
          </w:p>
        </w:tc>
        <w:tc>
          <w:tcPr>
            <w:tcW w:w="1182" w:type="dxa"/>
            <w:vAlign w:val="center"/>
          </w:tcPr>
          <w:p w14:paraId="64F3BB13"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100</w:t>
            </w:r>
          </w:p>
        </w:tc>
        <w:tc>
          <w:tcPr>
            <w:tcW w:w="983" w:type="dxa"/>
            <w:vAlign w:val="center"/>
          </w:tcPr>
          <w:p w14:paraId="755CB8F8"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100</w:t>
            </w:r>
          </w:p>
        </w:tc>
      </w:tr>
      <w:tr w:rsidR="003E1100" w:rsidRPr="008700DA" w14:paraId="2324C912" w14:textId="77777777" w:rsidTr="00555968">
        <w:tc>
          <w:tcPr>
            <w:tcW w:w="928" w:type="dxa"/>
          </w:tcPr>
          <w:p w14:paraId="4E718388"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iLp1308</w:t>
            </w:r>
          </w:p>
        </w:tc>
        <w:tc>
          <w:tcPr>
            <w:tcW w:w="1524" w:type="dxa"/>
            <w:vAlign w:val="center"/>
          </w:tcPr>
          <w:p w14:paraId="73CFCF79" w14:textId="77777777" w:rsidR="003E1100" w:rsidRPr="008700DA" w:rsidRDefault="00382656" w:rsidP="00555968">
            <w:pPr>
              <w:rPr>
                <w:rFonts w:ascii="Arial" w:hAnsi="Arial" w:cs="Arial"/>
                <w:sz w:val="22"/>
                <w:szCs w:val="22"/>
                <w:lang w:val="en-GB"/>
              </w:rPr>
            </w:pPr>
            <w:hyperlink r:id="rId22" w:tgtFrame="_blank" w:history="1">
              <w:r w:rsidR="003E1100" w:rsidRPr="008700DA">
                <w:rPr>
                  <w:rStyle w:val="Hyperlink"/>
                  <w:rFonts w:ascii="Arial" w:eastAsia="Times" w:hAnsi="Arial" w:cs="Arial"/>
                  <w:sz w:val="22"/>
                  <w:szCs w:val="22"/>
                </w:rPr>
                <w:t>NC_028911.1</w:t>
              </w:r>
            </w:hyperlink>
          </w:p>
        </w:tc>
        <w:tc>
          <w:tcPr>
            <w:tcW w:w="1414" w:type="dxa"/>
            <w:vAlign w:val="center"/>
          </w:tcPr>
          <w:p w14:paraId="06573CD0" w14:textId="77777777" w:rsidR="003E1100" w:rsidRPr="008700DA" w:rsidRDefault="00382656" w:rsidP="00555968">
            <w:pPr>
              <w:rPr>
                <w:rFonts w:ascii="Arial" w:hAnsi="Arial" w:cs="Arial"/>
                <w:sz w:val="22"/>
                <w:szCs w:val="22"/>
                <w:lang w:val="en-GB"/>
              </w:rPr>
            </w:pPr>
            <w:hyperlink r:id="rId23" w:tgtFrame="_blank" w:history="1">
              <w:r w:rsidR="003E1100" w:rsidRPr="008700DA">
                <w:rPr>
                  <w:rStyle w:val="Hyperlink"/>
                  <w:rFonts w:ascii="Arial" w:eastAsia="Times" w:hAnsi="Arial" w:cs="Arial"/>
                  <w:sz w:val="22"/>
                  <w:szCs w:val="22"/>
                </w:rPr>
                <w:t>KR905070.1</w:t>
              </w:r>
            </w:hyperlink>
          </w:p>
        </w:tc>
        <w:tc>
          <w:tcPr>
            <w:tcW w:w="741" w:type="dxa"/>
            <w:vAlign w:val="center"/>
          </w:tcPr>
          <w:p w14:paraId="5BC4A1BF"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34.18</w:t>
            </w:r>
          </w:p>
        </w:tc>
        <w:tc>
          <w:tcPr>
            <w:tcW w:w="694" w:type="dxa"/>
            <w:vAlign w:val="center"/>
          </w:tcPr>
          <w:p w14:paraId="217E0058"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45.0</w:t>
            </w:r>
          </w:p>
        </w:tc>
        <w:tc>
          <w:tcPr>
            <w:tcW w:w="850" w:type="dxa"/>
            <w:vAlign w:val="center"/>
          </w:tcPr>
          <w:p w14:paraId="79DFEF48"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50</w:t>
            </w:r>
          </w:p>
        </w:tc>
        <w:tc>
          <w:tcPr>
            <w:tcW w:w="694" w:type="dxa"/>
          </w:tcPr>
          <w:p w14:paraId="1EEB89A8"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0</w:t>
            </w:r>
          </w:p>
        </w:tc>
        <w:tc>
          <w:tcPr>
            <w:tcW w:w="1182" w:type="dxa"/>
            <w:vAlign w:val="center"/>
          </w:tcPr>
          <w:p w14:paraId="4D0CA61B"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76.2</w:t>
            </w:r>
          </w:p>
        </w:tc>
        <w:tc>
          <w:tcPr>
            <w:tcW w:w="983" w:type="dxa"/>
            <w:vAlign w:val="center"/>
          </w:tcPr>
          <w:p w14:paraId="794D3CDC"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75.8</w:t>
            </w:r>
          </w:p>
        </w:tc>
      </w:tr>
      <w:tr w:rsidR="003E1100" w:rsidRPr="008700DA" w14:paraId="3A0F9AFF" w14:textId="77777777" w:rsidTr="00555968">
        <w:tc>
          <w:tcPr>
            <w:tcW w:w="928" w:type="dxa"/>
          </w:tcPr>
          <w:p w14:paraId="554288D6"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lastRenderedPageBreak/>
              <w:t>CL2</w:t>
            </w:r>
          </w:p>
        </w:tc>
        <w:tc>
          <w:tcPr>
            <w:tcW w:w="1524" w:type="dxa"/>
            <w:vAlign w:val="center"/>
          </w:tcPr>
          <w:p w14:paraId="748856A6" w14:textId="77777777" w:rsidR="003E1100" w:rsidRPr="008700DA" w:rsidRDefault="00382656" w:rsidP="00555968">
            <w:pPr>
              <w:rPr>
                <w:rFonts w:ascii="Arial" w:hAnsi="Arial" w:cs="Arial"/>
                <w:sz w:val="22"/>
                <w:szCs w:val="22"/>
                <w:lang w:val="en-GB"/>
              </w:rPr>
            </w:pPr>
            <w:hyperlink r:id="rId24" w:tgtFrame="_blank" w:history="1">
              <w:r w:rsidR="003E1100" w:rsidRPr="008700DA">
                <w:rPr>
                  <w:rStyle w:val="Hyperlink"/>
                  <w:rFonts w:ascii="Arial" w:eastAsia="Times" w:hAnsi="Arial" w:cs="Arial"/>
                  <w:sz w:val="22"/>
                  <w:szCs w:val="22"/>
                </w:rPr>
                <w:t>NC_028835.1</w:t>
              </w:r>
            </w:hyperlink>
          </w:p>
        </w:tc>
        <w:tc>
          <w:tcPr>
            <w:tcW w:w="1414" w:type="dxa"/>
            <w:vAlign w:val="center"/>
          </w:tcPr>
          <w:p w14:paraId="2D712780" w14:textId="77777777" w:rsidR="003E1100" w:rsidRPr="008700DA" w:rsidRDefault="00382656" w:rsidP="00555968">
            <w:pPr>
              <w:rPr>
                <w:rFonts w:ascii="Arial" w:hAnsi="Arial" w:cs="Arial"/>
                <w:sz w:val="22"/>
                <w:szCs w:val="22"/>
                <w:lang w:val="en-GB"/>
              </w:rPr>
            </w:pPr>
            <w:hyperlink r:id="rId25" w:tgtFrame="_blank" w:history="1">
              <w:r w:rsidR="003E1100" w:rsidRPr="008700DA">
                <w:rPr>
                  <w:rStyle w:val="Hyperlink"/>
                  <w:rFonts w:ascii="Arial" w:eastAsia="Times" w:hAnsi="Arial" w:cs="Arial"/>
                  <w:sz w:val="22"/>
                  <w:szCs w:val="22"/>
                </w:rPr>
                <w:t>KR905067.1</w:t>
              </w:r>
            </w:hyperlink>
          </w:p>
        </w:tc>
        <w:tc>
          <w:tcPr>
            <w:tcW w:w="741" w:type="dxa"/>
            <w:vAlign w:val="center"/>
          </w:tcPr>
          <w:p w14:paraId="69052374"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38.75</w:t>
            </w:r>
          </w:p>
        </w:tc>
        <w:tc>
          <w:tcPr>
            <w:tcW w:w="694" w:type="dxa"/>
            <w:vAlign w:val="center"/>
          </w:tcPr>
          <w:p w14:paraId="052DFDB3"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44.9</w:t>
            </w:r>
          </w:p>
        </w:tc>
        <w:tc>
          <w:tcPr>
            <w:tcW w:w="850" w:type="dxa"/>
            <w:vAlign w:val="center"/>
          </w:tcPr>
          <w:p w14:paraId="506A665C"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60</w:t>
            </w:r>
          </w:p>
        </w:tc>
        <w:tc>
          <w:tcPr>
            <w:tcW w:w="694" w:type="dxa"/>
          </w:tcPr>
          <w:p w14:paraId="1CE5C951"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1</w:t>
            </w:r>
          </w:p>
        </w:tc>
        <w:tc>
          <w:tcPr>
            <w:tcW w:w="1182" w:type="dxa"/>
            <w:vAlign w:val="center"/>
          </w:tcPr>
          <w:p w14:paraId="3668DF80"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72.6</w:t>
            </w:r>
          </w:p>
        </w:tc>
        <w:tc>
          <w:tcPr>
            <w:tcW w:w="983" w:type="dxa"/>
            <w:vAlign w:val="center"/>
          </w:tcPr>
          <w:p w14:paraId="7052F861"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75.8</w:t>
            </w:r>
          </w:p>
        </w:tc>
      </w:tr>
    </w:tbl>
    <w:p w14:paraId="03BA08EC" w14:textId="77777777" w:rsidR="003E1100" w:rsidRPr="008700DA" w:rsidRDefault="003E1100" w:rsidP="003E1100">
      <w:pPr>
        <w:rPr>
          <w:rFonts w:ascii="Arial" w:hAnsi="Arial" w:cs="Arial"/>
          <w:b/>
          <w:sz w:val="22"/>
          <w:szCs w:val="22"/>
          <w:lang w:val="en-GB"/>
        </w:rPr>
      </w:pPr>
      <w:r w:rsidRPr="008700DA">
        <w:rPr>
          <w:rFonts w:ascii="Arial" w:hAnsi="Arial" w:cs="Arial"/>
          <w:b/>
          <w:sz w:val="22"/>
          <w:szCs w:val="22"/>
          <w:lang w:val="en-GB"/>
        </w:rPr>
        <w:t>* Determined using BLASTn at NCBI [1-3]</w:t>
      </w:r>
    </w:p>
    <w:p w14:paraId="12F508E0" w14:textId="77777777" w:rsidR="003E1100" w:rsidRPr="008700DA" w:rsidRDefault="003E1100" w:rsidP="003E1100">
      <w:pPr>
        <w:rPr>
          <w:rFonts w:ascii="Arial" w:hAnsi="Arial" w:cs="Arial"/>
          <w:b/>
          <w:sz w:val="22"/>
          <w:szCs w:val="22"/>
          <w:lang w:val="en-GB"/>
        </w:rPr>
      </w:pPr>
      <w:r w:rsidRPr="008700DA">
        <w:rPr>
          <w:rFonts w:ascii="Arial" w:hAnsi="Arial" w:cs="Arial"/>
          <w:b/>
          <w:sz w:val="22"/>
          <w:szCs w:val="22"/>
          <w:lang w:val="en-GB"/>
        </w:rPr>
        <w:t xml:space="preserve">** Determined using CoreGenes 3.5 at </w:t>
      </w:r>
      <w:hyperlink r:id="rId26" w:history="1">
        <w:r w:rsidRPr="008700DA">
          <w:rPr>
            <w:rStyle w:val="Hyperlink"/>
            <w:rFonts w:ascii="Arial" w:hAnsi="Arial" w:cs="Arial"/>
            <w:b/>
            <w:sz w:val="22"/>
            <w:szCs w:val="22"/>
            <w:lang w:val="en-GB"/>
          </w:rPr>
          <w:t>http://binf.gmu.edu:8080/CoreGenes3.5/</w:t>
        </w:r>
      </w:hyperlink>
      <w:r w:rsidRPr="008700DA">
        <w:rPr>
          <w:rFonts w:ascii="Arial" w:hAnsi="Arial" w:cs="Arial"/>
          <w:b/>
          <w:sz w:val="22"/>
          <w:szCs w:val="22"/>
          <w:lang w:val="en-GB"/>
        </w:rPr>
        <w:t xml:space="preserve"> [6]</w:t>
      </w:r>
    </w:p>
    <w:p w14:paraId="5D622342" w14:textId="77777777" w:rsidR="003E1100" w:rsidRPr="008700DA" w:rsidRDefault="003E1100" w:rsidP="003E1100">
      <w:pPr>
        <w:rPr>
          <w:rFonts w:ascii="Arial" w:hAnsi="Arial" w:cs="Arial"/>
          <w:bCs/>
          <w:sz w:val="22"/>
          <w:szCs w:val="22"/>
        </w:rPr>
      </w:pPr>
    </w:p>
    <w:p w14:paraId="18EF896C"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lang w:val="en-GB"/>
        </w:rPr>
        <w:t xml:space="preserve">Phylogeny: </w:t>
      </w:r>
      <w:r w:rsidRPr="008700DA">
        <w:rPr>
          <w:rFonts w:ascii="Arial" w:hAnsi="Arial" w:cs="Arial"/>
          <w:sz w:val="22"/>
          <w:szCs w:val="22"/>
          <w:lang w:val="en-GB"/>
        </w:rPr>
        <w:t>The phylogenetic tree was constructed using the terminase large subunit protein homologs of CL1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3877C409" w14:textId="77777777" w:rsidR="003E1100" w:rsidRPr="008700DA" w:rsidRDefault="003E1100" w:rsidP="003E1100">
      <w:pPr>
        <w:rPr>
          <w:rFonts w:ascii="Arial" w:hAnsi="Arial" w:cs="Arial"/>
          <w:b/>
          <w:sz w:val="22"/>
          <w:szCs w:val="22"/>
        </w:rPr>
      </w:pPr>
    </w:p>
    <w:p w14:paraId="65A851E7" w14:textId="77777777" w:rsidR="003E1100" w:rsidRPr="008700DA" w:rsidRDefault="003E1100" w:rsidP="003E1100">
      <w:pPr>
        <w:rPr>
          <w:rFonts w:ascii="Arial" w:hAnsi="Arial" w:cs="Arial"/>
          <w:b/>
          <w:sz w:val="22"/>
          <w:szCs w:val="22"/>
        </w:rPr>
      </w:pPr>
    </w:p>
    <w:p w14:paraId="055AF372" w14:textId="77777777" w:rsidR="003E1100" w:rsidRPr="008700DA" w:rsidRDefault="003E1100" w:rsidP="003E1100">
      <w:pPr>
        <w:rPr>
          <w:rFonts w:ascii="Arial" w:hAnsi="Arial" w:cs="Arial"/>
          <w:b/>
          <w:sz w:val="22"/>
          <w:szCs w:val="22"/>
        </w:rPr>
      </w:pPr>
    </w:p>
    <w:p w14:paraId="0D3A1ECE" w14:textId="77777777" w:rsidR="003E1100" w:rsidRPr="008700DA" w:rsidRDefault="003E1100" w:rsidP="003E1100">
      <w:pPr>
        <w:rPr>
          <w:rFonts w:ascii="Arial" w:hAnsi="Arial" w:cs="Arial"/>
          <w:b/>
          <w:sz w:val="22"/>
          <w:szCs w:val="22"/>
        </w:rPr>
      </w:pPr>
      <w:r w:rsidRPr="008700DA">
        <w:rPr>
          <w:rFonts w:ascii="Arial" w:hAnsi="Arial" w:cs="Arial"/>
          <w:b/>
          <w:noProof/>
          <w:sz w:val="22"/>
          <w:szCs w:val="22"/>
        </w:rPr>
        <mc:AlternateContent>
          <mc:Choice Requires="wps">
            <w:drawing>
              <wp:anchor distT="0" distB="0" distL="114300" distR="114300" simplePos="0" relativeHeight="251665408" behindDoc="0" locked="0" layoutInCell="1" allowOverlap="1" wp14:anchorId="45FEFED4" wp14:editId="6282F257">
                <wp:simplePos x="0" y="0"/>
                <wp:positionH relativeFrom="margin">
                  <wp:align>right</wp:align>
                </wp:positionH>
                <wp:positionV relativeFrom="paragraph">
                  <wp:posOffset>325755</wp:posOffset>
                </wp:positionV>
                <wp:extent cx="3124200" cy="508000"/>
                <wp:effectExtent l="19050" t="19050" r="19050" b="25400"/>
                <wp:wrapNone/>
                <wp:docPr id="13" name="Rectangle 13"/>
                <wp:cNvGraphicFramePr/>
                <a:graphic xmlns:a="http://schemas.openxmlformats.org/drawingml/2006/main">
                  <a:graphicData uri="http://schemas.microsoft.com/office/word/2010/wordprocessingShape">
                    <wps:wsp>
                      <wps:cNvSpPr/>
                      <wps:spPr>
                        <a:xfrm>
                          <a:off x="0" y="0"/>
                          <a:ext cx="3124200" cy="508000"/>
                        </a:xfrm>
                        <a:prstGeom prst="rect">
                          <a:avLst/>
                        </a:prstGeom>
                        <a:noFill/>
                        <a:ln w="28575">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CC44AA" id="Rectangle 13" o:spid="_x0000_s1026" style="position:absolute;margin-left:194.8pt;margin-top:25.65pt;width:246pt;height:40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" filled="f" strokecolor="#7030a0" strokeweight="2.25pt">
                <w10:wrap anchorx="margin"/>
              </v:rect>
            </w:pict>
          </mc:Fallback>
        </mc:AlternateContent>
      </w:r>
      <w:r w:rsidRPr="008700DA">
        <w:rPr>
          <w:rFonts w:ascii="Arial" w:hAnsi="Arial" w:cs="Arial"/>
          <w:b/>
          <w:noProof/>
          <w:sz w:val="22"/>
          <w:szCs w:val="22"/>
        </w:rPr>
        <w:drawing>
          <wp:inline distT="0" distB="0" distL="0" distR="0" wp14:anchorId="5497DFF3" wp14:editId="61776024">
            <wp:extent cx="5727700" cy="1400175"/>
            <wp:effectExtent l="0" t="0" r="6350" b="9525"/>
            <wp:docPr id="12" name="Picture 1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shot of a cell phone&#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27700" cy="1400175"/>
                    </a:xfrm>
                    <a:prstGeom prst="rect">
                      <a:avLst/>
                    </a:prstGeom>
                  </pic:spPr>
                </pic:pic>
              </a:graphicData>
            </a:graphic>
          </wp:inline>
        </w:drawing>
      </w:r>
    </w:p>
    <w:p w14:paraId="09BC75C5" w14:textId="77777777" w:rsidR="003E1100" w:rsidRPr="008700DA" w:rsidRDefault="003E1100" w:rsidP="003E1100">
      <w:pPr>
        <w:rPr>
          <w:rFonts w:ascii="Arial" w:hAnsi="Arial" w:cs="Arial"/>
          <w:b/>
          <w:sz w:val="22"/>
          <w:szCs w:val="22"/>
        </w:rPr>
      </w:pPr>
      <w:r w:rsidRPr="008700DA">
        <w:rPr>
          <w:rFonts w:ascii="Arial" w:hAnsi="Arial" w:cs="Arial"/>
          <w:b/>
          <w:color w:val="FF0000"/>
          <w:sz w:val="22"/>
          <w:szCs w:val="22"/>
        </w:rPr>
        <w:t xml:space="preserve">Proposal 6: </w:t>
      </w:r>
      <w:r w:rsidRPr="008700DA">
        <w:rPr>
          <w:rFonts w:ascii="Arial" w:hAnsi="Arial" w:cs="Arial"/>
          <w:b/>
          <w:sz w:val="22"/>
          <w:szCs w:val="22"/>
        </w:rPr>
        <w:t xml:space="preserve">To create a new genus, </w:t>
      </w:r>
      <w:r w:rsidRPr="008700DA">
        <w:rPr>
          <w:rFonts w:ascii="Arial" w:hAnsi="Arial" w:cs="Arial"/>
          <w:b/>
          <w:i/>
          <w:iCs/>
          <w:sz w:val="22"/>
          <w:szCs w:val="22"/>
        </w:rPr>
        <w:t>Pleetrevirus</w:t>
      </w:r>
      <w:r w:rsidRPr="008700DA">
        <w:rPr>
          <w:rFonts w:ascii="Arial" w:hAnsi="Arial" w:cs="Arial"/>
          <w:b/>
          <w:sz w:val="22"/>
          <w:szCs w:val="22"/>
        </w:rPr>
        <w:t xml:space="preserve"> containing two species.</w:t>
      </w:r>
    </w:p>
    <w:p w14:paraId="1DFEAB22" w14:textId="77777777" w:rsidR="003E1100" w:rsidRPr="008700DA" w:rsidRDefault="003E1100" w:rsidP="003E1100">
      <w:pPr>
        <w:rPr>
          <w:rFonts w:ascii="Arial" w:hAnsi="Arial" w:cs="Arial"/>
          <w:bCs/>
          <w:sz w:val="22"/>
          <w:szCs w:val="22"/>
        </w:rPr>
      </w:pPr>
    </w:p>
    <w:p w14:paraId="4DF80367" w14:textId="77777777" w:rsidR="003E1100" w:rsidRPr="008700DA" w:rsidRDefault="003E1100" w:rsidP="003E1100">
      <w:pPr>
        <w:rPr>
          <w:rFonts w:ascii="Arial" w:hAnsi="Arial" w:cs="Arial"/>
          <w:b/>
          <w:color w:val="0000FF"/>
          <w:sz w:val="22"/>
          <w:szCs w:val="22"/>
        </w:rPr>
      </w:pPr>
      <w:r w:rsidRPr="008700DA">
        <w:rPr>
          <w:rFonts w:ascii="Arial" w:hAnsi="Arial" w:cs="Arial"/>
          <w:b/>
          <w:color w:val="0000FF"/>
          <w:sz w:val="22"/>
          <w:szCs w:val="22"/>
        </w:rPr>
        <w:t>Origin of the name of this taxon:</w:t>
      </w:r>
      <w:r w:rsidRPr="008700DA">
        <w:rPr>
          <w:rFonts w:ascii="Arial" w:hAnsi="Arial" w:cs="Arial"/>
          <w:bCs/>
          <w:sz w:val="22"/>
          <w:szCs w:val="22"/>
        </w:rPr>
        <w:t xml:space="preserve"> The name is directly derived from that of the type virus, </w:t>
      </w:r>
      <w:r w:rsidRPr="008700DA">
        <w:rPr>
          <w:rFonts w:ascii="Arial" w:hAnsi="Arial" w:cs="Arial"/>
          <w:bCs/>
          <w:i/>
          <w:iCs/>
          <w:sz w:val="22"/>
          <w:szCs w:val="22"/>
        </w:rPr>
        <w:t>Lactobacillus</w:t>
      </w:r>
      <w:r w:rsidRPr="008700DA">
        <w:rPr>
          <w:rFonts w:ascii="Arial" w:hAnsi="Arial" w:cs="Arial"/>
          <w:bCs/>
          <w:sz w:val="22"/>
          <w:szCs w:val="22"/>
        </w:rPr>
        <w:t xml:space="preserve"> phage PLE3</w:t>
      </w:r>
    </w:p>
    <w:p w14:paraId="3EA76E45" w14:textId="77777777" w:rsidR="003E1100" w:rsidRPr="008700DA" w:rsidRDefault="003E1100" w:rsidP="003E1100">
      <w:pPr>
        <w:rPr>
          <w:rFonts w:ascii="Arial" w:hAnsi="Arial" w:cs="Arial"/>
          <w:b/>
          <w:color w:val="0000FF"/>
          <w:sz w:val="22"/>
          <w:szCs w:val="22"/>
        </w:rPr>
      </w:pPr>
    </w:p>
    <w:p w14:paraId="383E1D77"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rPr>
        <w:t>Species demarcation criteria:</w:t>
      </w:r>
      <w:r w:rsidRPr="008700DA">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41FD3440" w14:textId="77777777" w:rsidR="003E1100" w:rsidRPr="008700DA" w:rsidRDefault="003E1100" w:rsidP="003E1100">
      <w:pPr>
        <w:rPr>
          <w:rFonts w:ascii="Arial" w:hAnsi="Arial" w:cs="Arial"/>
          <w:sz w:val="22"/>
          <w:szCs w:val="22"/>
          <w:lang w:val="en-GB"/>
        </w:rPr>
      </w:pPr>
    </w:p>
    <w:p w14:paraId="29CA42CF"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History: </w:t>
      </w:r>
      <w:r w:rsidRPr="008700DA">
        <w:rPr>
          <w:rFonts w:ascii="Arial" w:hAnsi="Arial" w:cs="Arial"/>
          <w:sz w:val="22"/>
          <w:szCs w:val="22"/>
          <w:lang w:val="en-GB"/>
        </w:rPr>
        <w:t xml:space="preserve">These are temperate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casei</w:t>
      </w:r>
      <w:r w:rsidRPr="008700DA">
        <w:rPr>
          <w:rFonts w:ascii="Arial" w:hAnsi="Arial" w:cs="Arial"/>
          <w:sz w:val="22"/>
          <w:szCs w:val="22"/>
          <w:lang w:val="en-GB"/>
        </w:rPr>
        <w:t>/</w:t>
      </w:r>
      <w:r w:rsidRPr="008700DA">
        <w:rPr>
          <w:rFonts w:ascii="Arial" w:hAnsi="Arial" w:cs="Arial"/>
          <w:i/>
          <w:iCs/>
          <w:sz w:val="22"/>
          <w:szCs w:val="22"/>
          <w:lang w:val="en-GB"/>
        </w:rPr>
        <w:t>paracasei</w:t>
      </w:r>
      <w:r w:rsidRPr="008700DA">
        <w:rPr>
          <w:rFonts w:ascii="Arial" w:hAnsi="Arial" w:cs="Arial"/>
          <w:sz w:val="22"/>
          <w:szCs w:val="22"/>
          <w:lang w:val="en-GB"/>
        </w:rPr>
        <w:t xml:space="preserve"> phages isolated in Argentina.</w:t>
      </w:r>
    </w:p>
    <w:p w14:paraId="4F71C495" w14:textId="77777777" w:rsidR="003E1100" w:rsidRPr="008700DA" w:rsidRDefault="003E1100" w:rsidP="003E1100">
      <w:pPr>
        <w:rPr>
          <w:rFonts w:ascii="Arial" w:hAnsi="Arial" w:cs="Arial"/>
          <w:b/>
          <w:bCs/>
          <w:color w:val="0000FF"/>
          <w:sz w:val="22"/>
          <w:szCs w:val="22"/>
          <w:lang w:val="en-GB"/>
        </w:rPr>
      </w:pPr>
    </w:p>
    <w:p w14:paraId="5A8F699C"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Publications: </w:t>
      </w:r>
      <w:r w:rsidRPr="008700DA">
        <w:rPr>
          <w:rFonts w:ascii="Arial" w:hAnsi="Arial" w:cs="Arial"/>
          <w:sz w:val="22"/>
          <w:szCs w:val="22"/>
          <w:lang w:val="en-GB"/>
        </w:rPr>
        <w:t>Mercanti DJ, Rousseau GM, Capra ML, Quiberoni A, Tremblay DM, Labrie SJ, Moineau S. Genomic Diversity of Phages Infecting Probiotic Strains of</w:t>
      </w:r>
    </w:p>
    <w:p w14:paraId="4AD36B93" w14:textId="77777777" w:rsidR="003E1100" w:rsidRPr="008700DA" w:rsidRDefault="003E1100" w:rsidP="003E1100">
      <w:pPr>
        <w:rPr>
          <w:rFonts w:ascii="Arial" w:hAnsi="Arial" w:cs="Arial"/>
          <w:sz w:val="22"/>
          <w:szCs w:val="22"/>
          <w:lang w:val="en-GB"/>
        </w:rPr>
      </w:pPr>
      <w:r w:rsidRPr="008700DA">
        <w:rPr>
          <w:rFonts w:ascii="Arial" w:hAnsi="Arial" w:cs="Arial"/>
          <w:i/>
          <w:iCs/>
          <w:sz w:val="22"/>
          <w:szCs w:val="22"/>
          <w:lang w:val="fr-FR"/>
        </w:rPr>
        <w:t>Lactobacillus</w:t>
      </w:r>
      <w:r w:rsidRPr="008700DA">
        <w:rPr>
          <w:rFonts w:ascii="Arial" w:hAnsi="Arial" w:cs="Arial"/>
          <w:sz w:val="22"/>
          <w:szCs w:val="22"/>
          <w:lang w:val="fr-FR"/>
        </w:rPr>
        <w:t xml:space="preserve"> </w:t>
      </w:r>
      <w:r w:rsidRPr="008700DA">
        <w:rPr>
          <w:rFonts w:ascii="Arial" w:hAnsi="Arial" w:cs="Arial"/>
          <w:i/>
          <w:iCs/>
          <w:sz w:val="22"/>
          <w:szCs w:val="22"/>
          <w:lang w:val="fr-FR"/>
        </w:rPr>
        <w:t>paracasei</w:t>
      </w:r>
      <w:r w:rsidRPr="008700DA">
        <w:rPr>
          <w:rFonts w:ascii="Arial" w:hAnsi="Arial" w:cs="Arial"/>
          <w:sz w:val="22"/>
          <w:szCs w:val="22"/>
          <w:lang w:val="fr-FR"/>
        </w:rPr>
        <w:t xml:space="preserve">. Appl Environ Microbiol. </w:t>
      </w:r>
      <w:r w:rsidRPr="008700DA">
        <w:rPr>
          <w:rFonts w:ascii="Arial" w:hAnsi="Arial" w:cs="Arial"/>
          <w:sz w:val="22"/>
          <w:szCs w:val="22"/>
          <w:lang w:val="en-GB"/>
        </w:rPr>
        <w:t>2015 Oct 16;82(1):95-105. doi:</w:t>
      </w:r>
    </w:p>
    <w:p w14:paraId="2BD2C171" w14:textId="77777777" w:rsidR="003E1100" w:rsidRPr="008700DA" w:rsidRDefault="003E1100" w:rsidP="003E1100">
      <w:pPr>
        <w:rPr>
          <w:rFonts w:ascii="Arial" w:hAnsi="Arial" w:cs="Arial"/>
          <w:sz w:val="22"/>
          <w:szCs w:val="22"/>
          <w:lang w:val="en-GB"/>
        </w:rPr>
      </w:pPr>
      <w:r w:rsidRPr="008700DA">
        <w:rPr>
          <w:rFonts w:ascii="Arial" w:hAnsi="Arial" w:cs="Arial"/>
          <w:sz w:val="22"/>
          <w:szCs w:val="22"/>
          <w:lang w:val="en-GB"/>
        </w:rPr>
        <w:t>10.1128/AEM.02723-15. Print 2016 Jan 1. PubMed PMID: 26475105 [iLp84]</w:t>
      </w:r>
    </w:p>
    <w:p w14:paraId="4F53DA20" w14:textId="77777777" w:rsidR="003E1100" w:rsidRPr="008700DA" w:rsidRDefault="003E1100" w:rsidP="003E1100">
      <w:pPr>
        <w:rPr>
          <w:rFonts w:ascii="Arial" w:hAnsi="Arial" w:cs="Arial"/>
          <w:sz w:val="22"/>
          <w:szCs w:val="22"/>
          <w:lang w:val="en-GB"/>
        </w:rPr>
      </w:pPr>
    </w:p>
    <w:p w14:paraId="5EE3E1CD" w14:textId="77777777" w:rsidR="003E1100" w:rsidRPr="008700DA" w:rsidRDefault="003E1100" w:rsidP="003E1100">
      <w:pPr>
        <w:rPr>
          <w:rFonts w:ascii="Arial" w:hAnsi="Arial" w:cs="Arial"/>
          <w:sz w:val="22"/>
          <w:szCs w:val="22"/>
        </w:rPr>
      </w:pPr>
      <w:r w:rsidRPr="008700DA">
        <w:rPr>
          <w:rFonts w:ascii="Arial" w:hAnsi="Arial" w:cs="Arial"/>
          <w:b/>
          <w:bCs/>
          <w:color w:val="0000FF"/>
          <w:sz w:val="22"/>
          <w:szCs w:val="22"/>
          <w:lang w:val="en-GB"/>
        </w:rPr>
        <w:t>BLASTN relationship:</w:t>
      </w:r>
      <w:r w:rsidRPr="008700DA">
        <w:rPr>
          <w:rFonts w:ascii="Arial" w:hAnsi="Arial" w:cs="Arial"/>
          <w:color w:val="0000FF"/>
          <w:sz w:val="22"/>
          <w:szCs w:val="22"/>
          <w:lang w:val="en-GB"/>
        </w:rPr>
        <w:t xml:space="preserve"> </w:t>
      </w:r>
      <w:r w:rsidRPr="008700DA">
        <w:rPr>
          <w:rFonts w:ascii="Arial" w:hAnsi="Arial" w:cs="Arial"/>
          <w:sz w:val="22"/>
          <w:szCs w:val="22"/>
          <w:lang w:val="en-GB"/>
        </w:rPr>
        <w:t xml:space="preserve"> The next closest relative is </w:t>
      </w:r>
      <w:r w:rsidRPr="008700DA">
        <w:rPr>
          <w:rFonts w:ascii="Arial" w:hAnsi="Arial" w:cs="Arial"/>
          <w:i/>
          <w:iCs/>
          <w:sz w:val="22"/>
          <w:szCs w:val="22"/>
          <w:lang w:val="en-GB"/>
        </w:rPr>
        <w:t>Lactobacillus</w:t>
      </w:r>
      <w:r w:rsidRPr="008700DA">
        <w:rPr>
          <w:rFonts w:ascii="Arial" w:hAnsi="Arial" w:cs="Arial"/>
          <w:sz w:val="22"/>
          <w:szCs w:val="22"/>
          <w:lang w:val="en-GB"/>
        </w:rPr>
        <w:t xml:space="preserve"> phage iLp1308, which shares 39.5% DNA sequence identity with CL1 [1-3].  While this may suggest a subfamily, we choose not to create one at this time.</w:t>
      </w:r>
    </w:p>
    <w:p w14:paraId="675A700E" w14:textId="77777777" w:rsidR="003E1100" w:rsidRPr="008700DA" w:rsidRDefault="003E1100" w:rsidP="003E1100">
      <w:pPr>
        <w:rPr>
          <w:rFonts w:ascii="Arial" w:hAnsi="Arial" w:cs="Arial"/>
          <w:bCs/>
          <w:sz w:val="22"/>
          <w:szCs w:val="22"/>
        </w:rPr>
      </w:pPr>
    </w:p>
    <w:p w14:paraId="1389A939" w14:textId="77777777" w:rsidR="003E1100" w:rsidRPr="008700DA" w:rsidRDefault="003E1100" w:rsidP="003E1100">
      <w:pPr>
        <w:rPr>
          <w:rFonts w:ascii="Arial" w:hAnsi="Arial" w:cs="Arial"/>
          <w:b/>
          <w:color w:val="0000FF"/>
          <w:sz w:val="22"/>
          <w:szCs w:val="22"/>
          <w:lang w:val="en-GB"/>
        </w:rPr>
      </w:pPr>
      <w:r w:rsidRPr="008700DA">
        <w:rPr>
          <w:rFonts w:ascii="Arial" w:hAnsi="Arial" w:cs="Arial"/>
          <w:b/>
          <w:color w:val="0000FF"/>
          <w:sz w:val="22"/>
          <w:szCs w:val="22"/>
          <w:lang w:val="en-GB"/>
        </w:rPr>
        <w:t>GenBank Summary:</w:t>
      </w:r>
    </w:p>
    <w:p w14:paraId="232DA4E9" w14:textId="77777777" w:rsidR="003E1100" w:rsidRPr="008700DA" w:rsidRDefault="003E1100" w:rsidP="003E1100">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830"/>
        <w:gridCol w:w="1527"/>
        <w:gridCol w:w="1398"/>
        <w:gridCol w:w="748"/>
        <w:gridCol w:w="724"/>
        <w:gridCol w:w="890"/>
        <w:gridCol w:w="724"/>
        <w:gridCol w:w="1138"/>
        <w:gridCol w:w="1031"/>
      </w:tblGrid>
      <w:tr w:rsidR="003E1100" w:rsidRPr="008700DA" w14:paraId="0D0C3F26" w14:textId="77777777" w:rsidTr="00555968">
        <w:tc>
          <w:tcPr>
            <w:tcW w:w="829" w:type="dxa"/>
          </w:tcPr>
          <w:p w14:paraId="291C30C6"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Phage name</w:t>
            </w:r>
          </w:p>
        </w:tc>
        <w:tc>
          <w:tcPr>
            <w:tcW w:w="1570" w:type="dxa"/>
          </w:tcPr>
          <w:p w14:paraId="3987E343"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RefSeq No.</w:t>
            </w:r>
          </w:p>
        </w:tc>
        <w:tc>
          <w:tcPr>
            <w:tcW w:w="1463" w:type="dxa"/>
          </w:tcPr>
          <w:p w14:paraId="2D26582F"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INSDC </w:t>
            </w:r>
          </w:p>
        </w:tc>
        <w:tc>
          <w:tcPr>
            <w:tcW w:w="756" w:type="dxa"/>
          </w:tcPr>
          <w:p w14:paraId="3311CA8F"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Size (Kb)</w:t>
            </w:r>
          </w:p>
        </w:tc>
        <w:tc>
          <w:tcPr>
            <w:tcW w:w="694" w:type="dxa"/>
          </w:tcPr>
          <w:p w14:paraId="4C948E5D"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GC% </w:t>
            </w:r>
          </w:p>
        </w:tc>
        <w:tc>
          <w:tcPr>
            <w:tcW w:w="850" w:type="dxa"/>
          </w:tcPr>
          <w:p w14:paraId="7A266B62"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Protein </w:t>
            </w:r>
          </w:p>
        </w:tc>
        <w:tc>
          <w:tcPr>
            <w:tcW w:w="694" w:type="dxa"/>
          </w:tcPr>
          <w:p w14:paraId="2EF29A7E"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tRNA</w:t>
            </w:r>
          </w:p>
        </w:tc>
        <w:tc>
          <w:tcPr>
            <w:tcW w:w="1171" w:type="dxa"/>
          </w:tcPr>
          <w:p w14:paraId="2C1DB269"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Overall DNA sequence identity (**)</w:t>
            </w:r>
          </w:p>
        </w:tc>
        <w:tc>
          <w:tcPr>
            <w:tcW w:w="983" w:type="dxa"/>
          </w:tcPr>
          <w:p w14:paraId="0A52296F"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common proteins (***)</w:t>
            </w:r>
          </w:p>
        </w:tc>
      </w:tr>
      <w:tr w:rsidR="003E1100" w:rsidRPr="008700DA" w14:paraId="6761ED7D" w14:textId="77777777" w:rsidTr="00555968">
        <w:tc>
          <w:tcPr>
            <w:tcW w:w="829" w:type="dxa"/>
          </w:tcPr>
          <w:p w14:paraId="29DF54A5"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lastRenderedPageBreak/>
              <w:t>PLE3</w:t>
            </w:r>
          </w:p>
        </w:tc>
        <w:tc>
          <w:tcPr>
            <w:tcW w:w="1570" w:type="dxa"/>
            <w:vAlign w:val="center"/>
          </w:tcPr>
          <w:p w14:paraId="77BF0E7C" w14:textId="77777777" w:rsidR="003E1100" w:rsidRPr="008700DA" w:rsidRDefault="00382656" w:rsidP="00555968">
            <w:pPr>
              <w:rPr>
                <w:rFonts w:ascii="Arial" w:hAnsi="Arial" w:cs="Arial"/>
                <w:sz w:val="22"/>
                <w:szCs w:val="22"/>
                <w:lang w:val="en-GB"/>
              </w:rPr>
            </w:pPr>
            <w:hyperlink r:id="rId28" w:tgtFrame="_blank" w:history="1">
              <w:r w:rsidR="003E1100" w:rsidRPr="008700DA">
                <w:rPr>
                  <w:rStyle w:val="Hyperlink"/>
                  <w:rFonts w:ascii="Arial" w:eastAsia="Times" w:hAnsi="Arial" w:cs="Arial"/>
                  <w:sz w:val="22"/>
                  <w:szCs w:val="22"/>
                </w:rPr>
                <w:t>NC_031125.1</w:t>
              </w:r>
            </w:hyperlink>
          </w:p>
        </w:tc>
        <w:tc>
          <w:tcPr>
            <w:tcW w:w="1463" w:type="dxa"/>
            <w:vAlign w:val="center"/>
          </w:tcPr>
          <w:p w14:paraId="779BB55D" w14:textId="77777777" w:rsidR="003E1100" w:rsidRPr="008700DA" w:rsidRDefault="00382656" w:rsidP="00555968">
            <w:pPr>
              <w:rPr>
                <w:rFonts w:ascii="Arial" w:hAnsi="Arial" w:cs="Arial"/>
                <w:sz w:val="22"/>
                <w:szCs w:val="22"/>
                <w:lang w:val="en-GB"/>
              </w:rPr>
            </w:pPr>
            <w:hyperlink r:id="rId29" w:tgtFrame="_blank" w:history="1">
              <w:r w:rsidR="003E1100" w:rsidRPr="008700DA">
                <w:rPr>
                  <w:rStyle w:val="Hyperlink"/>
                  <w:rFonts w:ascii="Arial" w:eastAsia="Times" w:hAnsi="Arial" w:cs="Arial"/>
                  <w:sz w:val="22"/>
                  <w:szCs w:val="22"/>
                </w:rPr>
                <w:t>KU848186.1</w:t>
              </w:r>
            </w:hyperlink>
          </w:p>
        </w:tc>
        <w:tc>
          <w:tcPr>
            <w:tcW w:w="756" w:type="dxa"/>
            <w:vAlign w:val="center"/>
          </w:tcPr>
          <w:p w14:paraId="2B89969D"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41.01</w:t>
            </w:r>
          </w:p>
        </w:tc>
        <w:tc>
          <w:tcPr>
            <w:tcW w:w="694" w:type="dxa"/>
            <w:vAlign w:val="center"/>
          </w:tcPr>
          <w:p w14:paraId="5863D92E"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44.9</w:t>
            </w:r>
          </w:p>
        </w:tc>
        <w:tc>
          <w:tcPr>
            <w:tcW w:w="850" w:type="dxa"/>
            <w:vAlign w:val="center"/>
          </w:tcPr>
          <w:p w14:paraId="098F92E1"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60</w:t>
            </w:r>
          </w:p>
        </w:tc>
        <w:tc>
          <w:tcPr>
            <w:tcW w:w="694" w:type="dxa"/>
            <w:vAlign w:val="center"/>
          </w:tcPr>
          <w:p w14:paraId="64027B0E"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1</w:t>
            </w:r>
          </w:p>
        </w:tc>
        <w:tc>
          <w:tcPr>
            <w:tcW w:w="1171" w:type="dxa"/>
            <w:vAlign w:val="center"/>
          </w:tcPr>
          <w:p w14:paraId="4E37C690"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100</w:t>
            </w:r>
          </w:p>
        </w:tc>
        <w:tc>
          <w:tcPr>
            <w:tcW w:w="983" w:type="dxa"/>
            <w:vAlign w:val="center"/>
          </w:tcPr>
          <w:p w14:paraId="4CC97387"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100</w:t>
            </w:r>
          </w:p>
        </w:tc>
      </w:tr>
      <w:tr w:rsidR="003E1100" w:rsidRPr="008700DA" w14:paraId="3AE57521" w14:textId="77777777" w:rsidTr="00555968">
        <w:tc>
          <w:tcPr>
            <w:tcW w:w="829" w:type="dxa"/>
          </w:tcPr>
          <w:p w14:paraId="32E0C062"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iLp84</w:t>
            </w:r>
          </w:p>
        </w:tc>
        <w:tc>
          <w:tcPr>
            <w:tcW w:w="1570" w:type="dxa"/>
            <w:vAlign w:val="center"/>
          </w:tcPr>
          <w:p w14:paraId="73413F9F" w14:textId="77777777" w:rsidR="003E1100" w:rsidRPr="008700DA" w:rsidRDefault="00382656" w:rsidP="00555968">
            <w:pPr>
              <w:rPr>
                <w:rFonts w:ascii="Arial" w:hAnsi="Arial" w:cs="Arial"/>
                <w:sz w:val="22"/>
                <w:szCs w:val="22"/>
                <w:lang w:val="en-GB"/>
              </w:rPr>
            </w:pPr>
            <w:hyperlink r:id="rId30" w:tgtFrame="_blank" w:history="1">
              <w:r w:rsidR="003E1100" w:rsidRPr="008700DA">
                <w:rPr>
                  <w:rStyle w:val="Hyperlink"/>
                  <w:rFonts w:ascii="Arial" w:eastAsia="Times" w:hAnsi="Arial" w:cs="Arial"/>
                  <w:sz w:val="22"/>
                  <w:szCs w:val="22"/>
                </w:rPr>
                <w:t>NC_028783.1</w:t>
              </w:r>
            </w:hyperlink>
          </w:p>
        </w:tc>
        <w:tc>
          <w:tcPr>
            <w:tcW w:w="1463" w:type="dxa"/>
            <w:vAlign w:val="center"/>
          </w:tcPr>
          <w:p w14:paraId="2932B6AB" w14:textId="77777777" w:rsidR="003E1100" w:rsidRPr="008700DA" w:rsidRDefault="00382656" w:rsidP="00555968">
            <w:pPr>
              <w:rPr>
                <w:rFonts w:ascii="Arial" w:hAnsi="Arial" w:cs="Arial"/>
                <w:sz w:val="22"/>
                <w:szCs w:val="22"/>
                <w:lang w:val="en-GB"/>
              </w:rPr>
            </w:pPr>
            <w:hyperlink r:id="rId31" w:tgtFrame="_blank" w:history="1">
              <w:r w:rsidR="003E1100" w:rsidRPr="008700DA">
                <w:rPr>
                  <w:rStyle w:val="Hyperlink"/>
                  <w:rFonts w:ascii="Arial" w:eastAsia="Times" w:hAnsi="Arial" w:cs="Arial"/>
                  <w:sz w:val="22"/>
                  <w:szCs w:val="22"/>
                </w:rPr>
                <w:t>KR905069.1</w:t>
              </w:r>
            </w:hyperlink>
          </w:p>
        </w:tc>
        <w:tc>
          <w:tcPr>
            <w:tcW w:w="756" w:type="dxa"/>
            <w:vAlign w:val="center"/>
          </w:tcPr>
          <w:p w14:paraId="199673FF"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39.4</w:t>
            </w:r>
          </w:p>
        </w:tc>
        <w:tc>
          <w:tcPr>
            <w:tcW w:w="694" w:type="dxa"/>
            <w:vAlign w:val="center"/>
          </w:tcPr>
          <w:p w14:paraId="3BECC81E"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45.1</w:t>
            </w:r>
          </w:p>
        </w:tc>
        <w:tc>
          <w:tcPr>
            <w:tcW w:w="850" w:type="dxa"/>
            <w:vAlign w:val="center"/>
          </w:tcPr>
          <w:p w14:paraId="05C5EF82"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60</w:t>
            </w:r>
          </w:p>
        </w:tc>
        <w:tc>
          <w:tcPr>
            <w:tcW w:w="694" w:type="dxa"/>
            <w:vAlign w:val="center"/>
          </w:tcPr>
          <w:p w14:paraId="15820214"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1</w:t>
            </w:r>
          </w:p>
        </w:tc>
        <w:tc>
          <w:tcPr>
            <w:tcW w:w="1171" w:type="dxa"/>
            <w:vAlign w:val="center"/>
          </w:tcPr>
          <w:p w14:paraId="3796876B"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90.0</w:t>
            </w:r>
          </w:p>
        </w:tc>
        <w:tc>
          <w:tcPr>
            <w:tcW w:w="983" w:type="dxa"/>
            <w:vAlign w:val="center"/>
          </w:tcPr>
          <w:p w14:paraId="24D5D8A8"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88.3</w:t>
            </w:r>
          </w:p>
        </w:tc>
      </w:tr>
    </w:tbl>
    <w:p w14:paraId="0FCB5380" w14:textId="77777777" w:rsidR="003E1100" w:rsidRPr="008700DA" w:rsidRDefault="003E1100" w:rsidP="003E1100">
      <w:pPr>
        <w:rPr>
          <w:rFonts w:ascii="Arial" w:hAnsi="Arial" w:cs="Arial"/>
          <w:b/>
          <w:sz w:val="22"/>
          <w:szCs w:val="22"/>
          <w:lang w:val="en-GB"/>
        </w:rPr>
      </w:pPr>
      <w:r w:rsidRPr="008700DA">
        <w:rPr>
          <w:rFonts w:ascii="Arial" w:hAnsi="Arial" w:cs="Arial"/>
          <w:b/>
          <w:sz w:val="22"/>
          <w:szCs w:val="22"/>
          <w:lang w:val="en-GB"/>
        </w:rPr>
        <w:t>** Determined using BLASTn at NCBI [1-3]</w:t>
      </w:r>
    </w:p>
    <w:p w14:paraId="064F072E" w14:textId="77777777" w:rsidR="003E1100" w:rsidRPr="008700DA" w:rsidRDefault="003E1100" w:rsidP="003E1100">
      <w:pPr>
        <w:rPr>
          <w:rFonts w:ascii="Arial" w:hAnsi="Arial" w:cs="Arial"/>
          <w:b/>
          <w:sz w:val="22"/>
          <w:szCs w:val="22"/>
          <w:lang w:val="en-GB"/>
        </w:rPr>
      </w:pPr>
      <w:r w:rsidRPr="008700DA">
        <w:rPr>
          <w:rFonts w:ascii="Arial" w:hAnsi="Arial" w:cs="Arial"/>
          <w:b/>
          <w:sz w:val="22"/>
          <w:szCs w:val="22"/>
          <w:lang w:val="en-GB"/>
        </w:rPr>
        <w:t xml:space="preserve">*** Determined using CoreGenes 3.5 at </w:t>
      </w:r>
      <w:hyperlink r:id="rId32" w:history="1">
        <w:r w:rsidRPr="008700DA">
          <w:rPr>
            <w:rStyle w:val="Hyperlink"/>
            <w:rFonts w:ascii="Arial" w:hAnsi="Arial" w:cs="Arial"/>
            <w:b/>
            <w:sz w:val="22"/>
            <w:szCs w:val="22"/>
            <w:lang w:val="en-GB"/>
          </w:rPr>
          <w:t>http://binf.gmu.edu:8080/CoreGenes3.5/</w:t>
        </w:r>
      </w:hyperlink>
      <w:r w:rsidRPr="008700DA">
        <w:rPr>
          <w:rFonts w:ascii="Arial" w:hAnsi="Arial" w:cs="Arial"/>
          <w:b/>
          <w:sz w:val="22"/>
          <w:szCs w:val="22"/>
          <w:lang w:val="en-GB"/>
        </w:rPr>
        <w:t xml:space="preserve"> [6]</w:t>
      </w:r>
    </w:p>
    <w:p w14:paraId="20D33399" w14:textId="77777777" w:rsidR="003E1100" w:rsidRPr="008700DA" w:rsidRDefault="003E1100" w:rsidP="003E1100">
      <w:pPr>
        <w:rPr>
          <w:rFonts w:ascii="Arial" w:hAnsi="Arial" w:cs="Arial"/>
          <w:bCs/>
          <w:sz w:val="22"/>
          <w:szCs w:val="22"/>
        </w:rPr>
      </w:pPr>
    </w:p>
    <w:p w14:paraId="616F3DC9"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lang w:val="en-GB"/>
        </w:rPr>
        <w:t xml:space="preserve">Phylogeny: </w:t>
      </w:r>
      <w:r w:rsidRPr="008700DA">
        <w:rPr>
          <w:rFonts w:ascii="Arial" w:hAnsi="Arial" w:cs="Arial"/>
          <w:sz w:val="22"/>
          <w:szCs w:val="22"/>
          <w:lang w:val="en-GB"/>
        </w:rPr>
        <w:t>The phylogenetic tree was constructed using the terminase large subunit protein homologs of PLE3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03A2339F" w14:textId="77777777" w:rsidR="003E1100" w:rsidRPr="008700DA" w:rsidRDefault="003E1100" w:rsidP="003E1100">
      <w:pPr>
        <w:rPr>
          <w:rFonts w:ascii="Arial" w:hAnsi="Arial" w:cs="Arial"/>
          <w:b/>
          <w:sz w:val="22"/>
          <w:szCs w:val="22"/>
        </w:rPr>
      </w:pPr>
    </w:p>
    <w:p w14:paraId="00A307F3" w14:textId="77777777" w:rsidR="003E1100" w:rsidRPr="008700DA" w:rsidRDefault="003E1100" w:rsidP="003E1100">
      <w:pPr>
        <w:rPr>
          <w:rFonts w:ascii="Arial" w:hAnsi="Arial" w:cs="Arial"/>
          <w:b/>
          <w:sz w:val="22"/>
          <w:szCs w:val="22"/>
        </w:rPr>
      </w:pPr>
    </w:p>
    <w:p w14:paraId="097496B3" w14:textId="77777777" w:rsidR="003E1100" w:rsidRPr="008700DA" w:rsidRDefault="003E1100" w:rsidP="003E1100">
      <w:pPr>
        <w:rPr>
          <w:rFonts w:ascii="Arial" w:hAnsi="Arial" w:cs="Arial"/>
          <w:b/>
          <w:sz w:val="22"/>
          <w:szCs w:val="22"/>
        </w:rPr>
      </w:pPr>
      <w:r w:rsidRPr="008700DA">
        <w:rPr>
          <w:rFonts w:ascii="Arial" w:hAnsi="Arial" w:cs="Arial"/>
          <w:b/>
          <w:noProof/>
          <w:sz w:val="22"/>
          <w:szCs w:val="22"/>
        </w:rPr>
        <mc:AlternateContent>
          <mc:Choice Requires="wps">
            <w:drawing>
              <wp:anchor distT="0" distB="0" distL="114300" distR="114300" simplePos="0" relativeHeight="251666432" behindDoc="0" locked="0" layoutInCell="1" allowOverlap="1" wp14:anchorId="3BB03060" wp14:editId="713CB0E8">
                <wp:simplePos x="0" y="0"/>
                <wp:positionH relativeFrom="margin">
                  <wp:posOffset>2393950</wp:posOffset>
                </wp:positionH>
                <wp:positionV relativeFrom="paragraph">
                  <wp:posOffset>41910</wp:posOffset>
                </wp:positionV>
                <wp:extent cx="3124200" cy="508000"/>
                <wp:effectExtent l="19050" t="19050" r="19050" b="25400"/>
                <wp:wrapNone/>
                <wp:docPr id="14" name="Rectangle 14"/>
                <wp:cNvGraphicFramePr/>
                <a:graphic xmlns:a="http://schemas.openxmlformats.org/drawingml/2006/main">
                  <a:graphicData uri="http://schemas.microsoft.com/office/word/2010/wordprocessingShape">
                    <wps:wsp>
                      <wps:cNvSpPr/>
                      <wps:spPr>
                        <a:xfrm>
                          <a:off x="0" y="0"/>
                          <a:ext cx="3124200" cy="508000"/>
                        </a:xfrm>
                        <a:prstGeom prst="rect">
                          <a:avLst/>
                        </a:prstGeom>
                        <a:noFill/>
                        <a:ln w="28575"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384D19" id="Rectangle 14" o:spid="_x0000_s1026" style="position:absolute;margin-left:188.5pt;margin-top:3.3pt;width:246pt;height:40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" filled="f" strokecolor="#ffc000" strokeweight="2.25pt">
                <w10:wrap anchorx="margin"/>
              </v:rect>
            </w:pict>
          </mc:Fallback>
        </mc:AlternateContent>
      </w:r>
    </w:p>
    <w:p w14:paraId="58C604F4" w14:textId="77777777" w:rsidR="003E1100" w:rsidRPr="008700DA" w:rsidRDefault="003E1100" w:rsidP="003E1100">
      <w:pPr>
        <w:rPr>
          <w:rFonts w:ascii="Arial" w:hAnsi="Arial" w:cs="Arial"/>
          <w:b/>
          <w:sz w:val="22"/>
          <w:szCs w:val="22"/>
        </w:rPr>
      </w:pPr>
      <w:r w:rsidRPr="008700DA">
        <w:rPr>
          <w:rFonts w:ascii="Arial" w:hAnsi="Arial" w:cs="Arial"/>
          <w:b/>
          <w:noProof/>
          <w:sz w:val="22"/>
          <w:szCs w:val="22"/>
        </w:rPr>
        <w:drawing>
          <wp:inline distT="0" distB="0" distL="0" distR="0" wp14:anchorId="405BB2E9" wp14:editId="18EB6D96">
            <wp:extent cx="5727700" cy="1400175"/>
            <wp:effectExtent l="0" t="0" r="6350" b="9525"/>
            <wp:docPr id="16" name="Picture 1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screenshot of a cell phone&#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27700" cy="1400175"/>
                    </a:xfrm>
                    <a:prstGeom prst="rect">
                      <a:avLst/>
                    </a:prstGeom>
                  </pic:spPr>
                </pic:pic>
              </a:graphicData>
            </a:graphic>
          </wp:inline>
        </w:drawing>
      </w:r>
    </w:p>
    <w:p w14:paraId="3FB8E543" w14:textId="77777777" w:rsidR="003E1100" w:rsidRPr="008700DA" w:rsidRDefault="003E1100" w:rsidP="003E1100">
      <w:pPr>
        <w:rPr>
          <w:rFonts w:ascii="Arial" w:hAnsi="Arial" w:cs="Arial"/>
          <w:b/>
          <w:color w:val="FF0000"/>
          <w:sz w:val="22"/>
          <w:szCs w:val="22"/>
        </w:rPr>
      </w:pPr>
    </w:p>
    <w:p w14:paraId="33400A9D" w14:textId="77777777" w:rsidR="003E1100" w:rsidRPr="008700DA" w:rsidRDefault="003E1100" w:rsidP="003E1100">
      <w:pPr>
        <w:rPr>
          <w:rFonts w:ascii="Arial" w:hAnsi="Arial" w:cs="Arial"/>
          <w:b/>
          <w:sz w:val="22"/>
          <w:szCs w:val="22"/>
        </w:rPr>
      </w:pPr>
      <w:r w:rsidRPr="008700DA">
        <w:rPr>
          <w:rFonts w:ascii="Arial" w:hAnsi="Arial" w:cs="Arial"/>
          <w:b/>
          <w:color w:val="FF0000"/>
          <w:sz w:val="22"/>
          <w:szCs w:val="22"/>
        </w:rPr>
        <w:t xml:space="preserve">Proposal 7: </w:t>
      </w:r>
      <w:r w:rsidRPr="008700DA">
        <w:rPr>
          <w:rFonts w:ascii="Arial" w:hAnsi="Arial" w:cs="Arial"/>
          <w:b/>
          <w:sz w:val="22"/>
          <w:szCs w:val="22"/>
        </w:rPr>
        <w:t xml:space="preserve">To create a new genus, </w:t>
      </w:r>
      <w:r w:rsidRPr="008700DA">
        <w:rPr>
          <w:rFonts w:ascii="Arial" w:hAnsi="Arial" w:cs="Arial"/>
          <w:b/>
          <w:i/>
          <w:iCs/>
          <w:sz w:val="22"/>
          <w:szCs w:val="22"/>
        </w:rPr>
        <w:t>Pleeduovirus</w:t>
      </w:r>
      <w:r w:rsidRPr="008700DA">
        <w:rPr>
          <w:rFonts w:ascii="Arial" w:hAnsi="Arial" w:cs="Arial"/>
          <w:b/>
          <w:sz w:val="22"/>
          <w:szCs w:val="22"/>
        </w:rPr>
        <w:t>, containing a single species.</w:t>
      </w:r>
    </w:p>
    <w:p w14:paraId="3AE4099E" w14:textId="77777777" w:rsidR="003E1100" w:rsidRPr="008700DA" w:rsidRDefault="003E1100" w:rsidP="003E1100">
      <w:pPr>
        <w:rPr>
          <w:rFonts w:ascii="Arial" w:hAnsi="Arial" w:cs="Arial"/>
          <w:bCs/>
          <w:sz w:val="22"/>
          <w:szCs w:val="22"/>
        </w:rPr>
      </w:pPr>
    </w:p>
    <w:p w14:paraId="5951D168" w14:textId="77777777" w:rsidR="003E1100" w:rsidRPr="008700DA" w:rsidRDefault="003E1100" w:rsidP="003E1100">
      <w:pPr>
        <w:rPr>
          <w:rFonts w:ascii="Arial" w:hAnsi="Arial" w:cs="Arial"/>
          <w:b/>
          <w:color w:val="0000FF"/>
          <w:sz w:val="22"/>
          <w:szCs w:val="22"/>
        </w:rPr>
      </w:pPr>
      <w:r w:rsidRPr="008700DA">
        <w:rPr>
          <w:rFonts w:ascii="Arial" w:hAnsi="Arial" w:cs="Arial"/>
          <w:b/>
          <w:color w:val="0000FF"/>
          <w:sz w:val="22"/>
          <w:szCs w:val="22"/>
        </w:rPr>
        <w:t>Origin of the name of this taxon:</w:t>
      </w:r>
      <w:r w:rsidRPr="008700DA">
        <w:rPr>
          <w:rFonts w:ascii="Arial" w:hAnsi="Arial" w:cs="Arial"/>
          <w:bCs/>
          <w:sz w:val="22"/>
          <w:szCs w:val="22"/>
        </w:rPr>
        <w:t xml:space="preserve"> The name is derived directly from the name of the type phage, Lactobacillus phage PLE2.</w:t>
      </w:r>
    </w:p>
    <w:p w14:paraId="32DB68E9" w14:textId="77777777" w:rsidR="003E1100" w:rsidRPr="008700DA" w:rsidRDefault="003E1100" w:rsidP="003E1100">
      <w:pPr>
        <w:rPr>
          <w:rFonts w:ascii="Arial" w:hAnsi="Arial" w:cs="Arial"/>
          <w:b/>
          <w:color w:val="0000FF"/>
          <w:sz w:val="22"/>
          <w:szCs w:val="22"/>
        </w:rPr>
      </w:pPr>
    </w:p>
    <w:p w14:paraId="26547C3A"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rPr>
        <w:t>Species demarcation criteria:</w:t>
      </w:r>
      <w:r w:rsidRPr="008700DA">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122E7EC9" w14:textId="77777777" w:rsidR="003E1100" w:rsidRPr="008700DA" w:rsidRDefault="003E1100" w:rsidP="003E1100">
      <w:pPr>
        <w:rPr>
          <w:rFonts w:ascii="Arial" w:hAnsi="Arial" w:cs="Arial"/>
          <w:sz w:val="22"/>
          <w:szCs w:val="22"/>
          <w:lang w:val="en-GB"/>
        </w:rPr>
      </w:pPr>
    </w:p>
    <w:p w14:paraId="1CC2A3F6"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History: </w:t>
      </w:r>
      <w:r w:rsidRPr="008700DA">
        <w:rPr>
          <w:rFonts w:ascii="Arial" w:hAnsi="Arial" w:cs="Arial"/>
          <w:sz w:val="22"/>
          <w:szCs w:val="22"/>
          <w:lang w:val="en-GB"/>
        </w:rPr>
        <w:t xml:space="preserve">Temperate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casei</w:t>
      </w:r>
      <w:r w:rsidRPr="008700DA">
        <w:rPr>
          <w:rFonts w:ascii="Arial" w:hAnsi="Arial" w:cs="Arial"/>
          <w:sz w:val="22"/>
          <w:szCs w:val="22"/>
          <w:lang w:val="en-GB"/>
        </w:rPr>
        <w:t xml:space="preserve"> phage PLE2 was induced in Argentina.</w:t>
      </w:r>
    </w:p>
    <w:p w14:paraId="7218DE05" w14:textId="77777777" w:rsidR="003E1100" w:rsidRPr="008700DA" w:rsidRDefault="003E1100" w:rsidP="003E1100">
      <w:pPr>
        <w:rPr>
          <w:rFonts w:ascii="Arial" w:hAnsi="Arial" w:cs="Arial"/>
          <w:b/>
          <w:bCs/>
          <w:color w:val="0000FF"/>
          <w:sz w:val="22"/>
          <w:szCs w:val="22"/>
          <w:lang w:val="en-GB"/>
        </w:rPr>
      </w:pPr>
    </w:p>
    <w:p w14:paraId="3F0A54DC"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Publications: </w:t>
      </w:r>
      <w:r w:rsidRPr="008700DA">
        <w:rPr>
          <w:rFonts w:ascii="Arial" w:hAnsi="Arial" w:cs="Arial"/>
          <w:sz w:val="22"/>
          <w:szCs w:val="22"/>
          <w:lang w:val="en-GB"/>
        </w:rPr>
        <w:t>None</w:t>
      </w:r>
    </w:p>
    <w:p w14:paraId="0A665D42" w14:textId="77777777" w:rsidR="003E1100" w:rsidRPr="008700DA" w:rsidRDefault="003E1100" w:rsidP="003E1100">
      <w:pPr>
        <w:rPr>
          <w:rFonts w:ascii="Arial" w:hAnsi="Arial" w:cs="Arial"/>
          <w:sz w:val="22"/>
          <w:szCs w:val="22"/>
          <w:lang w:val="en-GB"/>
        </w:rPr>
      </w:pPr>
    </w:p>
    <w:p w14:paraId="14145E95" w14:textId="77777777" w:rsidR="003E1100" w:rsidRPr="008700DA" w:rsidRDefault="003E1100" w:rsidP="003E1100">
      <w:pPr>
        <w:rPr>
          <w:rFonts w:ascii="Arial" w:hAnsi="Arial" w:cs="Arial"/>
          <w:sz w:val="22"/>
          <w:szCs w:val="22"/>
        </w:rPr>
      </w:pPr>
      <w:r w:rsidRPr="008700DA">
        <w:rPr>
          <w:rFonts w:ascii="Arial" w:hAnsi="Arial" w:cs="Arial"/>
          <w:b/>
          <w:bCs/>
          <w:color w:val="0000FF"/>
          <w:sz w:val="22"/>
          <w:szCs w:val="22"/>
          <w:lang w:val="en-GB"/>
        </w:rPr>
        <w:t>BLASTN relationship:</w:t>
      </w:r>
      <w:r w:rsidRPr="008700DA">
        <w:rPr>
          <w:rFonts w:ascii="Arial" w:hAnsi="Arial" w:cs="Arial"/>
          <w:color w:val="0000FF"/>
          <w:sz w:val="22"/>
          <w:szCs w:val="22"/>
          <w:lang w:val="en-GB"/>
        </w:rPr>
        <w:t xml:space="preserve"> </w:t>
      </w:r>
      <w:r w:rsidRPr="008700DA">
        <w:rPr>
          <w:rFonts w:ascii="Arial" w:hAnsi="Arial" w:cs="Arial"/>
          <w:sz w:val="22"/>
          <w:szCs w:val="22"/>
          <w:lang w:val="en-GB"/>
        </w:rPr>
        <w:t xml:space="preserve"> The closest relative is Lactobacillus phage iA2, which shares 49.1% DNA sequence identity with PLE2 [1-3]. While this may suggest a subfamily, we choose not to create one at this time.</w:t>
      </w:r>
    </w:p>
    <w:p w14:paraId="6C7D370B" w14:textId="77777777" w:rsidR="003E1100" w:rsidRPr="008700DA" w:rsidRDefault="003E1100" w:rsidP="003E1100">
      <w:pPr>
        <w:rPr>
          <w:rFonts w:ascii="Arial" w:hAnsi="Arial" w:cs="Arial"/>
          <w:bCs/>
          <w:sz w:val="22"/>
          <w:szCs w:val="22"/>
        </w:rPr>
      </w:pPr>
    </w:p>
    <w:p w14:paraId="1AB594B0" w14:textId="77777777" w:rsidR="003E1100" w:rsidRPr="008700DA" w:rsidRDefault="003E1100" w:rsidP="003E1100">
      <w:pPr>
        <w:rPr>
          <w:rFonts w:ascii="Arial" w:hAnsi="Arial" w:cs="Arial"/>
          <w:b/>
          <w:color w:val="0000FF"/>
          <w:sz w:val="22"/>
          <w:szCs w:val="22"/>
          <w:lang w:val="en-GB"/>
        </w:rPr>
      </w:pPr>
      <w:r w:rsidRPr="008700DA">
        <w:rPr>
          <w:rFonts w:ascii="Arial" w:hAnsi="Arial" w:cs="Arial"/>
          <w:b/>
          <w:color w:val="0000FF"/>
          <w:sz w:val="22"/>
          <w:szCs w:val="22"/>
          <w:lang w:val="en-GB"/>
        </w:rPr>
        <w:t>GenBank Summary:</w:t>
      </w:r>
    </w:p>
    <w:p w14:paraId="4315E8CC" w14:textId="77777777" w:rsidR="003E1100" w:rsidRPr="008700DA" w:rsidRDefault="003E1100" w:rsidP="003E1100">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586"/>
        <w:gridCol w:w="1574"/>
        <w:gridCol w:w="1487"/>
        <w:gridCol w:w="767"/>
        <w:gridCol w:w="742"/>
        <w:gridCol w:w="914"/>
      </w:tblGrid>
      <w:tr w:rsidR="003E1100" w:rsidRPr="008700DA" w14:paraId="4D694556" w14:textId="77777777" w:rsidTr="00555968">
        <w:tc>
          <w:tcPr>
            <w:tcW w:w="1586" w:type="dxa"/>
          </w:tcPr>
          <w:p w14:paraId="3A90B12D"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Phage name</w:t>
            </w:r>
          </w:p>
        </w:tc>
        <w:tc>
          <w:tcPr>
            <w:tcW w:w="1570" w:type="dxa"/>
          </w:tcPr>
          <w:p w14:paraId="5BE9E7BC"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RefSeq No.</w:t>
            </w:r>
          </w:p>
        </w:tc>
        <w:tc>
          <w:tcPr>
            <w:tcW w:w="1487" w:type="dxa"/>
          </w:tcPr>
          <w:p w14:paraId="376BEFB7"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INSDC </w:t>
            </w:r>
          </w:p>
        </w:tc>
        <w:tc>
          <w:tcPr>
            <w:tcW w:w="756" w:type="dxa"/>
          </w:tcPr>
          <w:p w14:paraId="42D7FFD8"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Size (Kb)</w:t>
            </w:r>
          </w:p>
        </w:tc>
        <w:tc>
          <w:tcPr>
            <w:tcW w:w="694" w:type="dxa"/>
          </w:tcPr>
          <w:p w14:paraId="737EDC6E"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GC% </w:t>
            </w:r>
          </w:p>
        </w:tc>
        <w:tc>
          <w:tcPr>
            <w:tcW w:w="850" w:type="dxa"/>
          </w:tcPr>
          <w:p w14:paraId="64DB556E"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Protein </w:t>
            </w:r>
          </w:p>
        </w:tc>
      </w:tr>
      <w:tr w:rsidR="003E1100" w:rsidRPr="008700DA" w14:paraId="48DBFA61" w14:textId="77777777" w:rsidTr="00555968">
        <w:tc>
          <w:tcPr>
            <w:tcW w:w="1586" w:type="dxa"/>
          </w:tcPr>
          <w:p w14:paraId="5A95CF0E"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PLE2</w:t>
            </w:r>
          </w:p>
        </w:tc>
        <w:tc>
          <w:tcPr>
            <w:tcW w:w="1570" w:type="dxa"/>
            <w:vAlign w:val="center"/>
          </w:tcPr>
          <w:p w14:paraId="40352B9F" w14:textId="77777777" w:rsidR="003E1100" w:rsidRPr="008700DA" w:rsidRDefault="00382656" w:rsidP="00555968">
            <w:pPr>
              <w:rPr>
                <w:rFonts w:ascii="Arial" w:hAnsi="Arial" w:cs="Arial"/>
                <w:sz w:val="22"/>
                <w:szCs w:val="22"/>
                <w:lang w:val="en-GB"/>
              </w:rPr>
            </w:pPr>
            <w:hyperlink r:id="rId33" w:tgtFrame="_blank" w:history="1">
              <w:r w:rsidR="003E1100" w:rsidRPr="008700DA">
                <w:rPr>
                  <w:rStyle w:val="Hyperlink"/>
                  <w:rFonts w:ascii="Arial" w:eastAsia="Times" w:hAnsi="Arial" w:cs="Arial"/>
                  <w:sz w:val="22"/>
                  <w:szCs w:val="22"/>
                </w:rPr>
                <w:t>NC_031036.1</w:t>
              </w:r>
            </w:hyperlink>
          </w:p>
        </w:tc>
        <w:tc>
          <w:tcPr>
            <w:tcW w:w="1487" w:type="dxa"/>
            <w:vAlign w:val="center"/>
          </w:tcPr>
          <w:p w14:paraId="52D73CF1" w14:textId="77777777" w:rsidR="003E1100" w:rsidRPr="008700DA" w:rsidRDefault="00382656" w:rsidP="00555968">
            <w:pPr>
              <w:rPr>
                <w:rFonts w:ascii="Arial" w:hAnsi="Arial" w:cs="Arial"/>
                <w:sz w:val="22"/>
                <w:szCs w:val="22"/>
                <w:lang w:val="en-GB"/>
              </w:rPr>
            </w:pPr>
            <w:hyperlink r:id="rId34" w:tgtFrame="_blank" w:history="1">
              <w:r w:rsidR="003E1100" w:rsidRPr="008700DA">
                <w:rPr>
                  <w:rStyle w:val="Hyperlink"/>
                  <w:rFonts w:ascii="Arial" w:eastAsia="Times" w:hAnsi="Arial" w:cs="Arial"/>
                  <w:sz w:val="22"/>
                  <w:szCs w:val="22"/>
                </w:rPr>
                <w:t>KU848187.1</w:t>
              </w:r>
            </w:hyperlink>
          </w:p>
        </w:tc>
        <w:tc>
          <w:tcPr>
            <w:tcW w:w="756" w:type="dxa"/>
            <w:vAlign w:val="center"/>
          </w:tcPr>
          <w:p w14:paraId="2649BCA6"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35.07</w:t>
            </w:r>
          </w:p>
        </w:tc>
        <w:tc>
          <w:tcPr>
            <w:tcW w:w="694" w:type="dxa"/>
            <w:vAlign w:val="center"/>
          </w:tcPr>
          <w:p w14:paraId="75D6F0A3"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45.3</w:t>
            </w:r>
          </w:p>
        </w:tc>
        <w:tc>
          <w:tcPr>
            <w:tcW w:w="850" w:type="dxa"/>
            <w:vAlign w:val="center"/>
          </w:tcPr>
          <w:p w14:paraId="51DA903B"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51</w:t>
            </w:r>
          </w:p>
        </w:tc>
      </w:tr>
    </w:tbl>
    <w:p w14:paraId="3A213800" w14:textId="77777777" w:rsidR="003E1100" w:rsidRPr="008700DA" w:rsidRDefault="003E1100" w:rsidP="003E1100">
      <w:pPr>
        <w:rPr>
          <w:rFonts w:ascii="Arial" w:hAnsi="Arial" w:cs="Arial"/>
          <w:bCs/>
          <w:sz w:val="22"/>
          <w:szCs w:val="22"/>
        </w:rPr>
      </w:pPr>
    </w:p>
    <w:p w14:paraId="276E2CE5"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lang w:val="en-GB"/>
        </w:rPr>
        <w:lastRenderedPageBreak/>
        <w:t xml:space="preserve">Phylogeny: </w:t>
      </w:r>
      <w:r w:rsidRPr="008700DA">
        <w:rPr>
          <w:rFonts w:ascii="Arial" w:hAnsi="Arial" w:cs="Arial"/>
          <w:sz w:val="22"/>
          <w:szCs w:val="22"/>
          <w:lang w:val="en-GB"/>
        </w:rPr>
        <w:t>The phylogenetic tree was constructed using the terminase large subunit protein homologs of PLE2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48BD1F50" w14:textId="77777777" w:rsidR="003E1100" w:rsidRPr="008700DA" w:rsidRDefault="003E1100" w:rsidP="003E1100">
      <w:pPr>
        <w:rPr>
          <w:rFonts w:ascii="Arial" w:hAnsi="Arial" w:cs="Arial"/>
          <w:b/>
          <w:sz w:val="22"/>
          <w:szCs w:val="22"/>
        </w:rPr>
      </w:pPr>
    </w:p>
    <w:p w14:paraId="1A671CE7" w14:textId="77777777" w:rsidR="003E1100" w:rsidRPr="008700DA" w:rsidRDefault="003E1100" w:rsidP="003E1100">
      <w:pPr>
        <w:rPr>
          <w:rFonts w:ascii="Arial" w:hAnsi="Arial" w:cs="Arial"/>
          <w:b/>
          <w:sz w:val="22"/>
          <w:szCs w:val="22"/>
        </w:rPr>
      </w:pPr>
      <w:r w:rsidRPr="008700DA">
        <w:rPr>
          <w:rFonts w:ascii="Arial" w:hAnsi="Arial" w:cs="Arial"/>
          <w:b/>
          <w:noProof/>
          <w:sz w:val="22"/>
          <w:szCs w:val="22"/>
        </w:rPr>
        <mc:AlternateContent>
          <mc:Choice Requires="wps">
            <w:drawing>
              <wp:anchor distT="0" distB="0" distL="114300" distR="114300" simplePos="0" relativeHeight="251667456" behindDoc="0" locked="0" layoutInCell="1" allowOverlap="1" wp14:anchorId="1AD7DE46" wp14:editId="6676E18B">
                <wp:simplePos x="0" y="0"/>
                <wp:positionH relativeFrom="column">
                  <wp:posOffset>5499100</wp:posOffset>
                </wp:positionH>
                <wp:positionV relativeFrom="paragraph">
                  <wp:posOffset>80645</wp:posOffset>
                </wp:positionV>
                <wp:extent cx="469900" cy="304800"/>
                <wp:effectExtent l="19050" t="19050" r="25400" b="38100"/>
                <wp:wrapNone/>
                <wp:docPr id="18" name="Arrow: Right 18"/>
                <wp:cNvGraphicFramePr/>
                <a:graphic xmlns:a="http://schemas.openxmlformats.org/drawingml/2006/main">
                  <a:graphicData uri="http://schemas.microsoft.com/office/word/2010/wordprocessingShape">
                    <wps:wsp>
                      <wps:cNvSpPr/>
                      <wps:spPr>
                        <a:xfrm rot="10800000">
                          <a:off x="0" y="0"/>
                          <a:ext cx="469900" cy="304800"/>
                        </a:xfrm>
                        <a:prstGeom prst="rightArrow">
                          <a:avLst/>
                        </a:prstGeom>
                        <a:solidFill>
                          <a:srgbClr val="FFFF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2C6FD7B" id="Arrow: Right 18" o:spid="_x0000_s1026" type="#_x0000_t13" style="position:absolute;margin-left:433pt;margin-top:6.35pt;width:37pt;height:24pt;rotation:180;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" adj="14595" fillcolor="yellow" strokecolor="#2f528f" strokeweight="1pt"/>
            </w:pict>
          </mc:Fallback>
        </mc:AlternateContent>
      </w:r>
    </w:p>
    <w:p w14:paraId="00CC7F6C" w14:textId="77777777" w:rsidR="003E1100" w:rsidRPr="008700DA" w:rsidRDefault="003E1100" w:rsidP="003E1100">
      <w:pPr>
        <w:rPr>
          <w:rFonts w:ascii="Arial" w:hAnsi="Arial" w:cs="Arial"/>
          <w:b/>
          <w:sz w:val="22"/>
          <w:szCs w:val="22"/>
        </w:rPr>
      </w:pPr>
      <w:r w:rsidRPr="008700DA">
        <w:rPr>
          <w:rFonts w:ascii="Arial" w:hAnsi="Arial" w:cs="Arial"/>
          <w:b/>
          <w:noProof/>
          <w:sz w:val="22"/>
          <w:szCs w:val="22"/>
        </w:rPr>
        <w:drawing>
          <wp:inline distT="0" distB="0" distL="0" distR="0" wp14:anchorId="79B78196" wp14:editId="0FF34D82">
            <wp:extent cx="5727700" cy="1012825"/>
            <wp:effectExtent l="0" t="0" r="6350" b="0"/>
            <wp:docPr id="17" name="Picture 1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screenshot of a cell phon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27700" cy="1012825"/>
                    </a:xfrm>
                    <a:prstGeom prst="rect">
                      <a:avLst/>
                    </a:prstGeom>
                  </pic:spPr>
                </pic:pic>
              </a:graphicData>
            </a:graphic>
          </wp:inline>
        </w:drawing>
      </w:r>
    </w:p>
    <w:p w14:paraId="4040F9DF" w14:textId="77777777" w:rsidR="003E1100" w:rsidRPr="008700DA" w:rsidRDefault="003E1100" w:rsidP="003E1100">
      <w:pPr>
        <w:rPr>
          <w:rFonts w:ascii="Arial" w:hAnsi="Arial" w:cs="Arial"/>
          <w:b/>
          <w:sz w:val="22"/>
          <w:szCs w:val="22"/>
        </w:rPr>
      </w:pPr>
    </w:p>
    <w:p w14:paraId="17BEBD3A" w14:textId="77777777" w:rsidR="003E1100" w:rsidRPr="008700DA" w:rsidRDefault="003E1100" w:rsidP="003E1100">
      <w:pPr>
        <w:rPr>
          <w:rFonts w:ascii="Arial" w:hAnsi="Arial" w:cs="Arial"/>
          <w:b/>
          <w:sz w:val="22"/>
          <w:szCs w:val="22"/>
        </w:rPr>
      </w:pPr>
    </w:p>
    <w:p w14:paraId="0B6E1784" w14:textId="77777777" w:rsidR="003E1100" w:rsidRPr="008700DA" w:rsidRDefault="003E1100" w:rsidP="003E1100">
      <w:pPr>
        <w:rPr>
          <w:rFonts w:ascii="Arial" w:hAnsi="Arial" w:cs="Arial"/>
          <w:b/>
          <w:sz w:val="22"/>
          <w:szCs w:val="22"/>
        </w:rPr>
      </w:pPr>
      <w:r w:rsidRPr="008700DA">
        <w:rPr>
          <w:rFonts w:ascii="Arial" w:hAnsi="Arial" w:cs="Arial"/>
          <w:b/>
          <w:color w:val="FF0000"/>
          <w:sz w:val="22"/>
          <w:szCs w:val="22"/>
        </w:rPr>
        <w:t xml:space="preserve">Proposal 8: </w:t>
      </w:r>
      <w:r w:rsidRPr="008700DA">
        <w:rPr>
          <w:rFonts w:ascii="Arial" w:hAnsi="Arial" w:cs="Arial"/>
          <w:b/>
          <w:sz w:val="22"/>
          <w:szCs w:val="22"/>
        </w:rPr>
        <w:t xml:space="preserve">To create a new genus, </w:t>
      </w:r>
      <w:r w:rsidRPr="008700DA">
        <w:rPr>
          <w:rFonts w:ascii="Arial" w:hAnsi="Arial" w:cs="Arial"/>
          <w:b/>
          <w:i/>
          <w:iCs/>
          <w:sz w:val="22"/>
          <w:szCs w:val="22"/>
        </w:rPr>
        <w:t>Iaduovirus</w:t>
      </w:r>
      <w:r w:rsidRPr="008700DA">
        <w:rPr>
          <w:rFonts w:ascii="Arial" w:hAnsi="Arial" w:cs="Arial"/>
          <w:b/>
          <w:sz w:val="22"/>
          <w:szCs w:val="22"/>
        </w:rPr>
        <w:t>, containing a single species.</w:t>
      </w:r>
    </w:p>
    <w:p w14:paraId="1988D455" w14:textId="77777777" w:rsidR="003E1100" w:rsidRPr="008700DA" w:rsidRDefault="003E1100" w:rsidP="003E1100">
      <w:pPr>
        <w:rPr>
          <w:rFonts w:ascii="Arial" w:hAnsi="Arial" w:cs="Arial"/>
          <w:bCs/>
          <w:sz w:val="22"/>
          <w:szCs w:val="22"/>
        </w:rPr>
      </w:pPr>
    </w:p>
    <w:p w14:paraId="31468F41" w14:textId="77777777" w:rsidR="003E1100" w:rsidRPr="008700DA" w:rsidRDefault="003E1100" w:rsidP="003E1100">
      <w:pPr>
        <w:rPr>
          <w:rFonts w:ascii="Arial" w:hAnsi="Arial" w:cs="Arial"/>
          <w:b/>
          <w:color w:val="0000FF"/>
          <w:sz w:val="22"/>
          <w:szCs w:val="22"/>
        </w:rPr>
      </w:pPr>
      <w:r w:rsidRPr="008700DA">
        <w:rPr>
          <w:rFonts w:ascii="Arial" w:hAnsi="Arial" w:cs="Arial"/>
          <w:b/>
          <w:color w:val="0000FF"/>
          <w:sz w:val="22"/>
          <w:szCs w:val="22"/>
        </w:rPr>
        <w:t>Origin of the name of this taxon:</w:t>
      </w:r>
      <w:r w:rsidRPr="008700DA">
        <w:rPr>
          <w:rFonts w:ascii="Arial" w:hAnsi="Arial" w:cs="Arial"/>
          <w:bCs/>
          <w:sz w:val="22"/>
          <w:szCs w:val="22"/>
        </w:rPr>
        <w:t xml:space="preserve"> The name is derived directly from the name of the type phage, Lactobacillus phage iA2.</w:t>
      </w:r>
    </w:p>
    <w:p w14:paraId="7AF28A4D" w14:textId="77777777" w:rsidR="003E1100" w:rsidRPr="008700DA" w:rsidRDefault="003E1100" w:rsidP="003E1100">
      <w:pPr>
        <w:rPr>
          <w:rFonts w:ascii="Arial" w:hAnsi="Arial" w:cs="Arial"/>
          <w:b/>
          <w:color w:val="0000FF"/>
          <w:sz w:val="22"/>
          <w:szCs w:val="22"/>
        </w:rPr>
      </w:pPr>
    </w:p>
    <w:p w14:paraId="45B09612"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rPr>
        <w:t>Species demarcation criteria:</w:t>
      </w:r>
      <w:r w:rsidRPr="008700DA">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227A122C" w14:textId="77777777" w:rsidR="003E1100" w:rsidRPr="008700DA" w:rsidRDefault="003E1100" w:rsidP="003E1100">
      <w:pPr>
        <w:rPr>
          <w:rFonts w:ascii="Arial" w:hAnsi="Arial" w:cs="Arial"/>
          <w:sz w:val="22"/>
          <w:szCs w:val="22"/>
          <w:lang w:val="en-GB"/>
        </w:rPr>
      </w:pPr>
    </w:p>
    <w:p w14:paraId="4017EF76"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History: </w:t>
      </w:r>
      <w:r w:rsidRPr="008700DA">
        <w:rPr>
          <w:rFonts w:ascii="Arial" w:hAnsi="Arial" w:cs="Arial"/>
          <w:sz w:val="22"/>
          <w:szCs w:val="22"/>
          <w:lang w:val="en-GB"/>
        </w:rPr>
        <w:t xml:space="preserve">Temperate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paracasei</w:t>
      </w:r>
      <w:r w:rsidRPr="008700DA">
        <w:rPr>
          <w:rFonts w:ascii="Arial" w:hAnsi="Arial" w:cs="Arial"/>
          <w:sz w:val="22"/>
          <w:szCs w:val="22"/>
          <w:lang w:val="en-GB"/>
        </w:rPr>
        <w:t xml:space="preserve"> phage iA2 was induced in Argentina.</w:t>
      </w:r>
    </w:p>
    <w:p w14:paraId="714A54A9" w14:textId="77777777" w:rsidR="003E1100" w:rsidRPr="008700DA" w:rsidRDefault="003E1100" w:rsidP="003E1100">
      <w:pPr>
        <w:rPr>
          <w:rFonts w:ascii="Arial" w:hAnsi="Arial" w:cs="Arial"/>
          <w:b/>
          <w:bCs/>
          <w:color w:val="0000FF"/>
          <w:sz w:val="22"/>
          <w:szCs w:val="22"/>
          <w:lang w:val="en-GB"/>
        </w:rPr>
      </w:pPr>
    </w:p>
    <w:p w14:paraId="4B9ECC95"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Publications: </w:t>
      </w:r>
      <w:r w:rsidRPr="008700DA">
        <w:rPr>
          <w:rFonts w:ascii="Arial" w:hAnsi="Arial" w:cs="Arial"/>
          <w:sz w:val="22"/>
          <w:szCs w:val="22"/>
          <w:lang w:val="en-GB"/>
        </w:rPr>
        <w:t xml:space="preserve">Mercanti DJ, Rousseau GM, Capra ML, Quiberoni A, Tremblay DM, Labrie SJ, Moineau S. Genomic Diversity of Phages Infecting Probiotic Strains of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paracasei</w:t>
      </w:r>
      <w:r w:rsidRPr="008700DA">
        <w:rPr>
          <w:rFonts w:ascii="Arial" w:hAnsi="Arial" w:cs="Arial"/>
          <w:sz w:val="22"/>
          <w:szCs w:val="22"/>
          <w:lang w:val="en-GB"/>
        </w:rPr>
        <w:t>. Appl Environ Microbiol. 2015 Oct 16;82(1):95-105. doi: 10.1128/AEM.02723-15. Print 2016 Jan 1. PubMed PMID: 26475105</w:t>
      </w:r>
    </w:p>
    <w:p w14:paraId="261B4D44" w14:textId="77777777" w:rsidR="003E1100" w:rsidRPr="008700DA" w:rsidRDefault="003E1100" w:rsidP="003E1100">
      <w:pPr>
        <w:rPr>
          <w:rFonts w:ascii="Arial" w:hAnsi="Arial" w:cs="Arial"/>
          <w:sz w:val="22"/>
          <w:szCs w:val="22"/>
          <w:lang w:val="en-GB"/>
        </w:rPr>
      </w:pPr>
    </w:p>
    <w:p w14:paraId="006FFB14" w14:textId="77777777" w:rsidR="003E1100" w:rsidRPr="008700DA" w:rsidRDefault="003E1100" w:rsidP="003E1100">
      <w:pPr>
        <w:rPr>
          <w:rFonts w:ascii="Arial" w:hAnsi="Arial" w:cs="Arial"/>
          <w:sz w:val="22"/>
          <w:szCs w:val="22"/>
        </w:rPr>
      </w:pPr>
      <w:r w:rsidRPr="008700DA">
        <w:rPr>
          <w:rFonts w:ascii="Arial" w:hAnsi="Arial" w:cs="Arial"/>
          <w:b/>
          <w:bCs/>
          <w:color w:val="0000FF"/>
          <w:sz w:val="22"/>
          <w:szCs w:val="22"/>
          <w:lang w:val="en-GB"/>
        </w:rPr>
        <w:t>BLASTN relationship:</w:t>
      </w:r>
      <w:r w:rsidRPr="008700DA">
        <w:rPr>
          <w:rFonts w:ascii="Arial" w:hAnsi="Arial" w:cs="Arial"/>
          <w:color w:val="0000FF"/>
          <w:sz w:val="22"/>
          <w:szCs w:val="22"/>
          <w:lang w:val="en-GB"/>
        </w:rPr>
        <w:t xml:space="preserve"> </w:t>
      </w:r>
      <w:r w:rsidRPr="008700DA">
        <w:rPr>
          <w:rFonts w:ascii="Arial" w:hAnsi="Arial" w:cs="Arial"/>
          <w:sz w:val="22"/>
          <w:szCs w:val="22"/>
          <w:lang w:val="en-GB"/>
        </w:rPr>
        <w:t xml:space="preserve"> The closest relative is Lactobacillus phage PLE2, which shares 50.1% DNA sequence identity with iA2 [1-3]. While this may suggest a subfamily, we choose not to create one at this time.</w:t>
      </w:r>
    </w:p>
    <w:p w14:paraId="62FFEBC8" w14:textId="77777777" w:rsidR="003E1100" w:rsidRPr="008700DA" w:rsidRDefault="003E1100" w:rsidP="003E1100">
      <w:pPr>
        <w:rPr>
          <w:rFonts w:ascii="Arial" w:hAnsi="Arial" w:cs="Arial"/>
          <w:bCs/>
          <w:sz w:val="22"/>
          <w:szCs w:val="22"/>
        </w:rPr>
      </w:pPr>
    </w:p>
    <w:p w14:paraId="0F05365F" w14:textId="77777777" w:rsidR="003E1100" w:rsidRPr="008700DA" w:rsidRDefault="003E1100" w:rsidP="003E1100">
      <w:pPr>
        <w:rPr>
          <w:rFonts w:ascii="Arial" w:hAnsi="Arial" w:cs="Arial"/>
          <w:b/>
          <w:color w:val="0000FF"/>
          <w:sz w:val="22"/>
          <w:szCs w:val="22"/>
          <w:lang w:val="en-GB"/>
        </w:rPr>
      </w:pPr>
      <w:r w:rsidRPr="008700DA">
        <w:rPr>
          <w:rFonts w:ascii="Arial" w:hAnsi="Arial" w:cs="Arial"/>
          <w:b/>
          <w:color w:val="0000FF"/>
          <w:sz w:val="22"/>
          <w:szCs w:val="22"/>
          <w:lang w:val="en-GB"/>
        </w:rPr>
        <w:t>GenBank Summary:</w:t>
      </w:r>
    </w:p>
    <w:p w14:paraId="560389DE" w14:textId="77777777" w:rsidR="003E1100" w:rsidRPr="008700DA" w:rsidRDefault="003E1100" w:rsidP="003E1100">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586"/>
        <w:gridCol w:w="1574"/>
        <w:gridCol w:w="1487"/>
        <w:gridCol w:w="767"/>
        <w:gridCol w:w="742"/>
        <w:gridCol w:w="914"/>
      </w:tblGrid>
      <w:tr w:rsidR="003E1100" w:rsidRPr="008700DA" w14:paraId="642DBF63" w14:textId="77777777" w:rsidTr="00555968">
        <w:tc>
          <w:tcPr>
            <w:tcW w:w="1586" w:type="dxa"/>
          </w:tcPr>
          <w:p w14:paraId="60CCDBB1"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Phage name</w:t>
            </w:r>
          </w:p>
        </w:tc>
        <w:tc>
          <w:tcPr>
            <w:tcW w:w="1570" w:type="dxa"/>
          </w:tcPr>
          <w:p w14:paraId="2E151189"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RefSeq No.</w:t>
            </w:r>
          </w:p>
        </w:tc>
        <w:tc>
          <w:tcPr>
            <w:tcW w:w="1487" w:type="dxa"/>
          </w:tcPr>
          <w:p w14:paraId="794E6E63"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INSDC </w:t>
            </w:r>
          </w:p>
        </w:tc>
        <w:tc>
          <w:tcPr>
            <w:tcW w:w="756" w:type="dxa"/>
          </w:tcPr>
          <w:p w14:paraId="50EDBFF4"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Size (Kb)</w:t>
            </w:r>
          </w:p>
        </w:tc>
        <w:tc>
          <w:tcPr>
            <w:tcW w:w="694" w:type="dxa"/>
          </w:tcPr>
          <w:p w14:paraId="4BE9D45F"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GC% </w:t>
            </w:r>
          </w:p>
        </w:tc>
        <w:tc>
          <w:tcPr>
            <w:tcW w:w="850" w:type="dxa"/>
          </w:tcPr>
          <w:p w14:paraId="64852D75"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Protein </w:t>
            </w:r>
          </w:p>
        </w:tc>
      </w:tr>
      <w:tr w:rsidR="003E1100" w:rsidRPr="008700DA" w14:paraId="064029E9" w14:textId="77777777" w:rsidTr="00555968">
        <w:tc>
          <w:tcPr>
            <w:tcW w:w="1586" w:type="dxa"/>
          </w:tcPr>
          <w:p w14:paraId="4A1429A8"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iA2</w:t>
            </w:r>
          </w:p>
        </w:tc>
        <w:tc>
          <w:tcPr>
            <w:tcW w:w="1570" w:type="dxa"/>
            <w:vAlign w:val="center"/>
          </w:tcPr>
          <w:p w14:paraId="028EF311" w14:textId="77777777" w:rsidR="003E1100" w:rsidRPr="008700DA" w:rsidRDefault="00382656" w:rsidP="00555968">
            <w:pPr>
              <w:rPr>
                <w:rFonts w:ascii="Arial" w:hAnsi="Arial" w:cs="Arial"/>
                <w:sz w:val="22"/>
                <w:szCs w:val="22"/>
                <w:lang w:val="en-GB"/>
              </w:rPr>
            </w:pPr>
            <w:hyperlink r:id="rId36" w:tgtFrame="_blank" w:history="1">
              <w:r w:rsidR="003E1100" w:rsidRPr="008700DA">
                <w:rPr>
                  <w:rStyle w:val="Hyperlink"/>
                  <w:rFonts w:ascii="Arial" w:eastAsia="Times" w:hAnsi="Arial" w:cs="Arial"/>
                  <w:sz w:val="22"/>
                  <w:szCs w:val="22"/>
                </w:rPr>
                <w:t>NC_028830.1</w:t>
              </w:r>
            </w:hyperlink>
          </w:p>
        </w:tc>
        <w:tc>
          <w:tcPr>
            <w:tcW w:w="1487" w:type="dxa"/>
            <w:vAlign w:val="center"/>
          </w:tcPr>
          <w:p w14:paraId="410F8F45" w14:textId="77777777" w:rsidR="003E1100" w:rsidRPr="008700DA" w:rsidRDefault="00382656" w:rsidP="00555968">
            <w:pPr>
              <w:rPr>
                <w:rFonts w:ascii="Arial" w:hAnsi="Arial" w:cs="Arial"/>
                <w:sz w:val="22"/>
                <w:szCs w:val="22"/>
                <w:lang w:val="en-GB"/>
              </w:rPr>
            </w:pPr>
            <w:hyperlink r:id="rId37" w:tgtFrame="_blank" w:history="1">
              <w:r w:rsidR="003E1100" w:rsidRPr="008700DA">
                <w:rPr>
                  <w:rStyle w:val="Hyperlink"/>
                  <w:rFonts w:ascii="Arial" w:eastAsia="Times" w:hAnsi="Arial" w:cs="Arial"/>
                  <w:sz w:val="22"/>
                  <w:szCs w:val="22"/>
                </w:rPr>
                <w:t>KR905068.1</w:t>
              </w:r>
            </w:hyperlink>
          </w:p>
        </w:tc>
        <w:tc>
          <w:tcPr>
            <w:tcW w:w="756" w:type="dxa"/>
            <w:vAlign w:val="center"/>
          </w:tcPr>
          <w:p w14:paraId="0CF81779"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34.16</w:t>
            </w:r>
          </w:p>
        </w:tc>
        <w:tc>
          <w:tcPr>
            <w:tcW w:w="694" w:type="dxa"/>
            <w:vAlign w:val="center"/>
          </w:tcPr>
          <w:p w14:paraId="24A9396D"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45.6</w:t>
            </w:r>
          </w:p>
        </w:tc>
        <w:tc>
          <w:tcPr>
            <w:tcW w:w="850" w:type="dxa"/>
            <w:vAlign w:val="center"/>
          </w:tcPr>
          <w:p w14:paraId="0B0CD47B"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50</w:t>
            </w:r>
          </w:p>
        </w:tc>
      </w:tr>
    </w:tbl>
    <w:p w14:paraId="66947E19" w14:textId="77777777" w:rsidR="003E1100" w:rsidRPr="008700DA" w:rsidRDefault="003E1100" w:rsidP="003E1100">
      <w:pPr>
        <w:rPr>
          <w:rFonts w:ascii="Arial" w:hAnsi="Arial" w:cs="Arial"/>
          <w:bCs/>
          <w:sz w:val="22"/>
          <w:szCs w:val="22"/>
        </w:rPr>
      </w:pPr>
    </w:p>
    <w:p w14:paraId="69B67699"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lang w:val="en-GB"/>
        </w:rPr>
        <w:t xml:space="preserve">Phylogeny: </w:t>
      </w:r>
      <w:r w:rsidRPr="008700DA">
        <w:rPr>
          <w:rFonts w:ascii="Arial" w:hAnsi="Arial" w:cs="Arial"/>
          <w:sz w:val="22"/>
          <w:szCs w:val="22"/>
          <w:lang w:val="en-GB"/>
        </w:rPr>
        <w:t xml:space="preserve">The phylogenetic tree was constructed using the terminase large subunit protein homologs of iA2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w:t>
      </w:r>
      <w:r w:rsidRPr="008700DA">
        <w:rPr>
          <w:rFonts w:ascii="Arial" w:hAnsi="Arial" w:cs="Arial"/>
          <w:sz w:val="22"/>
          <w:szCs w:val="22"/>
          <w:lang w:val="en-GB"/>
        </w:rPr>
        <w:lastRenderedPageBreak/>
        <w:t>bootstrapping procedure is replaced by a new confidence index that is much faster to compute. See: Anisimova M., Gascuel O. Approximate likelihood ratio test for branches: A fast, accurate and powerful alternative [9] for details."</w:t>
      </w:r>
    </w:p>
    <w:p w14:paraId="17F0AC8B" w14:textId="77777777" w:rsidR="003E1100" w:rsidRPr="008700DA" w:rsidRDefault="003E1100" w:rsidP="003E1100">
      <w:pPr>
        <w:rPr>
          <w:rFonts w:ascii="Arial" w:hAnsi="Arial" w:cs="Arial"/>
          <w:b/>
          <w:sz w:val="22"/>
          <w:szCs w:val="22"/>
        </w:rPr>
      </w:pPr>
    </w:p>
    <w:p w14:paraId="071805A0" w14:textId="77777777" w:rsidR="003E1100" w:rsidRPr="008700DA" w:rsidRDefault="003E1100" w:rsidP="003E1100">
      <w:pPr>
        <w:rPr>
          <w:rFonts w:ascii="Arial" w:hAnsi="Arial" w:cs="Arial"/>
          <w:b/>
          <w:sz w:val="22"/>
          <w:szCs w:val="22"/>
        </w:rPr>
      </w:pPr>
    </w:p>
    <w:p w14:paraId="3F9C7649" w14:textId="77777777" w:rsidR="003E1100" w:rsidRPr="008700DA" w:rsidRDefault="003E1100" w:rsidP="003E1100">
      <w:pPr>
        <w:rPr>
          <w:rFonts w:ascii="Arial" w:hAnsi="Arial" w:cs="Arial"/>
          <w:b/>
          <w:sz w:val="22"/>
          <w:szCs w:val="22"/>
        </w:rPr>
      </w:pPr>
      <w:r w:rsidRPr="008700DA">
        <w:rPr>
          <w:rFonts w:ascii="Arial" w:hAnsi="Arial" w:cs="Arial"/>
          <w:b/>
          <w:noProof/>
          <w:sz w:val="22"/>
          <w:szCs w:val="22"/>
        </w:rPr>
        <mc:AlternateContent>
          <mc:Choice Requires="wps">
            <w:drawing>
              <wp:anchor distT="0" distB="0" distL="114300" distR="114300" simplePos="0" relativeHeight="251668480" behindDoc="0" locked="0" layoutInCell="1" allowOverlap="1" wp14:anchorId="03F12B01" wp14:editId="560B705F">
                <wp:simplePos x="0" y="0"/>
                <wp:positionH relativeFrom="column">
                  <wp:posOffset>5499099</wp:posOffset>
                </wp:positionH>
                <wp:positionV relativeFrom="paragraph">
                  <wp:posOffset>-37059</wp:posOffset>
                </wp:positionV>
                <wp:extent cx="469900" cy="304800"/>
                <wp:effectExtent l="19050" t="19050" r="25400" b="38100"/>
                <wp:wrapNone/>
                <wp:docPr id="19" name="Arrow: Right 19"/>
                <wp:cNvGraphicFramePr/>
                <a:graphic xmlns:a="http://schemas.openxmlformats.org/drawingml/2006/main">
                  <a:graphicData uri="http://schemas.microsoft.com/office/word/2010/wordprocessingShape">
                    <wps:wsp>
                      <wps:cNvSpPr/>
                      <wps:spPr>
                        <a:xfrm rot="10800000">
                          <a:off x="0" y="0"/>
                          <a:ext cx="469900" cy="304800"/>
                        </a:xfrm>
                        <a:prstGeom prst="rightArrow">
                          <a:avLst/>
                        </a:prstGeom>
                        <a:solidFill>
                          <a:srgbClr val="00B0F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DE94126" id="Arrow: Right 19" o:spid="_x0000_s1026" type="#_x0000_t13" style="position:absolute;margin-left:433pt;margin-top:-2.9pt;width:37pt;height:24pt;rotation:180;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" adj="14595" fillcolor="#00b0f0" strokecolor="#2f528f" strokeweight="1pt"/>
            </w:pict>
          </mc:Fallback>
        </mc:AlternateContent>
      </w:r>
      <w:r w:rsidRPr="008700DA">
        <w:rPr>
          <w:rFonts w:ascii="Arial" w:hAnsi="Arial" w:cs="Arial"/>
          <w:b/>
          <w:noProof/>
          <w:sz w:val="22"/>
          <w:szCs w:val="22"/>
        </w:rPr>
        <w:drawing>
          <wp:inline distT="0" distB="0" distL="0" distR="0" wp14:anchorId="0FE2D065" wp14:editId="0B616B0B">
            <wp:extent cx="5727700" cy="1012825"/>
            <wp:effectExtent l="0" t="0" r="6350" b="0"/>
            <wp:docPr id="20" name="Picture 2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cell phon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27700" cy="1012825"/>
                    </a:xfrm>
                    <a:prstGeom prst="rect">
                      <a:avLst/>
                    </a:prstGeom>
                  </pic:spPr>
                </pic:pic>
              </a:graphicData>
            </a:graphic>
          </wp:inline>
        </w:drawing>
      </w:r>
    </w:p>
    <w:p w14:paraId="707299F8" w14:textId="77777777" w:rsidR="003E1100" w:rsidRPr="008700DA" w:rsidRDefault="003E1100" w:rsidP="003E1100">
      <w:pPr>
        <w:rPr>
          <w:rFonts w:ascii="Arial" w:hAnsi="Arial" w:cs="Arial"/>
          <w:b/>
          <w:sz w:val="22"/>
          <w:szCs w:val="22"/>
        </w:rPr>
      </w:pPr>
    </w:p>
    <w:p w14:paraId="7789BBEC" w14:textId="77777777" w:rsidR="003E1100" w:rsidRPr="008700DA" w:rsidRDefault="003E1100" w:rsidP="003E1100">
      <w:pPr>
        <w:rPr>
          <w:rFonts w:ascii="Arial" w:hAnsi="Arial" w:cs="Arial"/>
          <w:b/>
          <w:sz w:val="22"/>
          <w:szCs w:val="22"/>
        </w:rPr>
      </w:pPr>
      <w:r w:rsidRPr="008700DA">
        <w:rPr>
          <w:rFonts w:ascii="Arial" w:hAnsi="Arial" w:cs="Arial"/>
          <w:b/>
          <w:color w:val="FF0000"/>
          <w:sz w:val="22"/>
          <w:szCs w:val="22"/>
        </w:rPr>
        <w:t xml:space="preserve">Proposal 9: </w:t>
      </w:r>
      <w:r w:rsidRPr="008700DA">
        <w:rPr>
          <w:rFonts w:ascii="Arial" w:hAnsi="Arial" w:cs="Arial"/>
          <w:b/>
          <w:sz w:val="22"/>
          <w:szCs w:val="22"/>
        </w:rPr>
        <w:t xml:space="preserve">To create a new genus, </w:t>
      </w:r>
      <w:r w:rsidRPr="008700DA">
        <w:rPr>
          <w:rFonts w:ascii="Arial" w:hAnsi="Arial" w:cs="Arial"/>
          <w:b/>
          <w:i/>
          <w:iCs/>
          <w:sz w:val="22"/>
          <w:szCs w:val="22"/>
        </w:rPr>
        <w:t>Ashduovirus</w:t>
      </w:r>
      <w:r w:rsidRPr="008700DA">
        <w:rPr>
          <w:rFonts w:ascii="Arial" w:hAnsi="Arial" w:cs="Arial"/>
          <w:b/>
          <w:sz w:val="22"/>
          <w:szCs w:val="22"/>
        </w:rPr>
        <w:t>, containing a single species.</w:t>
      </w:r>
    </w:p>
    <w:p w14:paraId="79FB3E3F" w14:textId="77777777" w:rsidR="003E1100" w:rsidRPr="008700DA" w:rsidRDefault="003E1100" w:rsidP="003E1100">
      <w:pPr>
        <w:rPr>
          <w:rFonts w:ascii="Arial" w:hAnsi="Arial" w:cs="Arial"/>
          <w:bCs/>
          <w:sz w:val="22"/>
          <w:szCs w:val="22"/>
        </w:rPr>
      </w:pPr>
    </w:p>
    <w:p w14:paraId="368FFE48" w14:textId="77777777" w:rsidR="003E1100" w:rsidRPr="008700DA" w:rsidRDefault="003E1100" w:rsidP="003E1100">
      <w:pPr>
        <w:rPr>
          <w:rFonts w:ascii="Arial" w:hAnsi="Arial" w:cs="Arial"/>
          <w:b/>
          <w:color w:val="0000FF"/>
          <w:sz w:val="22"/>
          <w:szCs w:val="22"/>
        </w:rPr>
      </w:pPr>
      <w:r w:rsidRPr="008700DA">
        <w:rPr>
          <w:rFonts w:ascii="Arial" w:hAnsi="Arial" w:cs="Arial"/>
          <w:b/>
          <w:color w:val="0000FF"/>
          <w:sz w:val="22"/>
          <w:szCs w:val="22"/>
        </w:rPr>
        <w:t>Origin of the name of this taxon:</w:t>
      </w:r>
      <w:r w:rsidRPr="008700DA">
        <w:rPr>
          <w:rFonts w:ascii="Arial" w:hAnsi="Arial" w:cs="Arial"/>
          <w:bCs/>
          <w:sz w:val="22"/>
          <w:szCs w:val="22"/>
        </w:rPr>
        <w:t xml:space="preserve"> The name is derived directly from the name of the type phage, Lactobacillus phage A2.</w:t>
      </w:r>
    </w:p>
    <w:p w14:paraId="4D1AF2B0" w14:textId="77777777" w:rsidR="003E1100" w:rsidRPr="008700DA" w:rsidRDefault="003E1100" w:rsidP="003E1100">
      <w:pPr>
        <w:rPr>
          <w:rFonts w:ascii="Arial" w:hAnsi="Arial" w:cs="Arial"/>
          <w:b/>
          <w:color w:val="0000FF"/>
          <w:sz w:val="22"/>
          <w:szCs w:val="22"/>
        </w:rPr>
      </w:pPr>
    </w:p>
    <w:p w14:paraId="1DDD1E4F"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rPr>
        <w:t>Species demarcation criteria:</w:t>
      </w:r>
      <w:r w:rsidRPr="008700DA">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46E08468" w14:textId="77777777" w:rsidR="003E1100" w:rsidRPr="008700DA" w:rsidRDefault="003E1100" w:rsidP="003E1100">
      <w:pPr>
        <w:rPr>
          <w:rFonts w:ascii="Arial" w:hAnsi="Arial" w:cs="Arial"/>
          <w:sz w:val="22"/>
          <w:szCs w:val="22"/>
          <w:lang w:val="en-GB"/>
        </w:rPr>
      </w:pPr>
    </w:p>
    <w:p w14:paraId="2E445D1A" w14:textId="5AAA53D3"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History: </w:t>
      </w:r>
      <w:r w:rsidRPr="008700DA">
        <w:rPr>
          <w:rFonts w:ascii="Arial" w:hAnsi="Arial" w:cs="Arial"/>
          <w:sz w:val="22"/>
          <w:szCs w:val="22"/>
          <w:lang w:val="en-GB"/>
        </w:rPr>
        <w:t>“Bacteriophage phi393-A2 was isolated from whey of ‘Gamoneu’ cheese, an artisanal, long-ripening blue cheese made without addition of external starters.” Electron microscopy of phi393-A2 virions revealed particles with an isometric head, 55.2 nm in diameter, and a flexuous, non-contractile tail 239.2 nm long and 6.7 nm wide ending in a baseplate.” [Herrero 1994]</w:t>
      </w:r>
      <w:r w:rsidRPr="008700DA">
        <w:rPr>
          <w:rFonts w:ascii="Arial" w:hAnsi="Arial" w:cs="Arial"/>
          <w:b/>
          <w:bCs/>
          <w:sz w:val="22"/>
          <w:szCs w:val="22"/>
          <w:lang w:val="en-GB"/>
        </w:rPr>
        <w:t xml:space="preserve"> </w:t>
      </w:r>
      <w:r w:rsidRPr="008700DA">
        <w:rPr>
          <w:rFonts w:ascii="Arial" w:hAnsi="Arial" w:cs="Arial"/>
          <w:sz w:val="22"/>
          <w:szCs w:val="22"/>
          <w:lang w:val="en-GB"/>
        </w:rPr>
        <w:t xml:space="preserve">It was propagated on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casei</w:t>
      </w:r>
      <w:r w:rsidRPr="008700DA">
        <w:rPr>
          <w:rFonts w:ascii="Arial" w:hAnsi="Arial" w:cs="Arial"/>
          <w:sz w:val="22"/>
          <w:szCs w:val="22"/>
          <w:lang w:val="en-GB"/>
        </w:rPr>
        <w:t xml:space="preserve"> ATCC 393.</w:t>
      </w:r>
      <w:r w:rsidRPr="008700DA">
        <w:rPr>
          <w:rFonts w:ascii="Arial" w:hAnsi="Arial" w:cs="Arial"/>
          <w:sz w:val="22"/>
          <w:szCs w:val="22"/>
        </w:rPr>
        <w:t xml:space="preserve"> “</w:t>
      </w:r>
      <w:r w:rsidRPr="008700DA">
        <w:rPr>
          <w:rFonts w:ascii="Arial" w:hAnsi="Arial" w:cs="Arial"/>
          <w:sz w:val="22"/>
          <w:szCs w:val="22"/>
          <w:lang w:val="en-GB"/>
        </w:rPr>
        <w:t xml:space="preserve">The terminal nucleotide sequence of the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casei</w:t>
      </w:r>
      <w:r w:rsidRPr="008700DA">
        <w:rPr>
          <w:rFonts w:ascii="Arial" w:hAnsi="Arial" w:cs="Arial"/>
          <w:sz w:val="22"/>
          <w:szCs w:val="22"/>
          <w:lang w:val="en-GB"/>
        </w:rPr>
        <w:t xml:space="preserve"> bacteriophage A2 DNA revealed a single-stranded extension 13 bases in length (5'-AACGGTCGGCCTC-3') at its 3' termini that defines the packaging initiation nicking site (cosN).”[Garcia et al. 1997]</w:t>
      </w:r>
    </w:p>
    <w:p w14:paraId="0FB487B0" w14:textId="77777777" w:rsidR="003E1100" w:rsidRPr="008700DA" w:rsidRDefault="003E1100" w:rsidP="003E1100">
      <w:pPr>
        <w:rPr>
          <w:rFonts w:ascii="Arial" w:hAnsi="Arial" w:cs="Arial"/>
          <w:b/>
          <w:bCs/>
          <w:color w:val="0000FF"/>
          <w:sz w:val="22"/>
          <w:szCs w:val="22"/>
          <w:lang w:val="en-GB"/>
        </w:rPr>
      </w:pPr>
    </w:p>
    <w:p w14:paraId="1BC62B3A" w14:textId="77777777" w:rsidR="003E1100" w:rsidRPr="008700DA" w:rsidRDefault="003E1100" w:rsidP="003E1100">
      <w:pPr>
        <w:rPr>
          <w:rFonts w:ascii="Arial" w:hAnsi="Arial" w:cs="Arial"/>
          <w:b/>
          <w:bCs/>
          <w:color w:val="0000FF"/>
          <w:sz w:val="22"/>
          <w:szCs w:val="22"/>
          <w:lang w:val="en-GB"/>
        </w:rPr>
      </w:pPr>
      <w:r w:rsidRPr="008700DA">
        <w:rPr>
          <w:rFonts w:ascii="Arial" w:hAnsi="Arial" w:cs="Arial"/>
          <w:b/>
          <w:bCs/>
          <w:color w:val="0000FF"/>
          <w:sz w:val="22"/>
          <w:szCs w:val="22"/>
          <w:lang w:val="en-GB"/>
        </w:rPr>
        <w:t xml:space="preserve">Publications: </w:t>
      </w:r>
      <w:r w:rsidRPr="008700DA">
        <w:rPr>
          <w:rFonts w:ascii="Arial" w:hAnsi="Arial" w:cs="Arial"/>
          <w:sz w:val="22"/>
          <w:szCs w:val="22"/>
          <w:lang w:val="en-GB"/>
        </w:rPr>
        <w:t xml:space="preserve">Herrero, M., de los Reyes-Gavilan, C.G., Caso, J.L., and Suarez, J.E. (1994) Characterization of Phi393-A2, a bacteriophage that infects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casei</w:t>
      </w:r>
      <w:r w:rsidRPr="008700DA">
        <w:rPr>
          <w:rFonts w:ascii="Arial" w:hAnsi="Arial" w:cs="Arial"/>
          <w:sz w:val="22"/>
          <w:szCs w:val="22"/>
          <w:lang w:val="en-GB"/>
        </w:rPr>
        <w:t>. Microbiology 140: 2585–2590.</w:t>
      </w:r>
    </w:p>
    <w:p w14:paraId="1C752411" w14:textId="77777777" w:rsidR="003E1100" w:rsidRPr="008700DA" w:rsidRDefault="003E1100" w:rsidP="003E1100">
      <w:pPr>
        <w:rPr>
          <w:rFonts w:ascii="Arial" w:hAnsi="Arial" w:cs="Arial"/>
          <w:b/>
          <w:bCs/>
          <w:color w:val="0000FF"/>
          <w:sz w:val="22"/>
          <w:szCs w:val="22"/>
          <w:lang w:val="en-GB"/>
        </w:rPr>
      </w:pPr>
    </w:p>
    <w:p w14:paraId="54F56B67" w14:textId="77777777" w:rsidR="003E1100" w:rsidRPr="008700DA" w:rsidRDefault="003E1100" w:rsidP="003E1100">
      <w:pPr>
        <w:rPr>
          <w:rFonts w:ascii="Arial" w:hAnsi="Arial" w:cs="Arial"/>
          <w:sz w:val="22"/>
          <w:szCs w:val="22"/>
          <w:lang w:val="en-GB"/>
        </w:rPr>
      </w:pPr>
      <w:r w:rsidRPr="008700DA">
        <w:rPr>
          <w:rFonts w:ascii="Arial" w:hAnsi="Arial" w:cs="Arial"/>
          <w:sz w:val="22"/>
          <w:szCs w:val="22"/>
          <w:lang w:val="en-GB"/>
        </w:rPr>
        <w:t xml:space="preserve">García P, Alonso JC, Suárez JE. Molecular analysis of the cos region of the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casei</w:t>
      </w:r>
      <w:r w:rsidRPr="008700DA">
        <w:rPr>
          <w:rFonts w:ascii="Arial" w:hAnsi="Arial" w:cs="Arial"/>
          <w:sz w:val="22"/>
          <w:szCs w:val="22"/>
          <w:lang w:val="en-GB"/>
        </w:rPr>
        <w:t xml:space="preserve"> bacteriophage A2. Gene product 3, gp3, specifically binds to </w:t>
      </w:r>
    </w:p>
    <w:p w14:paraId="66263657" w14:textId="77777777" w:rsidR="003E1100" w:rsidRPr="008700DA" w:rsidRDefault="003E1100" w:rsidP="003E1100">
      <w:pPr>
        <w:rPr>
          <w:rFonts w:ascii="Arial" w:hAnsi="Arial" w:cs="Arial"/>
          <w:sz w:val="22"/>
          <w:szCs w:val="22"/>
          <w:lang w:val="en-GB"/>
        </w:rPr>
      </w:pPr>
      <w:r w:rsidRPr="008700DA">
        <w:rPr>
          <w:rFonts w:ascii="Arial" w:hAnsi="Arial" w:cs="Arial"/>
          <w:sz w:val="22"/>
          <w:szCs w:val="22"/>
          <w:lang w:val="en-GB"/>
        </w:rPr>
        <w:t>its downstream cos region. Mol Microbiol. 1997 Feb;23(3):505-14. PubMed PMID:</w:t>
      </w:r>
    </w:p>
    <w:p w14:paraId="62FFA555" w14:textId="77777777" w:rsidR="003E1100" w:rsidRPr="008700DA" w:rsidRDefault="003E1100" w:rsidP="003E1100">
      <w:pPr>
        <w:rPr>
          <w:rFonts w:ascii="Arial" w:hAnsi="Arial" w:cs="Arial"/>
          <w:sz w:val="22"/>
          <w:szCs w:val="22"/>
          <w:lang w:val="en-GB"/>
        </w:rPr>
      </w:pPr>
      <w:r w:rsidRPr="008700DA">
        <w:rPr>
          <w:rFonts w:ascii="Arial" w:hAnsi="Arial" w:cs="Arial"/>
          <w:sz w:val="22"/>
          <w:szCs w:val="22"/>
          <w:lang w:val="en-GB"/>
        </w:rPr>
        <w:t>9044284.</w:t>
      </w:r>
    </w:p>
    <w:p w14:paraId="0476A625" w14:textId="77777777" w:rsidR="003E1100" w:rsidRPr="008700DA" w:rsidRDefault="003E1100" w:rsidP="003E1100">
      <w:pPr>
        <w:rPr>
          <w:rFonts w:ascii="Arial" w:hAnsi="Arial" w:cs="Arial"/>
          <w:sz w:val="22"/>
          <w:szCs w:val="22"/>
          <w:lang w:val="en-GB"/>
        </w:rPr>
      </w:pPr>
    </w:p>
    <w:p w14:paraId="56D07B02" w14:textId="535EB9DE" w:rsidR="003E1100" w:rsidRPr="008700DA" w:rsidRDefault="003E1100" w:rsidP="003E1100">
      <w:pPr>
        <w:rPr>
          <w:rFonts w:ascii="Arial" w:hAnsi="Arial" w:cs="Arial"/>
          <w:sz w:val="22"/>
          <w:szCs w:val="22"/>
        </w:rPr>
      </w:pPr>
      <w:r w:rsidRPr="008700DA">
        <w:rPr>
          <w:rFonts w:ascii="Arial" w:hAnsi="Arial" w:cs="Arial"/>
          <w:b/>
          <w:bCs/>
          <w:color w:val="0000FF"/>
          <w:sz w:val="22"/>
          <w:szCs w:val="22"/>
          <w:lang w:val="en-GB"/>
        </w:rPr>
        <w:t>BLASTN relationship:</w:t>
      </w:r>
      <w:r w:rsidRPr="008700DA">
        <w:rPr>
          <w:rFonts w:ascii="Arial" w:hAnsi="Arial" w:cs="Arial"/>
          <w:color w:val="0000FF"/>
          <w:sz w:val="22"/>
          <w:szCs w:val="22"/>
          <w:lang w:val="en-GB"/>
        </w:rPr>
        <w:t xml:space="preserve"> </w:t>
      </w:r>
      <w:r w:rsidRPr="008700DA">
        <w:rPr>
          <w:rFonts w:ascii="Arial" w:hAnsi="Arial" w:cs="Arial"/>
          <w:sz w:val="22"/>
          <w:szCs w:val="22"/>
          <w:lang w:val="en-GB"/>
        </w:rPr>
        <w:t xml:space="preserve"> The closest relative is Lactobacillus phage J-1, which shares 51.8% DNA sequence identity with A2 [1-3]. While this may suggest a subfamily, we choose not to create one at this time.</w:t>
      </w:r>
    </w:p>
    <w:p w14:paraId="170BE3F4" w14:textId="77777777" w:rsidR="003E1100" w:rsidRPr="008700DA" w:rsidRDefault="003E1100" w:rsidP="003E1100">
      <w:pPr>
        <w:rPr>
          <w:rFonts w:ascii="Arial" w:hAnsi="Arial" w:cs="Arial"/>
          <w:bCs/>
          <w:sz w:val="22"/>
          <w:szCs w:val="22"/>
        </w:rPr>
      </w:pPr>
    </w:p>
    <w:p w14:paraId="3E34D484" w14:textId="77777777" w:rsidR="003E1100" w:rsidRPr="008700DA" w:rsidRDefault="003E1100" w:rsidP="003E1100">
      <w:pPr>
        <w:rPr>
          <w:rFonts w:ascii="Arial" w:hAnsi="Arial" w:cs="Arial"/>
          <w:b/>
          <w:color w:val="0000FF"/>
          <w:sz w:val="22"/>
          <w:szCs w:val="22"/>
          <w:lang w:val="en-GB"/>
        </w:rPr>
      </w:pPr>
      <w:r w:rsidRPr="008700DA">
        <w:rPr>
          <w:rFonts w:ascii="Arial" w:hAnsi="Arial" w:cs="Arial"/>
          <w:b/>
          <w:color w:val="0000FF"/>
          <w:sz w:val="22"/>
          <w:szCs w:val="22"/>
          <w:lang w:val="en-GB"/>
        </w:rPr>
        <w:t>GenBank Summary:</w:t>
      </w:r>
    </w:p>
    <w:p w14:paraId="0BC9B3BB" w14:textId="77777777" w:rsidR="003E1100" w:rsidRPr="008700DA" w:rsidRDefault="003E1100" w:rsidP="003E1100">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586"/>
        <w:gridCol w:w="1574"/>
        <w:gridCol w:w="1487"/>
        <w:gridCol w:w="767"/>
        <w:gridCol w:w="742"/>
        <w:gridCol w:w="914"/>
      </w:tblGrid>
      <w:tr w:rsidR="003E1100" w:rsidRPr="008700DA" w14:paraId="7D880FC1" w14:textId="77777777" w:rsidTr="00555968">
        <w:tc>
          <w:tcPr>
            <w:tcW w:w="1586" w:type="dxa"/>
          </w:tcPr>
          <w:p w14:paraId="5400D65D"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Phage name</w:t>
            </w:r>
          </w:p>
        </w:tc>
        <w:tc>
          <w:tcPr>
            <w:tcW w:w="1570" w:type="dxa"/>
          </w:tcPr>
          <w:p w14:paraId="3F2C87ED"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RefSeq No.</w:t>
            </w:r>
          </w:p>
        </w:tc>
        <w:tc>
          <w:tcPr>
            <w:tcW w:w="1487" w:type="dxa"/>
          </w:tcPr>
          <w:p w14:paraId="2A675648"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INSDC </w:t>
            </w:r>
          </w:p>
        </w:tc>
        <w:tc>
          <w:tcPr>
            <w:tcW w:w="756" w:type="dxa"/>
          </w:tcPr>
          <w:p w14:paraId="5965D10F"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Size (Kb)</w:t>
            </w:r>
          </w:p>
        </w:tc>
        <w:tc>
          <w:tcPr>
            <w:tcW w:w="694" w:type="dxa"/>
          </w:tcPr>
          <w:p w14:paraId="3212228A"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GC% </w:t>
            </w:r>
          </w:p>
        </w:tc>
        <w:tc>
          <w:tcPr>
            <w:tcW w:w="850" w:type="dxa"/>
          </w:tcPr>
          <w:p w14:paraId="7CC3C5CC"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Protein </w:t>
            </w:r>
          </w:p>
        </w:tc>
      </w:tr>
      <w:tr w:rsidR="003E1100" w:rsidRPr="008700DA" w14:paraId="5ABD206C" w14:textId="77777777" w:rsidTr="00555968">
        <w:tc>
          <w:tcPr>
            <w:tcW w:w="1586" w:type="dxa"/>
          </w:tcPr>
          <w:p w14:paraId="67D147A3"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A2</w:t>
            </w:r>
          </w:p>
        </w:tc>
        <w:tc>
          <w:tcPr>
            <w:tcW w:w="1570" w:type="dxa"/>
            <w:vAlign w:val="center"/>
          </w:tcPr>
          <w:p w14:paraId="62B6210A" w14:textId="77777777" w:rsidR="003E1100" w:rsidRPr="008700DA" w:rsidRDefault="00382656" w:rsidP="00555968">
            <w:pPr>
              <w:rPr>
                <w:rFonts w:ascii="Arial" w:hAnsi="Arial" w:cs="Arial"/>
                <w:sz w:val="22"/>
                <w:szCs w:val="22"/>
                <w:lang w:val="en-GB"/>
              </w:rPr>
            </w:pPr>
            <w:hyperlink r:id="rId38" w:tgtFrame="_blank" w:history="1">
              <w:r w:rsidR="003E1100" w:rsidRPr="008700DA">
                <w:rPr>
                  <w:rStyle w:val="Hyperlink"/>
                  <w:rFonts w:ascii="Arial" w:eastAsia="Times" w:hAnsi="Arial" w:cs="Arial"/>
                  <w:sz w:val="22"/>
                  <w:szCs w:val="22"/>
                </w:rPr>
                <w:t>NC_004112.1</w:t>
              </w:r>
            </w:hyperlink>
          </w:p>
        </w:tc>
        <w:tc>
          <w:tcPr>
            <w:tcW w:w="1487" w:type="dxa"/>
            <w:vAlign w:val="center"/>
          </w:tcPr>
          <w:p w14:paraId="001E5AE6" w14:textId="77777777" w:rsidR="003E1100" w:rsidRPr="008700DA" w:rsidRDefault="00382656" w:rsidP="00555968">
            <w:pPr>
              <w:rPr>
                <w:rFonts w:ascii="Arial" w:hAnsi="Arial" w:cs="Arial"/>
                <w:sz w:val="22"/>
                <w:szCs w:val="22"/>
                <w:lang w:val="en-GB"/>
              </w:rPr>
            </w:pPr>
            <w:hyperlink r:id="rId39" w:tgtFrame="_blank" w:history="1">
              <w:r w:rsidR="003E1100" w:rsidRPr="008700DA">
                <w:rPr>
                  <w:rStyle w:val="Hyperlink"/>
                  <w:rFonts w:ascii="Arial" w:eastAsia="Times" w:hAnsi="Arial" w:cs="Arial"/>
                  <w:sz w:val="22"/>
                  <w:szCs w:val="22"/>
                </w:rPr>
                <w:t>AJ251789.2</w:t>
              </w:r>
            </w:hyperlink>
          </w:p>
        </w:tc>
        <w:tc>
          <w:tcPr>
            <w:tcW w:w="756" w:type="dxa"/>
            <w:vAlign w:val="center"/>
          </w:tcPr>
          <w:p w14:paraId="2791CA00"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43.41</w:t>
            </w:r>
          </w:p>
        </w:tc>
        <w:tc>
          <w:tcPr>
            <w:tcW w:w="694" w:type="dxa"/>
            <w:vAlign w:val="center"/>
          </w:tcPr>
          <w:p w14:paraId="1EFF2E6E"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44.9</w:t>
            </w:r>
          </w:p>
        </w:tc>
        <w:tc>
          <w:tcPr>
            <w:tcW w:w="850" w:type="dxa"/>
            <w:vAlign w:val="center"/>
          </w:tcPr>
          <w:p w14:paraId="3EA4FE50"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61</w:t>
            </w:r>
          </w:p>
        </w:tc>
      </w:tr>
    </w:tbl>
    <w:p w14:paraId="2491B583" w14:textId="77777777" w:rsidR="003E1100" w:rsidRPr="008700DA" w:rsidRDefault="003E1100" w:rsidP="003E1100">
      <w:pPr>
        <w:rPr>
          <w:rFonts w:ascii="Arial" w:hAnsi="Arial" w:cs="Arial"/>
          <w:bCs/>
          <w:sz w:val="22"/>
          <w:szCs w:val="22"/>
        </w:rPr>
      </w:pPr>
    </w:p>
    <w:p w14:paraId="04ED3A1C"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lang w:val="en-GB"/>
        </w:rPr>
        <w:t xml:space="preserve">Phylogeny: </w:t>
      </w:r>
      <w:r w:rsidRPr="008700DA">
        <w:rPr>
          <w:rFonts w:ascii="Arial" w:hAnsi="Arial" w:cs="Arial"/>
          <w:sz w:val="22"/>
          <w:szCs w:val="22"/>
          <w:lang w:val="en-GB"/>
        </w:rPr>
        <w:t xml:space="preserve">The phylogenetic tree was constructed using the terminase large subunit protein homologs of iA2 and related phages with phylogeny.fr in “one click” mode [8]. "The "One Click mode" targets users that do not wish to deal with program and parameter selection. By default, the pipeline is already set up to run and connect programs recognized </w:t>
      </w:r>
      <w:r w:rsidRPr="008700DA">
        <w:rPr>
          <w:rFonts w:ascii="Arial" w:hAnsi="Arial" w:cs="Arial"/>
          <w:sz w:val="22"/>
          <w:szCs w:val="22"/>
          <w:lang w:val="en-GB"/>
        </w:rPr>
        <w:lastRenderedPageBreak/>
        <w:t>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1BDAFDA5" w14:textId="77777777" w:rsidR="003E1100" w:rsidRPr="008700DA" w:rsidRDefault="003E1100" w:rsidP="003E1100">
      <w:pPr>
        <w:rPr>
          <w:rFonts w:ascii="Arial" w:hAnsi="Arial" w:cs="Arial"/>
          <w:b/>
          <w:sz w:val="22"/>
          <w:szCs w:val="22"/>
        </w:rPr>
      </w:pPr>
    </w:p>
    <w:p w14:paraId="3B4162A2" w14:textId="77777777" w:rsidR="003E1100" w:rsidRPr="008700DA" w:rsidRDefault="003E1100" w:rsidP="003E1100">
      <w:pPr>
        <w:rPr>
          <w:rFonts w:ascii="Arial" w:hAnsi="Arial" w:cs="Arial"/>
          <w:b/>
          <w:sz w:val="22"/>
          <w:szCs w:val="22"/>
        </w:rPr>
      </w:pPr>
      <w:r w:rsidRPr="008700DA">
        <w:rPr>
          <w:rFonts w:ascii="Arial" w:hAnsi="Arial" w:cs="Arial"/>
          <w:b/>
          <w:noProof/>
          <w:sz w:val="22"/>
          <w:szCs w:val="22"/>
        </w:rPr>
        <mc:AlternateContent>
          <mc:Choice Requires="wps">
            <w:drawing>
              <wp:anchor distT="0" distB="0" distL="114300" distR="114300" simplePos="0" relativeHeight="251669504" behindDoc="0" locked="0" layoutInCell="1" allowOverlap="1" wp14:anchorId="335428E3" wp14:editId="3EB16687">
                <wp:simplePos x="0" y="0"/>
                <wp:positionH relativeFrom="column">
                  <wp:posOffset>5143500</wp:posOffset>
                </wp:positionH>
                <wp:positionV relativeFrom="paragraph">
                  <wp:posOffset>1356360</wp:posOffset>
                </wp:positionV>
                <wp:extent cx="469900" cy="304800"/>
                <wp:effectExtent l="19050" t="19050" r="25400" b="38100"/>
                <wp:wrapNone/>
                <wp:docPr id="22" name="Arrow: Right 22"/>
                <wp:cNvGraphicFramePr/>
                <a:graphic xmlns:a="http://schemas.openxmlformats.org/drawingml/2006/main">
                  <a:graphicData uri="http://schemas.microsoft.com/office/word/2010/wordprocessingShape">
                    <wps:wsp>
                      <wps:cNvSpPr/>
                      <wps:spPr>
                        <a:xfrm rot="10800000">
                          <a:off x="0" y="0"/>
                          <a:ext cx="469900" cy="304800"/>
                        </a:xfrm>
                        <a:prstGeom prst="rightArrow">
                          <a:avLst/>
                        </a:prstGeom>
                        <a:solidFill>
                          <a:schemeClr val="bg1">
                            <a:lumMod val="65000"/>
                          </a:schemeClr>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09A28EA" id="Arrow: Right 22" o:spid="_x0000_s1026" type="#_x0000_t13" style="position:absolute;margin-left:405pt;margin-top:106.8pt;width:37pt;height:24pt;rotation:180;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" adj="14595" fillcolor="#a5a5a5 [2092]" strokecolor="#2f528f" strokeweight="1pt"/>
            </w:pict>
          </mc:Fallback>
        </mc:AlternateContent>
      </w:r>
      <w:r w:rsidRPr="008700DA">
        <w:rPr>
          <w:rFonts w:ascii="Arial" w:hAnsi="Arial" w:cs="Arial"/>
          <w:b/>
          <w:noProof/>
          <w:sz w:val="22"/>
          <w:szCs w:val="22"/>
        </w:rPr>
        <w:drawing>
          <wp:inline distT="0" distB="0" distL="0" distR="0" wp14:anchorId="36B72F9F" wp14:editId="2CAAB3CA">
            <wp:extent cx="5727700" cy="2008505"/>
            <wp:effectExtent l="0" t="0" r="6350" b="0"/>
            <wp:docPr id="21" name="Picture 2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ell phone&#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727700" cy="2008505"/>
                    </a:xfrm>
                    <a:prstGeom prst="rect">
                      <a:avLst/>
                    </a:prstGeom>
                  </pic:spPr>
                </pic:pic>
              </a:graphicData>
            </a:graphic>
          </wp:inline>
        </w:drawing>
      </w:r>
    </w:p>
    <w:p w14:paraId="5671A376" w14:textId="77777777" w:rsidR="003E1100" w:rsidRPr="008700DA" w:rsidRDefault="003E1100" w:rsidP="003E1100">
      <w:pPr>
        <w:rPr>
          <w:rFonts w:ascii="Arial" w:hAnsi="Arial" w:cs="Arial"/>
          <w:b/>
          <w:sz w:val="22"/>
          <w:szCs w:val="22"/>
        </w:rPr>
      </w:pPr>
    </w:p>
    <w:p w14:paraId="6098D210" w14:textId="77777777" w:rsidR="003E1100" w:rsidRPr="008700DA" w:rsidRDefault="003E1100" w:rsidP="003E1100">
      <w:pPr>
        <w:rPr>
          <w:rFonts w:ascii="Arial" w:hAnsi="Arial" w:cs="Arial"/>
          <w:bCs/>
          <w:sz w:val="22"/>
          <w:szCs w:val="22"/>
        </w:rPr>
      </w:pPr>
      <w:r w:rsidRPr="008700DA">
        <w:rPr>
          <w:rFonts w:ascii="Arial" w:hAnsi="Arial" w:cs="Arial"/>
          <w:b/>
          <w:color w:val="FF0000"/>
          <w:sz w:val="22"/>
          <w:szCs w:val="22"/>
        </w:rPr>
        <w:t xml:space="preserve">Proposal 10: </w:t>
      </w:r>
      <w:r w:rsidRPr="008700DA">
        <w:rPr>
          <w:rFonts w:ascii="Arial" w:hAnsi="Arial" w:cs="Arial"/>
          <w:bCs/>
          <w:sz w:val="22"/>
          <w:szCs w:val="22"/>
        </w:rPr>
        <w:t xml:space="preserve">To create a new genus, </w:t>
      </w:r>
      <w:r w:rsidRPr="008700DA">
        <w:rPr>
          <w:rFonts w:ascii="Arial" w:hAnsi="Arial" w:cs="Arial"/>
          <w:bCs/>
          <w:i/>
          <w:iCs/>
          <w:sz w:val="22"/>
          <w:szCs w:val="22"/>
        </w:rPr>
        <w:t>Behunavirus</w:t>
      </w:r>
      <w:r w:rsidRPr="008700DA">
        <w:rPr>
          <w:rFonts w:ascii="Arial" w:hAnsi="Arial" w:cs="Arial"/>
          <w:bCs/>
          <w:sz w:val="22"/>
          <w:szCs w:val="22"/>
        </w:rPr>
        <w:t>, containing a single species.</w:t>
      </w:r>
    </w:p>
    <w:p w14:paraId="61BF94BD" w14:textId="77777777" w:rsidR="003E1100" w:rsidRPr="008700DA" w:rsidRDefault="003E1100" w:rsidP="003E1100">
      <w:pPr>
        <w:rPr>
          <w:rFonts w:ascii="Arial" w:hAnsi="Arial" w:cs="Arial"/>
          <w:bCs/>
          <w:sz w:val="22"/>
          <w:szCs w:val="22"/>
        </w:rPr>
      </w:pPr>
    </w:p>
    <w:p w14:paraId="0DBA0A34" w14:textId="77777777" w:rsidR="003E1100" w:rsidRPr="008700DA" w:rsidRDefault="003E1100" w:rsidP="003E1100">
      <w:pPr>
        <w:rPr>
          <w:rFonts w:ascii="Arial" w:hAnsi="Arial" w:cs="Arial"/>
          <w:b/>
          <w:color w:val="0000FF"/>
          <w:sz w:val="22"/>
          <w:szCs w:val="22"/>
        </w:rPr>
      </w:pPr>
      <w:r w:rsidRPr="008700DA">
        <w:rPr>
          <w:rFonts w:ascii="Arial" w:hAnsi="Arial" w:cs="Arial"/>
          <w:b/>
          <w:color w:val="0000FF"/>
          <w:sz w:val="22"/>
          <w:szCs w:val="22"/>
        </w:rPr>
        <w:t>Origin of the name of this taxon:</w:t>
      </w:r>
      <w:r w:rsidRPr="008700DA">
        <w:rPr>
          <w:rFonts w:ascii="Arial" w:hAnsi="Arial" w:cs="Arial"/>
          <w:bCs/>
          <w:sz w:val="22"/>
          <w:szCs w:val="22"/>
        </w:rPr>
        <w:t xml:space="preserve"> The name is derived directly from the name of the type phage, </w:t>
      </w:r>
      <w:r w:rsidRPr="008700DA">
        <w:rPr>
          <w:rFonts w:ascii="Arial" w:hAnsi="Arial" w:cs="Arial"/>
          <w:bCs/>
          <w:i/>
          <w:iCs/>
          <w:sz w:val="22"/>
          <w:szCs w:val="22"/>
        </w:rPr>
        <w:t>Lactobacillus</w:t>
      </w:r>
      <w:r w:rsidRPr="008700DA">
        <w:rPr>
          <w:rFonts w:ascii="Arial" w:hAnsi="Arial" w:cs="Arial"/>
          <w:bCs/>
          <w:sz w:val="22"/>
          <w:szCs w:val="22"/>
        </w:rPr>
        <w:t xml:space="preserve"> phage BH1.</w:t>
      </w:r>
    </w:p>
    <w:p w14:paraId="352623D0" w14:textId="77777777" w:rsidR="003E1100" w:rsidRPr="008700DA" w:rsidRDefault="003E1100" w:rsidP="003E1100">
      <w:pPr>
        <w:rPr>
          <w:rFonts w:ascii="Arial" w:hAnsi="Arial" w:cs="Arial"/>
          <w:b/>
          <w:color w:val="0000FF"/>
          <w:sz w:val="22"/>
          <w:szCs w:val="22"/>
        </w:rPr>
      </w:pPr>
    </w:p>
    <w:p w14:paraId="1338C1E0"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rPr>
        <w:t>Species demarcation criteria:</w:t>
      </w:r>
      <w:r w:rsidRPr="008700DA">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037263A7" w14:textId="77777777" w:rsidR="003E1100" w:rsidRPr="008700DA" w:rsidRDefault="003E1100" w:rsidP="003E1100">
      <w:pPr>
        <w:rPr>
          <w:rFonts w:ascii="Arial" w:hAnsi="Arial" w:cs="Arial"/>
          <w:sz w:val="22"/>
          <w:szCs w:val="22"/>
          <w:lang w:val="en-GB"/>
        </w:rPr>
      </w:pPr>
    </w:p>
    <w:p w14:paraId="5665B6C3"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History: </w:t>
      </w:r>
      <w:r w:rsidRPr="008700DA">
        <w:rPr>
          <w:rFonts w:ascii="Arial" w:hAnsi="Arial" w:cs="Arial"/>
          <w:sz w:val="22"/>
          <w:szCs w:val="22"/>
          <w:lang w:val="en-GB"/>
        </w:rPr>
        <w:t xml:space="preserve">This temperate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rhamnosus</w:t>
      </w:r>
      <w:r w:rsidRPr="008700DA">
        <w:rPr>
          <w:rFonts w:ascii="Arial" w:hAnsi="Arial" w:cs="Arial"/>
          <w:sz w:val="22"/>
          <w:szCs w:val="22"/>
          <w:lang w:val="en-GB"/>
        </w:rPr>
        <w:t xml:space="preserve"> phage was isolated in Poland.</w:t>
      </w:r>
    </w:p>
    <w:p w14:paraId="1721406B" w14:textId="77777777" w:rsidR="003E1100" w:rsidRPr="008700DA" w:rsidRDefault="003E1100" w:rsidP="003E1100">
      <w:pPr>
        <w:rPr>
          <w:rFonts w:ascii="Arial" w:hAnsi="Arial" w:cs="Arial"/>
          <w:b/>
          <w:bCs/>
          <w:color w:val="0000FF"/>
          <w:sz w:val="22"/>
          <w:szCs w:val="22"/>
          <w:lang w:val="en-GB"/>
        </w:rPr>
      </w:pPr>
    </w:p>
    <w:p w14:paraId="71B0F9B9"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Publications: </w:t>
      </w:r>
      <w:r w:rsidRPr="008700DA">
        <w:rPr>
          <w:rFonts w:ascii="Arial" w:hAnsi="Arial" w:cs="Arial"/>
          <w:color w:val="303030"/>
          <w:sz w:val="22"/>
          <w:szCs w:val="22"/>
          <w:shd w:val="clear" w:color="auto" w:fill="FFFFFF"/>
        </w:rPr>
        <w:t>Jarocki P, Komoń-Janczara E, Podleśny M, Kholiavskyi O, Pytka M, Kordowska-Wiater M. Genomic and Proteomic Characterization of Bacteriophage BH1 Spontaneously Released from Probiotic </w:t>
      </w:r>
      <w:r w:rsidRPr="008700DA">
        <w:rPr>
          <w:rFonts w:ascii="Arial" w:hAnsi="Arial" w:cs="Arial"/>
          <w:i/>
          <w:iCs/>
          <w:color w:val="303030"/>
          <w:sz w:val="22"/>
          <w:szCs w:val="22"/>
          <w:shd w:val="clear" w:color="auto" w:fill="FFFFFF"/>
        </w:rPr>
        <w:t>Lactobacillus rhamnosus</w:t>
      </w:r>
      <w:r w:rsidRPr="008700DA">
        <w:rPr>
          <w:rFonts w:ascii="Arial" w:hAnsi="Arial" w:cs="Arial"/>
          <w:color w:val="303030"/>
          <w:sz w:val="22"/>
          <w:szCs w:val="22"/>
          <w:shd w:val="clear" w:color="auto" w:fill="FFFFFF"/>
        </w:rPr>
        <w:t> Pen. </w:t>
      </w:r>
      <w:r w:rsidRPr="008700DA">
        <w:rPr>
          <w:rFonts w:ascii="Arial" w:hAnsi="Arial" w:cs="Arial"/>
          <w:i/>
          <w:iCs/>
          <w:color w:val="303030"/>
          <w:sz w:val="22"/>
          <w:szCs w:val="22"/>
          <w:shd w:val="clear" w:color="auto" w:fill="FFFFFF"/>
        </w:rPr>
        <w:t>Viruses</w:t>
      </w:r>
      <w:r w:rsidRPr="008700DA">
        <w:rPr>
          <w:rFonts w:ascii="Arial" w:hAnsi="Arial" w:cs="Arial"/>
          <w:color w:val="303030"/>
          <w:sz w:val="22"/>
          <w:szCs w:val="22"/>
          <w:shd w:val="clear" w:color="auto" w:fill="FFFFFF"/>
        </w:rPr>
        <w:t>. 2019;11(12):1163. doi:10.3390/v11121163</w:t>
      </w:r>
    </w:p>
    <w:p w14:paraId="2D691888" w14:textId="77777777" w:rsidR="003E1100" w:rsidRPr="008700DA" w:rsidRDefault="003E1100" w:rsidP="003E1100">
      <w:pPr>
        <w:rPr>
          <w:rFonts w:ascii="Arial" w:hAnsi="Arial" w:cs="Arial"/>
          <w:sz w:val="22"/>
          <w:szCs w:val="22"/>
          <w:lang w:val="en-GB"/>
        </w:rPr>
      </w:pPr>
    </w:p>
    <w:p w14:paraId="33DEE9A8" w14:textId="4DC3E675" w:rsidR="003E1100" w:rsidRPr="008700DA" w:rsidRDefault="003E1100" w:rsidP="003E1100">
      <w:pPr>
        <w:rPr>
          <w:rFonts w:ascii="Arial" w:hAnsi="Arial" w:cs="Arial"/>
          <w:sz w:val="22"/>
          <w:szCs w:val="22"/>
        </w:rPr>
      </w:pPr>
      <w:r w:rsidRPr="008700DA">
        <w:rPr>
          <w:rFonts w:ascii="Arial" w:hAnsi="Arial" w:cs="Arial"/>
          <w:b/>
          <w:bCs/>
          <w:color w:val="0000FF"/>
          <w:sz w:val="22"/>
          <w:szCs w:val="22"/>
          <w:lang w:val="en-GB"/>
        </w:rPr>
        <w:t>BLASTN relationship:</w:t>
      </w:r>
      <w:r w:rsidRPr="008700DA">
        <w:rPr>
          <w:rFonts w:ascii="Arial" w:hAnsi="Arial" w:cs="Arial"/>
          <w:color w:val="0000FF"/>
          <w:sz w:val="22"/>
          <w:szCs w:val="22"/>
          <w:lang w:val="en-GB"/>
        </w:rPr>
        <w:t xml:space="preserve"> </w:t>
      </w:r>
      <w:r w:rsidRPr="008700DA">
        <w:rPr>
          <w:rFonts w:ascii="Arial" w:hAnsi="Arial" w:cs="Arial"/>
          <w:sz w:val="22"/>
          <w:szCs w:val="22"/>
          <w:lang w:val="en-GB"/>
        </w:rPr>
        <w:t xml:space="preserve"> The closest relative is Lactobacillus phage Lrm1, which shares 58.3% DNA sequence identity with BH1 [1-3]. While this may suggest a subfamily, we choose not to create one at this time.</w:t>
      </w:r>
    </w:p>
    <w:p w14:paraId="09B69A1E" w14:textId="77777777" w:rsidR="003E1100" w:rsidRPr="008700DA" w:rsidRDefault="003E1100" w:rsidP="003E1100">
      <w:pPr>
        <w:rPr>
          <w:rFonts w:ascii="Arial" w:hAnsi="Arial" w:cs="Arial"/>
          <w:bCs/>
          <w:sz w:val="22"/>
          <w:szCs w:val="22"/>
        </w:rPr>
      </w:pPr>
    </w:p>
    <w:p w14:paraId="3D431A56" w14:textId="77777777" w:rsidR="003E1100" w:rsidRPr="008700DA" w:rsidRDefault="003E1100" w:rsidP="003E1100">
      <w:pPr>
        <w:rPr>
          <w:rFonts w:ascii="Arial" w:hAnsi="Arial" w:cs="Arial"/>
          <w:b/>
          <w:color w:val="0000FF"/>
          <w:sz w:val="22"/>
          <w:szCs w:val="22"/>
          <w:lang w:val="en-GB"/>
        </w:rPr>
      </w:pPr>
      <w:r w:rsidRPr="008700DA">
        <w:rPr>
          <w:rFonts w:ascii="Arial" w:hAnsi="Arial" w:cs="Arial"/>
          <w:b/>
          <w:color w:val="0000FF"/>
          <w:sz w:val="22"/>
          <w:szCs w:val="22"/>
          <w:lang w:val="en-GB"/>
        </w:rPr>
        <w:t>GenBank Summary:</w:t>
      </w:r>
    </w:p>
    <w:p w14:paraId="525619E0" w14:textId="77777777" w:rsidR="003E1100" w:rsidRPr="008700DA" w:rsidRDefault="003E1100" w:rsidP="003E1100">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586"/>
        <w:gridCol w:w="1570"/>
        <w:gridCol w:w="1487"/>
        <w:gridCol w:w="767"/>
        <w:gridCol w:w="742"/>
        <w:gridCol w:w="914"/>
      </w:tblGrid>
      <w:tr w:rsidR="003E1100" w:rsidRPr="008700DA" w14:paraId="20B55BE4" w14:textId="77777777" w:rsidTr="00555968">
        <w:tc>
          <w:tcPr>
            <w:tcW w:w="1586" w:type="dxa"/>
          </w:tcPr>
          <w:p w14:paraId="4C2B8EE6"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Phage name</w:t>
            </w:r>
          </w:p>
        </w:tc>
        <w:tc>
          <w:tcPr>
            <w:tcW w:w="1570" w:type="dxa"/>
          </w:tcPr>
          <w:p w14:paraId="3E15F64E"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RefSeq No.</w:t>
            </w:r>
          </w:p>
        </w:tc>
        <w:tc>
          <w:tcPr>
            <w:tcW w:w="1487" w:type="dxa"/>
          </w:tcPr>
          <w:p w14:paraId="6B96E5A0"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INSDC </w:t>
            </w:r>
          </w:p>
        </w:tc>
        <w:tc>
          <w:tcPr>
            <w:tcW w:w="756" w:type="dxa"/>
          </w:tcPr>
          <w:p w14:paraId="16F41C6B"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Size (Kb)</w:t>
            </w:r>
          </w:p>
        </w:tc>
        <w:tc>
          <w:tcPr>
            <w:tcW w:w="694" w:type="dxa"/>
          </w:tcPr>
          <w:p w14:paraId="2DF300ED"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GC% </w:t>
            </w:r>
          </w:p>
        </w:tc>
        <w:tc>
          <w:tcPr>
            <w:tcW w:w="850" w:type="dxa"/>
          </w:tcPr>
          <w:p w14:paraId="5E774595"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Protein </w:t>
            </w:r>
          </w:p>
        </w:tc>
      </w:tr>
      <w:tr w:rsidR="003E1100" w:rsidRPr="008700DA" w14:paraId="5F783C79" w14:textId="77777777" w:rsidTr="00555968">
        <w:tc>
          <w:tcPr>
            <w:tcW w:w="1586" w:type="dxa"/>
          </w:tcPr>
          <w:p w14:paraId="68930FD8"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BH1</w:t>
            </w:r>
          </w:p>
        </w:tc>
        <w:tc>
          <w:tcPr>
            <w:tcW w:w="1570" w:type="dxa"/>
            <w:vAlign w:val="center"/>
          </w:tcPr>
          <w:p w14:paraId="6CD3BF63" w14:textId="77777777" w:rsidR="003E1100" w:rsidRPr="008700DA" w:rsidRDefault="003E1100" w:rsidP="00555968">
            <w:pPr>
              <w:rPr>
                <w:rFonts w:ascii="Arial" w:hAnsi="Arial" w:cs="Arial"/>
                <w:sz w:val="22"/>
                <w:szCs w:val="22"/>
                <w:lang w:val="en-GB"/>
              </w:rPr>
            </w:pPr>
          </w:p>
        </w:tc>
        <w:tc>
          <w:tcPr>
            <w:tcW w:w="1487" w:type="dxa"/>
            <w:vAlign w:val="center"/>
          </w:tcPr>
          <w:p w14:paraId="126224B7" w14:textId="77777777" w:rsidR="003E1100" w:rsidRPr="008700DA" w:rsidRDefault="00382656" w:rsidP="00555968">
            <w:pPr>
              <w:rPr>
                <w:rFonts w:ascii="Arial" w:hAnsi="Arial" w:cs="Arial"/>
                <w:sz w:val="22"/>
                <w:szCs w:val="22"/>
                <w:lang w:val="en-GB"/>
              </w:rPr>
            </w:pPr>
            <w:hyperlink r:id="rId41" w:tgtFrame="_blank" w:history="1">
              <w:r w:rsidR="003E1100" w:rsidRPr="008700DA">
                <w:rPr>
                  <w:rStyle w:val="Hyperlink"/>
                  <w:rFonts w:ascii="Arial" w:eastAsia="Times" w:hAnsi="Arial" w:cs="Arial"/>
                  <w:sz w:val="22"/>
                  <w:szCs w:val="22"/>
                </w:rPr>
                <w:t>MH983004.1</w:t>
              </w:r>
            </w:hyperlink>
          </w:p>
        </w:tc>
        <w:tc>
          <w:tcPr>
            <w:tcW w:w="756" w:type="dxa"/>
            <w:vAlign w:val="center"/>
          </w:tcPr>
          <w:p w14:paraId="5A273BBF"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40.72</w:t>
            </w:r>
          </w:p>
        </w:tc>
        <w:tc>
          <w:tcPr>
            <w:tcW w:w="694" w:type="dxa"/>
            <w:vAlign w:val="center"/>
          </w:tcPr>
          <w:p w14:paraId="2E2C023A"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44.8</w:t>
            </w:r>
          </w:p>
        </w:tc>
        <w:tc>
          <w:tcPr>
            <w:tcW w:w="850" w:type="dxa"/>
            <w:vAlign w:val="center"/>
          </w:tcPr>
          <w:p w14:paraId="695E3DDD"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57</w:t>
            </w:r>
          </w:p>
        </w:tc>
      </w:tr>
    </w:tbl>
    <w:p w14:paraId="22B4CB18" w14:textId="77777777" w:rsidR="003E1100" w:rsidRPr="008700DA" w:rsidRDefault="003E1100" w:rsidP="003E1100">
      <w:pPr>
        <w:rPr>
          <w:rFonts w:ascii="Arial" w:hAnsi="Arial" w:cs="Arial"/>
          <w:bCs/>
          <w:sz w:val="22"/>
          <w:szCs w:val="22"/>
        </w:rPr>
      </w:pPr>
    </w:p>
    <w:p w14:paraId="0CE02918"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lang w:val="en-GB"/>
        </w:rPr>
        <w:t xml:space="preserve">Phylogeny: </w:t>
      </w:r>
      <w:r w:rsidRPr="008700DA">
        <w:rPr>
          <w:rFonts w:ascii="Arial" w:hAnsi="Arial" w:cs="Arial"/>
          <w:sz w:val="22"/>
          <w:szCs w:val="22"/>
          <w:lang w:val="en-GB"/>
        </w:rPr>
        <w:t xml:space="preserve">The phylogenetic tree was constructed using the terminase large subunit protein homologs of BH1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w:t>
      </w:r>
      <w:r w:rsidRPr="008700DA">
        <w:rPr>
          <w:rFonts w:ascii="Arial" w:hAnsi="Arial" w:cs="Arial"/>
          <w:sz w:val="22"/>
          <w:szCs w:val="22"/>
          <w:lang w:val="en-GB"/>
        </w:rPr>
        <w:lastRenderedPageBreak/>
        <w:t>bootstrapping procedure is replaced by a new confidence index that is much faster to compute. See: Anisimova M., Gascuel O. Approximate likelihood ratio test for branches: A fast, accurate and powerful alternative [9] for details."</w:t>
      </w:r>
    </w:p>
    <w:p w14:paraId="0E953B3D" w14:textId="77777777" w:rsidR="003E1100" w:rsidRPr="008700DA" w:rsidRDefault="003E1100" w:rsidP="003E1100">
      <w:pPr>
        <w:rPr>
          <w:rFonts w:ascii="Arial" w:hAnsi="Arial" w:cs="Arial"/>
          <w:b/>
          <w:sz w:val="22"/>
          <w:szCs w:val="22"/>
        </w:rPr>
      </w:pPr>
    </w:p>
    <w:p w14:paraId="0E0E4B82" w14:textId="77777777" w:rsidR="003E1100" w:rsidRPr="008700DA" w:rsidRDefault="003E1100" w:rsidP="003E1100">
      <w:pPr>
        <w:rPr>
          <w:rFonts w:ascii="Arial" w:hAnsi="Arial" w:cs="Arial"/>
          <w:b/>
          <w:sz w:val="22"/>
          <w:szCs w:val="22"/>
        </w:rPr>
      </w:pPr>
      <w:r w:rsidRPr="008700DA">
        <w:rPr>
          <w:rFonts w:ascii="Arial" w:hAnsi="Arial" w:cs="Arial"/>
          <w:b/>
          <w:noProof/>
          <w:sz w:val="22"/>
          <w:szCs w:val="22"/>
        </w:rPr>
        <mc:AlternateContent>
          <mc:Choice Requires="wps">
            <w:drawing>
              <wp:anchor distT="0" distB="0" distL="114300" distR="114300" simplePos="0" relativeHeight="251670528" behindDoc="0" locked="0" layoutInCell="1" allowOverlap="1" wp14:anchorId="2BC01BBC" wp14:editId="03F4BC7D">
                <wp:simplePos x="0" y="0"/>
                <wp:positionH relativeFrom="column">
                  <wp:posOffset>5435600</wp:posOffset>
                </wp:positionH>
                <wp:positionV relativeFrom="paragraph">
                  <wp:posOffset>1076960</wp:posOffset>
                </wp:positionV>
                <wp:extent cx="469900" cy="304800"/>
                <wp:effectExtent l="19050" t="19050" r="25400" b="38100"/>
                <wp:wrapNone/>
                <wp:docPr id="23" name="Arrow: Right 23"/>
                <wp:cNvGraphicFramePr/>
                <a:graphic xmlns:a="http://schemas.openxmlformats.org/drawingml/2006/main">
                  <a:graphicData uri="http://schemas.microsoft.com/office/word/2010/wordprocessingShape">
                    <wps:wsp>
                      <wps:cNvSpPr/>
                      <wps:spPr>
                        <a:xfrm rot="10800000">
                          <a:off x="0" y="0"/>
                          <a:ext cx="469900" cy="304800"/>
                        </a:xfrm>
                        <a:prstGeom prst="rightArrow">
                          <a:avLst/>
                        </a:prstGeom>
                        <a:solidFill>
                          <a:schemeClr val="accent2">
                            <a:lumMod val="75000"/>
                          </a:schemeClr>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E71EB95" id="Arrow: Right 23" o:spid="_x0000_s1026" type="#_x0000_t13" style="position:absolute;margin-left:428pt;margin-top:84.8pt;width:37pt;height:24pt;rotation:180;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" adj="14595" fillcolor="#c45911 [2405]" strokecolor="#2f528f" strokeweight="1pt"/>
            </w:pict>
          </mc:Fallback>
        </mc:AlternateContent>
      </w:r>
      <w:r w:rsidRPr="008700DA">
        <w:rPr>
          <w:rFonts w:ascii="Arial" w:hAnsi="Arial" w:cs="Arial"/>
          <w:b/>
          <w:noProof/>
          <w:sz w:val="22"/>
          <w:szCs w:val="22"/>
        </w:rPr>
        <w:drawing>
          <wp:inline distT="0" distB="0" distL="0" distR="0" wp14:anchorId="5EEFBBEF" wp14:editId="2E09A654">
            <wp:extent cx="5727700" cy="2008505"/>
            <wp:effectExtent l="0" t="0" r="6350" b="0"/>
            <wp:docPr id="24" name="Picture 2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screenshot of a cell phone&#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727700" cy="2008505"/>
                    </a:xfrm>
                    <a:prstGeom prst="rect">
                      <a:avLst/>
                    </a:prstGeom>
                  </pic:spPr>
                </pic:pic>
              </a:graphicData>
            </a:graphic>
          </wp:inline>
        </w:drawing>
      </w:r>
    </w:p>
    <w:p w14:paraId="5573847B" w14:textId="77777777" w:rsidR="003E1100" w:rsidRPr="008700DA" w:rsidRDefault="003E1100" w:rsidP="003E1100">
      <w:pPr>
        <w:rPr>
          <w:rFonts w:ascii="Arial" w:hAnsi="Arial" w:cs="Arial"/>
          <w:b/>
          <w:sz w:val="22"/>
          <w:szCs w:val="22"/>
        </w:rPr>
      </w:pPr>
    </w:p>
    <w:p w14:paraId="4BAE3CBF" w14:textId="77777777" w:rsidR="003E1100" w:rsidRPr="008700DA" w:rsidRDefault="003E1100" w:rsidP="003E1100">
      <w:pPr>
        <w:rPr>
          <w:rFonts w:ascii="Arial" w:hAnsi="Arial" w:cs="Arial"/>
          <w:b/>
          <w:sz w:val="22"/>
          <w:szCs w:val="22"/>
        </w:rPr>
      </w:pPr>
      <w:r w:rsidRPr="008700DA">
        <w:rPr>
          <w:rFonts w:ascii="Arial" w:hAnsi="Arial" w:cs="Arial"/>
          <w:b/>
          <w:color w:val="FF0000"/>
          <w:sz w:val="22"/>
          <w:szCs w:val="22"/>
        </w:rPr>
        <w:t xml:space="preserve">Proposal 11: </w:t>
      </w:r>
      <w:r w:rsidRPr="008700DA">
        <w:rPr>
          <w:rFonts w:ascii="Arial" w:hAnsi="Arial" w:cs="Arial"/>
          <w:b/>
          <w:sz w:val="22"/>
          <w:szCs w:val="22"/>
        </w:rPr>
        <w:t xml:space="preserve">To create a new genus, </w:t>
      </w:r>
      <w:r w:rsidRPr="008700DA">
        <w:rPr>
          <w:rFonts w:ascii="Arial" w:hAnsi="Arial" w:cs="Arial"/>
          <w:b/>
          <w:i/>
          <w:iCs/>
          <w:sz w:val="22"/>
          <w:szCs w:val="22"/>
        </w:rPr>
        <w:t>Larmunavirus</w:t>
      </w:r>
      <w:r w:rsidRPr="008700DA">
        <w:rPr>
          <w:rFonts w:ascii="Arial" w:hAnsi="Arial" w:cs="Arial"/>
          <w:b/>
          <w:sz w:val="22"/>
          <w:szCs w:val="22"/>
        </w:rPr>
        <w:t>, containing a single species.</w:t>
      </w:r>
    </w:p>
    <w:p w14:paraId="765D51F6" w14:textId="77777777" w:rsidR="003E1100" w:rsidRPr="008700DA" w:rsidRDefault="003E1100" w:rsidP="003E1100">
      <w:pPr>
        <w:rPr>
          <w:rFonts w:ascii="Arial" w:hAnsi="Arial" w:cs="Arial"/>
          <w:bCs/>
          <w:sz w:val="22"/>
          <w:szCs w:val="22"/>
        </w:rPr>
      </w:pPr>
    </w:p>
    <w:p w14:paraId="751E3DC1" w14:textId="77777777" w:rsidR="003E1100" w:rsidRPr="008700DA" w:rsidRDefault="003E1100" w:rsidP="003E1100">
      <w:pPr>
        <w:rPr>
          <w:rFonts w:ascii="Arial" w:hAnsi="Arial" w:cs="Arial"/>
          <w:b/>
          <w:color w:val="0000FF"/>
          <w:sz w:val="22"/>
          <w:szCs w:val="22"/>
        </w:rPr>
      </w:pPr>
      <w:r w:rsidRPr="008700DA">
        <w:rPr>
          <w:rFonts w:ascii="Arial" w:hAnsi="Arial" w:cs="Arial"/>
          <w:b/>
          <w:color w:val="0000FF"/>
          <w:sz w:val="22"/>
          <w:szCs w:val="22"/>
        </w:rPr>
        <w:t>Origin of the name of this taxon:</w:t>
      </w:r>
      <w:r w:rsidRPr="008700DA">
        <w:rPr>
          <w:rFonts w:ascii="Arial" w:hAnsi="Arial" w:cs="Arial"/>
          <w:bCs/>
          <w:sz w:val="22"/>
          <w:szCs w:val="22"/>
        </w:rPr>
        <w:t xml:space="preserve"> The name is derived directly from the name of the type phage, Lactobacillus phage Lrm1.</w:t>
      </w:r>
    </w:p>
    <w:p w14:paraId="24340AD4" w14:textId="77777777" w:rsidR="003E1100" w:rsidRPr="008700DA" w:rsidRDefault="003E1100" w:rsidP="003E1100">
      <w:pPr>
        <w:rPr>
          <w:rFonts w:ascii="Arial" w:hAnsi="Arial" w:cs="Arial"/>
          <w:b/>
          <w:color w:val="0000FF"/>
          <w:sz w:val="22"/>
          <w:szCs w:val="22"/>
        </w:rPr>
      </w:pPr>
    </w:p>
    <w:p w14:paraId="7B902846"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rPr>
        <w:t>Species demarcation criteria:</w:t>
      </w:r>
      <w:r w:rsidRPr="008700DA">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64660DA6" w14:textId="77777777" w:rsidR="003E1100" w:rsidRPr="008700DA" w:rsidRDefault="003E1100" w:rsidP="003E1100">
      <w:pPr>
        <w:rPr>
          <w:rFonts w:ascii="Arial" w:hAnsi="Arial" w:cs="Arial"/>
          <w:sz w:val="22"/>
          <w:szCs w:val="22"/>
          <w:lang w:val="en-GB"/>
        </w:rPr>
      </w:pPr>
    </w:p>
    <w:p w14:paraId="3A267BD6"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History: </w:t>
      </w:r>
      <w:r w:rsidRPr="008700DA">
        <w:rPr>
          <w:rFonts w:ascii="Arial" w:hAnsi="Arial" w:cs="Arial"/>
          <w:sz w:val="22"/>
          <w:szCs w:val="22"/>
          <w:lang w:val="en-GB"/>
        </w:rPr>
        <w:t xml:space="preserve">This temperate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rhamnosus</w:t>
      </w:r>
      <w:r w:rsidRPr="008700DA">
        <w:rPr>
          <w:rFonts w:ascii="Arial" w:hAnsi="Arial" w:cs="Arial"/>
          <w:sz w:val="22"/>
          <w:szCs w:val="22"/>
          <w:lang w:val="en-GB"/>
        </w:rPr>
        <w:t xml:space="preserve"> phage was isolated by mitomycin C induction in Raleigh, NC, USA. This phage possesses “an isometric head of approximately 55 nm and noncontractile tail of about 275 nm with a small baseplate.” [Durmaz et al. 2008].  It may be defective.</w:t>
      </w:r>
    </w:p>
    <w:p w14:paraId="7169951C" w14:textId="77777777" w:rsidR="003E1100" w:rsidRPr="008700DA" w:rsidRDefault="003E1100" w:rsidP="003E1100">
      <w:pPr>
        <w:rPr>
          <w:rFonts w:ascii="Arial" w:hAnsi="Arial" w:cs="Arial"/>
          <w:b/>
          <w:bCs/>
          <w:color w:val="0000FF"/>
          <w:sz w:val="22"/>
          <w:szCs w:val="22"/>
          <w:lang w:val="en-GB"/>
        </w:rPr>
      </w:pPr>
    </w:p>
    <w:p w14:paraId="7A8A413D"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Publications: </w:t>
      </w:r>
      <w:r w:rsidRPr="008700DA">
        <w:rPr>
          <w:rFonts w:ascii="Arial" w:hAnsi="Arial" w:cs="Arial"/>
          <w:sz w:val="22"/>
          <w:szCs w:val="22"/>
          <w:lang w:val="en-GB"/>
        </w:rPr>
        <w:t xml:space="preserve">Durmaz E, Miller MJ, Azcarate-Peril MA, Toon SP, Klaenhammer TR. Genome sequence and characteristics of Lrm1, a prophage from industrial </w:t>
      </w:r>
      <w:r w:rsidRPr="008700DA">
        <w:rPr>
          <w:rFonts w:ascii="Arial" w:hAnsi="Arial" w:cs="Arial"/>
          <w:i/>
          <w:iCs/>
          <w:sz w:val="22"/>
          <w:szCs w:val="22"/>
          <w:lang w:val="en-GB"/>
        </w:rPr>
        <w:t>Lactobacillus</w:t>
      </w:r>
    </w:p>
    <w:p w14:paraId="24F5BAEC" w14:textId="77777777" w:rsidR="003E1100" w:rsidRPr="008700DA" w:rsidRDefault="003E1100" w:rsidP="003E1100">
      <w:pPr>
        <w:rPr>
          <w:rFonts w:ascii="Arial" w:hAnsi="Arial" w:cs="Arial"/>
          <w:sz w:val="22"/>
          <w:szCs w:val="22"/>
          <w:lang w:val="en-GB"/>
        </w:rPr>
      </w:pPr>
      <w:r w:rsidRPr="008700DA">
        <w:rPr>
          <w:rFonts w:ascii="Arial" w:hAnsi="Arial" w:cs="Arial"/>
          <w:i/>
          <w:iCs/>
          <w:sz w:val="22"/>
          <w:szCs w:val="22"/>
          <w:lang w:val="fr-FR"/>
        </w:rPr>
        <w:t>rhamnosus</w:t>
      </w:r>
      <w:r w:rsidRPr="008700DA">
        <w:rPr>
          <w:rFonts w:ascii="Arial" w:hAnsi="Arial" w:cs="Arial"/>
          <w:sz w:val="22"/>
          <w:szCs w:val="22"/>
          <w:lang w:val="fr-FR"/>
        </w:rPr>
        <w:t xml:space="preserve"> strain M1. Appl Environ Microbiol. </w:t>
      </w:r>
      <w:r w:rsidRPr="008700DA">
        <w:rPr>
          <w:rFonts w:ascii="Arial" w:hAnsi="Arial" w:cs="Arial"/>
          <w:sz w:val="22"/>
          <w:szCs w:val="22"/>
          <w:lang w:val="en-GB"/>
        </w:rPr>
        <w:t>2008 Aug;74(15):4601-9. doi: 10.1128/AEM.00010-08. Epub 2008 Jun 6. PubMed PMID: 18539811</w:t>
      </w:r>
    </w:p>
    <w:p w14:paraId="0210A9A8" w14:textId="77777777" w:rsidR="003E1100" w:rsidRPr="008700DA" w:rsidRDefault="003E1100" w:rsidP="003E1100">
      <w:pPr>
        <w:rPr>
          <w:rFonts w:ascii="Arial" w:hAnsi="Arial" w:cs="Arial"/>
          <w:sz w:val="22"/>
          <w:szCs w:val="22"/>
          <w:lang w:val="en-GB"/>
        </w:rPr>
      </w:pPr>
    </w:p>
    <w:p w14:paraId="5449552B" w14:textId="77777777" w:rsidR="003E1100" w:rsidRPr="008700DA" w:rsidRDefault="003E1100" w:rsidP="003E1100">
      <w:pPr>
        <w:rPr>
          <w:rFonts w:ascii="Arial" w:hAnsi="Arial" w:cs="Arial"/>
          <w:sz w:val="22"/>
          <w:szCs w:val="22"/>
        </w:rPr>
      </w:pPr>
      <w:r w:rsidRPr="008700DA">
        <w:rPr>
          <w:rFonts w:ascii="Arial" w:hAnsi="Arial" w:cs="Arial"/>
          <w:b/>
          <w:bCs/>
          <w:color w:val="0000FF"/>
          <w:sz w:val="22"/>
          <w:szCs w:val="22"/>
          <w:lang w:val="en-GB"/>
        </w:rPr>
        <w:t>BLASTN relationship:</w:t>
      </w:r>
      <w:r w:rsidRPr="008700DA">
        <w:rPr>
          <w:rFonts w:ascii="Arial" w:hAnsi="Arial" w:cs="Arial"/>
          <w:color w:val="0000FF"/>
          <w:sz w:val="22"/>
          <w:szCs w:val="22"/>
          <w:lang w:val="en-GB"/>
        </w:rPr>
        <w:t xml:space="preserve"> </w:t>
      </w:r>
      <w:r w:rsidRPr="008700DA">
        <w:rPr>
          <w:rFonts w:ascii="Arial" w:hAnsi="Arial" w:cs="Arial"/>
          <w:sz w:val="22"/>
          <w:szCs w:val="22"/>
          <w:lang w:val="en-GB"/>
        </w:rPr>
        <w:t xml:space="preserve"> The closest relative is Lactobacillus phage BH1, which shares 59.3% DNA sequence identity with Lmr1 [1-3]. While this may suggest a subfamily, we choose not to create one at this time.</w:t>
      </w:r>
    </w:p>
    <w:p w14:paraId="1C5522E0" w14:textId="77777777" w:rsidR="003E1100" w:rsidRPr="008700DA" w:rsidRDefault="003E1100" w:rsidP="003E1100">
      <w:pPr>
        <w:rPr>
          <w:rFonts w:ascii="Arial" w:hAnsi="Arial" w:cs="Arial"/>
          <w:bCs/>
          <w:sz w:val="22"/>
          <w:szCs w:val="22"/>
        </w:rPr>
      </w:pPr>
    </w:p>
    <w:p w14:paraId="0927A419" w14:textId="77777777" w:rsidR="003E1100" w:rsidRPr="008700DA" w:rsidRDefault="003E1100" w:rsidP="003E1100">
      <w:pPr>
        <w:rPr>
          <w:rFonts w:ascii="Arial" w:hAnsi="Arial" w:cs="Arial"/>
          <w:b/>
          <w:color w:val="0000FF"/>
          <w:sz w:val="22"/>
          <w:szCs w:val="22"/>
          <w:lang w:val="en-GB"/>
        </w:rPr>
      </w:pPr>
      <w:r w:rsidRPr="008700DA">
        <w:rPr>
          <w:rFonts w:ascii="Arial" w:hAnsi="Arial" w:cs="Arial"/>
          <w:b/>
          <w:color w:val="0000FF"/>
          <w:sz w:val="22"/>
          <w:szCs w:val="22"/>
          <w:lang w:val="en-GB"/>
        </w:rPr>
        <w:t>GenBank Summary:</w:t>
      </w:r>
    </w:p>
    <w:p w14:paraId="50CF19D0" w14:textId="77777777" w:rsidR="003E1100" w:rsidRPr="008700DA" w:rsidRDefault="003E1100" w:rsidP="003E1100">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586"/>
        <w:gridCol w:w="1574"/>
        <w:gridCol w:w="1487"/>
        <w:gridCol w:w="767"/>
        <w:gridCol w:w="742"/>
        <w:gridCol w:w="914"/>
      </w:tblGrid>
      <w:tr w:rsidR="003E1100" w:rsidRPr="008700DA" w14:paraId="672E715F" w14:textId="77777777" w:rsidTr="00555968">
        <w:tc>
          <w:tcPr>
            <w:tcW w:w="1586" w:type="dxa"/>
          </w:tcPr>
          <w:p w14:paraId="341E2C63"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Phage name</w:t>
            </w:r>
          </w:p>
        </w:tc>
        <w:tc>
          <w:tcPr>
            <w:tcW w:w="1570" w:type="dxa"/>
          </w:tcPr>
          <w:p w14:paraId="0499940E"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RefSeq No.</w:t>
            </w:r>
          </w:p>
        </w:tc>
        <w:tc>
          <w:tcPr>
            <w:tcW w:w="1487" w:type="dxa"/>
          </w:tcPr>
          <w:p w14:paraId="12D19882"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INSDC </w:t>
            </w:r>
          </w:p>
        </w:tc>
        <w:tc>
          <w:tcPr>
            <w:tcW w:w="756" w:type="dxa"/>
          </w:tcPr>
          <w:p w14:paraId="0DD46847"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Size (Kb)</w:t>
            </w:r>
          </w:p>
        </w:tc>
        <w:tc>
          <w:tcPr>
            <w:tcW w:w="694" w:type="dxa"/>
          </w:tcPr>
          <w:p w14:paraId="28B13659"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GC% </w:t>
            </w:r>
          </w:p>
        </w:tc>
        <w:tc>
          <w:tcPr>
            <w:tcW w:w="850" w:type="dxa"/>
          </w:tcPr>
          <w:p w14:paraId="317EC3E8"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Protein </w:t>
            </w:r>
          </w:p>
        </w:tc>
      </w:tr>
      <w:tr w:rsidR="003E1100" w:rsidRPr="008700DA" w14:paraId="67823EF1" w14:textId="77777777" w:rsidTr="00555968">
        <w:tc>
          <w:tcPr>
            <w:tcW w:w="1586" w:type="dxa"/>
          </w:tcPr>
          <w:p w14:paraId="7BC03E66"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Lrm1</w:t>
            </w:r>
          </w:p>
        </w:tc>
        <w:tc>
          <w:tcPr>
            <w:tcW w:w="1570" w:type="dxa"/>
            <w:vAlign w:val="center"/>
          </w:tcPr>
          <w:p w14:paraId="1926B6AF" w14:textId="77777777" w:rsidR="003E1100" w:rsidRPr="008700DA" w:rsidRDefault="00382656" w:rsidP="00555968">
            <w:pPr>
              <w:rPr>
                <w:rFonts w:ascii="Arial" w:hAnsi="Arial" w:cs="Arial"/>
                <w:sz w:val="22"/>
                <w:szCs w:val="22"/>
                <w:lang w:val="en-GB"/>
              </w:rPr>
            </w:pPr>
            <w:hyperlink r:id="rId42" w:tgtFrame="_blank" w:history="1">
              <w:r w:rsidR="003E1100" w:rsidRPr="008700DA">
                <w:rPr>
                  <w:rStyle w:val="Hyperlink"/>
                  <w:rFonts w:ascii="Arial" w:eastAsia="Times" w:hAnsi="Arial" w:cs="Arial"/>
                  <w:sz w:val="22"/>
                  <w:szCs w:val="22"/>
                </w:rPr>
                <w:t>NC_011104.1</w:t>
              </w:r>
            </w:hyperlink>
          </w:p>
        </w:tc>
        <w:tc>
          <w:tcPr>
            <w:tcW w:w="1487" w:type="dxa"/>
            <w:vAlign w:val="center"/>
          </w:tcPr>
          <w:p w14:paraId="7D3B1324" w14:textId="77777777" w:rsidR="003E1100" w:rsidRPr="008700DA" w:rsidRDefault="00382656" w:rsidP="00555968">
            <w:pPr>
              <w:rPr>
                <w:rFonts w:ascii="Arial" w:hAnsi="Arial" w:cs="Arial"/>
                <w:sz w:val="22"/>
                <w:szCs w:val="22"/>
                <w:lang w:val="en-GB"/>
              </w:rPr>
            </w:pPr>
            <w:hyperlink r:id="rId43" w:tgtFrame="_blank" w:history="1">
              <w:r w:rsidR="003E1100" w:rsidRPr="008700DA">
                <w:rPr>
                  <w:rStyle w:val="Hyperlink"/>
                  <w:rFonts w:ascii="Arial" w:eastAsia="Times" w:hAnsi="Arial" w:cs="Arial"/>
                  <w:sz w:val="22"/>
                  <w:szCs w:val="22"/>
                </w:rPr>
                <w:t>EU246945.1</w:t>
              </w:r>
            </w:hyperlink>
          </w:p>
        </w:tc>
        <w:tc>
          <w:tcPr>
            <w:tcW w:w="756" w:type="dxa"/>
            <w:vAlign w:val="center"/>
          </w:tcPr>
          <w:p w14:paraId="5E5A356D"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39.99</w:t>
            </w:r>
          </w:p>
        </w:tc>
        <w:tc>
          <w:tcPr>
            <w:tcW w:w="694" w:type="dxa"/>
            <w:vAlign w:val="center"/>
          </w:tcPr>
          <w:p w14:paraId="45C07F6C"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45.5</w:t>
            </w:r>
          </w:p>
        </w:tc>
        <w:tc>
          <w:tcPr>
            <w:tcW w:w="850" w:type="dxa"/>
            <w:vAlign w:val="center"/>
          </w:tcPr>
          <w:p w14:paraId="04E53080"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54</w:t>
            </w:r>
          </w:p>
        </w:tc>
      </w:tr>
    </w:tbl>
    <w:p w14:paraId="0AB59658" w14:textId="77777777" w:rsidR="003E1100" w:rsidRPr="008700DA" w:rsidRDefault="003E1100" w:rsidP="003E1100">
      <w:pPr>
        <w:rPr>
          <w:rFonts w:ascii="Arial" w:hAnsi="Arial" w:cs="Arial"/>
          <w:bCs/>
          <w:sz w:val="22"/>
          <w:szCs w:val="22"/>
        </w:rPr>
      </w:pPr>
    </w:p>
    <w:p w14:paraId="73556BEF"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lang w:val="en-GB"/>
        </w:rPr>
        <w:t xml:space="preserve">Phylogeny: </w:t>
      </w:r>
      <w:r w:rsidRPr="008700DA">
        <w:rPr>
          <w:rFonts w:ascii="Arial" w:hAnsi="Arial" w:cs="Arial"/>
          <w:sz w:val="22"/>
          <w:szCs w:val="22"/>
          <w:lang w:val="en-GB"/>
        </w:rPr>
        <w:t xml:space="preserve">The phylogenetic tree was constructed using the terminase large subunit protein homologs of Lrm1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w:t>
      </w:r>
      <w:r w:rsidRPr="008700DA">
        <w:rPr>
          <w:rFonts w:ascii="Arial" w:hAnsi="Arial" w:cs="Arial"/>
          <w:sz w:val="22"/>
          <w:szCs w:val="22"/>
          <w:lang w:val="en-GB"/>
        </w:rPr>
        <w:lastRenderedPageBreak/>
        <w:t>bootstrapping procedure is replaced by a new confidence index that is much faster to compute. See: Anisimova M., Gascuel O. Approximate likelihood ratio test for branches: A fast, accurate and powerful alternative [9] for details."</w:t>
      </w:r>
    </w:p>
    <w:p w14:paraId="2F1A91FB" w14:textId="77777777" w:rsidR="003E1100" w:rsidRPr="008700DA" w:rsidRDefault="003E1100" w:rsidP="003E1100">
      <w:pPr>
        <w:rPr>
          <w:rFonts w:ascii="Arial" w:hAnsi="Arial" w:cs="Arial"/>
          <w:b/>
          <w:sz w:val="22"/>
          <w:szCs w:val="22"/>
        </w:rPr>
      </w:pPr>
    </w:p>
    <w:p w14:paraId="295F223A" w14:textId="77777777" w:rsidR="003E1100" w:rsidRPr="008700DA" w:rsidRDefault="003E1100" w:rsidP="003E1100">
      <w:pPr>
        <w:rPr>
          <w:rFonts w:ascii="Arial" w:hAnsi="Arial" w:cs="Arial"/>
          <w:b/>
          <w:sz w:val="22"/>
          <w:szCs w:val="22"/>
        </w:rPr>
      </w:pPr>
      <w:r w:rsidRPr="008700DA">
        <w:rPr>
          <w:rFonts w:ascii="Arial" w:hAnsi="Arial" w:cs="Arial"/>
          <w:b/>
          <w:noProof/>
          <w:sz w:val="22"/>
          <w:szCs w:val="22"/>
        </w:rPr>
        <mc:AlternateContent>
          <mc:Choice Requires="wps">
            <w:drawing>
              <wp:anchor distT="0" distB="0" distL="114300" distR="114300" simplePos="0" relativeHeight="251671552" behindDoc="0" locked="0" layoutInCell="1" allowOverlap="1" wp14:anchorId="433EAA93" wp14:editId="56229CDF">
                <wp:simplePos x="0" y="0"/>
                <wp:positionH relativeFrom="column">
                  <wp:posOffset>5676900</wp:posOffset>
                </wp:positionH>
                <wp:positionV relativeFrom="paragraph">
                  <wp:posOffset>892810</wp:posOffset>
                </wp:positionV>
                <wp:extent cx="469900" cy="304800"/>
                <wp:effectExtent l="19050" t="19050" r="25400" b="38100"/>
                <wp:wrapNone/>
                <wp:docPr id="25" name="Arrow: Right 25"/>
                <wp:cNvGraphicFramePr/>
                <a:graphic xmlns:a="http://schemas.openxmlformats.org/drawingml/2006/main">
                  <a:graphicData uri="http://schemas.microsoft.com/office/word/2010/wordprocessingShape">
                    <wps:wsp>
                      <wps:cNvSpPr/>
                      <wps:spPr>
                        <a:xfrm rot="10800000">
                          <a:off x="0" y="0"/>
                          <a:ext cx="469900" cy="304800"/>
                        </a:xfrm>
                        <a:prstGeom prst="rightArrow">
                          <a:avLst/>
                        </a:prstGeom>
                        <a:solidFill>
                          <a:schemeClr val="accent3">
                            <a:lumMod val="60000"/>
                            <a:lumOff val="40000"/>
                          </a:schemeClr>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BFB6806" id="Arrow: Right 25" o:spid="_x0000_s1026" type="#_x0000_t13" style="position:absolute;margin-left:447pt;margin-top:70.3pt;width:37pt;height:24pt;rotation:180;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" adj="14595" fillcolor="#c9c9c9 [1942]" strokecolor="#2f528f" strokeweight="1pt"/>
            </w:pict>
          </mc:Fallback>
        </mc:AlternateContent>
      </w:r>
      <w:r w:rsidRPr="008700DA">
        <w:rPr>
          <w:rFonts w:ascii="Arial" w:hAnsi="Arial" w:cs="Arial"/>
          <w:b/>
          <w:noProof/>
          <w:sz w:val="22"/>
          <w:szCs w:val="22"/>
        </w:rPr>
        <w:drawing>
          <wp:inline distT="0" distB="0" distL="0" distR="0" wp14:anchorId="08E8FE31" wp14:editId="6D6C55D8">
            <wp:extent cx="5727700" cy="2008505"/>
            <wp:effectExtent l="0" t="0" r="6350" b="0"/>
            <wp:docPr id="26" name="Picture 2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ell phone&#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727700" cy="2008505"/>
                    </a:xfrm>
                    <a:prstGeom prst="rect">
                      <a:avLst/>
                    </a:prstGeom>
                  </pic:spPr>
                </pic:pic>
              </a:graphicData>
            </a:graphic>
          </wp:inline>
        </w:drawing>
      </w:r>
    </w:p>
    <w:p w14:paraId="41B0CEF5" w14:textId="77777777" w:rsidR="003E1100" w:rsidRPr="008700DA" w:rsidRDefault="003E1100" w:rsidP="003E1100">
      <w:pPr>
        <w:rPr>
          <w:rFonts w:ascii="Arial" w:hAnsi="Arial" w:cs="Arial"/>
          <w:b/>
          <w:sz w:val="22"/>
          <w:szCs w:val="22"/>
        </w:rPr>
      </w:pPr>
    </w:p>
    <w:p w14:paraId="37005636" w14:textId="77777777" w:rsidR="003E1100" w:rsidRPr="008700DA" w:rsidRDefault="003E1100" w:rsidP="003E1100">
      <w:pPr>
        <w:rPr>
          <w:rFonts w:ascii="Arial" w:hAnsi="Arial" w:cs="Arial"/>
          <w:b/>
          <w:sz w:val="22"/>
          <w:szCs w:val="22"/>
        </w:rPr>
      </w:pPr>
      <w:r w:rsidRPr="008700DA">
        <w:rPr>
          <w:rFonts w:ascii="Arial" w:hAnsi="Arial" w:cs="Arial"/>
          <w:b/>
          <w:color w:val="FF0000"/>
          <w:sz w:val="22"/>
          <w:szCs w:val="22"/>
        </w:rPr>
        <w:t xml:space="preserve">Proposal 12: </w:t>
      </w:r>
      <w:r w:rsidRPr="008700DA">
        <w:rPr>
          <w:rFonts w:ascii="Arial" w:hAnsi="Arial" w:cs="Arial"/>
          <w:b/>
          <w:sz w:val="22"/>
          <w:szCs w:val="22"/>
        </w:rPr>
        <w:t xml:space="preserve">To create a new genus, </w:t>
      </w:r>
      <w:r w:rsidRPr="008700DA">
        <w:rPr>
          <w:rFonts w:ascii="Arial" w:hAnsi="Arial" w:cs="Arial"/>
          <w:b/>
          <w:i/>
          <w:iCs/>
          <w:sz w:val="22"/>
          <w:szCs w:val="22"/>
        </w:rPr>
        <w:t>Junavirus</w:t>
      </w:r>
      <w:r w:rsidRPr="008700DA">
        <w:rPr>
          <w:rFonts w:ascii="Arial" w:hAnsi="Arial" w:cs="Arial"/>
          <w:b/>
          <w:sz w:val="22"/>
          <w:szCs w:val="22"/>
        </w:rPr>
        <w:t xml:space="preserve"> containing three species.</w:t>
      </w:r>
    </w:p>
    <w:p w14:paraId="22F81ADA" w14:textId="77777777" w:rsidR="003E1100" w:rsidRPr="008700DA" w:rsidRDefault="003E1100" w:rsidP="003E1100">
      <w:pPr>
        <w:rPr>
          <w:rFonts w:ascii="Arial" w:hAnsi="Arial" w:cs="Arial"/>
          <w:bCs/>
          <w:sz w:val="22"/>
          <w:szCs w:val="22"/>
        </w:rPr>
      </w:pPr>
    </w:p>
    <w:p w14:paraId="232AF0BE" w14:textId="6F6CFF07" w:rsidR="003E1100" w:rsidRPr="008700DA" w:rsidRDefault="003E1100" w:rsidP="003E1100">
      <w:pPr>
        <w:rPr>
          <w:rFonts w:ascii="Arial" w:hAnsi="Arial" w:cs="Arial"/>
          <w:b/>
          <w:color w:val="0000FF"/>
          <w:sz w:val="22"/>
          <w:szCs w:val="22"/>
        </w:rPr>
      </w:pPr>
      <w:r w:rsidRPr="008700DA">
        <w:rPr>
          <w:rFonts w:ascii="Arial" w:hAnsi="Arial" w:cs="Arial"/>
          <w:b/>
          <w:color w:val="0000FF"/>
          <w:sz w:val="22"/>
          <w:szCs w:val="22"/>
        </w:rPr>
        <w:t>Origin of the name of this taxon:</w:t>
      </w:r>
      <w:r w:rsidRPr="008700DA">
        <w:rPr>
          <w:rFonts w:ascii="Arial" w:hAnsi="Arial" w:cs="Arial"/>
          <w:bCs/>
          <w:sz w:val="22"/>
          <w:szCs w:val="22"/>
        </w:rPr>
        <w:t xml:space="preserve"> The name is directly derived from that of the type virus, Lactobacillus phage J-1</w:t>
      </w:r>
      <w:r w:rsidR="00D428A8" w:rsidRPr="008700DA">
        <w:rPr>
          <w:rFonts w:ascii="Arial" w:hAnsi="Arial" w:cs="Arial"/>
          <w:bCs/>
          <w:sz w:val="22"/>
          <w:szCs w:val="22"/>
        </w:rPr>
        <w:t>.</w:t>
      </w:r>
    </w:p>
    <w:p w14:paraId="416270CE" w14:textId="77777777" w:rsidR="003E1100" w:rsidRPr="008700DA" w:rsidRDefault="003E1100" w:rsidP="003E1100">
      <w:pPr>
        <w:rPr>
          <w:rFonts w:ascii="Arial" w:hAnsi="Arial" w:cs="Arial"/>
          <w:b/>
          <w:color w:val="0000FF"/>
          <w:sz w:val="22"/>
          <w:szCs w:val="22"/>
        </w:rPr>
      </w:pPr>
    </w:p>
    <w:p w14:paraId="788E691F"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rPr>
        <w:t>Species demarcation criteria:</w:t>
      </w:r>
      <w:r w:rsidRPr="008700DA">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0A63C5BF" w14:textId="77777777" w:rsidR="003E1100" w:rsidRPr="008700DA" w:rsidRDefault="003E1100" w:rsidP="003E1100">
      <w:pPr>
        <w:rPr>
          <w:rFonts w:ascii="Arial" w:hAnsi="Arial" w:cs="Arial"/>
          <w:sz w:val="22"/>
          <w:szCs w:val="22"/>
          <w:lang w:val="en-GB"/>
        </w:rPr>
      </w:pPr>
    </w:p>
    <w:p w14:paraId="30A5F10D" w14:textId="77777777" w:rsidR="003E1100" w:rsidRPr="008700DA" w:rsidRDefault="003E1100" w:rsidP="003E1100">
      <w:pPr>
        <w:pStyle w:val="HTMLPreformatted"/>
        <w:rPr>
          <w:rFonts w:ascii="Arial" w:hAnsi="Arial" w:cs="Arial"/>
          <w:sz w:val="22"/>
          <w:szCs w:val="22"/>
        </w:rPr>
      </w:pPr>
      <w:r w:rsidRPr="008700DA">
        <w:rPr>
          <w:rFonts w:ascii="Arial" w:hAnsi="Arial" w:cs="Arial"/>
          <w:b/>
          <w:bCs/>
          <w:color w:val="0000FF"/>
          <w:sz w:val="22"/>
          <w:szCs w:val="22"/>
          <w:lang w:val="en-GB"/>
        </w:rPr>
        <w:t>History: “</w:t>
      </w:r>
      <w:r w:rsidRPr="008700DA">
        <w:rPr>
          <w:rFonts w:ascii="Arial" w:hAnsi="Arial" w:cs="Arial"/>
          <w:sz w:val="22"/>
          <w:szCs w:val="22"/>
          <w:lang w:val="en-GB"/>
        </w:rPr>
        <w:t xml:space="preserve">Lactobacillus phage J-1 was originally isolated in 1965 from an abnormal fermentation of Yakult [Hino &amp; Ikebe, 1965], a Japanese beverage fermented from skim milk and Chlorella extracts, using the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casei</w:t>
      </w:r>
      <w:r w:rsidRPr="008700DA">
        <w:rPr>
          <w:rFonts w:ascii="Arial" w:hAnsi="Arial" w:cs="Arial"/>
          <w:sz w:val="22"/>
          <w:szCs w:val="22"/>
          <w:lang w:val="en-GB"/>
        </w:rPr>
        <w:t xml:space="preserve"> Shirota strain as a starter. </w:t>
      </w:r>
      <w:r w:rsidRPr="008700DA">
        <w:rPr>
          <w:rFonts w:ascii="Arial" w:hAnsi="Arial" w:cs="Arial"/>
          <w:i/>
          <w:iCs/>
          <w:sz w:val="22"/>
          <w:szCs w:val="22"/>
          <w:lang w:val="en-GB"/>
        </w:rPr>
        <w:t>Lactobacillus</w:t>
      </w:r>
      <w:r w:rsidRPr="008700DA">
        <w:rPr>
          <w:rFonts w:ascii="Arial" w:hAnsi="Arial" w:cs="Arial"/>
          <w:sz w:val="22"/>
          <w:szCs w:val="22"/>
          <w:lang w:val="en-GB"/>
        </w:rPr>
        <w:t xml:space="preserve"> phage PL-1 was isolated 2 years later.” </w:t>
      </w:r>
      <w:r w:rsidRPr="008700DA">
        <w:rPr>
          <w:rFonts w:ascii="Arial" w:hAnsi="Arial" w:cs="Arial"/>
          <w:sz w:val="22"/>
          <w:szCs w:val="22"/>
        </w:rPr>
        <w:t xml:space="preserve"> </w:t>
      </w:r>
      <w:r w:rsidRPr="008700DA">
        <w:rPr>
          <w:rFonts w:ascii="Arial" w:hAnsi="Arial" w:cs="Arial"/>
          <w:sz w:val="22"/>
          <w:szCs w:val="22"/>
          <w:lang w:val="en-GB"/>
        </w:rPr>
        <w:t xml:space="preserve">The genomes are almost identical, but PL-1 has a deletion in the genetic switch region and also differs in a gene coding for a putative tail protein.” [Dieterle et al. 2014]. The genome of J-1 has 10 bp 3' overhang (CGGTCGGCCT) termini.  Temperate </w:t>
      </w:r>
      <w:r w:rsidRPr="008700DA">
        <w:rPr>
          <w:rFonts w:ascii="Arial" w:hAnsi="Arial" w:cs="Arial"/>
          <w:i/>
          <w:iCs/>
          <w:sz w:val="22"/>
          <w:szCs w:val="22"/>
          <w:lang w:val="en-GB"/>
        </w:rPr>
        <w:t>Lactobacillus</w:t>
      </w:r>
      <w:r w:rsidRPr="008700DA">
        <w:rPr>
          <w:rFonts w:ascii="Arial" w:hAnsi="Arial" w:cs="Arial"/>
          <w:sz w:val="22"/>
          <w:szCs w:val="22"/>
          <w:lang w:val="en-GB"/>
        </w:rPr>
        <w:t xml:space="preserve"> </w:t>
      </w:r>
      <w:r w:rsidRPr="008700DA">
        <w:rPr>
          <w:rFonts w:ascii="Arial" w:hAnsi="Arial" w:cs="Arial"/>
          <w:i/>
          <w:iCs/>
          <w:sz w:val="22"/>
          <w:szCs w:val="22"/>
          <w:lang w:val="en-GB"/>
        </w:rPr>
        <w:t>casei</w:t>
      </w:r>
      <w:r w:rsidRPr="008700DA">
        <w:rPr>
          <w:rFonts w:ascii="Arial" w:hAnsi="Arial" w:cs="Arial"/>
          <w:sz w:val="22"/>
          <w:szCs w:val="22"/>
          <w:lang w:val="en-GB"/>
        </w:rPr>
        <w:t xml:space="preserve"> phage JL was isolated from </w:t>
      </w:r>
      <w:r w:rsidRPr="008700DA">
        <w:rPr>
          <w:rFonts w:ascii="Arial" w:hAnsi="Arial" w:cs="Arial"/>
          <w:sz w:val="22"/>
          <w:szCs w:val="22"/>
        </w:rPr>
        <w:t>pickle</w:t>
      </w:r>
      <w:r w:rsidRPr="008700DA">
        <w:rPr>
          <w:rFonts w:ascii="Arial" w:hAnsi="Arial" w:cs="Arial"/>
          <w:sz w:val="22"/>
          <w:szCs w:val="22"/>
          <w:lang w:val="en-GB"/>
        </w:rPr>
        <w:t xml:space="preserve"> in China.</w:t>
      </w:r>
    </w:p>
    <w:p w14:paraId="691D5032" w14:textId="77777777" w:rsidR="003E1100" w:rsidRPr="008700DA" w:rsidRDefault="003E1100" w:rsidP="003E1100">
      <w:pPr>
        <w:rPr>
          <w:rFonts w:ascii="Arial" w:hAnsi="Arial" w:cs="Arial"/>
          <w:b/>
          <w:bCs/>
          <w:color w:val="0000FF"/>
          <w:sz w:val="22"/>
          <w:szCs w:val="22"/>
          <w:lang w:val="en-GB"/>
        </w:rPr>
      </w:pPr>
    </w:p>
    <w:p w14:paraId="249A6B27" w14:textId="77777777" w:rsidR="003E1100" w:rsidRPr="008700DA" w:rsidRDefault="003E1100" w:rsidP="003E1100">
      <w:pPr>
        <w:rPr>
          <w:rFonts w:ascii="Arial" w:hAnsi="Arial" w:cs="Arial"/>
          <w:sz w:val="22"/>
          <w:szCs w:val="22"/>
          <w:lang w:val="en-GB"/>
        </w:rPr>
      </w:pPr>
      <w:r w:rsidRPr="008700DA">
        <w:rPr>
          <w:rFonts w:ascii="Arial" w:hAnsi="Arial" w:cs="Arial"/>
          <w:b/>
          <w:bCs/>
          <w:color w:val="0000FF"/>
          <w:sz w:val="22"/>
          <w:szCs w:val="22"/>
          <w:lang w:val="en-GB"/>
        </w:rPr>
        <w:t xml:space="preserve">Publications: </w:t>
      </w:r>
      <w:r w:rsidRPr="008700DA">
        <w:rPr>
          <w:rFonts w:ascii="Arial" w:hAnsi="Arial" w:cs="Arial"/>
          <w:sz w:val="22"/>
          <w:szCs w:val="22"/>
          <w:lang w:val="en-GB"/>
        </w:rPr>
        <w:t xml:space="preserve">  Hino M, Ikebe N. 1965. Studies on the lactic acid bacteria employed for beverage production. II. Isolation and some properties of a bacteriophage infected during the fermentation of lactic acid beverage. J. Agric. Chem. Soc. Jpn. 39:472–476 </w:t>
      </w:r>
    </w:p>
    <w:p w14:paraId="530D7A9A" w14:textId="77777777" w:rsidR="003E1100" w:rsidRPr="008700DA" w:rsidRDefault="003E1100" w:rsidP="003E1100">
      <w:pPr>
        <w:rPr>
          <w:rFonts w:ascii="Arial" w:hAnsi="Arial" w:cs="Arial"/>
          <w:sz w:val="22"/>
          <w:szCs w:val="22"/>
          <w:lang w:val="en-GB"/>
        </w:rPr>
      </w:pPr>
    </w:p>
    <w:p w14:paraId="47255211" w14:textId="77777777" w:rsidR="003E1100" w:rsidRPr="008700DA" w:rsidRDefault="003E1100" w:rsidP="003E1100">
      <w:pPr>
        <w:rPr>
          <w:rFonts w:ascii="Arial" w:hAnsi="Arial" w:cs="Arial"/>
          <w:sz w:val="22"/>
          <w:szCs w:val="22"/>
          <w:lang w:val="en-GB"/>
        </w:rPr>
      </w:pPr>
      <w:r w:rsidRPr="008700DA">
        <w:rPr>
          <w:rFonts w:ascii="Arial" w:hAnsi="Arial" w:cs="Arial"/>
          <w:sz w:val="22"/>
          <w:szCs w:val="22"/>
          <w:lang w:val="en-GB"/>
        </w:rPr>
        <w:t xml:space="preserve">Dieterle ME, Jacobs-Sera D, Russell D, Hatfull G, Piuri M. Complete Genome Sequences of </w:t>
      </w:r>
      <w:r w:rsidRPr="008700DA">
        <w:rPr>
          <w:rFonts w:ascii="Arial" w:hAnsi="Arial" w:cs="Arial"/>
          <w:i/>
          <w:iCs/>
          <w:sz w:val="22"/>
          <w:szCs w:val="22"/>
          <w:lang w:val="en-GB"/>
        </w:rPr>
        <w:t>Lactobacillus</w:t>
      </w:r>
      <w:r w:rsidRPr="008700DA">
        <w:rPr>
          <w:rFonts w:ascii="Arial" w:hAnsi="Arial" w:cs="Arial"/>
          <w:sz w:val="22"/>
          <w:szCs w:val="22"/>
          <w:lang w:val="en-GB"/>
        </w:rPr>
        <w:t xml:space="preserve"> Phages J-1 and PL-1. Genome Announc. 2014 Jan 2;2(1).  pii: e00998-13. doi: 10.1128/genomeA.00998-13. PubMed PMID: 24385573</w:t>
      </w:r>
    </w:p>
    <w:p w14:paraId="7DCA3422" w14:textId="77777777" w:rsidR="003E1100" w:rsidRPr="008700DA" w:rsidRDefault="003E1100" w:rsidP="003E1100">
      <w:pPr>
        <w:rPr>
          <w:rFonts w:ascii="Arial" w:hAnsi="Arial" w:cs="Arial"/>
          <w:sz w:val="22"/>
          <w:szCs w:val="22"/>
          <w:lang w:val="en-GB"/>
        </w:rPr>
      </w:pPr>
    </w:p>
    <w:p w14:paraId="513EF403" w14:textId="77777777" w:rsidR="003E1100" w:rsidRPr="008700DA" w:rsidRDefault="003E1100" w:rsidP="003E1100">
      <w:pPr>
        <w:rPr>
          <w:rFonts w:ascii="Arial" w:hAnsi="Arial" w:cs="Arial"/>
          <w:sz w:val="22"/>
          <w:szCs w:val="22"/>
        </w:rPr>
      </w:pPr>
      <w:r w:rsidRPr="008700DA">
        <w:rPr>
          <w:rFonts w:ascii="Arial" w:hAnsi="Arial" w:cs="Arial"/>
          <w:b/>
          <w:bCs/>
          <w:color w:val="0000FF"/>
          <w:sz w:val="22"/>
          <w:szCs w:val="22"/>
          <w:lang w:val="en-GB"/>
        </w:rPr>
        <w:t>BLASTN relationship:</w:t>
      </w:r>
      <w:r w:rsidRPr="008700DA">
        <w:rPr>
          <w:rFonts w:ascii="Arial" w:hAnsi="Arial" w:cs="Arial"/>
          <w:color w:val="0000FF"/>
          <w:sz w:val="22"/>
          <w:szCs w:val="22"/>
          <w:lang w:val="en-GB"/>
        </w:rPr>
        <w:t xml:space="preserve"> </w:t>
      </w:r>
      <w:r w:rsidRPr="008700DA">
        <w:rPr>
          <w:rFonts w:ascii="Arial" w:hAnsi="Arial" w:cs="Arial"/>
          <w:sz w:val="22"/>
          <w:szCs w:val="22"/>
          <w:lang w:val="en-GB"/>
        </w:rPr>
        <w:t xml:space="preserve"> The next closest relative is </w:t>
      </w:r>
      <w:r w:rsidRPr="008700DA">
        <w:rPr>
          <w:rFonts w:ascii="Arial" w:hAnsi="Arial" w:cs="Arial"/>
          <w:i/>
          <w:iCs/>
          <w:sz w:val="22"/>
          <w:szCs w:val="22"/>
          <w:lang w:val="en-GB"/>
        </w:rPr>
        <w:t>Lactobacillus</w:t>
      </w:r>
      <w:r w:rsidRPr="008700DA">
        <w:rPr>
          <w:rFonts w:ascii="Arial" w:hAnsi="Arial" w:cs="Arial"/>
          <w:sz w:val="22"/>
          <w:szCs w:val="22"/>
          <w:lang w:val="en-GB"/>
        </w:rPr>
        <w:t xml:space="preserve"> phage A2, which shares 55.5% DNA sequence identity with J-1 [1-3].  While this may suggest a subfamily, we choose not to create one at this time.</w:t>
      </w:r>
    </w:p>
    <w:p w14:paraId="7723F413" w14:textId="77777777" w:rsidR="003E1100" w:rsidRPr="008700DA" w:rsidRDefault="003E1100" w:rsidP="003E1100">
      <w:pPr>
        <w:rPr>
          <w:rFonts w:ascii="Arial" w:hAnsi="Arial" w:cs="Arial"/>
          <w:bCs/>
          <w:sz w:val="22"/>
          <w:szCs w:val="22"/>
        </w:rPr>
      </w:pPr>
    </w:p>
    <w:p w14:paraId="395766B4" w14:textId="77777777" w:rsidR="003E1100" w:rsidRPr="008700DA" w:rsidRDefault="003E1100" w:rsidP="003E1100">
      <w:pPr>
        <w:rPr>
          <w:rFonts w:ascii="Arial" w:hAnsi="Arial" w:cs="Arial"/>
          <w:b/>
          <w:color w:val="0000FF"/>
          <w:sz w:val="22"/>
          <w:szCs w:val="22"/>
          <w:lang w:val="en-GB"/>
        </w:rPr>
      </w:pPr>
      <w:r w:rsidRPr="008700DA">
        <w:rPr>
          <w:rFonts w:ascii="Arial" w:hAnsi="Arial" w:cs="Arial"/>
          <w:b/>
          <w:color w:val="0000FF"/>
          <w:sz w:val="22"/>
          <w:szCs w:val="22"/>
          <w:lang w:val="en-GB"/>
        </w:rPr>
        <w:t>GenBank Summary:</w:t>
      </w:r>
    </w:p>
    <w:p w14:paraId="690BCD26" w14:textId="77777777" w:rsidR="003E1100" w:rsidRPr="008700DA" w:rsidRDefault="003E1100" w:rsidP="003E1100">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853"/>
        <w:gridCol w:w="1574"/>
        <w:gridCol w:w="1463"/>
        <w:gridCol w:w="767"/>
        <w:gridCol w:w="742"/>
        <w:gridCol w:w="914"/>
        <w:gridCol w:w="1172"/>
        <w:gridCol w:w="1060"/>
      </w:tblGrid>
      <w:tr w:rsidR="003E1100" w:rsidRPr="008700DA" w14:paraId="39554713" w14:textId="77777777" w:rsidTr="00555968">
        <w:tc>
          <w:tcPr>
            <w:tcW w:w="828" w:type="dxa"/>
          </w:tcPr>
          <w:p w14:paraId="04CA08C5"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Phage name</w:t>
            </w:r>
          </w:p>
        </w:tc>
        <w:tc>
          <w:tcPr>
            <w:tcW w:w="1570" w:type="dxa"/>
          </w:tcPr>
          <w:p w14:paraId="55BF1880"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RefSeq No.</w:t>
            </w:r>
          </w:p>
        </w:tc>
        <w:tc>
          <w:tcPr>
            <w:tcW w:w="1463" w:type="dxa"/>
          </w:tcPr>
          <w:p w14:paraId="1F1BC36A"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INSDC </w:t>
            </w:r>
          </w:p>
        </w:tc>
        <w:tc>
          <w:tcPr>
            <w:tcW w:w="756" w:type="dxa"/>
          </w:tcPr>
          <w:p w14:paraId="072475FB"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Size (Kb)</w:t>
            </w:r>
          </w:p>
        </w:tc>
        <w:tc>
          <w:tcPr>
            <w:tcW w:w="694" w:type="dxa"/>
          </w:tcPr>
          <w:p w14:paraId="1CCEC1B4"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GC% </w:t>
            </w:r>
          </w:p>
        </w:tc>
        <w:tc>
          <w:tcPr>
            <w:tcW w:w="850" w:type="dxa"/>
          </w:tcPr>
          <w:p w14:paraId="42E9CD9D"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xml:space="preserve">Protein </w:t>
            </w:r>
          </w:p>
        </w:tc>
        <w:tc>
          <w:tcPr>
            <w:tcW w:w="1172" w:type="dxa"/>
          </w:tcPr>
          <w:p w14:paraId="1E81D4DB"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Overall DNA sequence identity (*)</w:t>
            </w:r>
          </w:p>
        </w:tc>
        <w:tc>
          <w:tcPr>
            <w:tcW w:w="983" w:type="dxa"/>
          </w:tcPr>
          <w:p w14:paraId="75CFA0B5"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 common proteins (**)</w:t>
            </w:r>
          </w:p>
        </w:tc>
      </w:tr>
      <w:tr w:rsidR="003E1100" w:rsidRPr="008700DA" w14:paraId="0E49B411" w14:textId="77777777" w:rsidTr="00555968">
        <w:tc>
          <w:tcPr>
            <w:tcW w:w="828" w:type="dxa"/>
          </w:tcPr>
          <w:p w14:paraId="17947F8B"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lastRenderedPageBreak/>
              <w:t>J-1</w:t>
            </w:r>
          </w:p>
        </w:tc>
        <w:tc>
          <w:tcPr>
            <w:tcW w:w="1570" w:type="dxa"/>
            <w:vAlign w:val="center"/>
          </w:tcPr>
          <w:p w14:paraId="36EDB098" w14:textId="77777777" w:rsidR="003E1100" w:rsidRPr="008700DA" w:rsidRDefault="00382656" w:rsidP="00555968">
            <w:pPr>
              <w:rPr>
                <w:rFonts w:ascii="Arial" w:hAnsi="Arial" w:cs="Arial"/>
                <w:sz w:val="22"/>
                <w:szCs w:val="22"/>
                <w:lang w:val="en-GB"/>
              </w:rPr>
            </w:pPr>
            <w:hyperlink r:id="rId44" w:tgtFrame="_blank" w:history="1">
              <w:r w:rsidR="003E1100" w:rsidRPr="008700DA">
                <w:rPr>
                  <w:rStyle w:val="Hyperlink"/>
                  <w:rFonts w:ascii="Arial" w:eastAsia="Times" w:hAnsi="Arial" w:cs="Arial"/>
                  <w:sz w:val="22"/>
                  <w:szCs w:val="22"/>
                </w:rPr>
                <w:t>NC_022756.1</w:t>
              </w:r>
            </w:hyperlink>
          </w:p>
        </w:tc>
        <w:tc>
          <w:tcPr>
            <w:tcW w:w="1463" w:type="dxa"/>
            <w:vAlign w:val="center"/>
          </w:tcPr>
          <w:p w14:paraId="579C7A6E" w14:textId="77777777" w:rsidR="003E1100" w:rsidRPr="008700DA" w:rsidRDefault="00382656" w:rsidP="00555968">
            <w:pPr>
              <w:rPr>
                <w:rFonts w:ascii="Arial" w:hAnsi="Arial" w:cs="Arial"/>
                <w:sz w:val="22"/>
                <w:szCs w:val="22"/>
                <w:lang w:val="en-GB"/>
              </w:rPr>
            </w:pPr>
            <w:hyperlink r:id="rId45" w:tgtFrame="_blank" w:history="1">
              <w:r w:rsidR="003E1100" w:rsidRPr="008700DA">
                <w:rPr>
                  <w:rStyle w:val="Hyperlink"/>
                  <w:rFonts w:ascii="Arial" w:eastAsia="Times" w:hAnsi="Arial" w:cs="Arial"/>
                  <w:sz w:val="22"/>
                  <w:szCs w:val="22"/>
                </w:rPr>
                <w:t>KC171646.1</w:t>
              </w:r>
            </w:hyperlink>
          </w:p>
        </w:tc>
        <w:tc>
          <w:tcPr>
            <w:tcW w:w="756" w:type="dxa"/>
            <w:vAlign w:val="center"/>
          </w:tcPr>
          <w:p w14:paraId="2911A52E"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40.93</w:t>
            </w:r>
          </w:p>
        </w:tc>
        <w:tc>
          <w:tcPr>
            <w:tcW w:w="694" w:type="dxa"/>
            <w:vAlign w:val="center"/>
          </w:tcPr>
          <w:p w14:paraId="24FA99AC"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44.8</w:t>
            </w:r>
          </w:p>
        </w:tc>
        <w:tc>
          <w:tcPr>
            <w:tcW w:w="850" w:type="dxa"/>
            <w:vAlign w:val="center"/>
          </w:tcPr>
          <w:p w14:paraId="3CE62BA8"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63</w:t>
            </w:r>
          </w:p>
        </w:tc>
        <w:tc>
          <w:tcPr>
            <w:tcW w:w="1172" w:type="dxa"/>
            <w:vAlign w:val="center"/>
          </w:tcPr>
          <w:p w14:paraId="6525B381"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100</w:t>
            </w:r>
          </w:p>
        </w:tc>
        <w:tc>
          <w:tcPr>
            <w:tcW w:w="983" w:type="dxa"/>
            <w:vAlign w:val="center"/>
          </w:tcPr>
          <w:p w14:paraId="72645625"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100</w:t>
            </w:r>
          </w:p>
        </w:tc>
      </w:tr>
      <w:tr w:rsidR="003E1100" w:rsidRPr="008700DA" w14:paraId="5BCD9F1F" w14:textId="77777777" w:rsidTr="00555968">
        <w:tc>
          <w:tcPr>
            <w:tcW w:w="828" w:type="dxa"/>
          </w:tcPr>
          <w:p w14:paraId="3C8DB5EF"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PL-1</w:t>
            </w:r>
          </w:p>
        </w:tc>
        <w:tc>
          <w:tcPr>
            <w:tcW w:w="1570" w:type="dxa"/>
            <w:vAlign w:val="center"/>
          </w:tcPr>
          <w:p w14:paraId="23896FC9" w14:textId="77777777" w:rsidR="003E1100" w:rsidRPr="008700DA" w:rsidRDefault="00382656" w:rsidP="00555968">
            <w:pPr>
              <w:rPr>
                <w:rFonts w:ascii="Arial" w:hAnsi="Arial" w:cs="Arial"/>
                <w:sz w:val="22"/>
                <w:szCs w:val="22"/>
                <w:lang w:val="en-GB"/>
              </w:rPr>
            </w:pPr>
            <w:hyperlink r:id="rId46" w:tgtFrame="_blank" w:history="1">
              <w:r w:rsidR="003E1100" w:rsidRPr="008700DA">
                <w:rPr>
                  <w:rStyle w:val="Hyperlink"/>
                  <w:rFonts w:ascii="Arial" w:eastAsia="Times" w:hAnsi="Arial" w:cs="Arial"/>
                  <w:sz w:val="22"/>
                  <w:szCs w:val="22"/>
                </w:rPr>
                <w:t>NC_022757.1</w:t>
              </w:r>
            </w:hyperlink>
          </w:p>
        </w:tc>
        <w:tc>
          <w:tcPr>
            <w:tcW w:w="1463" w:type="dxa"/>
            <w:vAlign w:val="center"/>
          </w:tcPr>
          <w:p w14:paraId="6A924351" w14:textId="77777777" w:rsidR="003E1100" w:rsidRPr="008700DA" w:rsidRDefault="00382656" w:rsidP="00555968">
            <w:pPr>
              <w:rPr>
                <w:rFonts w:ascii="Arial" w:hAnsi="Arial" w:cs="Arial"/>
                <w:sz w:val="22"/>
                <w:szCs w:val="22"/>
                <w:lang w:val="en-GB"/>
              </w:rPr>
            </w:pPr>
            <w:hyperlink r:id="rId47" w:tgtFrame="_blank" w:history="1">
              <w:r w:rsidR="003E1100" w:rsidRPr="008700DA">
                <w:rPr>
                  <w:rStyle w:val="Hyperlink"/>
                  <w:rFonts w:ascii="Arial" w:eastAsia="Times" w:hAnsi="Arial" w:cs="Arial"/>
                  <w:sz w:val="22"/>
                  <w:szCs w:val="22"/>
                </w:rPr>
                <w:t>KC171647.1</w:t>
              </w:r>
            </w:hyperlink>
          </w:p>
        </w:tc>
        <w:tc>
          <w:tcPr>
            <w:tcW w:w="756" w:type="dxa"/>
            <w:vAlign w:val="center"/>
          </w:tcPr>
          <w:p w14:paraId="082D5757"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38.88</w:t>
            </w:r>
          </w:p>
        </w:tc>
        <w:tc>
          <w:tcPr>
            <w:tcW w:w="694" w:type="dxa"/>
            <w:vAlign w:val="center"/>
          </w:tcPr>
          <w:p w14:paraId="4E7C6112"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44.9</w:t>
            </w:r>
          </w:p>
        </w:tc>
        <w:tc>
          <w:tcPr>
            <w:tcW w:w="850" w:type="dxa"/>
            <w:vAlign w:val="center"/>
          </w:tcPr>
          <w:p w14:paraId="14A4DFC9"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59</w:t>
            </w:r>
          </w:p>
        </w:tc>
        <w:tc>
          <w:tcPr>
            <w:tcW w:w="1172" w:type="dxa"/>
            <w:vAlign w:val="center"/>
          </w:tcPr>
          <w:p w14:paraId="1429D93F"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94.0</w:t>
            </w:r>
          </w:p>
        </w:tc>
        <w:tc>
          <w:tcPr>
            <w:tcW w:w="983" w:type="dxa"/>
            <w:vAlign w:val="center"/>
          </w:tcPr>
          <w:p w14:paraId="247FF458"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93.6</w:t>
            </w:r>
          </w:p>
        </w:tc>
      </w:tr>
      <w:tr w:rsidR="003E1100" w:rsidRPr="008700DA" w14:paraId="11B04DBA" w14:textId="77777777" w:rsidTr="00555968">
        <w:tc>
          <w:tcPr>
            <w:tcW w:w="828" w:type="dxa"/>
          </w:tcPr>
          <w:p w14:paraId="7A5E4937"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LJ</w:t>
            </w:r>
          </w:p>
        </w:tc>
        <w:tc>
          <w:tcPr>
            <w:tcW w:w="1570" w:type="dxa"/>
            <w:vAlign w:val="center"/>
          </w:tcPr>
          <w:p w14:paraId="0E2BC4D6" w14:textId="77777777" w:rsidR="003E1100" w:rsidRPr="008700DA" w:rsidRDefault="003E1100" w:rsidP="00555968">
            <w:pPr>
              <w:rPr>
                <w:rFonts w:ascii="Arial" w:hAnsi="Arial" w:cs="Arial"/>
                <w:sz w:val="22"/>
                <w:szCs w:val="22"/>
                <w:lang w:val="en-GB"/>
              </w:rPr>
            </w:pPr>
          </w:p>
        </w:tc>
        <w:tc>
          <w:tcPr>
            <w:tcW w:w="1463" w:type="dxa"/>
            <w:vAlign w:val="center"/>
          </w:tcPr>
          <w:p w14:paraId="402AF0FA" w14:textId="77777777" w:rsidR="003E1100" w:rsidRPr="008700DA" w:rsidRDefault="00382656" w:rsidP="00555968">
            <w:pPr>
              <w:rPr>
                <w:rFonts w:ascii="Arial" w:hAnsi="Arial" w:cs="Arial"/>
                <w:sz w:val="22"/>
                <w:szCs w:val="22"/>
                <w:lang w:val="en-GB"/>
              </w:rPr>
            </w:pPr>
            <w:hyperlink r:id="rId48" w:tgtFrame="_blank" w:history="1">
              <w:r w:rsidR="003E1100" w:rsidRPr="008700DA">
                <w:rPr>
                  <w:rStyle w:val="Hyperlink"/>
                  <w:rFonts w:ascii="Arial" w:eastAsia="Times" w:hAnsi="Arial" w:cs="Arial"/>
                  <w:sz w:val="22"/>
                  <w:szCs w:val="22"/>
                </w:rPr>
                <w:t>MF999224.1</w:t>
              </w:r>
            </w:hyperlink>
          </w:p>
        </w:tc>
        <w:tc>
          <w:tcPr>
            <w:tcW w:w="756" w:type="dxa"/>
            <w:vAlign w:val="center"/>
          </w:tcPr>
          <w:p w14:paraId="4A6B793E"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44.26</w:t>
            </w:r>
          </w:p>
        </w:tc>
        <w:tc>
          <w:tcPr>
            <w:tcW w:w="694" w:type="dxa"/>
            <w:vAlign w:val="center"/>
          </w:tcPr>
          <w:p w14:paraId="181711DF"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44.8</w:t>
            </w:r>
          </w:p>
        </w:tc>
        <w:tc>
          <w:tcPr>
            <w:tcW w:w="850" w:type="dxa"/>
            <w:vAlign w:val="center"/>
          </w:tcPr>
          <w:p w14:paraId="48156364" w14:textId="77777777" w:rsidR="003E1100" w:rsidRPr="008700DA" w:rsidRDefault="003E1100" w:rsidP="00555968">
            <w:pPr>
              <w:rPr>
                <w:rFonts w:ascii="Arial" w:hAnsi="Arial" w:cs="Arial"/>
                <w:sz w:val="22"/>
                <w:szCs w:val="22"/>
                <w:lang w:val="en-GB"/>
              </w:rPr>
            </w:pPr>
            <w:r w:rsidRPr="008700DA">
              <w:rPr>
                <w:rFonts w:ascii="Arial" w:hAnsi="Arial" w:cs="Arial"/>
                <w:sz w:val="22"/>
                <w:szCs w:val="22"/>
              </w:rPr>
              <w:t>65</w:t>
            </w:r>
          </w:p>
        </w:tc>
        <w:tc>
          <w:tcPr>
            <w:tcW w:w="1172" w:type="dxa"/>
            <w:vAlign w:val="center"/>
          </w:tcPr>
          <w:p w14:paraId="7792C2D3"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75.6</w:t>
            </w:r>
          </w:p>
        </w:tc>
        <w:tc>
          <w:tcPr>
            <w:tcW w:w="983" w:type="dxa"/>
            <w:vAlign w:val="center"/>
          </w:tcPr>
          <w:p w14:paraId="54490E24" w14:textId="77777777" w:rsidR="003E1100" w:rsidRPr="008700DA" w:rsidRDefault="003E1100" w:rsidP="00555968">
            <w:pPr>
              <w:rPr>
                <w:rFonts w:ascii="Arial" w:hAnsi="Arial" w:cs="Arial"/>
                <w:sz w:val="22"/>
                <w:szCs w:val="22"/>
                <w:lang w:val="en-GB"/>
              </w:rPr>
            </w:pPr>
            <w:r w:rsidRPr="008700DA">
              <w:rPr>
                <w:rFonts w:ascii="Arial" w:hAnsi="Arial" w:cs="Arial"/>
                <w:sz w:val="22"/>
                <w:szCs w:val="22"/>
                <w:lang w:val="en-GB"/>
              </w:rPr>
              <w:t>76.2</w:t>
            </w:r>
          </w:p>
        </w:tc>
      </w:tr>
    </w:tbl>
    <w:p w14:paraId="33A29976" w14:textId="77777777" w:rsidR="003E1100" w:rsidRPr="008700DA" w:rsidRDefault="003E1100" w:rsidP="003E1100">
      <w:pPr>
        <w:rPr>
          <w:rFonts w:ascii="Arial" w:hAnsi="Arial" w:cs="Arial"/>
          <w:b/>
          <w:sz w:val="22"/>
          <w:szCs w:val="22"/>
          <w:lang w:val="en-GB"/>
        </w:rPr>
      </w:pPr>
      <w:r w:rsidRPr="008700DA">
        <w:rPr>
          <w:rFonts w:ascii="Arial" w:hAnsi="Arial" w:cs="Arial"/>
          <w:b/>
          <w:sz w:val="22"/>
          <w:szCs w:val="22"/>
          <w:lang w:val="en-GB"/>
        </w:rPr>
        <w:t>* Determined using BLASTn at NCBI [1-3]</w:t>
      </w:r>
    </w:p>
    <w:p w14:paraId="7FE602E1" w14:textId="77777777" w:rsidR="003E1100" w:rsidRPr="008700DA" w:rsidRDefault="003E1100" w:rsidP="003E1100">
      <w:pPr>
        <w:rPr>
          <w:rFonts w:ascii="Arial" w:hAnsi="Arial" w:cs="Arial"/>
          <w:b/>
          <w:sz w:val="22"/>
          <w:szCs w:val="22"/>
          <w:lang w:val="en-GB"/>
        </w:rPr>
      </w:pPr>
      <w:r w:rsidRPr="008700DA">
        <w:rPr>
          <w:rFonts w:ascii="Arial" w:hAnsi="Arial" w:cs="Arial"/>
          <w:b/>
          <w:sz w:val="22"/>
          <w:szCs w:val="22"/>
          <w:lang w:val="en-GB"/>
        </w:rPr>
        <w:t xml:space="preserve">** Determined using CoreGenes 3.5 at </w:t>
      </w:r>
      <w:hyperlink r:id="rId49" w:history="1">
        <w:r w:rsidRPr="008700DA">
          <w:rPr>
            <w:rStyle w:val="Hyperlink"/>
            <w:rFonts w:ascii="Arial" w:hAnsi="Arial" w:cs="Arial"/>
            <w:b/>
            <w:sz w:val="22"/>
            <w:szCs w:val="22"/>
            <w:lang w:val="en-GB"/>
          </w:rPr>
          <w:t>http://binf.gmu.edu:8080/CoreGenes3.5/</w:t>
        </w:r>
      </w:hyperlink>
      <w:r w:rsidRPr="008700DA">
        <w:rPr>
          <w:rFonts w:ascii="Arial" w:hAnsi="Arial" w:cs="Arial"/>
          <w:b/>
          <w:sz w:val="22"/>
          <w:szCs w:val="22"/>
          <w:lang w:val="en-GB"/>
        </w:rPr>
        <w:t xml:space="preserve"> [6]</w:t>
      </w:r>
    </w:p>
    <w:p w14:paraId="360968BA" w14:textId="77777777" w:rsidR="003E1100" w:rsidRPr="008700DA" w:rsidRDefault="003E1100" w:rsidP="003E1100">
      <w:pPr>
        <w:rPr>
          <w:rFonts w:ascii="Arial" w:hAnsi="Arial" w:cs="Arial"/>
          <w:bCs/>
          <w:sz w:val="22"/>
          <w:szCs w:val="22"/>
        </w:rPr>
      </w:pPr>
    </w:p>
    <w:p w14:paraId="22036C22" w14:textId="77777777" w:rsidR="003E1100" w:rsidRPr="008700DA" w:rsidRDefault="003E1100" w:rsidP="003E1100">
      <w:pPr>
        <w:rPr>
          <w:rFonts w:ascii="Arial" w:hAnsi="Arial" w:cs="Arial"/>
          <w:sz w:val="22"/>
          <w:szCs w:val="22"/>
          <w:lang w:val="en-GB"/>
        </w:rPr>
      </w:pPr>
      <w:r w:rsidRPr="008700DA">
        <w:rPr>
          <w:rFonts w:ascii="Arial" w:hAnsi="Arial" w:cs="Arial"/>
          <w:b/>
          <w:color w:val="0000FF"/>
          <w:sz w:val="22"/>
          <w:szCs w:val="22"/>
          <w:lang w:val="en-GB"/>
        </w:rPr>
        <w:t xml:space="preserve">Phylogeny: </w:t>
      </w:r>
      <w:r w:rsidRPr="008700DA">
        <w:rPr>
          <w:rFonts w:ascii="Arial" w:hAnsi="Arial" w:cs="Arial"/>
          <w:sz w:val="22"/>
          <w:szCs w:val="22"/>
          <w:lang w:val="en-GB"/>
        </w:rPr>
        <w:t>The phylogenetic tree was constructed using the terminase large subunit protein homologs of J-1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78580F8B" w14:textId="77777777" w:rsidR="003E1100" w:rsidRPr="008700DA" w:rsidRDefault="003E1100" w:rsidP="003E1100">
      <w:pPr>
        <w:rPr>
          <w:rFonts w:ascii="Arial" w:hAnsi="Arial" w:cs="Arial"/>
          <w:b/>
          <w:sz w:val="22"/>
          <w:szCs w:val="22"/>
        </w:rPr>
      </w:pPr>
    </w:p>
    <w:p w14:paraId="6559345D" w14:textId="77777777" w:rsidR="003E1100" w:rsidRPr="008700DA" w:rsidRDefault="003E1100" w:rsidP="003E1100">
      <w:pPr>
        <w:rPr>
          <w:rFonts w:ascii="Arial" w:hAnsi="Arial" w:cs="Arial"/>
          <w:b/>
          <w:sz w:val="22"/>
          <w:szCs w:val="22"/>
        </w:rPr>
      </w:pPr>
    </w:p>
    <w:p w14:paraId="2A3AD124" w14:textId="77777777" w:rsidR="003E1100" w:rsidRPr="008700DA" w:rsidRDefault="003E1100" w:rsidP="003E1100">
      <w:pPr>
        <w:rPr>
          <w:rFonts w:ascii="Arial" w:hAnsi="Arial" w:cs="Arial"/>
          <w:b/>
          <w:sz w:val="22"/>
          <w:szCs w:val="22"/>
        </w:rPr>
      </w:pPr>
      <w:r w:rsidRPr="008700DA">
        <w:rPr>
          <w:rFonts w:ascii="Arial" w:hAnsi="Arial" w:cs="Arial"/>
          <w:b/>
          <w:noProof/>
          <w:sz w:val="22"/>
          <w:szCs w:val="22"/>
        </w:rPr>
        <mc:AlternateContent>
          <mc:Choice Requires="wps">
            <w:drawing>
              <wp:anchor distT="0" distB="0" distL="114300" distR="114300" simplePos="0" relativeHeight="251672576" behindDoc="0" locked="0" layoutInCell="1" allowOverlap="1" wp14:anchorId="70263A93" wp14:editId="05A20407">
                <wp:simplePos x="0" y="0"/>
                <wp:positionH relativeFrom="margin">
                  <wp:posOffset>2654300</wp:posOffset>
                </wp:positionH>
                <wp:positionV relativeFrom="paragraph">
                  <wp:posOffset>622300</wp:posOffset>
                </wp:positionV>
                <wp:extent cx="3124200" cy="825500"/>
                <wp:effectExtent l="19050" t="19050" r="19050" b="12700"/>
                <wp:wrapNone/>
                <wp:docPr id="27" name="Rectangle 27"/>
                <wp:cNvGraphicFramePr/>
                <a:graphic xmlns:a="http://schemas.openxmlformats.org/drawingml/2006/main">
                  <a:graphicData uri="http://schemas.microsoft.com/office/word/2010/wordprocessingShape">
                    <wps:wsp>
                      <wps:cNvSpPr/>
                      <wps:spPr>
                        <a:xfrm>
                          <a:off x="0" y="0"/>
                          <a:ext cx="3124200" cy="825500"/>
                        </a:xfrm>
                        <a:prstGeom prst="rect">
                          <a:avLst/>
                        </a:prstGeom>
                        <a:noFill/>
                        <a:ln w="28575" cap="flat" cmpd="sng" algn="ctr">
                          <a:solidFill>
                            <a:srgbClr val="7030A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553FC0" id="Rectangle 27" o:spid="_x0000_s1026" style="position:absolute;margin-left:209pt;margin-top:49pt;width:246pt;height:6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" filled="f" strokecolor="#7030a0" strokeweight="2.25pt">
                <w10:wrap anchorx="margin"/>
              </v:rect>
            </w:pict>
          </mc:Fallback>
        </mc:AlternateContent>
      </w:r>
      <w:r w:rsidRPr="008700DA">
        <w:rPr>
          <w:rFonts w:ascii="Arial" w:hAnsi="Arial" w:cs="Arial"/>
          <w:b/>
          <w:noProof/>
          <w:sz w:val="22"/>
          <w:szCs w:val="22"/>
        </w:rPr>
        <w:drawing>
          <wp:inline distT="0" distB="0" distL="0" distR="0" wp14:anchorId="3381464D" wp14:editId="0172D5F0">
            <wp:extent cx="5727700" cy="2008505"/>
            <wp:effectExtent l="0" t="0" r="6350" b="0"/>
            <wp:docPr id="29" name="Picture 2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screenshot of a cell phone&#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727700" cy="2008505"/>
                    </a:xfrm>
                    <a:prstGeom prst="rect">
                      <a:avLst/>
                    </a:prstGeom>
                  </pic:spPr>
                </pic:pic>
              </a:graphicData>
            </a:graphic>
          </wp:inline>
        </w:drawing>
      </w:r>
    </w:p>
    <w:p w14:paraId="2D76277F" w14:textId="77777777" w:rsidR="003E1100" w:rsidRPr="008700DA" w:rsidRDefault="003E1100" w:rsidP="003E1100">
      <w:pPr>
        <w:rPr>
          <w:rFonts w:ascii="Arial" w:hAnsi="Arial" w:cs="Arial"/>
          <w:b/>
          <w:sz w:val="22"/>
          <w:szCs w:val="22"/>
        </w:rPr>
      </w:pPr>
    </w:p>
    <w:p w14:paraId="7F9AC331" w14:textId="6F3F2902" w:rsidR="00237296" w:rsidRPr="008700DA" w:rsidRDefault="00237296" w:rsidP="00237296">
      <w:pPr>
        <w:rPr>
          <w:rFonts w:ascii="Arial" w:hAnsi="Arial" w:cs="Arial"/>
          <w:b/>
          <w:sz w:val="22"/>
          <w:szCs w:val="22"/>
        </w:rPr>
      </w:pPr>
    </w:p>
    <w:p w14:paraId="65151574" w14:textId="74E4FA59" w:rsidR="00237296" w:rsidRPr="008700DA" w:rsidRDefault="00237296" w:rsidP="00237296">
      <w:pPr>
        <w:rPr>
          <w:rFonts w:ascii="Arial" w:hAnsi="Arial" w:cs="Arial"/>
          <w:b/>
          <w:sz w:val="22"/>
          <w:szCs w:val="22"/>
        </w:rPr>
      </w:pPr>
    </w:p>
    <w:p w14:paraId="0F65282A" w14:textId="36C2823D" w:rsidR="00237296" w:rsidRPr="008700DA" w:rsidRDefault="00237296" w:rsidP="00237296">
      <w:pPr>
        <w:rPr>
          <w:rFonts w:ascii="Arial" w:hAnsi="Arial" w:cs="Arial"/>
          <w:b/>
          <w:sz w:val="22"/>
          <w:szCs w:val="22"/>
        </w:rPr>
      </w:pPr>
    </w:p>
    <w:p w14:paraId="5F0B33BA" w14:textId="4BCC510B" w:rsidR="00237296" w:rsidRPr="008700DA" w:rsidRDefault="00237296" w:rsidP="00237296">
      <w:pPr>
        <w:rPr>
          <w:rFonts w:ascii="Arial" w:hAnsi="Arial" w:cs="Arial"/>
          <w:b/>
          <w:sz w:val="22"/>
          <w:szCs w:val="22"/>
        </w:rPr>
      </w:pPr>
    </w:p>
    <w:p w14:paraId="784DF11A" w14:textId="1904BA03" w:rsidR="00237296" w:rsidRPr="008700DA" w:rsidRDefault="00237296" w:rsidP="007B1846">
      <w:pPr>
        <w:spacing w:before="120" w:after="120"/>
        <w:rPr>
          <w:rFonts w:ascii="Arial" w:hAnsi="Arial" w:cs="Arial"/>
          <w:b/>
        </w:rPr>
      </w:pPr>
      <w:r w:rsidRPr="008700DA">
        <w:rPr>
          <w:rFonts w:ascii="Arial" w:hAnsi="Arial" w:cs="Arial"/>
          <w:b/>
        </w:rPr>
        <w:t>References</w:t>
      </w:r>
    </w:p>
    <w:p w14:paraId="4C2AB21D" w14:textId="0368D617" w:rsidR="003E1100" w:rsidRPr="008700DA" w:rsidRDefault="003E1100" w:rsidP="008700DA">
      <w:pPr>
        <w:pStyle w:val="BodyTextIndent"/>
        <w:numPr>
          <w:ilvl w:val="0"/>
          <w:numId w:val="2"/>
        </w:numPr>
        <w:rPr>
          <w:rFonts w:ascii="Arial" w:hAnsi="Arial" w:cs="Arial"/>
          <w:color w:val="000000"/>
          <w:sz w:val="22"/>
          <w:szCs w:val="22"/>
        </w:rPr>
      </w:pPr>
      <w:r w:rsidRPr="008700DA">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1DCD4B06" w14:textId="6BB11468" w:rsidR="003E1100" w:rsidRPr="008700DA" w:rsidRDefault="003E1100" w:rsidP="008700DA">
      <w:pPr>
        <w:pStyle w:val="BodyTextIndent"/>
        <w:numPr>
          <w:ilvl w:val="0"/>
          <w:numId w:val="2"/>
        </w:numPr>
        <w:rPr>
          <w:rFonts w:ascii="Arial" w:hAnsi="Arial" w:cs="Arial"/>
          <w:color w:val="000000"/>
          <w:sz w:val="22"/>
          <w:szCs w:val="22"/>
        </w:rPr>
      </w:pPr>
      <w:r w:rsidRPr="008700DA">
        <w:rPr>
          <w:rFonts w:ascii="Arial" w:hAnsi="Arial" w:cs="Arial"/>
          <w:color w:val="000000"/>
          <w:sz w:val="22"/>
          <w:szCs w:val="22"/>
        </w:rPr>
        <w:t>Tolstoy I, Kropinski AM, Brister JR. Bacteriophage Taxonomy: An Evolving Discipline. Methods Mol Biol. 2018;1693:57-71. doi: 10.1007/978-1-4939-7395-8_6. PMID:     29119432.</w:t>
      </w:r>
    </w:p>
    <w:p w14:paraId="6352290D" w14:textId="753ACC00" w:rsidR="003E1100" w:rsidRPr="008700DA" w:rsidRDefault="003E1100" w:rsidP="008700DA">
      <w:pPr>
        <w:pStyle w:val="BodyTextIndent"/>
        <w:numPr>
          <w:ilvl w:val="0"/>
          <w:numId w:val="2"/>
        </w:numPr>
        <w:rPr>
          <w:rFonts w:ascii="Arial" w:hAnsi="Arial" w:cs="Arial"/>
          <w:color w:val="000000"/>
          <w:sz w:val="22"/>
          <w:szCs w:val="22"/>
        </w:rPr>
      </w:pPr>
      <w:r w:rsidRPr="008700DA">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5CF64E75" w14:textId="1CC2B8DE" w:rsidR="003E1100" w:rsidRPr="008700DA" w:rsidRDefault="003E1100" w:rsidP="008700DA">
      <w:pPr>
        <w:pStyle w:val="BodyTextIndent"/>
        <w:numPr>
          <w:ilvl w:val="0"/>
          <w:numId w:val="2"/>
        </w:numPr>
        <w:rPr>
          <w:rFonts w:ascii="Arial" w:hAnsi="Arial" w:cs="Arial"/>
          <w:color w:val="000000"/>
          <w:sz w:val="22"/>
          <w:szCs w:val="22"/>
        </w:rPr>
      </w:pPr>
      <w:r w:rsidRPr="008700DA">
        <w:rPr>
          <w:rFonts w:ascii="Arial" w:hAnsi="Arial" w:cs="Arial"/>
          <w:color w:val="000000"/>
          <w:sz w:val="22"/>
          <w:szCs w:val="22"/>
        </w:rPr>
        <w:t>Agren J, Sundström A, Håfström T, Segerman B. Gegenees: fragmented alignment of multiple genomes for determining phylogenomic distances and genetic signatures unique for specified target groups. PLoS One. 2012;7(6):  doi: 10.1371/journal.pone.0039107. PMID: 22723939.</w:t>
      </w:r>
    </w:p>
    <w:p w14:paraId="702CC11B" w14:textId="77777777" w:rsidR="003E1100" w:rsidRPr="008700DA" w:rsidRDefault="003E1100" w:rsidP="003E1100">
      <w:pPr>
        <w:pStyle w:val="BodyTextIndent"/>
        <w:ind w:left="567" w:hanging="567"/>
        <w:rPr>
          <w:rFonts w:ascii="Arial" w:hAnsi="Arial" w:cs="Arial"/>
          <w:color w:val="000000"/>
          <w:sz w:val="22"/>
          <w:szCs w:val="22"/>
        </w:rPr>
      </w:pPr>
    </w:p>
    <w:p w14:paraId="7FF92A82" w14:textId="05B57128" w:rsidR="003E1100" w:rsidRPr="008700DA" w:rsidRDefault="003E1100" w:rsidP="008700DA">
      <w:pPr>
        <w:pStyle w:val="BodyTextIndent"/>
        <w:numPr>
          <w:ilvl w:val="0"/>
          <w:numId w:val="2"/>
        </w:numPr>
        <w:rPr>
          <w:rFonts w:ascii="Arial" w:hAnsi="Arial" w:cs="Arial"/>
          <w:color w:val="000000"/>
          <w:sz w:val="22"/>
          <w:szCs w:val="22"/>
        </w:rPr>
      </w:pPr>
      <w:r w:rsidRPr="008700DA">
        <w:rPr>
          <w:rFonts w:ascii="Arial" w:hAnsi="Arial" w:cs="Arial"/>
          <w:color w:val="000000"/>
          <w:sz w:val="22"/>
          <w:szCs w:val="22"/>
        </w:rPr>
        <w:lastRenderedPageBreak/>
        <w:t>Chan PP, Lowe TM. tRNAscan-SE: Searching for tRNA Genes in Genomic Sequences. Methods Mol Biol. 2019;1962:1-14. doi: 10.1007/978-1-4939-9173-0_1. PMID:     31020551.</w:t>
      </w:r>
    </w:p>
    <w:p w14:paraId="097D1CFE" w14:textId="40B548C4" w:rsidR="003E1100" w:rsidRPr="008700DA" w:rsidRDefault="003E1100" w:rsidP="008700DA">
      <w:pPr>
        <w:pStyle w:val="BodyTextIndent"/>
        <w:numPr>
          <w:ilvl w:val="0"/>
          <w:numId w:val="2"/>
        </w:numPr>
        <w:rPr>
          <w:rFonts w:ascii="Arial" w:hAnsi="Arial" w:cs="Arial"/>
          <w:color w:val="000000"/>
          <w:sz w:val="22"/>
          <w:szCs w:val="22"/>
        </w:rPr>
      </w:pPr>
      <w:r w:rsidRPr="008700DA">
        <w:rPr>
          <w:rFonts w:ascii="Arial" w:hAnsi="Arial" w:cs="Arial"/>
          <w:color w:val="000000"/>
          <w:sz w:val="22"/>
          <w:szCs w:val="22"/>
        </w:rPr>
        <w:t>Turner D, Reynolds D, Seto D, Mahadevan P. CoreGenes3.5: a webserver for the determination of core genes from sets of viral and small bacterial genomes. BMC Res Notes. 2013;6:140. doi: 10.1186/1756-0500-6-140.  PMID:   23566564.</w:t>
      </w:r>
    </w:p>
    <w:p w14:paraId="3A428C9F" w14:textId="1D0AC1B0" w:rsidR="003E1100" w:rsidRPr="008700DA" w:rsidRDefault="003E1100" w:rsidP="008700DA">
      <w:pPr>
        <w:pStyle w:val="BodyTextIndent"/>
        <w:numPr>
          <w:ilvl w:val="0"/>
          <w:numId w:val="2"/>
        </w:numPr>
        <w:rPr>
          <w:rFonts w:ascii="Arial" w:hAnsi="Arial" w:cs="Arial"/>
          <w:color w:val="000000"/>
          <w:sz w:val="22"/>
          <w:szCs w:val="22"/>
        </w:rPr>
      </w:pPr>
      <w:r w:rsidRPr="008700DA">
        <w:rPr>
          <w:rFonts w:ascii="Arial" w:hAnsi="Arial" w:cs="Arial"/>
          <w:color w:val="000000"/>
          <w:sz w:val="22"/>
          <w:szCs w:val="22"/>
        </w:rPr>
        <w:t>Darling AE, Mau B, Perna NT. progressiveMauve: multiple genome alignment with gene gain, loss and rearrangement. PLoS One. 2010;5(6):e11147.  doi: 10.1371/journal.pone.0011147.  PMID:</w:t>
      </w:r>
      <w:r w:rsidRPr="008700DA">
        <w:rPr>
          <w:rFonts w:ascii="Arial" w:hAnsi="Arial" w:cs="Arial"/>
          <w:sz w:val="22"/>
          <w:szCs w:val="22"/>
        </w:rPr>
        <w:t xml:space="preserve"> </w:t>
      </w:r>
      <w:r w:rsidRPr="008700DA">
        <w:rPr>
          <w:rFonts w:ascii="Arial" w:hAnsi="Arial" w:cs="Arial"/>
          <w:color w:val="000000"/>
          <w:sz w:val="22"/>
          <w:szCs w:val="22"/>
        </w:rPr>
        <w:t>20593022.</w:t>
      </w:r>
    </w:p>
    <w:p w14:paraId="3BAF96E7" w14:textId="0316CEDE" w:rsidR="003E1100" w:rsidRPr="008700DA" w:rsidRDefault="003E1100" w:rsidP="008700DA">
      <w:pPr>
        <w:pStyle w:val="BodyTextIndent"/>
        <w:numPr>
          <w:ilvl w:val="0"/>
          <w:numId w:val="2"/>
        </w:numPr>
        <w:rPr>
          <w:rFonts w:ascii="Arial" w:hAnsi="Arial" w:cs="Arial"/>
          <w:color w:val="000000"/>
          <w:sz w:val="22"/>
          <w:szCs w:val="22"/>
        </w:rPr>
      </w:pPr>
      <w:r w:rsidRPr="008700DA">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70C97858" w14:textId="21FD0789" w:rsidR="003E1100" w:rsidRPr="008700DA" w:rsidRDefault="003E1100" w:rsidP="008700DA">
      <w:pPr>
        <w:pStyle w:val="BodyTextIndent"/>
        <w:numPr>
          <w:ilvl w:val="0"/>
          <w:numId w:val="2"/>
        </w:numPr>
        <w:rPr>
          <w:rFonts w:ascii="Arial" w:hAnsi="Arial" w:cs="Arial"/>
          <w:color w:val="000000"/>
          <w:sz w:val="22"/>
          <w:szCs w:val="22"/>
        </w:rPr>
      </w:pPr>
      <w:r w:rsidRPr="008700DA">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7C1AAF5E" w14:textId="77777777" w:rsidR="003E1100" w:rsidRPr="008700DA" w:rsidRDefault="003E1100" w:rsidP="003E1100">
      <w:pPr>
        <w:rPr>
          <w:rFonts w:ascii="Arial" w:hAnsi="Arial" w:cs="Arial"/>
          <w:b/>
          <w:sz w:val="22"/>
          <w:szCs w:val="22"/>
        </w:rPr>
      </w:pPr>
    </w:p>
    <w:p w14:paraId="26C69C77" w14:textId="77777777" w:rsidR="003E1100" w:rsidRPr="008700DA" w:rsidRDefault="003E1100" w:rsidP="003E1100">
      <w:pPr>
        <w:spacing w:before="120" w:after="120"/>
        <w:rPr>
          <w:rFonts w:ascii="Arial" w:hAnsi="Arial" w:cs="Arial"/>
          <w:b/>
          <w:sz w:val="22"/>
          <w:szCs w:val="22"/>
        </w:rPr>
      </w:pPr>
    </w:p>
    <w:p w14:paraId="6560C321" w14:textId="77777777" w:rsidR="003E1100" w:rsidRPr="008700DA" w:rsidRDefault="003E1100" w:rsidP="007B1846">
      <w:pPr>
        <w:spacing w:before="120" w:after="120"/>
        <w:rPr>
          <w:rFonts w:ascii="Arial" w:hAnsi="Arial" w:cs="Arial"/>
          <w:b/>
          <w:sz w:val="22"/>
          <w:szCs w:val="22"/>
        </w:rPr>
      </w:pPr>
    </w:p>
    <w:sectPr w:rsidR="003E1100" w:rsidRPr="008700DA" w:rsidSect="00584D75">
      <w:headerReference w:type="default" r:id="rId50"/>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D8FA1A" w14:textId="77777777" w:rsidR="00382656" w:rsidRDefault="00382656" w:rsidP="004609D1">
      <w:r>
        <w:separator/>
      </w:r>
    </w:p>
  </w:endnote>
  <w:endnote w:type="continuationSeparator" w:id="0">
    <w:p w14:paraId="685E44B7" w14:textId="77777777" w:rsidR="00382656" w:rsidRDefault="00382656"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LiberationSerif">
    <w:altName w:val="Cambria"/>
    <w:panose1 w:val="020B06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083D06" w14:textId="77777777" w:rsidR="00382656" w:rsidRDefault="00382656" w:rsidP="004609D1">
      <w:r>
        <w:separator/>
      </w:r>
    </w:p>
  </w:footnote>
  <w:footnote w:type="continuationSeparator" w:id="0">
    <w:p w14:paraId="0D73816A" w14:textId="77777777" w:rsidR="00382656" w:rsidRDefault="00382656"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555968" w:rsidRDefault="00555968" w:rsidP="004609D1">
    <w:pPr>
      <w:pStyle w:val="Header"/>
      <w:jc w:val="right"/>
    </w:pPr>
    <w:r>
      <w:t>March 2020</w:t>
    </w:r>
  </w:p>
  <w:p w14:paraId="5FA59287" w14:textId="77777777" w:rsidR="00555968" w:rsidRDefault="005559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67E914CF"/>
    <w:multiLevelType w:val="hybridMultilevel"/>
    <w:tmpl w:val="1E0041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63F"/>
    <w:rsid w:val="00035181"/>
    <w:rsid w:val="00041A6A"/>
    <w:rsid w:val="00057144"/>
    <w:rsid w:val="0006407D"/>
    <w:rsid w:val="00074276"/>
    <w:rsid w:val="000834F4"/>
    <w:rsid w:val="000945FD"/>
    <w:rsid w:val="000A22DE"/>
    <w:rsid w:val="000A6152"/>
    <w:rsid w:val="000A7D02"/>
    <w:rsid w:val="000B2475"/>
    <w:rsid w:val="000B5CE2"/>
    <w:rsid w:val="000C7139"/>
    <w:rsid w:val="000D3CCD"/>
    <w:rsid w:val="000E69E9"/>
    <w:rsid w:val="000F27A6"/>
    <w:rsid w:val="00121243"/>
    <w:rsid w:val="00122AF9"/>
    <w:rsid w:val="00123B8F"/>
    <w:rsid w:val="00132568"/>
    <w:rsid w:val="00150332"/>
    <w:rsid w:val="0017440B"/>
    <w:rsid w:val="001A2500"/>
    <w:rsid w:val="001C1BF5"/>
    <w:rsid w:val="001D3F64"/>
    <w:rsid w:val="001D4AAF"/>
    <w:rsid w:val="001E36C8"/>
    <w:rsid w:val="001E6D21"/>
    <w:rsid w:val="00215F51"/>
    <w:rsid w:val="00237296"/>
    <w:rsid w:val="00262EDD"/>
    <w:rsid w:val="00286FE5"/>
    <w:rsid w:val="00296A03"/>
    <w:rsid w:val="002A43A2"/>
    <w:rsid w:val="002B0EBC"/>
    <w:rsid w:val="002C03EF"/>
    <w:rsid w:val="002D55C6"/>
    <w:rsid w:val="002F2194"/>
    <w:rsid w:val="002F51EA"/>
    <w:rsid w:val="002F53BA"/>
    <w:rsid w:val="002F6249"/>
    <w:rsid w:val="003030E4"/>
    <w:rsid w:val="003263A5"/>
    <w:rsid w:val="00327677"/>
    <w:rsid w:val="00350BFB"/>
    <w:rsid w:val="00351D0D"/>
    <w:rsid w:val="0035571D"/>
    <w:rsid w:val="00360C13"/>
    <w:rsid w:val="00365B9B"/>
    <w:rsid w:val="00380B0D"/>
    <w:rsid w:val="00382656"/>
    <w:rsid w:val="003C01E0"/>
    <w:rsid w:val="003E1100"/>
    <w:rsid w:val="003F3772"/>
    <w:rsid w:val="003F4FFD"/>
    <w:rsid w:val="00404760"/>
    <w:rsid w:val="00412944"/>
    <w:rsid w:val="0042253D"/>
    <w:rsid w:val="004304FF"/>
    <w:rsid w:val="004609D1"/>
    <w:rsid w:val="00487393"/>
    <w:rsid w:val="004A4902"/>
    <w:rsid w:val="004D711E"/>
    <w:rsid w:val="004E4914"/>
    <w:rsid w:val="004F5E21"/>
    <w:rsid w:val="00554817"/>
    <w:rsid w:val="00555968"/>
    <w:rsid w:val="00556D4B"/>
    <w:rsid w:val="00583286"/>
    <w:rsid w:val="00584D75"/>
    <w:rsid w:val="005A465C"/>
    <w:rsid w:val="005A697E"/>
    <w:rsid w:val="005C1A55"/>
    <w:rsid w:val="005D5C6E"/>
    <w:rsid w:val="00604988"/>
    <w:rsid w:val="006071D1"/>
    <w:rsid w:val="00610D3A"/>
    <w:rsid w:val="00610F11"/>
    <w:rsid w:val="006164B4"/>
    <w:rsid w:val="0063589C"/>
    <w:rsid w:val="0064037B"/>
    <w:rsid w:val="006550ED"/>
    <w:rsid w:val="00670B2E"/>
    <w:rsid w:val="00696D9C"/>
    <w:rsid w:val="006A579A"/>
    <w:rsid w:val="006B664E"/>
    <w:rsid w:val="006B6877"/>
    <w:rsid w:val="006C6960"/>
    <w:rsid w:val="006D2B31"/>
    <w:rsid w:val="00733714"/>
    <w:rsid w:val="00743C98"/>
    <w:rsid w:val="00750B77"/>
    <w:rsid w:val="007547EA"/>
    <w:rsid w:val="007611D2"/>
    <w:rsid w:val="00765614"/>
    <w:rsid w:val="00772C91"/>
    <w:rsid w:val="007843C5"/>
    <w:rsid w:val="00786E0E"/>
    <w:rsid w:val="00793391"/>
    <w:rsid w:val="007A7DFF"/>
    <w:rsid w:val="007B1846"/>
    <w:rsid w:val="007B24DA"/>
    <w:rsid w:val="007B34A8"/>
    <w:rsid w:val="007E56F2"/>
    <w:rsid w:val="0081653F"/>
    <w:rsid w:val="00820F7C"/>
    <w:rsid w:val="0082104E"/>
    <w:rsid w:val="00824222"/>
    <w:rsid w:val="00830673"/>
    <w:rsid w:val="00853539"/>
    <w:rsid w:val="00857A32"/>
    <w:rsid w:val="008700DA"/>
    <w:rsid w:val="008831E4"/>
    <w:rsid w:val="00883B83"/>
    <w:rsid w:val="00887D4D"/>
    <w:rsid w:val="00891DEA"/>
    <w:rsid w:val="008A1420"/>
    <w:rsid w:val="008B657D"/>
    <w:rsid w:val="008D4F59"/>
    <w:rsid w:val="009018F4"/>
    <w:rsid w:val="00913922"/>
    <w:rsid w:val="009505C5"/>
    <w:rsid w:val="009513B3"/>
    <w:rsid w:val="00957E83"/>
    <w:rsid w:val="009A63E5"/>
    <w:rsid w:val="009B5377"/>
    <w:rsid w:val="009C29D0"/>
    <w:rsid w:val="009E1DEF"/>
    <w:rsid w:val="009F1E18"/>
    <w:rsid w:val="00A03C8D"/>
    <w:rsid w:val="00A04A34"/>
    <w:rsid w:val="00A31C20"/>
    <w:rsid w:val="00A47567"/>
    <w:rsid w:val="00A55CD4"/>
    <w:rsid w:val="00A663BA"/>
    <w:rsid w:val="00A8707C"/>
    <w:rsid w:val="00A93526"/>
    <w:rsid w:val="00AA3BF0"/>
    <w:rsid w:val="00AB6775"/>
    <w:rsid w:val="00AC0815"/>
    <w:rsid w:val="00AC605A"/>
    <w:rsid w:val="00AC620D"/>
    <w:rsid w:val="00AD040D"/>
    <w:rsid w:val="00AD7922"/>
    <w:rsid w:val="00AE6609"/>
    <w:rsid w:val="00AE6FB4"/>
    <w:rsid w:val="00B11029"/>
    <w:rsid w:val="00B13B77"/>
    <w:rsid w:val="00B2214B"/>
    <w:rsid w:val="00B36C9C"/>
    <w:rsid w:val="00B52DF3"/>
    <w:rsid w:val="00B62F80"/>
    <w:rsid w:val="00B634B7"/>
    <w:rsid w:val="00B83CB3"/>
    <w:rsid w:val="00B97EDC"/>
    <w:rsid w:val="00BA7C8B"/>
    <w:rsid w:val="00BB3850"/>
    <w:rsid w:val="00BD68D8"/>
    <w:rsid w:val="00C134C5"/>
    <w:rsid w:val="00C14FBF"/>
    <w:rsid w:val="00C35DAD"/>
    <w:rsid w:val="00C40BA4"/>
    <w:rsid w:val="00C475C7"/>
    <w:rsid w:val="00C61519"/>
    <w:rsid w:val="00C63232"/>
    <w:rsid w:val="00C63790"/>
    <w:rsid w:val="00C72BBB"/>
    <w:rsid w:val="00C8180D"/>
    <w:rsid w:val="00C85371"/>
    <w:rsid w:val="00CA467A"/>
    <w:rsid w:val="00CB2F6E"/>
    <w:rsid w:val="00CB5EA8"/>
    <w:rsid w:val="00CD030E"/>
    <w:rsid w:val="00D31F56"/>
    <w:rsid w:val="00D406A2"/>
    <w:rsid w:val="00D40FB4"/>
    <w:rsid w:val="00D428A8"/>
    <w:rsid w:val="00D5298F"/>
    <w:rsid w:val="00D572F3"/>
    <w:rsid w:val="00DB5FFF"/>
    <w:rsid w:val="00DB6B04"/>
    <w:rsid w:val="00DF35BB"/>
    <w:rsid w:val="00DF4107"/>
    <w:rsid w:val="00DF7F00"/>
    <w:rsid w:val="00E01C77"/>
    <w:rsid w:val="00E46C93"/>
    <w:rsid w:val="00E71BCC"/>
    <w:rsid w:val="00E75DB4"/>
    <w:rsid w:val="00E84439"/>
    <w:rsid w:val="00EA1882"/>
    <w:rsid w:val="00EA68E3"/>
    <w:rsid w:val="00EA6E15"/>
    <w:rsid w:val="00EA7785"/>
    <w:rsid w:val="00F05B35"/>
    <w:rsid w:val="00F12E84"/>
    <w:rsid w:val="00F1492B"/>
    <w:rsid w:val="00F158B6"/>
    <w:rsid w:val="00F33B2C"/>
    <w:rsid w:val="00F50DBA"/>
    <w:rsid w:val="00F552E6"/>
    <w:rsid w:val="00F67DA1"/>
    <w:rsid w:val="00F81240"/>
    <w:rsid w:val="00F912A8"/>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3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character" w:customStyle="1" w:styleId="fontstyle01">
    <w:name w:val="fontstyle01"/>
    <w:basedOn w:val="DefaultParagraphFont"/>
    <w:rsid w:val="003E1100"/>
    <w:rPr>
      <w:rFonts w:ascii="LiberationSerif" w:hAnsi="LiberationSerif" w:hint="default"/>
      <w:b w:val="0"/>
      <w:bCs w:val="0"/>
      <w:i w:val="0"/>
      <w:iCs w:val="0"/>
      <w:color w:val="000000"/>
      <w:sz w:val="22"/>
      <w:szCs w:val="22"/>
    </w:rPr>
  </w:style>
  <w:style w:type="paragraph" w:styleId="HTMLPreformatted">
    <w:name w:val="HTML Preformatted"/>
    <w:basedOn w:val="Normal"/>
    <w:link w:val="HTMLPreformattedChar"/>
    <w:uiPriority w:val="99"/>
    <w:unhideWhenUsed/>
    <w:rsid w:val="003E11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CA" w:eastAsia="en-CA"/>
    </w:rPr>
  </w:style>
  <w:style w:type="character" w:customStyle="1" w:styleId="HTMLPreformattedChar">
    <w:name w:val="HTML Preformatted Char"/>
    <w:basedOn w:val="DefaultParagraphFont"/>
    <w:link w:val="HTMLPreformatted"/>
    <w:uiPriority w:val="99"/>
    <w:rsid w:val="003E1100"/>
    <w:rPr>
      <w:rFonts w:ascii="Courier New" w:eastAsia="Times New Roman" w:hAnsi="Courier New" w:cs="Courier New"/>
      <w:sz w:val="20"/>
      <w:szCs w:val="20"/>
      <w:lang w:val="en-CA" w:eastAsia="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ncbi.nlm.nih.gov/nuccore/NC_005893.1" TargetMode="External"/><Relationship Id="rId18" Type="http://schemas.openxmlformats.org/officeDocument/2006/relationships/hyperlink" Target="https://www.ncbi.nlm.nih.gov/nuccore/HQ141410.1" TargetMode="External"/><Relationship Id="rId26" Type="http://schemas.openxmlformats.org/officeDocument/2006/relationships/hyperlink" Target="http://binf.gmu.edu:8080/CoreGenes3.5/" TargetMode="External"/><Relationship Id="rId39" Type="http://schemas.openxmlformats.org/officeDocument/2006/relationships/hyperlink" Target="https://www.ncbi.nlm.nih.gov/nuccore/AJ251789.2" TargetMode="External"/><Relationship Id="rId21" Type="http://schemas.openxmlformats.org/officeDocument/2006/relationships/hyperlink" Target="https://www.ncbi.nlm.nih.gov/nuccore/KR905066.1" TargetMode="External"/><Relationship Id="rId34" Type="http://schemas.openxmlformats.org/officeDocument/2006/relationships/hyperlink" Target="https://www.ncbi.nlm.nih.gov/nuccore/KU848187.1" TargetMode="External"/><Relationship Id="rId42" Type="http://schemas.openxmlformats.org/officeDocument/2006/relationships/hyperlink" Target="https://www.ncbi.nlm.nih.gov/nuccore/NC_011104.1" TargetMode="External"/><Relationship Id="rId47" Type="http://schemas.openxmlformats.org/officeDocument/2006/relationships/hyperlink" Target="https://www.ncbi.nlm.nih.gov/nuccore/KC171647.1" TargetMode="External"/><Relationship Id="rId50" Type="http://schemas.openxmlformats.org/officeDocument/2006/relationships/header" Target="head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3.tif"/><Relationship Id="rId29" Type="http://schemas.openxmlformats.org/officeDocument/2006/relationships/hyperlink" Target="https://www.ncbi.nlm.nih.gov/nuccore/KU848186.1" TargetMode="External"/><Relationship Id="rId11" Type="http://schemas.openxmlformats.org/officeDocument/2006/relationships/hyperlink" Target="mailto:evelien.adriaenssens@quadram.ac.uk" TargetMode="External"/><Relationship Id="rId24" Type="http://schemas.openxmlformats.org/officeDocument/2006/relationships/hyperlink" Target="https://www.ncbi.nlm.nih.gov/nuccore/NC_028835.1" TargetMode="External"/><Relationship Id="rId32" Type="http://schemas.openxmlformats.org/officeDocument/2006/relationships/hyperlink" Target="http://binf.gmu.edu:8080/CoreGenes3.5/" TargetMode="External"/><Relationship Id="rId37" Type="http://schemas.openxmlformats.org/officeDocument/2006/relationships/hyperlink" Target="https://www.ncbi.nlm.nih.gov/nuccore/KR905068.1" TargetMode="External"/><Relationship Id="rId40" Type="http://schemas.openxmlformats.org/officeDocument/2006/relationships/image" Target="media/image7.tif"/><Relationship Id="rId45" Type="http://schemas.openxmlformats.org/officeDocument/2006/relationships/hyperlink" Target="https://www.ncbi.nlm.nih.gov/nuccore/KC171646.1" TargetMode="External"/><Relationship Id="rId5" Type="http://schemas.openxmlformats.org/officeDocument/2006/relationships/footnotes" Target="footnotes.xml"/><Relationship Id="rId15" Type="http://schemas.openxmlformats.org/officeDocument/2006/relationships/hyperlink" Target="https://www.ncbi.nlm.nih.gov/nuccore/AP018361.1" TargetMode="External"/><Relationship Id="rId23" Type="http://schemas.openxmlformats.org/officeDocument/2006/relationships/hyperlink" Target="https://www.ncbi.nlm.nih.gov/nuccore/KR905070.1" TargetMode="External"/><Relationship Id="rId28" Type="http://schemas.openxmlformats.org/officeDocument/2006/relationships/hyperlink" Target="https://www.ncbi.nlm.nih.gov/nuccore/NC_031125.1" TargetMode="External"/><Relationship Id="rId36" Type="http://schemas.openxmlformats.org/officeDocument/2006/relationships/hyperlink" Target="https://www.ncbi.nlm.nih.gov/nuccore/NC_028830.1" TargetMode="External"/><Relationship Id="rId49" Type="http://schemas.openxmlformats.org/officeDocument/2006/relationships/hyperlink" Target="http://binf.gmu.edu:8080/CoreGenes3.5/" TargetMode="External"/><Relationship Id="rId10" Type="http://schemas.openxmlformats.org/officeDocument/2006/relationships/hyperlink" Target="mailto:dann2.turner@uwe.ac.uk" TargetMode="External"/><Relationship Id="rId19" Type="http://schemas.openxmlformats.org/officeDocument/2006/relationships/image" Target="media/image4.tif"/><Relationship Id="rId31" Type="http://schemas.openxmlformats.org/officeDocument/2006/relationships/hyperlink" Target="https://www.ncbi.nlm.nih.gov/nuccore/KR905069.1" TargetMode="External"/><Relationship Id="rId44" Type="http://schemas.openxmlformats.org/officeDocument/2006/relationships/hyperlink" Target="https://www.ncbi.nlm.nih.gov/nuccore/NC_022756.1" TargetMode="Externa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tolstoy@ncbi.nlm.nih.gov" TargetMode="External"/><Relationship Id="rId14" Type="http://schemas.openxmlformats.org/officeDocument/2006/relationships/hyperlink" Target="https://www.ncbi.nlm.nih.gov/nuccore/AY605066.1" TargetMode="External"/><Relationship Id="rId22" Type="http://schemas.openxmlformats.org/officeDocument/2006/relationships/hyperlink" Target="https://www.ncbi.nlm.nih.gov/nuccore/NC_028911.1" TargetMode="External"/><Relationship Id="rId27" Type="http://schemas.openxmlformats.org/officeDocument/2006/relationships/image" Target="media/image5.tif"/><Relationship Id="rId30" Type="http://schemas.openxmlformats.org/officeDocument/2006/relationships/hyperlink" Target="https://www.ncbi.nlm.nih.gov/nuccore/NC_028783.1" TargetMode="External"/><Relationship Id="rId35" Type="http://schemas.openxmlformats.org/officeDocument/2006/relationships/image" Target="media/image6.tif"/><Relationship Id="rId43" Type="http://schemas.openxmlformats.org/officeDocument/2006/relationships/hyperlink" Target="https://www.ncbi.nlm.nih.gov/nuccore/EU246945.1" TargetMode="External"/><Relationship Id="rId48" Type="http://schemas.openxmlformats.org/officeDocument/2006/relationships/hyperlink" Target="https://www.ncbi.nlm.nih.gov/nuccore/MF999224.1" TargetMode="External"/><Relationship Id="rId8" Type="http://schemas.openxmlformats.org/officeDocument/2006/relationships/hyperlink" Target="mailto:Phage.Canada@gmail.com" TargetMode="External"/><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2.tif"/><Relationship Id="rId17" Type="http://schemas.openxmlformats.org/officeDocument/2006/relationships/hyperlink" Target="https://www.ncbi.nlm.nih.gov/nuccore/NC_019486.1" TargetMode="External"/><Relationship Id="rId25" Type="http://schemas.openxmlformats.org/officeDocument/2006/relationships/hyperlink" Target="https://www.ncbi.nlm.nih.gov/nuccore/KR905067.1" TargetMode="External"/><Relationship Id="rId33" Type="http://schemas.openxmlformats.org/officeDocument/2006/relationships/hyperlink" Target="https://www.ncbi.nlm.nih.gov/nuccore/NC_031036.1" TargetMode="External"/><Relationship Id="rId38" Type="http://schemas.openxmlformats.org/officeDocument/2006/relationships/hyperlink" Target="https://www.ncbi.nlm.nih.gov/nuccore/NC_004112.1" TargetMode="External"/><Relationship Id="rId46" Type="http://schemas.openxmlformats.org/officeDocument/2006/relationships/hyperlink" Target="https://www.ncbi.nlm.nih.gov/nuccore/NC_022757.1" TargetMode="External"/><Relationship Id="rId20" Type="http://schemas.openxmlformats.org/officeDocument/2006/relationships/hyperlink" Target="https://www.ncbi.nlm.nih.gov/nuccore/NC_028888.1" TargetMode="External"/><Relationship Id="rId41" Type="http://schemas.openxmlformats.org/officeDocument/2006/relationships/hyperlink" Target="https://www.ncbi.nlm.nih.gov/nuccore/MH983004.1" TargetMode="Externa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16</Pages>
  <Words>4926</Words>
  <Characters>28080</Characters>
  <Application>Microsoft Office Word</Application>
  <DocSecurity>0</DocSecurity>
  <Lines>234</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8</cp:revision>
  <dcterms:created xsi:type="dcterms:W3CDTF">2020-08-04T13:47:00Z</dcterms:created>
  <dcterms:modified xsi:type="dcterms:W3CDTF">2021-03-04T06:53:00Z</dcterms:modified>
</cp:coreProperties>
</file>