
<file path=[Content_Types].xml><?xml version="1.0" encoding="utf-8"?>
<Types xmlns="http://schemas.openxmlformats.org/package/2006/content-types">
  <Default Extension="png" ContentType="image/png"/>
  <Default Extension="rels" ContentType="application/vnd.openxmlformats-package.relationships+xml"/>
  <Default Extension="tif" ContentType="image/tif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30448B5F" w14:textId="6C955E9A" w:rsidR="00F05B35" w:rsidRDefault="00F05B35">
      <w:r w:rsidRPr="000650A8">
        <w:rPr>
          <w:rFonts w:ascii="Times" w:hAnsi="Times"/>
          <w:noProof/>
          <w:color w:val="0000FF"/>
          <w:sz w:val="20"/>
          <w:szCs w:val="20"/>
        </w:rPr>
        <w:drawing>
          <wp:anchor distT="0" distB="0" distL="114300" distR="114300" simplePos="0" relativeHeight="251659264" behindDoc="0" locked="0" layoutInCell="1" allowOverlap="1" wp14:anchorId="395B1AFA" wp14:editId="09A9ACBC">
            <wp:simplePos x="0" y="0"/>
            <wp:positionH relativeFrom="column">
              <wp:posOffset>9525</wp:posOffset>
            </wp:positionH>
            <wp:positionV relativeFrom="paragraph">
              <wp:posOffset>55245</wp:posOffset>
            </wp:positionV>
            <wp:extent cx="1223010" cy="752475"/>
            <wp:effectExtent l="0" t="0" r="0" b="0"/>
            <wp:wrapSquare wrapText="bothSides"/>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223010" cy="752475"/>
                    </a:xfrm>
                    <a:prstGeom prst="rect">
                      <a:avLst/>
                    </a:prstGeom>
                    <a:noFill/>
                  </pic:spPr>
                </pic:pic>
              </a:graphicData>
            </a:graphic>
            <wp14:sizeRelH relativeFrom="page">
              <wp14:pctWidth>0</wp14:pctWidth>
            </wp14:sizeRelH>
            <wp14:sizeRelV relativeFrom="page">
              <wp14:pctHeight>0</wp14:pctHeight>
            </wp14:sizeRelV>
          </wp:anchor>
        </w:drawing>
      </w:r>
    </w:p>
    <w:p w14:paraId="4DE8282A" w14:textId="77777777" w:rsidR="00F05B35" w:rsidRDefault="00F05B35" w:rsidP="00F05B35">
      <w:pPr>
        <w:rPr>
          <w:rFonts w:ascii="Arial" w:hAnsi="Arial" w:cs="Arial"/>
          <w:color w:val="0000FF"/>
          <w:sz w:val="20"/>
          <w:szCs w:val="20"/>
        </w:rPr>
      </w:pPr>
    </w:p>
    <w:p w14:paraId="2FFF5005" w14:textId="77777777" w:rsidR="00F05B35" w:rsidRDefault="00F05B35" w:rsidP="00F05B35">
      <w:pPr>
        <w:rPr>
          <w:rFonts w:ascii="Arial" w:hAnsi="Arial" w:cs="Arial"/>
          <w:color w:val="0000FF"/>
          <w:sz w:val="20"/>
          <w:szCs w:val="20"/>
        </w:rPr>
      </w:pPr>
    </w:p>
    <w:p w14:paraId="4E082998" w14:textId="77777777" w:rsidR="00F05B35" w:rsidRDefault="00F05B35" w:rsidP="00F05B35">
      <w:pPr>
        <w:rPr>
          <w:rFonts w:ascii="Arial" w:hAnsi="Arial" w:cs="Arial"/>
          <w:color w:val="0000FF"/>
          <w:sz w:val="20"/>
          <w:szCs w:val="20"/>
        </w:rPr>
      </w:pPr>
    </w:p>
    <w:p w14:paraId="253FE058" w14:textId="77777777" w:rsidR="00F05B35" w:rsidRDefault="00F05B35" w:rsidP="00F05B35">
      <w:pPr>
        <w:rPr>
          <w:rFonts w:ascii="Arial" w:hAnsi="Arial" w:cs="Arial"/>
          <w:color w:val="0000FF"/>
          <w:sz w:val="20"/>
          <w:szCs w:val="20"/>
        </w:rPr>
      </w:pPr>
    </w:p>
    <w:p w14:paraId="552B2227" w14:textId="77777777" w:rsidR="00F05B35" w:rsidRDefault="00F05B35" w:rsidP="00F05B35">
      <w:pPr>
        <w:rPr>
          <w:rFonts w:ascii="Arial" w:hAnsi="Arial" w:cs="Arial"/>
          <w:color w:val="0000FF"/>
          <w:sz w:val="20"/>
          <w:szCs w:val="20"/>
        </w:rPr>
      </w:pPr>
    </w:p>
    <w:p w14:paraId="4AFF48A0" w14:textId="77777777" w:rsidR="00F05B35" w:rsidRDefault="00F05B35" w:rsidP="00F05B35">
      <w:pPr>
        <w:rPr>
          <w:rFonts w:ascii="Arial" w:hAnsi="Arial" w:cs="Arial"/>
          <w:color w:val="0000FF"/>
          <w:sz w:val="20"/>
          <w:szCs w:val="20"/>
        </w:rPr>
      </w:pPr>
    </w:p>
    <w:p w14:paraId="46CCC744" w14:textId="049AB0CA" w:rsidR="00F05B35" w:rsidRPr="009320C8" w:rsidRDefault="00F05B35" w:rsidP="00F05B35">
      <w:pPr>
        <w:rPr>
          <w:rFonts w:ascii="Arial" w:hAnsi="Arial" w:cs="Arial"/>
          <w:sz w:val="22"/>
          <w:szCs w:val="22"/>
        </w:rPr>
      </w:pPr>
      <w:r w:rsidRPr="004D236F">
        <w:rPr>
          <w:rFonts w:ascii="Arial" w:hAnsi="Arial" w:cs="Arial"/>
          <w:b/>
          <w:color w:val="000000"/>
        </w:rPr>
        <w:t>Part 1:</w:t>
      </w:r>
      <w:r w:rsidRPr="009320C8">
        <w:rPr>
          <w:rFonts w:ascii="Arial" w:hAnsi="Arial" w:cs="Arial"/>
          <w:color w:val="000000"/>
          <w:sz w:val="22"/>
          <w:szCs w:val="22"/>
        </w:rPr>
        <w:t xml:space="preserve"> </w:t>
      </w:r>
      <w:r w:rsidRPr="009320C8">
        <w:rPr>
          <w:rFonts w:ascii="Arial" w:hAnsi="Arial" w:cs="Arial"/>
          <w:b/>
          <w:color w:val="000000"/>
          <w:sz w:val="22"/>
          <w:szCs w:val="22"/>
          <w:u w:val="single"/>
        </w:rPr>
        <w:t xml:space="preserve">TITLE, AUTHORS, </w:t>
      </w:r>
      <w:r w:rsidR="00121243">
        <w:rPr>
          <w:rFonts w:ascii="Arial" w:hAnsi="Arial" w:cs="Arial"/>
          <w:b/>
          <w:color w:val="000000"/>
          <w:sz w:val="22"/>
          <w:szCs w:val="22"/>
          <w:u w:val="single"/>
        </w:rPr>
        <w:t xml:space="preserve">APPROVALS, </w:t>
      </w:r>
      <w:r w:rsidRPr="009320C8">
        <w:rPr>
          <w:rFonts w:ascii="Arial" w:hAnsi="Arial" w:cs="Arial"/>
          <w:b/>
          <w:color w:val="000000"/>
          <w:sz w:val="22"/>
          <w:szCs w:val="22"/>
          <w:u w:val="single"/>
        </w:rPr>
        <w:t>etc</w:t>
      </w:r>
    </w:p>
    <w:p w14:paraId="39055BFD" w14:textId="77777777" w:rsidR="00F05B35" w:rsidRPr="009320C8" w:rsidRDefault="00F05B35" w:rsidP="00F05B35">
      <w:pPr>
        <w:rPr>
          <w:rFonts w:ascii="Arial" w:hAnsi="Arial" w:cs="Arial"/>
          <w:sz w:val="22"/>
          <w:szCs w:val="22"/>
        </w:rPr>
      </w:pPr>
    </w:p>
    <w:tbl>
      <w:tblPr>
        <w:tblW w:w="9072" w:type="dxa"/>
        <w:tblInd w:w="127" w:type="dxa"/>
        <w:tblLayout w:type="fixed"/>
        <w:tblLook w:val="04A0" w:firstRow="1" w:lastRow="0" w:firstColumn="1" w:lastColumn="0" w:noHBand="0" w:noVBand="1"/>
      </w:tblPr>
      <w:tblGrid>
        <w:gridCol w:w="3554"/>
        <w:gridCol w:w="4809"/>
        <w:gridCol w:w="709"/>
      </w:tblGrid>
      <w:tr w:rsidR="00F05B35" w:rsidRPr="009320C8" w14:paraId="3DA71961" w14:textId="77777777" w:rsidTr="00F05B35">
        <w:tc>
          <w:tcPr>
            <w:tcW w:w="3554" w:type="dxa"/>
            <w:tcBorders>
              <w:top w:val="double" w:sz="4" w:space="0" w:color="auto"/>
              <w:left w:val="double" w:sz="4" w:space="0" w:color="auto"/>
              <w:right w:val="single" w:sz="4" w:space="0" w:color="auto"/>
            </w:tcBorders>
            <w:vAlign w:val="center"/>
          </w:tcPr>
          <w:p w14:paraId="67CD706B" w14:textId="77777777" w:rsidR="00F05B35" w:rsidRPr="009320C8" w:rsidRDefault="00F05B35" w:rsidP="009623BE">
            <w:pPr>
              <w:pStyle w:val="BodyTextIndent"/>
              <w:ind w:left="0" w:firstLine="0"/>
              <w:rPr>
                <w:rFonts w:ascii="Arial" w:hAnsi="Arial" w:cs="Arial"/>
                <w:b/>
                <w:i/>
                <w:sz w:val="36"/>
                <w:szCs w:val="36"/>
              </w:rPr>
            </w:pPr>
            <w:r w:rsidRPr="009320C8">
              <w:rPr>
                <w:rFonts w:ascii="Arial" w:hAnsi="Arial" w:cs="Arial"/>
                <w:b/>
                <w:szCs w:val="24"/>
              </w:rPr>
              <w:t>Code assigned:</w:t>
            </w:r>
          </w:p>
        </w:tc>
        <w:tc>
          <w:tcPr>
            <w:tcW w:w="4809" w:type="dxa"/>
            <w:tcBorders>
              <w:top w:val="double" w:sz="4" w:space="0" w:color="auto"/>
              <w:left w:val="single" w:sz="4" w:space="0" w:color="auto"/>
              <w:bottom w:val="single" w:sz="4" w:space="0" w:color="auto"/>
              <w:right w:val="single" w:sz="4" w:space="0" w:color="auto"/>
            </w:tcBorders>
          </w:tcPr>
          <w:p w14:paraId="4F5EA78A" w14:textId="4C254165" w:rsidR="00F05B35" w:rsidRPr="00EA788C" w:rsidRDefault="00E21D47" w:rsidP="009623BE">
            <w:pPr>
              <w:pStyle w:val="BodyTextIndent"/>
              <w:ind w:left="0" w:firstLine="0"/>
              <w:jc w:val="center"/>
              <w:rPr>
                <w:rFonts w:ascii="Arial" w:hAnsi="Arial" w:cs="Arial"/>
                <w:b/>
                <w:bCs/>
                <w:i/>
                <w:sz w:val="28"/>
                <w:szCs w:val="28"/>
              </w:rPr>
            </w:pPr>
            <w:r w:rsidRPr="00E21D47">
              <w:rPr>
                <w:rFonts w:ascii="Arial" w:hAnsi="Arial" w:cs="Arial"/>
                <w:b/>
                <w:bCs/>
                <w:color w:val="000000" w:themeColor="text1"/>
                <w:sz w:val="28"/>
                <w:szCs w:val="28"/>
              </w:rPr>
              <w:t>2020.059B</w:t>
            </w:r>
          </w:p>
        </w:tc>
        <w:tc>
          <w:tcPr>
            <w:tcW w:w="709" w:type="dxa"/>
            <w:tcBorders>
              <w:top w:val="double" w:sz="4" w:space="0" w:color="auto"/>
              <w:left w:val="single" w:sz="4" w:space="0" w:color="auto"/>
              <w:right w:val="double" w:sz="4" w:space="0" w:color="auto"/>
            </w:tcBorders>
            <w:vAlign w:val="center"/>
          </w:tcPr>
          <w:p w14:paraId="7D4E3DD5" w14:textId="77777777" w:rsidR="00F05B35" w:rsidRPr="009320C8" w:rsidRDefault="00F05B35" w:rsidP="009623BE">
            <w:pPr>
              <w:pStyle w:val="BodyTextIndent"/>
              <w:ind w:left="0" w:firstLine="0"/>
              <w:rPr>
                <w:rFonts w:ascii="Arial" w:hAnsi="Arial" w:cs="Arial"/>
              </w:rPr>
            </w:pPr>
          </w:p>
        </w:tc>
      </w:tr>
      <w:tr w:rsidR="00F05B35" w:rsidRPr="009320C8" w14:paraId="46AE8161" w14:textId="77777777" w:rsidTr="00F05B35">
        <w:tc>
          <w:tcPr>
            <w:tcW w:w="9072" w:type="dxa"/>
            <w:gridSpan w:val="3"/>
            <w:tcBorders>
              <w:left w:val="double" w:sz="4" w:space="0" w:color="auto"/>
              <w:right w:val="double" w:sz="4" w:space="0" w:color="auto"/>
            </w:tcBorders>
          </w:tcPr>
          <w:p w14:paraId="6DFE0FBC" w14:textId="17B58E93" w:rsidR="00F05B35" w:rsidRPr="00121243" w:rsidRDefault="00F05B35" w:rsidP="00A8707C">
            <w:pPr>
              <w:spacing w:before="120"/>
              <w:rPr>
                <w:rFonts w:ascii="Arial" w:hAnsi="Arial" w:cs="Arial"/>
                <w:b/>
                <w:sz w:val="22"/>
                <w:szCs w:val="22"/>
              </w:rPr>
            </w:pPr>
            <w:r w:rsidRPr="009320C8">
              <w:rPr>
                <w:rFonts w:ascii="Arial" w:hAnsi="Arial" w:cs="Arial"/>
                <w:b/>
              </w:rPr>
              <w:t xml:space="preserve">Short title: </w:t>
            </w:r>
            <w:r w:rsidR="00E21D47" w:rsidRPr="00E21D47">
              <w:rPr>
                <w:rFonts w:ascii="Arial" w:hAnsi="Arial" w:cs="Arial"/>
                <w:bCs/>
                <w:sz w:val="22"/>
                <w:szCs w:val="22"/>
              </w:rPr>
              <w:t>C</w:t>
            </w:r>
            <w:r w:rsidR="00812FFD" w:rsidRPr="00E21D47">
              <w:rPr>
                <w:rFonts w:ascii="Arial" w:hAnsi="Arial" w:cs="Arial"/>
                <w:bCs/>
                <w:sz w:val="22"/>
                <w:szCs w:val="22"/>
              </w:rPr>
              <w:t xml:space="preserve">reate </w:t>
            </w:r>
            <w:r w:rsidR="00E21D47" w:rsidRPr="00E21D47">
              <w:rPr>
                <w:rFonts w:ascii="Arial" w:hAnsi="Arial" w:cs="Arial"/>
                <w:bCs/>
                <w:sz w:val="22"/>
                <w:szCs w:val="22"/>
              </w:rPr>
              <w:t>one</w:t>
            </w:r>
            <w:r w:rsidR="00812FFD" w:rsidRPr="00E21D47">
              <w:rPr>
                <w:rFonts w:ascii="Arial" w:hAnsi="Arial" w:cs="Arial"/>
                <w:bCs/>
                <w:sz w:val="22"/>
                <w:szCs w:val="22"/>
              </w:rPr>
              <w:t xml:space="preserve"> new genus</w:t>
            </w:r>
            <w:r w:rsidR="00E21D47" w:rsidRPr="00E21D47">
              <w:rPr>
                <w:rFonts w:ascii="Arial" w:hAnsi="Arial" w:cs="Arial"/>
                <w:bCs/>
                <w:sz w:val="22"/>
                <w:szCs w:val="22"/>
              </w:rPr>
              <w:t xml:space="preserve"> (</w:t>
            </w:r>
            <w:r w:rsidR="00057216" w:rsidRPr="00E21D47">
              <w:rPr>
                <w:rFonts w:ascii="Arial" w:hAnsi="Arial" w:cs="Arial"/>
                <w:bCs/>
                <w:i/>
                <w:iCs/>
                <w:sz w:val="22"/>
                <w:szCs w:val="22"/>
              </w:rPr>
              <w:t>Fremauxvirus</w:t>
            </w:r>
            <w:r w:rsidR="00E21D47" w:rsidRPr="00E21D47">
              <w:rPr>
                <w:rFonts w:ascii="Arial" w:hAnsi="Arial" w:cs="Arial"/>
                <w:bCs/>
                <w:sz w:val="22"/>
                <w:szCs w:val="22"/>
              </w:rPr>
              <w:t>)</w:t>
            </w:r>
            <w:r w:rsidR="00812FFD" w:rsidRPr="00E21D47">
              <w:rPr>
                <w:rFonts w:ascii="Arial" w:hAnsi="Arial" w:cs="Arial"/>
                <w:bCs/>
                <w:sz w:val="22"/>
                <w:szCs w:val="22"/>
              </w:rPr>
              <w:t xml:space="preserve"> </w:t>
            </w:r>
            <w:r w:rsidR="00E21D47" w:rsidRPr="00E21D47">
              <w:rPr>
                <w:rFonts w:ascii="Arial" w:hAnsi="Arial" w:cs="Arial"/>
                <w:bCs/>
                <w:sz w:val="22"/>
                <w:szCs w:val="22"/>
              </w:rPr>
              <w:t>includ</w:t>
            </w:r>
            <w:r w:rsidR="00812FFD" w:rsidRPr="00E21D47">
              <w:rPr>
                <w:rFonts w:ascii="Arial" w:hAnsi="Arial" w:cs="Arial"/>
                <w:bCs/>
                <w:sz w:val="22"/>
                <w:szCs w:val="22"/>
              </w:rPr>
              <w:t xml:space="preserve">ing </w:t>
            </w:r>
            <w:r w:rsidR="003554CD" w:rsidRPr="00E21D47">
              <w:rPr>
                <w:rFonts w:ascii="Arial" w:hAnsi="Arial" w:cs="Arial"/>
                <w:bCs/>
                <w:sz w:val="22"/>
                <w:szCs w:val="22"/>
              </w:rPr>
              <w:t>two</w:t>
            </w:r>
            <w:r w:rsidR="00812FFD" w:rsidRPr="00E21D47">
              <w:rPr>
                <w:rFonts w:ascii="Arial" w:hAnsi="Arial" w:cs="Arial"/>
                <w:bCs/>
                <w:sz w:val="22"/>
                <w:szCs w:val="22"/>
              </w:rPr>
              <w:t xml:space="preserve"> </w:t>
            </w:r>
            <w:r w:rsidR="00E21D47" w:rsidRPr="00E21D47">
              <w:rPr>
                <w:rFonts w:ascii="Arial" w:hAnsi="Arial" w:cs="Arial"/>
                <w:bCs/>
                <w:sz w:val="22"/>
                <w:szCs w:val="22"/>
              </w:rPr>
              <w:t xml:space="preserve">new </w:t>
            </w:r>
            <w:r w:rsidR="00812FFD" w:rsidRPr="00E21D47">
              <w:rPr>
                <w:rFonts w:ascii="Arial" w:hAnsi="Arial" w:cs="Arial"/>
                <w:bCs/>
                <w:sz w:val="22"/>
                <w:szCs w:val="22"/>
              </w:rPr>
              <w:t xml:space="preserve">species </w:t>
            </w:r>
            <w:r w:rsidR="00E21D47" w:rsidRPr="00E21D47">
              <w:rPr>
                <w:rFonts w:ascii="Arial" w:hAnsi="Arial" w:cs="Arial"/>
                <w:bCs/>
                <w:sz w:val="22"/>
                <w:szCs w:val="22"/>
              </w:rPr>
              <w:t>(</w:t>
            </w:r>
            <w:r w:rsidR="00E21D47" w:rsidRPr="00E21D47">
              <w:rPr>
                <w:rFonts w:ascii="Arial" w:hAnsi="Arial" w:cs="Arial"/>
                <w:bCs/>
                <w:i/>
                <w:iCs/>
                <w:sz w:val="22"/>
                <w:szCs w:val="22"/>
              </w:rPr>
              <w:t>Caudovirales</w:t>
            </w:r>
            <w:r w:rsidR="00E21D47" w:rsidRPr="00E21D47">
              <w:rPr>
                <w:rFonts w:ascii="Arial" w:hAnsi="Arial" w:cs="Arial"/>
                <w:bCs/>
                <w:sz w:val="22"/>
                <w:szCs w:val="22"/>
              </w:rPr>
              <w:t>:</w:t>
            </w:r>
            <w:r w:rsidR="00812FFD" w:rsidRPr="00E21D47">
              <w:rPr>
                <w:rFonts w:ascii="Arial" w:hAnsi="Arial" w:cs="Arial"/>
                <w:bCs/>
                <w:sz w:val="22"/>
                <w:szCs w:val="22"/>
              </w:rPr>
              <w:t xml:space="preserve"> </w:t>
            </w:r>
            <w:r w:rsidR="00812FFD" w:rsidRPr="00E21D47">
              <w:rPr>
                <w:rFonts w:ascii="Arial" w:hAnsi="Arial" w:cs="Arial"/>
                <w:bCs/>
                <w:i/>
                <w:iCs/>
                <w:sz w:val="22"/>
                <w:szCs w:val="22"/>
              </w:rPr>
              <w:t>Siphoviridae</w:t>
            </w:r>
            <w:r w:rsidR="00E21D47" w:rsidRPr="00E21D47">
              <w:rPr>
                <w:rFonts w:ascii="Arial" w:hAnsi="Arial" w:cs="Arial"/>
                <w:bCs/>
                <w:sz w:val="22"/>
                <w:szCs w:val="22"/>
              </w:rPr>
              <w:t>)</w:t>
            </w:r>
          </w:p>
        </w:tc>
      </w:tr>
      <w:tr w:rsidR="00F05B35" w:rsidRPr="001E492D" w14:paraId="16A1E033" w14:textId="77777777" w:rsidTr="00F05B35">
        <w:trPr>
          <w:trHeight w:val="245"/>
        </w:trPr>
        <w:tc>
          <w:tcPr>
            <w:tcW w:w="9072" w:type="dxa"/>
            <w:gridSpan w:val="3"/>
            <w:tcBorders>
              <w:left w:val="double" w:sz="4" w:space="0" w:color="auto"/>
              <w:bottom w:val="double" w:sz="4" w:space="0" w:color="auto"/>
              <w:right w:val="double" w:sz="4" w:space="0" w:color="auto"/>
            </w:tcBorders>
            <w:vAlign w:val="center"/>
          </w:tcPr>
          <w:p w14:paraId="2FA6373D" w14:textId="62ABAAB1" w:rsidR="00F05B35" w:rsidRPr="00121243" w:rsidRDefault="00F05B35" w:rsidP="009623BE">
            <w:pPr>
              <w:rPr>
                <w:rFonts w:ascii="Arial" w:hAnsi="Arial" w:cs="Arial"/>
                <w:b/>
                <w:sz w:val="22"/>
                <w:szCs w:val="22"/>
              </w:rPr>
            </w:pPr>
          </w:p>
        </w:tc>
      </w:tr>
    </w:tbl>
    <w:p w14:paraId="78F16946" w14:textId="29593D59" w:rsidR="00F05B35" w:rsidRDefault="00F05B35" w:rsidP="007B1846">
      <w:pPr>
        <w:spacing w:before="120" w:after="120"/>
        <w:rPr>
          <w:rFonts w:ascii="Arial" w:hAnsi="Arial" w:cs="Arial"/>
          <w:b/>
        </w:rPr>
      </w:pPr>
      <w:r w:rsidRPr="009320C8">
        <w:rPr>
          <w:rFonts w:ascii="Arial" w:hAnsi="Arial" w:cs="Arial"/>
          <w:b/>
        </w:rPr>
        <w:t>Author(s)</w:t>
      </w:r>
      <w:r>
        <w:rPr>
          <w:rFonts w:ascii="Arial" w:hAnsi="Arial" w:cs="Arial"/>
          <w:b/>
        </w:rPr>
        <w:t xml:space="preserve"> and email address(es)</w:t>
      </w:r>
    </w:p>
    <w:tbl>
      <w:tblPr>
        <w:tblStyle w:val="TableGrid"/>
        <w:tblW w:w="9072" w:type="dxa"/>
        <w:tblInd w:w="137" w:type="dxa"/>
        <w:tblLook w:val="04A0" w:firstRow="1" w:lastRow="0" w:firstColumn="1" w:lastColumn="0" w:noHBand="0" w:noVBand="1"/>
      </w:tblPr>
      <w:tblGrid>
        <w:gridCol w:w="4368"/>
        <w:gridCol w:w="4704"/>
      </w:tblGrid>
      <w:tr w:rsidR="00F05B35" w14:paraId="6C9F2292" w14:textId="77777777" w:rsidTr="00F05B35">
        <w:tc>
          <w:tcPr>
            <w:tcW w:w="4368" w:type="dxa"/>
          </w:tcPr>
          <w:p w14:paraId="36B6B778" w14:textId="0EBEEA8D" w:rsidR="00F05B35" w:rsidRPr="00121243" w:rsidRDefault="00C428B5" w:rsidP="00C428B5">
            <w:pPr>
              <w:rPr>
                <w:rFonts w:ascii="Arial" w:hAnsi="Arial" w:cs="Arial"/>
                <w:sz w:val="22"/>
                <w:szCs w:val="22"/>
              </w:rPr>
            </w:pPr>
            <w:r w:rsidRPr="00C428B5">
              <w:rPr>
                <w:rFonts w:ascii="Arial" w:hAnsi="Arial" w:cs="Arial"/>
                <w:sz w:val="22"/>
                <w:szCs w:val="22"/>
              </w:rPr>
              <w:t>Adriaenssens EM,</w:t>
            </w:r>
            <w:r w:rsidR="00E21D47">
              <w:rPr>
                <w:rFonts w:ascii="Arial" w:hAnsi="Arial" w:cs="Arial"/>
                <w:sz w:val="22"/>
                <w:szCs w:val="22"/>
              </w:rPr>
              <w:t xml:space="preserve"> </w:t>
            </w:r>
            <w:r w:rsidRPr="00C428B5">
              <w:rPr>
                <w:rFonts w:ascii="Arial" w:hAnsi="Arial" w:cs="Arial"/>
                <w:sz w:val="22"/>
                <w:szCs w:val="22"/>
              </w:rPr>
              <w:t>Tolstoy I,</w:t>
            </w:r>
            <w:r w:rsidR="00E21D47">
              <w:rPr>
                <w:rFonts w:ascii="Arial" w:hAnsi="Arial" w:cs="Arial"/>
                <w:sz w:val="22"/>
                <w:szCs w:val="22"/>
              </w:rPr>
              <w:t xml:space="preserve"> </w:t>
            </w:r>
            <w:r w:rsidRPr="00C428B5">
              <w:rPr>
                <w:rFonts w:ascii="Arial" w:hAnsi="Arial" w:cs="Arial"/>
                <w:sz w:val="22"/>
                <w:szCs w:val="22"/>
              </w:rPr>
              <w:t>Moraru C,</w:t>
            </w:r>
            <w:r w:rsidR="00E21D47">
              <w:rPr>
                <w:rFonts w:ascii="Arial" w:hAnsi="Arial" w:cs="Arial"/>
                <w:sz w:val="22"/>
                <w:szCs w:val="22"/>
              </w:rPr>
              <w:t xml:space="preserve"> </w:t>
            </w:r>
            <w:r w:rsidRPr="00C428B5">
              <w:rPr>
                <w:rFonts w:ascii="Arial" w:hAnsi="Arial" w:cs="Arial"/>
                <w:sz w:val="22"/>
                <w:szCs w:val="22"/>
              </w:rPr>
              <w:t>Turner D,</w:t>
            </w:r>
            <w:r w:rsidR="00E21D47">
              <w:rPr>
                <w:rFonts w:ascii="Arial" w:hAnsi="Arial" w:cs="Arial"/>
                <w:sz w:val="22"/>
                <w:szCs w:val="22"/>
              </w:rPr>
              <w:t xml:space="preserve"> </w:t>
            </w:r>
            <w:r w:rsidRPr="00C428B5">
              <w:rPr>
                <w:rFonts w:ascii="Arial" w:hAnsi="Arial" w:cs="Arial"/>
                <w:sz w:val="22"/>
                <w:szCs w:val="22"/>
              </w:rPr>
              <w:t>Lueder M,</w:t>
            </w:r>
            <w:r w:rsidR="00E21D47">
              <w:rPr>
                <w:rFonts w:ascii="Arial" w:hAnsi="Arial" w:cs="Arial"/>
                <w:sz w:val="22"/>
                <w:szCs w:val="22"/>
              </w:rPr>
              <w:t xml:space="preserve"> </w:t>
            </w:r>
            <w:r w:rsidR="004B23F2" w:rsidRPr="00EC2B15">
              <w:rPr>
                <w:rFonts w:ascii="Arial" w:hAnsi="Arial" w:cs="Arial"/>
                <w:sz w:val="22"/>
                <w:szCs w:val="22"/>
              </w:rPr>
              <w:t>Mahony J,</w:t>
            </w:r>
            <w:r w:rsidR="00E21D47">
              <w:rPr>
                <w:rFonts w:ascii="Arial" w:hAnsi="Arial" w:cs="Arial"/>
                <w:sz w:val="22"/>
                <w:szCs w:val="22"/>
              </w:rPr>
              <w:t xml:space="preserve"> </w:t>
            </w:r>
            <w:r w:rsidR="004B23F2" w:rsidRPr="00EC2B15">
              <w:rPr>
                <w:rFonts w:ascii="Arial" w:hAnsi="Arial" w:cs="Arial"/>
                <w:sz w:val="22"/>
                <w:szCs w:val="22"/>
              </w:rPr>
              <w:t>Neve H,</w:t>
            </w:r>
            <w:r w:rsidR="00E21D47">
              <w:rPr>
                <w:rFonts w:ascii="Arial" w:hAnsi="Arial" w:cs="Arial"/>
                <w:sz w:val="22"/>
                <w:szCs w:val="22"/>
              </w:rPr>
              <w:t xml:space="preserve"> </w:t>
            </w:r>
            <w:r w:rsidRPr="00C428B5">
              <w:rPr>
                <w:rFonts w:ascii="Arial" w:hAnsi="Arial" w:cs="Arial"/>
                <w:sz w:val="22"/>
                <w:szCs w:val="22"/>
              </w:rPr>
              <w:t>Moineau S,</w:t>
            </w:r>
            <w:r w:rsidR="00E21D47">
              <w:rPr>
                <w:rFonts w:ascii="Arial" w:hAnsi="Arial" w:cs="Arial"/>
                <w:sz w:val="22"/>
                <w:szCs w:val="22"/>
              </w:rPr>
              <w:t xml:space="preserve"> </w:t>
            </w:r>
            <w:r w:rsidRPr="00C428B5">
              <w:rPr>
                <w:rFonts w:ascii="Arial" w:hAnsi="Arial" w:cs="Arial"/>
                <w:sz w:val="22"/>
                <w:szCs w:val="22"/>
              </w:rPr>
              <w:t>Kropinski AM</w:t>
            </w:r>
          </w:p>
        </w:tc>
        <w:tc>
          <w:tcPr>
            <w:tcW w:w="4704" w:type="dxa"/>
          </w:tcPr>
          <w:p w14:paraId="0B272C55" w14:textId="77777777" w:rsidR="00C428B5" w:rsidRPr="00C428B5" w:rsidRDefault="00C428B5" w:rsidP="00C428B5">
            <w:pPr>
              <w:rPr>
                <w:rFonts w:ascii="Arial" w:hAnsi="Arial" w:cs="Arial"/>
                <w:sz w:val="22"/>
                <w:szCs w:val="22"/>
              </w:rPr>
            </w:pPr>
            <w:r w:rsidRPr="00C428B5">
              <w:rPr>
                <w:rFonts w:ascii="Arial" w:hAnsi="Arial" w:cs="Arial"/>
                <w:sz w:val="22"/>
                <w:szCs w:val="22"/>
              </w:rPr>
              <w:t>evelien.adriaenssens@quadram.ac.uk;</w:t>
            </w:r>
          </w:p>
          <w:p w14:paraId="78DC769E" w14:textId="77777777" w:rsidR="00C428B5" w:rsidRPr="00C428B5" w:rsidRDefault="00C428B5" w:rsidP="00C428B5">
            <w:pPr>
              <w:rPr>
                <w:rFonts w:ascii="Arial" w:hAnsi="Arial" w:cs="Arial"/>
                <w:sz w:val="22"/>
                <w:szCs w:val="22"/>
              </w:rPr>
            </w:pPr>
            <w:r w:rsidRPr="00C428B5">
              <w:rPr>
                <w:rFonts w:ascii="Arial" w:hAnsi="Arial" w:cs="Arial"/>
                <w:sz w:val="22"/>
                <w:szCs w:val="22"/>
              </w:rPr>
              <w:t xml:space="preserve">tolstoy@ncbi.nlm.nih.gov; </w:t>
            </w:r>
          </w:p>
          <w:p w14:paraId="3CBF7F03" w14:textId="77777777" w:rsidR="00C428B5" w:rsidRPr="00C428B5" w:rsidRDefault="00C428B5" w:rsidP="00C428B5">
            <w:pPr>
              <w:rPr>
                <w:rFonts w:ascii="Arial" w:hAnsi="Arial" w:cs="Arial"/>
                <w:sz w:val="22"/>
                <w:szCs w:val="22"/>
              </w:rPr>
            </w:pPr>
            <w:r w:rsidRPr="00C428B5">
              <w:rPr>
                <w:rFonts w:ascii="Arial" w:hAnsi="Arial" w:cs="Arial"/>
                <w:sz w:val="22"/>
                <w:szCs w:val="22"/>
              </w:rPr>
              <w:t>liliana.cristina.moraru@uni-oldenburg.de;</w:t>
            </w:r>
          </w:p>
          <w:p w14:paraId="19787A6C" w14:textId="77777777" w:rsidR="00C428B5" w:rsidRPr="00C428B5" w:rsidRDefault="00C428B5" w:rsidP="00C428B5">
            <w:pPr>
              <w:rPr>
                <w:rFonts w:ascii="Arial" w:hAnsi="Arial" w:cs="Arial"/>
                <w:sz w:val="22"/>
                <w:szCs w:val="22"/>
              </w:rPr>
            </w:pPr>
            <w:r w:rsidRPr="00C428B5">
              <w:rPr>
                <w:rFonts w:ascii="Arial" w:hAnsi="Arial" w:cs="Arial"/>
                <w:sz w:val="22"/>
                <w:szCs w:val="22"/>
              </w:rPr>
              <w:t>Dann2.Turner@uwe.ac.uk;</w:t>
            </w:r>
          </w:p>
          <w:p w14:paraId="1C09CB41" w14:textId="77777777" w:rsidR="004B23F2" w:rsidRPr="00EC2B15" w:rsidRDefault="00C428B5" w:rsidP="004B23F2">
            <w:pPr>
              <w:rPr>
                <w:rFonts w:ascii="Arial" w:hAnsi="Arial" w:cs="Arial"/>
                <w:sz w:val="22"/>
                <w:szCs w:val="22"/>
              </w:rPr>
            </w:pPr>
            <w:r w:rsidRPr="00C428B5">
              <w:rPr>
                <w:rFonts w:ascii="Arial" w:hAnsi="Arial" w:cs="Arial"/>
                <w:sz w:val="22"/>
                <w:szCs w:val="22"/>
              </w:rPr>
              <w:t xml:space="preserve">matthew.r.lueder.ctr@mail.mil; </w:t>
            </w:r>
            <w:r w:rsidR="00057216">
              <w:rPr>
                <w:rFonts w:ascii="Arial" w:hAnsi="Arial" w:cs="Arial"/>
                <w:sz w:val="22"/>
                <w:szCs w:val="22"/>
              </w:rPr>
              <w:br/>
            </w:r>
            <w:r w:rsidR="004B23F2" w:rsidRPr="00EC2B15">
              <w:rPr>
                <w:rFonts w:ascii="Arial" w:hAnsi="Arial" w:cs="Arial"/>
                <w:sz w:val="22"/>
                <w:szCs w:val="22"/>
              </w:rPr>
              <w:t>J.Mahony@ucc.ie;</w:t>
            </w:r>
          </w:p>
          <w:p w14:paraId="3DFD3D07" w14:textId="3EC74525" w:rsidR="00C428B5" w:rsidRPr="00C428B5" w:rsidRDefault="004B23F2" w:rsidP="004B23F2">
            <w:pPr>
              <w:rPr>
                <w:rFonts w:ascii="Arial" w:hAnsi="Arial" w:cs="Arial"/>
                <w:sz w:val="22"/>
                <w:szCs w:val="22"/>
              </w:rPr>
            </w:pPr>
            <w:r w:rsidRPr="00EC2B15">
              <w:rPr>
                <w:rFonts w:ascii="Arial" w:hAnsi="Arial" w:cs="Arial"/>
                <w:sz w:val="22"/>
                <w:szCs w:val="22"/>
              </w:rPr>
              <w:t>Horst.Neve@mri.bund.de;</w:t>
            </w:r>
          </w:p>
          <w:p w14:paraId="23DF37A3" w14:textId="77777777" w:rsidR="00C428B5" w:rsidRPr="00C428B5" w:rsidRDefault="00C428B5" w:rsidP="00C428B5">
            <w:pPr>
              <w:rPr>
                <w:rFonts w:ascii="Arial" w:hAnsi="Arial" w:cs="Arial"/>
                <w:sz w:val="22"/>
                <w:szCs w:val="22"/>
              </w:rPr>
            </w:pPr>
            <w:r w:rsidRPr="00C428B5">
              <w:rPr>
                <w:rFonts w:ascii="Arial" w:hAnsi="Arial" w:cs="Arial"/>
                <w:sz w:val="22"/>
                <w:szCs w:val="22"/>
              </w:rPr>
              <w:t>Sylvain.Moineau@bcm.ulaval.ca;</w:t>
            </w:r>
          </w:p>
          <w:p w14:paraId="1AA95142" w14:textId="456639A9" w:rsidR="00F05B35" w:rsidRPr="00121243" w:rsidRDefault="00C428B5" w:rsidP="00C428B5">
            <w:pPr>
              <w:rPr>
                <w:rFonts w:ascii="Arial" w:hAnsi="Arial" w:cs="Arial"/>
                <w:sz w:val="22"/>
                <w:szCs w:val="22"/>
              </w:rPr>
            </w:pPr>
            <w:r w:rsidRPr="00C428B5">
              <w:rPr>
                <w:rFonts w:ascii="Arial" w:hAnsi="Arial" w:cs="Arial"/>
                <w:sz w:val="22"/>
                <w:szCs w:val="22"/>
              </w:rPr>
              <w:t>Phage.Canada@gmail.com</w:t>
            </w:r>
          </w:p>
        </w:tc>
      </w:tr>
    </w:tbl>
    <w:p w14:paraId="0C222C3C" w14:textId="5F933EF2" w:rsidR="007B1846" w:rsidRDefault="00F05B35" w:rsidP="007B1846">
      <w:pPr>
        <w:spacing w:before="120" w:after="120"/>
        <w:rPr>
          <w:rFonts w:ascii="Arial" w:hAnsi="Arial" w:cs="Arial"/>
          <w:color w:val="0000FF"/>
          <w:sz w:val="20"/>
          <w:szCs w:val="20"/>
        </w:rPr>
      </w:pPr>
      <w:r>
        <w:rPr>
          <w:rFonts w:ascii="Arial" w:hAnsi="Arial" w:cs="Arial"/>
          <w:b/>
        </w:rPr>
        <w:t>Author(s) institutional address(es) (optional)</w:t>
      </w:r>
    </w:p>
    <w:p w14:paraId="5154E6D2" w14:textId="39EDC0A3" w:rsidR="00F05B35" w:rsidRDefault="00F05B35" w:rsidP="007B1846">
      <w:pPr>
        <w:spacing w:before="120" w:after="120"/>
        <w:rPr>
          <w:rFonts w:ascii="Arial" w:hAnsi="Arial" w:cs="Arial"/>
          <w:b/>
        </w:rPr>
      </w:pPr>
    </w:p>
    <w:tbl>
      <w:tblPr>
        <w:tblStyle w:val="TableGrid"/>
        <w:tblW w:w="9072" w:type="dxa"/>
        <w:tblInd w:w="137" w:type="dxa"/>
        <w:tblLook w:val="04A0" w:firstRow="1" w:lastRow="0" w:firstColumn="1" w:lastColumn="0" w:noHBand="0" w:noVBand="1"/>
      </w:tblPr>
      <w:tblGrid>
        <w:gridCol w:w="9072"/>
      </w:tblGrid>
      <w:tr w:rsidR="00F05B35" w:rsidRPr="00121243" w14:paraId="4C83B069" w14:textId="77777777" w:rsidTr="00F05B35">
        <w:tc>
          <w:tcPr>
            <w:tcW w:w="9072" w:type="dxa"/>
          </w:tcPr>
          <w:p w14:paraId="57E6CCEB" w14:textId="227700A1" w:rsidR="00C428B5" w:rsidRPr="00C428B5" w:rsidRDefault="00C428B5" w:rsidP="00C428B5">
            <w:pPr>
              <w:rPr>
                <w:rFonts w:ascii="Arial" w:hAnsi="Arial" w:cs="Arial"/>
                <w:sz w:val="22"/>
                <w:szCs w:val="22"/>
              </w:rPr>
            </w:pPr>
            <w:r w:rsidRPr="00C428B5">
              <w:rPr>
                <w:rFonts w:ascii="Arial" w:hAnsi="Arial" w:cs="Arial"/>
                <w:sz w:val="22"/>
                <w:szCs w:val="22"/>
              </w:rPr>
              <w:t>Quadram Institute</w:t>
            </w:r>
            <w:r w:rsidR="001B6161">
              <w:rPr>
                <w:rFonts w:ascii="Arial" w:hAnsi="Arial" w:cs="Arial"/>
                <w:sz w:val="22"/>
                <w:szCs w:val="22"/>
              </w:rPr>
              <w:t xml:space="preserve"> Bioscience</w:t>
            </w:r>
            <w:r w:rsidRPr="00C428B5">
              <w:rPr>
                <w:rFonts w:ascii="Arial" w:hAnsi="Arial" w:cs="Arial"/>
                <w:sz w:val="22"/>
                <w:szCs w:val="22"/>
              </w:rPr>
              <w:t>, UK [EMA]</w:t>
            </w:r>
          </w:p>
          <w:p w14:paraId="4C50439D" w14:textId="77777777" w:rsidR="00C428B5" w:rsidRPr="00C428B5" w:rsidRDefault="00C428B5" w:rsidP="00C428B5">
            <w:pPr>
              <w:rPr>
                <w:rFonts w:ascii="Arial" w:hAnsi="Arial" w:cs="Arial"/>
                <w:sz w:val="22"/>
                <w:szCs w:val="22"/>
              </w:rPr>
            </w:pPr>
            <w:r w:rsidRPr="00C428B5">
              <w:rPr>
                <w:rFonts w:ascii="Arial" w:hAnsi="Arial" w:cs="Arial"/>
                <w:sz w:val="22"/>
                <w:szCs w:val="22"/>
              </w:rPr>
              <w:t>NCBI, USA [IT]</w:t>
            </w:r>
          </w:p>
          <w:p w14:paraId="3E3EBB9F" w14:textId="77777777" w:rsidR="00C428B5" w:rsidRPr="00C428B5" w:rsidRDefault="00C428B5" w:rsidP="00C428B5">
            <w:pPr>
              <w:rPr>
                <w:rFonts w:ascii="Arial" w:hAnsi="Arial" w:cs="Arial"/>
                <w:sz w:val="22"/>
                <w:szCs w:val="22"/>
              </w:rPr>
            </w:pPr>
            <w:r w:rsidRPr="00C428B5">
              <w:rPr>
                <w:rFonts w:ascii="Arial" w:hAnsi="Arial" w:cs="Arial"/>
                <w:sz w:val="22"/>
                <w:szCs w:val="22"/>
              </w:rPr>
              <w:t>Institute for Chemistry and Biology of the Marine Environment [CM]</w:t>
            </w:r>
          </w:p>
          <w:p w14:paraId="07B09796" w14:textId="77777777" w:rsidR="00C428B5" w:rsidRPr="00C428B5" w:rsidRDefault="00C428B5" w:rsidP="00C428B5">
            <w:pPr>
              <w:rPr>
                <w:rFonts w:ascii="Arial" w:hAnsi="Arial" w:cs="Arial"/>
                <w:sz w:val="22"/>
                <w:szCs w:val="22"/>
              </w:rPr>
            </w:pPr>
            <w:r w:rsidRPr="00C428B5">
              <w:rPr>
                <w:rFonts w:ascii="Arial" w:hAnsi="Arial" w:cs="Arial"/>
                <w:sz w:val="22"/>
                <w:szCs w:val="22"/>
              </w:rPr>
              <w:t>University of the West of England, Bristol [DT]</w:t>
            </w:r>
          </w:p>
          <w:p w14:paraId="27D2E1D0" w14:textId="352C0345" w:rsidR="004B23F2" w:rsidRPr="004B23F2" w:rsidRDefault="00C428B5" w:rsidP="004B23F2">
            <w:pPr>
              <w:rPr>
                <w:rFonts w:ascii="Arial" w:hAnsi="Arial" w:cs="Arial"/>
                <w:sz w:val="22"/>
                <w:szCs w:val="22"/>
              </w:rPr>
            </w:pPr>
            <w:r w:rsidRPr="00C428B5">
              <w:rPr>
                <w:rFonts w:ascii="Arial" w:hAnsi="Arial" w:cs="Arial"/>
                <w:sz w:val="22"/>
                <w:szCs w:val="22"/>
              </w:rPr>
              <w:t>Naval Medical Research Center-Frederick, USA [ML]</w:t>
            </w:r>
            <w:r w:rsidR="0043365A">
              <w:rPr>
                <w:rFonts w:ascii="Arial" w:hAnsi="Arial" w:cs="Arial"/>
                <w:sz w:val="22"/>
                <w:szCs w:val="22"/>
              </w:rPr>
              <w:t>*</w:t>
            </w:r>
            <w:r w:rsidR="00057216">
              <w:rPr>
                <w:rFonts w:ascii="Arial" w:hAnsi="Arial" w:cs="Arial"/>
                <w:sz w:val="22"/>
                <w:szCs w:val="22"/>
              </w:rPr>
              <w:br/>
            </w:r>
            <w:r w:rsidR="004B23F2" w:rsidRPr="004B23F2">
              <w:rPr>
                <w:rFonts w:ascii="Arial" w:hAnsi="Arial" w:cs="Arial"/>
                <w:sz w:val="22"/>
                <w:szCs w:val="22"/>
              </w:rPr>
              <w:t>University College Cork, Ireland [JM]</w:t>
            </w:r>
          </w:p>
          <w:p w14:paraId="1CB3FA49" w14:textId="602DBB35" w:rsidR="00C428B5" w:rsidRPr="00C428B5" w:rsidRDefault="004B23F2" w:rsidP="004B23F2">
            <w:pPr>
              <w:rPr>
                <w:rFonts w:ascii="Arial" w:hAnsi="Arial" w:cs="Arial"/>
                <w:sz w:val="22"/>
                <w:szCs w:val="22"/>
              </w:rPr>
            </w:pPr>
            <w:r w:rsidRPr="004B23F2">
              <w:rPr>
                <w:rFonts w:ascii="Arial" w:hAnsi="Arial" w:cs="Arial"/>
                <w:sz w:val="22"/>
                <w:szCs w:val="22"/>
              </w:rPr>
              <w:t>Max Rubner-Institut, Germany [HN]</w:t>
            </w:r>
          </w:p>
          <w:p w14:paraId="64ED9D05" w14:textId="77777777" w:rsidR="00C428B5" w:rsidRPr="00C428B5" w:rsidRDefault="00C428B5" w:rsidP="00C428B5">
            <w:pPr>
              <w:rPr>
                <w:rFonts w:ascii="Arial" w:hAnsi="Arial" w:cs="Arial"/>
                <w:sz w:val="22"/>
                <w:szCs w:val="22"/>
              </w:rPr>
            </w:pPr>
            <w:r w:rsidRPr="00C428B5">
              <w:rPr>
                <w:rFonts w:ascii="Arial" w:hAnsi="Arial" w:cs="Arial"/>
                <w:sz w:val="22"/>
                <w:szCs w:val="22"/>
              </w:rPr>
              <w:t>Université Laval, Canada [SM]</w:t>
            </w:r>
          </w:p>
          <w:p w14:paraId="6B198156" w14:textId="0AADC0B5" w:rsidR="00F05B35" w:rsidRPr="00121243" w:rsidRDefault="00C428B5" w:rsidP="00C428B5">
            <w:pPr>
              <w:rPr>
                <w:rFonts w:ascii="Arial" w:hAnsi="Arial" w:cs="Arial"/>
                <w:sz w:val="22"/>
                <w:szCs w:val="22"/>
              </w:rPr>
            </w:pPr>
            <w:r w:rsidRPr="00C428B5">
              <w:rPr>
                <w:rFonts w:ascii="Arial" w:hAnsi="Arial" w:cs="Arial"/>
                <w:sz w:val="22"/>
                <w:szCs w:val="22"/>
              </w:rPr>
              <w:t>University of Guelph, Canada [AMK]</w:t>
            </w:r>
          </w:p>
        </w:tc>
      </w:tr>
    </w:tbl>
    <w:p w14:paraId="3E42E4E6" w14:textId="77777777" w:rsidR="0043365A" w:rsidRPr="00893181" w:rsidRDefault="0043365A" w:rsidP="0043365A">
      <w:pPr>
        <w:spacing w:before="120" w:after="120"/>
        <w:rPr>
          <w:rFonts w:ascii="Arial" w:hAnsi="Arial" w:cs="Arial"/>
          <w:bCs/>
          <w:sz w:val="16"/>
          <w:szCs w:val="16"/>
        </w:rPr>
      </w:pPr>
      <w:r w:rsidRPr="00893181">
        <w:rPr>
          <w:rFonts w:ascii="Arial" w:hAnsi="Arial" w:cs="Arial"/>
          <w:bCs/>
          <w:sz w:val="16"/>
          <w:szCs w:val="16"/>
        </w:rPr>
        <w:t>“The views expressed in this article reflect the results of research conducted by the author and do not necessarily reflect the official policy or position of the Department of the Navy, Department of Defense, nor the United States Government. This work was supported/funded by work unit number A1417”</w:t>
      </w:r>
    </w:p>
    <w:p w14:paraId="5D311015" w14:textId="77777777" w:rsidR="0043365A" w:rsidRDefault="0043365A" w:rsidP="007B1846">
      <w:pPr>
        <w:spacing w:before="120" w:after="120"/>
        <w:rPr>
          <w:rFonts w:ascii="Arial" w:hAnsi="Arial" w:cs="Arial"/>
          <w:b/>
        </w:rPr>
      </w:pPr>
    </w:p>
    <w:p w14:paraId="42471AF1" w14:textId="74863F23" w:rsidR="00F05B35" w:rsidRDefault="00F05B35" w:rsidP="007B1846">
      <w:pPr>
        <w:spacing w:before="120" w:after="120"/>
        <w:rPr>
          <w:rFonts w:ascii="Arial" w:hAnsi="Arial" w:cs="Arial"/>
          <w:b/>
        </w:rPr>
      </w:pPr>
      <w:r w:rsidRPr="009320C8">
        <w:rPr>
          <w:rFonts w:ascii="Arial" w:hAnsi="Arial" w:cs="Arial"/>
          <w:b/>
        </w:rPr>
        <w:t>Corresponding author</w:t>
      </w:r>
    </w:p>
    <w:tbl>
      <w:tblPr>
        <w:tblStyle w:val="TableGrid"/>
        <w:tblW w:w="9072" w:type="dxa"/>
        <w:tblInd w:w="137" w:type="dxa"/>
        <w:tblLook w:val="04A0" w:firstRow="1" w:lastRow="0" w:firstColumn="1" w:lastColumn="0" w:noHBand="0" w:noVBand="1"/>
      </w:tblPr>
      <w:tblGrid>
        <w:gridCol w:w="9072"/>
      </w:tblGrid>
      <w:tr w:rsidR="00F05B35" w:rsidRPr="00121243" w14:paraId="236B36E1" w14:textId="77777777" w:rsidTr="00F05B35">
        <w:tc>
          <w:tcPr>
            <w:tcW w:w="9072" w:type="dxa"/>
          </w:tcPr>
          <w:p w14:paraId="620636A5" w14:textId="436C7A6D" w:rsidR="00121243" w:rsidRPr="00121243" w:rsidRDefault="005D1640">
            <w:pPr>
              <w:rPr>
                <w:rFonts w:ascii="Arial" w:hAnsi="Arial" w:cs="Arial"/>
                <w:sz w:val="22"/>
                <w:szCs w:val="22"/>
              </w:rPr>
            </w:pPr>
            <w:r>
              <w:rPr>
                <w:rFonts w:ascii="Arial" w:hAnsi="Arial" w:cs="Arial"/>
                <w:sz w:val="22"/>
                <w:szCs w:val="22"/>
              </w:rPr>
              <w:t>Andrew Kropinski</w:t>
            </w:r>
          </w:p>
        </w:tc>
      </w:tr>
    </w:tbl>
    <w:p w14:paraId="008FA79C" w14:textId="480F3724" w:rsidR="00F05B35" w:rsidRDefault="00F05B35" w:rsidP="007B1846">
      <w:pPr>
        <w:spacing w:before="120" w:after="120"/>
        <w:rPr>
          <w:rFonts w:ascii="Arial" w:hAnsi="Arial" w:cs="Arial"/>
          <w:b/>
        </w:rPr>
      </w:pPr>
      <w:r w:rsidRPr="009320C8">
        <w:rPr>
          <w:rFonts w:ascii="Arial" w:hAnsi="Arial" w:cs="Arial"/>
          <w:b/>
        </w:rPr>
        <w:t>List t</w:t>
      </w:r>
      <w:r w:rsidR="007B1846">
        <w:rPr>
          <w:rFonts w:ascii="Arial" w:hAnsi="Arial" w:cs="Arial"/>
          <w:b/>
        </w:rPr>
        <w:t>h</w:t>
      </w:r>
      <w:r w:rsidRPr="009320C8">
        <w:rPr>
          <w:rFonts w:ascii="Arial" w:hAnsi="Arial" w:cs="Arial"/>
          <w:b/>
        </w:rPr>
        <w:t xml:space="preserve">e ICTV </w:t>
      </w:r>
      <w:r w:rsidR="004609D1">
        <w:rPr>
          <w:rFonts w:ascii="Arial" w:hAnsi="Arial" w:cs="Arial"/>
          <w:b/>
        </w:rPr>
        <w:t>S</w:t>
      </w:r>
      <w:r w:rsidRPr="009320C8">
        <w:rPr>
          <w:rFonts w:ascii="Arial" w:hAnsi="Arial" w:cs="Arial"/>
          <w:b/>
        </w:rPr>
        <w:t xml:space="preserve">tudy </w:t>
      </w:r>
      <w:r w:rsidR="004609D1">
        <w:rPr>
          <w:rFonts w:ascii="Arial" w:hAnsi="Arial" w:cs="Arial"/>
          <w:b/>
        </w:rPr>
        <w:t>G</w:t>
      </w:r>
      <w:r w:rsidRPr="009320C8">
        <w:rPr>
          <w:rFonts w:ascii="Arial" w:hAnsi="Arial" w:cs="Arial"/>
          <w:b/>
        </w:rPr>
        <w:t>roup(s) that have seen this proposal</w:t>
      </w:r>
    </w:p>
    <w:p w14:paraId="634A6865" w14:textId="71040913" w:rsidR="00F05B35" w:rsidRDefault="00F05B35" w:rsidP="00F05B35">
      <w:pPr>
        <w:rPr>
          <w:rFonts w:ascii="Arial" w:hAnsi="Arial" w:cs="Arial"/>
          <w:color w:val="0000FF"/>
          <w:sz w:val="20"/>
        </w:rPr>
      </w:pPr>
    </w:p>
    <w:tbl>
      <w:tblPr>
        <w:tblStyle w:val="TableGrid"/>
        <w:tblW w:w="9072" w:type="dxa"/>
        <w:tblInd w:w="137" w:type="dxa"/>
        <w:tblLook w:val="04A0" w:firstRow="1" w:lastRow="0" w:firstColumn="1" w:lastColumn="0" w:noHBand="0" w:noVBand="1"/>
      </w:tblPr>
      <w:tblGrid>
        <w:gridCol w:w="9072"/>
      </w:tblGrid>
      <w:tr w:rsidR="00F05B35" w:rsidRPr="00121243" w14:paraId="4417EFA2" w14:textId="77777777" w:rsidTr="00F05B35">
        <w:tc>
          <w:tcPr>
            <w:tcW w:w="9072" w:type="dxa"/>
          </w:tcPr>
          <w:p w14:paraId="6DE69BDE" w14:textId="77777777" w:rsidR="00F05B35" w:rsidRPr="00121243" w:rsidRDefault="00F05B35" w:rsidP="00F05B35">
            <w:pPr>
              <w:rPr>
                <w:rFonts w:ascii="Arial" w:hAnsi="Arial" w:cs="Arial"/>
                <w:sz w:val="22"/>
                <w:szCs w:val="22"/>
              </w:rPr>
            </w:pPr>
          </w:p>
          <w:p w14:paraId="052ECB01" w14:textId="7596975B" w:rsidR="00F05B35" w:rsidRPr="00121243" w:rsidRDefault="005D1640" w:rsidP="00F05B35">
            <w:pPr>
              <w:rPr>
                <w:rFonts w:ascii="Arial" w:hAnsi="Arial" w:cs="Arial"/>
                <w:sz w:val="22"/>
                <w:szCs w:val="22"/>
              </w:rPr>
            </w:pPr>
            <w:r>
              <w:rPr>
                <w:rFonts w:ascii="Arial" w:hAnsi="Arial" w:cs="Arial"/>
                <w:sz w:val="22"/>
                <w:szCs w:val="22"/>
              </w:rPr>
              <w:t>Caudovirales Study Group, Bacterial and Archaeal Viruses Subcommittee</w:t>
            </w:r>
          </w:p>
          <w:p w14:paraId="302BFEBF" w14:textId="77777777" w:rsidR="00F05B35" w:rsidRPr="00121243" w:rsidRDefault="00F05B35" w:rsidP="00F05B35">
            <w:pPr>
              <w:rPr>
                <w:rFonts w:ascii="Arial" w:hAnsi="Arial" w:cs="Arial"/>
                <w:sz w:val="22"/>
                <w:szCs w:val="22"/>
              </w:rPr>
            </w:pPr>
          </w:p>
          <w:p w14:paraId="7377557F" w14:textId="42F67D39" w:rsidR="00F05B35" w:rsidRPr="00121243" w:rsidRDefault="00F05B35" w:rsidP="00F05B35">
            <w:pPr>
              <w:rPr>
                <w:rFonts w:ascii="Arial" w:hAnsi="Arial" w:cs="Arial"/>
                <w:sz w:val="22"/>
                <w:szCs w:val="22"/>
              </w:rPr>
            </w:pPr>
          </w:p>
        </w:tc>
      </w:tr>
    </w:tbl>
    <w:p w14:paraId="77A715CC" w14:textId="48EA46B0" w:rsidR="00F05B35" w:rsidRDefault="00F05B35" w:rsidP="00F05B35">
      <w:pPr>
        <w:spacing w:before="120" w:after="120"/>
        <w:rPr>
          <w:rFonts w:ascii="Arial" w:hAnsi="Arial" w:cs="Arial"/>
          <w:b/>
        </w:rPr>
      </w:pPr>
      <w:r>
        <w:rPr>
          <w:rFonts w:ascii="Arial" w:hAnsi="Arial" w:cs="Arial"/>
          <w:b/>
        </w:rPr>
        <w:t>ICTV study group comments and response of proposer</w:t>
      </w:r>
    </w:p>
    <w:p w14:paraId="7E3B42E0" w14:textId="77777777" w:rsidR="00F05B35" w:rsidRPr="00F05B35" w:rsidRDefault="00F05B35" w:rsidP="00F05B35">
      <w:pPr>
        <w:rPr>
          <w:rFonts w:ascii="Arial" w:hAnsi="Arial" w:cs="Arial"/>
          <w:color w:val="0000FF"/>
          <w:sz w:val="20"/>
          <w:szCs w:val="20"/>
        </w:rPr>
      </w:pPr>
    </w:p>
    <w:tbl>
      <w:tblPr>
        <w:tblStyle w:val="TableGrid"/>
        <w:tblW w:w="9072" w:type="dxa"/>
        <w:tblInd w:w="137" w:type="dxa"/>
        <w:tblLook w:val="04A0" w:firstRow="1" w:lastRow="0" w:firstColumn="1" w:lastColumn="0" w:noHBand="0" w:noVBand="1"/>
      </w:tblPr>
      <w:tblGrid>
        <w:gridCol w:w="9072"/>
      </w:tblGrid>
      <w:tr w:rsidR="00F05B35" w:rsidRPr="00121243" w14:paraId="56B8F71E" w14:textId="77777777" w:rsidTr="00F05B35">
        <w:tc>
          <w:tcPr>
            <w:tcW w:w="9072" w:type="dxa"/>
          </w:tcPr>
          <w:p w14:paraId="727FA6CE" w14:textId="77777777" w:rsidR="00F05B35" w:rsidRPr="00121243" w:rsidRDefault="00F05B35" w:rsidP="00F05B35">
            <w:pPr>
              <w:rPr>
                <w:rFonts w:ascii="Arial" w:hAnsi="Arial" w:cs="Arial"/>
                <w:sz w:val="22"/>
                <w:szCs w:val="22"/>
              </w:rPr>
            </w:pPr>
          </w:p>
          <w:p w14:paraId="76703D63" w14:textId="77777777" w:rsidR="00F05B35" w:rsidRPr="00121243" w:rsidRDefault="00F05B35" w:rsidP="00F05B35">
            <w:pPr>
              <w:rPr>
                <w:rFonts w:ascii="Arial" w:hAnsi="Arial" w:cs="Arial"/>
                <w:sz w:val="22"/>
                <w:szCs w:val="22"/>
              </w:rPr>
            </w:pPr>
          </w:p>
          <w:p w14:paraId="70C72CDA" w14:textId="0510C59D" w:rsidR="00F05B35" w:rsidRPr="00121243" w:rsidRDefault="00F05B35" w:rsidP="00F05B35">
            <w:pPr>
              <w:rPr>
                <w:rFonts w:ascii="Arial" w:hAnsi="Arial" w:cs="Arial"/>
                <w:sz w:val="22"/>
                <w:szCs w:val="22"/>
              </w:rPr>
            </w:pPr>
          </w:p>
          <w:p w14:paraId="6F79C79D" w14:textId="2DEBB8FD" w:rsidR="00F05B35" w:rsidRPr="00121243" w:rsidRDefault="00F05B35" w:rsidP="00F05B35">
            <w:pPr>
              <w:rPr>
                <w:rFonts w:ascii="Arial" w:hAnsi="Arial" w:cs="Arial"/>
                <w:sz w:val="22"/>
                <w:szCs w:val="22"/>
              </w:rPr>
            </w:pPr>
          </w:p>
          <w:p w14:paraId="47248B91" w14:textId="77777777" w:rsidR="00F05B35" w:rsidRPr="00121243" w:rsidRDefault="00F05B35" w:rsidP="00F05B35">
            <w:pPr>
              <w:rPr>
                <w:rFonts w:ascii="Arial" w:hAnsi="Arial" w:cs="Arial"/>
                <w:sz w:val="22"/>
                <w:szCs w:val="22"/>
              </w:rPr>
            </w:pPr>
          </w:p>
          <w:p w14:paraId="38FCD660" w14:textId="4AEFE8EA" w:rsidR="00F05B35" w:rsidRPr="00121243" w:rsidRDefault="00F05B35" w:rsidP="00F05B35">
            <w:pPr>
              <w:rPr>
                <w:rFonts w:ascii="Arial" w:hAnsi="Arial" w:cs="Arial"/>
                <w:sz w:val="22"/>
                <w:szCs w:val="22"/>
              </w:rPr>
            </w:pPr>
          </w:p>
        </w:tc>
      </w:tr>
    </w:tbl>
    <w:p w14:paraId="40D9375E" w14:textId="5EA6B27D" w:rsidR="00F05B35" w:rsidRDefault="00F05B35" w:rsidP="00F05B35">
      <w:pPr>
        <w:spacing w:before="120" w:after="120"/>
        <w:rPr>
          <w:rFonts w:ascii="Arial" w:hAnsi="Arial" w:cs="Arial"/>
          <w:b/>
        </w:rPr>
      </w:pPr>
      <w:r w:rsidRPr="009320C8">
        <w:rPr>
          <w:rFonts w:ascii="Arial" w:hAnsi="Arial" w:cs="Arial"/>
          <w:b/>
        </w:rPr>
        <w:t>Author</w:t>
      </w:r>
      <w:r>
        <w:rPr>
          <w:rFonts w:ascii="Arial" w:hAnsi="Arial" w:cs="Arial"/>
          <w:b/>
        </w:rPr>
        <w:t>ity to use the name of a living person</w:t>
      </w:r>
    </w:p>
    <w:p w14:paraId="6E76571C" w14:textId="77777777" w:rsidR="00F05B35" w:rsidRDefault="00F05B35" w:rsidP="00F05B35">
      <w:pPr>
        <w:rPr>
          <w:rFonts w:ascii="Arial" w:hAnsi="Arial" w:cs="Arial"/>
          <w:iCs/>
          <w:color w:val="0000FF"/>
          <w:sz w:val="20"/>
        </w:rPr>
      </w:pPr>
    </w:p>
    <w:tbl>
      <w:tblPr>
        <w:tblStyle w:val="TableGrid"/>
        <w:tblW w:w="9072" w:type="dxa"/>
        <w:tblInd w:w="137" w:type="dxa"/>
        <w:tblLayout w:type="fixed"/>
        <w:tblLook w:val="04A0" w:firstRow="1" w:lastRow="0" w:firstColumn="1" w:lastColumn="0" w:noHBand="0" w:noVBand="1"/>
      </w:tblPr>
      <w:tblGrid>
        <w:gridCol w:w="2693"/>
        <w:gridCol w:w="3402"/>
        <w:gridCol w:w="2977"/>
      </w:tblGrid>
      <w:tr w:rsidR="004609D1" w14:paraId="5F4C2F30" w14:textId="77777777" w:rsidTr="004609D1">
        <w:tc>
          <w:tcPr>
            <w:tcW w:w="2693" w:type="dxa"/>
          </w:tcPr>
          <w:p w14:paraId="05621DC0" w14:textId="271A7F05" w:rsidR="004609D1" w:rsidRPr="002E2BEA" w:rsidRDefault="004609D1" w:rsidP="00F05B35">
            <w:pPr>
              <w:rPr>
                <w:rFonts w:ascii="Arial" w:hAnsi="Arial" w:cs="Arial"/>
                <w:b/>
                <w:bCs/>
                <w:color w:val="000000"/>
                <w:sz w:val="22"/>
                <w:szCs w:val="22"/>
              </w:rPr>
            </w:pPr>
            <w:r>
              <w:rPr>
                <w:rFonts w:ascii="Arial" w:hAnsi="Arial" w:cs="Arial"/>
                <w:b/>
                <w:bCs/>
                <w:color w:val="000000"/>
                <w:sz w:val="22"/>
                <w:szCs w:val="22"/>
              </w:rPr>
              <w:t>Taxon name</w:t>
            </w:r>
          </w:p>
        </w:tc>
        <w:tc>
          <w:tcPr>
            <w:tcW w:w="3402" w:type="dxa"/>
          </w:tcPr>
          <w:p w14:paraId="40DAD2AD" w14:textId="22DFF90D" w:rsidR="004609D1" w:rsidRDefault="004609D1" w:rsidP="00F05B35">
            <w:r w:rsidRPr="002E2BEA">
              <w:rPr>
                <w:rFonts w:ascii="Arial" w:hAnsi="Arial" w:cs="Arial"/>
                <w:b/>
                <w:bCs/>
                <w:color w:val="000000"/>
                <w:sz w:val="22"/>
                <w:szCs w:val="22"/>
              </w:rPr>
              <w:t>Person from whom the name is derived</w:t>
            </w:r>
          </w:p>
        </w:tc>
        <w:tc>
          <w:tcPr>
            <w:tcW w:w="2977" w:type="dxa"/>
          </w:tcPr>
          <w:p w14:paraId="25D108D2" w14:textId="573AE997" w:rsidR="004609D1" w:rsidRDefault="004609D1" w:rsidP="00F05B35">
            <w:r w:rsidRPr="002E2BEA">
              <w:rPr>
                <w:rFonts w:ascii="Arial" w:hAnsi="Arial" w:cs="Arial"/>
                <w:b/>
                <w:bCs/>
                <w:color w:val="000000"/>
                <w:sz w:val="22"/>
                <w:szCs w:val="22"/>
              </w:rPr>
              <w:t xml:space="preserve">Permission </w:t>
            </w:r>
            <w:r>
              <w:rPr>
                <w:rFonts w:ascii="Arial" w:hAnsi="Arial" w:cs="Arial"/>
                <w:b/>
                <w:bCs/>
                <w:color w:val="000000"/>
                <w:sz w:val="22"/>
                <w:szCs w:val="22"/>
              </w:rPr>
              <w:t>attached</w:t>
            </w:r>
            <w:r w:rsidRPr="002E2BEA">
              <w:rPr>
                <w:rFonts w:ascii="Arial" w:hAnsi="Arial" w:cs="Arial"/>
                <w:b/>
                <w:bCs/>
                <w:color w:val="000000"/>
                <w:sz w:val="22"/>
                <w:szCs w:val="22"/>
              </w:rPr>
              <w:t xml:space="preserve"> (Y/N)</w:t>
            </w:r>
          </w:p>
        </w:tc>
      </w:tr>
      <w:tr w:rsidR="004609D1" w:rsidRPr="00121243" w14:paraId="3DD836C4" w14:textId="77777777" w:rsidTr="004609D1">
        <w:tc>
          <w:tcPr>
            <w:tcW w:w="2693" w:type="dxa"/>
          </w:tcPr>
          <w:p w14:paraId="6F688767" w14:textId="748F5042" w:rsidR="004609D1" w:rsidRPr="00121243" w:rsidRDefault="004B23F2" w:rsidP="00F05B35">
            <w:pPr>
              <w:rPr>
                <w:rFonts w:ascii="Arial" w:hAnsi="Arial" w:cs="Arial"/>
                <w:sz w:val="22"/>
                <w:szCs w:val="22"/>
              </w:rPr>
            </w:pPr>
            <w:r>
              <w:rPr>
                <w:rFonts w:ascii="Arial" w:hAnsi="Arial" w:cs="Arial"/>
                <w:sz w:val="22"/>
                <w:szCs w:val="22"/>
              </w:rPr>
              <w:t>Fremauxvirus</w:t>
            </w:r>
          </w:p>
        </w:tc>
        <w:tc>
          <w:tcPr>
            <w:tcW w:w="3402" w:type="dxa"/>
          </w:tcPr>
          <w:p w14:paraId="0F0F29C0" w14:textId="224BA0FD" w:rsidR="004609D1" w:rsidRPr="00121243" w:rsidRDefault="004B23F2" w:rsidP="00F05B35">
            <w:pPr>
              <w:rPr>
                <w:rFonts w:ascii="Arial" w:hAnsi="Arial" w:cs="Arial"/>
                <w:sz w:val="22"/>
                <w:szCs w:val="22"/>
              </w:rPr>
            </w:pPr>
            <w:r>
              <w:rPr>
                <w:rFonts w:ascii="Arial" w:hAnsi="Arial" w:cs="Arial"/>
                <w:sz w:val="22"/>
                <w:szCs w:val="22"/>
              </w:rPr>
              <w:t xml:space="preserve">Dr. </w:t>
            </w:r>
            <w:r w:rsidR="00F04303" w:rsidRPr="00F04303">
              <w:rPr>
                <w:rFonts w:ascii="Arial" w:hAnsi="Arial" w:cs="Arial"/>
                <w:sz w:val="22"/>
                <w:szCs w:val="22"/>
              </w:rPr>
              <w:t>Christophe Fremaux</w:t>
            </w:r>
          </w:p>
        </w:tc>
        <w:tc>
          <w:tcPr>
            <w:tcW w:w="2977" w:type="dxa"/>
          </w:tcPr>
          <w:p w14:paraId="53C168A4" w14:textId="27283FF1" w:rsidR="004609D1" w:rsidRPr="00121243" w:rsidRDefault="004B23F2" w:rsidP="00F05B35">
            <w:pPr>
              <w:rPr>
                <w:rFonts w:ascii="Arial" w:hAnsi="Arial" w:cs="Arial"/>
                <w:sz w:val="22"/>
                <w:szCs w:val="22"/>
              </w:rPr>
            </w:pPr>
            <w:r>
              <w:rPr>
                <w:rFonts w:ascii="Arial" w:hAnsi="Arial" w:cs="Arial"/>
                <w:sz w:val="22"/>
                <w:szCs w:val="22"/>
              </w:rPr>
              <w:t>Y</w:t>
            </w:r>
          </w:p>
        </w:tc>
      </w:tr>
      <w:tr w:rsidR="004609D1" w:rsidRPr="00121243" w14:paraId="7D851CB1" w14:textId="77777777" w:rsidTr="004609D1">
        <w:tc>
          <w:tcPr>
            <w:tcW w:w="2693" w:type="dxa"/>
          </w:tcPr>
          <w:p w14:paraId="06744858" w14:textId="77777777" w:rsidR="004609D1" w:rsidRPr="00121243" w:rsidRDefault="004609D1" w:rsidP="00F05B35">
            <w:pPr>
              <w:rPr>
                <w:rFonts w:ascii="Arial" w:hAnsi="Arial" w:cs="Arial"/>
                <w:sz w:val="22"/>
                <w:szCs w:val="22"/>
              </w:rPr>
            </w:pPr>
          </w:p>
        </w:tc>
        <w:tc>
          <w:tcPr>
            <w:tcW w:w="3402" w:type="dxa"/>
          </w:tcPr>
          <w:p w14:paraId="36CEEEEB" w14:textId="181F5E60" w:rsidR="004609D1" w:rsidRPr="00121243" w:rsidRDefault="004609D1" w:rsidP="00F05B35">
            <w:pPr>
              <w:rPr>
                <w:rFonts w:ascii="Arial" w:hAnsi="Arial" w:cs="Arial"/>
                <w:sz w:val="22"/>
                <w:szCs w:val="22"/>
              </w:rPr>
            </w:pPr>
          </w:p>
        </w:tc>
        <w:tc>
          <w:tcPr>
            <w:tcW w:w="2977" w:type="dxa"/>
          </w:tcPr>
          <w:p w14:paraId="3BB08257" w14:textId="77777777" w:rsidR="004609D1" w:rsidRPr="00121243" w:rsidRDefault="004609D1" w:rsidP="00F05B35">
            <w:pPr>
              <w:rPr>
                <w:rFonts w:ascii="Arial" w:hAnsi="Arial" w:cs="Arial"/>
                <w:sz w:val="22"/>
                <w:szCs w:val="22"/>
              </w:rPr>
            </w:pPr>
          </w:p>
        </w:tc>
      </w:tr>
      <w:tr w:rsidR="004609D1" w:rsidRPr="00121243" w14:paraId="7DD4ACF2" w14:textId="77777777" w:rsidTr="004609D1">
        <w:tc>
          <w:tcPr>
            <w:tcW w:w="2693" w:type="dxa"/>
          </w:tcPr>
          <w:p w14:paraId="6CCE900B" w14:textId="77777777" w:rsidR="004609D1" w:rsidRPr="00121243" w:rsidRDefault="004609D1" w:rsidP="00F05B35">
            <w:pPr>
              <w:rPr>
                <w:rFonts w:ascii="Arial" w:hAnsi="Arial" w:cs="Arial"/>
                <w:sz w:val="22"/>
                <w:szCs w:val="22"/>
              </w:rPr>
            </w:pPr>
          </w:p>
        </w:tc>
        <w:tc>
          <w:tcPr>
            <w:tcW w:w="3402" w:type="dxa"/>
          </w:tcPr>
          <w:p w14:paraId="0D63B27A" w14:textId="360805AD" w:rsidR="004609D1" w:rsidRPr="00121243" w:rsidRDefault="004609D1" w:rsidP="00F05B35">
            <w:pPr>
              <w:rPr>
                <w:rFonts w:ascii="Arial" w:hAnsi="Arial" w:cs="Arial"/>
                <w:sz w:val="22"/>
                <w:szCs w:val="22"/>
              </w:rPr>
            </w:pPr>
          </w:p>
        </w:tc>
        <w:tc>
          <w:tcPr>
            <w:tcW w:w="2977" w:type="dxa"/>
          </w:tcPr>
          <w:p w14:paraId="44C2BCE0" w14:textId="77777777" w:rsidR="004609D1" w:rsidRPr="00121243" w:rsidRDefault="004609D1" w:rsidP="00F05B35">
            <w:pPr>
              <w:rPr>
                <w:rFonts w:ascii="Arial" w:hAnsi="Arial" w:cs="Arial"/>
                <w:sz w:val="22"/>
                <w:szCs w:val="22"/>
              </w:rPr>
            </w:pPr>
          </w:p>
        </w:tc>
      </w:tr>
    </w:tbl>
    <w:p w14:paraId="0AB0BF5B" w14:textId="6ED0832C" w:rsidR="00F05B35" w:rsidRDefault="00F05B35" w:rsidP="00F05B35"/>
    <w:p w14:paraId="504533E8" w14:textId="21C8A471" w:rsidR="00F05B35" w:rsidRPr="00121243" w:rsidRDefault="00121243" w:rsidP="00F05B35">
      <w:pPr>
        <w:rPr>
          <w:rFonts w:ascii="Arial" w:hAnsi="Arial" w:cs="Arial"/>
          <w:b/>
          <w:bCs/>
        </w:rPr>
      </w:pPr>
      <w:r w:rsidRPr="00121243">
        <w:rPr>
          <w:rFonts w:ascii="Arial" w:hAnsi="Arial" w:cs="Arial"/>
          <w:b/>
          <w:bCs/>
        </w:rPr>
        <w:t>Submission dates</w:t>
      </w:r>
    </w:p>
    <w:tbl>
      <w:tblPr>
        <w:tblStyle w:val="TableGrid"/>
        <w:tblW w:w="9072" w:type="dxa"/>
        <w:tblInd w:w="137" w:type="dxa"/>
        <w:tblLook w:val="04A0" w:firstRow="1" w:lastRow="0" w:firstColumn="1" w:lastColumn="0" w:noHBand="0" w:noVBand="1"/>
      </w:tblPr>
      <w:tblGrid>
        <w:gridCol w:w="4820"/>
        <w:gridCol w:w="4252"/>
      </w:tblGrid>
      <w:tr w:rsidR="00F05B35" w:rsidRPr="00121243" w14:paraId="227787EB" w14:textId="77777777" w:rsidTr="00F05B35">
        <w:tc>
          <w:tcPr>
            <w:tcW w:w="4820" w:type="dxa"/>
          </w:tcPr>
          <w:p w14:paraId="72C08BD7" w14:textId="4C845B8C" w:rsidR="00F05B35" w:rsidRPr="00121243" w:rsidRDefault="00F05B35" w:rsidP="00F05B35">
            <w:pPr>
              <w:rPr>
                <w:sz w:val="22"/>
                <w:szCs w:val="22"/>
              </w:rPr>
            </w:pPr>
            <w:r w:rsidRPr="00121243">
              <w:rPr>
                <w:rFonts w:ascii="Arial" w:hAnsi="Arial" w:cs="Arial"/>
                <w:sz w:val="22"/>
                <w:szCs w:val="22"/>
              </w:rPr>
              <w:t xml:space="preserve">Date first submitted to </w:t>
            </w:r>
            <w:r w:rsidR="004609D1">
              <w:rPr>
                <w:rFonts w:ascii="Arial" w:hAnsi="Arial" w:cs="Arial"/>
                <w:sz w:val="22"/>
                <w:szCs w:val="22"/>
              </w:rPr>
              <w:t>SC Chair</w:t>
            </w:r>
          </w:p>
        </w:tc>
        <w:tc>
          <w:tcPr>
            <w:tcW w:w="4252" w:type="dxa"/>
          </w:tcPr>
          <w:p w14:paraId="5FC1A22D" w14:textId="77777777" w:rsidR="00F05B35" w:rsidRPr="00121243" w:rsidRDefault="00F05B35" w:rsidP="00F05B35">
            <w:pPr>
              <w:rPr>
                <w:sz w:val="22"/>
                <w:szCs w:val="22"/>
              </w:rPr>
            </w:pPr>
          </w:p>
        </w:tc>
      </w:tr>
      <w:tr w:rsidR="00F05B35" w:rsidRPr="00121243" w14:paraId="6DBAD156" w14:textId="77777777" w:rsidTr="00F05B35">
        <w:tc>
          <w:tcPr>
            <w:tcW w:w="4820" w:type="dxa"/>
          </w:tcPr>
          <w:p w14:paraId="5EA6079A" w14:textId="6A342DDE" w:rsidR="00F05B35" w:rsidRPr="00121243" w:rsidRDefault="00F05B35" w:rsidP="00F05B35">
            <w:pPr>
              <w:rPr>
                <w:sz w:val="22"/>
                <w:szCs w:val="22"/>
              </w:rPr>
            </w:pPr>
            <w:r w:rsidRPr="00121243">
              <w:rPr>
                <w:rFonts w:ascii="Arial" w:hAnsi="Arial" w:cs="Arial"/>
                <w:sz w:val="22"/>
                <w:szCs w:val="22"/>
              </w:rPr>
              <w:t>Date of this revision (if different to above)</w:t>
            </w:r>
          </w:p>
        </w:tc>
        <w:tc>
          <w:tcPr>
            <w:tcW w:w="4252" w:type="dxa"/>
          </w:tcPr>
          <w:p w14:paraId="227E98DB" w14:textId="77777777" w:rsidR="00F05B35" w:rsidRPr="00121243" w:rsidRDefault="00F05B35" w:rsidP="00F05B35">
            <w:pPr>
              <w:rPr>
                <w:sz w:val="22"/>
                <w:szCs w:val="22"/>
              </w:rPr>
            </w:pPr>
          </w:p>
        </w:tc>
      </w:tr>
    </w:tbl>
    <w:p w14:paraId="4303ED1F" w14:textId="3C1A5C79" w:rsidR="00F05B35" w:rsidRDefault="00F05B35" w:rsidP="007B1846">
      <w:pPr>
        <w:spacing w:before="120" w:after="120"/>
        <w:rPr>
          <w:rFonts w:ascii="Arial" w:hAnsi="Arial" w:cs="Arial"/>
          <w:b/>
        </w:rPr>
      </w:pPr>
      <w:r w:rsidRPr="009320C8">
        <w:rPr>
          <w:rFonts w:ascii="Arial" w:hAnsi="Arial" w:cs="Arial"/>
          <w:b/>
        </w:rPr>
        <w:t>ICTV-EC comments and response of the proposer</w:t>
      </w:r>
    </w:p>
    <w:tbl>
      <w:tblPr>
        <w:tblStyle w:val="TableGrid"/>
        <w:tblW w:w="9072" w:type="dxa"/>
        <w:tblInd w:w="137" w:type="dxa"/>
        <w:tblLook w:val="04A0" w:firstRow="1" w:lastRow="0" w:firstColumn="1" w:lastColumn="0" w:noHBand="0" w:noVBand="1"/>
      </w:tblPr>
      <w:tblGrid>
        <w:gridCol w:w="9072"/>
      </w:tblGrid>
      <w:tr w:rsidR="00F05B35" w:rsidRPr="00121243" w14:paraId="6F9832FB" w14:textId="77777777" w:rsidTr="00F05B35">
        <w:tc>
          <w:tcPr>
            <w:tcW w:w="9072" w:type="dxa"/>
          </w:tcPr>
          <w:p w14:paraId="47A9448F" w14:textId="77777777" w:rsidR="00F05B35" w:rsidRPr="00121243" w:rsidRDefault="00F05B35" w:rsidP="00F05B35">
            <w:pPr>
              <w:rPr>
                <w:rFonts w:ascii="Arial" w:hAnsi="Arial" w:cs="Arial"/>
                <w:sz w:val="22"/>
                <w:szCs w:val="22"/>
              </w:rPr>
            </w:pPr>
          </w:p>
          <w:p w14:paraId="043AA672" w14:textId="6D7C4B9A" w:rsidR="00F05B35" w:rsidRPr="00121243" w:rsidRDefault="00F05B35" w:rsidP="00F05B35">
            <w:pPr>
              <w:rPr>
                <w:rFonts w:ascii="Arial" w:hAnsi="Arial" w:cs="Arial"/>
                <w:sz w:val="22"/>
                <w:szCs w:val="22"/>
              </w:rPr>
            </w:pPr>
          </w:p>
          <w:p w14:paraId="546D3720" w14:textId="7CE89AEA" w:rsidR="00F05B35" w:rsidRPr="00121243" w:rsidRDefault="00F05B35" w:rsidP="00F05B35">
            <w:pPr>
              <w:rPr>
                <w:rFonts w:ascii="Arial" w:hAnsi="Arial" w:cs="Arial"/>
                <w:sz w:val="22"/>
                <w:szCs w:val="22"/>
              </w:rPr>
            </w:pPr>
          </w:p>
          <w:p w14:paraId="028C107A" w14:textId="5260C966" w:rsidR="00F05B35" w:rsidRPr="00121243" w:rsidRDefault="00F05B35" w:rsidP="00F05B35">
            <w:pPr>
              <w:rPr>
                <w:rFonts w:ascii="Arial" w:hAnsi="Arial" w:cs="Arial"/>
                <w:sz w:val="22"/>
                <w:szCs w:val="22"/>
              </w:rPr>
            </w:pPr>
          </w:p>
          <w:p w14:paraId="661B26EC" w14:textId="3AB1068C" w:rsidR="00F05B35" w:rsidRPr="00121243" w:rsidRDefault="00F05B35" w:rsidP="00F05B35">
            <w:pPr>
              <w:rPr>
                <w:rFonts w:ascii="Arial" w:hAnsi="Arial" w:cs="Arial"/>
                <w:sz w:val="22"/>
                <w:szCs w:val="22"/>
              </w:rPr>
            </w:pPr>
          </w:p>
          <w:p w14:paraId="34550865" w14:textId="3D2FD4DF" w:rsidR="00F05B35" w:rsidRPr="00121243" w:rsidRDefault="00F05B35" w:rsidP="00F05B35">
            <w:pPr>
              <w:rPr>
                <w:rFonts w:ascii="Arial" w:hAnsi="Arial" w:cs="Arial"/>
                <w:sz w:val="22"/>
                <w:szCs w:val="22"/>
              </w:rPr>
            </w:pPr>
          </w:p>
          <w:p w14:paraId="6F06421B" w14:textId="5E22F081" w:rsidR="00F05B35" w:rsidRPr="00121243" w:rsidRDefault="00F05B35" w:rsidP="00F05B35">
            <w:pPr>
              <w:rPr>
                <w:rFonts w:ascii="Arial" w:hAnsi="Arial" w:cs="Arial"/>
                <w:sz w:val="22"/>
                <w:szCs w:val="22"/>
              </w:rPr>
            </w:pPr>
          </w:p>
          <w:p w14:paraId="7D7177E0" w14:textId="77777777" w:rsidR="00F05B35" w:rsidRPr="00121243" w:rsidRDefault="00F05B35" w:rsidP="00F05B35">
            <w:pPr>
              <w:rPr>
                <w:rFonts w:ascii="Arial" w:hAnsi="Arial" w:cs="Arial"/>
                <w:sz w:val="22"/>
                <w:szCs w:val="22"/>
              </w:rPr>
            </w:pPr>
          </w:p>
          <w:p w14:paraId="1215F657" w14:textId="43B7FB90" w:rsidR="00F05B35" w:rsidRPr="00121243" w:rsidRDefault="00F05B35" w:rsidP="00F05B35">
            <w:pPr>
              <w:rPr>
                <w:rFonts w:ascii="Arial" w:hAnsi="Arial" w:cs="Arial"/>
                <w:sz w:val="22"/>
                <w:szCs w:val="22"/>
              </w:rPr>
            </w:pPr>
          </w:p>
        </w:tc>
      </w:tr>
    </w:tbl>
    <w:p w14:paraId="33A8758E" w14:textId="77777777" w:rsidR="00121243" w:rsidRDefault="00121243" w:rsidP="007B1846">
      <w:pPr>
        <w:pStyle w:val="BodyTextIndent"/>
        <w:spacing w:before="120" w:after="120"/>
        <w:ind w:left="0" w:firstLine="0"/>
        <w:rPr>
          <w:rFonts w:ascii="Arial" w:hAnsi="Arial" w:cs="Arial"/>
          <w:b/>
          <w:color w:val="000000"/>
          <w:szCs w:val="24"/>
        </w:rPr>
      </w:pPr>
    </w:p>
    <w:p w14:paraId="40F6D6CB" w14:textId="77777777" w:rsidR="00121243" w:rsidRDefault="00121243">
      <w:pPr>
        <w:rPr>
          <w:rFonts w:ascii="Arial" w:eastAsia="Times" w:hAnsi="Arial" w:cs="Arial"/>
          <w:b/>
          <w:color w:val="000000"/>
        </w:rPr>
      </w:pPr>
      <w:r>
        <w:rPr>
          <w:rFonts w:ascii="Arial" w:hAnsi="Arial" w:cs="Arial"/>
          <w:b/>
          <w:color w:val="000000"/>
        </w:rPr>
        <w:br w:type="page"/>
      </w:r>
    </w:p>
    <w:p w14:paraId="775AE6FC" w14:textId="77777777" w:rsidR="00237296" w:rsidRPr="009320C8" w:rsidRDefault="00237296" w:rsidP="007B1846">
      <w:pPr>
        <w:pStyle w:val="BodyTextIndent"/>
        <w:spacing w:before="120" w:after="120"/>
        <w:ind w:left="0" w:firstLine="0"/>
        <w:rPr>
          <w:rFonts w:ascii="Arial" w:hAnsi="Arial" w:cs="Arial"/>
          <w:color w:val="000000"/>
          <w:sz w:val="22"/>
          <w:szCs w:val="22"/>
        </w:rPr>
      </w:pPr>
      <w:r w:rsidRPr="004D236F">
        <w:rPr>
          <w:rFonts w:ascii="Arial" w:hAnsi="Arial" w:cs="Arial"/>
          <w:b/>
          <w:color w:val="000000"/>
          <w:szCs w:val="24"/>
        </w:rPr>
        <w:lastRenderedPageBreak/>
        <w:t>Part 3</w:t>
      </w:r>
      <w:r w:rsidRPr="009320C8">
        <w:rPr>
          <w:rFonts w:ascii="Arial" w:hAnsi="Arial" w:cs="Arial"/>
          <w:b/>
          <w:color w:val="000000"/>
          <w:sz w:val="22"/>
          <w:szCs w:val="22"/>
        </w:rPr>
        <w:t>:</w:t>
      </w:r>
      <w:r w:rsidRPr="009320C8">
        <w:rPr>
          <w:rFonts w:ascii="Arial" w:hAnsi="Arial" w:cs="Arial"/>
          <w:color w:val="000000"/>
          <w:sz w:val="22"/>
          <w:szCs w:val="22"/>
        </w:rPr>
        <w:t xml:space="preserve"> </w:t>
      </w:r>
      <w:r w:rsidRPr="009320C8">
        <w:rPr>
          <w:rFonts w:ascii="Arial" w:hAnsi="Arial" w:cs="Arial"/>
          <w:b/>
          <w:color w:val="000000"/>
          <w:sz w:val="22"/>
          <w:szCs w:val="22"/>
          <w:u w:val="single"/>
        </w:rPr>
        <w:t>TAXONOM</w:t>
      </w:r>
      <w:r>
        <w:rPr>
          <w:rFonts w:ascii="Arial" w:hAnsi="Arial" w:cs="Arial"/>
          <w:b/>
          <w:color w:val="000000"/>
          <w:sz w:val="22"/>
          <w:szCs w:val="22"/>
          <w:u w:val="single"/>
        </w:rPr>
        <w:t>IC PROPOSAL</w:t>
      </w:r>
    </w:p>
    <w:p w14:paraId="20CC400A" w14:textId="5727C77B" w:rsidR="00237296" w:rsidRDefault="00237296" w:rsidP="007B1846">
      <w:pPr>
        <w:spacing w:before="120" w:after="120"/>
        <w:rPr>
          <w:rFonts w:ascii="Arial" w:hAnsi="Arial" w:cs="Arial"/>
          <w:b/>
        </w:rPr>
      </w:pPr>
      <w:r w:rsidRPr="00D70F81">
        <w:rPr>
          <w:rFonts w:ascii="Arial" w:hAnsi="Arial" w:cs="Arial"/>
          <w:b/>
        </w:rPr>
        <w:t>Name of accompanying Excel module</w:t>
      </w:r>
    </w:p>
    <w:tbl>
      <w:tblPr>
        <w:tblStyle w:val="TableGrid"/>
        <w:tblW w:w="9072" w:type="dxa"/>
        <w:tblInd w:w="137" w:type="dxa"/>
        <w:tblLook w:val="04A0" w:firstRow="1" w:lastRow="0" w:firstColumn="1" w:lastColumn="0" w:noHBand="0" w:noVBand="1"/>
      </w:tblPr>
      <w:tblGrid>
        <w:gridCol w:w="9072"/>
      </w:tblGrid>
      <w:tr w:rsidR="00237296" w:rsidRPr="00121243" w14:paraId="1BD0BD46" w14:textId="77777777" w:rsidTr="00237296">
        <w:tc>
          <w:tcPr>
            <w:tcW w:w="9072" w:type="dxa"/>
          </w:tcPr>
          <w:p w14:paraId="08D2D8B8" w14:textId="04A51573" w:rsidR="00237296" w:rsidRPr="00E21D47" w:rsidRDefault="00E21D47" w:rsidP="007B1846">
            <w:pPr>
              <w:spacing w:before="120" w:after="120"/>
              <w:rPr>
                <w:rFonts w:ascii="Arial" w:hAnsi="Arial" w:cs="Arial"/>
                <w:bCs/>
                <w:sz w:val="22"/>
                <w:szCs w:val="22"/>
              </w:rPr>
            </w:pPr>
            <w:r w:rsidRPr="00E21D47">
              <w:rPr>
                <w:rFonts w:ascii="Arial" w:hAnsi="Arial" w:cs="Arial"/>
                <w:bCs/>
                <w:sz w:val="22"/>
                <w:szCs w:val="22"/>
              </w:rPr>
              <w:t>2020.059B.</w:t>
            </w:r>
            <w:r w:rsidR="0060637D">
              <w:rPr>
                <w:rFonts w:ascii="Arial" w:hAnsi="Arial" w:cs="Arial"/>
                <w:bCs/>
                <w:sz w:val="22"/>
                <w:szCs w:val="22"/>
              </w:rPr>
              <w:t>R</w:t>
            </w:r>
            <w:r w:rsidRPr="00E21D47">
              <w:rPr>
                <w:rFonts w:ascii="Arial" w:hAnsi="Arial" w:cs="Arial"/>
                <w:bCs/>
                <w:sz w:val="22"/>
                <w:szCs w:val="22"/>
              </w:rPr>
              <w:t>.</w:t>
            </w:r>
            <w:r w:rsidR="00761647" w:rsidRPr="00E21D47">
              <w:rPr>
                <w:rFonts w:ascii="Arial" w:hAnsi="Arial" w:cs="Arial"/>
                <w:bCs/>
                <w:sz w:val="22"/>
                <w:szCs w:val="22"/>
              </w:rPr>
              <w:t>Fremaux</w:t>
            </w:r>
            <w:r w:rsidR="00812FFD" w:rsidRPr="00E21D47">
              <w:rPr>
                <w:rFonts w:ascii="Arial" w:hAnsi="Arial" w:cs="Arial"/>
                <w:bCs/>
                <w:sz w:val="22"/>
                <w:szCs w:val="22"/>
              </w:rPr>
              <w:t>virus</w:t>
            </w:r>
            <w:r w:rsidRPr="00E21D47">
              <w:rPr>
                <w:rFonts w:ascii="Arial" w:hAnsi="Arial" w:cs="Arial"/>
                <w:bCs/>
                <w:sz w:val="22"/>
                <w:szCs w:val="22"/>
              </w:rPr>
              <w:t>.xlsx</w:t>
            </w:r>
          </w:p>
        </w:tc>
      </w:tr>
    </w:tbl>
    <w:p w14:paraId="1F242705" w14:textId="623CCBDB" w:rsidR="00237296" w:rsidRDefault="00237296" w:rsidP="007B1846">
      <w:pPr>
        <w:spacing w:before="120" w:after="120"/>
        <w:rPr>
          <w:rFonts w:ascii="Arial" w:hAnsi="Arial" w:cs="Arial"/>
          <w:color w:val="0000FF"/>
          <w:sz w:val="20"/>
        </w:rPr>
      </w:pPr>
      <w:r>
        <w:rPr>
          <w:rFonts w:ascii="Arial" w:hAnsi="Arial" w:cs="Arial"/>
          <w:b/>
        </w:rPr>
        <w:t>Abstract</w:t>
      </w:r>
    </w:p>
    <w:p w14:paraId="4F095581" w14:textId="42DD1244" w:rsidR="00237296" w:rsidRDefault="00237296" w:rsidP="007B1846">
      <w:pPr>
        <w:spacing w:before="120" w:after="120"/>
        <w:rPr>
          <w:rFonts w:ascii="Arial" w:hAnsi="Arial" w:cs="Arial"/>
          <w:color w:val="0000FF"/>
          <w:sz w:val="20"/>
        </w:rPr>
      </w:pPr>
    </w:p>
    <w:tbl>
      <w:tblPr>
        <w:tblStyle w:val="TableGrid"/>
        <w:tblW w:w="9072" w:type="dxa"/>
        <w:tblInd w:w="137" w:type="dxa"/>
        <w:tblLook w:val="04A0" w:firstRow="1" w:lastRow="0" w:firstColumn="1" w:lastColumn="0" w:noHBand="0" w:noVBand="1"/>
      </w:tblPr>
      <w:tblGrid>
        <w:gridCol w:w="9072"/>
      </w:tblGrid>
      <w:tr w:rsidR="00237296" w:rsidRPr="00121243" w14:paraId="62896764" w14:textId="77777777" w:rsidTr="00237296">
        <w:tc>
          <w:tcPr>
            <w:tcW w:w="9072" w:type="dxa"/>
          </w:tcPr>
          <w:p w14:paraId="76FE08A3" w14:textId="58DD600A" w:rsidR="00237296" w:rsidRPr="00E21D47" w:rsidRDefault="0016627C" w:rsidP="00237296">
            <w:pPr>
              <w:rPr>
                <w:rFonts w:ascii="Arial" w:hAnsi="Arial" w:cs="Arial"/>
                <w:bCs/>
                <w:sz w:val="22"/>
                <w:szCs w:val="22"/>
              </w:rPr>
            </w:pPr>
            <w:r w:rsidRPr="00E21D47">
              <w:rPr>
                <w:rFonts w:ascii="Arial" w:hAnsi="Arial" w:cs="Arial"/>
                <w:bCs/>
                <w:sz w:val="22"/>
                <w:szCs w:val="22"/>
              </w:rPr>
              <w:t xml:space="preserve">As part of a major taxonomic overhaul of the Lactococcus siphoviruses we have chosen to create a genus for the 1706-like phages which we have called </w:t>
            </w:r>
            <w:r w:rsidRPr="00E21D47">
              <w:rPr>
                <w:rFonts w:ascii="Arial" w:hAnsi="Arial" w:cs="Arial"/>
                <w:bCs/>
                <w:i/>
                <w:iCs/>
                <w:sz w:val="22"/>
                <w:szCs w:val="22"/>
              </w:rPr>
              <w:t>Fremauxvirus</w:t>
            </w:r>
            <w:r w:rsidRPr="00E21D47">
              <w:rPr>
                <w:rFonts w:ascii="Arial" w:hAnsi="Arial" w:cs="Arial"/>
                <w:bCs/>
                <w:sz w:val="22"/>
                <w:szCs w:val="22"/>
              </w:rPr>
              <w:t>.</w:t>
            </w:r>
          </w:p>
          <w:p w14:paraId="755431A8" w14:textId="77777777" w:rsidR="00237296" w:rsidRPr="00121243" w:rsidRDefault="00237296" w:rsidP="00237296">
            <w:pPr>
              <w:rPr>
                <w:rFonts w:ascii="Arial" w:hAnsi="Arial" w:cs="Arial"/>
                <w:b/>
                <w:sz w:val="22"/>
                <w:szCs w:val="22"/>
              </w:rPr>
            </w:pPr>
          </w:p>
          <w:p w14:paraId="0EB2202F" w14:textId="0A9E489C" w:rsidR="00237296" w:rsidRPr="00121243" w:rsidRDefault="00237296" w:rsidP="00237296">
            <w:pPr>
              <w:rPr>
                <w:rFonts w:ascii="Arial" w:hAnsi="Arial" w:cs="Arial"/>
                <w:b/>
                <w:sz w:val="22"/>
                <w:szCs w:val="22"/>
              </w:rPr>
            </w:pPr>
          </w:p>
        </w:tc>
      </w:tr>
    </w:tbl>
    <w:p w14:paraId="201C3F87" w14:textId="1A2643A9" w:rsidR="00237296" w:rsidRPr="009320C8" w:rsidRDefault="00237296" w:rsidP="007B1846">
      <w:pPr>
        <w:pStyle w:val="BodyTextIndent"/>
        <w:spacing w:before="120" w:after="120"/>
        <w:ind w:left="0" w:firstLine="0"/>
        <w:rPr>
          <w:b/>
          <w:szCs w:val="24"/>
        </w:rPr>
      </w:pPr>
      <w:r>
        <w:rPr>
          <w:rFonts w:ascii="Arial" w:hAnsi="Arial" w:cs="Arial"/>
          <w:b/>
          <w:color w:val="000000"/>
          <w:szCs w:val="24"/>
        </w:rPr>
        <w:t>Text of proposal</w:t>
      </w:r>
    </w:p>
    <w:tbl>
      <w:tblPr>
        <w:tblW w:w="9228" w:type="dxa"/>
        <w:tblLook w:val="04A0" w:firstRow="1" w:lastRow="0" w:firstColumn="1" w:lastColumn="0" w:noHBand="0" w:noVBand="1"/>
      </w:tblPr>
      <w:tblGrid>
        <w:gridCol w:w="9228"/>
      </w:tblGrid>
      <w:tr w:rsidR="00237296" w:rsidRPr="001E492D" w14:paraId="2C403BCA" w14:textId="77777777" w:rsidTr="009623BE">
        <w:trPr>
          <w:trHeight w:val="1566"/>
        </w:trPr>
        <w:tc>
          <w:tcPr>
            <w:tcW w:w="9228" w:type="dxa"/>
          </w:tcPr>
          <w:p w14:paraId="15A2D963" w14:textId="361297FD" w:rsidR="00237296" w:rsidRPr="00820E4D" w:rsidRDefault="00237296" w:rsidP="007B1846">
            <w:pPr>
              <w:pStyle w:val="BodyTextIndent"/>
              <w:spacing w:after="120"/>
              <w:rPr>
                <w:rFonts w:ascii="Arial" w:hAnsi="Arial" w:cs="Arial"/>
                <w:color w:val="0000FF"/>
                <w:sz w:val="20"/>
              </w:rPr>
            </w:pPr>
          </w:p>
          <w:tbl>
            <w:tblPr>
              <w:tblStyle w:val="TableGrid"/>
              <w:tblW w:w="0" w:type="auto"/>
              <w:tblLook w:val="04A0" w:firstRow="1" w:lastRow="0" w:firstColumn="1" w:lastColumn="0" w:noHBand="0" w:noVBand="1"/>
            </w:tblPr>
            <w:tblGrid>
              <w:gridCol w:w="9002"/>
            </w:tblGrid>
            <w:tr w:rsidR="00237296" w:rsidRPr="00121243" w14:paraId="596D248E" w14:textId="77777777" w:rsidTr="00237296">
              <w:tc>
                <w:tcPr>
                  <w:tcW w:w="9002" w:type="dxa"/>
                </w:tcPr>
                <w:p w14:paraId="2FF30E26" w14:textId="77777777" w:rsidR="00237296" w:rsidRPr="00121243" w:rsidRDefault="00237296" w:rsidP="009623BE">
                  <w:pPr>
                    <w:rPr>
                      <w:rFonts w:ascii="Arial" w:hAnsi="Arial" w:cs="Arial"/>
                      <w:color w:val="0000FF"/>
                      <w:sz w:val="22"/>
                      <w:szCs w:val="22"/>
                    </w:rPr>
                  </w:pPr>
                </w:p>
                <w:p w14:paraId="35A965B5" w14:textId="5DF5575A" w:rsidR="00237296" w:rsidRPr="00121243" w:rsidRDefault="009C5E37" w:rsidP="009623BE">
                  <w:pPr>
                    <w:rPr>
                      <w:rFonts w:ascii="Arial" w:hAnsi="Arial" w:cs="Arial"/>
                      <w:color w:val="0000FF"/>
                      <w:sz w:val="22"/>
                      <w:szCs w:val="22"/>
                    </w:rPr>
                  </w:pPr>
                  <w:r w:rsidRPr="00F071D8">
                    <w:rPr>
                      <w:rFonts w:ascii="Arial" w:hAnsi="Arial" w:cs="Arial"/>
                      <w:b/>
                      <w:color w:val="0000FF"/>
                      <w:sz w:val="20"/>
                    </w:rPr>
                    <w:t>Spe</w:t>
                  </w:r>
                  <w:r w:rsidRPr="000761B3">
                    <w:rPr>
                      <w:rFonts w:ascii="Arial" w:hAnsi="Arial" w:cs="Arial"/>
                      <w:b/>
                      <w:color w:val="0000FF"/>
                      <w:sz w:val="20"/>
                    </w:rPr>
                    <w:t xml:space="preserve">cies </w:t>
                  </w:r>
                  <w:r w:rsidRPr="00A77BC1">
                    <w:rPr>
                      <w:rFonts w:ascii="Arial" w:hAnsi="Arial" w:cs="Arial"/>
                      <w:b/>
                      <w:color w:val="0000FF"/>
                      <w:sz w:val="20"/>
                    </w:rPr>
                    <w:t>demarcation criteria</w:t>
                  </w:r>
                  <w:r>
                    <w:rPr>
                      <w:rFonts w:ascii="Arial" w:hAnsi="Arial" w:cs="Arial"/>
                      <w:b/>
                      <w:color w:val="0000FF"/>
                      <w:sz w:val="20"/>
                    </w:rPr>
                    <w:t>:</w:t>
                  </w:r>
                  <w:r w:rsidRPr="00771B1C">
                    <w:t xml:space="preserve"> </w:t>
                  </w:r>
                  <w:r w:rsidRPr="00192574">
                    <w:rPr>
                      <w:rFonts w:ascii="Arial" w:hAnsi="Arial" w:cs="Arial"/>
                      <w:sz w:val="20"/>
                      <w:szCs w:val="20"/>
                    </w:rPr>
                    <w:t>We have chosen 95% DNA sequence identity as the criterion for demarcation of species in this new genus. Each of the proposed species differs from the others with more than 5% at the DNA level as confirmed with the BLASTN algorithm</w:t>
                  </w:r>
                </w:p>
                <w:p w14:paraId="73C31FCD" w14:textId="12EBC27B" w:rsidR="00237296" w:rsidRPr="00121243" w:rsidRDefault="00237296" w:rsidP="009623BE">
                  <w:pPr>
                    <w:rPr>
                      <w:rFonts w:ascii="Arial" w:hAnsi="Arial" w:cs="Arial"/>
                      <w:color w:val="0000FF"/>
                      <w:sz w:val="22"/>
                      <w:szCs w:val="22"/>
                    </w:rPr>
                  </w:pPr>
                </w:p>
                <w:p w14:paraId="0A722E76" w14:textId="44F1560D" w:rsidR="00237296" w:rsidRPr="00121243" w:rsidRDefault="00237296" w:rsidP="009623BE">
                  <w:pPr>
                    <w:rPr>
                      <w:rFonts w:ascii="Arial" w:hAnsi="Arial" w:cs="Arial"/>
                      <w:color w:val="0000FF"/>
                      <w:sz w:val="22"/>
                      <w:szCs w:val="22"/>
                    </w:rPr>
                  </w:pPr>
                </w:p>
              </w:tc>
            </w:tr>
          </w:tbl>
          <w:p w14:paraId="237A7752" w14:textId="77777777" w:rsidR="00237296" w:rsidRPr="00B91D87" w:rsidRDefault="00237296" w:rsidP="009623BE">
            <w:pPr>
              <w:rPr>
                <w:rFonts w:ascii="Arial" w:hAnsi="Arial" w:cs="Arial"/>
                <w:color w:val="0000FF"/>
                <w:sz w:val="20"/>
              </w:rPr>
            </w:pPr>
          </w:p>
        </w:tc>
      </w:tr>
    </w:tbl>
    <w:p w14:paraId="5E84A4A4" w14:textId="3F2EA634" w:rsidR="00237296" w:rsidRDefault="00237296" w:rsidP="007B1846">
      <w:pPr>
        <w:pStyle w:val="BodyTextIndent"/>
        <w:spacing w:before="120" w:after="120"/>
        <w:ind w:left="0" w:firstLine="0"/>
        <w:rPr>
          <w:rFonts w:ascii="Arial" w:hAnsi="Arial" w:cs="Arial"/>
          <w:b/>
          <w:color w:val="000000"/>
          <w:szCs w:val="24"/>
        </w:rPr>
      </w:pPr>
      <w:r>
        <w:rPr>
          <w:rFonts w:ascii="Arial" w:hAnsi="Arial" w:cs="Arial"/>
          <w:b/>
          <w:color w:val="000000"/>
          <w:szCs w:val="24"/>
        </w:rPr>
        <w:t>Supporting evidence</w:t>
      </w:r>
    </w:p>
    <w:p w14:paraId="24E4D3D1" w14:textId="2FA606BA" w:rsidR="009C5E37" w:rsidRDefault="009C5E37" w:rsidP="009C5E37"/>
    <w:p w14:paraId="69E1052F" w14:textId="0A1F0E26" w:rsidR="00237296" w:rsidRPr="00E92F4E" w:rsidRDefault="000B4844" w:rsidP="001E6B7F">
      <w:pPr>
        <w:rPr>
          <w:rFonts w:ascii="Arial" w:hAnsi="Arial" w:cs="Arial"/>
          <w:bCs/>
          <w:sz w:val="20"/>
          <w:szCs w:val="20"/>
        </w:rPr>
      </w:pPr>
      <w:r w:rsidRPr="00685D58">
        <w:rPr>
          <w:rFonts w:ascii="Arial" w:hAnsi="Arial" w:cs="Arial"/>
          <w:b/>
          <w:color w:val="0000FF"/>
          <w:sz w:val="20"/>
          <w:szCs w:val="20"/>
        </w:rPr>
        <w:t>Source of the name of this taxon</w:t>
      </w:r>
      <w:r>
        <w:rPr>
          <w:rFonts w:ascii="Arial" w:hAnsi="Arial" w:cs="Arial"/>
          <w:b/>
          <w:color w:val="0000FF"/>
          <w:sz w:val="20"/>
          <w:szCs w:val="20"/>
        </w:rPr>
        <w:t>:</w:t>
      </w:r>
      <w:r w:rsidRPr="00685D58">
        <w:rPr>
          <w:rFonts w:ascii="Arial" w:hAnsi="Arial" w:cs="Arial"/>
          <w:b/>
          <w:color w:val="0000FF"/>
          <w:sz w:val="20"/>
          <w:szCs w:val="20"/>
        </w:rPr>
        <w:t xml:space="preserve">  </w:t>
      </w:r>
      <w:r w:rsidR="00E92F4E" w:rsidRPr="001E6B7F">
        <w:rPr>
          <w:rFonts w:ascii="Arial" w:hAnsi="Arial" w:cs="Arial"/>
          <w:bCs/>
          <w:sz w:val="20"/>
          <w:szCs w:val="20"/>
        </w:rPr>
        <w:t>This genus is named in honour of Dr. Christophe Fremaux</w:t>
      </w:r>
      <w:r w:rsidR="005E480B" w:rsidRPr="001E6B7F">
        <w:rPr>
          <w:rFonts w:ascii="Arial" w:hAnsi="Arial" w:cs="Arial"/>
          <w:bCs/>
          <w:sz w:val="20"/>
          <w:szCs w:val="20"/>
        </w:rPr>
        <w:t xml:space="preserve"> in whose laboratory </w:t>
      </w:r>
      <w:r w:rsidR="001E6B7F" w:rsidRPr="001E6B7F">
        <w:rPr>
          <w:rFonts w:ascii="Arial" w:hAnsi="Arial" w:cs="Arial"/>
          <w:bCs/>
          <w:sz w:val="20"/>
          <w:szCs w:val="20"/>
        </w:rPr>
        <w:t>phage 1706</w:t>
      </w:r>
      <w:r w:rsidR="005E480B" w:rsidRPr="001E6B7F">
        <w:rPr>
          <w:rFonts w:ascii="Arial" w:hAnsi="Arial" w:cs="Arial"/>
          <w:bCs/>
          <w:sz w:val="20"/>
          <w:szCs w:val="20"/>
        </w:rPr>
        <w:t xml:space="preserve"> was isolated</w:t>
      </w:r>
      <w:r w:rsidR="00A6562A" w:rsidRPr="001E6B7F">
        <w:rPr>
          <w:rFonts w:ascii="Arial" w:hAnsi="Arial" w:cs="Arial"/>
          <w:bCs/>
          <w:sz w:val="20"/>
          <w:szCs w:val="20"/>
        </w:rPr>
        <w:t>, and recognized as being distinct.</w:t>
      </w:r>
      <w:r w:rsidR="001E6B7F">
        <w:rPr>
          <w:rFonts w:ascii="Arial" w:hAnsi="Arial" w:cs="Arial"/>
          <w:bCs/>
          <w:sz w:val="20"/>
          <w:szCs w:val="20"/>
        </w:rPr>
        <w:t xml:space="preserve">  </w:t>
      </w:r>
      <w:r w:rsidR="001E6B7F" w:rsidRPr="001E6B7F">
        <w:rPr>
          <w:rFonts w:ascii="Arial" w:hAnsi="Arial" w:cs="Arial"/>
          <w:bCs/>
          <w:sz w:val="20"/>
          <w:szCs w:val="20"/>
        </w:rPr>
        <w:t>Dr. Christophe Fremaux (b</w:t>
      </w:r>
      <w:r w:rsidR="001E6B7F">
        <w:rPr>
          <w:rFonts w:ascii="Arial" w:hAnsi="Arial" w:cs="Arial"/>
          <w:bCs/>
          <w:sz w:val="20"/>
          <w:szCs w:val="20"/>
        </w:rPr>
        <w:t>.</w:t>
      </w:r>
      <w:r w:rsidR="001E6B7F" w:rsidRPr="001E6B7F">
        <w:rPr>
          <w:rFonts w:ascii="Arial" w:hAnsi="Arial" w:cs="Arial"/>
          <w:bCs/>
          <w:sz w:val="20"/>
          <w:szCs w:val="20"/>
        </w:rPr>
        <w:t xml:space="preserve"> 1960</w:t>
      </w:r>
      <w:r w:rsidR="001E6B7F">
        <w:rPr>
          <w:rFonts w:ascii="Arial" w:hAnsi="Arial" w:cs="Arial"/>
          <w:bCs/>
          <w:sz w:val="20"/>
          <w:szCs w:val="20"/>
        </w:rPr>
        <w:t xml:space="preserve">, </w:t>
      </w:r>
      <w:r w:rsidR="001E6B7F" w:rsidRPr="001E6B7F">
        <w:rPr>
          <w:rFonts w:ascii="Arial" w:hAnsi="Arial" w:cs="Arial"/>
          <w:bCs/>
          <w:sz w:val="20"/>
          <w:szCs w:val="20"/>
        </w:rPr>
        <w:t>France</w:t>
      </w:r>
      <w:r w:rsidR="001E6B7F">
        <w:rPr>
          <w:rFonts w:ascii="Arial" w:hAnsi="Arial" w:cs="Arial"/>
          <w:bCs/>
          <w:sz w:val="20"/>
          <w:szCs w:val="20"/>
        </w:rPr>
        <w:t xml:space="preserve">; </w:t>
      </w:r>
      <w:r w:rsidR="001E6B7F" w:rsidRPr="001E6B7F">
        <w:rPr>
          <w:rFonts w:ascii="Arial" w:hAnsi="Arial" w:cs="Arial"/>
          <w:bCs/>
          <w:sz w:val="20"/>
          <w:szCs w:val="20"/>
        </w:rPr>
        <w:t xml:space="preserve">Ph.D. </w:t>
      </w:r>
      <w:r w:rsidR="001E6B7F">
        <w:rPr>
          <w:rFonts w:ascii="Arial" w:hAnsi="Arial" w:cs="Arial"/>
          <w:bCs/>
          <w:sz w:val="20"/>
          <w:szCs w:val="20"/>
        </w:rPr>
        <w:t>i</w:t>
      </w:r>
      <w:r w:rsidR="001E6B7F" w:rsidRPr="001E6B7F">
        <w:rPr>
          <w:rFonts w:ascii="Arial" w:hAnsi="Arial" w:cs="Arial"/>
          <w:bCs/>
          <w:sz w:val="20"/>
          <w:szCs w:val="20"/>
        </w:rPr>
        <w:t xml:space="preserve">n Molecular Microbiology from the Institute of Oenology – University of Bordeaux </w:t>
      </w:r>
      <w:r w:rsidR="001E6B7F">
        <w:rPr>
          <w:rFonts w:ascii="Arial" w:hAnsi="Arial" w:cs="Arial"/>
          <w:bCs/>
          <w:sz w:val="20"/>
          <w:szCs w:val="20"/>
        </w:rPr>
        <w:t>(</w:t>
      </w:r>
      <w:r w:rsidR="001E6B7F" w:rsidRPr="001E6B7F">
        <w:rPr>
          <w:rFonts w:ascii="Arial" w:hAnsi="Arial" w:cs="Arial"/>
          <w:bCs/>
          <w:sz w:val="20"/>
          <w:szCs w:val="20"/>
        </w:rPr>
        <w:t>1990</w:t>
      </w:r>
      <w:r w:rsidR="001E6B7F">
        <w:rPr>
          <w:rFonts w:ascii="Arial" w:hAnsi="Arial" w:cs="Arial"/>
          <w:bCs/>
          <w:sz w:val="20"/>
          <w:szCs w:val="20"/>
        </w:rPr>
        <w:t xml:space="preserve">).  </w:t>
      </w:r>
      <w:r w:rsidR="001E6B7F" w:rsidRPr="001E6B7F">
        <w:rPr>
          <w:rFonts w:ascii="Arial" w:hAnsi="Arial" w:cs="Arial"/>
          <w:bCs/>
          <w:sz w:val="20"/>
          <w:szCs w:val="20"/>
        </w:rPr>
        <w:t>Since 1994, Scientist at DuPont Innovation Center at Dangé Saint Romain (France)</w:t>
      </w:r>
      <w:r w:rsidR="001E6B7F">
        <w:rPr>
          <w:rFonts w:ascii="Arial" w:hAnsi="Arial" w:cs="Arial"/>
          <w:bCs/>
          <w:sz w:val="20"/>
          <w:szCs w:val="20"/>
        </w:rPr>
        <w:t xml:space="preserve"> </w:t>
      </w:r>
      <w:r w:rsidR="001E6B7F" w:rsidRPr="001E6B7F">
        <w:rPr>
          <w:rFonts w:ascii="Arial" w:hAnsi="Arial" w:cs="Arial"/>
          <w:bCs/>
          <w:sz w:val="20"/>
          <w:szCs w:val="20"/>
        </w:rPr>
        <w:t>working on the selection of lactic acid bacteria for the development of dairy starter cultures</w:t>
      </w:r>
      <w:r w:rsidR="001E6B7F">
        <w:rPr>
          <w:rFonts w:ascii="Arial" w:hAnsi="Arial" w:cs="Arial"/>
          <w:bCs/>
          <w:sz w:val="20"/>
          <w:szCs w:val="20"/>
        </w:rPr>
        <w:t xml:space="preserve">. </w:t>
      </w:r>
      <w:r w:rsidR="001E6B7F" w:rsidRPr="001E6B7F">
        <w:rPr>
          <w:rFonts w:ascii="Arial" w:hAnsi="Arial" w:cs="Arial"/>
          <w:bCs/>
          <w:sz w:val="20"/>
          <w:szCs w:val="20"/>
        </w:rPr>
        <w:t xml:space="preserve">    Leading the Bacteriophage Research Group (1996-2010)</w:t>
      </w:r>
      <w:r w:rsidR="001E6B7F">
        <w:rPr>
          <w:rFonts w:ascii="Arial" w:hAnsi="Arial" w:cs="Arial"/>
          <w:bCs/>
          <w:sz w:val="20"/>
          <w:szCs w:val="20"/>
        </w:rPr>
        <w:t xml:space="preserve">; and, </w:t>
      </w:r>
      <w:r w:rsidR="001E6B7F" w:rsidRPr="001E6B7F">
        <w:rPr>
          <w:rFonts w:ascii="Arial" w:hAnsi="Arial" w:cs="Arial"/>
          <w:bCs/>
          <w:sz w:val="20"/>
          <w:szCs w:val="20"/>
        </w:rPr>
        <w:t xml:space="preserve">Heading the Department of Strain Selection and Development </w:t>
      </w:r>
      <w:r w:rsidR="001E6B7F">
        <w:rPr>
          <w:rFonts w:ascii="Arial" w:hAnsi="Arial" w:cs="Arial"/>
          <w:bCs/>
          <w:sz w:val="20"/>
          <w:szCs w:val="20"/>
        </w:rPr>
        <w:t>(</w:t>
      </w:r>
      <w:r w:rsidR="001E6B7F" w:rsidRPr="001E6B7F">
        <w:rPr>
          <w:rFonts w:ascii="Arial" w:hAnsi="Arial" w:cs="Arial"/>
          <w:bCs/>
          <w:sz w:val="20"/>
          <w:szCs w:val="20"/>
        </w:rPr>
        <w:t>2004-2018</w:t>
      </w:r>
      <w:r w:rsidR="001E6B7F">
        <w:rPr>
          <w:rFonts w:ascii="Arial" w:hAnsi="Arial" w:cs="Arial"/>
          <w:bCs/>
          <w:sz w:val="20"/>
          <w:szCs w:val="20"/>
        </w:rPr>
        <w:t xml:space="preserve">).  </w:t>
      </w:r>
      <w:r w:rsidR="001E6B7F" w:rsidRPr="001E6B7F">
        <w:rPr>
          <w:rFonts w:ascii="Arial" w:hAnsi="Arial" w:cs="Arial"/>
          <w:bCs/>
          <w:sz w:val="20"/>
          <w:szCs w:val="20"/>
        </w:rPr>
        <w:t>Recipient of Dupont’s Bolton and Carothers Innovative Science Award (2013), Science Discovery Award (2016), Pedersen Medal (2019)</w:t>
      </w:r>
      <w:r w:rsidR="001E6B7F">
        <w:rPr>
          <w:rFonts w:ascii="Arial" w:hAnsi="Arial" w:cs="Arial"/>
          <w:bCs/>
          <w:sz w:val="20"/>
          <w:szCs w:val="20"/>
        </w:rPr>
        <w:t xml:space="preserve">. </w:t>
      </w:r>
      <w:r w:rsidR="001E6B7F" w:rsidRPr="001E6B7F">
        <w:rPr>
          <w:rFonts w:ascii="Arial" w:hAnsi="Arial" w:cs="Arial"/>
          <w:bCs/>
          <w:sz w:val="20"/>
          <w:szCs w:val="20"/>
        </w:rPr>
        <w:t>Appointed Dupont Technical Fellow in 2019</w:t>
      </w:r>
      <w:r w:rsidR="001E6B7F">
        <w:rPr>
          <w:rFonts w:ascii="Arial" w:hAnsi="Arial" w:cs="Arial"/>
          <w:bCs/>
          <w:sz w:val="20"/>
          <w:szCs w:val="20"/>
        </w:rPr>
        <w:t>.</w:t>
      </w:r>
      <w:r w:rsidR="001E6B7F" w:rsidRPr="001E6B7F">
        <w:rPr>
          <w:rFonts w:ascii="Arial" w:hAnsi="Arial" w:cs="Arial"/>
          <w:bCs/>
          <w:sz w:val="20"/>
          <w:szCs w:val="20"/>
        </w:rPr>
        <w:t xml:space="preserve">  </w:t>
      </w:r>
      <w:r w:rsidR="001E6B7F">
        <w:rPr>
          <w:rFonts w:ascii="Arial" w:hAnsi="Arial" w:cs="Arial"/>
          <w:bCs/>
          <w:sz w:val="20"/>
          <w:szCs w:val="20"/>
        </w:rPr>
        <w:t xml:space="preserve"> </w:t>
      </w:r>
    </w:p>
    <w:p w14:paraId="14B50F26" w14:textId="7C56B673" w:rsidR="000B4844" w:rsidRDefault="000B4844" w:rsidP="00237296">
      <w:pPr>
        <w:rPr>
          <w:rFonts w:ascii="Arial" w:hAnsi="Arial" w:cs="Arial"/>
          <w:sz w:val="20"/>
          <w:szCs w:val="20"/>
        </w:rPr>
      </w:pPr>
    </w:p>
    <w:p w14:paraId="4DC33403" w14:textId="7DB2E85E" w:rsidR="000B4844" w:rsidRDefault="000B4844" w:rsidP="00237296">
      <w:pPr>
        <w:rPr>
          <w:rFonts w:ascii="Arial" w:hAnsi="Arial" w:cs="Arial"/>
          <w:bCs/>
          <w:sz w:val="20"/>
          <w:szCs w:val="20"/>
        </w:rPr>
      </w:pPr>
      <w:bookmarkStart w:id="0" w:name="_Hlk43717073"/>
      <w:r w:rsidRPr="00805C88">
        <w:rPr>
          <w:rFonts w:ascii="Arial" w:hAnsi="Arial" w:cs="Arial"/>
          <w:b/>
          <w:color w:val="0000FF"/>
          <w:sz w:val="20"/>
          <w:szCs w:val="20"/>
        </w:rPr>
        <w:t>History:</w:t>
      </w:r>
      <w:r>
        <w:rPr>
          <w:rFonts w:ascii="Arial" w:hAnsi="Arial" w:cs="Arial"/>
          <w:b/>
          <w:color w:val="0000FF"/>
          <w:sz w:val="20"/>
          <w:szCs w:val="20"/>
        </w:rPr>
        <w:t xml:space="preserve"> </w:t>
      </w:r>
      <w:bookmarkEnd w:id="0"/>
      <w:r w:rsidR="00DC498F">
        <w:rPr>
          <w:rFonts w:ascii="Arial" w:hAnsi="Arial" w:cs="Arial"/>
          <w:b/>
          <w:color w:val="0000FF"/>
          <w:sz w:val="20"/>
          <w:szCs w:val="20"/>
        </w:rPr>
        <w:t>“</w:t>
      </w:r>
      <w:r w:rsidR="00DC498F" w:rsidRPr="00DC498F">
        <w:rPr>
          <w:rFonts w:ascii="Arial" w:hAnsi="Arial" w:cs="Arial"/>
          <w:bCs/>
          <w:sz w:val="20"/>
          <w:szCs w:val="20"/>
        </w:rPr>
        <w:t>The virulent lactococcal phage 1706, isolated in 1995 from a failed cheese production in France, represents a new lactococcal phage species of the Siphoviridae family.</w:t>
      </w:r>
      <w:r w:rsidR="00DC498F" w:rsidRPr="00DC498F">
        <w:t xml:space="preserve"> </w:t>
      </w:r>
      <w:r w:rsidR="00DC498F" w:rsidRPr="00DC498F">
        <w:rPr>
          <w:rFonts w:ascii="Arial" w:hAnsi="Arial" w:cs="Arial"/>
          <w:bCs/>
          <w:sz w:val="20"/>
          <w:szCs w:val="20"/>
        </w:rPr>
        <w:t>Transmission</w:t>
      </w:r>
      <w:r w:rsidR="00DC498F">
        <w:rPr>
          <w:rFonts w:ascii="Arial" w:hAnsi="Arial" w:cs="Arial"/>
          <w:bCs/>
          <w:sz w:val="20"/>
          <w:szCs w:val="20"/>
        </w:rPr>
        <w:t xml:space="preserve"> </w:t>
      </w:r>
      <w:r w:rsidR="00DC498F" w:rsidRPr="00DC498F">
        <w:rPr>
          <w:rFonts w:ascii="Arial" w:hAnsi="Arial" w:cs="Arial"/>
          <w:bCs/>
          <w:sz w:val="20"/>
          <w:szCs w:val="20"/>
        </w:rPr>
        <w:t>electron</w:t>
      </w:r>
      <w:r w:rsidR="00DC498F">
        <w:rPr>
          <w:rFonts w:ascii="Arial" w:hAnsi="Arial" w:cs="Arial"/>
          <w:bCs/>
          <w:sz w:val="20"/>
          <w:szCs w:val="20"/>
        </w:rPr>
        <w:t xml:space="preserve"> </w:t>
      </w:r>
      <w:r w:rsidR="00DC498F" w:rsidRPr="00DC498F">
        <w:rPr>
          <w:rFonts w:ascii="Arial" w:hAnsi="Arial" w:cs="Arial"/>
          <w:bCs/>
          <w:sz w:val="20"/>
          <w:szCs w:val="20"/>
        </w:rPr>
        <w:t>microscopic</w:t>
      </w:r>
      <w:r w:rsidR="00DC498F">
        <w:rPr>
          <w:rFonts w:ascii="Arial" w:hAnsi="Arial" w:cs="Arial"/>
          <w:bCs/>
          <w:sz w:val="20"/>
          <w:szCs w:val="20"/>
        </w:rPr>
        <w:t xml:space="preserve"> </w:t>
      </w:r>
      <w:r w:rsidR="00DC498F" w:rsidRPr="00DC498F">
        <w:rPr>
          <w:rFonts w:ascii="Arial" w:hAnsi="Arial" w:cs="Arial"/>
          <w:bCs/>
          <w:sz w:val="20"/>
          <w:szCs w:val="20"/>
        </w:rPr>
        <w:t>observations</w:t>
      </w:r>
      <w:r w:rsidR="00DC498F">
        <w:rPr>
          <w:rFonts w:ascii="Arial" w:hAnsi="Arial" w:cs="Arial"/>
          <w:bCs/>
          <w:sz w:val="20"/>
          <w:szCs w:val="20"/>
        </w:rPr>
        <w:t xml:space="preserve"> </w:t>
      </w:r>
      <w:r w:rsidR="00DC498F" w:rsidRPr="00DC498F">
        <w:rPr>
          <w:rFonts w:ascii="Arial" w:hAnsi="Arial" w:cs="Arial"/>
          <w:bCs/>
          <w:sz w:val="20"/>
          <w:szCs w:val="20"/>
        </w:rPr>
        <w:t>of</w:t>
      </w:r>
      <w:r w:rsidR="00DC498F">
        <w:rPr>
          <w:rFonts w:ascii="Arial" w:hAnsi="Arial" w:cs="Arial"/>
          <w:bCs/>
          <w:sz w:val="20"/>
          <w:szCs w:val="20"/>
        </w:rPr>
        <w:t xml:space="preserve"> </w:t>
      </w:r>
      <w:r w:rsidR="00DC498F" w:rsidRPr="00DC498F">
        <w:rPr>
          <w:rFonts w:ascii="Arial" w:hAnsi="Arial" w:cs="Arial"/>
          <w:bCs/>
          <w:sz w:val="20"/>
          <w:szCs w:val="20"/>
        </w:rPr>
        <w:t>1706</w:t>
      </w:r>
      <w:r w:rsidR="00DC498F">
        <w:rPr>
          <w:rFonts w:ascii="Arial" w:hAnsi="Arial" w:cs="Arial"/>
          <w:bCs/>
          <w:sz w:val="20"/>
          <w:szCs w:val="20"/>
        </w:rPr>
        <w:t xml:space="preserve"> </w:t>
      </w:r>
      <w:r w:rsidR="00DC498F" w:rsidRPr="00DC498F">
        <w:rPr>
          <w:rFonts w:ascii="Arial" w:hAnsi="Arial" w:cs="Arial"/>
          <w:bCs/>
          <w:sz w:val="20"/>
          <w:szCs w:val="20"/>
        </w:rPr>
        <w:t>revealed</w:t>
      </w:r>
      <w:r w:rsidR="00DC498F">
        <w:rPr>
          <w:rFonts w:ascii="Arial" w:hAnsi="Arial" w:cs="Arial"/>
          <w:bCs/>
          <w:sz w:val="20"/>
          <w:szCs w:val="20"/>
        </w:rPr>
        <w:t xml:space="preserve"> </w:t>
      </w:r>
      <w:r w:rsidR="00DC498F" w:rsidRPr="00DC498F">
        <w:rPr>
          <w:rFonts w:ascii="Arial" w:hAnsi="Arial" w:cs="Arial"/>
          <w:bCs/>
          <w:sz w:val="20"/>
          <w:szCs w:val="20"/>
        </w:rPr>
        <w:t>a</w:t>
      </w:r>
      <w:r w:rsidR="00DC498F">
        <w:rPr>
          <w:rFonts w:ascii="Arial" w:hAnsi="Arial" w:cs="Arial"/>
          <w:bCs/>
          <w:sz w:val="20"/>
          <w:szCs w:val="20"/>
        </w:rPr>
        <w:t xml:space="preserve"> </w:t>
      </w:r>
      <w:r w:rsidR="00DC498F" w:rsidRPr="00DC498F">
        <w:rPr>
          <w:rFonts w:ascii="Arial" w:hAnsi="Arial" w:cs="Arial"/>
          <w:bCs/>
          <w:sz w:val="20"/>
          <w:szCs w:val="20"/>
        </w:rPr>
        <w:t>distinctive,</w:t>
      </w:r>
      <w:r w:rsidR="00DC498F">
        <w:rPr>
          <w:rFonts w:ascii="Arial" w:hAnsi="Arial" w:cs="Arial"/>
          <w:bCs/>
          <w:sz w:val="20"/>
          <w:szCs w:val="20"/>
        </w:rPr>
        <w:t xml:space="preserve"> </w:t>
      </w:r>
      <w:r w:rsidR="00DC498F" w:rsidRPr="00DC498F">
        <w:rPr>
          <w:rFonts w:ascii="Arial" w:hAnsi="Arial" w:cs="Arial"/>
          <w:bCs/>
          <w:sz w:val="20"/>
          <w:szCs w:val="20"/>
        </w:rPr>
        <w:t>long,</w:t>
      </w:r>
      <w:r w:rsidR="00DC498F">
        <w:rPr>
          <w:rFonts w:ascii="Arial" w:hAnsi="Arial" w:cs="Arial"/>
          <w:bCs/>
          <w:sz w:val="20"/>
          <w:szCs w:val="20"/>
        </w:rPr>
        <w:t xml:space="preserve"> </w:t>
      </w:r>
      <w:r w:rsidR="00DC498F" w:rsidRPr="00DC498F">
        <w:rPr>
          <w:rFonts w:ascii="Arial" w:hAnsi="Arial" w:cs="Arial"/>
          <w:bCs/>
          <w:sz w:val="20"/>
          <w:szCs w:val="20"/>
        </w:rPr>
        <w:t>non-contractile</w:t>
      </w:r>
      <w:r w:rsidR="00DC498F">
        <w:rPr>
          <w:rFonts w:ascii="Arial" w:hAnsi="Arial" w:cs="Arial"/>
          <w:bCs/>
          <w:sz w:val="20"/>
          <w:szCs w:val="20"/>
        </w:rPr>
        <w:t xml:space="preserve"> </w:t>
      </w:r>
      <w:r w:rsidR="00DC498F" w:rsidRPr="00DC498F">
        <w:rPr>
          <w:rFonts w:ascii="Arial" w:hAnsi="Arial" w:cs="Arial"/>
          <w:bCs/>
          <w:sz w:val="20"/>
          <w:szCs w:val="20"/>
        </w:rPr>
        <w:t>tail</w:t>
      </w:r>
      <w:r w:rsidR="00DC498F">
        <w:rPr>
          <w:rFonts w:ascii="Arial" w:hAnsi="Arial" w:cs="Arial"/>
          <w:bCs/>
          <w:sz w:val="20"/>
          <w:szCs w:val="20"/>
        </w:rPr>
        <w:t xml:space="preserve"> </w:t>
      </w:r>
      <w:r w:rsidR="00DC498F" w:rsidRPr="00DC498F">
        <w:rPr>
          <w:rFonts w:ascii="Arial" w:hAnsi="Arial" w:cs="Arial"/>
          <w:bCs/>
          <w:sz w:val="20"/>
          <w:szCs w:val="20"/>
        </w:rPr>
        <w:t>(276×11nm)</w:t>
      </w:r>
      <w:r w:rsidR="00DC498F">
        <w:rPr>
          <w:rFonts w:ascii="Arial" w:hAnsi="Arial" w:cs="Arial"/>
          <w:bCs/>
          <w:sz w:val="20"/>
          <w:szCs w:val="20"/>
        </w:rPr>
        <w:t xml:space="preserve"> </w:t>
      </w:r>
      <w:r w:rsidR="00DC498F" w:rsidRPr="00DC498F">
        <w:rPr>
          <w:rFonts w:ascii="Arial" w:hAnsi="Arial" w:cs="Arial"/>
          <w:bCs/>
          <w:sz w:val="20"/>
          <w:szCs w:val="20"/>
        </w:rPr>
        <w:t>with</w:t>
      </w:r>
      <w:r w:rsidR="00DC498F">
        <w:rPr>
          <w:rFonts w:ascii="Arial" w:hAnsi="Arial" w:cs="Arial"/>
          <w:bCs/>
          <w:sz w:val="20"/>
          <w:szCs w:val="20"/>
        </w:rPr>
        <w:t xml:space="preserve"> </w:t>
      </w:r>
      <w:r w:rsidR="00DC498F" w:rsidRPr="00DC498F">
        <w:rPr>
          <w:rFonts w:ascii="Arial" w:hAnsi="Arial" w:cs="Arial"/>
          <w:bCs/>
          <w:sz w:val="20"/>
          <w:szCs w:val="20"/>
        </w:rPr>
        <w:t>an</w:t>
      </w:r>
      <w:r w:rsidR="00DC498F">
        <w:rPr>
          <w:rFonts w:ascii="Arial" w:hAnsi="Arial" w:cs="Arial"/>
          <w:bCs/>
          <w:sz w:val="20"/>
          <w:szCs w:val="20"/>
        </w:rPr>
        <w:t xml:space="preserve"> </w:t>
      </w:r>
      <w:r w:rsidR="00DC498F" w:rsidRPr="00DC498F">
        <w:rPr>
          <w:rFonts w:ascii="Arial" w:hAnsi="Arial" w:cs="Arial"/>
          <w:bCs/>
          <w:sz w:val="20"/>
          <w:szCs w:val="20"/>
        </w:rPr>
        <w:t>icosahedral</w:t>
      </w:r>
      <w:r w:rsidR="00DC498F">
        <w:rPr>
          <w:rFonts w:ascii="Arial" w:hAnsi="Arial" w:cs="Arial"/>
          <w:bCs/>
          <w:sz w:val="20"/>
          <w:szCs w:val="20"/>
        </w:rPr>
        <w:t xml:space="preserve"> </w:t>
      </w:r>
      <w:r w:rsidR="00DC498F" w:rsidRPr="00DC498F">
        <w:rPr>
          <w:rFonts w:ascii="Arial" w:hAnsi="Arial" w:cs="Arial"/>
          <w:bCs/>
          <w:sz w:val="20"/>
          <w:szCs w:val="20"/>
        </w:rPr>
        <w:t>capsid</w:t>
      </w:r>
      <w:r w:rsidR="00DC498F">
        <w:rPr>
          <w:rFonts w:ascii="Arial" w:hAnsi="Arial" w:cs="Arial"/>
          <w:bCs/>
          <w:sz w:val="20"/>
          <w:szCs w:val="20"/>
        </w:rPr>
        <w:t xml:space="preserve"> </w:t>
      </w:r>
      <w:r w:rsidR="00DC498F" w:rsidRPr="00DC498F">
        <w:rPr>
          <w:rFonts w:ascii="Arial" w:hAnsi="Arial" w:cs="Arial"/>
          <w:bCs/>
          <w:sz w:val="20"/>
          <w:szCs w:val="20"/>
        </w:rPr>
        <w:t>(58nm).</w:t>
      </w:r>
      <w:r w:rsidR="00DC498F">
        <w:rPr>
          <w:rFonts w:ascii="Arial" w:hAnsi="Arial" w:cs="Arial"/>
          <w:bCs/>
          <w:sz w:val="20"/>
          <w:szCs w:val="20"/>
        </w:rPr>
        <w:t>” [</w:t>
      </w:r>
      <w:r w:rsidR="00DC498F" w:rsidRPr="00DC498F">
        <w:rPr>
          <w:rFonts w:ascii="Arial" w:hAnsi="Arial" w:cs="Arial"/>
          <w:sz w:val="20"/>
          <w:szCs w:val="20"/>
        </w:rPr>
        <w:t>Garneau JE</w:t>
      </w:r>
      <w:r w:rsidR="00DC498F">
        <w:rPr>
          <w:rFonts w:ascii="Arial" w:hAnsi="Arial" w:cs="Arial"/>
          <w:sz w:val="20"/>
          <w:szCs w:val="20"/>
        </w:rPr>
        <w:t xml:space="preserve"> et al., 2008]</w:t>
      </w:r>
      <w:r w:rsidR="00963368">
        <w:rPr>
          <w:rFonts w:ascii="Arial" w:hAnsi="Arial" w:cs="Arial"/>
          <w:sz w:val="20"/>
          <w:szCs w:val="20"/>
        </w:rPr>
        <w:t xml:space="preserve"> </w:t>
      </w:r>
      <w:r w:rsidR="00963368" w:rsidRPr="00963368">
        <w:rPr>
          <w:rFonts w:ascii="Arial" w:hAnsi="Arial" w:cs="Arial"/>
          <w:sz w:val="20"/>
          <w:szCs w:val="20"/>
        </w:rPr>
        <w:t>Lactococcus phage P1046</w:t>
      </w:r>
      <w:r w:rsidR="00963368">
        <w:rPr>
          <w:rFonts w:ascii="Arial" w:hAnsi="Arial" w:cs="Arial"/>
          <w:sz w:val="20"/>
          <w:szCs w:val="20"/>
        </w:rPr>
        <w:t xml:space="preserve"> was isolated in Germany, and </w:t>
      </w:r>
      <w:r w:rsidR="00963368" w:rsidRPr="00963368">
        <w:rPr>
          <w:rFonts w:ascii="Arial" w:hAnsi="Arial" w:cs="Arial"/>
          <w:sz w:val="20"/>
          <w:szCs w:val="20"/>
        </w:rPr>
        <w:t>Lactococcus phage CHPC971</w:t>
      </w:r>
      <w:r w:rsidR="00963368">
        <w:rPr>
          <w:rFonts w:ascii="Arial" w:hAnsi="Arial" w:cs="Arial"/>
          <w:sz w:val="20"/>
          <w:szCs w:val="20"/>
        </w:rPr>
        <w:t xml:space="preserve"> was isolated in The Netherlands.</w:t>
      </w:r>
    </w:p>
    <w:p w14:paraId="6D897618" w14:textId="4D847679" w:rsidR="002D2C3D" w:rsidRDefault="002D2C3D" w:rsidP="00237296">
      <w:pPr>
        <w:rPr>
          <w:rFonts w:ascii="Arial" w:hAnsi="Arial" w:cs="Arial"/>
          <w:bCs/>
          <w:sz w:val="20"/>
          <w:szCs w:val="20"/>
        </w:rPr>
      </w:pPr>
    </w:p>
    <w:p w14:paraId="5AAC3C2E" w14:textId="235DAD3D" w:rsidR="00BE322E" w:rsidRPr="001A705D" w:rsidRDefault="00BE322E" w:rsidP="00BE322E">
      <w:pPr>
        <w:pStyle w:val="BodyTextIndent"/>
        <w:spacing w:before="120" w:after="120"/>
        <w:ind w:left="0" w:firstLine="0"/>
      </w:pPr>
      <w:r>
        <w:rPr>
          <w:rFonts w:ascii="Arial" w:hAnsi="Arial" w:cs="Arial"/>
          <w:b/>
          <w:color w:val="0000FF"/>
          <w:sz w:val="20"/>
          <w:lang w:val="en-GB"/>
        </w:rPr>
        <w:t xml:space="preserve">ViPTree analysis: </w:t>
      </w:r>
      <w:r w:rsidRPr="006D4B1B">
        <w:rPr>
          <w:rFonts w:ascii="Arial" w:hAnsi="Arial" w:cs="Arial"/>
          <w:sz w:val="20"/>
          <w:lang w:val="en-GB"/>
        </w:rPr>
        <w:t>ViPTree analysis (</w:t>
      </w:r>
      <w:hyperlink r:id="rId8" w:history="1">
        <w:r w:rsidRPr="006D4B1B">
          <w:rPr>
            <w:rStyle w:val="Hyperlink"/>
            <w:rFonts w:ascii="Arial" w:hAnsi="Arial" w:cs="Arial"/>
            <w:sz w:val="20"/>
            <w:lang w:val="en-GB"/>
          </w:rPr>
          <w:t>https://www.genome.jp/viptree/</w:t>
        </w:r>
      </w:hyperlink>
      <w:r w:rsidRPr="006D4B1B">
        <w:rPr>
          <w:rFonts w:ascii="Arial" w:hAnsi="Arial" w:cs="Arial"/>
          <w:sz w:val="20"/>
          <w:lang w:val="en-GB"/>
        </w:rPr>
        <w:t xml:space="preserve">; </w:t>
      </w:r>
      <w:r>
        <w:rPr>
          <w:rFonts w:ascii="Arial" w:hAnsi="Arial" w:cs="Arial"/>
          <w:sz w:val="20"/>
          <w:lang w:val="en-GB"/>
        </w:rPr>
        <w:t>[1]</w:t>
      </w:r>
      <w:r w:rsidRPr="006D4B1B">
        <w:rPr>
          <w:rFonts w:ascii="Arial" w:hAnsi="Arial" w:cs="Arial"/>
          <w:sz w:val="20"/>
          <w:lang w:val="en-GB"/>
        </w:rPr>
        <w:t>) is based upon Rohwer and Edwards (2002) famous Phage Proteomic Tree [</w:t>
      </w:r>
      <w:r>
        <w:rPr>
          <w:rFonts w:ascii="Arial" w:hAnsi="Arial" w:cs="Arial"/>
          <w:sz w:val="20"/>
          <w:lang w:val="en-GB"/>
        </w:rPr>
        <w:t>2</w:t>
      </w:r>
      <w:r w:rsidRPr="006D4B1B">
        <w:rPr>
          <w:rFonts w:ascii="Arial" w:hAnsi="Arial" w:cs="Arial"/>
          <w:sz w:val="20"/>
          <w:lang w:val="en-GB"/>
        </w:rPr>
        <w:t>].</w:t>
      </w:r>
      <w:r>
        <w:rPr>
          <w:rFonts w:ascii="Arial" w:hAnsi="Arial" w:cs="Arial"/>
          <w:sz w:val="20"/>
          <w:lang w:val="en-GB"/>
        </w:rPr>
        <w:t xml:space="preserve">  </w:t>
      </w:r>
      <w:r w:rsidR="005826CB">
        <w:rPr>
          <w:rFonts w:ascii="Arial" w:hAnsi="Arial" w:cs="Arial"/>
          <w:sz w:val="20"/>
          <w:lang w:val="en-GB"/>
        </w:rPr>
        <w:t>Phage</w:t>
      </w:r>
      <w:r>
        <w:t xml:space="preserve"> </w:t>
      </w:r>
      <w:r w:rsidR="0090321C">
        <w:rPr>
          <w:rFonts w:ascii="Arial" w:hAnsi="Arial" w:cs="Arial"/>
          <w:sz w:val="20"/>
        </w:rPr>
        <w:t>1706</w:t>
      </w:r>
      <w:r w:rsidR="005826CB">
        <w:rPr>
          <w:rFonts w:ascii="Arial" w:hAnsi="Arial" w:cs="Arial"/>
          <w:sz w:val="20"/>
        </w:rPr>
        <w:t xml:space="preserve"> is </w:t>
      </w:r>
      <w:r w:rsidR="001853D4" w:rsidRPr="001853D4">
        <w:rPr>
          <w:rFonts w:ascii="Arial" w:hAnsi="Arial" w:cs="Arial"/>
          <w:sz w:val="20"/>
        </w:rPr>
        <w:t xml:space="preserve">marked </w:t>
      </w:r>
      <w:r w:rsidRPr="00947D06">
        <w:rPr>
          <w:rFonts w:ascii="Arial" w:hAnsi="Arial" w:cs="Arial"/>
          <w:sz w:val="20"/>
        </w:rPr>
        <w:t>with</w:t>
      </w:r>
      <w:r w:rsidR="005826CB">
        <w:rPr>
          <w:rFonts w:ascii="Arial" w:hAnsi="Arial" w:cs="Arial"/>
          <w:sz w:val="20"/>
        </w:rPr>
        <w:t xml:space="preserve"> a</w:t>
      </w:r>
      <w:r w:rsidRPr="00947D06">
        <w:rPr>
          <w:rFonts w:ascii="Arial" w:hAnsi="Arial" w:cs="Arial"/>
          <w:sz w:val="20"/>
        </w:rPr>
        <w:t xml:space="preserve"> </w:t>
      </w:r>
      <w:r w:rsidRPr="00947D06">
        <w:rPr>
          <w:rFonts w:ascii="Arial" w:hAnsi="Arial" w:cs="Arial"/>
          <w:b/>
          <w:bCs/>
          <w:color w:val="FF0000"/>
          <w:sz w:val="20"/>
        </w:rPr>
        <w:t xml:space="preserve">red </w:t>
      </w:r>
      <w:r w:rsidR="001853D4">
        <w:rPr>
          <w:rFonts w:ascii="Arial" w:hAnsi="Arial" w:cs="Arial"/>
          <w:b/>
          <w:bCs/>
          <w:color w:val="FF0000"/>
          <w:sz w:val="20"/>
        </w:rPr>
        <w:t>star</w:t>
      </w:r>
      <w:r w:rsidR="001853D4">
        <w:rPr>
          <w:rFonts w:ascii="Arial" w:hAnsi="Arial" w:cs="Arial"/>
          <w:sz w:val="20"/>
        </w:rPr>
        <w:t>.</w:t>
      </w:r>
    </w:p>
    <w:p w14:paraId="0D0B34B6" w14:textId="5EBAB8A5" w:rsidR="005826CB" w:rsidRDefault="003554CD" w:rsidP="00BE322E">
      <w:pPr>
        <w:pStyle w:val="BodyTextIndent"/>
        <w:spacing w:before="120" w:after="120"/>
        <w:ind w:left="0" w:firstLine="0"/>
        <w:rPr>
          <w:rFonts w:ascii="Arial" w:hAnsi="Arial" w:cs="Arial"/>
          <w:b/>
          <w:noProof/>
          <w:color w:val="0000FF"/>
          <w:sz w:val="20"/>
          <w:lang w:val="en-GB"/>
        </w:rPr>
      </w:pPr>
      <w:r>
        <w:rPr>
          <w:rFonts w:ascii="Arial" w:hAnsi="Arial" w:cs="Arial"/>
          <w:b/>
          <w:noProof/>
          <w:color w:val="0000FF"/>
          <w:sz w:val="20"/>
          <w:lang w:val="en-GB"/>
        </w:rPr>
        <w:lastRenderedPageBreak/>
        <w:drawing>
          <wp:inline distT="0" distB="0" distL="0" distR="0" wp14:anchorId="6EE9119A" wp14:editId="6935B25F">
            <wp:extent cx="5727700" cy="1510030"/>
            <wp:effectExtent l="0" t="0" r="635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ViPTree top.tif"/>
                    <pic:cNvPicPr/>
                  </pic:nvPicPr>
                  <pic:blipFill>
                    <a:blip r:embed="rId9">
                      <a:extLst>
                        <a:ext uri="{28A0092B-C50C-407E-A947-70E740481C1C}">
                          <a14:useLocalDpi xmlns:a14="http://schemas.microsoft.com/office/drawing/2010/main" val="0"/>
                        </a:ext>
                      </a:extLst>
                    </a:blip>
                    <a:stretch>
                      <a:fillRect/>
                    </a:stretch>
                  </pic:blipFill>
                  <pic:spPr>
                    <a:xfrm>
                      <a:off x="0" y="0"/>
                      <a:ext cx="5727700" cy="1510030"/>
                    </a:xfrm>
                    <a:prstGeom prst="rect">
                      <a:avLst/>
                    </a:prstGeom>
                  </pic:spPr>
                </pic:pic>
              </a:graphicData>
            </a:graphic>
          </wp:inline>
        </w:drawing>
      </w:r>
      <w:r>
        <w:rPr>
          <w:rFonts w:ascii="Arial" w:hAnsi="Arial" w:cs="Arial"/>
          <w:b/>
          <w:noProof/>
          <w:color w:val="0000FF"/>
          <w:sz w:val="20"/>
          <w:lang w:val="en-GB"/>
        </w:rPr>
        <w:br/>
      </w:r>
      <w:r>
        <w:rPr>
          <w:rFonts w:ascii="Arial" w:hAnsi="Arial" w:cs="Arial"/>
          <w:b/>
          <w:noProof/>
          <w:color w:val="0000FF"/>
          <w:sz w:val="20"/>
          <w:lang w:val="en-GB"/>
        </w:rPr>
        <w:drawing>
          <wp:inline distT="0" distB="0" distL="0" distR="0" wp14:anchorId="3C4A7931" wp14:editId="09EA5C08">
            <wp:extent cx="5727700" cy="563245"/>
            <wp:effectExtent l="0" t="0" r="6350" b="825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ViPTree bottom.tif"/>
                    <pic:cNvPicPr/>
                  </pic:nvPicPr>
                  <pic:blipFill>
                    <a:blip r:embed="rId10">
                      <a:extLst>
                        <a:ext uri="{28A0092B-C50C-407E-A947-70E740481C1C}">
                          <a14:useLocalDpi xmlns:a14="http://schemas.microsoft.com/office/drawing/2010/main" val="0"/>
                        </a:ext>
                      </a:extLst>
                    </a:blip>
                    <a:stretch>
                      <a:fillRect/>
                    </a:stretch>
                  </pic:blipFill>
                  <pic:spPr>
                    <a:xfrm>
                      <a:off x="0" y="0"/>
                      <a:ext cx="5727700" cy="563245"/>
                    </a:xfrm>
                    <a:prstGeom prst="rect">
                      <a:avLst/>
                    </a:prstGeom>
                  </pic:spPr>
                </pic:pic>
              </a:graphicData>
            </a:graphic>
          </wp:inline>
        </w:drawing>
      </w:r>
    </w:p>
    <w:p w14:paraId="0891EC27" w14:textId="1AB76628" w:rsidR="001853D4" w:rsidRDefault="001853D4" w:rsidP="00BE322E">
      <w:pPr>
        <w:pStyle w:val="BodyTextIndent"/>
        <w:spacing w:before="120" w:after="120"/>
        <w:ind w:left="0" w:firstLine="0"/>
        <w:rPr>
          <w:rFonts w:ascii="Arial" w:hAnsi="Arial" w:cs="Arial"/>
          <w:b/>
          <w:color w:val="0000FF"/>
          <w:sz w:val="20"/>
          <w:lang w:val="en-GB"/>
        </w:rPr>
      </w:pPr>
    </w:p>
    <w:p w14:paraId="08D6D54A" w14:textId="34C139AC" w:rsidR="0040443A" w:rsidRDefault="0040443A" w:rsidP="00BE322E">
      <w:pPr>
        <w:pStyle w:val="BodyTextIndent"/>
        <w:spacing w:before="120" w:after="120"/>
        <w:ind w:left="0" w:firstLine="0"/>
        <w:rPr>
          <w:rFonts w:ascii="Arial" w:hAnsi="Arial" w:cs="Arial"/>
          <w:b/>
          <w:color w:val="0000FF"/>
          <w:sz w:val="20"/>
          <w:lang w:val="en-GB"/>
        </w:rPr>
      </w:pPr>
    </w:p>
    <w:p w14:paraId="15FB684A" w14:textId="77777777" w:rsidR="0040443A" w:rsidRDefault="0040443A" w:rsidP="0040443A">
      <w:pPr>
        <w:pStyle w:val="BodyTextIndent"/>
        <w:spacing w:before="120" w:after="120"/>
        <w:ind w:left="0" w:firstLine="0"/>
        <w:rPr>
          <w:rFonts w:ascii="Arial" w:hAnsi="Arial" w:cs="Arial"/>
          <w:b/>
          <w:color w:val="000000"/>
          <w:szCs w:val="24"/>
        </w:rPr>
      </w:pPr>
      <w:r>
        <w:rPr>
          <w:rFonts w:ascii="Arial" w:hAnsi="Arial" w:cs="Arial"/>
          <w:b/>
          <w:color w:val="0000FF"/>
          <w:sz w:val="20"/>
          <w:lang w:val="en-GB"/>
        </w:rPr>
        <w:t xml:space="preserve">VIRIDIC heat map: </w:t>
      </w:r>
      <w:r w:rsidRPr="00B55076">
        <w:rPr>
          <w:rFonts w:ascii="Arial" w:hAnsi="Arial" w:cs="Arial"/>
          <w:bCs/>
          <w:sz w:val="20"/>
          <w:lang w:val="en-GB"/>
        </w:rPr>
        <w:t xml:space="preserve">VIRIDIC (Virus Intergenomic Distance Calculator; </w:t>
      </w:r>
      <w:r>
        <w:rPr>
          <w:rFonts w:ascii="Arial" w:hAnsi="Arial" w:cs="Arial"/>
          <w:bCs/>
          <w:sz w:val="20"/>
          <w:lang w:val="en-GB"/>
        </w:rPr>
        <w:t xml:space="preserve">[3]; </w:t>
      </w:r>
      <w:hyperlink r:id="rId11" w:history="1">
        <w:r w:rsidRPr="00BB48AD">
          <w:rPr>
            <w:rStyle w:val="Hyperlink"/>
            <w:rFonts w:ascii="Arial" w:hAnsi="Arial" w:cs="Arial"/>
            <w:bCs/>
            <w:sz w:val="20"/>
            <w:lang w:val="en-GB"/>
          </w:rPr>
          <w:t>http://rhea.icbm.uni-oldenburg.de/VIRIDIC/</w:t>
        </w:r>
      </w:hyperlink>
      <w:r w:rsidRPr="00B55076">
        <w:rPr>
          <w:rFonts w:ascii="Arial" w:hAnsi="Arial" w:cs="Arial"/>
          <w:bCs/>
          <w:sz w:val="20"/>
          <w:lang w:val="en-GB"/>
        </w:rPr>
        <w:t>)</w:t>
      </w:r>
      <w:r>
        <w:rPr>
          <w:rFonts w:ascii="Arial" w:hAnsi="Arial" w:cs="Arial"/>
          <w:bCs/>
          <w:sz w:val="20"/>
          <w:lang w:val="en-GB"/>
        </w:rPr>
        <w:t xml:space="preserve"> </w:t>
      </w:r>
      <w:r w:rsidRPr="00B55076">
        <w:rPr>
          <w:rFonts w:ascii="Arial" w:hAnsi="Arial" w:cs="Arial"/>
          <w:bCs/>
          <w:sz w:val="20"/>
          <w:lang w:val="en-GB"/>
        </w:rPr>
        <w:t>computes pairwise intergenomic distances/similarities amongst phage genomes. The black box delineates strains</w:t>
      </w:r>
      <w:r>
        <w:rPr>
          <w:rFonts w:ascii="Arial" w:hAnsi="Arial" w:cs="Arial"/>
          <w:bCs/>
          <w:sz w:val="20"/>
          <w:lang w:val="en-GB"/>
        </w:rPr>
        <w:t xml:space="preserve">.  The colour code in columns 3 indicates the boundary of the proposed genus.  </w:t>
      </w:r>
    </w:p>
    <w:p w14:paraId="73CE4164" w14:textId="77777777" w:rsidR="0040443A" w:rsidRDefault="0040443A" w:rsidP="00BE322E">
      <w:pPr>
        <w:pStyle w:val="BodyTextIndent"/>
        <w:spacing w:before="120" w:after="120"/>
        <w:ind w:left="0" w:firstLine="0"/>
        <w:rPr>
          <w:rFonts w:ascii="Arial" w:hAnsi="Arial" w:cs="Arial"/>
          <w:b/>
          <w:color w:val="0000FF"/>
          <w:sz w:val="20"/>
          <w:lang w:val="en-GB"/>
        </w:rPr>
      </w:pPr>
    </w:p>
    <w:p w14:paraId="4763E429" w14:textId="425D4899" w:rsidR="005826CB" w:rsidRDefault="00DC498F" w:rsidP="00BE322E">
      <w:pPr>
        <w:pStyle w:val="BodyTextIndent"/>
        <w:spacing w:before="120" w:after="120"/>
        <w:ind w:left="0" w:firstLine="0"/>
        <w:rPr>
          <w:rFonts w:ascii="Arial" w:hAnsi="Arial" w:cs="Arial"/>
          <w:b/>
          <w:color w:val="000000"/>
          <w:szCs w:val="24"/>
        </w:rPr>
      </w:pPr>
      <w:r>
        <w:rPr>
          <w:rFonts w:ascii="Arial" w:hAnsi="Arial" w:cs="Arial"/>
          <w:b/>
          <w:noProof/>
          <w:color w:val="000000"/>
          <w:szCs w:val="24"/>
        </w:rPr>
        <w:drawing>
          <wp:inline distT="0" distB="0" distL="0" distR="0" wp14:anchorId="0FB6EFF3" wp14:editId="00E81D88">
            <wp:extent cx="5727700" cy="1985010"/>
            <wp:effectExtent l="0" t="0" r="635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VIRIDIC heatmap.tif"/>
                    <pic:cNvPicPr/>
                  </pic:nvPicPr>
                  <pic:blipFill>
                    <a:blip r:embed="rId12">
                      <a:extLst>
                        <a:ext uri="{28A0092B-C50C-407E-A947-70E740481C1C}">
                          <a14:useLocalDpi xmlns:a14="http://schemas.microsoft.com/office/drawing/2010/main" val="0"/>
                        </a:ext>
                      </a:extLst>
                    </a:blip>
                    <a:stretch>
                      <a:fillRect/>
                    </a:stretch>
                  </pic:blipFill>
                  <pic:spPr>
                    <a:xfrm>
                      <a:off x="0" y="0"/>
                      <a:ext cx="5727700" cy="1985010"/>
                    </a:xfrm>
                    <a:prstGeom prst="rect">
                      <a:avLst/>
                    </a:prstGeom>
                  </pic:spPr>
                </pic:pic>
              </a:graphicData>
            </a:graphic>
          </wp:inline>
        </w:drawing>
      </w:r>
    </w:p>
    <w:p w14:paraId="6AA3BAE1" w14:textId="4EA1185A" w:rsidR="007B317D" w:rsidRPr="00121243" w:rsidRDefault="007B317D" w:rsidP="00237296">
      <w:pPr>
        <w:rPr>
          <w:rFonts w:ascii="Arial" w:hAnsi="Arial" w:cs="Arial"/>
          <w:b/>
          <w:sz w:val="22"/>
          <w:szCs w:val="22"/>
        </w:rPr>
      </w:pPr>
    </w:p>
    <w:p w14:paraId="67512D9F" w14:textId="280BC2FC" w:rsidR="00237296" w:rsidRPr="00121243" w:rsidRDefault="00237296" w:rsidP="00237296">
      <w:pPr>
        <w:rPr>
          <w:rFonts w:ascii="Arial" w:hAnsi="Arial" w:cs="Arial"/>
          <w:b/>
          <w:sz w:val="22"/>
          <w:szCs w:val="22"/>
        </w:rPr>
      </w:pPr>
    </w:p>
    <w:p w14:paraId="0C9A590F" w14:textId="5FD18D95" w:rsidR="00D47865" w:rsidRPr="00D47865" w:rsidRDefault="000B4844" w:rsidP="00DC498F">
      <w:pPr>
        <w:rPr>
          <w:rFonts w:ascii="Arial" w:hAnsi="Arial" w:cs="Arial"/>
          <w:b/>
          <w:sz w:val="20"/>
          <w:szCs w:val="20"/>
        </w:rPr>
      </w:pPr>
      <w:r>
        <w:rPr>
          <w:rFonts w:ascii="Arial" w:hAnsi="Arial" w:cs="Arial"/>
          <w:b/>
          <w:color w:val="0000FF"/>
          <w:sz w:val="20"/>
          <w:szCs w:val="20"/>
        </w:rPr>
        <w:t>Specific Reference:</w:t>
      </w:r>
      <w:r w:rsidR="00C84057">
        <w:rPr>
          <w:rFonts w:ascii="Arial" w:hAnsi="Arial" w:cs="Arial"/>
          <w:b/>
          <w:color w:val="0000FF"/>
          <w:sz w:val="20"/>
          <w:szCs w:val="20"/>
        </w:rPr>
        <w:t xml:space="preserve">  </w:t>
      </w:r>
      <w:bookmarkStart w:id="1" w:name="_Hlk43725191"/>
      <w:r w:rsidR="00DC498F" w:rsidRPr="00DC498F">
        <w:rPr>
          <w:rFonts w:ascii="Arial" w:hAnsi="Arial" w:cs="Arial"/>
          <w:sz w:val="20"/>
          <w:szCs w:val="20"/>
        </w:rPr>
        <w:t>Garneau JE</w:t>
      </w:r>
      <w:bookmarkEnd w:id="1"/>
      <w:r w:rsidR="00DC498F" w:rsidRPr="00DC498F">
        <w:rPr>
          <w:rFonts w:ascii="Arial" w:hAnsi="Arial" w:cs="Arial"/>
          <w:sz w:val="20"/>
          <w:szCs w:val="20"/>
        </w:rPr>
        <w:t xml:space="preserve">, Tremblay DM, Moineau S. Characterization of 1706, a virulent phage from Lactococcus lactis with similarities to prophages from other Firmicutes. </w:t>
      </w:r>
      <w:r w:rsidR="00DC498F" w:rsidRPr="00DC498F">
        <w:rPr>
          <w:rFonts w:ascii="Arial" w:hAnsi="Arial" w:cs="Arial"/>
          <w:i/>
          <w:iCs/>
          <w:sz w:val="20"/>
          <w:szCs w:val="20"/>
        </w:rPr>
        <w:t>Virology</w:t>
      </w:r>
      <w:r w:rsidR="00DC498F" w:rsidRPr="00DC498F">
        <w:rPr>
          <w:rFonts w:ascii="Arial" w:hAnsi="Arial" w:cs="Arial"/>
          <w:sz w:val="20"/>
          <w:szCs w:val="20"/>
        </w:rPr>
        <w:t>. 2008;373(2):298-309. doi:10.1016/j.virol.2007.12.002</w:t>
      </w:r>
      <w:r w:rsidR="00DC498F">
        <w:rPr>
          <w:rFonts w:ascii="Arial" w:hAnsi="Arial" w:cs="Arial"/>
          <w:sz w:val="20"/>
          <w:szCs w:val="20"/>
        </w:rPr>
        <w:t xml:space="preserve">  </w:t>
      </w:r>
      <w:r w:rsidR="00DC498F" w:rsidRPr="00DC498F">
        <w:rPr>
          <w:rFonts w:ascii="Arial" w:hAnsi="Arial" w:cs="Arial"/>
          <w:b/>
          <w:bCs/>
          <w:sz w:val="20"/>
          <w:szCs w:val="20"/>
        </w:rPr>
        <w:t>[1706]</w:t>
      </w:r>
    </w:p>
    <w:p w14:paraId="1858D739" w14:textId="23455211" w:rsidR="00C84057" w:rsidRDefault="00C84057" w:rsidP="00237296">
      <w:pPr>
        <w:rPr>
          <w:rFonts w:ascii="Arial" w:hAnsi="Arial" w:cs="Arial"/>
          <w:bCs/>
          <w:sz w:val="20"/>
          <w:szCs w:val="20"/>
        </w:rPr>
      </w:pPr>
    </w:p>
    <w:p w14:paraId="06F17589" w14:textId="12120D46" w:rsidR="00237296" w:rsidRPr="00121243" w:rsidRDefault="00C84057" w:rsidP="00237296">
      <w:pPr>
        <w:rPr>
          <w:rFonts w:ascii="Arial" w:hAnsi="Arial" w:cs="Arial"/>
          <w:b/>
          <w:sz w:val="22"/>
          <w:szCs w:val="22"/>
        </w:rPr>
      </w:pPr>
      <w:r>
        <w:rPr>
          <w:rFonts w:ascii="Arial" w:hAnsi="Arial" w:cs="Arial"/>
          <w:b/>
          <w:sz w:val="22"/>
          <w:szCs w:val="22"/>
        </w:rPr>
        <w:t xml:space="preserve">  </w:t>
      </w:r>
    </w:p>
    <w:p w14:paraId="60CBADD5" w14:textId="51863864" w:rsidR="000B4844" w:rsidRDefault="000B4844" w:rsidP="000B4844">
      <w:pPr>
        <w:rPr>
          <w:rFonts w:ascii="Arial" w:hAnsi="Arial" w:cs="Arial"/>
          <w:b/>
          <w:color w:val="0000FF"/>
          <w:sz w:val="20"/>
          <w:szCs w:val="20"/>
        </w:rPr>
      </w:pPr>
      <w:r w:rsidRPr="00805C88">
        <w:rPr>
          <w:rFonts w:ascii="Arial" w:hAnsi="Arial" w:cs="Arial"/>
          <w:b/>
          <w:color w:val="0000FF"/>
          <w:sz w:val="20"/>
          <w:szCs w:val="20"/>
        </w:rPr>
        <w:t>GenBank Summary:</w:t>
      </w:r>
    </w:p>
    <w:p w14:paraId="00D8B8F9" w14:textId="4BBF4724" w:rsidR="000B4844" w:rsidRDefault="000B4844" w:rsidP="000B4844">
      <w:pPr>
        <w:rPr>
          <w:rFonts w:ascii="Arial" w:hAnsi="Arial" w:cs="Arial"/>
          <w:b/>
          <w:color w:val="0000FF"/>
          <w:sz w:val="20"/>
          <w:szCs w:val="20"/>
        </w:rPr>
      </w:pPr>
    </w:p>
    <w:tbl>
      <w:tblPr>
        <w:tblStyle w:val="TableGrid"/>
        <w:tblW w:w="0" w:type="auto"/>
        <w:tblLook w:val="04A0" w:firstRow="1" w:lastRow="0" w:firstColumn="1" w:lastColumn="0" w:noHBand="0" w:noVBand="1"/>
      </w:tblPr>
      <w:tblGrid>
        <w:gridCol w:w="1106"/>
        <w:gridCol w:w="1570"/>
        <w:gridCol w:w="1503"/>
        <w:gridCol w:w="756"/>
        <w:gridCol w:w="694"/>
        <w:gridCol w:w="850"/>
        <w:gridCol w:w="1084"/>
        <w:gridCol w:w="983"/>
      </w:tblGrid>
      <w:tr w:rsidR="00F343DB" w:rsidRPr="008E7E3B" w14:paraId="76F706D8" w14:textId="77777777" w:rsidTr="00F343DB">
        <w:tc>
          <w:tcPr>
            <w:tcW w:w="1065" w:type="dxa"/>
          </w:tcPr>
          <w:p w14:paraId="153CCDD9" w14:textId="77777777" w:rsidR="00F343DB" w:rsidRPr="008E7E3B" w:rsidRDefault="00F343DB" w:rsidP="008A035A">
            <w:pPr>
              <w:rPr>
                <w:rFonts w:ascii="Arial" w:hAnsi="Arial" w:cs="Arial"/>
                <w:sz w:val="20"/>
                <w:szCs w:val="20"/>
              </w:rPr>
            </w:pPr>
            <w:r>
              <w:rPr>
                <w:rFonts w:ascii="Arial" w:hAnsi="Arial" w:cs="Arial"/>
                <w:sz w:val="20"/>
                <w:szCs w:val="20"/>
              </w:rPr>
              <w:t>Phage name</w:t>
            </w:r>
          </w:p>
        </w:tc>
        <w:tc>
          <w:tcPr>
            <w:tcW w:w="1510" w:type="dxa"/>
          </w:tcPr>
          <w:p w14:paraId="58B1C9CF" w14:textId="77777777" w:rsidR="00F343DB" w:rsidRPr="008E7E3B" w:rsidRDefault="00F343DB" w:rsidP="008A035A">
            <w:pPr>
              <w:rPr>
                <w:rFonts w:ascii="Arial" w:hAnsi="Arial" w:cs="Arial"/>
                <w:sz w:val="20"/>
                <w:szCs w:val="20"/>
              </w:rPr>
            </w:pPr>
            <w:r>
              <w:rPr>
                <w:rFonts w:ascii="Arial" w:hAnsi="Arial" w:cs="Arial"/>
                <w:sz w:val="20"/>
                <w:szCs w:val="20"/>
              </w:rPr>
              <w:t>RefSeq No.</w:t>
            </w:r>
          </w:p>
        </w:tc>
        <w:tc>
          <w:tcPr>
            <w:tcW w:w="1446" w:type="dxa"/>
          </w:tcPr>
          <w:p w14:paraId="3797F695" w14:textId="77777777" w:rsidR="00F343DB" w:rsidRPr="008E7E3B" w:rsidRDefault="00F343DB" w:rsidP="008A035A">
            <w:pPr>
              <w:rPr>
                <w:rFonts w:ascii="Arial" w:hAnsi="Arial" w:cs="Arial"/>
                <w:sz w:val="20"/>
                <w:szCs w:val="20"/>
              </w:rPr>
            </w:pPr>
            <w:r w:rsidRPr="008E7E3B">
              <w:rPr>
                <w:rFonts w:ascii="Arial" w:hAnsi="Arial" w:cs="Arial"/>
                <w:sz w:val="20"/>
                <w:szCs w:val="20"/>
              </w:rPr>
              <w:t xml:space="preserve">INSDC </w:t>
            </w:r>
          </w:p>
        </w:tc>
        <w:tc>
          <w:tcPr>
            <w:tcW w:w="732" w:type="dxa"/>
          </w:tcPr>
          <w:p w14:paraId="5BDB9555" w14:textId="77777777" w:rsidR="00F343DB" w:rsidRPr="008E7E3B" w:rsidRDefault="00F343DB" w:rsidP="008A035A">
            <w:pPr>
              <w:rPr>
                <w:rFonts w:ascii="Arial" w:hAnsi="Arial" w:cs="Arial"/>
                <w:sz w:val="20"/>
                <w:szCs w:val="20"/>
              </w:rPr>
            </w:pPr>
            <w:r w:rsidRPr="008E7E3B">
              <w:rPr>
                <w:rFonts w:ascii="Arial" w:hAnsi="Arial" w:cs="Arial"/>
                <w:sz w:val="20"/>
                <w:szCs w:val="20"/>
              </w:rPr>
              <w:t>Size (Kb)</w:t>
            </w:r>
          </w:p>
        </w:tc>
        <w:tc>
          <w:tcPr>
            <w:tcW w:w="673" w:type="dxa"/>
          </w:tcPr>
          <w:p w14:paraId="11FCCA9A" w14:textId="77777777" w:rsidR="00F343DB" w:rsidRPr="008E7E3B" w:rsidRDefault="00F343DB" w:rsidP="008A035A">
            <w:pPr>
              <w:rPr>
                <w:rFonts w:ascii="Arial" w:hAnsi="Arial" w:cs="Arial"/>
                <w:sz w:val="20"/>
                <w:szCs w:val="20"/>
              </w:rPr>
            </w:pPr>
            <w:r w:rsidRPr="008E7E3B">
              <w:rPr>
                <w:rFonts w:ascii="Arial" w:hAnsi="Arial" w:cs="Arial"/>
                <w:sz w:val="20"/>
                <w:szCs w:val="20"/>
              </w:rPr>
              <w:t xml:space="preserve">GC% </w:t>
            </w:r>
          </w:p>
        </w:tc>
        <w:tc>
          <w:tcPr>
            <w:tcW w:w="822" w:type="dxa"/>
          </w:tcPr>
          <w:p w14:paraId="29F53EED" w14:textId="77777777" w:rsidR="00F343DB" w:rsidRPr="008E7E3B" w:rsidRDefault="00F343DB" w:rsidP="008A035A">
            <w:pPr>
              <w:rPr>
                <w:rFonts w:ascii="Arial" w:hAnsi="Arial" w:cs="Arial"/>
                <w:sz w:val="20"/>
                <w:szCs w:val="20"/>
              </w:rPr>
            </w:pPr>
            <w:r w:rsidRPr="008E7E3B">
              <w:rPr>
                <w:rFonts w:ascii="Arial" w:hAnsi="Arial" w:cs="Arial"/>
                <w:sz w:val="20"/>
                <w:szCs w:val="20"/>
              </w:rPr>
              <w:t xml:space="preserve">Protein </w:t>
            </w:r>
          </w:p>
        </w:tc>
        <w:tc>
          <w:tcPr>
            <w:tcW w:w="1045" w:type="dxa"/>
          </w:tcPr>
          <w:p w14:paraId="6B6B854A" w14:textId="771890F0" w:rsidR="00F343DB" w:rsidRPr="008E7E3B" w:rsidRDefault="00F343DB" w:rsidP="008A035A">
            <w:pPr>
              <w:rPr>
                <w:rFonts w:ascii="Arial" w:hAnsi="Arial" w:cs="Arial"/>
                <w:sz w:val="20"/>
                <w:szCs w:val="20"/>
              </w:rPr>
            </w:pPr>
            <w:r>
              <w:rPr>
                <w:rFonts w:ascii="Arial" w:hAnsi="Arial" w:cs="Arial"/>
                <w:sz w:val="20"/>
                <w:szCs w:val="20"/>
              </w:rPr>
              <w:t>Overall DNA sequence identity (*)</w:t>
            </w:r>
          </w:p>
        </w:tc>
        <w:tc>
          <w:tcPr>
            <w:tcW w:w="949" w:type="dxa"/>
          </w:tcPr>
          <w:p w14:paraId="16E554E8" w14:textId="77777777" w:rsidR="00F343DB" w:rsidRPr="008E7E3B" w:rsidRDefault="00F343DB" w:rsidP="008A035A">
            <w:pPr>
              <w:rPr>
                <w:rFonts w:ascii="Arial" w:hAnsi="Arial" w:cs="Arial"/>
                <w:sz w:val="20"/>
                <w:szCs w:val="20"/>
              </w:rPr>
            </w:pPr>
            <w:r>
              <w:rPr>
                <w:rFonts w:ascii="Arial" w:hAnsi="Arial" w:cs="Arial"/>
                <w:sz w:val="20"/>
                <w:szCs w:val="20"/>
              </w:rPr>
              <w:t>% common proteins (**)</w:t>
            </w:r>
          </w:p>
        </w:tc>
      </w:tr>
      <w:tr w:rsidR="00F343DB" w:rsidRPr="008E7E3B" w14:paraId="645F2D34" w14:textId="77777777" w:rsidTr="00F343DB">
        <w:tc>
          <w:tcPr>
            <w:tcW w:w="1065" w:type="dxa"/>
            <w:vAlign w:val="center"/>
          </w:tcPr>
          <w:p w14:paraId="7DCE8001" w14:textId="118A1608" w:rsidR="00F343DB" w:rsidRPr="00751EB7" w:rsidRDefault="00F343DB" w:rsidP="00F343DB">
            <w:pPr>
              <w:rPr>
                <w:rFonts w:ascii="Arial" w:hAnsi="Arial" w:cs="Arial"/>
                <w:sz w:val="16"/>
                <w:szCs w:val="16"/>
              </w:rPr>
            </w:pPr>
            <w:r>
              <w:rPr>
                <w:rFonts w:ascii="Arial" w:hAnsi="Arial" w:cs="Arial"/>
                <w:sz w:val="16"/>
                <w:szCs w:val="16"/>
              </w:rPr>
              <w:t>Lactococcus phage 1706</w:t>
            </w:r>
          </w:p>
        </w:tc>
        <w:tc>
          <w:tcPr>
            <w:tcW w:w="1510" w:type="dxa"/>
            <w:vAlign w:val="center"/>
          </w:tcPr>
          <w:p w14:paraId="7611AA29" w14:textId="294E0DA0" w:rsidR="00F343DB" w:rsidRPr="00751EB7" w:rsidRDefault="00B37BDD" w:rsidP="00F343DB">
            <w:pPr>
              <w:rPr>
                <w:rFonts w:ascii="Arial" w:hAnsi="Arial" w:cs="Arial"/>
                <w:sz w:val="16"/>
                <w:szCs w:val="16"/>
              </w:rPr>
            </w:pPr>
            <w:hyperlink r:id="rId13" w:tgtFrame="_blank" w:history="1">
              <w:r w:rsidR="00F343DB">
                <w:rPr>
                  <w:rStyle w:val="Hyperlink"/>
                  <w:rFonts w:eastAsia="Times"/>
                </w:rPr>
                <w:t>NC_010576.1</w:t>
              </w:r>
            </w:hyperlink>
          </w:p>
        </w:tc>
        <w:tc>
          <w:tcPr>
            <w:tcW w:w="1446" w:type="dxa"/>
            <w:vAlign w:val="center"/>
          </w:tcPr>
          <w:p w14:paraId="1EB9D438" w14:textId="326D7896" w:rsidR="00F343DB" w:rsidRPr="00751EB7" w:rsidRDefault="00B37BDD" w:rsidP="00F343DB">
            <w:pPr>
              <w:rPr>
                <w:rFonts w:ascii="Arial" w:hAnsi="Arial" w:cs="Arial"/>
                <w:sz w:val="16"/>
                <w:szCs w:val="16"/>
              </w:rPr>
            </w:pPr>
            <w:hyperlink r:id="rId14" w:tgtFrame="_blank" w:history="1">
              <w:r w:rsidR="00F343DB">
                <w:rPr>
                  <w:rStyle w:val="Hyperlink"/>
                  <w:rFonts w:eastAsia="Times"/>
                </w:rPr>
                <w:t>EU081845.1</w:t>
              </w:r>
            </w:hyperlink>
          </w:p>
        </w:tc>
        <w:tc>
          <w:tcPr>
            <w:tcW w:w="732" w:type="dxa"/>
            <w:vAlign w:val="center"/>
          </w:tcPr>
          <w:p w14:paraId="5A0F1C6B" w14:textId="2CB7D495" w:rsidR="00F343DB" w:rsidRPr="00751EB7" w:rsidRDefault="00F343DB" w:rsidP="00F343DB">
            <w:pPr>
              <w:rPr>
                <w:rFonts w:ascii="Arial" w:hAnsi="Arial" w:cs="Arial"/>
                <w:sz w:val="16"/>
                <w:szCs w:val="16"/>
              </w:rPr>
            </w:pPr>
            <w:r>
              <w:t>55.6</w:t>
            </w:r>
          </w:p>
        </w:tc>
        <w:tc>
          <w:tcPr>
            <w:tcW w:w="673" w:type="dxa"/>
            <w:vAlign w:val="center"/>
          </w:tcPr>
          <w:p w14:paraId="10C217EE" w14:textId="2363138D" w:rsidR="00F343DB" w:rsidRPr="00751EB7" w:rsidRDefault="00F343DB" w:rsidP="00F343DB">
            <w:pPr>
              <w:rPr>
                <w:rFonts w:ascii="Arial" w:hAnsi="Arial" w:cs="Arial"/>
                <w:sz w:val="16"/>
                <w:szCs w:val="16"/>
              </w:rPr>
            </w:pPr>
            <w:r>
              <w:t>33.7</w:t>
            </w:r>
          </w:p>
        </w:tc>
        <w:tc>
          <w:tcPr>
            <w:tcW w:w="822" w:type="dxa"/>
            <w:vAlign w:val="center"/>
          </w:tcPr>
          <w:p w14:paraId="011CBDE3" w14:textId="2AF1BD46" w:rsidR="00F343DB" w:rsidRPr="00751EB7" w:rsidRDefault="00B37BDD" w:rsidP="00F343DB">
            <w:pPr>
              <w:rPr>
                <w:rFonts w:ascii="Arial" w:hAnsi="Arial" w:cs="Arial"/>
                <w:sz w:val="16"/>
                <w:szCs w:val="16"/>
              </w:rPr>
            </w:pPr>
            <w:hyperlink r:id="rId15" w:anchor="!/proteins/6172/456675|Lactococcus phage 1706/viral segment Unknown/" w:history="1">
              <w:r w:rsidR="00F343DB">
                <w:rPr>
                  <w:rStyle w:val="Hyperlink"/>
                  <w:rFonts w:eastAsia="Times"/>
                  <w:color w:val="000080"/>
                </w:rPr>
                <w:t>76</w:t>
              </w:r>
            </w:hyperlink>
          </w:p>
        </w:tc>
        <w:tc>
          <w:tcPr>
            <w:tcW w:w="1045" w:type="dxa"/>
            <w:vAlign w:val="center"/>
          </w:tcPr>
          <w:p w14:paraId="03223E1A" w14:textId="6EFF76C3" w:rsidR="00F343DB" w:rsidRPr="00751EB7" w:rsidRDefault="00F343DB" w:rsidP="00F343DB">
            <w:pPr>
              <w:rPr>
                <w:rFonts w:ascii="Arial" w:hAnsi="Arial" w:cs="Arial"/>
                <w:sz w:val="16"/>
                <w:szCs w:val="16"/>
              </w:rPr>
            </w:pPr>
            <w:r>
              <w:rPr>
                <w:rFonts w:ascii="Arial" w:hAnsi="Arial" w:cs="Arial"/>
                <w:sz w:val="16"/>
                <w:szCs w:val="16"/>
              </w:rPr>
              <w:t>100</w:t>
            </w:r>
          </w:p>
        </w:tc>
        <w:tc>
          <w:tcPr>
            <w:tcW w:w="949" w:type="dxa"/>
            <w:vAlign w:val="center"/>
          </w:tcPr>
          <w:p w14:paraId="53B51122" w14:textId="37302111" w:rsidR="00F343DB" w:rsidRPr="00751EB7" w:rsidRDefault="00F343DB" w:rsidP="00F343DB">
            <w:pPr>
              <w:rPr>
                <w:rFonts w:ascii="Arial" w:hAnsi="Arial" w:cs="Arial"/>
                <w:sz w:val="16"/>
                <w:szCs w:val="16"/>
              </w:rPr>
            </w:pPr>
            <w:r>
              <w:rPr>
                <w:rFonts w:ascii="Arial" w:hAnsi="Arial" w:cs="Arial"/>
                <w:sz w:val="16"/>
                <w:szCs w:val="16"/>
              </w:rPr>
              <w:t>100</w:t>
            </w:r>
          </w:p>
        </w:tc>
      </w:tr>
      <w:tr w:rsidR="00F343DB" w:rsidRPr="008E7E3B" w14:paraId="0172D30A" w14:textId="77777777" w:rsidTr="00F343DB">
        <w:tc>
          <w:tcPr>
            <w:tcW w:w="1065" w:type="dxa"/>
            <w:vAlign w:val="center"/>
          </w:tcPr>
          <w:p w14:paraId="32560B4B" w14:textId="51CC2450" w:rsidR="00F343DB" w:rsidRPr="00751EB7" w:rsidRDefault="00F343DB" w:rsidP="00F343DB">
            <w:pPr>
              <w:rPr>
                <w:rFonts w:ascii="Arial" w:hAnsi="Arial" w:cs="Arial"/>
                <w:sz w:val="16"/>
                <w:szCs w:val="16"/>
              </w:rPr>
            </w:pPr>
            <w:r w:rsidRPr="0014015B">
              <w:rPr>
                <w:rFonts w:ascii="Arial" w:hAnsi="Arial" w:cs="Arial"/>
                <w:sz w:val="16"/>
                <w:szCs w:val="16"/>
              </w:rPr>
              <w:t>Lactococcus phage CHPC971</w:t>
            </w:r>
          </w:p>
        </w:tc>
        <w:tc>
          <w:tcPr>
            <w:tcW w:w="1510" w:type="dxa"/>
            <w:vAlign w:val="center"/>
          </w:tcPr>
          <w:p w14:paraId="29FC0933" w14:textId="77777777" w:rsidR="00F343DB" w:rsidRPr="00751EB7" w:rsidRDefault="00F343DB" w:rsidP="00F343DB">
            <w:pPr>
              <w:rPr>
                <w:rFonts w:ascii="Arial" w:hAnsi="Arial" w:cs="Arial"/>
                <w:sz w:val="16"/>
                <w:szCs w:val="16"/>
              </w:rPr>
            </w:pPr>
          </w:p>
        </w:tc>
        <w:tc>
          <w:tcPr>
            <w:tcW w:w="1446" w:type="dxa"/>
            <w:vAlign w:val="center"/>
          </w:tcPr>
          <w:p w14:paraId="44F9B1E8" w14:textId="288047B8" w:rsidR="00F343DB" w:rsidRPr="00751EB7" w:rsidRDefault="00B37BDD" w:rsidP="00F343DB">
            <w:pPr>
              <w:rPr>
                <w:rFonts w:ascii="Arial" w:hAnsi="Arial" w:cs="Arial"/>
                <w:sz w:val="16"/>
                <w:szCs w:val="16"/>
              </w:rPr>
            </w:pPr>
            <w:hyperlink r:id="rId16" w:tgtFrame="_blank" w:history="1">
              <w:r w:rsidR="00F343DB">
                <w:rPr>
                  <w:rStyle w:val="Hyperlink"/>
                  <w:rFonts w:eastAsia="Times"/>
                </w:rPr>
                <w:t>MK779875.1</w:t>
              </w:r>
            </w:hyperlink>
          </w:p>
        </w:tc>
        <w:tc>
          <w:tcPr>
            <w:tcW w:w="732" w:type="dxa"/>
            <w:vAlign w:val="center"/>
          </w:tcPr>
          <w:p w14:paraId="3A2AFCF4" w14:textId="5C4C276C" w:rsidR="00F343DB" w:rsidRPr="00751EB7" w:rsidRDefault="00F343DB" w:rsidP="00F343DB">
            <w:pPr>
              <w:rPr>
                <w:rFonts w:ascii="Arial" w:hAnsi="Arial" w:cs="Arial"/>
                <w:sz w:val="16"/>
                <w:szCs w:val="16"/>
              </w:rPr>
            </w:pPr>
            <w:r>
              <w:t>54.38</w:t>
            </w:r>
          </w:p>
        </w:tc>
        <w:tc>
          <w:tcPr>
            <w:tcW w:w="673" w:type="dxa"/>
            <w:vAlign w:val="center"/>
          </w:tcPr>
          <w:p w14:paraId="1E36F728" w14:textId="7091424F" w:rsidR="00F343DB" w:rsidRPr="00751EB7" w:rsidRDefault="00F343DB" w:rsidP="00F343DB">
            <w:pPr>
              <w:rPr>
                <w:rFonts w:ascii="Arial" w:hAnsi="Arial" w:cs="Arial"/>
                <w:sz w:val="16"/>
                <w:szCs w:val="16"/>
              </w:rPr>
            </w:pPr>
            <w:r>
              <w:t>34.1</w:t>
            </w:r>
          </w:p>
        </w:tc>
        <w:tc>
          <w:tcPr>
            <w:tcW w:w="822" w:type="dxa"/>
            <w:vAlign w:val="center"/>
          </w:tcPr>
          <w:p w14:paraId="3DB47D31" w14:textId="0FA9B601" w:rsidR="00F343DB" w:rsidRPr="00751EB7" w:rsidRDefault="00B37BDD" w:rsidP="00F343DB">
            <w:pPr>
              <w:rPr>
                <w:rFonts w:ascii="Arial" w:hAnsi="Arial" w:cs="Arial"/>
                <w:sz w:val="16"/>
                <w:szCs w:val="16"/>
              </w:rPr>
            </w:pPr>
            <w:hyperlink r:id="rId17" w:anchor="!/proteins/80077/571219|Lactococcus phage CHPC971/viral segment/" w:history="1">
              <w:r w:rsidR="00F343DB">
                <w:rPr>
                  <w:rStyle w:val="Hyperlink"/>
                  <w:rFonts w:eastAsia="Times"/>
                  <w:color w:val="000080"/>
                </w:rPr>
                <w:t>73</w:t>
              </w:r>
            </w:hyperlink>
          </w:p>
        </w:tc>
        <w:tc>
          <w:tcPr>
            <w:tcW w:w="1045" w:type="dxa"/>
            <w:vAlign w:val="center"/>
          </w:tcPr>
          <w:p w14:paraId="66DFF5D3" w14:textId="538A52A5" w:rsidR="00F343DB" w:rsidRPr="00751EB7" w:rsidRDefault="00F343DB" w:rsidP="00F343DB">
            <w:pPr>
              <w:rPr>
                <w:rFonts w:ascii="Arial" w:hAnsi="Arial" w:cs="Arial"/>
                <w:sz w:val="16"/>
                <w:szCs w:val="16"/>
              </w:rPr>
            </w:pPr>
            <w:r>
              <w:rPr>
                <w:rFonts w:ascii="Arial" w:hAnsi="Arial" w:cs="Arial"/>
                <w:sz w:val="16"/>
                <w:szCs w:val="16"/>
              </w:rPr>
              <w:t>85.8</w:t>
            </w:r>
          </w:p>
        </w:tc>
        <w:tc>
          <w:tcPr>
            <w:tcW w:w="949" w:type="dxa"/>
            <w:vAlign w:val="center"/>
          </w:tcPr>
          <w:p w14:paraId="38E69870" w14:textId="412C1FCB" w:rsidR="00F343DB" w:rsidRPr="00751EB7" w:rsidRDefault="00100B35" w:rsidP="00F343DB">
            <w:pPr>
              <w:rPr>
                <w:rFonts w:ascii="Arial" w:hAnsi="Arial" w:cs="Arial"/>
                <w:sz w:val="16"/>
                <w:szCs w:val="16"/>
              </w:rPr>
            </w:pPr>
            <w:r>
              <w:rPr>
                <w:rFonts w:ascii="Arial" w:hAnsi="Arial" w:cs="Arial"/>
                <w:sz w:val="16"/>
                <w:szCs w:val="16"/>
              </w:rPr>
              <w:t>86.8</w:t>
            </w:r>
          </w:p>
        </w:tc>
      </w:tr>
    </w:tbl>
    <w:p w14:paraId="5ADE9C37" w14:textId="48042960" w:rsidR="001B6161" w:rsidRPr="001B6161" w:rsidRDefault="00F343DB" w:rsidP="001B6161">
      <w:pPr>
        <w:rPr>
          <w:rFonts w:ascii="Arial" w:hAnsi="Arial" w:cs="Arial"/>
          <w:b/>
          <w:i/>
          <w:iCs/>
          <w:sz w:val="20"/>
          <w:szCs w:val="20"/>
          <w:lang w:eastAsia="en-US"/>
        </w:rPr>
      </w:pPr>
      <w:r w:rsidRPr="00F343DB">
        <w:rPr>
          <w:rFonts w:ascii="Arial" w:hAnsi="Arial" w:cs="Arial"/>
          <w:b/>
          <w:sz w:val="20"/>
          <w:szCs w:val="20"/>
        </w:rPr>
        <w:t>N.B. Lactococcus phage P1046</w:t>
      </w:r>
      <w:r w:rsidR="001B6161">
        <w:rPr>
          <w:rFonts w:ascii="Arial" w:hAnsi="Arial" w:cs="Arial"/>
          <w:b/>
          <w:sz w:val="20"/>
          <w:szCs w:val="20"/>
        </w:rPr>
        <w:t xml:space="preserve"> (MN552143)</w:t>
      </w:r>
      <w:r w:rsidRPr="00F343DB">
        <w:rPr>
          <w:rFonts w:ascii="Arial" w:hAnsi="Arial" w:cs="Arial"/>
          <w:b/>
          <w:sz w:val="20"/>
          <w:szCs w:val="20"/>
        </w:rPr>
        <w:t xml:space="preserve"> should be considered a strain</w:t>
      </w:r>
      <w:r w:rsidR="001B6161">
        <w:rPr>
          <w:rFonts w:ascii="Arial" w:hAnsi="Arial" w:cs="Arial"/>
          <w:b/>
          <w:sz w:val="20"/>
          <w:szCs w:val="20"/>
        </w:rPr>
        <w:t xml:space="preserve"> of </w:t>
      </w:r>
      <w:r w:rsidR="001B6161" w:rsidRPr="001B6161">
        <w:rPr>
          <w:rFonts w:ascii="Arial" w:hAnsi="Arial" w:cs="Arial"/>
          <w:b/>
          <w:i/>
          <w:iCs/>
          <w:sz w:val="20"/>
          <w:szCs w:val="20"/>
          <w:lang w:eastAsia="en-US"/>
        </w:rPr>
        <w:t>Lactococcus virus CHPC971</w:t>
      </w:r>
    </w:p>
    <w:p w14:paraId="2D16CBA6" w14:textId="6A3FB308" w:rsidR="000B4844" w:rsidRPr="00F343DB" w:rsidRDefault="00F343DB" w:rsidP="000B4844">
      <w:pPr>
        <w:rPr>
          <w:rFonts w:ascii="Arial" w:hAnsi="Arial" w:cs="Arial"/>
          <w:b/>
          <w:sz w:val="20"/>
          <w:szCs w:val="20"/>
        </w:rPr>
      </w:pPr>
      <w:r w:rsidRPr="00F343DB">
        <w:rPr>
          <w:rFonts w:ascii="Arial" w:hAnsi="Arial" w:cs="Arial"/>
          <w:b/>
          <w:sz w:val="20"/>
          <w:szCs w:val="20"/>
        </w:rPr>
        <w:t>in this genus</w:t>
      </w:r>
    </w:p>
    <w:p w14:paraId="5E8F6ECE" w14:textId="06E1B3A0" w:rsidR="000B4844" w:rsidRDefault="00522E99" w:rsidP="000B4844">
      <w:pPr>
        <w:rPr>
          <w:rFonts w:ascii="Arial" w:hAnsi="Arial" w:cs="Arial"/>
          <w:b/>
          <w:noProof/>
          <w:sz w:val="20"/>
          <w:szCs w:val="20"/>
        </w:rPr>
      </w:pPr>
      <w:r>
        <w:rPr>
          <w:rFonts w:ascii="Arial" w:hAnsi="Arial" w:cs="Arial"/>
          <w:b/>
          <w:noProof/>
          <w:sz w:val="20"/>
          <w:szCs w:val="20"/>
        </w:rPr>
        <w:t>(*) Determined using VIRIDIC</w:t>
      </w:r>
      <w:r w:rsidR="0086312F">
        <w:rPr>
          <w:rFonts w:ascii="Arial" w:hAnsi="Arial" w:cs="Arial"/>
          <w:b/>
          <w:noProof/>
          <w:sz w:val="20"/>
          <w:szCs w:val="20"/>
        </w:rPr>
        <w:t xml:space="preserve"> [3]</w:t>
      </w:r>
    </w:p>
    <w:p w14:paraId="07460CCB" w14:textId="150D12F2" w:rsidR="00522E99" w:rsidRDefault="00522E99" w:rsidP="000B4844">
      <w:pPr>
        <w:rPr>
          <w:rFonts w:ascii="Arial" w:hAnsi="Arial" w:cs="Arial"/>
          <w:b/>
          <w:sz w:val="20"/>
          <w:szCs w:val="20"/>
        </w:rPr>
      </w:pPr>
      <w:r>
        <w:rPr>
          <w:rFonts w:ascii="Arial" w:hAnsi="Arial" w:cs="Arial"/>
          <w:b/>
          <w:noProof/>
          <w:sz w:val="20"/>
          <w:szCs w:val="20"/>
        </w:rPr>
        <w:lastRenderedPageBreak/>
        <w:t xml:space="preserve">(**) Determined using CoreGenes 3.5 at </w:t>
      </w:r>
      <w:hyperlink r:id="rId18" w:history="1">
        <w:r w:rsidRPr="0012583D">
          <w:rPr>
            <w:rStyle w:val="Hyperlink"/>
            <w:rFonts w:ascii="Arial" w:hAnsi="Arial" w:cs="Arial"/>
            <w:b/>
            <w:noProof/>
            <w:sz w:val="20"/>
            <w:szCs w:val="20"/>
          </w:rPr>
          <w:t>http://binf.gmu.edu:8080/CoreGenes3.5/</w:t>
        </w:r>
      </w:hyperlink>
      <w:r>
        <w:rPr>
          <w:rFonts w:ascii="Arial" w:hAnsi="Arial" w:cs="Arial"/>
          <w:b/>
          <w:noProof/>
          <w:sz w:val="20"/>
          <w:szCs w:val="20"/>
        </w:rPr>
        <w:t xml:space="preserve"> </w:t>
      </w:r>
      <w:r w:rsidR="0086312F">
        <w:rPr>
          <w:rFonts w:ascii="Arial" w:hAnsi="Arial" w:cs="Arial"/>
          <w:b/>
          <w:noProof/>
          <w:sz w:val="20"/>
          <w:szCs w:val="20"/>
        </w:rPr>
        <w:t>[4]</w:t>
      </w:r>
    </w:p>
    <w:p w14:paraId="1744323F" w14:textId="77777777" w:rsidR="00C705C3" w:rsidRPr="00C705C3" w:rsidRDefault="00C705C3" w:rsidP="000B4844">
      <w:pPr>
        <w:rPr>
          <w:rFonts w:ascii="Arial" w:hAnsi="Arial" w:cs="Arial"/>
          <w:b/>
          <w:bCs/>
          <w:sz w:val="20"/>
          <w:szCs w:val="20"/>
        </w:rPr>
      </w:pPr>
    </w:p>
    <w:p w14:paraId="333253A0" w14:textId="3F6F40CF" w:rsidR="000B4844" w:rsidRDefault="000B4844" w:rsidP="000B4844">
      <w:pPr>
        <w:rPr>
          <w:rFonts w:ascii="Arial" w:hAnsi="Arial" w:cs="Arial"/>
          <w:sz w:val="20"/>
          <w:szCs w:val="20"/>
        </w:rPr>
      </w:pPr>
      <w:r>
        <w:rPr>
          <w:rFonts w:ascii="Arial" w:hAnsi="Arial" w:cs="Arial"/>
          <w:b/>
          <w:color w:val="0000FF"/>
          <w:sz w:val="20"/>
          <w:szCs w:val="20"/>
        </w:rPr>
        <w:t xml:space="preserve">Electron micrograph: </w:t>
      </w:r>
      <w:r w:rsidR="008D4562" w:rsidRPr="008D4562">
        <w:rPr>
          <w:rFonts w:ascii="Arial" w:hAnsi="Arial" w:cs="Arial"/>
          <w:sz w:val="20"/>
          <w:szCs w:val="20"/>
        </w:rPr>
        <w:t xml:space="preserve">Electron micrograph of negatively stained phage </w:t>
      </w:r>
      <w:r w:rsidR="008D4562">
        <w:rPr>
          <w:rFonts w:ascii="Arial" w:hAnsi="Arial" w:cs="Arial"/>
          <w:sz w:val="20"/>
          <w:szCs w:val="20"/>
        </w:rPr>
        <w:t>1706</w:t>
      </w:r>
      <w:r w:rsidR="008D4562" w:rsidRPr="008D4562">
        <w:rPr>
          <w:rFonts w:ascii="Arial" w:hAnsi="Arial" w:cs="Arial"/>
          <w:sz w:val="20"/>
          <w:szCs w:val="20"/>
        </w:rPr>
        <w:t xml:space="preserve"> (kindly provided by: Dr. Horst Neve, Max Rubner-Institut, Federal Research Institute of Nutrition and Food, Department of Microbiology and Biotechnology, Hermann-Weigmann-Str. 1, D-24103 Kiel, Germany)</w:t>
      </w:r>
    </w:p>
    <w:p w14:paraId="2A1617B2" w14:textId="2C97E0FB" w:rsidR="008D4562" w:rsidRDefault="008D4562" w:rsidP="000B4844">
      <w:pPr>
        <w:rPr>
          <w:rFonts w:ascii="Arial" w:hAnsi="Arial" w:cs="Arial"/>
          <w:sz w:val="20"/>
          <w:szCs w:val="20"/>
        </w:rPr>
      </w:pPr>
    </w:p>
    <w:p w14:paraId="599EC470" w14:textId="2F8E39B4" w:rsidR="008D4562" w:rsidRDefault="008D4562" w:rsidP="008D4562">
      <w:pPr>
        <w:jc w:val="center"/>
        <w:rPr>
          <w:rFonts w:ascii="Arial" w:hAnsi="Arial" w:cs="Arial"/>
          <w:b/>
          <w:color w:val="0000FF"/>
          <w:sz w:val="20"/>
          <w:szCs w:val="20"/>
        </w:rPr>
      </w:pPr>
      <w:r>
        <w:rPr>
          <w:rFonts w:ascii="Arial" w:hAnsi="Arial" w:cs="Arial"/>
          <w:b/>
          <w:noProof/>
          <w:color w:val="0000FF"/>
          <w:sz w:val="20"/>
          <w:szCs w:val="20"/>
        </w:rPr>
        <w:drawing>
          <wp:inline distT="0" distB="0" distL="0" distR="0" wp14:anchorId="7E486C6E" wp14:editId="3C324240">
            <wp:extent cx="3448482" cy="2584450"/>
            <wp:effectExtent l="0" t="0" r="0" b="635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1706.tif"/>
                    <pic:cNvPicPr/>
                  </pic:nvPicPr>
                  <pic:blipFill>
                    <a:blip r:embed="rId19">
                      <a:extLst>
                        <a:ext uri="{28A0092B-C50C-407E-A947-70E740481C1C}">
                          <a14:useLocalDpi xmlns:a14="http://schemas.microsoft.com/office/drawing/2010/main" val="0"/>
                        </a:ext>
                      </a:extLst>
                    </a:blip>
                    <a:stretch>
                      <a:fillRect/>
                    </a:stretch>
                  </pic:blipFill>
                  <pic:spPr>
                    <a:xfrm>
                      <a:off x="0" y="0"/>
                      <a:ext cx="3474456" cy="2603916"/>
                    </a:xfrm>
                    <a:prstGeom prst="rect">
                      <a:avLst/>
                    </a:prstGeom>
                  </pic:spPr>
                </pic:pic>
              </a:graphicData>
            </a:graphic>
          </wp:inline>
        </w:drawing>
      </w:r>
    </w:p>
    <w:p w14:paraId="648AA975" w14:textId="41FB8A0C" w:rsidR="00237296" w:rsidRPr="00121243" w:rsidRDefault="00237296" w:rsidP="00237296">
      <w:pPr>
        <w:rPr>
          <w:rFonts w:ascii="Arial" w:hAnsi="Arial" w:cs="Arial"/>
          <w:b/>
          <w:sz w:val="22"/>
          <w:szCs w:val="22"/>
        </w:rPr>
      </w:pPr>
    </w:p>
    <w:p w14:paraId="7FC363B2" w14:textId="00A01677" w:rsidR="000B4844" w:rsidRDefault="000B4844" w:rsidP="000B4844">
      <w:pPr>
        <w:rPr>
          <w:rFonts w:ascii="Arial" w:hAnsi="Arial" w:cs="Arial"/>
          <w:sz w:val="20"/>
          <w:szCs w:val="20"/>
        </w:rPr>
      </w:pPr>
      <w:r>
        <w:rPr>
          <w:rFonts w:ascii="Arial" w:hAnsi="Arial" w:cs="Arial"/>
          <w:b/>
          <w:color w:val="0000FF"/>
          <w:sz w:val="20"/>
          <w:szCs w:val="20"/>
        </w:rPr>
        <w:t xml:space="preserve">Phylogeny: </w:t>
      </w:r>
      <w:r>
        <w:rPr>
          <w:rFonts w:ascii="Arial" w:hAnsi="Arial" w:cs="Arial"/>
          <w:sz w:val="20"/>
          <w:szCs w:val="20"/>
        </w:rPr>
        <w:t xml:space="preserve">The phylogenetic tree was constructed using the terminase large subunit of </w:t>
      </w:r>
      <w:r w:rsidR="00F343DB">
        <w:rPr>
          <w:rFonts w:ascii="Arial" w:hAnsi="Arial" w:cs="Arial"/>
          <w:sz w:val="20"/>
          <w:szCs w:val="20"/>
        </w:rPr>
        <w:t>1706</w:t>
      </w:r>
      <w:r>
        <w:rPr>
          <w:rFonts w:ascii="Arial" w:hAnsi="Arial" w:cs="Arial"/>
          <w:sz w:val="20"/>
          <w:szCs w:val="20"/>
        </w:rPr>
        <w:t xml:space="preserve"> and related phages with phylogeny.fr in </w:t>
      </w:r>
      <w:r w:rsidRPr="00480292">
        <w:rPr>
          <w:rFonts w:ascii="Arial" w:hAnsi="Arial" w:cs="Arial"/>
          <w:sz w:val="20"/>
          <w:szCs w:val="20"/>
        </w:rPr>
        <w:t>“one click</w:t>
      </w:r>
      <w:r>
        <w:rPr>
          <w:rFonts w:ascii="Arial" w:hAnsi="Arial" w:cs="Arial"/>
          <w:sz w:val="20"/>
          <w:szCs w:val="20"/>
        </w:rPr>
        <w:t>” mode [</w:t>
      </w:r>
      <w:r w:rsidR="00BE322E">
        <w:rPr>
          <w:rFonts w:ascii="Arial" w:hAnsi="Arial" w:cs="Arial"/>
          <w:sz w:val="20"/>
          <w:szCs w:val="20"/>
        </w:rPr>
        <w:t>5</w:t>
      </w:r>
      <w:r>
        <w:rPr>
          <w:rFonts w:ascii="Arial" w:hAnsi="Arial" w:cs="Arial"/>
          <w:sz w:val="20"/>
          <w:szCs w:val="20"/>
        </w:rPr>
        <w:t>]</w:t>
      </w:r>
      <w:r w:rsidRPr="00480292">
        <w:rPr>
          <w:rFonts w:ascii="Arial" w:hAnsi="Arial" w:cs="Arial"/>
          <w:sz w:val="20"/>
          <w:szCs w:val="20"/>
        </w:rPr>
        <w:t>. "The "One Click mode" targets users that do</w:t>
      </w:r>
      <w:r>
        <w:rPr>
          <w:rFonts w:ascii="Arial" w:hAnsi="Arial" w:cs="Arial"/>
          <w:sz w:val="20"/>
          <w:szCs w:val="20"/>
        </w:rPr>
        <w:t xml:space="preserve"> </w:t>
      </w:r>
      <w:r w:rsidRPr="00480292">
        <w:rPr>
          <w:rFonts w:ascii="Arial" w:hAnsi="Arial" w:cs="Arial"/>
          <w:sz w:val="20"/>
          <w:szCs w:val="20"/>
        </w:rPr>
        <w:t>not wish to deal with program and parameter selection. By default, the pipeline is already set up to</w:t>
      </w:r>
      <w:r>
        <w:rPr>
          <w:rFonts w:ascii="Arial" w:hAnsi="Arial" w:cs="Arial"/>
          <w:sz w:val="20"/>
          <w:szCs w:val="20"/>
        </w:rPr>
        <w:t xml:space="preserve"> </w:t>
      </w:r>
      <w:r w:rsidRPr="00480292">
        <w:rPr>
          <w:rFonts w:ascii="Arial" w:hAnsi="Arial" w:cs="Arial"/>
          <w:sz w:val="20"/>
          <w:szCs w:val="20"/>
        </w:rPr>
        <w:t>run and connect programs recognized for their accuracy and speed (MUSCLE for multiple</w:t>
      </w:r>
      <w:r>
        <w:rPr>
          <w:rFonts w:ascii="Arial" w:hAnsi="Arial" w:cs="Arial"/>
          <w:sz w:val="20"/>
          <w:szCs w:val="20"/>
        </w:rPr>
        <w:t xml:space="preserve"> </w:t>
      </w:r>
      <w:r w:rsidRPr="00480292">
        <w:rPr>
          <w:rFonts w:ascii="Arial" w:hAnsi="Arial" w:cs="Arial"/>
          <w:sz w:val="20"/>
          <w:szCs w:val="20"/>
        </w:rPr>
        <w:t>alignment and PhyML for phylogeny) to reconstruct a robust phylogenetic tree from a set of</w:t>
      </w:r>
      <w:r>
        <w:rPr>
          <w:rFonts w:ascii="Arial" w:hAnsi="Arial" w:cs="Arial"/>
          <w:sz w:val="20"/>
          <w:szCs w:val="20"/>
        </w:rPr>
        <w:t xml:space="preserve"> </w:t>
      </w:r>
      <w:r w:rsidRPr="00480292">
        <w:rPr>
          <w:rFonts w:ascii="Arial" w:hAnsi="Arial" w:cs="Arial"/>
          <w:sz w:val="20"/>
          <w:szCs w:val="20"/>
        </w:rPr>
        <w:t>sequences." It also includes the use of Gblocks to eliminate poorly aligned positions and divergent</w:t>
      </w:r>
      <w:r>
        <w:rPr>
          <w:rFonts w:ascii="Arial" w:hAnsi="Arial" w:cs="Arial"/>
          <w:sz w:val="20"/>
          <w:szCs w:val="20"/>
        </w:rPr>
        <w:t xml:space="preserve"> </w:t>
      </w:r>
      <w:r w:rsidRPr="00480292">
        <w:rPr>
          <w:rFonts w:ascii="Arial" w:hAnsi="Arial" w:cs="Arial"/>
          <w:sz w:val="20"/>
          <w:szCs w:val="20"/>
        </w:rPr>
        <w:t>regions. "The usual bootstrapping procedure is replaced by a new confidence index that is much</w:t>
      </w:r>
      <w:r>
        <w:rPr>
          <w:rFonts w:ascii="Arial" w:hAnsi="Arial" w:cs="Arial"/>
          <w:sz w:val="20"/>
          <w:szCs w:val="20"/>
        </w:rPr>
        <w:t xml:space="preserve"> </w:t>
      </w:r>
      <w:r w:rsidRPr="00480292">
        <w:rPr>
          <w:rFonts w:ascii="Arial" w:hAnsi="Arial" w:cs="Arial"/>
          <w:sz w:val="20"/>
          <w:szCs w:val="20"/>
        </w:rPr>
        <w:t>faster to compute. See: Anisimova M., Gascuel O. Approximate likelihood ratio test for branches:</w:t>
      </w:r>
      <w:r>
        <w:rPr>
          <w:rFonts w:ascii="Arial" w:hAnsi="Arial" w:cs="Arial"/>
          <w:sz w:val="20"/>
          <w:szCs w:val="20"/>
        </w:rPr>
        <w:t xml:space="preserve"> </w:t>
      </w:r>
      <w:r w:rsidRPr="00480292">
        <w:rPr>
          <w:rFonts w:ascii="Arial" w:hAnsi="Arial" w:cs="Arial"/>
          <w:sz w:val="20"/>
          <w:szCs w:val="20"/>
        </w:rPr>
        <w:t xml:space="preserve">A fast, accurate and powerful alternative </w:t>
      </w:r>
      <w:r>
        <w:rPr>
          <w:rFonts w:ascii="Arial" w:hAnsi="Arial" w:cs="Arial"/>
          <w:sz w:val="20"/>
          <w:szCs w:val="20"/>
        </w:rPr>
        <w:t>[</w:t>
      </w:r>
      <w:r w:rsidR="00BE322E">
        <w:rPr>
          <w:rFonts w:ascii="Arial" w:hAnsi="Arial" w:cs="Arial"/>
          <w:sz w:val="20"/>
          <w:szCs w:val="20"/>
        </w:rPr>
        <w:t>6</w:t>
      </w:r>
      <w:r>
        <w:rPr>
          <w:rFonts w:ascii="Arial" w:hAnsi="Arial" w:cs="Arial"/>
          <w:sz w:val="20"/>
          <w:szCs w:val="20"/>
        </w:rPr>
        <w:t xml:space="preserve">] </w:t>
      </w:r>
      <w:r w:rsidRPr="00480292">
        <w:rPr>
          <w:rFonts w:ascii="Arial" w:hAnsi="Arial" w:cs="Arial"/>
          <w:sz w:val="20"/>
          <w:szCs w:val="20"/>
        </w:rPr>
        <w:t>for details."</w:t>
      </w:r>
    </w:p>
    <w:p w14:paraId="4D179210" w14:textId="77777777" w:rsidR="00963368" w:rsidRDefault="00963368" w:rsidP="00237296">
      <w:pPr>
        <w:rPr>
          <w:rFonts w:ascii="Arial" w:hAnsi="Arial" w:cs="Arial"/>
          <w:b/>
          <w:sz w:val="22"/>
          <w:szCs w:val="22"/>
        </w:rPr>
      </w:pPr>
    </w:p>
    <w:p w14:paraId="7F9AC331" w14:textId="19847230" w:rsidR="00237296" w:rsidRPr="00121243" w:rsidRDefault="00963368" w:rsidP="00237296">
      <w:pPr>
        <w:rPr>
          <w:rFonts w:ascii="Arial" w:hAnsi="Arial" w:cs="Arial"/>
          <w:b/>
          <w:sz w:val="22"/>
          <w:szCs w:val="22"/>
        </w:rPr>
      </w:pPr>
      <w:r>
        <w:rPr>
          <w:noProof/>
        </w:rPr>
        <mc:AlternateContent>
          <mc:Choice Requires="wps">
            <w:drawing>
              <wp:anchor distT="0" distB="0" distL="114300" distR="114300" simplePos="0" relativeHeight="251661312" behindDoc="0" locked="0" layoutInCell="1" allowOverlap="1" wp14:anchorId="799EB491" wp14:editId="0DF4B475">
                <wp:simplePos x="0" y="0"/>
                <wp:positionH relativeFrom="margin">
                  <wp:posOffset>2589530</wp:posOffset>
                </wp:positionH>
                <wp:positionV relativeFrom="paragraph">
                  <wp:posOffset>623570</wp:posOffset>
                </wp:positionV>
                <wp:extent cx="2794000" cy="483870"/>
                <wp:effectExtent l="19050" t="19050" r="25400" b="11430"/>
                <wp:wrapNone/>
                <wp:docPr id="3" name="Rectangle 3"/>
                <wp:cNvGraphicFramePr/>
                <a:graphic xmlns:a="http://schemas.openxmlformats.org/drawingml/2006/main">
                  <a:graphicData uri="http://schemas.microsoft.com/office/word/2010/wordprocessingShape">
                    <wps:wsp>
                      <wps:cNvSpPr/>
                      <wps:spPr>
                        <a:xfrm>
                          <a:off x="0" y="0"/>
                          <a:ext cx="2794000" cy="483870"/>
                        </a:xfrm>
                        <a:prstGeom prst="rect">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3C2BA4D" id="Rectangle 3" o:spid="_x0000_s1026" style="position:absolute;margin-left:203.9pt;margin-top:49.1pt;width:220pt;height:38.1pt;z-index:25166131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" filled="f" strokecolor="red" strokeweight="2.25pt">
                <w10:wrap anchorx="margin"/>
              </v:rect>
            </w:pict>
          </mc:Fallback>
        </mc:AlternateContent>
      </w:r>
      <w:r>
        <w:rPr>
          <w:noProof/>
        </w:rPr>
        <w:drawing>
          <wp:inline distT="0" distB="0" distL="0" distR="0" wp14:anchorId="551CE3DE" wp14:editId="2C47DE64">
            <wp:extent cx="5727700" cy="1779905"/>
            <wp:effectExtent l="0" t="0" r="635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TerL phylo tree.tif"/>
                    <pic:cNvPicPr/>
                  </pic:nvPicPr>
                  <pic:blipFill>
                    <a:blip r:embed="rId20">
                      <a:extLst>
                        <a:ext uri="{28A0092B-C50C-407E-A947-70E740481C1C}">
                          <a14:useLocalDpi xmlns:a14="http://schemas.microsoft.com/office/drawing/2010/main" val="0"/>
                        </a:ext>
                      </a:extLst>
                    </a:blip>
                    <a:stretch>
                      <a:fillRect/>
                    </a:stretch>
                  </pic:blipFill>
                  <pic:spPr>
                    <a:xfrm>
                      <a:off x="0" y="0"/>
                      <a:ext cx="5727700" cy="1779905"/>
                    </a:xfrm>
                    <a:prstGeom prst="rect">
                      <a:avLst/>
                    </a:prstGeom>
                  </pic:spPr>
                </pic:pic>
              </a:graphicData>
            </a:graphic>
          </wp:inline>
        </w:drawing>
      </w:r>
    </w:p>
    <w:p w14:paraId="65151574" w14:textId="091D6518" w:rsidR="00237296" w:rsidRPr="00121243" w:rsidRDefault="00237296" w:rsidP="00237296">
      <w:pPr>
        <w:rPr>
          <w:rFonts w:ascii="Arial" w:hAnsi="Arial" w:cs="Arial"/>
          <w:b/>
          <w:sz w:val="22"/>
          <w:szCs w:val="22"/>
        </w:rPr>
      </w:pPr>
    </w:p>
    <w:p w14:paraId="0F65282A" w14:textId="36C2823D" w:rsidR="00237296" w:rsidRPr="00121243" w:rsidRDefault="00237296" w:rsidP="00237296">
      <w:pPr>
        <w:rPr>
          <w:rFonts w:ascii="Arial" w:hAnsi="Arial" w:cs="Arial"/>
          <w:b/>
          <w:sz w:val="22"/>
          <w:szCs w:val="22"/>
        </w:rPr>
      </w:pPr>
    </w:p>
    <w:p w14:paraId="045BF607" w14:textId="1F5F894E" w:rsidR="005D1640" w:rsidRDefault="00237296" w:rsidP="007B1846">
      <w:pPr>
        <w:spacing w:before="120" w:after="120"/>
        <w:rPr>
          <w:rFonts w:ascii="Arial" w:hAnsi="Arial" w:cs="Arial"/>
          <w:b/>
        </w:rPr>
      </w:pPr>
      <w:r w:rsidRPr="009320C8">
        <w:rPr>
          <w:rFonts w:ascii="Arial" w:hAnsi="Arial" w:cs="Arial"/>
          <w:b/>
        </w:rPr>
        <w:t>References</w:t>
      </w:r>
    </w:p>
    <w:p w14:paraId="777F4E05" w14:textId="512D36EB" w:rsidR="00BE322E" w:rsidRPr="00E21D47" w:rsidRDefault="00BE322E" w:rsidP="00E21D47">
      <w:pPr>
        <w:pStyle w:val="BodyTextIndent"/>
        <w:ind w:left="567" w:hanging="567"/>
        <w:rPr>
          <w:rFonts w:ascii="Arial" w:hAnsi="Arial" w:cs="Arial"/>
          <w:color w:val="000000"/>
          <w:sz w:val="22"/>
          <w:szCs w:val="22"/>
        </w:rPr>
      </w:pPr>
      <w:r w:rsidRPr="00E21D47">
        <w:rPr>
          <w:rFonts w:ascii="Arial" w:hAnsi="Arial" w:cs="Arial"/>
          <w:color w:val="000000"/>
          <w:sz w:val="22"/>
          <w:szCs w:val="22"/>
        </w:rPr>
        <w:t>1:  Nishimura Y, Yoshida T, Kuronishi M, Uehara H, Ogata H, Goto S. ViPTree: the viral proteomic tree server. Bioinformatics. 2017; 33(15):2379-2380. doi:10.1093/bioinformatics/btx157. PubMed PMID: 28379287.</w:t>
      </w:r>
    </w:p>
    <w:p w14:paraId="7961A338" w14:textId="071DA8E5" w:rsidR="00BE322E" w:rsidRPr="00E21D47" w:rsidRDefault="00BE322E" w:rsidP="00E21D47">
      <w:pPr>
        <w:pStyle w:val="BodyTextIndent"/>
        <w:ind w:left="567" w:hanging="567"/>
        <w:rPr>
          <w:rFonts w:ascii="Arial" w:hAnsi="Arial" w:cs="Arial"/>
          <w:color w:val="000000"/>
          <w:sz w:val="22"/>
          <w:szCs w:val="22"/>
        </w:rPr>
      </w:pPr>
      <w:r w:rsidRPr="00E21D47">
        <w:rPr>
          <w:rFonts w:ascii="Arial" w:hAnsi="Arial" w:cs="Arial"/>
          <w:color w:val="000000"/>
          <w:sz w:val="22"/>
          <w:szCs w:val="22"/>
        </w:rPr>
        <w:t>2: Rohwer F, Edwards R. The Phage Proteomic Tree: a genome-based taxonomy for phage. J Bacteriol. 2002 Aug;184(16):4529-35. PubMed PMID: 12142423</w:t>
      </w:r>
      <w:r w:rsidR="00E21D47">
        <w:rPr>
          <w:rFonts w:ascii="Arial" w:hAnsi="Arial" w:cs="Arial"/>
          <w:color w:val="000000"/>
          <w:sz w:val="22"/>
          <w:szCs w:val="22"/>
        </w:rPr>
        <w:t>.</w:t>
      </w:r>
    </w:p>
    <w:p w14:paraId="15387A84" w14:textId="17E507E0" w:rsidR="005D1640" w:rsidRPr="00E21D47" w:rsidRDefault="00BE322E" w:rsidP="00E21D47">
      <w:pPr>
        <w:spacing w:before="120" w:after="120"/>
        <w:ind w:left="567" w:hanging="567"/>
        <w:rPr>
          <w:rFonts w:ascii="Arial" w:hAnsi="Arial" w:cs="Arial"/>
          <w:sz w:val="22"/>
          <w:szCs w:val="22"/>
        </w:rPr>
      </w:pPr>
      <w:r w:rsidRPr="00E21D47">
        <w:rPr>
          <w:rFonts w:ascii="Arial" w:hAnsi="Arial" w:cs="Arial"/>
          <w:bCs/>
          <w:sz w:val="22"/>
          <w:szCs w:val="22"/>
        </w:rPr>
        <w:lastRenderedPageBreak/>
        <w:t xml:space="preserve">3: Moraru C.  </w:t>
      </w:r>
      <w:r w:rsidRPr="00E21D47">
        <w:rPr>
          <w:rFonts w:ascii="Arial" w:hAnsi="Arial" w:cs="Arial"/>
          <w:sz w:val="22"/>
          <w:szCs w:val="22"/>
        </w:rPr>
        <w:t xml:space="preserve">VIRIDIC (Virus Intergenomic Distance Calculator) computes pairwise intergenomic distances/similarities amongst phage genomes. </w:t>
      </w:r>
      <w:hyperlink r:id="rId21" w:history="1">
        <w:r w:rsidRPr="00E21D47">
          <w:rPr>
            <w:rStyle w:val="Hyperlink"/>
            <w:rFonts w:ascii="Arial" w:hAnsi="Arial" w:cs="Arial"/>
            <w:sz w:val="22"/>
            <w:szCs w:val="22"/>
          </w:rPr>
          <w:t>http://rhea.icbm.uni-oldenburg.de/VIRIDIC/</w:t>
        </w:r>
      </w:hyperlink>
      <w:r w:rsidRPr="00E21D47">
        <w:rPr>
          <w:rFonts w:ascii="Arial" w:hAnsi="Arial" w:cs="Arial"/>
          <w:sz w:val="22"/>
          <w:szCs w:val="22"/>
        </w:rPr>
        <w:t xml:space="preserve">  </w:t>
      </w:r>
    </w:p>
    <w:p w14:paraId="2F0C5752" w14:textId="486BD612" w:rsidR="005D1640" w:rsidRPr="00E21D47" w:rsidRDefault="005D1640" w:rsidP="00E21D47">
      <w:pPr>
        <w:pStyle w:val="BodyTextIndent"/>
        <w:ind w:left="567" w:hanging="567"/>
        <w:rPr>
          <w:rFonts w:ascii="Arial" w:hAnsi="Arial" w:cs="Arial"/>
          <w:color w:val="000000"/>
          <w:sz w:val="22"/>
          <w:szCs w:val="22"/>
        </w:rPr>
      </w:pPr>
      <w:r w:rsidRPr="00E21D47">
        <w:rPr>
          <w:rFonts w:ascii="Arial" w:hAnsi="Arial" w:cs="Arial"/>
          <w:color w:val="000000"/>
          <w:sz w:val="22"/>
          <w:szCs w:val="22"/>
        </w:rPr>
        <w:t>4: Turner D, Reynolds D, Seto D, Mahadevan P. CoreGenes3.5: a webserver for the determination of core genes from sets of viral and small bacterial genomes. BMC Res Notes. 2013;6:140. doi: 10.1186/1756-0500-6-140.  PMID:   23566564.</w:t>
      </w:r>
    </w:p>
    <w:p w14:paraId="181E1370" w14:textId="6C004521" w:rsidR="005D1640" w:rsidRPr="00E21D47" w:rsidRDefault="00BE322E" w:rsidP="00E21D47">
      <w:pPr>
        <w:pStyle w:val="BodyTextIndent"/>
        <w:ind w:left="567" w:hanging="567"/>
        <w:rPr>
          <w:rFonts w:ascii="Arial" w:hAnsi="Arial" w:cs="Arial"/>
          <w:color w:val="000000"/>
          <w:sz w:val="22"/>
          <w:szCs w:val="22"/>
        </w:rPr>
      </w:pPr>
      <w:r w:rsidRPr="00E21D47">
        <w:rPr>
          <w:rFonts w:ascii="Arial" w:hAnsi="Arial" w:cs="Arial"/>
          <w:color w:val="000000"/>
          <w:sz w:val="22"/>
          <w:szCs w:val="22"/>
        </w:rPr>
        <w:t>5</w:t>
      </w:r>
      <w:r w:rsidR="005D1640" w:rsidRPr="00E21D47">
        <w:rPr>
          <w:rFonts w:ascii="Arial" w:hAnsi="Arial" w:cs="Arial"/>
          <w:color w:val="000000"/>
          <w:sz w:val="22"/>
          <w:szCs w:val="22"/>
        </w:rPr>
        <w:t>: Dereeper A, Guignon V, Blanc G, Audic S, Buffet S, Chevenet F, Dufayard JF, Guindon S, Lefort V, Lescot M, Claverie JM, Gascuel O. Phylogeny.fr: robust phylogenetic analysis for the non-specialist. Nucleic Acids Res. 2008;36(Web Server issue):W465-9. doi: 10.1093/nar/gkn180. Epub 2008 Apr 19.   PMID:  18424797.</w:t>
      </w:r>
    </w:p>
    <w:p w14:paraId="39ABCE77" w14:textId="616905F6" w:rsidR="00C705C3" w:rsidRPr="00E21D47" w:rsidRDefault="00BE322E" w:rsidP="00E21D47">
      <w:pPr>
        <w:pStyle w:val="BodyTextIndent"/>
        <w:ind w:left="567" w:hanging="567"/>
        <w:rPr>
          <w:rFonts w:ascii="Arial" w:hAnsi="Arial" w:cs="Arial"/>
          <w:color w:val="000000"/>
          <w:sz w:val="22"/>
          <w:szCs w:val="22"/>
        </w:rPr>
      </w:pPr>
      <w:r w:rsidRPr="00E21D47">
        <w:rPr>
          <w:rFonts w:ascii="Arial" w:hAnsi="Arial" w:cs="Arial"/>
          <w:color w:val="000000"/>
          <w:sz w:val="22"/>
          <w:szCs w:val="22"/>
        </w:rPr>
        <w:t>6</w:t>
      </w:r>
      <w:r w:rsidR="005D1640" w:rsidRPr="00E21D47">
        <w:rPr>
          <w:rFonts w:ascii="Arial" w:hAnsi="Arial" w:cs="Arial"/>
          <w:color w:val="000000"/>
          <w:sz w:val="22"/>
          <w:szCs w:val="22"/>
        </w:rPr>
        <w:t>: Anisimova M, Gascuel O. Approximate likelihood-ratio test for branches: A fast, accurate, and powerful alternative. Syst Biol. 2006;55(4):539-52.  PMID: 16785212.  DOI:     10.1080/10635150600755453.</w:t>
      </w:r>
    </w:p>
    <w:p w14:paraId="3CC4FA86" w14:textId="15169BB1" w:rsidR="00751EB7" w:rsidRPr="00E21D47" w:rsidRDefault="00C705C3" w:rsidP="00E21D47">
      <w:pPr>
        <w:pStyle w:val="BodyTextIndent"/>
        <w:ind w:left="567" w:hanging="567"/>
        <w:rPr>
          <w:rFonts w:ascii="Arial" w:hAnsi="Arial" w:cs="Arial"/>
          <w:color w:val="000000"/>
          <w:sz w:val="22"/>
          <w:szCs w:val="22"/>
        </w:rPr>
      </w:pPr>
      <w:r w:rsidRPr="00E21D47">
        <w:rPr>
          <w:rFonts w:ascii="Arial" w:hAnsi="Arial" w:cs="Arial"/>
          <w:color w:val="000000"/>
          <w:sz w:val="22"/>
          <w:szCs w:val="22"/>
        </w:rPr>
        <w:t>7: Lowe, T.M. and Chan, P.P. (2016) tRNAscan-SE On-line: Search and Contextual Analysis of Transfer RNA Genes. Nucl. Acids Res. 44: W54-57.</w:t>
      </w:r>
    </w:p>
    <w:p w14:paraId="5D35BDAD" w14:textId="26492211" w:rsidR="00C35AF3" w:rsidRPr="00E21D47" w:rsidRDefault="00C35AF3" w:rsidP="00C35AF3">
      <w:pPr>
        <w:spacing w:before="120" w:after="120"/>
        <w:ind w:left="709" w:hanging="709"/>
        <w:rPr>
          <w:rFonts w:ascii="Arial" w:hAnsi="Arial" w:cs="Arial"/>
          <w:bCs/>
          <w:sz w:val="22"/>
          <w:szCs w:val="22"/>
        </w:rPr>
      </w:pPr>
      <w:r w:rsidRPr="00E21D47">
        <w:rPr>
          <w:rFonts w:ascii="Arial" w:hAnsi="Arial" w:cs="Arial"/>
          <w:bCs/>
          <w:sz w:val="22"/>
          <w:szCs w:val="22"/>
        </w:rPr>
        <w:t>8: Zimmermann L, Stephens A, Nam SZ, et al. A Completely Reimplemented MPI Bioinformatics Toolkit with a New HHpred Server at its Core. J Mol Biol. 2018;430(15):2237-2243. doi:10.1016/j.jmb.2017.12.007</w:t>
      </w:r>
    </w:p>
    <w:sectPr w:rsidR="00C35AF3" w:rsidRPr="00E21D47" w:rsidSect="00584D75">
      <w:headerReference w:type="default" r:id="rId22"/>
      <w:pgSz w:w="11900" w:h="16840"/>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2A9C363D" w14:textId="77777777" w:rsidR="00B37BDD" w:rsidRDefault="00B37BDD" w:rsidP="004609D1">
      <w:r>
        <w:separator/>
      </w:r>
    </w:p>
  </w:endnote>
  <w:endnote w:type="continuationSeparator" w:id="0">
    <w:p w14:paraId="458ADCF8" w14:textId="77777777" w:rsidR="00B37BDD" w:rsidRDefault="00B37BDD" w:rsidP="004609D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Symbol">
    <w:panose1 w:val="05050102010706020507"/>
    <w:charset w:val="4D"/>
    <w:family w:val="decorative"/>
    <w:pitch w:val="variable"/>
    <w:sig w:usb0="00000003" w:usb1="10000000" w:usb2="00000000" w:usb3="00000000" w:csb0="80000001"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10000000" w:usb2="00000000" w:usb3="00000000" w:csb0="80000001" w:csb1="00000000"/>
  </w:font>
  <w:font w:name="Calibri">
    <w:panose1 w:val="020F0502020204030204"/>
    <w:charset w:val="00"/>
    <w:family w:val="swiss"/>
    <w:pitch w:val="variable"/>
    <w:sig w:usb0="E0002AFF" w:usb1="C000247B" w:usb2="00000009" w:usb3="00000000" w:csb0="000001FF" w:csb1="00000000"/>
  </w:font>
  <w:font w:name="Times">
    <w:altName w:val="﷽﷽﷽﷽﷽"/>
    <w:panose1 w:val="00000500000000020000"/>
    <w:charset w:val="00"/>
    <w:family w:val="auto"/>
    <w:pitch w:val="variable"/>
    <w:sig w:usb0="E00002FF" w:usb1="5000205A" w:usb2="00000000" w:usb3="00000000" w:csb0="0000019F" w:csb1="00000000"/>
  </w:font>
  <w:font w:name="Arial">
    <w:panose1 w:val="020B0604020202020204"/>
    <w:charset w:val="00"/>
    <w:family w:val="swiss"/>
    <w:pitch w:val="variable"/>
    <w:sig w:usb0="E0002AFF" w:usb1="C0007843" w:usb2="00000009" w:usb3="00000000" w:csb0="000001FF" w:csb1="00000000"/>
  </w:font>
  <w:font w:name="Calibri Light">
    <w:panose1 w:val="020F0302020204030204"/>
    <w:charset w:val="00"/>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1F4001F4" w14:textId="77777777" w:rsidR="00B37BDD" w:rsidRDefault="00B37BDD" w:rsidP="004609D1">
      <w:r>
        <w:separator/>
      </w:r>
    </w:p>
  </w:footnote>
  <w:footnote w:type="continuationSeparator" w:id="0">
    <w:p w14:paraId="571DB5C6" w14:textId="77777777" w:rsidR="00B37BDD" w:rsidRDefault="00B37BDD" w:rsidP="004609D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5661BE9" w14:textId="63E9DF04" w:rsidR="004609D1" w:rsidRDefault="00F12E84" w:rsidP="004609D1">
    <w:pPr>
      <w:pStyle w:val="Header"/>
      <w:jc w:val="right"/>
    </w:pPr>
    <w:r>
      <w:t>March</w:t>
    </w:r>
    <w:r w:rsidR="004609D1">
      <w:t xml:space="preserve"> 20</w:t>
    </w:r>
    <w:r>
      <w:t>20</w:t>
    </w:r>
  </w:p>
  <w:p w14:paraId="5FA59287" w14:textId="77777777" w:rsidR="004609D1" w:rsidRDefault="004609D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35000D71"/>
    <w:multiLevelType w:val="hybridMultilevel"/>
    <w:tmpl w:val="78C0DFA8"/>
    <w:lvl w:ilvl="0" w:tplc="10090015">
      <w:start w:val="1"/>
      <w:numFmt w:val="upperLetter"/>
      <w:lvlText w:val="%1."/>
      <w:lvlJc w:val="left"/>
      <w:pPr>
        <w:ind w:left="720" w:hanging="360"/>
      </w:pPr>
      <w:rPr>
        <w:rFont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 w15:restartNumberingAfterBreak="0">
    <w:nsid w:val="38E618E7"/>
    <w:multiLevelType w:val="hybridMultilevel"/>
    <w:tmpl w:val="29A60ED4"/>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 w15:restartNumberingAfterBreak="0">
    <w:nsid w:val="51A60347"/>
    <w:multiLevelType w:val="hybridMultilevel"/>
    <w:tmpl w:val="A8AA3690"/>
    <w:lvl w:ilvl="0" w:tplc="1009000F">
      <w:start w:val="1"/>
      <w:numFmt w:val="decimal"/>
      <w:lvlText w:val="%1."/>
      <w:lvlJc w:val="left"/>
      <w:pPr>
        <w:ind w:left="720" w:hanging="360"/>
      </w:pPr>
      <w:rPr>
        <w:rFont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num w:numId="1">
    <w:abstractNumId w:val="1"/>
  </w:num>
  <w:num w:numId="2">
    <w:abstractNumId w:val="2"/>
  </w:num>
  <w:num w:numId="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276"/>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05B35"/>
    <w:rsid w:val="0000334F"/>
    <w:rsid w:val="0000363F"/>
    <w:rsid w:val="000273A0"/>
    <w:rsid w:val="00035181"/>
    <w:rsid w:val="00041A6A"/>
    <w:rsid w:val="00057216"/>
    <w:rsid w:val="0006407D"/>
    <w:rsid w:val="00071A88"/>
    <w:rsid w:val="00074276"/>
    <w:rsid w:val="00076EF6"/>
    <w:rsid w:val="000834F4"/>
    <w:rsid w:val="00084801"/>
    <w:rsid w:val="000919F5"/>
    <w:rsid w:val="000945FD"/>
    <w:rsid w:val="000A22DE"/>
    <w:rsid w:val="000A6152"/>
    <w:rsid w:val="000A7D02"/>
    <w:rsid w:val="000B2475"/>
    <w:rsid w:val="000B4844"/>
    <w:rsid w:val="000B5CE2"/>
    <w:rsid w:val="000C7139"/>
    <w:rsid w:val="000D3CCD"/>
    <w:rsid w:val="000D5A07"/>
    <w:rsid w:val="000E69E9"/>
    <w:rsid w:val="000F27A6"/>
    <w:rsid w:val="00100B35"/>
    <w:rsid w:val="00121243"/>
    <w:rsid w:val="00122AF9"/>
    <w:rsid w:val="00123B8F"/>
    <w:rsid w:val="00132568"/>
    <w:rsid w:val="0014015B"/>
    <w:rsid w:val="00154965"/>
    <w:rsid w:val="0016627C"/>
    <w:rsid w:val="00170490"/>
    <w:rsid w:val="0017440B"/>
    <w:rsid w:val="00183D81"/>
    <w:rsid w:val="001853D4"/>
    <w:rsid w:val="0018735B"/>
    <w:rsid w:val="00187956"/>
    <w:rsid w:val="00196A1B"/>
    <w:rsid w:val="001A2500"/>
    <w:rsid w:val="001B0356"/>
    <w:rsid w:val="001B6161"/>
    <w:rsid w:val="001C1BF5"/>
    <w:rsid w:val="001D3F64"/>
    <w:rsid w:val="001D4AAF"/>
    <w:rsid w:val="001E36C8"/>
    <w:rsid w:val="001E6B7F"/>
    <w:rsid w:val="001E6D21"/>
    <w:rsid w:val="00215F51"/>
    <w:rsid w:val="0022706E"/>
    <w:rsid w:val="00237296"/>
    <w:rsid w:val="002465A7"/>
    <w:rsid w:val="00262EDD"/>
    <w:rsid w:val="00286FE5"/>
    <w:rsid w:val="00296A03"/>
    <w:rsid w:val="002A43A2"/>
    <w:rsid w:val="002B0EBC"/>
    <w:rsid w:val="002C03EF"/>
    <w:rsid w:val="002D2C3D"/>
    <w:rsid w:val="002D55C6"/>
    <w:rsid w:val="002F2194"/>
    <w:rsid w:val="002F51EA"/>
    <w:rsid w:val="002F53BA"/>
    <w:rsid w:val="002F6249"/>
    <w:rsid w:val="003030E4"/>
    <w:rsid w:val="00321ECB"/>
    <w:rsid w:val="003263A5"/>
    <w:rsid w:val="00327677"/>
    <w:rsid w:val="00350BFB"/>
    <w:rsid w:val="00351D0D"/>
    <w:rsid w:val="003554CD"/>
    <w:rsid w:val="0035571D"/>
    <w:rsid w:val="00360C13"/>
    <w:rsid w:val="00365B9B"/>
    <w:rsid w:val="00380B0D"/>
    <w:rsid w:val="003C01E0"/>
    <w:rsid w:val="003F3772"/>
    <w:rsid w:val="003F4FFD"/>
    <w:rsid w:val="0040443A"/>
    <w:rsid w:val="00404760"/>
    <w:rsid w:val="00412944"/>
    <w:rsid w:val="0042253D"/>
    <w:rsid w:val="004304FF"/>
    <w:rsid w:val="0043365A"/>
    <w:rsid w:val="004609D1"/>
    <w:rsid w:val="00487393"/>
    <w:rsid w:val="004A4902"/>
    <w:rsid w:val="004B23F2"/>
    <w:rsid w:val="004B6663"/>
    <w:rsid w:val="004D711E"/>
    <w:rsid w:val="004E4914"/>
    <w:rsid w:val="004E52FE"/>
    <w:rsid w:val="004F5E21"/>
    <w:rsid w:val="00504A83"/>
    <w:rsid w:val="0050729D"/>
    <w:rsid w:val="00522E99"/>
    <w:rsid w:val="00554817"/>
    <w:rsid w:val="00556D4B"/>
    <w:rsid w:val="005826CB"/>
    <w:rsid w:val="00583286"/>
    <w:rsid w:val="00584D75"/>
    <w:rsid w:val="005A465C"/>
    <w:rsid w:val="005A697E"/>
    <w:rsid w:val="005C1A55"/>
    <w:rsid w:val="005D1640"/>
    <w:rsid w:val="005D5C6E"/>
    <w:rsid w:val="005E480B"/>
    <w:rsid w:val="005F43A5"/>
    <w:rsid w:val="00604988"/>
    <w:rsid w:val="0060637D"/>
    <w:rsid w:val="00610D3A"/>
    <w:rsid w:val="00610F11"/>
    <w:rsid w:val="006164B4"/>
    <w:rsid w:val="0063589C"/>
    <w:rsid w:val="0064037B"/>
    <w:rsid w:val="006550ED"/>
    <w:rsid w:val="00670B2E"/>
    <w:rsid w:val="00696D9C"/>
    <w:rsid w:val="006B664E"/>
    <w:rsid w:val="006B6877"/>
    <w:rsid w:val="006C6960"/>
    <w:rsid w:val="006D2B31"/>
    <w:rsid w:val="0073363C"/>
    <w:rsid w:val="00733714"/>
    <w:rsid w:val="007364AB"/>
    <w:rsid w:val="00743C98"/>
    <w:rsid w:val="00750B77"/>
    <w:rsid w:val="00751EB7"/>
    <w:rsid w:val="007547EA"/>
    <w:rsid w:val="007611D2"/>
    <w:rsid w:val="00761647"/>
    <w:rsid w:val="00765614"/>
    <w:rsid w:val="00772C91"/>
    <w:rsid w:val="007843C5"/>
    <w:rsid w:val="00786E0E"/>
    <w:rsid w:val="00790DBE"/>
    <w:rsid w:val="00793391"/>
    <w:rsid w:val="00795D66"/>
    <w:rsid w:val="007A7DFF"/>
    <w:rsid w:val="007B1846"/>
    <w:rsid w:val="007B24DA"/>
    <w:rsid w:val="007B317D"/>
    <w:rsid w:val="007B34A8"/>
    <w:rsid w:val="007E56F2"/>
    <w:rsid w:val="00812FFD"/>
    <w:rsid w:val="0081653F"/>
    <w:rsid w:val="0082104E"/>
    <w:rsid w:val="00824222"/>
    <w:rsid w:val="00830673"/>
    <w:rsid w:val="00833F4C"/>
    <w:rsid w:val="00853539"/>
    <w:rsid w:val="00857A32"/>
    <w:rsid w:val="00860310"/>
    <w:rsid w:val="0086312F"/>
    <w:rsid w:val="008831E4"/>
    <w:rsid w:val="00883B83"/>
    <w:rsid w:val="00887D4D"/>
    <w:rsid w:val="00891DEA"/>
    <w:rsid w:val="008A1420"/>
    <w:rsid w:val="008A6269"/>
    <w:rsid w:val="008B657D"/>
    <w:rsid w:val="008D4562"/>
    <w:rsid w:val="008D4F59"/>
    <w:rsid w:val="009018F4"/>
    <w:rsid w:val="0090321C"/>
    <w:rsid w:val="00913922"/>
    <w:rsid w:val="009505C5"/>
    <w:rsid w:val="009513B3"/>
    <w:rsid w:val="00957E83"/>
    <w:rsid w:val="00962B27"/>
    <w:rsid w:val="00963368"/>
    <w:rsid w:val="009A63E5"/>
    <w:rsid w:val="009B5377"/>
    <w:rsid w:val="009C29D0"/>
    <w:rsid w:val="009C5E37"/>
    <w:rsid w:val="009C625A"/>
    <w:rsid w:val="009E1DEF"/>
    <w:rsid w:val="009F1E18"/>
    <w:rsid w:val="00A03C8D"/>
    <w:rsid w:val="00A04A34"/>
    <w:rsid w:val="00A31C20"/>
    <w:rsid w:val="00A47567"/>
    <w:rsid w:val="00A55CD4"/>
    <w:rsid w:val="00A60838"/>
    <w:rsid w:val="00A6562A"/>
    <w:rsid w:val="00A663BA"/>
    <w:rsid w:val="00A72EAB"/>
    <w:rsid w:val="00A84CC5"/>
    <w:rsid w:val="00A8707C"/>
    <w:rsid w:val="00A93526"/>
    <w:rsid w:val="00AA3BF0"/>
    <w:rsid w:val="00AB6775"/>
    <w:rsid w:val="00AC0815"/>
    <w:rsid w:val="00AC605A"/>
    <w:rsid w:val="00AC620D"/>
    <w:rsid w:val="00AC697D"/>
    <w:rsid w:val="00AD040D"/>
    <w:rsid w:val="00AD7922"/>
    <w:rsid w:val="00AE6609"/>
    <w:rsid w:val="00AE6FB4"/>
    <w:rsid w:val="00B1056B"/>
    <w:rsid w:val="00B11029"/>
    <w:rsid w:val="00B13B77"/>
    <w:rsid w:val="00B2214B"/>
    <w:rsid w:val="00B36C9C"/>
    <w:rsid w:val="00B37BDD"/>
    <w:rsid w:val="00B52DF3"/>
    <w:rsid w:val="00B62F80"/>
    <w:rsid w:val="00B634B7"/>
    <w:rsid w:val="00B92F07"/>
    <w:rsid w:val="00B97EDC"/>
    <w:rsid w:val="00BA7C8B"/>
    <w:rsid w:val="00BB3850"/>
    <w:rsid w:val="00BD68D8"/>
    <w:rsid w:val="00BE322E"/>
    <w:rsid w:val="00C01385"/>
    <w:rsid w:val="00C134C5"/>
    <w:rsid w:val="00C14FBF"/>
    <w:rsid w:val="00C35AF3"/>
    <w:rsid w:val="00C35DAD"/>
    <w:rsid w:val="00C40BA4"/>
    <w:rsid w:val="00C428B5"/>
    <w:rsid w:val="00C61519"/>
    <w:rsid w:val="00C63232"/>
    <w:rsid w:val="00C63790"/>
    <w:rsid w:val="00C705C3"/>
    <w:rsid w:val="00C72BBB"/>
    <w:rsid w:val="00C8180D"/>
    <w:rsid w:val="00C84057"/>
    <w:rsid w:val="00C85371"/>
    <w:rsid w:val="00CA467A"/>
    <w:rsid w:val="00CB2F6E"/>
    <w:rsid w:val="00CB5EA8"/>
    <w:rsid w:val="00CD030E"/>
    <w:rsid w:val="00D2141A"/>
    <w:rsid w:val="00D31F56"/>
    <w:rsid w:val="00D406A2"/>
    <w:rsid w:val="00D40FB4"/>
    <w:rsid w:val="00D47865"/>
    <w:rsid w:val="00D5298F"/>
    <w:rsid w:val="00D572F3"/>
    <w:rsid w:val="00D834D4"/>
    <w:rsid w:val="00DB5FFF"/>
    <w:rsid w:val="00DB6B04"/>
    <w:rsid w:val="00DC1391"/>
    <w:rsid w:val="00DC498F"/>
    <w:rsid w:val="00DC5600"/>
    <w:rsid w:val="00DD6DAC"/>
    <w:rsid w:val="00DF35BB"/>
    <w:rsid w:val="00DF4107"/>
    <w:rsid w:val="00DF7F00"/>
    <w:rsid w:val="00E01C77"/>
    <w:rsid w:val="00E21D47"/>
    <w:rsid w:val="00E46C93"/>
    <w:rsid w:val="00E71BCC"/>
    <w:rsid w:val="00E75DB4"/>
    <w:rsid w:val="00E84439"/>
    <w:rsid w:val="00E87897"/>
    <w:rsid w:val="00E92F4E"/>
    <w:rsid w:val="00E96811"/>
    <w:rsid w:val="00EA1882"/>
    <w:rsid w:val="00EA68E3"/>
    <w:rsid w:val="00EA6E15"/>
    <w:rsid w:val="00EA7785"/>
    <w:rsid w:val="00F04303"/>
    <w:rsid w:val="00F05B35"/>
    <w:rsid w:val="00F12E84"/>
    <w:rsid w:val="00F1492B"/>
    <w:rsid w:val="00F158B6"/>
    <w:rsid w:val="00F33B2C"/>
    <w:rsid w:val="00F343DB"/>
    <w:rsid w:val="00F3559F"/>
    <w:rsid w:val="00F50DBA"/>
    <w:rsid w:val="00F545FD"/>
    <w:rsid w:val="00F552E6"/>
    <w:rsid w:val="00F67DA1"/>
    <w:rsid w:val="00F81240"/>
    <w:rsid w:val="00F912A8"/>
    <w:rsid w:val="00FA77FD"/>
    <w:rsid w:val="00FB3A0F"/>
    <w:rsid w:val="00FC7206"/>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5E7551A"/>
  <w14:defaultImageDpi w14:val="32767"/>
  <w15:chartTrackingRefBased/>
  <w15:docId w15:val="{355D0E48-D167-B343-BCD6-4415C1ADD99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4"/>
        <w:szCs w:val="24"/>
        <w:lang w:val="en-GB"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Smart Link" w:semiHidden="1" w:unhideWhenUsed="1"/>
  </w:latentStyles>
  <w:style w:type="paragraph" w:default="1" w:styleId="Normal">
    <w:name w:val="Normal"/>
    <w:qFormat/>
    <w:rsid w:val="001B6161"/>
    <w:rPr>
      <w:rFonts w:ascii="Times New Roman" w:eastAsia="Times New Roman" w:hAnsi="Times New Roman" w:cs="Times New Roman"/>
      <w:lang w:eastAsia="en-G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Indent">
    <w:name w:val="Body Text Indent"/>
    <w:basedOn w:val="Normal"/>
    <w:link w:val="BodyTextIndentChar"/>
    <w:semiHidden/>
    <w:rsid w:val="00F05B35"/>
    <w:pPr>
      <w:ind w:left="2880" w:hanging="2880"/>
    </w:pPr>
    <w:rPr>
      <w:rFonts w:ascii="Times" w:eastAsia="Times" w:hAnsi="Times"/>
      <w:szCs w:val="20"/>
      <w:lang w:val="en-US"/>
    </w:rPr>
  </w:style>
  <w:style w:type="character" w:customStyle="1" w:styleId="BodyTextIndentChar">
    <w:name w:val="Body Text Indent Char"/>
    <w:basedOn w:val="DefaultParagraphFont"/>
    <w:link w:val="BodyTextIndent"/>
    <w:semiHidden/>
    <w:rsid w:val="00F05B35"/>
    <w:rPr>
      <w:rFonts w:ascii="Times" w:eastAsia="Times" w:hAnsi="Times" w:cs="Times New Roman"/>
      <w:szCs w:val="20"/>
      <w:lang w:val="en-US" w:eastAsia="en-GB"/>
    </w:rPr>
  </w:style>
  <w:style w:type="table" w:styleId="TableGrid">
    <w:name w:val="Table Grid"/>
    <w:basedOn w:val="TableNormal"/>
    <w:uiPriority w:val="59"/>
    <w:rsid w:val="00F05B3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F05B35"/>
    <w:rPr>
      <w:color w:val="0000FF"/>
      <w:u w:val="single"/>
    </w:rPr>
  </w:style>
  <w:style w:type="paragraph" w:styleId="BalloonText">
    <w:name w:val="Balloon Text"/>
    <w:basedOn w:val="Normal"/>
    <w:link w:val="BalloonTextChar"/>
    <w:uiPriority w:val="99"/>
    <w:semiHidden/>
    <w:unhideWhenUsed/>
    <w:rsid w:val="006C6960"/>
    <w:rPr>
      <w:sz w:val="18"/>
      <w:szCs w:val="18"/>
    </w:rPr>
  </w:style>
  <w:style w:type="character" w:customStyle="1" w:styleId="BalloonTextChar">
    <w:name w:val="Balloon Text Char"/>
    <w:basedOn w:val="DefaultParagraphFont"/>
    <w:link w:val="BalloonText"/>
    <w:uiPriority w:val="99"/>
    <w:semiHidden/>
    <w:rsid w:val="006C6960"/>
    <w:rPr>
      <w:rFonts w:ascii="Times New Roman" w:eastAsia="Times New Roman" w:hAnsi="Times New Roman" w:cs="Times New Roman"/>
      <w:sz w:val="18"/>
      <w:szCs w:val="18"/>
      <w:lang w:val="en-US"/>
    </w:rPr>
  </w:style>
  <w:style w:type="character" w:customStyle="1" w:styleId="refsource">
    <w:name w:val="refsource"/>
    <w:basedOn w:val="DefaultParagraphFont"/>
    <w:rsid w:val="006C6960"/>
  </w:style>
  <w:style w:type="paragraph" w:styleId="Header">
    <w:name w:val="header"/>
    <w:basedOn w:val="Normal"/>
    <w:link w:val="HeaderChar"/>
    <w:uiPriority w:val="99"/>
    <w:unhideWhenUsed/>
    <w:rsid w:val="004609D1"/>
    <w:pPr>
      <w:tabs>
        <w:tab w:val="center" w:pos="4513"/>
        <w:tab w:val="right" w:pos="9026"/>
      </w:tabs>
    </w:pPr>
    <w:rPr>
      <w:lang w:val="en-US" w:eastAsia="en-US"/>
    </w:rPr>
  </w:style>
  <w:style w:type="character" w:customStyle="1" w:styleId="HeaderChar">
    <w:name w:val="Header Char"/>
    <w:basedOn w:val="DefaultParagraphFont"/>
    <w:link w:val="Header"/>
    <w:uiPriority w:val="99"/>
    <w:rsid w:val="004609D1"/>
    <w:rPr>
      <w:rFonts w:ascii="Times New Roman" w:eastAsia="Times New Roman" w:hAnsi="Times New Roman" w:cs="Times New Roman"/>
      <w:lang w:val="en-US"/>
    </w:rPr>
  </w:style>
  <w:style w:type="paragraph" w:styleId="Footer">
    <w:name w:val="footer"/>
    <w:basedOn w:val="Normal"/>
    <w:link w:val="FooterChar"/>
    <w:uiPriority w:val="99"/>
    <w:unhideWhenUsed/>
    <w:rsid w:val="004609D1"/>
    <w:pPr>
      <w:tabs>
        <w:tab w:val="center" w:pos="4513"/>
        <w:tab w:val="right" w:pos="9026"/>
      </w:tabs>
    </w:pPr>
    <w:rPr>
      <w:lang w:val="en-US" w:eastAsia="en-US"/>
    </w:rPr>
  </w:style>
  <w:style w:type="character" w:customStyle="1" w:styleId="FooterChar">
    <w:name w:val="Footer Char"/>
    <w:basedOn w:val="DefaultParagraphFont"/>
    <w:link w:val="Footer"/>
    <w:uiPriority w:val="99"/>
    <w:rsid w:val="004609D1"/>
    <w:rPr>
      <w:rFonts w:ascii="Times New Roman" w:eastAsia="Times New Roman" w:hAnsi="Times New Roman" w:cs="Times New Roman"/>
      <w:lang w:val="en-US"/>
    </w:rPr>
  </w:style>
  <w:style w:type="paragraph" w:styleId="ListParagraph">
    <w:name w:val="List Paragraph"/>
    <w:basedOn w:val="Normal"/>
    <w:uiPriority w:val="34"/>
    <w:qFormat/>
    <w:rsid w:val="00D2141A"/>
    <w:pPr>
      <w:ind w:left="720"/>
      <w:contextualSpacing/>
    </w:pPr>
    <w:rPr>
      <w:lang w:val="en-US" w:eastAsia="en-US"/>
    </w:rPr>
  </w:style>
  <w:style w:type="character" w:styleId="UnresolvedMention">
    <w:name w:val="Unresolved Mention"/>
    <w:basedOn w:val="DefaultParagraphFont"/>
    <w:uiPriority w:val="99"/>
    <w:rsid w:val="00BE322E"/>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261496071">
      <w:bodyDiv w:val="1"/>
      <w:marLeft w:val="0"/>
      <w:marRight w:val="0"/>
      <w:marTop w:val="0"/>
      <w:marBottom w:val="0"/>
      <w:divBdr>
        <w:top w:val="none" w:sz="0" w:space="0" w:color="auto"/>
        <w:left w:val="none" w:sz="0" w:space="0" w:color="auto"/>
        <w:bottom w:val="none" w:sz="0" w:space="0" w:color="auto"/>
        <w:right w:val="none" w:sz="0" w:space="0" w:color="auto"/>
      </w:divBdr>
    </w:div>
    <w:div w:id="389504009">
      <w:bodyDiv w:val="1"/>
      <w:marLeft w:val="0"/>
      <w:marRight w:val="0"/>
      <w:marTop w:val="0"/>
      <w:marBottom w:val="0"/>
      <w:divBdr>
        <w:top w:val="none" w:sz="0" w:space="0" w:color="auto"/>
        <w:left w:val="none" w:sz="0" w:space="0" w:color="auto"/>
        <w:bottom w:val="none" w:sz="0" w:space="0" w:color="auto"/>
        <w:right w:val="none" w:sz="0" w:space="0" w:color="auto"/>
      </w:divBdr>
    </w:div>
    <w:div w:id="505486251">
      <w:bodyDiv w:val="1"/>
      <w:marLeft w:val="0"/>
      <w:marRight w:val="0"/>
      <w:marTop w:val="0"/>
      <w:marBottom w:val="0"/>
      <w:divBdr>
        <w:top w:val="none" w:sz="0" w:space="0" w:color="auto"/>
        <w:left w:val="none" w:sz="0" w:space="0" w:color="auto"/>
        <w:bottom w:val="none" w:sz="0" w:space="0" w:color="auto"/>
        <w:right w:val="none" w:sz="0" w:space="0" w:color="auto"/>
      </w:divBdr>
    </w:div>
    <w:div w:id="104517940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about:blank" TargetMode="External"/><Relationship Id="rId13" Type="http://schemas.openxmlformats.org/officeDocument/2006/relationships/hyperlink" Target="https://www.ncbi.nlm.nih.gov/nuccore/NC_010576.1" TargetMode="External"/><Relationship Id="rId18" Type="http://schemas.openxmlformats.org/officeDocument/2006/relationships/hyperlink" Target="http://binf.gmu.edu:8080/CoreGenes3.5/" TargetMode="External"/><Relationship Id="rId3" Type="http://schemas.openxmlformats.org/officeDocument/2006/relationships/settings" Target="settings.xml"/><Relationship Id="rId21" Type="http://schemas.openxmlformats.org/officeDocument/2006/relationships/hyperlink" Target="about:blank" TargetMode="External"/><Relationship Id="rId7" Type="http://schemas.openxmlformats.org/officeDocument/2006/relationships/image" Target="media/image1.png"/><Relationship Id="rId12" Type="http://schemas.openxmlformats.org/officeDocument/2006/relationships/image" Target="media/image4.tif"/><Relationship Id="rId17" Type="http://schemas.openxmlformats.org/officeDocument/2006/relationships/hyperlink" Target="https://www.ncbi.nlm.nih.gov/genome/browse/" TargetMode="External"/><Relationship Id="rId2" Type="http://schemas.openxmlformats.org/officeDocument/2006/relationships/styles" Target="styles.xml"/><Relationship Id="rId16" Type="http://schemas.openxmlformats.org/officeDocument/2006/relationships/hyperlink" Target="https://www.ncbi.nlm.nih.gov/nuccore/MK779875.1" TargetMode="External"/><Relationship Id="rId20" Type="http://schemas.openxmlformats.org/officeDocument/2006/relationships/image" Target="media/image6.tif"/><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about:blank" TargetMode="External"/><Relationship Id="rId24"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hyperlink" Target="https://www.ncbi.nlm.nih.gov/genome/browse/" TargetMode="External"/><Relationship Id="rId23" Type="http://schemas.openxmlformats.org/officeDocument/2006/relationships/fontTable" Target="fontTable.xml"/><Relationship Id="rId10" Type="http://schemas.openxmlformats.org/officeDocument/2006/relationships/image" Target="media/image3.tif"/><Relationship Id="rId19" Type="http://schemas.openxmlformats.org/officeDocument/2006/relationships/image" Target="media/image5.tif"/><Relationship Id="rId4" Type="http://schemas.openxmlformats.org/officeDocument/2006/relationships/webSettings" Target="webSettings.xml"/><Relationship Id="rId9" Type="http://schemas.openxmlformats.org/officeDocument/2006/relationships/image" Target="media/image2.tif"/><Relationship Id="rId14" Type="http://schemas.openxmlformats.org/officeDocument/2006/relationships/hyperlink" Target="https://www.ncbi.nlm.nih.gov/nuccore/EU081845.1" TargetMode="External"/><Relationship Id="rId22" Type="http://schemas.openxmlformats.org/officeDocument/2006/relationships/header" Target="head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73</TotalTime>
  <Pages>6</Pages>
  <Words>1241</Words>
  <Characters>7074</Characters>
  <Application>Microsoft Office Word</Application>
  <DocSecurity>0</DocSecurity>
  <Lines>58</Lines>
  <Paragraphs>16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8299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Peter Walker</dc:creator>
  <cp:keywords/>
  <dc:description/>
  <cp:lastModifiedBy>Peter Walker</cp:lastModifiedBy>
  <cp:revision>26</cp:revision>
  <dcterms:created xsi:type="dcterms:W3CDTF">2020-06-22T17:08:00Z</dcterms:created>
  <dcterms:modified xsi:type="dcterms:W3CDTF">2021-03-05T04:56:00Z</dcterms:modified>
</cp:coreProperties>
</file>