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31982F89" w:rsidR="00F05B35" w:rsidRPr="00EA788C" w:rsidRDefault="00D04A23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D04A23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2020.048B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558E74EE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D04A23" w:rsidRPr="00E470F5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903A59" w:rsidRPr="00E470F5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6C6B41" w:rsidRPr="00E470F5">
              <w:rPr>
                <w:rFonts w:ascii="Arial" w:hAnsi="Arial" w:cs="Arial"/>
                <w:bCs/>
                <w:sz w:val="22"/>
                <w:szCs w:val="22"/>
              </w:rPr>
              <w:t>five new genera</w:t>
            </w:r>
            <w:r w:rsidR="00903A59" w:rsidRPr="00E470F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D04A23" w:rsidRPr="00E470F5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D04A23" w:rsidRPr="00E470F5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D04A23" w:rsidRPr="00E470F5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903A59" w:rsidRPr="00E470F5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="00D04A23" w:rsidRPr="00E470F5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43AC476E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0208B3">
              <w:rPr>
                <w:rFonts w:ascii="Arial" w:hAnsi="Arial" w:cs="Arial"/>
                <w:sz w:val="22"/>
                <w:szCs w:val="22"/>
              </w:rPr>
              <w:t>driaenssens</w:t>
            </w:r>
            <w:r>
              <w:rPr>
                <w:rFonts w:ascii="Arial" w:hAnsi="Arial" w:cs="Arial"/>
                <w:sz w:val="22"/>
                <w:szCs w:val="22"/>
              </w:rPr>
              <w:t xml:space="preserve"> EM,</w:t>
            </w:r>
            <w:r w:rsidR="00D04A23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D04A2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755A4" w:rsidRPr="007755A4">
              <w:rPr>
                <w:rFonts w:ascii="Arial" w:hAnsi="Arial" w:cs="Arial"/>
                <w:sz w:val="22"/>
                <w:szCs w:val="22"/>
              </w:rPr>
              <w:t>Moraru C</w:t>
            </w:r>
            <w:r w:rsidR="00D04A23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E470F5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E470F5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69593B91" w:rsidR="005D1640" w:rsidRPr="00E470F5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E470F5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E470F5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903A59" w:rsidRPr="00E470F5">
              <w:rPr>
                <w:rFonts w:ascii="Arial" w:hAnsi="Arial" w:cs="Arial"/>
                <w:sz w:val="22"/>
                <w:szCs w:val="22"/>
              </w:rPr>
              <w:br/>
            </w:r>
            <w:r w:rsidR="007755A4" w:rsidRPr="00E470F5">
              <w:rPr>
                <w:rFonts w:ascii="Arial" w:hAnsi="Arial" w:cs="Arial"/>
                <w:sz w:val="22"/>
                <w:szCs w:val="22"/>
              </w:rPr>
              <w:t>liliana.cristina.moraru@uni-oldenburg.de;</w:t>
            </w:r>
          </w:p>
          <w:p w14:paraId="1AA95142" w14:textId="774B28E4" w:rsidR="00F05B35" w:rsidRPr="00121243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E470F5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37F4F1E7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AC0D5F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43AD6E8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903A59">
              <w:rPr>
                <w:rFonts w:ascii="Arial" w:hAnsi="Arial" w:cs="Arial"/>
                <w:sz w:val="22"/>
                <w:szCs w:val="22"/>
              </w:rPr>
              <w:br/>
            </w:r>
            <w:r w:rsidR="007755A4" w:rsidRPr="007755A4">
              <w:rPr>
                <w:rFonts w:ascii="Arial" w:hAnsi="Arial" w:cs="Arial"/>
                <w:sz w:val="22"/>
                <w:szCs w:val="22"/>
              </w:rPr>
              <w:t>Institute for Chemistry and Biology of the Marine Environment, Germany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Caudovirales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4AF10CED" w:rsidR="00F05B35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C89AA0E" w14:textId="77777777" w:rsidR="00AC0D5F" w:rsidRPr="00121243" w:rsidRDefault="00AC0D5F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lastRenderedPageBreak/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2C3A95AB" w:rsidR="00F05B35" w:rsidRPr="00D04A23" w:rsidRDefault="00AC0D5F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04A23">
              <w:rPr>
                <w:rFonts w:ascii="Arial" w:hAnsi="Arial" w:cs="Arial"/>
                <w:sz w:val="22"/>
                <w:szCs w:val="22"/>
              </w:rPr>
              <w:t>July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52C7CAD1" w:rsidR="00237296" w:rsidRPr="00D04A23" w:rsidRDefault="00D04A23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D04A23">
              <w:rPr>
                <w:rFonts w:ascii="Arial" w:hAnsi="Arial" w:cs="Arial"/>
                <w:bCs/>
                <w:sz w:val="22"/>
                <w:szCs w:val="22"/>
              </w:rPr>
              <w:t>2020.048B.</w:t>
            </w:r>
            <w:r w:rsidR="00404116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D04A23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6C6B41" w:rsidRPr="00D04A23">
              <w:rPr>
                <w:rFonts w:ascii="Arial" w:hAnsi="Arial" w:cs="Arial"/>
                <w:bCs/>
                <w:sz w:val="22"/>
                <w:szCs w:val="22"/>
              </w:rPr>
              <w:t>Drexlerviridae</w:t>
            </w:r>
            <w:r w:rsidRPr="00D04A23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AC0D5F" w:rsidRPr="00D04A23">
              <w:rPr>
                <w:rFonts w:ascii="Arial" w:hAnsi="Arial" w:cs="Arial"/>
                <w:bCs/>
                <w:sz w:val="22"/>
                <w:szCs w:val="22"/>
              </w:rPr>
              <w:t>new</w:t>
            </w:r>
            <w:r w:rsidRPr="00D04A23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AC0D5F" w:rsidRPr="00D04A23">
              <w:rPr>
                <w:rFonts w:ascii="Arial" w:hAnsi="Arial" w:cs="Arial"/>
                <w:bCs/>
                <w:sz w:val="22"/>
                <w:szCs w:val="22"/>
              </w:rPr>
              <w:t>genera</w:t>
            </w:r>
            <w:r w:rsidRPr="00D04A23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55431A8" w14:textId="1C30F2D2" w:rsidR="00237296" w:rsidRPr="00D04A23" w:rsidRDefault="00205069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D04A23">
              <w:rPr>
                <w:rFonts w:ascii="Arial" w:hAnsi="Arial" w:cs="Arial"/>
                <w:bCs/>
                <w:sz w:val="22"/>
                <w:szCs w:val="22"/>
              </w:rPr>
              <w:t xml:space="preserve">During a periodic review of the </w:t>
            </w:r>
            <w:r w:rsidRPr="00D04A2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Pr="00D04A23">
              <w:rPr>
                <w:rFonts w:ascii="Arial" w:hAnsi="Arial" w:cs="Arial"/>
                <w:bCs/>
                <w:sz w:val="22"/>
                <w:szCs w:val="22"/>
              </w:rPr>
              <w:t xml:space="preserve"> we discovered </w:t>
            </w:r>
            <w:r w:rsidR="006C6B41" w:rsidRPr="00D04A23">
              <w:rPr>
                <w:rFonts w:ascii="Arial" w:hAnsi="Arial" w:cs="Arial"/>
                <w:bCs/>
                <w:sz w:val="22"/>
                <w:szCs w:val="22"/>
              </w:rPr>
              <w:t>new phages which required the formation of five new genera.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34A1BB80" w:rsidR="00237296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BA2F5B1" w14:textId="088B294F" w:rsidR="00AC0D5F" w:rsidRPr="00121243" w:rsidRDefault="00AC0D5F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Genu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: </w:t>
                  </w:r>
                  <w:r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 xml:space="preserve">Members of the same genus share more than 70% nucleotide identity and form a monophyletic clade in a phylogenetic tree of the </w:t>
                  </w:r>
                  <w:r w:rsidRPr="00492128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exodeoxyribonuclease VIII</w:t>
                  </w:r>
                  <w:r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 xml:space="preserve"> protein.</w:t>
                  </w: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C5755BB" w14:textId="77777777" w:rsidR="00AC0D5F" w:rsidRDefault="00AC0D5F" w:rsidP="006C6B41">
      <w:pPr>
        <w:rPr>
          <w:rFonts w:ascii="Arial" w:hAnsi="Arial" w:cs="Arial"/>
          <w:b/>
          <w:bCs/>
          <w:color w:val="FF0000"/>
          <w:lang w:val="en-GB"/>
        </w:rPr>
      </w:pPr>
    </w:p>
    <w:p w14:paraId="24E4D3D1" w14:textId="604F46AD" w:rsidR="009C5E37" w:rsidRPr="00AC0D5F" w:rsidRDefault="006C6B41" w:rsidP="006C6B41">
      <w:pPr>
        <w:rPr>
          <w:rFonts w:ascii="Arial" w:hAnsi="Arial" w:cs="Arial"/>
          <w:b/>
          <w:bCs/>
          <w:color w:val="FF0000"/>
          <w:lang w:val="en-GB"/>
        </w:rPr>
      </w:pPr>
      <w:r w:rsidRPr="00AC0D5F">
        <w:rPr>
          <w:rFonts w:ascii="Arial" w:hAnsi="Arial" w:cs="Arial"/>
          <w:b/>
          <w:bCs/>
          <w:color w:val="FF0000"/>
          <w:lang w:val="en-GB"/>
        </w:rPr>
        <w:t xml:space="preserve">Proposal A. To create a new genus,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Henuseptimavirus,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 with a single </w:t>
      </w:r>
      <w:bookmarkStart w:id="0" w:name="_Hlk45889865"/>
      <w:r w:rsidRPr="00AC0D5F">
        <w:rPr>
          <w:rFonts w:ascii="Arial" w:hAnsi="Arial" w:cs="Arial"/>
          <w:b/>
          <w:bCs/>
          <w:color w:val="FF0000"/>
          <w:lang w:val="en-GB"/>
        </w:rPr>
        <w:t>species in the subfamily:</w:t>
      </w:r>
      <w:r w:rsidR="00F634F9" w:rsidRPr="00AC0D5F">
        <w:rPr>
          <w:rFonts w:ascii="Arial" w:hAnsi="Arial" w:cs="Arial"/>
          <w:b/>
          <w:bCs/>
          <w:color w:val="FF0000"/>
          <w:lang w:val="en-GB"/>
        </w:rPr>
        <w:t xml:space="preserve">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Tempevirinae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; 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Drexlerviridae</w:t>
      </w:r>
    </w:p>
    <w:bookmarkEnd w:id="0"/>
    <w:p w14:paraId="7DEBCFD7" w14:textId="5A915B7F" w:rsidR="006C6B41" w:rsidRPr="00AC0D5F" w:rsidRDefault="006C6B41" w:rsidP="006C6B41">
      <w:pPr>
        <w:rPr>
          <w:rFonts w:ascii="Arial" w:hAnsi="Arial" w:cs="Arial"/>
          <w:b/>
          <w:bCs/>
          <w:color w:val="FF0000"/>
          <w:u w:val="single"/>
          <w:lang w:val="en-GB"/>
        </w:rPr>
      </w:pPr>
    </w:p>
    <w:p w14:paraId="157002A9" w14:textId="1722EA61" w:rsidR="006C6B41" w:rsidRPr="00AC0D5F" w:rsidRDefault="006C6B41" w:rsidP="006C6B41">
      <w:pPr>
        <w:rPr>
          <w:rFonts w:ascii="Arial" w:hAnsi="Arial" w:cs="Arial"/>
          <w:b/>
          <w:bCs/>
          <w:color w:val="FF0000"/>
          <w:lang w:val="en-GB"/>
        </w:rPr>
      </w:pPr>
      <w:bookmarkStart w:id="1" w:name="_Hlk45892084"/>
      <w:r w:rsidRPr="00AC0D5F">
        <w:rPr>
          <w:rFonts w:ascii="Arial" w:hAnsi="Arial" w:cs="Arial"/>
          <w:b/>
          <w:bCs/>
          <w:color w:val="FF0000"/>
          <w:lang w:val="en-GB"/>
        </w:rPr>
        <w:t xml:space="preserve">Proposal B:  </w:t>
      </w:r>
      <w:bookmarkStart w:id="2" w:name="_Hlk45890150"/>
      <w:r w:rsidRPr="00AC0D5F">
        <w:rPr>
          <w:rFonts w:ascii="Arial" w:hAnsi="Arial" w:cs="Arial"/>
          <w:b/>
          <w:bCs/>
          <w:color w:val="FF0000"/>
          <w:lang w:val="en-GB"/>
        </w:rPr>
        <w:t xml:space="preserve">To create a new genus,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Changchunvirus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, with two species in the subfamily: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Tempevirinae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; 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Drexlerviridae</w:t>
      </w:r>
    </w:p>
    <w:bookmarkEnd w:id="1"/>
    <w:bookmarkEnd w:id="2"/>
    <w:p w14:paraId="70FD4FCF" w14:textId="77777777" w:rsidR="00C925AD" w:rsidRPr="00AC0D5F" w:rsidRDefault="00C925AD" w:rsidP="006C6B41">
      <w:pPr>
        <w:rPr>
          <w:rFonts w:ascii="Arial" w:hAnsi="Arial" w:cs="Arial"/>
          <w:b/>
          <w:bCs/>
          <w:color w:val="FF0000"/>
          <w:lang w:val="en-GB"/>
        </w:rPr>
      </w:pPr>
    </w:p>
    <w:p w14:paraId="068B6B92" w14:textId="24D6EBB0" w:rsidR="00C925AD" w:rsidRPr="00AC0D5F" w:rsidRDefault="00C925AD" w:rsidP="00C925AD">
      <w:pPr>
        <w:rPr>
          <w:rFonts w:ascii="Arial" w:hAnsi="Arial" w:cs="Arial"/>
          <w:b/>
          <w:bCs/>
          <w:color w:val="FF0000"/>
          <w:lang w:val="en-GB"/>
        </w:rPr>
      </w:pPr>
      <w:r w:rsidRPr="00AC0D5F">
        <w:rPr>
          <w:rFonts w:ascii="Arial" w:hAnsi="Arial" w:cs="Arial"/>
          <w:b/>
          <w:bCs/>
          <w:color w:val="FF0000"/>
          <w:lang w:val="en-GB"/>
        </w:rPr>
        <w:t xml:space="preserve">Proposal C: To create a new genus,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Hicfunavirus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, with one species in the subfamily: undefined; 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Drexlerviridae</w:t>
      </w:r>
    </w:p>
    <w:p w14:paraId="31865438" w14:textId="4C314A2C" w:rsidR="00C925AD" w:rsidRPr="00AC0D5F" w:rsidRDefault="00C925AD" w:rsidP="006C6B41">
      <w:pPr>
        <w:rPr>
          <w:rFonts w:ascii="Arial" w:hAnsi="Arial" w:cs="Arial"/>
          <w:b/>
          <w:bCs/>
          <w:color w:val="FF0000"/>
          <w:lang w:val="en-GB"/>
        </w:rPr>
      </w:pPr>
    </w:p>
    <w:p w14:paraId="258CE659" w14:textId="0A7FA327" w:rsidR="00C925AD" w:rsidRPr="00AC0D5F" w:rsidRDefault="00C925AD" w:rsidP="00C925AD">
      <w:pPr>
        <w:rPr>
          <w:rFonts w:ascii="Arial" w:hAnsi="Arial" w:cs="Arial"/>
          <w:b/>
          <w:bCs/>
          <w:color w:val="FF0000"/>
          <w:lang w:val="en-GB"/>
        </w:rPr>
      </w:pPr>
      <w:r w:rsidRPr="00AC0D5F">
        <w:rPr>
          <w:rFonts w:ascii="Arial" w:hAnsi="Arial" w:cs="Arial"/>
          <w:b/>
          <w:bCs/>
          <w:color w:val="FF0000"/>
          <w:lang w:val="en-GB"/>
        </w:rPr>
        <w:t xml:space="preserve">Proposal D: To create a new genus,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Jhansiroadvirus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, with one species in the subfamily: undefined; 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Drexlerviridae</w:t>
      </w:r>
    </w:p>
    <w:p w14:paraId="19F76882" w14:textId="714DD95A" w:rsidR="00C925AD" w:rsidRPr="00AC0D5F" w:rsidRDefault="00C925AD" w:rsidP="006C6B41">
      <w:pPr>
        <w:rPr>
          <w:rFonts w:ascii="Arial" w:hAnsi="Arial" w:cs="Arial"/>
          <w:b/>
          <w:bCs/>
          <w:color w:val="FF0000"/>
          <w:lang w:val="en-GB"/>
        </w:rPr>
      </w:pPr>
    </w:p>
    <w:p w14:paraId="7365B112" w14:textId="0B5F1D4A" w:rsidR="00C925AD" w:rsidRPr="00AC0D5F" w:rsidRDefault="00C925AD" w:rsidP="00C925AD">
      <w:pPr>
        <w:rPr>
          <w:rFonts w:ascii="Arial" w:hAnsi="Arial" w:cs="Arial"/>
          <w:b/>
          <w:bCs/>
          <w:color w:val="FF0000"/>
          <w:lang w:val="en-GB"/>
        </w:rPr>
      </w:pPr>
      <w:bookmarkStart w:id="3" w:name="_Hlk45894378"/>
      <w:r w:rsidRPr="00AC0D5F">
        <w:rPr>
          <w:rFonts w:ascii="Arial" w:hAnsi="Arial" w:cs="Arial"/>
          <w:b/>
          <w:bCs/>
          <w:color w:val="FF0000"/>
          <w:lang w:val="en-GB"/>
        </w:rPr>
        <w:t xml:space="preserve">Proposal E: To create a new genus,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Kyungwonvirus</w:t>
      </w:r>
      <w:r w:rsidRPr="00AC0D5F">
        <w:rPr>
          <w:rFonts w:ascii="Arial" w:hAnsi="Arial" w:cs="Arial"/>
          <w:b/>
          <w:bCs/>
          <w:color w:val="FF0000"/>
          <w:lang w:val="en-GB"/>
        </w:rPr>
        <w:t xml:space="preserve">, with two species in the subfamily: undefined; family: </w:t>
      </w:r>
      <w:r w:rsidRPr="00AC0D5F">
        <w:rPr>
          <w:rFonts w:ascii="Arial" w:hAnsi="Arial" w:cs="Arial"/>
          <w:b/>
          <w:bCs/>
          <w:i/>
          <w:iCs/>
          <w:color w:val="FF0000"/>
          <w:lang w:val="en-GB"/>
        </w:rPr>
        <w:t>Drexlerviridae</w:t>
      </w:r>
    </w:p>
    <w:bookmarkEnd w:id="3"/>
    <w:p w14:paraId="5298539F" w14:textId="77777777" w:rsidR="00C925AD" w:rsidRPr="00C925AD" w:rsidRDefault="00C925AD" w:rsidP="006C6B41">
      <w:pPr>
        <w:rPr>
          <w:lang w:val="en-GB"/>
        </w:rPr>
      </w:pPr>
    </w:p>
    <w:p w14:paraId="535AD23E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68441E0D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2E1B1114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23E518E0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16A87AF6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0910B3D8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2A9BEA9D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010BFCFF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3800C7E5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7DD53CB3" w14:textId="77777777" w:rsidR="00492128" w:rsidRDefault="00492128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5F4B6C2" w14:textId="110166E6" w:rsidR="00F634F9" w:rsidRDefault="00F634F9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0AB0798D" w14:textId="77777777" w:rsidR="00492128" w:rsidRDefault="00492128" w:rsidP="00492128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VIRIDIC homologs:  </w:t>
      </w:r>
      <w:r w:rsidRPr="007061AE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Calculator) computes pairwise intergenomic distances/similarities amongst viral genomes [10]. </w:t>
      </w:r>
      <w:r>
        <w:rPr>
          <w:rFonts w:ascii="Arial" w:hAnsi="Arial" w:cs="Arial"/>
          <w:bCs/>
          <w:sz w:val="20"/>
          <w:szCs w:val="20"/>
          <w:lang w:val="en-GB"/>
        </w:rPr>
        <w:t>Boxed sequences indicate strains.</w:t>
      </w:r>
    </w:p>
    <w:p w14:paraId="2F33B9E4" w14:textId="77777777" w:rsidR="00492128" w:rsidRDefault="00492128" w:rsidP="00492128">
      <w:pPr>
        <w:rPr>
          <w:rFonts w:ascii="Arial" w:hAnsi="Arial" w:cs="Arial"/>
          <w:sz w:val="20"/>
          <w:szCs w:val="20"/>
          <w:lang w:val="en-GB"/>
        </w:rPr>
      </w:pPr>
    </w:p>
    <w:p w14:paraId="6E6F24FC" w14:textId="77777777" w:rsidR="00492128" w:rsidRDefault="00492128" w:rsidP="00492128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38EACA7D" wp14:editId="2266E977">
            <wp:extent cx="5727700" cy="2360930"/>
            <wp:effectExtent l="0" t="0" r="635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RIDIC_sim-dist_table-3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092B" w14:textId="77777777" w:rsidR="00492128" w:rsidRDefault="00492128" w:rsidP="0049212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D6C9912" w14:textId="43654004" w:rsidR="00492128" w:rsidRDefault="00AC0D5F" w:rsidP="00492128">
      <w:pPr>
        <w:rPr>
          <w:rFonts w:ascii="Arial" w:hAnsi="Arial" w:cs="Arial"/>
          <w:sz w:val="20"/>
          <w:szCs w:val="20"/>
          <w:lang w:val="en-GB"/>
        </w:rPr>
      </w:pPr>
      <w:r w:rsidRPr="005D56B8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B2EC584" wp14:editId="13B74FC7">
                <wp:simplePos x="0" y="0"/>
                <wp:positionH relativeFrom="column">
                  <wp:posOffset>3808552</wp:posOffset>
                </wp:positionH>
                <wp:positionV relativeFrom="paragraph">
                  <wp:posOffset>982966</wp:posOffset>
                </wp:positionV>
                <wp:extent cx="184150" cy="793750"/>
                <wp:effectExtent l="0" t="19050" r="25400" b="44450"/>
                <wp:wrapNone/>
                <wp:docPr id="14" name="Isosceles Tri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4150" cy="793750"/>
                        </a:xfrm>
                        <a:prstGeom prst="triangle">
                          <a:avLst/>
                        </a:prstGeom>
                        <a:solidFill>
                          <a:schemeClr val="tx1"/>
                        </a:solidFill>
                        <a:ln w="1270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886593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4" o:spid="_x0000_s1026" type="#_x0000_t5" style="position:absolute;margin-left:299.9pt;margin-top:77.4pt;width:14.5pt;height:62.5pt;rotation:-9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U2taeAIAAAwFAAAOAAAAZHJzL2Uyb0RvYy54bWysVNtqGzEQfS/0H4Tem/W6TpyY2MEkpARC&#13;&#10;EkhKnidarS3QrZLsdfr1PdKuc2uhULoPYkYzmsuZM3t6tjOabWWIytk5rw9GnEkrXKPsas6/P1x+&#13;&#10;OeYsJrINaWflnD/LyM8Wnz+ddn4mx27tdCMDQxAbZ52f83VKflZVUayloXjgvLQwti4YSlDDqmoC&#13;&#10;dYhudDUejY6qzoXGBydkjLi96I18UeK3rRTptm2jTEzPOWpL5QzlfMpntTil2SqQXysxlEH/UIUh&#13;&#10;ZZH0JdQFJWKboH4LZZQILro2HQhnKte2SsjSA7qpRx+6uV+Tl6UXgBP9C0zx/4UVN9u7wFSD2U04&#13;&#10;s2Qwo6voopBaRvYQFNmVlgxGINX5OMODe38XBi1CzG3v2mBYcIC3PsJY8BU00B/bFbCfX8CWu8QE&#13;&#10;LuvjSX2IkQiYpidfp5ARtOpj5Zg+xPRNOsOyMOdpqKUEpu11TL373i0/iU6r5lJpXZTMIXmuA9sS&#13;&#10;pp929ZDgnZe2rEMx4ylKZoJAwVZTgmg8QIl2xRnpFbgtUiip370uPP1rjlziBcV1X0gJkEuhmVEJ&#13;&#10;7NfKzPlxj1rfk7bZKgt/h0Yz9j3aWXpyzTPmVhBH3dGLS4Uk1xTTHQUwGJfYynSLo9UOHbpB4mzt&#13;&#10;ws8/3Wd/EAtWzjpsBLr/saEgOdNXFpQ7qScThE1FmRxOx1DCW8vTW4vdmHMH2OtSXRGzf9J7sQ3O&#13;&#10;PGJ5lzkrTGQFcvc4D8p56jcV6y/kclncsDae0rW99yIHzzhleB92jxT8nirg2I3bbw/NPrCl980v&#13;&#10;rVtukmtVodIrrqBhVrByhZDD7yHv9Fu9eL3+xBa/AAAA//8DAFBLAwQUAAYACAAAACEAq3/mpOMA&#13;&#10;AAAQAQAADwAAAGRycy9kb3ducmV2LnhtbExPTU/DMAy9I/EfIiNxY8m6rUNd04lPiXFAYuXAMW1M&#13;&#10;W9E4pcm28u8xJ7hYz37283v5dnK9OOIYOk8a5jMFAqn2tqNGw1v5eHUNIkRD1vSeUMM3BtgW52e5&#13;&#10;yaw/0Sse97ERLEIhMxraGIdMylC36EyY+QGJuQ8/OhO5HRtpR3NicdfLRKlUOtMRf2jNgHct1p/7&#13;&#10;g9PwUKr3r/XQ3T4tm5ddWPZUPlcLrS8vpvsNl5sNiIhT/LuA3wzsHwo2VvkD2SB6DavVnP1HDYlK&#13;&#10;GPBGuk4ZVDxZMCWLXP4PUvwAAAD//wMAUEsBAi0AFAAGAAgAAAAhALaDOJL+AAAA4QEAABMAAAAA&#13;&#10;AAAAAAAAAAAAAAAAAFtDb250ZW50X1R5cGVzXS54bWxQSwECLQAUAAYACAAAACEAOP0h/9YAAACU&#13;&#10;AQAACwAAAAAAAAAAAAAAAAAvAQAAX3JlbHMvLnJlbHNQSwECLQAUAAYACAAAACEAEFNrWngCAAAM&#13;&#10;BQAADgAAAAAAAAAAAAAAAAAuAgAAZHJzL2Uyb0RvYy54bWxQSwECLQAUAAYACAAAACEAq3/mpOMA&#13;&#10;AAAQAQAADwAAAAAAAAAAAAAAAADSBAAAZHJzL2Rvd25yZXYueG1sUEsFBgAAAAAEAAQA8wAAAOIF&#13;&#10;AAAAAA==&#13;&#10;" fillcolor="black [3213]" strokecolor="black [3213]" strokeweight="1pt"/>
            </w:pict>
          </mc:Fallback>
        </mc:AlternateContent>
      </w:r>
      <w:r w:rsidR="0049212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 w:rsidR="00492128">
        <w:rPr>
          <w:rFonts w:ascii="Arial" w:hAnsi="Arial" w:cs="Arial"/>
          <w:sz w:val="20"/>
          <w:szCs w:val="20"/>
          <w:lang w:val="en-GB"/>
        </w:rPr>
        <w:t xml:space="preserve">The phylogenetic tree was constructed using the </w:t>
      </w:r>
      <w:r w:rsidR="00492128" w:rsidRPr="00492128">
        <w:rPr>
          <w:rFonts w:ascii="Arial" w:hAnsi="Arial" w:cs="Arial"/>
          <w:sz w:val="20"/>
          <w:szCs w:val="20"/>
          <w:lang w:val="en-GB"/>
        </w:rPr>
        <w:t>exodeoxyribonuclease VIII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protein homologs from members of the </w:t>
      </w:r>
      <w:r w:rsidR="00492128" w:rsidRPr="00492128">
        <w:rPr>
          <w:rFonts w:ascii="Arial" w:hAnsi="Arial" w:cs="Arial"/>
          <w:i/>
          <w:iCs/>
          <w:sz w:val="20"/>
          <w:szCs w:val="20"/>
          <w:lang w:val="en-GB"/>
        </w:rPr>
        <w:t>Drexlerviridae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using phylogeny.fr in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“one click</w:t>
      </w:r>
      <w:r w:rsidR="00492128">
        <w:rPr>
          <w:rFonts w:ascii="Arial" w:hAnsi="Arial" w:cs="Arial"/>
          <w:sz w:val="20"/>
          <w:szCs w:val="20"/>
          <w:lang w:val="en-GB"/>
        </w:rPr>
        <w:t>” mode [8]</w:t>
      </w:r>
      <w:r w:rsidR="00492128"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 w:rsidR="00492128">
        <w:rPr>
          <w:rFonts w:ascii="Arial" w:hAnsi="Arial" w:cs="Arial"/>
          <w:sz w:val="20"/>
          <w:szCs w:val="20"/>
          <w:lang w:val="en-GB"/>
        </w:rPr>
        <w:t xml:space="preserve"> </w:t>
      </w:r>
      <w:r w:rsidR="00492128"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 w:rsidR="00492128">
        <w:rPr>
          <w:rFonts w:ascii="Arial" w:hAnsi="Arial" w:cs="Arial"/>
          <w:sz w:val="20"/>
          <w:szCs w:val="20"/>
          <w:lang w:val="en-GB"/>
        </w:rPr>
        <w:t xml:space="preserve">[9] </w:t>
      </w:r>
      <w:r w:rsidR="00492128" w:rsidRPr="00480292">
        <w:rPr>
          <w:rFonts w:ascii="Arial" w:hAnsi="Arial" w:cs="Arial"/>
          <w:sz w:val="20"/>
          <w:szCs w:val="20"/>
          <w:lang w:val="en-GB"/>
        </w:rPr>
        <w:t>for details."</w:t>
      </w:r>
      <w:r w:rsidR="006D0EA9">
        <w:rPr>
          <w:rFonts w:ascii="Arial" w:hAnsi="Arial" w:cs="Arial"/>
          <w:sz w:val="20"/>
          <w:szCs w:val="20"/>
          <w:lang w:val="en-GB"/>
        </w:rPr>
        <w:t xml:space="preserve">  The Vibrio phage VC1 homolog was sufficiently different to render the tree meaningless.</w:t>
      </w:r>
      <w:r w:rsidR="005D56B8" w:rsidRPr="005D56B8">
        <w:rPr>
          <w:rFonts w:ascii="Arial" w:hAnsi="Arial" w:cs="Arial"/>
          <w:b/>
          <w:noProof/>
          <w:color w:val="000000"/>
        </w:rPr>
        <w:t xml:space="preserve"> </w:t>
      </w:r>
    </w:p>
    <w:p w14:paraId="281E88A2" w14:textId="097A5FCF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7CA24185" w14:textId="62A0968E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7F656CB2" w14:textId="1CE98952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5704A3D3" w14:textId="7A0716D0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7400592E" w14:textId="74FB467D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1EBBC01B" w14:textId="14AC3889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6EA1D7CC" w14:textId="51E091D0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2F46B733" w14:textId="15D48737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558023BF" w14:textId="0C6768E0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7B693D66" w14:textId="0F657C60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43612E57" w14:textId="2B883C73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429D260B" w14:textId="21C957CE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443A4237" w14:textId="7655D270" w:rsidR="006D0EA9" w:rsidRDefault="006D0EA9" w:rsidP="00492128">
      <w:pPr>
        <w:rPr>
          <w:rFonts w:ascii="Arial" w:hAnsi="Arial" w:cs="Arial"/>
          <w:sz w:val="20"/>
          <w:szCs w:val="20"/>
          <w:lang w:val="en-GB"/>
        </w:rPr>
      </w:pPr>
    </w:p>
    <w:p w14:paraId="21CD5A9D" w14:textId="7B7B4725" w:rsidR="006D0EA9" w:rsidRDefault="00EE04B4" w:rsidP="00F634F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noProof/>
          <w:color w:val="000000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70467C" wp14:editId="487D289D">
                <wp:simplePos x="0" y="0"/>
                <wp:positionH relativeFrom="column">
                  <wp:posOffset>4508500</wp:posOffset>
                </wp:positionH>
                <wp:positionV relativeFrom="paragraph">
                  <wp:posOffset>990599</wp:posOffset>
                </wp:positionV>
                <wp:extent cx="184150" cy="793750"/>
                <wp:effectExtent l="0" t="19050" r="25400" b="44450"/>
                <wp:wrapNone/>
                <wp:docPr id="16" name="Isosceles Tri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4150" cy="793750"/>
                        </a:xfrm>
                        <a:prstGeom prst="triangle">
                          <a:avLst/>
                        </a:prstGeom>
                        <a:solidFill>
                          <a:srgbClr val="0070C0"/>
                        </a:solidFill>
                        <a:ln w="1270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AFA64D" id="Isosceles Triangle 16" o:spid="_x0000_s1026" type="#_x0000_t5" style="position:absolute;margin-left:355pt;margin-top:78pt;width:14.5pt;height:62.5pt;rotation:-9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B0kdwIAAA4FAAAOAAAAZHJzL2Uyb0RvYy54bWysVMlu2zAQvRfoPxC8N7JcJ06MyIHhIEWA&#10;IAmQFDnTFCUR4FaStpx+fR8pOVt7KIrqQMxwhrO8eaPzi71WZCd8kNZUtDyaUCIMt7U0bUW/P159&#10;OaUkRGZqpqwRFX0WgV4sP386791CTG1nVS08QRATFr2raBejWxRF4J3QLBxZJwyMjfWaRai+LWrP&#10;ekTXqphOJidFb33tvOUiBNxeDka6zPGbRvB41zRBRKIqitpiPn0+N+ksluds0XrmOsnHMtg/VKGZ&#10;NEj6EuqSRUa2Xv4WSkvubbBNPOJWF7ZpJBe5B3RTTj5089AxJ3IvACe4F5jC/wvLb3f3nsgaszuh&#10;xDCNGV0HG7hQIpBHL5lplSAwAqnehQUePLh7P2oBYmp733hNvAW85QnGgi+jgf7IPoP9/AK22EfC&#10;cVmezspjjITDND/7OoeMoMUQK8V0PsRvwmqShIrGsZYcmO1uQhzcD27pSbBK1ldSqaz4drNWnuxY&#10;mv1kPlkfMrxzU4b0qGY6R82EM3CwUSxC1A6oBNNSwlQLcvPoc+53r8PfJUlFXrLQDcXkCAP1tIzg&#10;v5K6oqcDbkNXyqQWRGbw2GpCf8A7SRtbP2NyGXMUHhy/kkhyw0K8Zx4cxiX2Mt7haJRFi3aUKOms&#10;//mn++QPasFKSY+dQPs/tswLStS1AenOytkMYWNWZsfzKRT/1rJ5azFbvbaAvszVZTH5R3UQG2/1&#10;E9Z3lbLCxAxH7gHoUVnHYVfxA+BitcpuWBzH4o15cDwFP1Dlcf/EvDuQBSy7tYf9YYsPfBl800tj&#10;V9toG5nJ9IoriJgULF2m5PiDSFv9Vs9er7+x5S8AAAD//wMAUEsDBBQABgAIAAAAIQBy/Ovc3gAA&#10;AAsBAAAPAAAAZHJzL2Rvd25yZXYueG1sTI/NTsMwEITvSLyDtUjcqE2C0irEqRCiJ+CQpg/gxNs4&#10;wj9R7Kbh7VlOcJvdHc1+U+1XZ9mCcxyDl/C4EcDQ90GPfpBwag8PO2AxKa+VDR4lfGOEfX17U6lS&#10;h6tvcDmmgVGIj6WSYFKaSs5jb9CpuAkTerqdw+xUonEeuJ7VlcKd5ZkQBXdq9PTBqAlfDfZfx4uT&#10;ED7sezO0JjfNoTs3zadol7eTlPd368szsIRr+jPDLz6hQ01MXbh4HZmVUBQZdUkSMvFEghzb3ZZE&#10;R5s8F8Driv/vUP8AAAD//wMAUEsBAi0AFAAGAAgAAAAhALaDOJL+AAAA4QEAABMAAAAAAAAAAAAA&#10;AAAAAAAAAFtDb250ZW50X1R5cGVzXS54bWxQSwECLQAUAAYACAAAACEAOP0h/9YAAACUAQAACwAA&#10;AAAAAAAAAAAAAAAvAQAAX3JlbHMvLnJlbHNQSwECLQAUAAYACAAAACEACYwdJHcCAAAOBQAADgAA&#10;AAAAAAAAAAAAAAAuAgAAZHJzL2Uyb0RvYy54bWxQSwECLQAUAAYACAAAACEAcvzr3N4AAAALAQAA&#10;DwAAAAAAAAAAAAAAAADRBAAAZHJzL2Rvd25yZXYueG1sUEsFBgAAAAAEAAQA8wAAANwFAAAAAA==&#10;" fillcolor="#0070c0" strokecolor="#0070c0" strokeweight="1pt"/>
            </w:pict>
          </mc:Fallback>
        </mc:AlternateContent>
      </w:r>
      <w:r w:rsidR="00810D7F"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8C66B2" wp14:editId="4C4E28E0">
                <wp:simplePos x="0" y="0"/>
                <wp:positionH relativeFrom="column">
                  <wp:posOffset>4267200</wp:posOffset>
                </wp:positionH>
                <wp:positionV relativeFrom="paragraph">
                  <wp:posOffset>3511550</wp:posOffset>
                </wp:positionV>
                <wp:extent cx="184150" cy="793750"/>
                <wp:effectExtent l="0" t="19050" r="25400" b="44450"/>
                <wp:wrapNone/>
                <wp:docPr id="13" name="Isosceles Tri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4150" cy="79375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C78ABD" id="Isosceles Triangle 13" o:spid="_x0000_s1026" type="#_x0000_t5" style="position:absolute;margin-left:336pt;margin-top:276.5pt;width:14.5pt;height:62.5pt;rotation:-9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u2OdwIAAA4FAAAOAAAAZHJzL2Uyb0RvYy54bWysVNtOGzEQfa/Uf7D8XjYbAgkRG5SCqJAQ&#10;IEHFs+P1biz5VtvJhn59j72bcGkfqqr7YM14xnM5c2bPL3Zaka3wQVpT0fJoRIkw3NbStBX9/nT9&#10;ZUZJiMzUTFkjKvoiAr1YfP503rm5GNu1VbXwBEFMmHeuousY3bwoAl8LzcKRdcLA2FivWYTq26L2&#10;rEN0rYrxaHRadNbXzlsuQsDtVW+kixy/aQSP900TRCSqoqgt5tPnc5XOYnHO5q1nbi35UAb7hyo0&#10;kwZJD6GuWGRk4+VvobTk3gbbxCNudWGbRnKRe0A35ehDN49r5kTuBeAEd4Ap/L+w/G774ImsMbtj&#10;SgzTmNFNsIELJQJ58pKZVgkCI5DqXJjjwaN78IMWIKa2d43XxFvAW55iLPgyGuiP7DLYLwewxS4S&#10;jstyNilPMBIO0/TseAoZQYs+VorpfIjfhNUkCRWNQy05MNvehti7793Sk2CVrK+lUlnx7epSebJl&#10;afajr6NDhnduypAO1YynqJlwBg42ikWI2gGVYFpKmGpBbh59zv3udfi7JKnIKxbWfTE5Qk89LSP4&#10;r6Su6KzHre9KmdSCyAweWk3o93gnaWXrF0wuY47Cg+PXEkluWYgPzIPDuMRexnscjbJo0Q4SJWvr&#10;f/7pPvmDWrBS0mEn0P6PDfOCEnVjQLqzcjJB2JiVycl0DMW/tazeWsxGX1pAX+bqspj8o9qLjbf6&#10;Geu7TFlhYoYjdw/0oFzGflfxA+BiucxuWBzH4q15dDwF31PlaffMvNuTBSy7s/v9YfMPfOl900tj&#10;l5toG5nJ9IoriJgULF2m5PCDSFv9Vs9er7+xxS8AAAD//wMAUEsDBBQABgAIAAAAIQCPXoZ54AAA&#10;AAsBAAAPAAAAZHJzL2Rvd25yZXYueG1sTI/NTsMwEITvSLyDtUhcKmr3hxRCnCoCceBUkXKAmxNv&#10;k0C8rmI3DW/PcoLb7O5o9ptsO7lejDiEzpOGxVyBQKq97ajR8LZ/vrkDEaIha3pPqOEbA2zzy4vM&#10;pNaf6RXHMjaCQyikRkMb4zGVMtQtOhPm/ojEt4MfnIk8Do20gzlzuOvlUqlEOtMRf2jNER9brL/K&#10;k9NQrJJiVJuPp8PuZVbdlrPPd0t7ra+vpuIBRMQp/pnhF5/RIWemyp/IBtFrSJZr7hJZqAULdmzW&#10;9ywq3qyUApln8n+H/AcAAP//AwBQSwECLQAUAAYACAAAACEAtoM4kv4AAADhAQAAEwAAAAAAAAAA&#10;AAAAAAAAAAAAW0NvbnRlbnRfVHlwZXNdLnhtbFBLAQItABQABgAIAAAAIQA4/SH/1gAAAJQBAAAL&#10;AAAAAAAAAAAAAAAAAC8BAABfcmVscy8ucmVsc1BLAQItABQABgAIAAAAIQA1lu2OdwIAAA4FAAAO&#10;AAAAAAAAAAAAAAAAAC4CAABkcnMvZTJvRG9jLnhtbFBLAQItABQABgAIAAAAIQCPXoZ54AAAAAsB&#10;AAAPAAAAAAAAAAAAAAAAANEEAABkcnMvZG93bnJldi54bWxQSwUGAAAAAAQABADzAAAA3gUAAAAA&#10;" fillcolor="#00b050" strokecolor="#00b050" strokeweight="1pt"/>
            </w:pict>
          </mc:Fallback>
        </mc:AlternateContent>
      </w:r>
      <w:r w:rsidR="006C1EF0"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F079A1" wp14:editId="763BDEE2">
                <wp:simplePos x="0" y="0"/>
                <wp:positionH relativeFrom="column">
                  <wp:posOffset>3670299</wp:posOffset>
                </wp:positionH>
                <wp:positionV relativeFrom="paragraph">
                  <wp:posOffset>774700</wp:posOffset>
                </wp:positionV>
                <wp:extent cx="184150" cy="793750"/>
                <wp:effectExtent l="0" t="19050" r="25400" b="44450"/>
                <wp:wrapNone/>
                <wp:docPr id="12" name="Isosceles Tri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4150" cy="793750"/>
                        </a:xfrm>
                        <a:prstGeom prst="triangle">
                          <a:avLst/>
                        </a:prstGeom>
                        <a:solidFill>
                          <a:srgbClr val="7030A0"/>
                        </a:solidFill>
                        <a:ln w="1270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8DFA69" id="Isosceles Triangle 12" o:spid="_x0000_s1026" type="#_x0000_t5" style="position:absolute;margin-left:289pt;margin-top:61pt;width:14.5pt;height:62.5pt;rotation:-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Rw/dwIAAA4FAAAOAAAAZHJzL2Uyb0RvYy54bWysVNtO3DAQfa/Uf7D8XrJZFhZWZNEKRIWE&#10;AAkQz17HSSz5Vtu7Wfr1PXay3NqHqmoerBnPeC5nzuTsfKcV2QofpDUVLQ8mlAjDbS1NW9Gnx6tv&#10;J5SEyEzNlDWioi8i0PPl1y9nvVuIqe2sqoUnCGLConcV7WJ0i6IIvBOahQPrhIGxsV6zCNW3Re1Z&#10;j+haFdPJ5Ljora+dt1yEgNvLwUiXOX7TCB7vmiaISFRFUVvMp8/nOp3F8owtWs9cJ/lYBvuHKjST&#10;BklfQ12yyMjGy99Cacm9DbaJB9zqwjaN5CL3gG7KyaduHjrmRO4F4AT3ClP4f2H57fbeE1ljdlNK&#10;DNOY0XWwgQslAnn0kplWCQIjkOpdWODBg7v3oxYgprZ3jdfEW8BbHmMs+DIa6I/sMtgvr2CLXSQc&#10;l+XJrDzCSDhM89PDOWQELYZYKabzIX4XVpMkVDSOteTAbHsT4uC+d0tPglWyvpJKZcW36wvlyZZh&#10;9vPJ4WS1z/DBTRnSp+7nqJlwBg42ikWI2gGVYFpKmGpBbh59zv3hdfi7JKnISxa6oZgcYaCelhH8&#10;V1JX9GTAbehKmdSCyAweW03oD3gnaW3rF0wuY47Cg+NXEkluWIj3zIPDuMRexjscjbJo0Y4SJZ31&#10;P/90n/xBLVgp6bETaP/HhnlBibo2IN1pOZshbMzK7Gg+heLfW9bvLWajLyygL3N1WUz+Ue3Fxlv9&#10;jPVdpawwMcORewB6VC7isKv4AXCxWmU3LI5j8cY8OJ6C76nyuHtm3u3JApbd2v3+sMUnvgy+6aWx&#10;q020jcxkesMVREwKli5TcvxBpK1+r2evt9/Y8hcAAAD//wMAUEsDBBQABgAIAAAAIQCutEbR4AAA&#10;AAsBAAAPAAAAZHJzL2Rvd25yZXYueG1sTE9BTsMwELwj8QdrkbhRO6A0NI1TVQgk2kMrWi69ucmS&#10;RMTrKHaT8Hu2J7jN7IxmZ7LVZFsxYO8bRxqimQKBVLiyoUrD5/Ht4RmED4ZK0zpCDT/oYZXf3mQm&#10;Ld1IHzgcQiU4hHxqNNQhdKmUvqjRGj9zHRJrX663JjDtK1n2ZuRw28pHpebSmob4Q206fKmx+D5c&#10;rAY/Tvto8/662/tknUSnzbY5Dlut7++m9RJEwCn8meFan6tDzp3O7kKlF62G+EnxlsBCcgXsmMcx&#10;gzNfFgsFMs/k/w35LwAAAP//AwBQSwECLQAUAAYACAAAACEAtoM4kv4AAADhAQAAEwAAAAAAAAAA&#10;AAAAAAAAAAAAW0NvbnRlbnRfVHlwZXNdLnhtbFBLAQItABQABgAIAAAAIQA4/SH/1gAAAJQBAAAL&#10;AAAAAAAAAAAAAAAAAC8BAABfcmVscy8ucmVsc1BLAQItABQABgAIAAAAIQCrzRw/dwIAAA4FAAAO&#10;AAAAAAAAAAAAAAAAAC4CAABkcnMvZTJvRG9jLnhtbFBLAQItABQABgAIAAAAIQCutEbR4AAAAAsB&#10;AAAPAAAAAAAAAAAAAAAAANEEAABkcnMvZG93bnJldi54bWxQSwUGAAAAAAQABADzAAAA3gUAAAAA&#10;" fillcolor="#7030a0" strokecolor="#7030a0" strokeweight="1pt"/>
            </w:pict>
          </mc:Fallback>
        </mc:AlternateContent>
      </w:r>
      <w:r w:rsidR="00BE4126"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1C3E64" wp14:editId="7AD10732">
                <wp:simplePos x="0" y="0"/>
                <wp:positionH relativeFrom="column">
                  <wp:posOffset>3670300</wp:posOffset>
                </wp:positionH>
                <wp:positionV relativeFrom="paragraph">
                  <wp:posOffset>1174750</wp:posOffset>
                </wp:positionV>
                <wp:extent cx="184150" cy="793750"/>
                <wp:effectExtent l="0" t="19050" r="25400" b="44450"/>
                <wp:wrapNone/>
                <wp:docPr id="11" name="Isosceles Tri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4150" cy="79375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03F79" id="Isosceles Triangle 11" o:spid="_x0000_s1026" type="#_x0000_t5" style="position:absolute;margin-left:289pt;margin-top:92.5pt;width:14.5pt;height:62.5pt;rotation:-9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jlmogIAAMsFAAAOAAAAZHJzL2Uyb0RvYy54bWysVEtv2zAMvg/YfxB0Xx1n6SuoUwQtMhQo&#10;2mDt0LMiS4kAWdQkJU7260dJtpt13aWYD4Yokp/Ij4+r632jyU44r8BUtDwZUSIMh1qZdUV/PC++&#10;XFDiAzM102BERQ/C0+vZ509XrZ2KMWxA18IRBDF+2tqKbkKw06LwfCMa5k/ACoNKCa5hAUW3LmrH&#10;WkRvdDEejc6KFlxtHXDhPd7eZiWdJXwpBQ+PUnoRiK4oxhbS36X/Kv6L2RWbrh2zG8W7MNgHomiY&#10;MvjoAHXLAiNbp/6CahR34EGGEw5NAVIqLlIOmE05epPN04ZZkXJBcrwdaPL/D5Y/7JaOqBprV1Ji&#10;WIM1uvPgudDCk2enmFlrQVCJTLXWT9HhyS5dJ3k8xrT30jXEAdJbnmFZ8EtsYH5kn8g+DGSLfSAc&#10;L8uLSXmKJeGoOr/8eo5nBC0yVsS0zodvAhoSDxUNXSwJmO3ufcjmvVl08aBVvVBaJ8GtVzfakR3D&#10;2i8WKajs8oeZNh/zxEijaxFJyTSkUzhoEQG1+S4kEouZjlPIqaXFEBDjXJhQZtWG1SLHeXocZhyC&#10;6JFoSYARWWJ+A3YH0FtmkB47Z9vZR1eRJmJwzkX6R2DZefBIL4MJg3OjDLj3MtOYVfdytu9JytRE&#10;llZQH7DtUsNgC3jLFwqLfM98WDKHA4iXuFTCI/6khrai0J0o2YD79d59tMe5QC0lLQ50Rf3PLXOC&#10;En1ncGIuy8kkboAkTE7Pxyi4Y83qWGO2zQ1g3+BQYHTpGO2D7o/SQfOCu2ceX0UVMxzfrigPrhdu&#10;Ql40uL24mM+TGU69ZeHePFkewSOrsYGf9y/M2b7TcUQeoB9+Nn3T7Nk2ehqYbwNIlSbhldeOb9wY&#10;qXG67RZX0rGcrF538Ow3AAAA//8DAFBLAwQUAAYACAAAACEAt1Lf7eAAAAALAQAADwAAAGRycy9k&#10;b3ducmV2LnhtbEyPQUvEMBCF74L/IYzgRdzElhapTRcVvCiCWxU8zjZjU2yS0mR3u/56x5Pe3sw8&#10;3nyvXi9uFHua4xC8hquVAkG+C2bwvYa314fLaxAxoTc4Bk8ajhRh3Zye1FiZcPAb2repFxziY4Ua&#10;bEpTJWXsLDmMqzCR59tnmB0mHudemhkPHO5GmSlVSoeD5w8WJ7q31H21O6dheL8gLJ6/n46PLx/t&#10;aFu33PVO6/Oz5fYGRKIl/ZnhF5/RoWGmbdh5E8WoocgVd0kasjxnwY6yKFhseVNmCmRTy/8dmh8A&#10;AAD//wMAUEsBAi0AFAAGAAgAAAAhALaDOJL+AAAA4QEAABMAAAAAAAAAAAAAAAAAAAAAAFtDb250&#10;ZW50X1R5cGVzXS54bWxQSwECLQAUAAYACAAAACEAOP0h/9YAAACUAQAACwAAAAAAAAAAAAAAAAAv&#10;AQAAX3JlbHMvLnJlbHNQSwECLQAUAAYACAAAACEAQFo5ZqICAADLBQAADgAAAAAAAAAAAAAAAAAu&#10;AgAAZHJzL2Uyb0RvYy54bWxQSwECLQAUAAYACAAAACEAt1Lf7eAAAAALAQAADwAAAAAAAAAAAAAA&#10;AAD8BAAAZHJzL2Rvd25yZXYueG1sUEsFBgAAAAAEAAQA8wAAAAkGAAAAAA==&#10;" fillcolor="red" strokecolor="red" strokeweight="1pt"/>
            </w:pict>
          </mc:Fallback>
        </mc:AlternateContent>
      </w:r>
      <w:r w:rsidR="006D0EA9">
        <w:rPr>
          <w:rFonts w:ascii="Arial" w:hAnsi="Arial" w:cs="Arial"/>
          <w:b/>
          <w:noProof/>
          <w:color w:val="000000"/>
          <w:szCs w:val="24"/>
        </w:rPr>
        <w:drawing>
          <wp:inline distT="0" distB="0" distL="0" distR="0" wp14:anchorId="42D6CE58" wp14:editId="1F860D99">
            <wp:extent cx="5727700" cy="2456815"/>
            <wp:effectExtent l="0" t="0" r="635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hylotree TOP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0EA9">
        <w:rPr>
          <w:rFonts w:ascii="Arial" w:hAnsi="Arial" w:cs="Arial"/>
          <w:b/>
          <w:noProof/>
          <w:color w:val="000000"/>
          <w:szCs w:val="24"/>
        </w:rPr>
        <w:drawing>
          <wp:inline distT="0" distB="0" distL="0" distR="0" wp14:anchorId="38CB8DF5" wp14:editId="09FE0E42">
            <wp:extent cx="5727700" cy="3234690"/>
            <wp:effectExtent l="0" t="0" r="635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hylotree BOTTOM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A52F" w14:textId="77777777" w:rsidR="00492128" w:rsidRPr="00F634F9" w:rsidRDefault="00492128" w:rsidP="00492128">
      <w:pPr>
        <w:rPr>
          <w:b/>
          <w:bCs/>
          <w:color w:val="FF0000"/>
          <w:lang w:val="en-GB"/>
        </w:rPr>
      </w:pPr>
      <w:r w:rsidRPr="00F634F9">
        <w:rPr>
          <w:b/>
          <w:bCs/>
          <w:color w:val="FF0000"/>
          <w:lang w:val="en-GB"/>
        </w:rPr>
        <w:t xml:space="preserve">Proposal A. To create a new genus, </w:t>
      </w:r>
      <w:r w:rsidRPr="00F634F9">
        <w:rPr>
          <w:b/>
          <w:bCs/>
          <w:i/>
          <w:iCs/>
          <w:color w:val="FF0000"/>
          <w:lang w:val="en-GB"/>
        </w:rPr>
        <w:t>Henuseptimavirus,</w:t>
      </w:r>
      <w:r w:rsidRPr="00F634F9">
        <w:rPr>
          <w:b/>
          <w:bCs/>
          <w:color w:val="FF0000"/>
          <w:lang w:val="en-GB"/>
        </w:rPr>
        <w:t xml:space="preserve"> with a single species in the subfamily:</w:t>
      </w:r>
      <w:r>
        <w:rPr>
          <w:b/>
          <w:bCs/>
          <w:color w:val="FF0000"/>
          <w:lang w:val="en-GB"/>
        </w:rPr>
        <w:t xml:space="preserve"> </w:t>
      </w:r>
      <w:r w:rsidRPr="00F634F9">
        <w:rPr>
          <w:b/>
          <w:bCs/>
          <w:i/>
          <w:iCs/>
          <w:color w:val="FF0000"/>
          <w:lang w:val="en-GB"/>
        </w:rPr>
        <w:t>Tempevirinae</w:t>
      </w:r>
      <w:r w:rsidRPr="00F634F9">
        <w:rPr>
          <w:b/>
          <w:bCs/>
          <w:color w:val="FF0000"/>
          <w:lang w:val="en-GB"/>
        </w:rPr>
        <w:t xml:space="preserve">; family: </w:t>
      </w:r>
      <w:r w:rsidRPr="00F634F9">
        <w:rPr>
          <w:b/>
          <w:bCs/>
          <w:i/>
          <w:iCs/>
          <w:color w:val="FF0000"/>
          <w:lang w:val="en-GB"/>
        </w:rPr>
        <w:t>Drexlerviridae</w:t>
      </w:r>
    </w:p>
    <w:p w14:paraId="2085671C" w14:textId="77777777" w:rsidR="006C6B41" w:rsidRPr="006C6B41" w:rsidRDefault="006C6B41" w:rsidP="006C6B41">
      <w:pPr>
        <w:rPr>
          <w:u w:val="single"/>
          <w:lang w:val="en-GB"/>
        </w:rPr>
      </w:pPr>
    </w:p>
    <w:p w14:paraId="69E1052F" w14:textId="16B0114B" w:rsidR="00237296" w:rsidRDefault="000B4844" w:rsidP="00205069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</w:t>
      </w:r>
      <w:r w:rsidR="00492128">
        <w:rPr>
          <w:rFonts w:ascii="Arial" w:hAnsi="Arial" w:cs="Arial"/>
          <w:sz w:val="20"/>
          <w:szCs w:val="20"/>
          <w:lang w:val="en-GB"/>
        </w:rPr>
        <w:t>directly derived from name of the first isolate of this type, Escherichia phage Henu7.</w:t>
      </w:r>
    </w:p>
    <w:p w14:paraId="14B50F26" w14:textId="0112EAB8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67512D9F" w14:textId="0317A17B" w:rsidR="00237296" w:rsidRDefault="000B4844" w:rsidP="00237296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205069">
        <w:rPr>
          <w:rFonts w:ascii="Arial" w:hAnsi="Arial" w:cs="Arial"/>
          <w:bCs/>
          <w:sz w:val="20"/>
          <w:szCs w:val="20"/>
          <w:lang w:val="en-GB"/>
        </w:rPr>
        <w:t>Th</w:t>
      </w:r>
      <w:r w:rsidR="00BE4126">
        <w:rPr>
          <w:rFonts w:ascii="Arial" w:hAnsi="Arial" w:cs="Arial"/>
          <w:bCs/>
          <w:sz w:val="20"/>
          <w:szCs w:val="20"/>
          <w:lang w:val="en-GB"/>
        </w:rPr>
        <w:t>is</w:t>
      </w:r>
      <w:r w:rsidR="00205069">
        <w:rPr>
          <w:rFonts w:ascii="Arial" w:hAnsi="Arial" w:cs="Arial"/>
          <w:bCs/>
          <w:sz w:val="20"/>
          <w:szCs w:val="20"/>
          <w:lang w:val="en-GB"/>
        </w:rPr>
        <w:t xml:space="preserve"> l</w:t>
      </w:r>
      <w:r>
        <w:rPr>
          <w:rFonts w:ascii="Arial" w:hAnsi="Arial" w:cs="Arial"/>
          <w:bCs/>
          <w:sz w:val="20"/>
          <w:szCs w:val="20"/>
          <w:lang w:val="en-GB"/>
        </w:rPr>
        <w:t>ytic phage</w:t>
      </w:r>
      <w:r w:rsidR="00BE4126">
        <w:rPr>
          <w:rFonts w:ascii="Arial" w:hAnsi="Arial" w:cs="Arial"/>
          <w:bCs/>
          <w:sz w:val="20"/>
          <w:szCs w:val="20"/>
          <w:lang w:val="en-GB"/>
        </w:rPr>
        <w:t xml:space="preserve"> was </w:t>
      </w:r>
      <w:r w:rsidR="00205069">
        <w:rPr>
          <w:rFonts w:ascii="Arial" w:hAnsi="Arial" w:cs="Arial"/>
          <w:bCs/>
          <w:sz w:val="20"/>
          <w:szCs w:val="20"/>
          <w:lang w:val="en-GB"/>
        </w:rPr>
        <w:t>isolated</w:t>
      </w:r>
      <w:r w:rsidR="00BE4126">
        <w:rPr>
          <w:rFonts w:ascii="Arial" w:hAnsi="Arial" w:cs="Arial"/>
          <w:bCs/>
          <w:sz w:val="20"/>
          <w:szCs w:val="20"/>
          <w:lang w:val="en-GB"/>
        </w:rPr>
        <w:t xml:space="preserve"> from soil by</w:t>
      </w:r>
      <w:r w:rsidR="00205069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BE4126" w:rsidRPr="00BE4126">
        <w:rPr>
          <w:rFonts w:ascii="Arial" w:hAnsi="Arial" w:cs="Arial"/>
          <w:bCs/>
          <w:sz w:val="20"/>
          <w:szCs w:val="20"/>
          <w:lang w:val="en-GB"/>
        </w:rPr>
        <w:t>Li,Q. and Teng,T.</w:t>
      </w:r>
      <w:r w:rsidR="00BE4126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BE4126" w:rsidRPr="00BE4126">
        <w:rPr>
          <w:rFonts w:ascii="Arial" w:hAnsi="Arial" w:cs="Arial"/>
          <w:bCs/>
          <w:sz w:val="20"/>
          <w:szCs w:val="20"/>
          <w:lang w:val="en-GB"/>
        </w:rPr>
        <w:t>School of Basic Medicine, Henan University</w:t>
      </w:r>
      <w:r w:rsidR="00BE4126">
        <w:rPr>
          <w:rFonts w:ascii="Arial" w:hAnsi="Arial" w:cs="Arial"/>
          <w:bCs/>
          <w:sz w:val="20"/>
          <w:szCs w:val="20"/>
          <w:lang w:val="en-GB"/>
        </w:rPr>
        <w:t>) using Escherichia coli DH5 as the host.</w:t>
      </w:r>
    </w:p>
    <w:p w14:paraId="6E320145" w14:textId="77777777" w:rsidR="00BE4126" w:rsidRPr="00121243" w:rsidRDefault="00BE412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2CAB2B3" w:rsidR="00237296" w:rsidRPr="00121243" w:rsidRDefault="000B4844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205069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BE4126"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3500D1B1" w14:textId="400E1368" w:rsidR="00C90F23" w:rsidRDefault="00C90F23" w:rsidP="00C90F2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bookmarkStart w:id="4" w:name="_Hlk45872424"/>
    </w:p>
    <w:p w14:paraId="770B5B90" w14:textId="47156261" w:rsidR="00BE4126" w:rsidRPr="00BE4126" w:rsidRDefault="00BE4126" w:rsidP="00C90F23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See </w:t>
      </w:r>
      <w:r w:rsidRPr="00BE4126">
        <w:rPr>
          <w:rFonts w:ascii="Arial" w:hAnsi="Arial" w:cs="Arial"/>
          <w:b/>
          <w:color w:val="FF0000"/>
          <w:sz w:val="20"/>
          <w:szCs w:val="20"/>
          <w:lang w:val="en-GB"/>
        </w:rPr>
        <w:t>red arrowhead</w:t>
      </w:r>
      <w:r w:rsidRPr="00BE4126">
        <w:rPr>
          <w:rFonts w:ascii="Arial" w:hAnsi="Arial" w:cs="Arial"/>
          <w:bCs/>
          <w:color w:val="FF0000"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above</w:t>
      </w:r>
    </w:p>
    <w:bookmarkEnd w:id="4"/>
    <w:p w14:paraId="44E395B6" w14:textId="77777777" w:rsidR="00B40BB9" w:rsidRDefault="00B40BB9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0CBADD5" w14:textId="36F4EED4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  <w:r w:rsidR="00B40BB9">
        <w:rPr>
          <w:rFonts w:ascii="Arial" w:hAnsi="Arial" w:cs="Arial"/>
          <w:b/>
          <w:color w:val="0000FF"/>
          <w:sz w:val="20"/>
          <w:szCs w:val="20"/>
          <w:lang w:val="en-GB"/>
        </w:rPr>
        <w:br/>
      </w:r>
    </w:p>
    <w:p w14:paraId="00D8B8F9" w14:textId="768F4425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3823"/>
        <w:gridCol w:w="1559"/>
        <w:gridCol w:w="1134"/>
        <w:gridCol w:w="850"/>
        <w:gridCol w:w="993"/>
        <w:gridCol w:w="992"/>
      </w:tblGrid>
      <w:tr w:rsidR="00530363" w:rsidRPr="008E7E3B" w14:paraId="76F706D8" w14:textId="77777777" w:rsidTr="00530363">
        <w:tc>
          <w:tcPr>
            <w:tcW w:w="3823" w:type="dxa"/>
          </w:tcPr>
          <w:p w14:paraId="153CCDD9" w14:textId="77777777" w:rsidR="00530363" w:rsidRPr="008E7E3B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59" w:type="dxa"/>
          </w:tcPr>
          <w:p w14:paraId="3797F695" w14:textId="70E5FCF0" w:rsidR="00530363" w:rsidRPr="008E7E3B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1134" w:type="dxa"/>
          </w:tcPr>
          <w:p w14:paraId="5BDB9555" w14:textId="77777777" w:rsidR="00530363" w:rsidRPr="008E7E3B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850" w:type="dxa"/>
          </w:tcPr>
          <w:p w14:paraId="11FCCA9A" w14:textId="77777777" w:rsidR="00530363" w:rsidRPr="008E7E3B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993" w:type="dxa"/>
          </w:tcPr>
          <w:p w14:paraId="29F53EED" w14:textId="77777777" w:rsidR="00530363" w:rsidRPr="008E7E3B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992" w:type="dxa"/>
          </w:tcPr>
          <w:p w14:paraId="407BE0CA" w14:textId="77777777" w:rsidR="00530363" w:rsidRDefault="00530363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BE4126" w:rsidRPr="008E7E3B" w14:paraId="645F2D34" w14:textId="77777777" w:rsidTr="00530363">
        <w:tc>
          <w:tcPr>
            <w:tcW w:w="3823" w:type="dxa"/>
          </w:tcPr>
          <w:p w14:paraId="7DCE8001" w14:textId="34BEBE35" w:rsidR="00BE4126" w:rsidRDefault="00BE4126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B1AD1">
              <w:rPr>
                <w:rFonts w:ascii="Arial" w:hAnsi="Arial" w:cs="Arial"/>
                <w:sz w:val="20"/>
                <w:szCs w:val="20"/>
                <w:lang w:val="en-GB"/>
              </w:rPr>
              <w:t xml:space="preserve">Escherichia phage 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>Henu7</w:t>
            </w:r>
          </w:p>
        </w:tc>
        <w:tc>
          <w:tcPr>
            <w:tcW w:w="1559" w:type="dxa"/>
            <w:vAlign w:val="center"/>
          </w:tcPr>
          <w:p w14:paraId="1EB9D438" w14:textId="55036B6A" w:rsidR="00BE4126" w:rsidRPr="008E7E3B" w:rsidRDefault="002C0BD8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1" w:tgtFrame="_blank" w:history="1">
              <w:r w:rsidR="00BE4126">
                <w:rPr>
                  <w:rStyle w:val="Hyperlink"/>
                  <w:rFonts w:eastAsia="Times"/>
                </w:rPr>
                <w:t>MN019128.1</w:t>
              </w:r>
            </w:hyperlink>
          </w:p>
        </w:tc>
        <w:tc>
          <w:tcPr>
            <w:tcW w:w="1134" w:type="dxa"/>
            <w:vAlign w:val="center"/>
          </w:tcPr>
          <w:p w14:paraId="5A0F1C6B" w14:textId="56D22C74" w:rsidR="00BE4126" w:rsidRPr="008E7E3B" w:rsidRDefault="00BE4126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49.53</w:t>
            </w:r>
          </w:p>
        </w:tc>
        <w:tc>
          <w:tcPr>
            <w:tcW w:w="850" w:type="dxa"/>
            <w:vAlign w:val="center"/>
          </w:tcPr>
          <w:p w14:paraId="10C217EE" w14:textId="1F2ABEEC" w:rsidR="00BE4126" w:rsidRPr="008E7E3B" w:rsidRDefault="00BE4126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48.2</w:t>
            </w:r>
          </w:p>
        </w:tc>
        <w:tc>
          <w:tcPr>
            <w:tcW w:w="993" w:type="dxa"/>
            <w:vAlign w:val="center"/>
          </w:tcPr>
          <w:p w14:paraId="011CBDE3" w14:textId="68C36ED2" w:rsidR="00BE4126" w:rsidRPr="008E7E3B" w:rsidRDefault="002C0BD8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anchor="!/proteins/83510/656756|Escherichia phage Henu7/viral segment/" w:history="1">
              <w:r w:rsidR="00BE4126">
                <w:rPr>
                  <w:rStyle w:val="Hyperlink"/>
                  <w:rFonts w:eastAsia="Times"/>
                  <w:color w:val="000080"/>
                </w:rPr>
                <w:t>67</w:t>
              </w:r>
            </w:hyperlink>
          </w:p>
        </w:tc>
        <w:tc>
          <w:tcPr>
            <w:tcW w:w="992" w:type="dxa"/>
            <w:vAlign w:val="center"/>
          </w:tcPr>
          <w:p w14:paraId="46AD5853" w14:textId="0408EB92" w:rsidR="00BE4126" w:rsidRDefault="00BE4126" w:rsidP="00BE412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0</w:t>
            </w:r>
          </w:p>
        </w:tc>
      </w:tr>
    </w:tbl>
    <w:p w14:paraId="2D16CBA6" w14:textId="55A73C3D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994C2CF" w14:textId="33BA973A" w:rsidR="00530363" w:rsidRPr="00530363" w:rsidRDefault="00530363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p w14:paraId="2C4A2320" w14:textId="7F24AFF0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</w:p>
    <w:p w14:paraId="592634B2" w14:textId="77777777" w:rsidR="006C1EF0" w:rsidRPr="00F634F9" w:rsidRDefault="006C1EF0" w:rsidP="006C1EF0">
      <w:pPr>
        <w:rPr>
          <w:b/>
          <w:bCs/>
          <w:color w:val="FF0000"/>
          <w:lang w:val="en-GB"/>
        </w:rPr>
      </w:pPr>
      <w:r w:rsidRPr="00F634F9">
        <w:rPr>
          <w:b/>
          <w:bCs/>
          <w:color w:val="FF0000"/>
          <w:lang w:val="en-GB"/>
        </w:rPr>
        <w:t xml:space="preserve">Proposal B:  To create a new genus, </w:t>
      </w:r>
      <w:r w:rsidRPr="00F634F9">
        <w:rPr>
          <w:b/>
          <w:bCs/>
          <w:i/>
          <w:iCs/>
          <w:color w:val="FF0000"/>
          <w:lang w:val="en-GB"/>
        </w:rPr>
        <w:t>Changchunvirus</w:t>
      </w:r>
      <w:r w:rsidRPr="00F634F9">
        <w:rPr>
          <w:b/>
          <w:bCs/>
          <w:color w:val="FF0000"/>
          <w:lang w:val="en-GB"/>
        </w:rPr>
        <w:t xml:space="preserve">, with two species in the subfamily: </w:t>
      </w:r>
      <w:r w:rsidRPr="00F634F9">
        <w:rPr>
          <w:b/>
          <w:bCs/>
          <w:i/>
          <w:iCs/>
          <w:color w:val="FF0000"/>
          <w:lang w:val="en-GB"/>
        </w:rPr>
        <w:t>Tempevirinae</w:t>
      </w:r>
      <w:r w:rsidRPr="00F634F9">
        <w:rPr>
          <w:b/>
          <w:bCs/>
          <w:color w:val="FF0000"/>
          <w:lang w:val="en-GB"/>
        </w:rPr>
        <w:t xml:space="preserve">; family: </w:t>
      </w:r>
      <w:r w:rsidRPr="00F634F9">
        <w:rPr>
          <w:b/>
          <w:bCs/>
          <w:i/>
          <w:iCs/>
          <w:color w:val="FF0000"/>
          <w:lang w:val="en-GB"/>
        </w:rPr>
        <w:t>Drexlerviridae</w:t>
      </w:r>
    </w:p>
    <w:p w14:paraId="4BF85B25" w14:textId="77777777" w:rsidR="006C1EF0" w:rsidRPr="006C6B41" w:rsidRDefault="006C1EF0" w:rsidP="006C1EF0">
      <w:pPr>
        <w:rPr>
          <w:u w:val="single"/>
          <w:lang w:val="en-GB"/>
        </w:rPr>
      </w:pPr>
    </w:p>
    <w:p w14:paraId="11CD66A6" w14:textId="22524842" w:rsidR="006C1EF0" w:rsidRDefault="006C1EF0" w:rsidP="006C1EF0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name of this genus is directly derived from </w:t>
      </w:r>
      <w:r w:rsidRPr="006C1EF0">
        <w:rPr>
          <w:rFonts w:ascii="Arial" w:hAnsi="Arial" w:cs="Arial"/>
          <w:sz w:val="20"/>
          <w:szCs w:val="20"/>
          <w:lang w:val="en-GB"/>
        </w:rPr>
        <w:t>Changchun (</w:t>
      </w:r>
      <w:r w:rsidRPr="006C1EF0">
        <w:rPr>
          <w:rFonts w:ascii="Microsoft JhengHei" w:eastAsia="Microsoft JhengHei" w:hAnsi="Microsoft JhengHei" w:cs="Microsoft JhengHei" w:hint="eastAsia"/>
          <w:sz w:val="20"/>
          <w:szCs w:val="20"/>
          <w:lang w:val="en-GB"/>
        </w:rPr>
        <w:t>长春</w:t>
      </w:r>
      <w:r w:rsidRPr="006C1EF0">
        <w:rPr>
          <w:rFonts w:ascii="Arial" w:hAnsi="Arial" w:cs="Arial"/>
          <w:sz w:val="20"/>
          <w:szCs w:val="20"/>
          <w:lang w:val="en-GB"/>
        </w:rPr>
        <w:t xml:space="preserve">) </w:t>
      </w:r>
      <w:r>
        <w:rPr>
          <w:rFonts w:ascii="Arial" w:hAnsi="Arial" w:cs="Arial"/>
          <w:sz w:val="20"/>
          <w:szCs w:val="20"/>
          <w:lang w:val="en-GB"/>
        </w:rPr>
        <w:t xml:space="preserve">which </w:t>
      </w:r>
      <w:r w:rsidRPr="006C1EF0">
        <w:rPr>
          <w:rFonts w:ascii="Arial" w:hAnsi="Arial" w:cs="Arial"/>
          <w:sz w:val="20"/>
          <w:szCs w:val="20"/>
          <w:lang w:val="en-GB"/>
        </w:rPr>
        <w:t>is the capital and largest city of Jilin Province</w:t>
      </w:r>
      <w:r>
        <w:rPr>
          <w:rFonts w:ascii="Arial" w:hAnsi="Arial" w:cs="Arial"/>
          <w:sz w:val="20"/>
          <w:szCs w:val="20"/>
          <w:lang w:val="en-GB"/>
        </w:rPr>
        <w:t xml:space="preserve"> where in the </w:t>
      </w:r>
      <w:r w:rsidRPr="006C1EF0">
        <w:rPr>
          <w:rFonts w:ascii="Arial" w:hAnsi="Arial" w:cs="Arial"/>
          <w:sz w:val="20"/>
          <w:szCs w:val="20"/>
          <w:lang w:val="en-GB"/>
        </w:rPr>
        <w:t>College of Veterinary, Jilin University</w:t>
      </w:r>
      <w:r>
        <w:rPr>
          <w:rFonts w:ascii="Arial" w:hAnsi="Arial" w:cs="Arial"/>
          <w:sz w:val="20"/>
          <w:szCs w:val="20"/>
          <w:lang w:val="en-GB"/>
        </w:rPr>
        <w:t xml:space="preserve"> the first isolate of this type, </w:t>
      </w:r>
      <w:r w:rsidRPr="006C1EF0">
        <w:rPr>
          <w:rFonts w:ascii="Arial" w:hAnsi="Arial" w:cs="Arial"/>
          <w:sz w:val="20"/>
          <w:szCs w:val="20"/>
          <w:lang w:val="en-GB"/>
        </w:rPr>
        <w:t>Escherichia phage vB_EcoS_W011D</w:t>
      </w:r>
      <w:r>
        <w:rPr>
          <w:rFonts w:ascii="Arial" w:hAnsi="Arial" w:cs="Arial"/>
          <w:sz w:val="20"/>
          <w:szCs w:val="20"/>
          <w:lang w:val="en-GB"/>
        </w:rPr>
        <w:t xml:space="preserve"> was isolated.</w:t>
      </w:r>
    </w:p>
    <w:p w14:paraId="0FE7975E" w14:textId="77777777" w:rsidR="006C1EF0" w:rsidRDefault="006C1EF0" w:rsidP="006C1EF0">
      <w:pPr>
        <w:rPr>
          <w:rFonts w:ascii="Arial" w:hAnsi="Arial" w:cs="Arial"/>
          <w:sz w:val="20"/>
          <w:szCs w:val="20"/>
          <w:lang w:val="en-GB"/>
        </w:rPr>
      </w:pPr>
    </w:p>
    <w:p w14:paraId="42A6B94E" w14:textId="3CCC6E80" w:rsidR="006C1EF0" w:rsidRDefault="006C1EF0" w:rsidP="006C1EF0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This lytic phage was isolated from sewage by </w:t>
      </w:r>
      <w:r w:rsidRPr="006C1EF0">
        <w:rPr>
          <w:rFonts w:ascii="Arial" w:hAnsi="Arial" w:cs="Arial"/>
          <w:bCs/>
          <w:sz w:val="20"/>
          <w:szCs w:val="20"/>
          <w:lang w:val="en-GB"/>
        </w:rPr>
        <w:t>Wang,X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</w:p>
    <w:p w14:paraId="111FBC1B" w14:textId="77777777" w:rsidR="006C1EF0" w:rsidRPr="00121243" w:rsidRDefault="006C1EF0" w:rsidP="006C1EF0">
      <w:pPr>
        <w:rPr>
          <w:rFonts w:ascii="Arial" w:hAnsi="Arial" w:cs="Arial"/>
          <w:b/>
          <w:sz w:val="22"/>
          <w:szCs w:val="22"/>
        </w:rPr>
      </w:pPr>
    </w:p>
    <w:p w14:paraId="09801853" w14:textId="77777777" w:rsidR="006C1EF0" w:rsidRPr="00121243" w:rsidRDefault="006C1EF0" w:rsidP="006C1EF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1231EAB1" w14:textId="77777777" w:rsidR="006C1EF0" w:rsidRDefault="006C1EF0" w:rsidP="006C1E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005472B" w14:textId="2477692B" w:rsidR="006C1EF0" w:rsidRPr="00BE4126" w:rsidRDefault="006C1EF0" w:rsidP="006C1EF0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See </w:t>
      </w:r>
      <w:r w:rsidRPr="006C1EF0">
        <w:rPr>
          <w:rFonts w:ascii="Arial" w:hAnsi="Arial" w:cs="Arial"/>
          <w:b/>
          <w:color w:val="7030A0"/>
          <w:sz w:val="20"/>
          <w:szCs w:val="20"/>
          <w:lang w:val="en-GB"/>
        </w:rPr>
        <w:t>purple arrowhead</w:t>
      </w:r>
      <w:r w:rsidRPr="006C1EF0">
        <w:rPr>
          <w:rFonts w:ascii="Arial" w:hAnsi="Arial" w:cs="Arial"/>
          <w:bCs/>
          <w:color w:val="7030A0"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above</w:t>
      </w:r>
    </w:p>
    <w:p w14:paraId="0587FF50" w14:textId="77777777" w:rsidR="006C1EF0" w:rsidRDefault="006C1EF0" w:rsidP="006C1E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D5A4680" w14:textId="77777777" w:rsidR="006C1EF0" w:rsidRDefault="006C1EF0" w:rsidP="006C1E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br/>
      </w:r>
    </w:p>
    <w:p w14:paraId="1B4F7D4F" w14:textId="77777777" w:rsidR="006C1EF0" w:rsidRDefault="006C1EF0" w:rsidP="006C1E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8359" w:type="dxa"/>
        <w:tblLook w:val="04A0" w:firstRow="1" w:lastRow="0" w:firstColumn="1" w:lastColumn="0" w:noHBand="0" w:noVBand="1"/>
      </w:tblPr>
      <w:tblGrid>
        <w:gridCol w:w="1980"/>
        <w:gridCol w:w="1559"/>
        <w:gridCol w:w="992"/>
        <w:gridCol w:w="709"/>
        <w:gridCol w:w="851"/>
        <w:gridCol w:w="1134"/>
        <w:gridCol w:w="1134"/>
      </w:tblGrid>
      <w:tr w:rsidR="003E27A6" w:rsidRPr="008E7E3B" w14:paraId="7F77DD97" w14:textId="3A968510" w:rsidTr="003E27A6">
        <w:tc>
          <w:tcPr>
            <w:tcW w:w="1980" w:type="dxa"/>
          </w:tcPr>
          <w:p w14:paraId="53870D40" w14:textId="77777777" w:rsidR="003E27A6" w:rsidRPr="008E7E3B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59" w:type="dxa"/>
          </w:tcPr>
          <w:p w14:paraId="7F142A03" w14:textId="77777777" w:rsidR="003E27A6" w:rsidRPr="008E7E3B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992" w:type="dxa"/>
          </w:tcPr>
          <w:p w14:paraId="439CA628" w14:textId="77777777" w:rsidR="003E27A6" w:rsidRPr="008E7E3B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709" w:type="dxa"/>
          </w:tcPr>
          <w:p w14:paraId="6B9F2A1D" w14:textId="77777777" w:rsidR="003E27A6" w:rsidRPr="008E7E3B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1" w:type="dxa"/>
          </w:tcPr>
          <w:p w14:paraId="541F95B7" w14:textId="77777777" w:rsidR="003E27A6" w:rsidRPr="008E7E3B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1134" w:type="dxa"/>
          </w:tcPr>
          <w:p w14:paraId="5ABF7EFF" w14:textId="63A35BF8" w:rsidR="003E27A6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(*)</w:t>
            </w:r>
          </w:p>
        </w:tc>
        <w:tc>
          <w:tcPr>
            <w:tcW w:w="1134" w:type="dxa"/>
          </w:tcPr>
          <w:p w14:paraId="3B7B7920" w14:textId="12E12F52" w:rsidR="003E27A6" w:rsidRDefault="003E27A6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3E27A6" w:rsidRPr="008E7E3B" w14:paraId="342BDA05" w14:textId="0AE290F4" w:rsidTr="003E27A6">
        <w:tc>
          <w:tcPr>
            <w:tcW w:w="1980" w:type="dxa"/>
          </w:tcPr>
          <w:p w14:paraId="347CEBB5" w14:textId="4B94B95D" w:rsidR="003E27A6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C1EF0">
              <w:rPr>
                <w:rFonts w:ascii="Arial" w:hAnsi="Arial" w:cs="Arial"/>
                <w:sz w:val="20"/>
                <w:szCs w:val="20"/>
                <w:lang w:val="en-GB"/>
              </w:rPr>
              <w:t>Escherichia phage vB_EcoS_W011D</w:t>
            </w:r>
          </w:p>
        </w:tc>
        <w:tc>
          <w:tcPr>
            <w:tcW w:w="1559" w:type="dxa"/>
            <w:vAlign w:val="center"/>
          </w:tcPr>
          <w:p w14:paraId="376B505A" w14:textId="50B499B9" w:rsidR="003E27A6" w:rsidRPr="008E7E3B" w:rsidRDefault="002C0BD8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tgtFrame="_blank" w:history="1">
              <w:r w:rsidR="003E27A6">
                <w:rPr>
                  <w:rStyle w:val="Hyperlink"/>
                  <w:rFonts w:eastAsia="Times"/>
                </w:rPr>
                <w:t>MK778457.1</w:t>
              </w:r>
            </w:hyperlink>
          </w:p>
        </w:tc>
        <w:tc>
          <w:tcPr>
            <w:tcW w:w="992" w:type="dxa"/>
            <w:vAlign w:val="center"/>
          </w:tcPr>
          <w:p w14:paraId="2AF65F1E" w14:textId="5A42104E" w:rsidR="003E27A6" w:rsidRPr="008E7E3B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49.85</w:t>
            </w:r>
          </w:p>
        </w:tc>
        <w:tc>
          <w:tcPr>
            <w:tcW w:w="709" w:type="dxa"/>
            <w:vAlign w:val="center"/>
          </w:tcPr>
          <w:p w14:paraId="48ABD43F" w14:textId="2AD205E7" w:rsidR="003E27A6" w:rsidRPr="008E7E3B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46.2</w:t>
            </w:r>
          </w:p>
        </w:tc>
        <w:tc>
          <w:tcPr>
            <w:tcW w:w="851" w:type="dxa"/>
            <w:vAlign w:val="center"/>
          </w:tcPr>
          <w:p w14:paraId="02FA4045" w14:textId="6A1FC065" w:rsidR="003E27A6" w:rsidRPr="008E7E3B" w:rsidRDefault="002C0BD8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4" w:anchor="!/proteins/80078/571220|Escherichia phage vB_EcoS_W011D/viral segment/" w:history="1">
              <w:r w:rsidR="003E27A6">
                <w:rPr>
                  <w:rStyle w:val="Hyperlink"/>
                  <w:rFonts w:eastAsia="Times"/>
                  <w:color w:val="000080"/>
                </w:rPr>
                <w:t>85</w:t>
              </w:r>
            </w:hyperlink>
          </w:p>
        </w:tc>
        <w:tc>
          <w:tcPr>
            <w:tcW w:w="1134" w:type="dxa"/>
            <w:vAlign w:val="center"/>
          </w:tcPr>
          <w:p w14:paraId="55804033" w14:textId="596EBBCB" w:rsidR="003E27A6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1134" w:type="dxa"/>
            <w:vAlign w:val="center"/>
          </w:tcPr>
          <w:p w14:paraId="30DF8954" w14:textId="794A4B44" w:rsidR="003E27A6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3E27A6" w:rsidRPr="008E7E3B" w14:paraId="5C2CDC03" w14:textId="0AA42732" w:rsidTr="003E27A6">
        <w:tc>
          <w:tcPr>
            <w:tcW w:w="1980" w:type="dxa"/>
          </w:tcPr>
          <w:p w14:paraId="2C471769" w14:textId="338A46CC" w:rsidR="003E27A6" w:rsidRPr="006C1EF0" w:rsidRDefault="003E27A6" w:rsidP="003E27A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3E27A6">
              <w:rPr>
                <w:rFonts w:ascii="Arial" w:hAnsi="Arial" w:cs="Arial"/>
                <w:sz w:val="20"/>
                <w:szCs w:val="20"/>
                <w:lang w:val="en-GB"/>
              </w:rPr>
              <w:t>Escherichia phage vB_EcoS_PHB17</w:t>
            </w:r>
          </w:p>
        </w:tc>
        <w:tc>
          <w:tcPr>
            <w:tcW w:w="1559" w:type="dxa"/>
            <w:vAlign w:val="center"/>
          </w:tcPr>
          <w:p w14:paraId="3E59E3B9" w14:textId="25013225" w:rsidR="003E27A6" w:rsidRDefault="002C0BD8" w:rsidP="003E27A6">
            <w:hyperlink r:id="rId15" w:tgtFrame="_blank" w:history="1">
              <w:r w:rsidR="003E27A6">
                <w:rPr>
                  <w:rStyle w:val="Hyperlink"/>
                  <w:rFonts w:eastAsia="Times"/>
                </w:rPr>
                <w:t>MN090155.1</w:t>
              </w:r>
            </w:hyperlink>
          </w:p>
        </w:tc>
        <w:tc>
          <w:tcPr>
            <w:tcW w:w="992" w:type="dxa"/>
            <w:vAlign w:val="center"/>
          </w:tcPr>
          <w:p w14:paraId="1981FC1D" w14:textId="39ED7727" w:rsidR="003E27A6" w:rsidRDefault="003E27A6" w:rsidP="003E27A6">
            <w:r>
              <w:t>48.94</w:t>
            </w:r>
          </w:p>
        </w:tc>
        <w:tc>
          <w:tcPr>
            <w:tcW w:w="709" w:type="dxa"/>
            <w:vAlign w:val="center"/>
          </w:tcPr>
          <w:p w14:paraId="2AB19816" w14:textId="6600F878" w:rsidR="003E27A6" w:rsidRDefault="003E27A6" w:rsidP="003E27A6">
            <w:r>
              <w:t>46.9</w:t>
            </w:r>
          </w:p>
        </w:tc>
        <w:tc>
          <w:tcPr>
            <w:tcW w:w="851" w:type="dxa"/>
            <w:vAlign w:val="center"/>
          </w:tcPr>
          <w:p w14:paraId="7A245CA1" w14:textId="4E49039C" w:rsidR="003E27A6" w:rsidRDefault="002C0BD8" w:rsidP="003E27A6">
            <w:hyperlink r:id="rId16" w:anchor="!/proteins/82596/609664|Escherichia phage vB_EcoS_PHB17/viral segment/" w:history="1">
              <w:r w:rsidR="003E27A6">
                <w:rPr>
                  <w:rStyle w:val="Hyperlink"/>
                  <w:rFonts w:eastAsia="Times"/>
                  <w:color w:val="000080"/>
                </w:rPr>
                <w:t>85</w:t>
              </w:r>
            </w:hyperlink>
          </w:p>
        </w:tc>
        <w:tc>
          <w:tcPr>
            <w:tcW w:w="1134" w:type="dxa"/>
            <w:vAlign w:val="center"/>
          </w:tcPr>
          <w:p w14:paraId="6002881E" w14:textId="09EEAFED" w:rsidR="003E27A6" w:rsidRDefault="00115791" w:rsidP="003E27A6">
            <w:r>
              <w:t>70.0</w:t>
            </w:r>
          </w:p>
        </w:tc>
        <w:tc>
          <w:tcPr>
            <w:tcW w:w="1134" w:type="dxa"/>
            <w:vAlign w:val="center"/>
          </w:tcPr>
          <w:p w14:paraId="56806E2C" w14:textId="1370BFE3" w:rsidR="003E27A6" w:rsidRDefault="003E27A6" w:rsidP="003E27A6">
            <w:r>
              <w:t>78.8</w:t>
            </w:r>
          </w:p>
        </w:tc>
      </w:tr>
    </w:tbl>
    <w:p w14:paraId="1157B51B" w14:textId="77777777" w:rsidR="006C1EF0" w:rsidRDefault="006C1EF0" w:rsidP="006C1E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CCB84A1" w14:textId="3B4EC4AB" w:rsidR="006C1EF0" w:rsidRDefault="003E27A6" w:rsidP="006C1EF0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>(*) determined using VIRIDIC [10]</w:t>
      </w:r>
    </w:p>
    <w:p w14:paraId="57DB9695" w14:textId="219AB67B" w:rsidR="003E27A6" w:rsidRPr="00530363" w:rsidRDefault="003E27A6" w:rsidP="006C1EF0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 xml:space="preserve">(**) determined using CoreGenes3.5 at </w:t>
      </w:r>
      <w:hyperlink r:id="rId17" w:history="1">
        <w:r w:rsidRPr="00327E9E">
          <w:rPr>
            <w:rStyle w:val="Hyperlink"/>
            <w:rFonts w:ascii="Arial" w:hAnsi="Arial" w:cs="Arial"/>
            <w:b/>
            <w:sz w:val="20"/>
            <w:szCs w:val="20"/>
            <w:lang w:val="en-GB"/>
          </w:rPr>
          <w:t>http://binf.gmu.edu:8080/CoreGenes3.5/</w:t>
        </w:r>
      </w:hyperlink>
      <w:r>
        <w:rPr>
          <w:rFonts w:ascii="Arial" w:hAnsi="Arial" w:cs="Arial"/>
          <w:b/>
          <w:sz w:val="20"/>
          <w:szCs w:val="20"/>
          <w:lang w:val="en-GB"/>
        </w:rPr>
        <w:t xml:space="preserve"> [6] or CoreGenes 4.0 at </w:t>
      </w:r>
      <w:hyperlink r:id="rId18" w:history="1">
        <w:r w:rsidRPr="00327E9E">
          <w:rPr>
            <w:rStyle w:val="Hyperlink"/>
            <w:rFonts w:ascii="Arial" w:hAnsi="Arial" w:cs="Arial"/>
            <w:b/>
            <w:sz w:val="20"/>
            <w:szCs w:val="20"/>
            <w:lang w:val="en-GB"/>
          </w:rPr>
          <w:t>https://coregenes.ngrok.io/</w:t>
        </w:r>
      </w:hyperlink>
      <w:r>
        <w:rPr>
          <w:rFonts w:ascii="Arial" w:hAnsi="Arial" w:cs="Arial"/>
          <w:b/>
          <w:sz w:val="20"/>
          <w:szCs w:val="20"/>
          <w:lang w:val="en-GB"/>
        </w:rPr>
        <w:t xml:space="preserve"> </w:t>
      </w:r>
    </w:p>
    <w:p w14:paraId="648AA975" w14:textId="1EF3256D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13EE37D6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3A23FB8C" w14:textId="77777777" w:rsidR="006C496D" w:rsidRPr="00F634F9" w:rsidRDefault="006C496D" w:rsidP="006C496D">
      <w:pPr>
        <w:rPr>
          <w:b/>
          <w:bCs/>
          <w:color w:val="FF0000"/>
          <w:lang w:val="en-GB"/>
        </w:rPr>
      </w:pPr>
      <w:r w:rsidRPr="00F634F9">
        <w:rPr>
          <w:b/>
          <w:bCs/>
          <w:color w:val="FF0000"/>
          <w:lang w:val="en-GB"/>
        </w:rPr>
        <w:t xml:space="preserve">Proposal C: To create a new genus, </w:t>
      </w:r>
      <w:r w:rsidRPr="00F634F9">
        <w:rPr>
          <w:b/>
          <w:bCs/>
          <w:i/>
          <w:iCs/>
          <w:color w:val="FF0000"/>
          <w:lang w:val="en-GB"/>
        </w:rPr>
        <w:t>Hicfunavirus</w:t>
      </w:r>
      <w:r w:rsidRPr="00F634F9">
        <w:rPr>
          <w:b/>
          <w:bCs/>
          <w:color w:val="FF0000"/>
          <w:lang w:val="en-GB"/>
        </w:rPr>
        <w:t xml:space="preserve">, with one species in the subfamily: undefined; family: </w:t>
      </w:r>
      <w:r w:rsidRPr="00F634F9">
        <w:rPr>
          <w:b/>
          <w:bCs/>
          <w:i/>
          <w:iCs/>
          <w:color w:val="FF0000"/>
          <w:lang w:val="en-GB"/>
        </w:rPr>
        <w:t>Drexlerviridae</w:t>
      </w:r>
    </w:p>
    <w:p w14:paraId="7F9AC331" w14:textId="7799A806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46FC1B91" w14:textId="3E31BA52" w:rsidR="006C496D" w:rsidRDefault="006C496D" w:rsidP="006C496D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directly derived from name of the first isolate of this type, </w:t>
      </w:r>
      <w:r w:rsidRPr="006C496D">
        <w:rPr>
          <w:rFonts w:ascii="Arial" w:hAnsi="Arial" w:cs="Arial"/>
          <w:sz w:val="20"/>
          <w:szCs w:val="20"/>
          <w:lang w:val="en-GB"/>
        </w:rPr>
        <w:t>Citrobacter virus HCF1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50BA65B0" w14:textId="77777777" w:rsidR="006C496D" w:rsidRDefault="006C496D" w:rsidP="006C496D">
      <w:pPr>
        <w:rPr>
          <w:rFonts w:ascii="Arial" w:hAnsi="Arial" w:cs="Arial"/>
          <w:sz w:val="20"/>
          <w:szCs w:val="20"/>
          <w:lang w:val="en-GB"/>
        </w:rPr>
      </w:pPr>
    </w:p>
    <w:p w14:paraId="19DBECE1" w14:textId="1304B774" w:rsidR="006C496D" w:rsidRDefault="006C496D" w:rsidP="00810D7F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This lytic phage was isolated from </w:t>
      </w:r>
      <w:r w:rsidR="00810D7F">
        <w:rPr>
          <w:rFonts w:ascii="Arial" w:hAnsi="Arial" w:cs="Arial"/>
          <w:bCs/>
          <w:sz w:val="20"/>
          <w:szCs w:val="20"/>
          <w:lang w:val="en-GB"/>
        </w:rPr>
        <w:t>sewage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810D7F">
        <w:rPr>
          <w:rFonts w:ascii="Arial" w:hAnsi="Arial" w:cs="Arial"/>
          <w:bCs/>
          <w:sz w:val="20"/>
          <w:szCs w:val="20"/>
          <w:lang w:val="en-GB"/>
        </w:rPr>
        <w:t>by P. Kumar et al (</w:t>
      </w:r>
      <w:r w:rsidR="00810D7F" w:rsidRPr="00810D7F">
        <w:rPr>
          <w:rFonts w:ascii="Arial" w:hAnsi="Arial" w:cs="Arial"/>
          <w:bCs/>
          <w:sz w:val="20"/>
          <w:szCs w:val="20"/>
          <w:lang w:val="en-GB"/>
        </w:rPr>
        <w:t>Biotechnolgy, Defense Research and</w:t>
      </w:r>
      <w:r w:rsidR="00810D7F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810D7F" w:rsidRPr="00810D7F">
        <w:rPr>
          <w:rFonts w:ascii="Arial" w:hAnsi="Arial" w:cs="Arial"/>
          <w:bCs/>
          <w:sz w:val="20"/>
          <w:szCs w:val="20"/>
          <w:lang w:val="en-GB"/>
        </w:rPr>
        <w:t>Development Establishment, Gwalior, India</w:t>
      </w:r>
      <w:r w:rsidR="00810D7F">
        <w:rPr>
          <w:rFonts w:ascii="Arial" w:hAnsi="Arial" w:cs="Arial"/>
          <w:bCs/>
          <w:sz w:val="20"/>
          <w:szCs w:val="20"/>
          <w:lang w:val="en-GB"/>
        </w:rPr>
        <w:t xml:space="preserve">)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using </w:t>
      </w:r>
      <w:r w:rsidR="00810D7F" w:rsidRPr="00810D7F">
        <w:rPr>
          <w:rFonts w:ascii="Arial" w:hAnsi="Arial" w:cs="Arial"/>
          <w:bCs/>
          <w:sz w:val="20"/>
          <w:szCs w:val="20"/>
          <w:lang w:val="en-GB"/>
        </w:rPr>
        <w:t>Citrobacter amalonaticus</w:t>
      </w:r>
      <w:r w:rsidR="00810D7F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as the host.</w:t>
      </w:r>
    </w:p>
    <w:p w14:paraId="251B2258" w14:textId="77777777" w:rsidR="006C496D" w:rsidRPr="00121243" w:rsidRDefault="006C496D" w:rsidP="006C496D">
      <w:pPr>
        <w:rPr>
          <w:rFonts w:ascii="Arial" w:hAnsi="Arial" w:cs="Arial"/>
          <w:b/>
          <w:sz w:val="22"/>
          <w:szCs w:val="22"/>
        </w:rPr>
      </w:pPr>
    </w:p>
    <w:p w14:paraId="1D016310" w14:textId="77777777" w:rsidR="006C496D" w:rsidRPr="00121243" w:rsidRDefault="006C496D" w:rsidP="006C496D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59420F2A" w14:textId="77777777" w:rsidR="006C496D" w:rsidRDefault="006C496D" w:rsidP="006C496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64C9A7E" w14:textId="5EAA0ACB" w:rsidR="006C496D" w:rsidRPr="00BE4126" w:rsidRDefault="006C496D" w:rsidP="006C496D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See </w:t>
      </w:r>
      <w:r w:rsidR="00810D7F" w:rsidRPr="00810D7F">
        <w:rPr>
          <w:rFonts w:ascii="Arial" w:hAnsi="Arial" w:cs="Arial"/>
          <w:b/>
          <w:color w:val="00B050"/>
          <w:sz w:val="20"/>
          <w:szCs w:val="20"/>
          <w:lang w:val="en-GB"/>
        </w:rPr>
        <w:t>green</w:t>
      </w:r>
      <w:r w:rsidRPr="00810D7F">
        <w:rPr>
          <w:rFonts w:ascii="Arial" w:hAnsi="Arial" w:cs="Arial"/>
          <w:b/>
          <w:color w:val="00B050"/>
          <w:sz w:val="20"/>
          <w:szCs w:val="20"/>
          <w:lang w:val="en-GB"/>
        </w:rPr>
        <w:t xml:space="preserve"> arrowhead</w:t>
      </w:r>
      <w:r w:rsidRPr="00810D7F">
        <w:rPr>
          <w:rFonts w:ascii="Arial" w:hAnsi="Arial" w:cs="Arial"/>
          <w:bCs/>
          <w:color w:val="00B050"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above</w:t>
      </w:r>
    </w:p>
    <w:p w14:paraId="53CFC49D" w14:textId="77777777" w:rsidR="006C496D" w:rsidRDefault="006C496D" w:rsidP="006C496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4B6AA01" w14:textId="77777777" w:rsidR="006C496D" w:rsidRDefault="006C496D" w:rsidP="006C496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br/>
      </w:r>
    </w:p>
    <w:p w14:paraId="4EA4C294" w14:textId="77777777" w:rsidR="006C496D" w:rsidRDefault="006C496D" w:rsidP="006C496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3823"/>
        <w:gridCol w:w="1559"/>
        <w:gridCol w:w="1134"/>
        <w:gridCol w:w="850"/>
        <w:gridCol w:w="993"/>
        <w:gridCol w:w="992"/>
      </w:tblGrid>
      <w:tr w:rsidR="006C496D" w:rsidRPr="008E7E3B" w14:paraId="0AB093C1" w14:textId="77777777" w:rsidTr="00F05DBC">
        <w:tc>
          <w:tcPr>
            <w:tcW w:w="3823" w:type="dxa"/>
          </w:tcPr>
          <w:p w14:paraId="21C975EB" w14:textId="77777777" w:rsidR="006C496D" w:rsidRPr="008E7E3B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59" w:type="dxa"/>
          </w:tcPr>
          <w:p w14:paraId="48BD7D28" w14:textId="77777777" w:rsidR="006C496D" w:rsidRPr="008E7E3B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1134" w:type="dxa"/>
          </w:tcPr>
          <w:p w14:paraId="287737A2" w14:textId="77777777" w:rsidR="006C496D" w:rsidRPr="008E7E3B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850" w:type="dxa"/>
          </w:tcPr>
          <w:p w14:paraId="009DFC00" w14:textId="77777777" w:rsidR="006C496D" w:rsidRPr="008E7E3B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993" w:type="dxa"/>
          </w:tcPr>
          <w:p w14:paraId="47D93DAD" w14:textId="77777777" w:rsidR="006C496D" w:rsidRPr="008E7E3B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992" w:type="dxa"/>
          </w:tcPr>
          <w:p w14:paraId="74200018" w14:textId="77777777" w:rsidR="006C496D" w:rsidRDefault="006C496D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1A114D" w:rsidRPr="008E7E3B" w14:paraId="368D7162" w14:textId="77777777" w:rsidTr="00F05DBC">
        <w:tc>
          <w:tcPr>
            <w:tcW w:w="3823" w:type="dxa"/>
          </w:tcPr>
          <w:p w14:paraId="3321107B" w14:textId="2A18966C" w:rsidR="001A114D" w:rsidRDefault="001A114D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A114D">
              <w:rPr>
                <w:rFonts w:ascii="Arial" w:hAnsi="Arial" w:cs="Arial"/>
                <w:sz w:val="20"/>
                <w:szCs w:val="20"/>
                <w:lang w:val="en-GB"/>
              </w:rPr>
              <w:t>Citrobacter virus HCF1</w:t>
            </w:r>
          </w:p>
        </w:tc>
        <w:tc>
          <w:tcPr>
            <w:tcW w:w="1559" w:type="dxa"/>
            <w:vAlign w:val="center"/>
          </w:tcPr>
          <w:p w14:paraId="16820F76" w14:textId="261CC294" w:rsidR="001A114D" w:rsidRPr="008E7E3B" w:rsidRDefault="002C0BD8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9" w:tgtFrame="_blank" w:history="1">
              <w:r w:rsidR="001A114D">
                <w:rPr>
                  <w:rStyle w:val="Hyperlink"/>
                  <w:rFonts w:eastAsia="Times"/>
                </w:rPr>
                <w:t>MN545971.1</w:t>
              </w:r>
            </w:hyperlink>
          </w:p>
        </w:tc>
        <w:tc>
          <w:tcPr>
            <w:tcW w:w="1134" w:type="dxa"/>
            <w:vAlign w:val="center"/>
          </w:tcPr>
          <w:p w14:paraId="1697CE01" w14:textId="38616DE7" w:rsidR="001A114D" w:rsidRPr="008E7E3B" w:rsidRDefault="001A114D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45.81</w:t>
            </w:r>
          </w:p>
        </w:tc>
        <w:tc>
          <w:tcPr>
            <w:tcW w:w="850" w:type="dxa"/>
            <w:vAlign w:val="center"/>
          </w:tcPr>
          <w:p w14:paraId="58C6AF50" w14:textId="0CC1F8A2" w:rsidR="001A114D" w:rsidRPr="008E7E3B" w:rsidRDefault="001A114D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44.5</w:t>
            </w:r>
          </w:p>
        </w:tc>
        <w:tc>
          <w:tcPr>
            <w:tcW w:w="993" w:type="dxa"/>
            <w:vAlign w:val="center"/>
          </w:tcPr>
          <w:p w14:paraId="59407DAE" w14:textId="086C1DCC" w:rsidR="001A114D" w:rsidRPr="008E7E3B" w:rsidRDefault="002C0BD8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0" w:anchor="!/proteins/85385/740786|Citrobacter virus HCF1/viral segment/" w:history="1">
              <w:r w:rsidR="001A114D">
                <w:rPr>
                  <w:rStyle w:val="Hyperlink"/>
                  <w:rFonts w:eastAsia="Times"/>
                  <w:color w:val="000080"/>
                </w:rPr>
                <w:t>71</w:t>
              </w:r>
            </w:hyperlink>
          </w:p>
        </w:tc>
        <w:tc>
          <w:tcPr>
            <w:tcW w:w="992" w:type="dxa"/>
            <w:vAlign w:val="center"/>
          </w:tcPr>
          <w:p w14:paraId="1A227273" w14:textId="6E85E041" w:rsidR="001A114D" w:rsidRDefault="001A114D" w:rsidP="001A114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6B437AA4" w14:textId="77777777" w:rsidR="006C496D" w:rsidRDefault="006C496D" w:rsidP="006C496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16C4CEB5" w14:textId="77777777" w:rsidR="006C496D" w:rsidRPr="00530363" w:rsidRDefault="006C496D" w:rsidP="006C496D">
      <w:pPr>
        <w:rPr>
          <w:rFonts w:ascii="Arial" w:hAnsi="Arial" w:cs="Arial"/>
          <w:b/>
          <w:sz w:val="20"/>
          <w:szCs w:val="20"/>
          <w:lang w:val="en-GB"/>
        </w:rPr>
      </w:pPr>
    </w:p>
    <w:p w14:paraId="348E7B22" w14:textId="77777777" w:rsidR="00F9454A" w:rsidRPr="00F634F9" w:rsidRDefault="00F9454A" w:rsidP="00F9454A">
      <w:pPr>
        <w:rPr>
          <w:b/>
          <w:bCs/>
          <w:color w:val="FF0000"/>
          <w:lang w:val="en-GB"/>
        </w:rPr>
      </w:pPr>
      <w:r w:rsidRPr="00F634F9">
        <w:rPr>
          <w:b/>
          <w:bCs/>
          <w:color w:val="FF0000"/>
          <w:lang w:val="en-GB"/>
        </w:rPr>
        <w:t xml:space="preserve">Proposal D: To create a new genus, </w:t>
      </w:r>
      <w:r w:rsidRPr="00F634F9">
        <w:rPr>
          <w:b/>
          <w:bCs/>
          <w:i/>
          <w:iCs/>
          <w:color w:val="FF0000"/>
          <w:lang w:val="en-GB"/>
        </w:rPr>
        <w:t>Jhansiroadvirus</w:t>
      </w:r>
      <w:r w:rsidRPr="00F634F9">
        <w:rPr>
          <w:b/>
          <w:bCs/>
          <w:color w:val="FF0000"/>
          <w:lang w:val="en-GB"/>
        </w:rPr>
        <w:t xml:space="preserve">, with one species in the subfamily: undefined; family: </w:t>
      </w:r>
      <w:r w:rsidRPr="00F634F9">
        <w:rPr>
          <w:b/>
          <w:bCs/>
          <w:i/>
          <w:iCs/>
          <w:color w:val="FF0000"/>
          <w:lang w:val="en-GB"/>
        </w:rPr>
        <w:t>Drexlerviridae</w:t>
      </w:r>
    </w:p>
    <w:p w14:paraId="65151574" w14:textId="5DE51358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321B1E99" w14:textId="7712D75C" w:rsidR="00F9454A" w:rsidRPr="00DE0D6F" w:rsidRDefault="00F9454A" w:rsidP="005D56B8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directly derived from </w:t>
      </w:r>
      <w:r w:rsidR="005D56B8">
        <w:rPr>
          <w:rFonts w:ascii="Arial" w:hAnsi="Arial" w:cs="Arial"/>
          <w:sz w:val="20"/>
          <w:szCs w:val="20"/>
          <w:lang w:val="en-GB"/>
        </w:rPr>
        <w:t>the address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="005D56B8">
        <w:rPr>
          <w:rFonts w:ascii="Arial" w:hAnsi="Arial" w:cs="Arial"/>
          <w:sz w:val="20"/>
          <w:szCs w:val="20"/>
          <w:lang w:val="en-GB"/>
        </w:rPr>
        <w:t>(</w:t>
      </w:r>
      <w:r w:rsidR="005D56B8" w:rsidRPr="005D56B8">
        <w:rPr>
          <w:rFonts w:ascii="Arial" w:hAnsi="Arial" w:cs="Arial"/>
          <w:sz w:val="20"/>
          <w:szCs w:val="20"/>
          <w:lang w:val="en-GB"/>
        </w:rPr>
        <w:t>Jhansi Road</w:t>
      </w:r>
      <w:r w:rsidR="005D56B8">
        <w:rPr>
          <w:rFonts w:ascii="Arial" w:hAnsi="Arial" w:cs="Arial"/>
          <w:sz w:val="20"/>
          <w:szCs w:val="20"/>
          <w:lang w:val="en-GB"/>
        </w:rPr>
        <w:t xml:space="preserve">) </w:t>
      </w:r>
      <w:r>
        <w:rPr>
          <w:rFonts w:ascii="Arial" w:hAnsi="Arial" w:cs="Arial"/>
          <w:sz w:val="20"/>
          <w:szCs w:val="20"/>
          <w:lang w:val="en-GB"/>
        </w:rPr>
        <w:t xml:space="preserve">of the </w:t>
      </w:r>
      <w:r w:rsidR="005D56B8" w:rsidRPr="005D56B8">
        <w:rPr>
          <w:rFonts w:ascii="Arial" w:hAnsi="Arial" w:cs="Arial"/>
          <w:sz w:val="20"/>
          <w:szCs w:val="20"/>
          <w:lang w:val="en-GB"/>
        </w:rPr>
        <w:t>Biotechnolgy, Defense Research and</w:t>
      </w:r>
      <w:r w:rsidR="005D56B8">
        <w:rPr>
          <w:rFonts w:ascii="Arial" w:hAnsi="Arial" w:cs="Arial"/>
          <w:sz w:val="20"/>
          <w:szCs w:val="20"/>
          <w:lang w:val="en-GB"/>
        </w:rPr>
        <w:t xml:space="preserve"> </w:t>
      </w:r>
      <w:r w:rsidR="005D56B8" w:rsidRPr="005D56B8">
        <w:rPr>
          <w:rFonts w:ascii="Arial" w:hAnsi="Arial" w:cs="Arial"/>
          <w:sz w:val="20"/>
          <w:szCs w:val="20"/>
          <w:lang w:val="en-GB"/>
        </w:rPr>
        <w:t>Development Establishment, Gwalior, India</w:t>
      </w:r>
      <w:r w:rsidR="005D56B8">
        <w:rPr>
          <w:rFonts w:ascii="Arial" w:hAnsi="Arial" w:cs="Arial"/>
          <w:sz w:val="20"/>
          <w:szCs w:val="20"/>
          <w:lang w:val="en-GB"/>
        </w:rPr>
        <w:t xml:space="preserve"> where </w:t>
      </w:r>
      <w:r>
        <w:rPr>
          <w:rFonts w:ascii="Arial" w:hAnsi="Arial" w:cs="Arial"/>
          <w:sz w:val="20"/>
          <w:szCs w:val="20"/>
          <w:lang w:val="en-GB"/>
        </w:rPr>
        <w:t xml:space="preserve">first </w:t>
      </w:r>
      <w:r>
        <w:rPr>
          <w:rFonts w:ascii="Arial" w:hAnsi="Arial" w:cs="Arial"/>
          <w:sz w:val="20"/>
          <w:szCs w:val="20"/>
          <w:lang w:val="en-GB"/>
        </w:rPr>
        <w:lastRenderedPageBreak/>
        <w:t xml:space="preserve">isolate of this type, </w:t>
      </w:r>
      <w:r w:rsidR="005D56B8" w:rsidRPr="005D56B8">
        <w:rPr>
          <w:rFonts w:ascii="Arial" w:hAnsi="Arial" w:cs="Arial"/>
          <w:sz w:val="20"/>
          <w:szCs w:val="20"/>
          <w:lang w:val="en-GB"/>
        </w:rPr>
        <w:t>V</w:t>
      </w:r>
      <w:r w:rsidR="005D56B8">
        <w:rPr>
          <w:rFonts w:ascii="Arial" w:hAnsi="Arial" w:cs="Arial"/>
          <w:sz w:val="20"/>
          <w:szCs w:val="20"/>
          <w:lang w:val="en-GB"/>
        </w:rPr>
        <w:t>i</w:t>
      </w:r>
      <w:r w:rsidR="005D56B8" w:rsidRPr="005D56B8">
        <w:rPr>
          <w:rFonts w:ascii="Arial" w:hAnsi="Arial" w:cs="Arial"/>
          <w:sz w:val="20"/>
          <w:szCs w:val="20"/>
          <w:lang w:val="en-GB"/>
        </w:rPr>
        <w:t xml:space="preserve">brio </w:t>
      </w:r>
      <w:r w:rsidR="0056006A">
        <w:rPr>
          <w:rFonts w:ascii="Arial" w:hAnsi="Arial" w:cs="Arial"/>
          <w:sz w:val="20"/>
          <w:szCs w:val="20"/>
          <w:lang w:val="en-GB"/>
        </w:rPr>
        <w:t>phage</w:t>
      </w:r>
      <w:r w:rsidR="005D56B8" w:rsidRPr="005D56B8">
        <w:rPr>
          <w:rFonts w:ascii="Arial" w:hAnsi="Arial" w:cs="Arial"/>
          <w:sz w:val="20"/>
          <w:szCs w:val="20"/>
          <w:lang w:val="en-GB"/>
        </w:rPr>
        <w:t xml:space="preserve"> VC1</w:t>
      </w:r>
      <w:r w:rsidR="005D56B8">
        <w:rPr>
          <w:rFonts w:ascii="Arial" w:hAnsi="Arial" w:cs="Arial"/>
          <w:sz w:val="20"/>
          <w:szCs w:val="20"/>
          <w:lang w:val="en-GB"/>
        </w:rPr>
        <w:t xml:space="preserve"> was isolated by P. Kumar et al</w:t>
      </w:r>
      <w:r>
        <w:rPr>
          <w:rFonts w:ascii="Arial" w:hAnsi="Arial" w:cs="Arial"/>
          <w:sz w:val="20"/>
          <w:szCs w:val="20"/>
          <w:lang w:val="en-GB"/>
        </w:rPr>
        <w:t>.</w:t>
      </w:r>
      <w:r w:rsidR="0056006A">
        <w:rPr>
          <w:rFonts w:ascii="Arial" w:hAnsi="Arial" w:cs="Arial"/>
          <w:sz w:val="20"/>
          <w:szCs w:val="20"/>
          <w:lang w:val="en-GB"/>
        </w:rPr>
        <w:t xml:space="preserve"> Unfortunately, the phage name is a direct duplicate of an existing phage name (Vibrio phage Vc1,</w:t>
      </w:r>
      <w:r w:rsidR="00DE0D6F">
        <w:rPr>
          <w:rFonts w:ascii="Arial" w:hAnsi="Arial" w:cs="Arial"/>
          <w:sz w:val="20"/>
          <w:szCs w:val="20"/>
          <w:lang w:val="en-GB"/>
        </w:rPr>
        <w:t xml:space="preserve"> </w:t>
      </w:r>
      <w:r w:rsidR="00DE0D6F" w:rsidRPr="00DE0D6F">
        <w:rPr>
          <w:rFonts w:ascii="Arial" w:hAnsi="Arial" w:cs="Arial"/>
          <w:sz w:val="20"/>
          <w:szCs w:val="20"/>
          <w:lang w:val="en-GB"/>
        </w:rPr>
        <w:t>KJ502657</w:t>
      </w:r>
      <w:r w:rsidR="00DE0D6F">
        <w:rPr>
          <w:rFonts w:ascii="Arial" w:hAnsi="Arial" w:cs="Arial"/>
          <w:sz w:val="20"/>
          <w:szCs w:val="20"/>
          <w:lang w:val="en-GB"/>
        </w:rPr>
        <w:t>,</w:t>
      </w:r>
      <w:r w:rsidR="0056006A">
        <w:rPr>
          <w:rFonts w:ascii="Arial" w:hAnsi="Arial" w:cs="Arial"/>
          <w:sz w:val="20"/>
          <w:szCs w:val="20"/>
          <w:lang w:val="en-GB"/>
        </w:rPr>
        <w:t xml:space="preserve"> </w:t>
      </w:r>
      <w:r w:rsidR="00DE0D6F">
        <w:rPr>
          <w:rFonts w:ascii="Arial" w:hAnsi="Arial" w:cs="Arial"/>
          <w:sz w:val="20"/>
          <w:szCs w:val="20"/>
          <w:lang w:val="en-GB"/>
        </w:rPr>
        <w:t xml:space="preserve">in the genus </w:t>
      </w:r>
      <w:r w:rsidR="00DE0D6F">
        <w:rPr>
          <w:rFonts w:ascii="Arial" w:hAnsi="Arial" w:cs="Arial"/>
          <w:i/>
          <w:iCs/>
          <w:sz w:val="20"/>
          <w:szCs w:val="20"/>
          <w:lang w:val="en-GB"/>
        </w:rPr>
        <w:t>Gutovirus</w:t>
      </w:r>
      <w:r w:rsidR="00DE0D6F">
        <w:rPr>
          <w:rFonts w:ascii="Arial" w:hAnsi="Arial" w:cs="Arial"/>
          <w:sz w:val="20"/>
          <w:szCs w:val="20"/>
          <w:lang w:val="en-GB"/>
        </w:rPr>
        <w:t xml:space="preserve">, family </w:t>
      </w:r>
      <w:r w:rsidR="00DE0D6F">
        <w:rPr>
          <w:rFonts w:ascii="Arial" w:hAnsi="Arial" w:cs="Arial"/>
          <w:i/>
          <w:iCs/>
          <w:sz w:val="20"/>
          <w:szCs w:val="20"/>
          <w:lang w:val="en-GB"/>
        </w:rPr>
        <w:t>Autographiviridae</w:t>
      </w:r>
      <w:r w:rsidR="00DE0D6F">
        <w:rPr>
          <w:rFonts w:ascii="Arial" w:hAnsi="Arial" w:cs="Arial"/>
          <w:sz w:val="20"/>
          <w:szCs w:val="20"/>
          <w:lang w:val="en-GB"/>
        </w:rPr>
        <w:t xml:space="preserve">) and should not be confused by it. We therefore propose the species name </w:t>
      </w:r>
      <w:r w:rsidR="00DE0D6F">
        <w:rPr>
          <w:rFonts w:ascii="Arial" w:hAnsi="Arial" w:cs="Arial"/>
          <w:i/>
          <w:iCs/>
          <w:sz w:val="20"/>
          <w:szCs w:val="20"/>
          <w:lang w:val="en-GB"/>
        </w:rPr>
        <w:t>Vibrio virus GwaliVC1</w:t>
      </w:r>
      <w:r w:rsidR="00DE0D6F">
        <w:rPr>
          <w:rFonts w:ascii="Arial" w:hAnsi="Arial" w:cs="Arial"/>
          <w:sz w:val="20"/>
          <w:szCs w:val="20"/>
          <w:lang w:val="en-GB"/>
        </w:rPr>
        <w:t xml:space="preserve"> for </w:t>
      </w:r>
      <w:r w:rsidR="003161BE">
        <w:rPr>
          <w:rFonts w:ascii="Arial" w:hAnsi="Arial" w:cs="Arial"/>
          <w:sz w:val="20"/>
          <w:szCs w:val="20"/>
          <w:lang w:val="en-GB"/>
        </w:rPr>
        <w:t xml:space="preserve">this phage. </w:t>
      </w:r>
    </w:p>
    <w:p w14:paraId="5571A7BA" w14:textId="77777777" w:rsidR="00F9454A" w:rsidRDefault="00F9454A" w:rsidP="00F9454A">
      <w:pPr>
        <w:rPr>
          <w:rFonts w:ascii="Arial" w:hAnsi="Arial" w:cs="Arial"/>
          <w:sz w:val="20"/>
          <w:szCs w:val="20"/>
          <w:lang w:val="en-GB"/>
        </w:rPr>
      </w:pPr>
    </w:p>
    <w:p w14:paraId="043C63BD" w14:textId="1F805CC2" w:rsidR="00F9454A" w:rsidRDefault="00F9454A" w:rsidP="00F9454A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This lytic phage was isolated from sewage by P. Kumar et al (</w:t>
      </w:r>
      <w:r w:rsidRPr="00810D7F">
        <w:rPr>
          <w:rFonts w:ascii="Arial" w:hAnsi="Arial" w:cs="Arial"/>
          <w:bCs/>
          <w:sz w:val="20"/>
          <w:szCs w:val="20"/>
          <w:lang w:val="en-GB"/>
        </w:rPr>
        <w:t>Biotechnolgy, Defense Research and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Pr="00810D7F">
        <w:rPr>
          <w:rFonts w:ascii="Arial" w:hAnsi="Arial" w:cs="Arial"/>
          <w:bCs/>
          <w:sz w:val="20"/>
          <w:szCs w:val="20"/>
          <w:lang w:val="en-GB"/>
        </w:rPr>
        <w:t>Development Establishment, Gwalior, India</w:t>
      </w:r>
      <w:r>
        <w:rPr>
          <w:rFonts w:ascii="Arial" w:hAnsi="Arial" w:cs="Arial"/>
          <w:bCs/>
          <w:sz w:val="20"/>
          <w:szCs w:val="20"/>
          <w:lang w:val="en-GB"/>
        </w:rPr>
        <w:t xml:space="preserve">) using </w:t>
      </w:r>
      <w:r w:rsidR="005D56B8" w:rsidRPr="005D56B8">
        <w:rPr>
          <w:rFonts w:ascii="Arial" w:hAnsi="Arial" w:cs="Arial"/>
          <w:bCs/>
          <w:sz w:val="20"/>
          <w:szCs w:val="20"/>
          <w:lang w:val="en-GB"/>
        </w:rPr>
        <w:t>Vibrio cholerae</w:t>
      </w:r>
      <w:r w:rsidR="005D56B8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as the host.</w:t>
      </w:r>
    </w:p>
    <w:p w14:paraId="1BCB02FC" w14:textId="77777777" w:rsidR="00F9454A" w:rsidRPr="00121243" w:rsidRDefault="00F9454A" w:rsidP="00F9454A">
      <w:pPr>
        <w:rPr>
          <w:rFonts w:ascii="Arial" w:hAnsi="Arial" w:cs="Arial"/>
          <w:b/>
          <w:sz w:val="22"/>
          <w:szCs w:val="22"/>
        </w:rPr>
      </w:pPr>
    </w:p>
    <w:p w14:paraId="563E2F4C" w14:textId="77777777" w:rsidR="00F9454A" w:rsidRPr="00121243" w:rsidRDefault="00F9454A" w:rsidP="00F9454A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2AA967D4" w14:textId="77777777" w:rsidR="00F9454A" w:rsidRDefault="00F9454A" w:rsidP="00F9454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000F51A" w14:textId="6BE46E5A" w:rsidR="00F9454A" w:rsidRPr="00BE4126" w:rsidRDefault="00F9454A" w:rsidP="00F9454A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See </w:t>
      </w:r>
      <w:r w:rsidR="005D56B8" w:rsidRPr="005D56B8">
        <w:rPr>
          <w:rFonts w:ascii="Arial" w:hAnsi="Arial" w:cs="Arial"/>
          <w:b/>
          <w:sz w:val="20"/>
          <w:szCs w:val="20"/>
          <w:lang w:val="en-GB"/>
        </w:rPr>
        <w:t>black</w:t>
      </w:r>
      <w:r w:rsidRPr="005D56B8">
        <w:rPr>
          <w:rFonts w:ascii="Arial" w:hAnsi="Arial" w:cs="Arial"/>
          <w:b/>
          <w:sz w:val="20"/>
          <w:szCs w:val="20"/>
          <w:lang w:val="en-GB"/>
        </w:rPr>
        <w:t xml:space="preserve"> arrowhead</w:t>
      </w:r>
      <w:r w:rsidRPr="005D56B8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above</w:t>
      </w:r>
    </w:p>
    <w:p w14:paraId="7FC7AC0D" w14:textId="77777777" w:rsidR="00F9454A" w:rsidRDefault="00F9454A" w:rsidP="00F9454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A20651C" w14:textId="77777777" w:rsidR="00F9454A" w:rsidRDefault="00F9454A" w:rsidP="00F9454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br/>
      </w:r>
    </w:p>
    <w:p w14:paraId="37D3BCB6" w14:textId="77777777" w:rsidR="00F9454A" w:rsidRDefault="00F9454A" w:rsidP="00F9454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3823"/>
        <w:gridCol w:w="1559"/>
        <w:gridCol w:w="1134"/>
        <w:gridCol w:w="850"/>
        <w:gridCol w:w="993"/>
        <w:gridCol w:w="992"/>
      </w:tblGrid>
      <w:tr w:rsidR="00F9454A" w:rsidRPr="008E7E3B" w14:paraId="15E3E7F6" w14:textId="77777777" w:rsidTr="00F05DBC">
        <w:tc>
          <w:tcPr>
            <w:tcW w:w="3823" w:type="dxa"/>
          </w:tcPr>
          <w:p w14:paraId="50FB6E47" w14:textId="77777777" w:rsidR="00F9454A" w:rsidRPr="008E7E3B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59" w:type="dxa"/>
          </w:tcPr>
          <w:p w14:paraId="58C283AA" w14:textId="77777777" w:rsidR="00F9454A" w:rsidRPr="008E7E3B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1134" w:type="dxa"/>
          </w:tcPr>
          <w:p w14:paraId="394203D9" w14:textId="77777777" w:rsidR="00F9454A" w:rsidRPr="008E7E3B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850" w:type="dxa"/>
          </w:tcPr>
          <w:p w14:paraId="349A75AC" w14:textId="77777777" w:rsidR="00F9454A" w:rsidRPr="008E7E3B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993" w:type="dxa"/>
          </w:tcPr>
          <w:p w14:paraId="24A11929" w14:textId="77777777" w:rsidR="00F9454A" w:rsidRPr="008E7E3B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992" w:type="dxa"/>
          </w:tcPr>
          <w:p w14:paraId="534EECEB" w14:textId="77777777" w:rsidR="00F9454A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F9454A" w:rsidRPr="008E7E3B" w14:paraId="61879E98" w14:textId="77777777" w:rsidTr="00F05DBC">
        <w:tc>
          <w:tcPr>
            <w:tcW w:w="3823" w:type="dxa"/>
          </w:tcPr>
          <w:p w14:paraId="6346941E" w14:textId="35EA61EA" w:rsidR="00F9454A" w:rsidRDefault="005D56B8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Vibrio phage VC1</w:t>
            </w:r>
          </w:p>
        </w:tc>
        <w:tc>
          <w:tcPr>
            <w:tcW w:w="1559" w:type="dxa"/>
            <w:vAlign w:val="center"/>
          </w:tcPr>
          <w:p w14:paraId="25AD353E" w14:textId="7FEAE40E" w:rsidR="00F9454A" w:rsidRPr="008E7E3B" w:rsidRDefault="005D56B8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56B8">
              <w:rPr>
                <w:rFonts w:ascii="Arial" w:hAnsi="Arial" w:cs="Arial"/>
                <w:sz w:val="20"/>
                <w:szCs w:val="20"/>
                <w:lang w:val="en-GB"/>
              </w:rPr>
              <w:t>MT360682</w:t>
            </w:r>
          </w:p>
        </w:tc>
        <w:tc>
          <w:tcPr>
            <w:tcW w:w="1134" w:type="dxa"/>
            <w:vAlign w:val="center"/>
          </w:tcPr>
          <w:p w14:paraId="00E0460C" w14:textId="34B895D2" w:rsidR="00F9454A" w:rsidRPr="008E7E3B" w:rsidRDefault="005D56B8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47.78</w:t>
            </w:r>
          </w:p>
        </w:tc>
        <w:tc>
          <w:tcPr>
            <w:tcW w:w="850" w:type="dxa"/>
            <w:vAlign w:val="center"/>
          </w:tcPr>
          <w:p w14:paraId="36EBE884" w14:textId="2CD2D58A" w:rsidR="00F9454A" w:rsidRPr="008E7E3B" w:rsidRDefault="005D56B8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44.9</w:t>
            </w:r>
          </w:p>
        </w:tc>
        <w:tc>
          <w:tcPr>
            <w:tcW w:w="993" w:type="dxa"/>
            <w:vAlign w:val="center"/>
          </w:tcPr>
          <w:p w14:paraId="1343E59A" w14:textId="54F78CE2" w:rsidR="00F9454A" w:rsidRPr="008E7E3B" w:rsidRDefault="005D56B8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69</w:t>
            </w:r>
          </w:p>
        </w:tc>
        <w:tc>
          <w:tcPr>
            <w:tcW w:w="992" w:type="dxa"/>
            <w:vAlign w:val="center"/>
          </w:tcPr>
          <w:p w14:paraId="2ECBF520" w14:textId="77777777" w:rsidR="00F9454A" w:rsidRDefault="00F9454A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2ADC227C" w14:textId="77777777" w:rsidR="00F9454A" w:rsidRDefault="00F9454A" w:rsidP="00F9454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F65282A" w14:textId="36C2823D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4CDB1A4" w14:textId="77777777" w:rsidR="005D56B8" w:rsidRPr="00F634F9" w:rsidRDefault="005D56B8" w:rsidP="005D56B8">
      <w:pPr>
        <w:rPr>
          <w:b/>
          <w:bCs/>
          <w:color w:val="FF0000"/>
          <w:lang w:val="en-GB"/>
        </w:rPr>
      </w:pPr>
      <w:r w:rsidRPr="00F634F9">
        <w:rPr>
          <w:b/>
          <w:bCs/>
          <w:color w:val="FF0000"/>
          <w:lang w:val="en-GB"/>
        </w:rPr>
        <w:t xml:space="preserve">Proposal E: To create a new genus, </w:t>
      </w:r>
      <w:r w:rsidRPr="00F634F9">
        <w:rPr>
          <w:b/>
          <w:bCs/>
          <w:i/>
          <w:iCs/>
          <w:color w:val="FF0000"/>
          <w:lang w:val="en-GB"/>
        </w:rPr>
        <w:t>Kyungwonvirus</w:t>
      </w:r>
      <w:r w:rsidRPr="00F634F9">
        <w:rPr>
          <w:b/>
          <w:bCs/>
          <w:color w:val="FF0000"/>
          <w:lang w:val="en-GB"/>
        </w:rPr>
        <w:t xml:space="preserve">, with two species in the subfamily: undefined; family: </w:t>
      </w:r>
      <w:r w:rsidRPr="00F634F9">
        <w:rPr>
          <w:b/>
          <w:bCs/>
          <w:i/>
          <w:iCs/>
          <w:color w:val="FF0000"/>
          <w:lang w:val="en-GB"/>
        </w:rPr>
        <w:t>Drexlerviridae</w:t>
      </w:r>
    </w:p>
    <w:p w14:paraId="5F0B33BA" w14:textId="2E3B99DB" w:rsidR="00237296" w:rsidRDefault="00237296" w:rsidP="00237296">
      <w:pPr>
        <w:rPr>
          <w:rFonts w:ascii="Arial" w:hAnsi="Arial" w:cs="Arial"/>
          <w:b/>
        </w:rPr>
      </w:pPr>
    </w:p>
    <w:p w14:paraId="337C95C2" w14:textId="3A7D2E67" w:rsidR="005D56B8" w:rsidRDefault="005D56B8" w:rsidP="005D56B8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</w:t>
      </w:r>
      <w:r w:rsidR="00EE04B4">
        <w:rPr>
          <w:rFonts w:ascii="Arial" w:hAnsi="Arial" w:cs="Arial"/>
          <w:sz w:val="20"/>
          <w:szCs w:val="20"/>
          <w:lang w:val="en-GB"/>
        </w:rPr>
        <w:t xml:space="preserve">genus is named in honour of </w:t>
      </w:r>
      <w:r w:rsidR="00EE04B4" w:rsidRPr="00EE04B4">
        <w:rPr>
          <w:rFonts w:ascii="Arial" w:hAnsi="Arial" w:cs="Arial"/>
          <w:sz w:val="20"/>
          <w:szCs w:val="20"/>
          <w:lang w:val="en-GB"/>
        </w:rPr>
        <w:t>Kyungwon University</w:t>
      </w:r>
      <w:r w:rsidR="00EE04B4">
        <w:rPr>
          <w:rFonts w:ascii="Arial" w:hAnsi="Arial" w:cs="Arial"/>
          <w:sz w:val="20"/>
          <w:szCs w:val="20"/>
          <w:lang w:val="en-GB"/>
        </w:rPr>
        <w:t xml:space="preserve"> where</w:t>
      </w:r>
      <w:r>
        <w:rPr>
          <w:rFonts w:ascii="Arial" w:hAnsi="Arial" w:cs="Arial"/>
          <w:sz w:val="20"/>
          <w:szCs w:val="20"/>
          <w:lang w:val="en-GB"/>
        </w:rPr>
        <w:t xml:space="preserve"> the first isolate of this type, </w:t>
      </w:r>
      <w:r w:rsidR="00EE04B4" w:rsidRPr="00EE04B4">
        <w:rPr>
          <w:rFonts w:ascii="Arial" w:hAnsi="Arial" w:cs="Arial"/>
          <w:sz w:val="20"/>
          <w:szCs w:val="20"/>
          <w:lang w:val="en-GB"/>
        </w:rPr>
        <w:t>Cronobacter phage ESP2949-1</w:t>
      </w:r>
      <w:r w:rsidR="00EE04B4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>was isolated.</w:t>
      </w:r>
    </w:p>
    <w:p w14:paraId="4D89F7D0" w14:textId="77777777" w:rsidR="005D56B8" w:rsidRDefault="005D56B8" w:rsidP="005D56B8">
      <w:pPr>
        <w:rPr>
          <w:rFonts w:ascii="Arial" w:hAnsi="Arial" w:cs="Arial"/>
          <w:sz w:val="20"/>
          <w:szCs w:val="20"/>
          <w:lang w:val="en-GB"/>
        </w:rPr>
      </w:pPr>
    </w:p>
    <w:p w14:paraId="40F4B337" w14:textId="55846E21" w:rsidR="005D56B8" w:rsidRDefault="005D56B8" w:rsidP="005D56B8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EE04B4">
        <w:rPr>
          <w:rFonts w:ascii="Arial" w:hAnsi="Arial" w:cs="Arial"/>
          <w:bCs/>
          <w:sz w:val="20"/>
          <w:szCs w:val="20"/>
          <w:lang w:val="en-GB"/>
        </w:rPr>
        <w:t xml:space="preserve">Defined by Taxonomy Proposal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EE04B4" w:rsidRPr="00EE04B4">
        <w:rPr>
          <w:rFonts w:ascii="Arial" w:hAnsi="Arial" w:cs="Arial"/>
          <w:bCs/>
          <w:sz w:val="20"/>
          <w:szCs w:val="20"/>
          <w:lang w:val="en-GB"/>
        </w:rPr>
        <w:t>2015.019a-abB</w:t>
      </w:r>
      <w:r w:rsidR="00EE04B4">
        <w:rPr>
          <w:rFonts w:ascii="Arial" w:hAnsi="Arial" w:cs="Arial"/>
          <w:bCs/>
          <w:sz w:val="20"/>
          <w:szCs w:val="20"/>
          <w:lang w:val="en-GB"/>
        </w:rPr>
        <w:t xml:space="preserve"> as a orphan species in the </w:t>
      </w:r>
      <w:r w:rsidR="00EE04B4" w:rsidRPr="00EE04B4">
        <w:rPr>
          <w:rFonts w:ascii="Arial" w:hAnsi="Arial" w:cs="Arial"/>
          <w:bCs/>
          <w:i/>
          <w:iCs/>
          <w:sz w:val="20"/>
          <w:szCs w:val="20"/>
          <w:lang w:val="en-GB"/>
        </w:rPr>
        <w:t>Tunavirinae</w:t>
      </w:r>
      <w:r w:rsidR="00EE04B4">
        <w:rPr>
          <w:rFonts w:ascii="Arial" w:hAnsi="Arial" w:cs="Arial"/>
          <w:bCs/>
          <w:sz w:val="20"/>
          <w:szCs w:val="20"/>
          <w:lang w:val="en-GB"/>
        </w:rPr>
        <w:t>.</w:t>
      </w:r>
    </w:p>
    <w:p w14:paraId="068C17DB" w14:textId="77777777" w:rsidR="005D56B8" w:rsidRPr="00121243" w:rsidRDefault="005D56B8" w:rsidP="005D56B8">
      <w:pPr>
        <w:rPr>
          <w:rFonts w:ascii="Arial" w:hAnsi="Arial" w:cs="Arial"/>
          <w:b/>
          <w:sz w:val="22"/>
          <w:szCs w:val="22"/>
        </w:rPr>
      </w:pPr>
    </w:p>
    <w:p w14:paraId="477BDBFD" w14:textId="1939A0BB" w:rsidR="005D56B8" w:rsidRPr="00121243" w:rsidRDefault="005D56B8" w:rsidP="005D56B8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 w:rsidR="00EE04B4" w:rsidRPr="00EE04B4">
        <w:rPr>
          <w:rFonts w:ascii="Arial" w:hAnsi="Arial" w:cs="Arial"/>
          <w:bCs/>
          <w:sz w:val="20"/>
          <w:szCs w:val="20"/>
          <w:lang w:val="en-GB"/>
        </w:rPr>
        <w:t>Lee YD, Kim JY, Park JH, Chang H. Genomic analysis of bacteriophage ESP2949-1, which is virulent for Cronobacter sakazakii. Arch Virol. 2012;157(1):199-202. doi:10.1007/s00705-011-1147-0</w:t>
      </w:r>
    </w:p>
    <w:p w14:paraId="75B351EC" w14:textId="77777777" w:rsidR="005D56B8" w:rsidRDefault="005D56B8" w:rsidP="005D56B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B5AC2D7" w14:textId="17D925EE" w:rsidR="005D56B8" w:rsidRPr="00BE4126" w:rsidRDefault="005D56B8" w:rsidP="005D56B8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See </w:t>
      </w:r>
      <w:r w:rsidR="00EE04B4" w:rsidRPr="00EE04B4">
        <w:rPr>
          <w:rFonts w:ascii="Arial" w:hAnsi="Arial" w:cs="Arial"/>
          <w:b/>
          <w:color w:val="4472C4" w:themeColor="accent1"/>
          <w:sz w:val="20"/>
          <w:szCs w:val="20"/>
          <w:lang w:val="en-GB"/>
        </w:rPr>
        <w:t>blue</w:t>
      </w:r>
      <w:r w:rsidRPr="00EE04B4">
        <w:rPr>
          <w:rFonts w:ascii="Arial" w:hAnsi="Arial" w:cs="Arial"/>
          <w:b/>
          <w:color w:val="4472C4" w:themeColor="accent1"/>
          <w:sz w:val="20"/>
          <w:szCs w:val="20"/>
          <w:lang w:val="en-GB"/>
        </w:rPr>
        <w:t xml:space="preserve"> arrowhead</w:t>
      </w:r>
      <w:r w:rsidRPr="00EE04B4">
        <w:rPr>
          <w:rFonts w:ascii="Arial" w:hAnsi="Arial" w:cs="Arial"/>
          <w:bCs/>
          <w:color w:val="4472C4" w:themeColor="accent1"/>
          <w:sz w:val="20"/>
          <w:szCs w:val="20"/>
          <w:lang w:val="en-GB"/>
        </w:rPr>
        <w:t xml:space="preserve"> </w:t>
      </w:r>
      <w:r>
        <w:rPr>
          <w:rFonts w:ascii="Arial" w:hAnsi="Arial" w:cs="Arial"/>
          <w:bCs/>
          <w:sz w:val="20"/>
          <w:szCs w:val="20"/>
          <w:lang w:val="en-GB"/>
        </w:rPr>
        <w:t>above</w:t>
      </w:r>
    </w:p>
    <w:p w14:paraId="63F1B8E6" w14:textId="77777777" w:rsidR="005D56B8" w:rsidRDefault="005D56B8" w:rsidP="005D56B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B4F4711" w14:textId="77777777" w:rsidR="005D56B8" w:rsidRDefault="005D56B8" w:rsidP="005D56B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br/>
      </w:r>
    </w:p>
    <w:p w14:paraId="3B662627" w14:textId="77777777" w:rsidR="005D56B8" w:rsidRDefault="005D56B8" w:rsidP="005D56B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010" w:type="dxa"/>
        <w:tblLook w:val="04A0" w:firstRow="1" w:lastRow="0" w:firstColumn="1" w:lastColumn="0" w:noHBand="0" w:noVBand="1"/>
      </w:tblPr>
      <w:tblGrid>
        <w:gridCol w:w="1456"/>
        <w:gridCol w:w="1570"/>
        <w:gridCol w:w="1503"/>
        <w:gridCol w:w="809"/>
        <w:gridCol w:w="698"/>
        <w:gridCol w:w="851"/>
        <w:gridCol w:w="1098"/>
        <w:gridCol w:w="1025"/>
      </w:tblGrid>
      <w:tr w:rsidR="006A57CB" w:rsidRPr="008E7E3B" w14:paraId="2AB73926" w14:textId="77777777" w:rsidTr="006A57CB">
        <w:tc>
          <w:tcPr>
            <w:tcW w:w="1531" w:type="dxa"/>
          </w:tcPr>
          <w:p w14:paraId="58D26AE0" w14:textId="77777777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70" w:type="dxa"/>
          </w:tcPr>
          <w:p w14:paraId="432F1973" w14:textId="2D592AF7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RefSeq</w:t>
            </w:r>
          </w:p>
        </w:tc>
        <w:tc>
          <w:tcPr>
            <w:tcW w:w="1369" w:type="dxa"/>
          </w:tcPr>
          <w:p w14:paraId="1B5B02DF" w14:textId="7853D569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837" w:type="dxa"/>
          </w:tcPr>
          <w:p w14:paraId="0D89E348" w14:textId="77777777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700" w:type="dxa"/>
          </w:tcPr>
          <w:p w14:paraId="7DE0F275" w14:textId="77777777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1" w:type="dxa"/>
          </w:tcPr>
          <w:p w14:paraId="39C26046" w14:textId="77777777" w:rsidR="006A57CB" w:rsidRPr="008E7E3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1105" w:type="dxa"/>
          </w:tcPr>
          <w:p w14:paraId="70F43B50" w14:textId="77777777" w:rsidR="006A57C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(*)</w:t>
            </w:r>
          </w:p>
        </w:tc>
        <w:tc>
          <w:tcPr>
            <w:tcW w:w="1047" w:type="dxa"/>
          </w:tcPr>
          <w:p w14:paraId="64945CC1" w14:textId="77777777" w:rsidR="006A57CB" w:rsidRDefault="006A57CB" w:rsidP="00F05DB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6A57CB" w:rsidRPr="008E7E3B" w14:paraId="5E9569B7" w14:textId="77777777" w:rsidTr="006A57CB">
        <w:tc>
          <w:tcPr>
            <w:tcW w:w="1531" w:type="dxa"/>
          </w:tcPr>
          <w:p w14:paraId="521822E5" w14:textId="188B66FB" w:rsidR="006A57CB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A57CB">
              <w:rPr>
                <w:rFonts w:ascii="Arial" w:hAnsi="Arial" w:cs="Arial"/>
                <w:sz w:val="20"/>
                <w:szCs w:val="20"/>
                <w:lang w:val="en-GB"/>
              </w:rPr>
              <w:t>Cronobacter virus Esp2949-1</w:t>
            </w:r>
          </w:p>
        </w:tc>
        <w:tc>
          <w:tcPr>
            <w:tcW w:w="1570" w:type="dxa"/>
            <w:vAlign w:val="center"/>
          </w:tcPr>
          <w:p w14:paraId="1A99AA50" w14:textId="073BFDB3" w:rsidR="006A57CB" w:rsidRPr="008E7E3B" w:rsidRDefault="002C0BD8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1" w:tgtFrame="_blank" w:history="1">
              <w:r w:rsidR="006A57CB">
                <w:rPr>
                  <w:rStyle w:val="Hyperlink"/>
                  <w:rFonts w:eastAsia="Times"/>
                </w:rPr>
                <w:t>NC_019509.1</w:t>
              </w:r>
            </w:hyperlink>
          </w:p>
        </w:tc>
        <w:tc>
          <w:tcPr>
            <w:tcW w:w="1369" w:type="dxa"/>
            <w:vAlign w:val="center"/>
          </w:tcPr>
          <w:p w14:paraId="02FF9EF6" w14:textId="23807A12" w:rsidR="006A57CB" w:rsidRPr="008E7E3B" w:rsidRDefault="002C0BD8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2" w:tgtFrame="_blank" w:history="1">
              <w:r w:rsidR="006A57CB">
                <w:rPr>
                  <w:rStyle w:val="Hyperlink"/>
                  <w:rFonts w:eastAsia="Times"/>
                </w:rPr>
                <w:t>JF912400.1</w:t>
              </w:r>
            </w:hyperlink>
          </w:p>
        </w:tc>
        <w:tc>
          <w:tcPr>
            <w:tcW w:w="837" w:type="dxa"/>
            <w:vAlign w:val="center"/>
          </w:tcPr>
          <w:p w14:paraId="2381E8D5" w14:textId="12D7C74E" w:rsidR="006A57CB" w:rsidRPr="008E7E3B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49.12</w:t>
            </w:r>
          </w:p>
        </w:tc>
        <w:tc>
          <w:tcPr>
            <w:tcW w:w="700" w:type="dxa"/>
            <w:vAlign w:val="center"/>
          </w:tcPr>
          <w:p w14:paraId="49CE0654" w14:textId="7B05A8BD" w:rsidR="006A57CB" w:rsidRPr="008E7E3B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50.1</w:t>
            </w:r>
          </w:p>
        </w:tc>
        <w:tc>
          <w:tcPr>
            <w:tcW w:w="851" w:type="dxa"/>
            <w:vAlign w:val="center"/>
          </w:tcPr>
          <w:p w14:paraId="7FD591EA" w14:textId="23275DB6" w:rsidR="006A57CB" w:rsidRPr="008E7E3B" w:rsidRDefault="002C0BD8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3" w:anchor="!/proteins/15515/459821|Cronobacter virus Esp2949-1/viral segment/" w:history="1">
              <w:r w:rsidR="006A57CB">
                <w:rPr>
                  <w:rStyle w:val="Hyperlink"/>
                  <w:rFonts w:eastAsia="Times"/>
                  <w:color w:val="000080"/>
                </w:rPr>
                <w:t>45</w:t>
              </w:r>
            </w:hyperlink>
          </w:p>
        </w:tc>
        <w:tc>
          <w:tcPr>
            <w:tcW w:w="1105" w:type="dxa"/>
            <w:vAlign w:val="center"/>
          </w:tcPr>
          <w:p w14:paraId="3F4BB033" w14:textId="77777777" w:rsidR="006A57CB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1047" w:type="dxa"/>
            <w:vAlign w:val="center"/>
          </w:tcPr>
          <w:p w14:paraId="55B36779" w14:textId="77777777" w:rsidR="006A57CB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6A57CB" w:rsidRPr="008E7E3B" w14:paraId="1FCF8CD7" w14:textId="77777777" w:rsidTr="006A57CB">
        <w:tc>
          <w:tcPr>
            <w:tcW w:w="1531" w:type="dxa"/>
          </w:tcPr>
          <w:p w14:paraId="25058CBD" w14:textId="0037593F" w:rsidR="006A57CB" w:rsidRPr="006C1EF0" w:rsidRDefault="006A57CB" w:rsidP="006A57C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A57CB">
              <w:rPr>
                <w:rFonts w:ascii="Arial" w:hAnsi="Arial" w:cs="Arial"/>
                <w:sz w:val="20"/>
                <w:szCs w:val="20"/>
                <w:lang w:val="en-GB"/>
              </w:rPr>
              <w:t>Cronobacter phage CS01</w:t>
            </w:r>
          </w:p>
        </w:tc>
        <w:tc>
          <w:tcPr>
            <w:tcW w:w="1570" w:type="dxa"/>
            <w:vAlign w:val="center"/>
          </w:tcPr>
          <w:p w14:paraId="48DAAFE0" w14:textId="2BB86B22" w:rsidR="006A57CB" w:rsidRDefault="002C0BD8" w:rsidP="006A57CB">
            <w:hyperlink r:id="rId24" w:tgtFrame="_blank" w:history="1">
              <w:r w:rsidR="006A57CB">
                <w:rPr>
                  <w:rStyle w:val="Hyperlink"/>
                  <w:rFonts w:eastAsia="Times"/>
                </w:rPr>
                <w:t>NC_048088.1</w:t>
              </w:r>
            </w:hyperlink>
          </w:p>
        </w:tc>
        <w:tc>
          <w:tcPr>
            <w:tcW w:w="1369" w:type="dxa"/>
            <w:vAlign w:val="center"/>
          </w:tcPr>
          <w:p w14:paraId="60F500C8" w14:textId="5CF2C62D" w:rsidR="006A57CB" w:rsidRDefault="002C0BD8" w:rsidP="006A57CB">
            <w:hyperlink r:id="rId25" w:tgtFrame="_blank" w:history="1">
              <w:r w:rsidR="006A57CB">
                <w:rPr>
                  <w:rStyle w:val="Hyperlink"/>
                  <w:rFonts w:eastAsia="Times"/>
                </w:rPr>
                <w:t>MH845412.1</w:t>
              </w:r>
            </w:hyperlink>
          </w:p>
        </w:tc>
        <w:tc>
          <w:tcPr>
            <w:tcW w:w="837" w:type="dxa"/>
            <w:vAlign w:val="center"/>
          </w:tcPr>
          <w:p w14:paraId="322BD57E" w14:textId="68A9897B" w:rsidR="006A57CB" w:rsidRDefault="006A57CB" w:rsidP="006A57CB">
            <w:r>
              <w:t>48.2</w:t>
            </w:r>
          </w:p>
        </w:tc>
        <w:tc>
          <w:tcPr>
            <w:tcW w:w="700" w:type="dxa"/>
            <w:vAlign w:val="center"/>
          </w:tcPr>
          <w:p w14:paraId="56AA1EA2" w14:textId="4B0C2B6B" w:rsidR="006A57CB" w:rsidRDefault="006A57CB" w:rsidP="006A57CB">
            <w:r>
              <w:t>50.1</w:t>
            </w:r>
          </w:p>
        </w:tc>
        <w:tc>
          <w:tcPr>
            <w:tcW w:w="851" w:type="dxa"/>
            <w:vAlign w:val="center"/>
          </w:tcPr>
          <w:p w14:paraId="57662137" w14:textId="2CEA8BC1" w:rsidR="006A57CB" w:rsidRDefault="002C0BD8" w:rsidP="006A57CB">
            <w:hyperlink r:id="rId26" w:anchor="!/proteins/74840/432794|Cronobacter phage CS01/viral segment/" w:history="1">
              <w:r w:rsidR="006A57CB">
                <w:rPr>
                  <w:rStyle w:val="Hyperlink"/>
                  <w:rFonts w:eastAsia="Times"/>
                  <w:color w:val="000080"/>
                </w:rPr>
                <w:t>75</w:t>
              </w:r>
            </w:hyperlink>
          </w:p>
        </w:tc>
        <w:tc>
          <w:tcPr>
            <w:tcW w:w="1105" w:type="dxa"/>
            <w:vAlign w:val="center"/>
          </w:tcPr>
          <w:p w14:paraId="04151832" w14:textId="1A6428FE" w:rsidR="006A57CB" w:rsidRDefault="00325F65" w:rsidP="006A57CB">
            <w:r>
              <w:t>93.9</w:t>
            </w:r>
          </w:p>
        </w:tc>
        <w:tc>
          <w:tcPr>
            <w:tcW w:w="1047" w:type="dxa"/>
            <w:vAlign w:val="center"/>
          </w:tcPr>
          <w:p w14:paraId="384DE824" w14:textId="57A6AA58" w:rsidR="006A57CB" w:rsidRDefault="00325F65" w:rsidP="006A57CB">
            <w:r>
              <w:t>91.1</w:t>
            </w:r>
          </w:p>
        </w:tc>
      </w:tr>
    </w:tbl>
    <w:p w14:paraId="785ACCD3" w14:textId="77777777" w:rsidR="005D56B8" w:rsidRDefault="005D56B8" w:rsidP="005D56B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E70A7BF" w14:textId="77777777" w:rsidR="005D56B8" w:rsidRDefault="005D56B8" w:rsidP="005D56B8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>(*) determined using VIRIDIC [10]</w:t>
      </w:r>
    </w:p>
    <w:p w14:paraId="52E03635" w14:textId="7900E716" w:rsidR="005D56B8" w:rsidRPr="00530363" w:rsidRDefault="005D56B8" w:rsidP="005D56B8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 xml:space="preserve">(**) determined using CoreGenes3.5 at </w:t>
      </w:r>
      <w:hyperlink r:id="rId27" w:history="1">
        <w:r w:rsidRPr="00327E9E">
          <w:rPr>
            <w:rStyle w:val="Hyperlink"/>
            <w:rFonts w:ascii="Arial" w:hAnsi="Arial" w:cs="Arial"/>
            <w:b/>
            <w:sz w:val="20"/>
            <w:szCs w:val="20"/>
            <w:lang w:val="en-GB"/>
          </w:rPr>
          <w:t>http://binf.gmu.edu:8080/CoreGenes3.5/</w:t>
        </w:r>
      </w:hyperlink>
      <w:r>
        <w:rPr>
          <w:rFonts w:ascii="Arial" w:hAnsi="Arial" w:cs="Arial"/>
          <w:b/>
          <w:sz w:val="20"/>
          <w:szCs w:val="20"/>
          <w:lang w:val="en-GB"/>
        </w:rPr>
        <w:t xml:space="preserve"> [6] or CoreGenes 4.0 at </w:t>
      </w:r>
      <w:hyperlink r:id="rId28" w:history="1">
        <w:r w:rsidRPr="00327E9E">
          <w:rPr>
            <w:rStyle w:val="Hyperlink"/>
            <w:rFonts w:ascii="Arial" w:hAnsi="Arial" w:cs="Arial"/>
            <w:b/>
            <w:sz w:val="20"/>
            <w:szCs w:val="20"/>
            <w:lang w:val="en-GB"/>
          </w:rPr>
          <w:t>https://coregenes.ngrok.io/</w:t>
        </w:r>
      </w:hyperlink>
      <w:r>
        <w:rPr>
          <w:rFonts w:ascii="Arial" w:hAnsi="Arial" w:cs="Arial"/>
          <w:b/>
          <w:sz w:val="20"/>
          <w:szCs w:val="20"/>
          <w:lang w:val="en-GB"/>
        </w:rPr>
        <w:t xml:space="preserve"> </w:t>
      </w:r>
      <w:r w:rsidR="00325F65">
        <w:rPr>
          <w:rFonts w:ascii="Arial" w:hAnsi="Arial" w:cs="Arial"/>
          <w:b/>
          <w:sz w:val="20"/>
          <w:szCs w:val="20"/>
          <w:lang w:val="en-GB"/>
        </w:rPr>
        <w:t xml:space="preserve">  N.B. problematic in this case because of the radical difference in defined ORFs</w:t>
      </w:r>
    </w:p>
    <w:p w14:paraId="7E8C77B3" w14:textId="77777777" w:rsidR="005D56B8" w:rsidRPr="00121243" w:rsidRDefault="005D56B8" w:rsidP="005D56B8">
      <w:pPr>
        <w:rPr>
          <w:rFonts w:ascii="Arial" w:hAnsi="Arial" w:cs="Arial"/>
          <w:b/>
          <w:sz w:val="22"/>
          <w:szCs w:val="22"/>
        </w:rPr>
      </w:pPr>
    </w:p>
    <w:p w14:paraId="3F8A30BD" w14:textId="77777777" w:rsidR="005D56B8" w:rsidRDefault="005D56B8" w:rsidP="00237296">
      <w:pPr>
        <w:rPr>
          <w:rFonts w:ascii="Arial" w:hAnsi="Arial" w:cs="Arial"/>
          <w:b/>
        </w:rPr>
      </w:pPr>
    </w:p>
    <w:p w14:paraId="784DF11A" w14:textId="404A7AF6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Default="005D1640" w:rsidP="007B1846">
      <w:pPr>
        <w:spacing w:before="120" w:after="120"/>
        <w:rPr>
          <w:rFonts w:ascii="Arial" w:hAnsi="Arial" w:cs="Arial"/>
          <w:b/>
        </w:rPr>
      </w:pPr>
    </w:p>
    <w:p w14:paraId="19899DBB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lastRenderedPageBreak/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4E167F06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24275D71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32C0D1DA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5C2C75CA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5E34EA46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077EC11B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7: Darling AE, Mau B, Perna NT. progressiveMauve: multiple genome alignment with gene gain, loss and rearrangement. PLoS One. 2010;5(6):e11147.  doi: 10.1371/journal.pone.0011147.  PMID:</w:t>
      </w:r>
      <w:r w:rsidRPr="00D04A23">
        <w:rPr>
          <w:rFonts w:ascii="Arial" w:hAnsi="Arial" w:cs="Arial"/>
          <w:sz w:val="22"/>
          <w:szCs w:val="22"/>
        </w:rPr>
        <w:t xml:space="preserve"> </w:t>
      </w:r>
      <w:r w:rsidRPr="00D04A23">
        <w:rPr>
          <w:rFonts w:ascii="Arial" w:hAnsi="Arial" w:cs="Arial"/>
          <w:color w:val="000000"/>
          <w:sz w:val="22"/>
          <w:szCs w:val="22"/>
        </w:rPr>
        <w:t>20593022.</w:t>
      </w:r>
    </w:p>
    <w:p w14:paraId="24C2D3E5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6147BCAD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54DC7A51" w14:textId="77777777" w:rsidR="005D1640" w:rsidRPr="00D04A2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075221B8" w14:textId="77777777" w:rsidR="007061AE" w:rsidRPr="00D04A23" w:rsidRDefault="007061AE" w:rsidP="007061AE">
      <w:pPr>
        <w:spacing w:before="120" w:after="120"/>
        <w:ind w:left="567" w:hanging="567"/>
        <w:rPr>
          <w:rFonts w:ascii="Arial" w:hAnsi="Arial" w:cs="Arial"/>
          <w:sz w:val="22"/>
          <w:szCs w:val="22"/>
        </w:rPr>
      </w:pPr>
      <w:r w:rsidRPr="00D04A23">
        <w:rPr>
          <w:rFonts w:ascii="Arial" w:hAnsi="Arial" w:cs="Arial"/>
          <w:bCs/>
          <w:sz w:val="22"/>
          <w:szCs w:val="22"/>
        </w:rPr>
        <w:t xml:space="preserve">10: Moraru C, Varsani A, Kropinski AM.  </w:t>
      </w:r>
      <w:r w:rsidRPr="00D04A23">
        <w:rPr>
          <w:rFonts w:ascii="Arial" w:hAnsi="Arial" w:cs="Arial"/>
          <w:sz w:val="22"/>
          <w:szCs w:val="22"/>
        </w:rPr>
        <w:t>VIRIDIC – a novel tool to calculate the intergenomic similarities of prokaryote-infecting viruses (</w:t>
      </w:r>
      <w:hyperlink r:id="rId29" w:history="1">
        <w:r w:rsidRPr="00D04A23">
          <w:rPr>
            <w:rStyle w:val="Hyperlink"/>
            <w:rFonts w:ascii="Arial" w:hAnsi="Arial" w:cs="Arial"/>
            <w:sz w:val="22"/>
            <w:szCs w:val="22"/>
          </w:rPr>
          <w:t>https://www.biorxiv.org/content/10.1101/2020.07.05.188268v1</w:t>
        </w:r>
      </w:hyperlink>
      <w:r w:rsidRPr="00D04A23">
        <w:rPr>
          <w:rFonts w:ascii="Arial" w:hAnsi="Arial" w:cs="Arial"/>
          <w:sz w:val="22"/>
          <w:szCs w:val="22"/>
        </w:rPr>
        <w:t xml:space="preserve">). Available at: </w:t>
      </w:r>
      <w:hyperlink r:id="rId30" w:history="1">
        <w:r w:rsidRPr="00D04A23">
          <w:rPr>
            <w:rStyle w:val="Hyperlink"/>
            <w:rFonts w:ascii="Arial" w:hAnsi="Arial" w:cs="Arial"/>
            <w:sz w:val="22"/>
            <w:szCs w:val="22"/>
          </w:rPr>
          <w:t>http://rhea.icbm.uni-oldenburg.de/VIRIDIC/</w:t>
        </w:r>
      </w:hyperlink>
      <w:r w:rsidRPr="00D04A23">
        <w:rPr>
          <w:rFonts w:ascii="Arial" w:hAnsi="Arial" w:cs="Arial"/>
          <w:sz w:val="22"/>
          <w:szCs w:val="22"/>
        </w:rPr>
        <w:t xml:space="preserve"> </w:t>
      </w:r>
    </w:p>
    <w:p w14:paraId="26F21834" w14:textId="77777777" w:rsidR="007061AE" w:rsidRPr="00D04A23" w:rsidRDefault="007061AE" w:rsidP="007061AE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11:  Nishimura Y, Yoshida T, Kuronishi M, Uehara H, Ogata H, Goto S. ViPTree: the viral proteomic tree server. Bioinformatics. 2017; 33(15):2379-2380. doi:10.1093/bioinformatics/btx157. PubMed PMID: 28379287.</w:t>
      </w:r>
    </w:p>
    <w:p w14:paraId="30974700" w14:textId="77777777" w:rsidR="007061AE" w:rsidRPr="00D04A23" w:rsidRDefault="007061AE" w:rsidP="007061AE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368BA91C" w14:textId="77777777" w:rsidR="007061AE" w:rsidRPr="00D04A23" w:rsidRDefault="007061AE" w:rsidP="007061AE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  <w:r w:rsidRPr="00D04A23">
        <w:rPr>
          <w:rFonts w:ascii="Arial" w:hAnsi="Arial" w:cs="Arial"/>
          <w:color w:val="000000"/>
          <w:sz w:val="22"/>
          <w:szCs w:val="22"/>
        </w:rPr>
        <w:t>12: Rohwer F, Edwards R. The Phage Proteomic Tree: a genome-based taxonomy for phage. J Bacteriol. 2002 Aug;184(16):4529-35. PubMed PMID: 12142423</w:t>
      </w:r>
    </w:p>
    <w:p w14:paraId="63509F09" w14:textId="77777777" w:rsidR="007061AE" w:rsidRPr="00D04A23" w:rsidRDefault="007061AE" w:rsidP="007B1846">
      <w:pPr>
        <w:spacing w:before="120" w:after="120"/>
        <w:rPr>
          <w:rFonts w:ascii="Arial" w:hAnsi="Arial" w:cs="Arial"/>
          <w:bCs/>
          <w:sz w:val="22"/>
          <w:szCs w:val="22"/>
        </w:rPr>
      </w:pPr>
    </w:p>
    <w:sectPr w:rsidR="007061AE" w:rsidRPr="00D04A23" w:rsidSect="00584D75">
      <w:headerReference w:type="default" r:id="rId31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957FA97" w14:textId="77777777" w:rsidR="002C0BD8" w:rsidRDefault="002C0BD8" w:rsidP="004609D1">
      <w:r>
        <w:separator/>
      </w:r>
    </w:p>
  </w:endnote>
  <w:endnote w:type="continuationSeparator" w:id="0">
    <w:p w14:paraId="2B0B577E" w14:textId="77777777" w:rsidR="002C0BD8" w:rsidRDefault="002C0BD8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2B604F" w14:textId="77777777" w:rsidR="002C0BD8" w:rsidRDefault="002C0BD8" w:rsidP="004609D1">
      <w:r>
        <w:separator/>
      </w:r>
    </w:p>
  </w:footnote>
  <w:footnote w:type="continuationSeparator" w:id="0">
    <w:p w14:paraId="4C4AD0C8" w14:textId="77777777" w:rsidR="002C0BD8" w:rsidRDefault="002C0BD8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15791"/>
    <w:rsid w:val="00121243"/>
    <w:rsid w:val="00122AF9"/>
    <w:rsid w:val="00123B8F"/>
    <w:rsid w:val="00132568"/>
    <w:rsid w:val="00154965"/>
    <w:rsid w:val="00164464"/>
    <w:rsid w:val="0017440B"/>
    <w:rsid w:val="00187956"/>
    <w:rsid w:val="001A114D"/>
    <w:rsid w:val="001A2500"/>
    <w:rsid w:val="001B0356"/>
    <w:rsid w:val="001B1AD1"/>
    <w:rsid w:val="001C1BF5"/>
    <w:rsid w:val="001D3F64"/>
    <w:rsid w:val="001D4AAF"/>
    <w:rsid w:val="001E36C8"/>
    <w:rsid w:val="001E6D21"/>
    <w:rsid w:val="00205069"/>
    <w:rsid w:val="00215F51"/>
    <w:rsid w:val="0022706E"/>
    <w:rsid w:val="00237296"/>
    <w:rsid w:val="002465A7"/>
    <w:rsid w:val="00262EDD"/>
    <w:rsid w:val="00286FE5"/>
    <w:rsid w:val="00296A03"/>
    <w:rsid w:val="002A43A2"/>
    <w:rsid w:val="002A450D"/>
    <w:rsid w:val="002B0EBC"/>
    <w:rsid w:val="002C03EF"/>
    <w:rsid w:val="002C0BD8"/>
    <w:rsid w:val="002D55C6"/>
    <w:rsid w:val="002E42BB"/>
    <w:rsid w:val="002F2194"/>
    <w:rsid w:val="002F51EA"/>
    <w:rsid w:val="002F53BA"/>
    <w:rsid w:val="002F546D"/>
    <w:rsid w:val="002F6249"/>
    <w:rsid w:val="003030E4"/>
    <w:rsid w:val="003161BE"/>
    <w:rsid w:val="00325F65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C70D1"/>
    <w:rsid w:val="003E27A6"/>
    <w:rsid w:val="003F3772"/>
    <w:rsid w:val="003F4FFD"/>
    <w:rsid w:val="00404116"/>
    <w:rsid w:val="00404760"/>
    <w:rsid w:val="00412944"/>
    <w:rsid w:val="0042253D"/>
    <w:rsid w:val="004304FF"/>
    <w:rsid w:val="004609D1"/>
    <w:rsid w:val="00487393"/>
    <w:rsid w:val="00492128"/>
    <w:rsid w:val="004A4902"/>
    <w:rsid w:val="004D711E"/>
    <w:rsid w:val="004E4914"/>
    <w:rsid w:val="004F5E21"/>
    <w:rsid w:val="00513395"/>
    <w:rsid w:val="00530363"/>
    <w:rsid w:val="00554817"/>
    <w:rsid w:val="00556D4B"/>
    <w:rsid w:val="0056006A"/>
    <w:rsid w:val="00583286"/>
    <w:rsid w:val="00584D75"/>
    <w:rsid w:val="005A465C"/>
    <w:rsid w:val="005A697E"/>
    <w:rsid w:val="005C1A55"/>
    <w:rsid w:val="005D1640"/>
    <w:rsid w:val="005D56B8"/>
    <w:rsid w:val="005D5C6E"/>
    <w:rsid w:val="00604988"/>
    <w:rsid w:val="00610D3A"/>
    <w:rsid w:val="00610F11"/>
    <w:rsid w:val="006164B4"/>
    <w:rsid w:val="0063589C"/>
    <w:rsid w:val="0064037B"/>
    <w:rsid w:val="006550ED"/>
    <w:rsid w:val="006639AA"/>
    <w:rsid w:val="006701B3"/>
    <w:rsid w:val="00670B2E"/>
    <w:rsid w:val="00696D9C"/>
    <w:rsid w:val="006A1770"/>
    <w:rsid w:val="006A57CB"/>
    <w:rsid w:val="006B664E"/>
    <w:rsid w:val="006B6877"/>
    <w:rsid w:val="006C1EF0"/>
    <w:rsid w:val="006C496D"/>
    <w:rsid w:val="006C6960"/>
    <w:rsid w:val="006C6B41"/>
    <w:rsid w:val="006D0EA9"/>
    <w:rsid w:val="006D2B31"/>
    <w:rsid w:val="007061AE"/>
    <w:rsid w:val="00733714"/>
    <w:rsid w:val="00743C98"/>
    <w:rsid w:val="00750B77"/>
    <w:rsid w:val="007547EA"/>
    <w:rsid w:val="007609E9"/>
    <w:rsid w:val="007611D2"/>
    <w:rsid w:val="00765614"/>
    <w:rsid w:val="00772C91"/>
    <w:rsid w:val="007755A4"/>
    <w:rsid w:val="007843C5"/>
    <w:rsid w:val="00786E0E"/>
    <w:rsid w:val="00793391"/>
    <w:rsid w:val="00795D66"/>
    <w:rsid w:val="007A7DFF"/>
    <w:rsid w:val="007B1846"/>
    <w:rsid w:val="007B24DA"/>
    <w:rsid w:val="007B34A8"/>
    <w:rsid w:val="007E56F2"/>
    <w:rsid w:val="00810D7F"/>
    <w:rsid w:val="0081653F"/>
    <w:rsid w:val="00817588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D4F59"/>
    <w:rsid w:val="009018F4"/>
    <w:rsid w:val="00903A59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7567"/>
    <w:rsid w:val="00A55CD4"/>
    <w:rsid w:val="00A63752"/>
    <w:rsid w:val="00A663BA"/>
    <w:rsid w:val="00A80E90"/>
    <w:rsid w:val="00A8707C"/>
    <w:rsid w:val="00A93526"/>
    <w:rsid w:val="00AA3BF0"/>
    <w:rsid w:val="00AB6775"/>
    <w:rsid w:val="00AC0815"/>
    <w:rsid w:val="00AC0D5F"/>
    <w:rsid w:val="00AC2CB8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6C9C"/>
    <w:rsid w:val="00B40BB9"/>
    <w:rsid w:val="00B52DF3"/>
    <w:rsid w:val="00B62F80"/>
    <w:rsid w:val="00B634B7"/>
    <w:rsid w:val="00B92F07"/>
    <w:rsid w:val="00B97EDC"/>
    <w:rsid w:val="00BA7C8B"/>
    <w:rsid w:val="00BB3850"/>
    <w:rsid w:val="00BD68D8"/>
    <w:rsid w:val="00BE4126"/>
    <w:rsid w:val="00C134C5"/>
    <w:rsid w:val="00C14FBF"/>
    <w:rsid w:val="00C3515B"/>
    <w:rsid w:val="00C35DAD"/>
    <w:rsid w:val="00C40BA4"/>
    <w:rsid w:val="00C61519"/>
    <w:rsid w:val="00C63232"/>
    <w:rsid w:val="00C63790"/>
    <w:rsid w:val="00C72BBB"/>
    <w:rsid w:val="00C8180D"/>
    <w:rsid w:val="00C85371"/>
    <w:rsid w:val="00C90F23"/>
    <w:rsid w:val="00C925AD"/>
    <w:rsid w:val="00CA467A"/>
    <w:rsid w:val="00CB2F6E"/>
    <w:rsid w:val="00CB5EA8"/>
    <w:rsid w:val="00CD030E"/>
    <w:rsid w:val="00D04A23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E0D6F"/>
    <w:rsid w:val="00DF35BB"/>
    <w:rsid w:val="00DF4107"/>
    <w:rsid w:val="00DF7F00"/>
    <w:rsid w:val="00E01C77"/>
    <w:rsid w:val="00E46C93"/>
    <w:rsid w:val="00E470F5"/>
    <w:rsid w:val="00E552AD"/>
    <w:rsid w:val="00E71BCC"/>
    <w:rsid w:val="00E75DB4"/>
    <w:rsid w:val="00E84439"/>
    <w:rsid w:val="00E87897"/>
    <w:rsid w:val="00EA1882"/>
    <w:rsid w:val="00EA68E3"/>
    <w:rsid w:val="00EA6E15"/>
    <w:rsid w:val="00EA7785"/>
    <w:rsid w:val="00EE04B4"/>
    <w:rsid w:val="00F05B35"/>
    <w:rsid w:val="00F12E84"/>
    <w:rsid w:val="00F1492B"/>
    <w:rsid w:val="00F158B6"/>
    <w:rsid w:val="00F33B2C"/>
    <w:rsid w:val="00F36F2A"/>
    <w:rsid w:val="00F50DBA"/>
    <w:rsid w:val="00F552E6"/>
    <w:rsid w:val="00F634F9"/>
    <w:rsid w:val="00F67DA1"/>
    <w:rsid w:val="00F81240"/>
    <w:rsid w:val="00F912A8"/>
    <w:rsid w:val="00F9454A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C925AD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3E27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1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3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ncbi.nlm.nih.gov/nuccore/MK778457.1" TargetMode="External"/><Relationship Id="rId18" Type="http://schemas.openxmlformats.org/officeDocument/2006/relationships/hyperlink" Target="https://coregenes.ngrok.io/" TargetMode="External"/><Relationship Id="rId26" Type="http://schemas.openxmlformats.org/officeDocument/2006/relationships/hyperlink" Target="https://www.ncbi.nlm.nih.gov/genome/browse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ncbi.nlm.nih.gov/nuccore/NC_019509.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genome/browse/" TargetMode="External"/><Relationship Id="rId17" Type="http://schemas.openxmlformats.org/officeDocument/2006/relationships/hyperlink" Target="http://binf.gmu.edu:8080/CoreGenes3.5/" TargetMode="External"/><Relationship Id="rId25" Type="http://schemas.openxmlformats.org/officeDocument/2006/relationships/hyperlink" Target="https://www.ncbi.nlm.nih.gov/nuccore/MH845412.1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ncbi.nlm.nih.gov/genome/browse/" TargetMode="External"/><Relationship Id="rId20" Type="http://schemas.openxmlformats.org/officeDocument/2006/relationships/hyperlink" Target="https://www.ncbi.nlm.nih.gov/genome/browse/" TargetMode="External"/><Relationship Id="rId29" Type="http://schemas.openxmlformats.org/officeDocument/2006/relationships/hyperlink" Target="https://www.biorxiv.org/content/10.1101/2020.07.05.188268v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nuccore/MN019128.1" TargetMode="External"/><Relationship Id="rId24" Type="http://schemas.openxmlformats.org/officeDocument/2006/relationships/hyperlink" Target="https://www.ncbi.nlm.nih.gov/nuccore/NC_048088.1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core/MN090155.1" TargetMode="External"/><Relationship Id="rId23" Type="http://schemas.openxmlformats.org/officeDocument/2006/relationships/hyperlink" Target="https://www.ncbi.nlm.nih.gov/genome/browse/" TargetMode="External"/><Relationship Id="rId28" Type="http://schemas.openxmlformats.org/officeDocument/2006/relationships/hyperlink" Target="https://coregenes.ngrok.io/" TargetMode="External"/><Relationship Id="rId10" Type="http://schemas.openxmlformats.org/officeDocument/2006/relationships/image" Target="media/image4.tif"/><Relationship Id="rId19" Type="http://schemas.openxmlformats.org/officeDocument/2006/relationships/hyperlink" Target="https://www.ncbi.nlm.nih.gov/nuccore/MN545971.1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hyperlink" Target="https://www.ncbi.nlm.nih.gov/genome/browse/" TargetMode="External"/><Relationship Id="rId22" Type="http://schemas.openxmlformats.org/officeDocument/2006/relationships/hyperlink" Target="https://www.ncbi.nlm.nih.gov/nuccore/JF912400.1" TargetMode="External"/><Relationship Id="rId27" Type="http://schemas.openxmlformats.org/officeDocument/2006/relationships/hyperlink" Target="http://binf.gmu.edu:8080/CoreGenes3.5/" TargetMode="External"/><Relationship Id="rId30" Type="http://schemas.openxmlformats.org/officeDocument/2006/relationships/hyperlink" Target="http://rhea.icbm.uni-oldenburg.de/VIRIDIC/" TargetMode="External"/><Relationship Id="rId8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1853</Words>
  <Characters>10566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8</cp:revision>
  <dcterms:created xsi:type="dcterms:W3CDTF">2020-10-29T10:33:00Z</dcterms:created>
  <dcterms:modified xsi:type="dcterms:W3CDTF">2021-03-05T05:37:00Z</dcterms:modified>
</cp:coreProperties>
</file>