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4A81647B" w:rsidR="00F05B35" w:rsidRPr="00EA788C" w:rsidRDefault="00D6241C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D6241C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2020.006B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07056E93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2A2749" w:rsidRPr="00D6241C">
              <w:rPr>
                <w:rFonts w:ascii="Arial" w:hAnsi="Arial" w:cs="Arial"/>
                <w:bCs/>
              </w:rPr>
              <w:t>C</w:t>
            </w:r>
            <w:r w:rsidR="003C604A" w:rsidRPr="00D6241C">
              <w:rPr>
                <w:rFonts w:ascii="Arial" w:hAnsi="Arial" w:cs="Arial"/>
                <w:bCs/>
              </w:rPr>
              <w:t xml:space="preserve">orrect minor errors in the taxonomy of four </w:t>
            </w:r>
            <w:r w:rsidR="00D6241C">
              <w:rPr>
                <w:rFonts w:ascii="Arial" w:hAnsi="Arial" w:cs="Arial"/>
                <w:bCs/>
              </w:rPr>
              <w:t>a</w:t>
            </w:r>
            <w:r w:rsidR="003C604A" w:rsidRPr="00D6241C">
              <w:rPr>
                <w:rFonts w:ascii="Arial" w:hAnsi="Arial" w:cs="Arial"/>
                <w:bCs/>
              </w:rPr>
              <w:t>ctinobacteriophage-related genera</w:t>
            </w:r>
            <w:r w:rsidR="00D6241C">
              <w:rPr>
                <w:rFonts w:ascii="Arial" w:hAnsi="Arial" w:cs="Arial"/>
                <w:bCs/>
              </w:rPr>
              <w:t xml:space="preserve"> (</w:t>
            </w:r>
            <w:r w:rsidR="00D6241C" w:rsidRPr="00D6241C">
              <w:rPr>
                <w:rFonts w:ascii="Arial" w:hAnsi="Arial" w:cs="Arial"/>
                <w:bCs/>
                <w:i/>
                <w:iCs/>
              </w:rPr>
              <w:t>Caudovirales</w:t>
            </w:r>
            <w:r w:rsidR="00D6241C">
              <w:rPr>
                <w:rFonts w:ascii="Arial" w:hAnsi="Arial" w:cs="Arial"/>
                <w:bCs/>
              </w:rPr>
              <w:t xml:space="preserve">: </w:t>
            </w:r>
            <w:r w:rsidR="00D6241C" w:rsidRPr="00D6241C">
              <w:rPr>
                <w:rFonts w:ascii="Arial" w:hAnsi="Arial" w:cs="Arial"/>
                <w:bCs/>
                <w:i/>
                <w:iCs/>
              </w:rPr>
              <w:t>Siphoviridae</w:t>
            </w:r>
            <w:r w:rsidR="00D6241C">
              <w:rPr>
                <w:rFonts w:ascii="Arial" w:hAnsi="Arial" w:cs="Arial"/>
                <w:bCs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7582F60F" w:rsidR="003C604A" w:rsidRPr="00B82532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B82532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D6241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82532">
              <w:rPr>
                <w:rFonts w:ascii="Arial" w:hAnsi="Arial" w:cs="Arial"/>
                <w:sz w:val="22"/>
                <w:szCs w:val="22"/>
              </w:rPr>
              <w:t>Tolstoy I,</w:t>
            </w:r>
            <w:r w:rsidR="00D6241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82532">
              <w:rPr>
                <w:rFonts w:ascii="Arial" w:hAnsi="Arial" w:cs="Arial"/>
                <w:sz w:val="22"/>
                <w:szCs w:val="22"/>
              </w:rPr>
              <w:t>Kropinski AM</w:t>
            </w:r>
            <w:r w:rsidR="003C604A" w:rsidRPr="00B82532">
              <w:rPr>
                <w:rFonts w:ascii="Arial" w:hAnsi="Arial" w:cs="Arial"/>
                <w:sz w:val="22"/>
                <w:szCs w:val="22"/>
              </w:rPr>
              <w:t>,</w:t>
            </w:r>
            <w:r w:rsidR="00D6241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3C604A" w:rsidRPr="00B82532">
              <w:rPr>
                <w:rFonts w:ascii="Arial" w:hAnsi="Arial" w:cs="Arial"/>
                <w:sz w:val="22"/>
                <w:szCs w:val="22"/>
              </w:rPr>
              <w:t>Moraru C</w:t>
            </w:r>
          </w:p>
        </w:tc>
        <w:tc>
          <w:tcPr>
            <w:tcW w:w="4704" w:type="dxa"/>
          </w:tcPr>
          <w:p w14:paraId="32F9DE4D" w14:textId="21B52DDF" w:rsidR="005D1640" w:rsidRPr="00B82532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B82532">
              <w:rPr>
                <w:rFonts w:ascii="Arial" w:hAnsi="Arial" w:cs="Arial"/>
                <w:sz w:val="22"/>
                <w:szCs w:val="22"/>
              </w:rPr>
              <w:t>evelien.adriaenssens@quadram.ac.uk;</w:t>
            </w:r>
          </w:p>
          <w:p w14:paraId="36D1FB0D" w14:textId="22742990" w:rsidR="005D1640" w:rsidRPr="00B82532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B82532">
              <w:rPr>
                <w:rFonts w:ascii="Arial" w:eastAsia="Times" w:hAnsi="Arial" w:cs="Arial"/>
                <w:sz w:val="22"/>
                <w:szCs w:val="22"/>
              </w:rPr>
              <w:t>tolstoy@ncbi.nlm.nih.gov</w:t>
            </w:r>
            <w:r w:rsidRPr="00B82532">
              <w:rPr>
                <w:rFonts w:ascii="Arial" w:hAnsi="Arial" w:cs="Arial"/>
                <w:sz w:val="22"/>
                <w:szCs w:val="22"/>
              </w:rPr>
              <w:t xml:space="preserve">; </w:t>
            </w:r>
          </w:p>
          <w:p w14:paraId="1AA95142" w14:textId="0563C34F" w:rsidR="00F05B35" w:rsidRPr="00B82532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B82532">
              <w:rPr>
                <w:rFonts w:ascii="Arial" w:hAnsi="Arial" w:cs="Arial"/>
                <w:sz w:val="22"/>
                <w:szCs w:val="22"/>
              </w:rPr>
              <w:t>Phage.Canada@gmail.com</w:t>
            </w:r>
            <w:r w:rsidR="003C604A" w:rsidRPr="00B82532">
              <w:rPr>
                <w:rFonts w:ascii="Arial" w:hAnsi="Arial" w:cs="Arial"/>
                <w:sz w:val="22"/>
                <w:szCs w:val="22"/>
              </w:rPr>
              <w:t>;</w:t>
            </w:r>
            <w:r w:rsidR="003C604A" w:rsidRPr="00B82532">
              <w:rPr>
                <w:rFonts w:ascii="Arial" w:hAnsi="Arial" w:cs="Arial"/>
                <w:sz w:val="22"/>
                <w:szCs w:val="22"/>
              </w:rPr>
              <w:br/>
            </w:r>
            <w:r w:rsidR="00AF185B" w:rsidRPr="00B82532">
              <w:rPr>
                <w:rFonts w:ascii="Arial" w:hAnsi="Arial" w:cs="Arial"/>
                <w:sz w:val="22"/>
                <w:szCs w:val="22"/>
              </w:rPr>
              <w:t>liliana.cristina.moraru@uol.de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3AED59D3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2A2749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309BB399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</w:p>
          <w:p w14:paraId="5BC1F3A0" w14:textId="77777777" w:rsidR="00F05B35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  <w:p w14:paraId="6B198156" w14:textId="08702E0B" w:rsidR="003C604A" w:rsidRPr="00121243" w:rsidRDefault="00AF185B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663B1C">
              <w:rPr>
                <w:rFonts w:ascii="Arial" w:hAnsi="Arial" w:cs="Arial"/>
                <w:sz w:val="22"/>
                <w:szCs w:val="22"/>
              </w:rPr>
              <w:t>Carl von Ossietzky Universität Oldenburg, Germany [CM]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7596975B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B82532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35882D26" w:rsidR="00F05B35" w:rsidRPr="00D6241C" w:rsidRDefault="003B75F8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D6241C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0AE278B7" w:rsidR="00237296" w:rsidRPr="00D6241C" w:rsidRDefault="00D6241C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D6241C">
              <w:rPr>
                <w:rFonts w:ascii="Arial" w:hAnsi="Arial" w:cs="Arial"/>
                <w:bCs/>
                <w:sz w:val="22"/>
                <w:szCs w:val="22"/>
              </w:rPr>
              <w:t>2020.006B.</w:t>
            </w:r>
            <w:r w:rsidR="00F526D7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D6241C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7F3B81" w:rsidRPr="00D6241C">
              <w:rPr>
                <w:rFonts w:ascii="Arial" w:hAnsi="Arial" w:cs="Arial"/>
                <w:bCs/>
                <w:sz w:val="22"/>
                <w:szCs w:val="22"/>
              </w:rPr>
              <w:t>Actinobacteriophages_correct_taxa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7C186701" w:rsidR="00237296" w:rsidRPr="00D6241C" w:rsidRDefault="007F3B81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D6241C">
              <w:rPr>
                <w:rFonts w:ascii="Arial" w:hAnsi="Arial" w:cs="Arial"/>
                <w:bCs/>
                <w:sz w:val="22"/>
                <w:szCs w:val="22"/>
              </w:rPr>
              <w:t xml:space="preserve">To correct a number of errors in the current classification of Actinobacteriophages and add six (6) new species to the genus </w:t>
            </w:r>
            <w:r w:rsidRPr="00D6241C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Montyvirus</w:t>
            </w:r>
          </w:p>
          <w:p w14:paraId="755431A8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5A965B5" w14:textId="05EBB689" w:rsidR="00237296" w:rsidRPr="00121243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F071D8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Spe</w:t>
                  </w:r>
                  <w:r w:rsidRPr="000761B3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 xml:space="preserve">cies </w:t>
                  </w:r>
                  <w:r w:rsidRPr="00A77BC1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demarcation criteria</w:t>
                  </w:r>
                  <w:r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:</w:t>
                  </w:r>
                  <w:r w:rsidRPr="00771B1C">
                    <w:rPr>
                      <w:lang w:val="en-GB"/>
                    </w:rPr>
                    <w:t xml:space="preserve"> </w:t>
                  </w:r>
                  <w:r w:rsidRPr="00192574">
                    <w:rPr>
                      <w:rFonts w:ascii="Arial" w:hAnsi="Arial" w:cs="Arial"/>
                      <w:sz w:val="20"/>
                      <w:szCs w:val="20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  <w:p w14:paraId="73C31FCD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1CFCBC2F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560F8C58" w14:textId="3EB842C2" w:rsidR="00012C8E" w:rsidRDefault="00012C8E" w:rsidP="00012C8E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VIRIDIC heat map: </w:t>
      </w:r>
      <w:r w:rsidRPr="00B55076">
        <w:rPr>
          <w:rFonts w:ascii="Arial" w:hAnsi="Arial" w:cs="Arial"/>
          <w:bCs/>
          <w:sz w:val="20"/>
          <w:szCs w:val="20"/>
          <w:lang w:val="en-GB"/>
        </w:rPr>
        <w:t xml:space="preserve">VIRIDIC (Virus Intergenomic Distance Calculator; </w:t>
      </w:r>
      <w:r>
        <w:rPr>
          <w:rFonts w:ascii="Arial" w:hAnsi="Arial" w:cs="Arial"/>
          <w:bCs/>
          <w:sz w:val="20"/>
          <w:szCs w:val="20"/>
          <w:lang w:val="en-GB"/>
        </w:rPr>
        <w:t>[</w:t>
      </w:r>
      <w:r w:rsidRPr="00B55076">
        <w:rPr>
          <w:rFonts w:ascii="Arial" w:hAnsi="Arial" w:cs="Arial"/>
          <w:bCs/>
          <w:sz w:val="20"/>
          <w:szCs w:val="20"/>
          <w:lang w:val="en-GB"/>
        </w:rPr>
        <w:t>1</w:t>
      </w:r>
      <w:r>
        <w:rPr>
          <w:rFonts w:ascii="Arial" w:hAnsi="Arial" w:cs="Arial"/>
          <w:bCs/>
          <w:sz w:val="20"/>
          <w:szCs w:val="20"/>
          <w:lang w:val="en-GB"/>
        </w:rPr>
        <w:t>0]</w:t>
      </w:r>
      <w:r w:rsidRPr="00B55076">
        <w:rPr>
          <w:rFonts w:ascii="Arial" w:hAnsi="Arial" w:cs="Arial"/>
          <w:bCs/>
          <w:sz w:val="20"/>
          <w:szCs w:val="20"/>
          <w:lang w:val="en-GB"/>
        </w:rPr>
        <w:t>) computes pairwise intergenomic distances/similarities amongst phage genomes. The black box delineates strains</w:t>
      </w:r>
      <w:r>
        <w:rPr>
          <w:rFonts w:ascii="Arial" w:hAnsi="Arial" w:cs="Arial"/>
          <w:bCs/>
          <w:sz w:val="20"/>
          <w:szCs w:val="20"/>
          <w:lang w:val="en-GB"/>
        </w:rPr>
        <w:t xml:space="preserve">. The phage names highlighted in </w:t>
      </w:r>
      <w:r w:rsidRPr="00C60171">
        <w:rPr>
          <w:rFonts w:ascii="Arial" w:hAnsi="Arial" w:cs="Arial"/>
          <w:b/>
          <w:color w:val="92D050"/>
          <w:sz w:val="20"/>
          <w:szCs w:val="20"/>
          <w:lang w:val="en-GB"/>
        </w:rPr>
        <w:t>light green</w:t>
      </w:r>
      <w:r w:rsidRPr="00C60171">
        <w:rPr>
          <w:rFonts w:ascii="Arial" w:hAnsi="Arial" w:cs="Arial"/>
          <w:bCs/>
          <w:color w:val="92D050"/>
          <w:sz w:val="20"/>
          <w:szCs w:val="20"/>
          <w:lang w:val="en-GB"/>
        </w:rPr>
        <w:t xml:space="preserve">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and gold represent species which are recognized by ICTV as belonging to the </w:t>
      </w:r>
      <w:r w:rsidRPr="00012C8E">
        <w:rPr>
          <w:rFonts w:ascii="Arial" w:hAnsi="Arial" w:cs="Arial"/>
          <w:bCs/>
          <w:i/>
          <w:iCs/>
          <w:sz w:val="20"/>
          <w:szCs w:val="20"/>
          <w:lang w:val="en-GB"/>
        </w:rPr>
        <w:t>Woesvirus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and </w:t>
      </w:r>
      <w:r w:rsidRPr="00012C8E">
        <w:rPr>
          <w:rFonts w:ascii="Arial" w:hAnsi="Arial" w:cs="Arial"/>
          <w:bCs/>
          <w:i/>
          <w:iCs/>
          <w:sz w:val="20"/>
          <w:szCs w:val="20"/>
          <w:lang w:val="en-GB"/>
        </w:rPr>
        <w:t>Montyvirus</w:t>
      </w:r>
      <w:r>
        <w:rPr>
          <w:rFonts w:ascii="Arial" w:hAnsi="Arial" w:cs="Arial"/>
          <w:bCs/>
          <w:sz w:val="20"/>
          <w:szCs w:val="20"/>
          <w:lang w:val="en-GB"/>
        </w:rPr>
        <w:t>, respectively.  In the second figure</w:t>
      </w:r>
      <w:r w:rsidR="004E54B1">
        <w:rPr>
          <w:rFonts w:ascii="Arial" w:hAnsi="Arial" w:cs="Arial"/>
          <w:bCs/>
          <w:sz w:val="20"/>
          <w:szCs w:val="20"/>
          <w:lang w:val="en-GB"/>
        </w:rPr>
        <w:t xml:space="preserve"> the light blue and yellow</w:t>
      </w:r>
      <w:r w:rsidR="00BB3D33">
        <w:rPr>
          <w:rFonts w:ascii="Arial" w:hAnsi="Arial" w:cs="Arial"/>
          <w:bCs/>
          <w:sz w:val="20"/>
          <w:szCs w:val="20"/>
          <w:lang w:val="en-GB"/>
        </w:rPr>
        <w:t xml:space="preserve"> highlighted names correspond </w:t>
      </w:r>
      <w:r w:rsidR="009B04FE">
        <w:rPr>
          <w:rFonts w:ascii="Arial" w:hAnsi="Arial" w:cs="Arial"/>
          <w:bCs/>
          <w:sz w:val="20"/>
          <w:szCs w:val="20"/>
          <w:lang w:val="en-GB"/>
        </w:rPr>
        <w:t>ICTV-recognized species in</w:t>
      </w:r>
      <w:r w:rsidR="00BB3D33">
        <w:rPr>
          <w:rFonts w:ascii="Arial" w:hAnsi="Arial" w:cs="Arial"/>
          <w:bCs/>
          <w:sz w:val="20"/>
          <w:szCs w:val="20"/>
          <w:lang w:val="en-GB"/>
        </w:rPr>
        <w:t xml:space="preserve"> the </w:t>
      </w:r>
      <w:r w:rsidR="009B04FE" w:rsidRPr="009B04FE">
        <w:rPr>
          <w:rFonts w:ascii="Arial" w:hAnsi="Arial" w:cs="Arial"/>
          <w:bCs/>
          <w:i/>
          <w:iCs/>
          <w:sz w:val="20"/>
          <w:szCs w:val="20"/>
          <w:lang w:val="en-GB"/>
        </w:rPr>
        <w:t>Demosthenesvirus</w:t>
      </w:r>
      <w:r w:rsidR="009B04FE">
        <w:rPr>
          <w:rFonts w:ascii="Arial" w:hAnsi="Arial" w:cs="Arial"/>
          <w:bCs/>
          <w:sz w:val="20"/>
          <w:szCs w:val="20"/>
          <w:lang w:val="en-GB"/>
        </w:rPr>
        <w:t xml:space="preserve"> and </w:t>
      </w:r>
      <w:r w:rsidR="009B04FE" w:rsidRPr="009B04FE">
        <w:rPr>
          <w:rFonts w:ascii="Arial" w:hAnsi="Arial" w:cs="Arial"/>
          <w:bCs/>
          <w:i/>
          <w:iCs/>
          <w:sz w:val="20"/>
          <w:szCs w:val="20"/>
          <w:lang w:val="en-GB"/>
        </w:rPr>
        <w:t>Ti</w:t>
      </w:r>
      <w:r w:rsidR="009B04FE">
        <w:rPr>
          <w:rFonts w:ascii="Arial" w:hAnsi="Arial" w:cs="Arial"/>
          <w:bCs/>
          <w:i/>
          <w:iCs/>
          <w:sz w:val="20"/>
          <w:szCs w:val="20"/>
          <w:lang w:val="en-GB"/>
        </w:rPr>
        <w:t>n</w:t>
      </w:r>
      <w:r w:rsidR="009B04FE" w:rsidRPr="009B04FE">
        <w:rPr>
          <w:rFonts w:ascii="Arial" w:hAnsi="Arial" w:cs="Arial"/>
          <w:bCs/>
          <w:i/>
          <w:iCs/>
          <w:sz w:val="20"/>
          <w:szCs w:val="20"/>
          <w:lang w:val="en-GB"/>
        </w:rPr>
        <w:t>dunavirus</w:t>
      </w:r>
      <w:r w:rsidR="009B04FE">
        <w:rPr>
          <w:rFonts w:ascii="Arial" w:hAnsi="Arial" w:cs="Arial"/>
          <w:bCs/>
          <w:sz w:val="20"/>
          <w:szCs w:val="20"/>
          <w:lang w:val="en-GB"/>
        </w:rPr>
        <w:t xml:space="preserve"> genera, respectively.</w:t>
      </w:r>
    </w:p>
    <w:p w14:paraId="26BC8F95" w14:textId="157C6090" w:rsidR="00012C8E" w:rsidRDefault="00012C8E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noProof/>
          <w:color w:val="000000"/>
          <w:szCs w:val="24"/>
        </w:rPr>
        <w:drawing>
          <wp:inline distT="0" distB="0" distL="0" distR="0" wp14:anchorId="5F9128B0" wp14:editId="2AA2290B">
            <wp:extent cx="5727700" cy="2429510"/>
            <wp:effectExtent l="0" t="0" r="635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RIDIC_sim-dist_table-1.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42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87879" w14:textId="116EAD0D" w:rsidR="00012C8E" w:rsidRDefault="004E54B1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noProof/>
          <w:color w:val="000000"/>
          <w:szCs w:val="24"/>
        </w:rPr>
        <w:lastRenderedPageBreak/>
        <w:drawing>
          <wp:inline distT="0" distB="0" distL="0" distR="0" wp14:anchorId="5DF189B0" wp14:editId="648073FE">
            <wp:extent cx="5727700" cy="235077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IRIDIC_sim-dist_table-2.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35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4D3D1" w14:textId="02F027C4" w:rsidR="009C5E37" w:rsidRPr="00D77726" w:rsidRDefault="00D77726" w:rsidP="009C5E37">
      <w:pPr>
        <w:rPr>
          <w:rFonts w:ascii="Arial" w:hAnsi="Arial" w:cs="Arial"/>
          <w:b/>
          <w:bCs/>
          <w:color w:val="FF0000"/>
          <w:sz w:val="22"/>
          <w:szCs w:val="22"/>
          <w:lang w:val="en-GB"/>
        </w:rPr>
      </w:pPr>
      <w:r w:rsidRPr="00D77726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 xml:space="preserve">Proposal 1.  To </w:t>
      </w:r>
      <w:r w:rsidR="002A2749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abolish species</w:t>
      </w:r>
      <w:r w:rsidRPr="00D77726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 xml:space="preserve"> </w:t>
      </w:r>
      <w:r w:rsidRPr="00740606">
        <w:rPr>
          <w:rFonts w:ascii="Arial" w:hAnsi="Arial" w:cs="Arial"/>
          <w:b/>
          <w:bCs/>
          <w:i/>
          <w:iCs/>
          <w:color w:val="FF0000"/>
          <w:sz w:val="22"/>
          <w:szCs w:val="22"/>
          <w:lang w:val="en-GB"/>
        </w:rPr>
        <w:t>Gordonia</w:t>
      </w:r>
      <w:r w:rsidRPr="00D77726">
        <w:rPr>
          <w:rFonts w:ascii="Arial" w:hAnsi="Arial" w:cs="Arial"/>
          <w:b/>
          <w:bCs/>
          <w:i/>
          <w:iCs/>
          <w:color w:val="FF0000"/>
          <w:sz w:val="22"/>
          <w:szCs w:val="22"/>
          <w:lang w:val="en-GB"/>
        </w:rPr>
        <w:t xml:space="preserve"> virus Hotorobo</w:t>
      </w:r>
      <w:r w:rsidRPr="00D77726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 xml:space="preserve"> </w:t>
      </w:r>
      <w:r w:rsidR="00C907DC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 xml:space="preserve">(KU963245) </w:t>
      </w:r>
    </w:p>
    <w:p w14:paraId="72D9444B" w14:textId="481EC6E2" w:rsidR="00D77726" w:rsidRPr="003E3595" w:rsidRDefault="00D77726" w:rsidP="009C5E37">
      <w:pPr>
        <w:rPr>
          <w:rFonts w:ascii="Arial" w:hAnsi="Arial" w:cs="Arial"/>
          <w:sz w:val="22"/>
          <w:szCs w:val="22"/>
          <w:lang w:val="en-GB"/>
        </w:rPr>
      </w:pPr>
      <w:r w:rsidRPr="00D77726">
        <w:rPr>
          <w:rFonts w:ascii="Arial" w:hAnsi="Arial" w:cs="Arial"/>
          <w:sz w:val="22"/>
          <w:szCs w:val="22"/>
          <w:lang w:val="en-GB"/>
        </w:rPr>
        <w:t xml:space="preserve">       Reason: </w:t>
      </w:r>
      <w:r>
        <w:rPr>
          <w:rFonts w:ascii="Arial" w:hAnsi="Arial" w:cs="Arial"/>
          <w:sz w:val="22"/>
          <w:szCs w:val="22"/>
          <w:lang w:val="en-GB"/>
        </w:rPr>
        <w:t xml:space="preserve">It is more related to the </w:t>
      </w:r>
      <w:r w:rsidRPr="00D77726">
        <w:rPr>
          <w:rFonts w:ascii="Arial" w:hAnsi="Arial" w:cs="Arial"/>
          <w:i/>
          <w:iCs/>
          <w:sz w:val="22"/>
          <w:szCs w:val="22"/>
          <w:lang w:val="en-GB"/>
        </w:rPr>
        <w:t>Montyvirus</w:t>
      </w:r>
      <w:r w:rsidR="003E3595">
        <w:rPr>
          <w:rFonts w:ascii="Arial" w:hAnsi="Arial" w:cs="Arial"/>
          <w:sz w:val="22"/>
          <w:szCs w:val="22"/>
          <w:lang w:val="en-GB"/>
        </w:rPr>
        <w:t xml:space="preserve">, </w:t>
      </w:r>
      <w:r w:rsidR="002A2749">
        <w:rPr>
          <w:rFonts w:ascii="Arial" w:hAnsi="Arial" w:cs="Arial"/>
          <w:sz w:val="22"/>
          <w:szCs w:val="22"/>
          <w:lang w:val="en-GB"/>
        </w:rPr>
        <w:t xml:space="preserve">and should belong to the species </w:t>
      </w:r>
      <w:r w:rsidR="002A2749">
        <w:rPr>
          <w:rFonts w:ascii="Arial" w:hAnsi="Arial" w:cs="Arial"/>
          <w:i/>
          <w:iCs/>
          <w:sz w:val="22"/>
          <w:szCs w:val="22"/>
          <w:lang w:val="en-GB"/>
        </w:rPr>
        <w:t xml:space="preserve">Gordonia virus Flakey, </w:t>
      </w:r>
      <w:r w:rsidR="003E3595">
        <w:rPr>
          <w:rFonts w:ascii="Arial" w:hAnsi="Arial" w:cs="Arial"/>
          <w:sz w:val="22"/>
          <w:szCs w:val="22"/>
          <w:lang w:val="en-GB"/>
        </w:rPr>
        <w:t>see Table 2</w:t>
      </w:r>
    </w:p>
    <w:p w14:paraId="69DA70BE" w14:textId="7C241EA8" w:rsidR="00D77726" w:rsidRDefault="00D77726" w:rsidP="009C5E37">
      <w:pPr>
        <w:rPr>
          <w:rFonts w:ascii="Arial" w:hAnsi="Arial" w:cs="Arial"/>
          <w:sz w:val="22"/>
          <w:szCs w:val="22"/>
          <w:lang w:val="en-GB"/>
        </w:rPr>
      </w:pPr>
    </w:p>
    <w:p w14:paraId="10B919FB" w14:textId="5A65E9EA" w:rsidR="00D77726" w:rsidRPr="002946C3" w:rsidRDefault="00D77726" w:rsidP="009C5E37">
      <w:pPr>
        <w:rPr>
          <w:rFonts w:ascii="Arial" w:hAnsi="Arial" w:cs="Arial"/>
          <w:b/>
          <w:bCs/>
          <w:color w:val="FF0000"/>
          <w:sz w:val="22"/>
          <w:szCs w:val="22"/>
          <w:lang w:val="en-GB"/>
        </w:rPr>
      </w:pPr>
      <w:r w:rsidRPr="002946C3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 xml:space="preserve">Proposal 2: To </w:t>
      </w:r>
      <w:r w:rsidR="002A2749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abolish species</w:t>
      </w:r>
      <w:r w:rsidRPr="002946C3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 xml:space="preserve"> </w:t>
      </w:r>
      <w:r w:rsidRPr="002946C3">
        <w:rPr>
          <w:rFonts w:ascii="Arial" w:hAnsi="Arial" w:cs="Arial"/>
          <w:b/>
          <w:bCs/>
          <w:i/>
          <w:iCs/>
          <w:color w:val="FF0000"/>
          <w:sz w:val="22"/>
          <w:szCs w:val="22"/>
          <w:lang w:val="en-GB"/>
        </w:rPr>
        <w:t>Gordonia virus Kvothe</w:t>
      </w:r>
      <w:r w:rsidR="00C907DC">
        <w:rPr>
          <w:rFonts w:ascii="Arial" w:hAnsi="Arial" w:cs="Arial"/>
          <w:b/>
          <w:bCs/>
          <w:i/>
          <w:iCs/>
          <w:color w:val="FF0000"/>
          <w:sz w:val="22"/>
          <w:szCs w:val="22"/>
          <w:lang w:val="en-GB"/>
        </w:rPr>
        <w:t xml:space="preserve"> </w:t>
      </w:r>
      <w:r w:rsidR="00C907DC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(KU998243)</w:t>
      </w:r>
      <w:r w:rsidRPr="002946C3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 xml:space="preserve"> </w:t>
      </w:r>
    </w:p>
    <w:p w14:paraId="541230E1" w14:textId="3C03F7E2" w:rsidR="00D77726" w:rsidRDefault="00D77726" w:rsidP="009C5E37">
      <w:pPr>
        <w:rPr>
          <w:rFonts w:ascii="Arial" w:hAnsi="Arial" w:cs="Arial"/>
          <w:sz w:val="22"/>
          <w:szCs w:val="22"/>
          <w:lang w:val="en-GB"/>
        </w:rPr>
      </w:pPr>
      <w:r>
        <w:rPr>
          <w:rFonts w:ascii="Arial" w:hAnsi="Arial" w:cs="Arial"/>
          <w:sz w:val="22"/>
          <w:szCs w:val="22"/>
          <w:lang w:val="en-GB"/>
        </w:rPr>
        <w:t xml:space="preserve">       Reason: It is sufficiently similar to </w:t>
      </w:r>
      <w:r w:rsidR="00740606" w:rsidRPr="00740606">
        <w:rPr>
          <w:rFonts w:ascii="Arial" w:hAnsi="Arial" w:cs="Arial"/>
          <w:i/>
          <w:iCs/>
          <w:sz w:val="22"/>
          <w:szCs w:val="22"/>
          <w:lang w:val="en-GB"/>
        </w:rPr>
        <w:t>Gordonia</w:t>
      </w:r>
      <w:r w:rsidRPr="002946C3">
        <w:rPr>
          <w:rFonts w:ascii="Arial" w:hAnsi="Arial" w:cs="Arial"/>
          <w:i/>
          <w:iCs/>
          <w:sz w:val="22"/>
          <w:szCs w:val="22"/>
          <w:lang w:val="en-GB"/>
        </w:rPr>
        <w:t xml:space="preserve"> virus Katyusha</w:t>
      </w:r>
      <w:r>
        <w:rPr>
          <w:rFonts w:ascii="Arial" w:hAnsi="Arial" w:cs="Arial"/>
          <w:sz w:val="22"/>
          <w:szCs w:val="22"/>
          <w:lang w:val="en-GB"/>
        </w:rPr>
        <w:t xml:space="preserve"> to be considered a strain</w:t>
      </w:r>
      <w:r w:rsidR="003E3595">
        <w:rPr>
          <w:rFonts w:ascii="Arial" w:hAnsi="Arial" w:cs="Arial"/>
          <w:sz w:val="22"/>
          <w:szCs w:val="22"/>
          <w:lang w:val="en-GB"/>
        </w:rPr>
        <w:t>, see Table 2</w:t>
      </w:r>
    </w:p>
    <w:p w14:paraId="3A327DE6" w14:textId="3E14C363" w:rsidR="002946C3" w:rsidRPr="002946C3" w:rsidRDefault="002946C3" w:rsidP="009C5E37">
      <w:pPr>
        <w:rPr>
          <w:rFonts w:ascii="Arial" w:hAnsi="Arial" w:cs="Arial"/>
          <w:b/>
          <w:bCs/>
          <w:color w:val="FF0000"/>
          <w:sz w:val="22"/>
          <w:szCs w:val="22"/>
          <w:lang w:val="en-GB"/>
        </w:rPr>
      </w:pPr>
    </w:p>
    <w:p w14:paraId="76585167" w14:textId="18DB6521" w:rsidR="002946C3" w:rsidRPr="003538AB" w:rsidRDefault="002946C3" w:rsidP="009C5E37">
      <w:pPr>
        <w:rPr>
          <w:rFonts w:ascii="Arial" w:hAnsi="Arial" w:cs="Arial"/>
          <w:b/>
          <w:bCs/>
          <w:color w:val="FF0000"/>
          <w:sz w:val="22"/>
          <w:szCs w:val="22"/>
          <w:lang w:val="en-GB"/>
        </w:rPr>
      </w:pPr>
      <w:r w:rsidRPr="002946C3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 xml:space="preserve">Proposal 3: </w:t>
      </w:r>
      <w:r w:rsidR="003538AB" w:rsidRPr="003538AB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 xml:space="preserve">To </w:t>
      </w:r>
      <w:r w:rsidR="002A2749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abolish species</w:t>
      </w:r>
      <w:r w:rsidR="003538AB" w:rsidRPr="003538AB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 xml:space="preserve"> </w:t>
      </w:r>
      <w:r w:rsidR="003538AB" w:rsidRPr="00834FB7">
        <w:rPr>
          <w:rFonts w:ascii="Arial" w:hAnsi="Arial" w:cs="Arial"/>
          <w:b/>
          <w:bCs/>
          <w:i/>
          <w:iCs/>
          <w:color w:val="FF0000"/>
          <w:sz w:val="22"/>
          <w:szCs w:val="22"/>
          <w:lang w:val="en-GB"/>
        </w:rPr>
        <w:t>Tsukamurella virus TIN4</w:t>
      </w:r>
      <w:r w:rsidR="00C907DC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 xml:space="preserve"> (KR011064)</w:t>
      </w:r>
      <w:r w:rsidR="003538AB" w:rsidRPr="003538AB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 xml:space="preserve"> </w:t>
      </w:r>
    </w:p>
    <w:p w14:paraId="3E8209A8" w14:textId="679A7B24" w:rsidR="003538AB" w:rsidRPr="00D77726" w:rsidRDefault="003538AB" w:rsidP="009C5E37">
      <w:pPr>
        <w:rPr>
          <w:rFonts w:ascii="Arial" w:hAnsi="Arial" w:cs="Arial"/>
          <w:sz w:val="22"/>
          <w:szCs w:val="22"/>
          <w:lang w:val="en-GB"/>
        </w:rPr>
      </w:pPr>
      <w:r>
        <w:rPr>
          <w:rFonts w:ascii="Arial" w:hAnsi="Arial" w:cs="Arial"/>
          <w:sz w:val="22"/>
          <w:szCs w:val="22"/>
          <w:lang w:val="en-GB"/>
        </w:rPr>
        <w:t xml:space="preserve">        Reason: </w:t>
      </w:r>
      <w:r w:rsidRPr="003538AB">
        <w:rPr>
          <w:rFonts w:ascii="Arial" w:hAnsi="Arial" w:cs="Arial"/>
          <w:sz w:val="22"/>
          <w:szCs w:val="22"/>
          <w:lang w:val="en-GB"/>
        </w:rPr>
        <w:t xml:space="preserve">It is sufficiently similar to </w:t>
      </w:r>
      <w:r w:rsidRPr="00740606">
        <w:rPr>
          <w:rFonts w:ascii="Arial" w:hAnsi="Arial" w:cs="Arial"/>
          <w:i/>
          <w:iCs/>
          <w:sz w:val="22"/>
          <w:szCs w:val="22"/>
          <w:lang w:val="en-GB"/>
        </w:rPr>
        <w:t>Tsukamurella virus TIN3</w:t>
      </w:r>
      <w:r>
        <w:rPr>
          <w:rFonts w:ascii="Arial" w:hAnsi="Arial" w:cs="Arial"/>
          <w:sz w:val="22"/>
          <w:szCs w:val="22"/>
          <w:lang w:val="en-GB"/>
        </w:rPr>
        <w:t xml:space="preserve"> </w:t>
      </w:r>
      <w:r w:rsidRPr="003538AB">
        <w:rPr>
          <w:rFonts w:ascii="Arial" w:hAnsi="Arial" w:cs="Arial"/>
          <w:sz w:val="22"/>
          <w:szCs w:val="22"/>
          <w:lang w:val="en-GB"/>
        </w:rPr>
        <w:t>to be considered a strain</w:t>
      </w:r>
      <w:r w:rsidR="00834FB7">
        <w:rPr>
          <w:rFonts w:ascii="Arial" w:hAnsi="Arial" w:cs="Arial"/>
          <w:sz w:val="22"/>
          <w:szCs w:val="22"/>
          <w:lang w:val="en-GB"/>
        </w:rPr>
        <w:t>, see Table 2</w:t>
      </w:r>
      <w:r>
        <w:rPr>
          <w:rFonts w:ascii="Arial" w:hAnsi="Arial" w:cs="Arial"/>
          <w:sz w:val="22"/>
          <w:szCs w:val="22"/>
          <w:lang w:val="en-GB"/>
        </w:rPr>
        <w:t xml:space="preserve"> </w:t>
      </w:r>
    </w:p>
    <w:p w14:paraId="14A62291" w14:textId="77777777" w:rsidR="00D77726" w:rsidRDefault="00D77726" w:rsidP="00237296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51674FD4" w14:textId="42ACBED3" w:rsidR="00D77726" w:rsidRDefault="003538AB" w:rsidP="00237296">
      <w:pPr>
        <w:rPr>
          <w:rFonts w:ascii="Arial" w:hAnsi="Arial" w:cs="Arial"/>
          <w:b/>
          <w:color w:val="FF0000"/>
          <w:sz w:val="22"/>
          <w:szCs w:val="22"/>
          <w:lang w:val="en-GB"/>
        </w:rPr>
      </w:pPr>
      <w:r w:rsidRPr="003538AB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Proposal </w:t>
      </w:r>
      <w:r w:rsidR="002A2749">
        <w:rPr>
          <w:rFonts w:ascii="Arial" w:hAnsi="Arial" w:cs="Arial"/>
          <w:b/>
          <w:color w:val="FF0000"/>
          <w:sz w:val="22"/>
          <w:szCs w:val="22"/>
          <w:lang w:val="en-GB"/>
        </w:rPr>
        <w:t>4</w:t>
      </w:r>
      <w:r w:rsidRPr="003538AB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: </w:t>
      </w:r>
      <w:r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To add </w:t>
      </w:r>
      <w:r w:rsidR="008D39F3">
        <w:rPr>
          <w:rFonts w:ascii="Arial" w:hAnsi="Arial" w:cs="Arial"/>
          <w:b/>
          <w:color w:val="FF0000"/>
          <w:sz w:val="22"/>
          <w:szCs w:val="22"/>
          <w:lang w:val="en-GB"/>
        </w:rPr>
        <w:t>six</w:t>
      </w:r>
      <w:r w:rsidR="00EE6DF1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 (</w:t>
      </w:r>
      <w:r w:rsidR="008D39F3">
        <w:rPr>
          <w:rFonts w:ascii="Arial" w:hAnsi="Arial" w:cs="Arial"/>
          <w:b/>
          <w:color w:val="FF0000"/>
          <w:sz w:val="22"/>
          <w:szCs w:val="22"/>
          <w:lang w:val="en-GB"/>
        </w:rPr>
        <w:t>6</w:t>
      </w:r>
      <w:r w:rsidR="00EE6DF1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) new species to the genus </w:t>
      </w:r>
      <w:r w:rsidR="00EE6DF1" w:rsidRPr="00EE6DF1">
        <w:rPr>
          <w:rFonts w:ascii="Arial" w:hAnsi="Arial" w:cs="Arial"/>
          <w:b/>
          <w:i/>
          <w:iCs/>
          <w:color w:val="FF0000"/>
          <w:sz w:val="22"/>
          <w:szCs w:val="22"/>
          <w:lang w:val="en-GB"/>
        </w:rPr>
        <w:t>Montyvirus</w:t>
      </w:r>
    </w:p>
    <w:p w14:paraId="4FB3D915" w14:textId="419BE3C1" w:rsidR="003538AB" w:rsidRDefault="003538AB" w:rsidP="00237296">
      <w:pPr>
        <w:rPr>
          <w:rFonts w:ascii="Arial" w:hAnsi="Arial" w:cs="Arial"/>
          <w:b/>
          <w:color w:val="FF0000"/>
          <w:sz w:val="22"/>
          <w:szCs w:val="22"/>
          <w:lang w:val="en-GB"/>
        </w:rPr>
      </w:pPr>
    </w:p>
    <w:p w14:paraId="09988DEE" w14:textId="6F18B7E3" w:rsidR="00237296" w:rsidRPr="00FF4B0E" w:rsidRDefault="000B4844" w:rsidP="00237296">
      <w:pPr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>Specific Reference:</w:t>
      </w:r>
      <w:r w:rsidR="00FF4B0E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FF4B0E">
        <w:rPr>
          <w:rFonts w:ascii="Arial" w:hAnsi="Arial" w:cs="Arial"/>
          <w:bCs/>
          <w:sz w:val="20"/>
          <w:szCs w:val="20"/>
          <w:lang w:val="en-GB"/>
        </w:rPr>
        <w:t>None</w:t>
      </w:r>
    </w:p>
    <w:p w14:paraId="06F17589" w14:textId="015530EE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CBADD5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00D8B8F9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9209" w:type="dxa"/>
        <w:tblLook w:val="04A0" w:firstRow="1" w:lastRow="0" w:firstColumn="1" w:lastColumn="0" w:noHBand="0" w:noVBand="1"/>
      </w:tblPr>
      <w:tblGrid>
        <w:gridCol w:w="1162"/>
        <w:gridCol w:w="1451"/>
        <w:gridCol w:w="1373"/>
        <w:gridCol w:w="717"/>
        <w:gridCol w:w="694"/>
        <w:gridCol w:w="850"/>
        <w:gridCol w:w="794"/>
        <w:gridCol w:w="1084"/>
        <w:gridCol w:w="1084"/>
      </w:tblGrid>
      <w:tr w:rsidR="000B4844" w:rsidRPr="008E7E3B" w14:paraId="76F706D8" w14:textId="77777777" w:rsidTr="00B82532">
        <w:tc>
          <w:tcPr>
            <w:tcW w:w="1150" w:type="dxa"/>
          </w:tcPr>
          <w:p w14:paraId="153CCDD9" w14:textId="77777777" w:rsidR="000B4844" w:rsidRPr="00B82532" w:rsidRDefault="000B4844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434" w:type="dxa"/>
          </w:tcPr>
          <w:p w14:paraId="58B1C9CF" w14:textId="77777777" w:rsidR="000B4844" w:rsidRPr="00B82532" w:rsidRDefault="000B4844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RefSeq No.</w:t>
            </w:r>
          </w:p>
        </w:tc>
        <w:tc>
          <w:tcPr>
            <w:tcW w:w="1357" w:type="dxa"/>
          </w:tcPr>
          <w:p w14:paraId="3797F695" w14:textId="77777777" w:rsidR="000B4844" w:rsidRPr="00B82532" w:rsidRDefault="000B4844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10" w:type="dxa"/>
          </w:tcPr>
          <w:p w14:paraId="5BDB9555" w14:textId="77777777" w:rsidR="000B4844" w:rsidRPr="00B82532" w:rsidRDefault="000B4844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87" w:type="dxa"/>
          </w:tcPr>
          <w:p w14:paraId="11FCCA9A" w14:textId="77777777" w:rsidR="000B4844" w:rsidRPr="00B82532" w:rsidRDefault="000B4844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41" w:type="dxa"/>
          </w:tcPr>
          <w:p w14:paraId="29F53EED" w14:textId="77777777" w:rsidR="000B4844" w:rsidRPr="00B82532" w:rsidRDefault="000B4844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786" w:type="dxa"/>
          </w:tcPr>
          <w:p w14:paraId="407BE0CA" w14:textId="77777777" w:rsidR="000B4844" w:rsidRPr="00B82532" w:rsidRDefault="000B4844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  <w:tc>
          <w:tcPr>
            <w:tcW w:w="1072" w:type="dxa"/>
          </w:tcPr>
          <w:p w14:paraId="6B6B854A" w14:textId="27C12773" w:rsidR="000B4844" w:rsidRPr="00B82532" w:rsidRDefault="000B4844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Overall DNA sequence identity (*)</w:t>
            </w:r>
          </w:p>
        </w:tc>
        <w:tc>
          <w:tcPr>
            <w:tcW w:w="1172" w:type="dxa"/>
          </w:tcPr>
          <w:p w14:paraId="16E554E8" w14:textId="77777777" w:rsidR="000B4844" w:rsidRPr="00B82532" w:rsidRDefault="000B4844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% common proteins (**)</w:t>
            </w:r>
          </w:p>
        </w:tc>
      </w:tr>
      <w:tr w:rsidR="00397861" w:rsidRPr="008E7E3B" w14:paraId="645F2D34" w14:textId="77777777" w:rsidTr="00B82532">
        <w:tc>
          <w:tcPr>
            <w:tcW w:w="1150" w:type="dxa"/>
            <w:vAlign w:val="center"/>
          </w:tcPr>
          <w:p w14:paraId="7DCE8001" w14:textId="52249D92" w:rsidR="00397861" w:rsidRPr="00B82532" w:rsidRDefault="00740606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740606">
              <w:rPr>
                <w:rFonts w:ascii="Arial" w:hAnsi="Arial" w:cs="Arial"/>
                <w:sz w:val="20"/>
                <w:szCs w:val="20"/>
                <w:lang w:val="en-GB"/>
              </w:rPr>
              <w:t>Gordonia</w:t>
            </w:r>
            <w:r w:rsidR="00397861" w:rsidRPr="00B82532">
              <w:rPr>
                <w:rFonts w:ascii="Arial" w:hAnsi="Arial" w:cs="Arial"/>
                <w:sz w:val="20"/>
                <w:szCs w:val="20"/>
                <w:lang w:val="en-GB"/>
              </w:rPr>
              <w:t xml:space="preserve"> phage Monty</w:t>
            </w:r>
          </w:p>
        </w:tc>
        <w:tc>
          <w:tcPr>
            <w:tcW w:w="1434" w:type="dxa"/>
            <w:vAlign w:val="center"/>
          </w:tcPr>
          <w:p w14:paraId="7611AA29" w14:textId="069F713C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0" w:tgtFrame="_blank" w:history="1">
              <w:r w:rsidR="00397861" w:rsidRPr="00B8253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NC_030924.1</w:t>
              </w:r>
            </w:hyperlink>
          </w:p>
        </w:tc>
        <w:tc>
          <w:tcPr>
            <w:tcW w:w="1357" w:type="dxa"/>
            <w:vAlign w:val="center"/>
          </w:tcPr>
          <w:p w14:paraId="1EB9D438" w14:textId="2DC7ADB7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1" w:tgtFrame="_blank" w:history="1">
              <w:r w:rsidR="00397861" w:rsidRPr="00B8253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KU998241.1</w:t>
              </w:r>
            </w:hyperlink>
          </w:p>
        </w:tc>
        <w:tc>
          <w:tcPr>
            <w:tcW w:w="710" w:type="dxa"/>
            <w:vAlign w:val="center"/>
          </w:tcPr>
          <w:p w14:paraId="5A0F1C6B" w14:textId="606011AE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75.68</w:t>
            </w:r>
          </w:p>
        </w:tc>
        <w:tc>
          <w:tcPr>
            <w:tcW w:w="687" w:type="dxa"/>
            <w:vAlign w:val="center"/>
          </w:tcPr>
          <w:p w14:paraId="10C217EE" w14:textId="609335FF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58.9</w:t>
            </w:r>
          </w:p>
        </w:tc>
        <w:tc>
          <w:tcPr>
            <w:tcW w:w="841" w:type="dxa"/>
            <w:vAlign w:val="center"/>
          </w:tcPr>
          <w:p w14:paraId="011CBDE3" w14:textId="0A8B6629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2" w:anchor="!/proteins/46381/462739|Gordonia phage Monty/viral segment/" w:history="1">
              <w:r w:rsidR="00397861" w:rsidRPr="00B82532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105</w:t>
              </w:r>
            </w:hyperlink>
          </w:p>
        </w:tc>
        <w:tc>
          <w:tcPr>
            <w:tcW w:w="786" w:type="dxa"/>
            <w:vAlign w:val="center"/>
          </w:tcPr>
          <w:p w14:paraId="46AD5853" w14:textId="20DAE34D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072" w:type="dxa"/>
            <w:vAlign w:val="center"/>
          </w:tcPr>
          <w:p w14:paraId="03223E1A" w14:textId="6C3A3F73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  <w:tc>
          <w:tcPr>
            <w:tcW w:w="1172" w:type="dxa"/>
            <w:vAlign w:val="center"/>
          </w:tcPr>
          <w:p w14:paraId="53B51122" w14:textId="106F4524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</w:tr>
      <w:tr w:rsidR="00397861" w:rsidRPr="008E7E3B" w14:paraId="0172D30A" w14:textId="77777777" w:rsidTr="00B82532">
        <w:tc>
          <w:tcPr>
            <w:tcW w:w="1150" w:type="dxa"/>
            <w:vAlign w:val="center"/>
          </w:tcPr>
          <w:p w14:paraId="32560B4B" w14:textId="3A93EEC3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434" w:type="dxa"/>
            <w:vAlign w:val="center"/>
          </w:tcPr>
          <w:p w14:paraId="29FC0933" w14:textId="77777777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7" w:type="dxa"/>
            <w:vAlign w:val="center"/>
          </w:tcPr>
          <w:p w14:paraId="44F9B1E8" w14:textId="6A4029E4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0" w:type="dxa"/>
            <w:vAlign w:val="center"/>
          </w:tcPr>
          <w:p w14:paraId="3A2AFCF4" w14:textId="7AA36AAB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7" w:type="dxa"/>
            <w:vAlign w:val="center"/>
          </w:tcPr>
          <w:p w14:paraId="1E36F728" w14:textId="28BD20E3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41" w:type="dxa"/>
            <w:vAlign w:val="center"/>
          </w:tcPr>
          <w:p w14:paraId="3DB47D31" w14:textId="18845BA9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86" w:type="dxa"/>
            <w:vAlign w:val="center"/>
          </w:tcPr>
          <w:p w14:paraId="50339B77" w14:textId="44129900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072" w:type="dxa"/>
            <w:vAlign w:val="center"/>
          </w:tcPr>
          <w:p w14:paraId="66DFF5D3" w14:textId="5579FE03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172" w:type="dxa"/>
            <w:vAlign w:val="center"/>
          </w:tcPr>
          <w:p w14:paraId="38E69870" w14:textId="4A7A6B7A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397861" w:rsidRPr="008E7E3B" w14:paraId="6E78ECFE" w14:textId="77777777" w:rsidTr="00B82532">
        <w:tc>
          <w:tcPr>
            <w:tcW w:w="1150" w:type="dxa"/>
            <w:vAlign w:val="center"/>
          </w:tcPr>
          <w:p w14:paraId="2E8F4EDA" w14:textId="4AF03F4D" w:rsidR="00397861" w:rsidRPr="00B82532" w:rsidRDefault="00740606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740606">
              <w:rPr>
                <w:rFonts w:ascii="Arial" w:hAnsi="Arial" w:cs="Arial"/>
                <w:sz w:val="20"/>
                <w:szCs w:val="20"/>
                <w:lang w:val="en-GB"/>
              </w:rPr>
              <w:t>Gordonia</w:t>
            </w:r>
            <w:r w:rsidR="00397861" w:rsidRPr="00B82532">
              <w:rPr>
                <w:rFonts w:ascii="Arial" w:hAnsi="Arial" w:cs="Arial"/>
                <w:sz w:val="20"/>
                <w:szCs w:val="20"/>
                <w:lang w:val="en-GB"/>
              </w:rPr>
              <w:t xml:space="preserve"> phage Jellybones</w:t>
            </w:r>
          </w:p>
        </w:tc>
        <w:tc>
          <w:tcPr>
            <w:tcW w:w="1434" w:type="dxa"/>
            <w:vAlign w:val="center"/>
          </w:tcPr>
          <w:p w14:paraId="4AD0DE68" w14:textId="77777777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7" w:type="dxa"/>
            <w:vAlign w:val="center"/>
          </w:tcPr>
          <w:p w14:paraId="49F1141F" w14:textId="556EAB9E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</w:rPr>
            </w:pPr>
            <w:hyperlink r:id="rId13" w:tgtFrame="_blank" w:history="1">
              <w:r w:rsidR="00397861" w:rsidRPr="00B8253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MN444874.1</w:t>
              </w:r>
            </w:hyperlink>
          </w:p>
        </w:tc>
        <w:tc>
          <w:tcPr>
            <w:tcW w:w="710" w:type="dxa"/>
            <w:vAlign w:val="center"/>
          </w:tcPr>
          <w:p w14:paraId="409DC905" w14:textId="11BAA8F0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77.51</w:t>
            </w:r>
          </w:p>
        </w:tc>
        <w:tc>
          <w:tcPr>
            <w:tcW w:w="687" w:type="dxa"/>
            <w:vAlign w:val="center"/>
          </w:tcPr>
          <w:p w14:paraId="0035A3E8" w14:textId="40EFBF2D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59.0</w:t>
            </w:r>
          </w:p>
        </w:tc>
        <w:tc>
          <w:tcPr>
            <w:tcW w:w="841" w:type="dxa"/>
            <w:vAlign w:val="center"/>
          </w:tcPr>
          <w:p w14:paraId="24DD9BA7" w14:textId="4885FFD5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</w:rPr>
            </w:pPr>
            <w:hyperlink r:id="rId14" w:anchor="!/proteins/85546/743705|Gordonia phage Jellybones/viral segment/" w:history="1">
              <w:r w:rsidR="00397861" w:rsidRPr="00B82532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108</w:t>
              </w:r>
            </w:hyperlink>
          </w:p>
        </w:tc>
        <w:tc>
          <w:tcPr>
            <w:tcW w:w="786" w:type="dxa"/>
            <w:vAlign w:val="center"/>
          </w:tcPr>
          <w:p w14:paraId="64A91B20" w14:textId="57B46A17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072" w:type="dxa"/>
            <w:vAlign w:val="center"/>
          </w:tcPr>
          <w:p w14:paraId="46829176" w14:textId="281F7D71" w:rsidR="00397861" w:rsidRPr="00B82532" w:rsidRDefault="00D12705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89.2</w:t>
            </w:r>
          </w:p>
        </w:tc>
        <w:tc>
          <w:tcPr>
            <w:tcW w:w="1172" w:type="dxa"/>
            <w:vAlign w:val="center"/>
          </w:tcPr>
          <w:p w14:paraId="1A1338DB" w14:textId="331C27E1" w:rsidR="00397861" w:rsidRPr="00B82532" w:rsidRDefault="00181038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93.3</w:t>
            </w:r>
          </w:p>
        </w:tc>
      </w:tr>
      <w:tr w:rsidR="00397861" w:rsidRPr="008E7E3B" w14:paraId="487372A2" w14:textId="77777777" w:rsidTr="00B82532">
        <w:tc>
          <w:tcPr>
            <w:tcW w:w="1150" w:type="dxa"/>
            <w:vAlign w:val="center"/>
          </w:tcPr>
          <w:p w14:paraId="3028B865" w14:textId="4AAD0AE7" w:rsidR="00397861" w:rsidRPr="00B82532" w:rsidRDefault="00740606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740606">
              <w:rPr>
                <w:rFonts w:ascii="Arial" w:hAnsi="Arial" w:cs="Arial"/>
                <w:sz w:val="20"/>
                <w:szCs w:val="20"/>
                <w:lang w:val="en-GB"/>
              </w:rPr>
              <w:t>Gordonia</w:t>
            </w:r>
            <w:r w:rsidR="00397861" w:rsidRPr="00B82532">
              <w:rPr>
                <w:rFonts w:ascii="Arial" w:hAnsi="Arial" w:cs="Arial"/>
                <w:sz w:val="20"/>
                <w:szCs w:val="20"/>
                <w:lang w:val="en-GB"/>
              </w:rPr>
              <w:t xml:space="preserve"> phage Beaver</w:t>
            </w:r>
          </w:p>
        </w:tc>
        <w:tc>
          <w:tcPr>
            <w:tcW w:w="1434" w:type="dxa"/>
            <w:vAlign w:val="center"/>
          </w:tcPr>
          <w:p w14:paraId="2536D8BA" w14:textId="77777777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7" w:type="dxa"/>
            <w:vAlign w:val="center"/>
          </w:tcPr>
          <w:p w14:paraId="44252FD6" w14:textId="4C8E0678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</w:rPr>
            </w:pPr>
            <w:hyperlink r:id="rId15" w:tgtFrame="_blank" w:history="1">
              <w:r w:rsidR="00397861" w:rsidRPr="00B8253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MK967390.1</w:t>
              </w:r>
            </w:hyperlink>
          </w:p>
        </w:tc>
        <w:tc>
          <w:tcPr>
            <w:tcW w:w="710" w:type="dxa"/>
            <w:vAlign w:val="center"/>
          </w:tcPr>
          <w:p w14:paraId="61A8FD88" w14:textId="7F9B054B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77.39</w:t>
            </w:r>
          </w:p>
        </w:tc>
        <w:tc>
          <w:tcPr>
            <w:tcW w:w="687" w:type="dxa"/>
            <w:vAlign w:val="center"/>
          </w:tcPr>
          <w:p w14:paraId="2B132D9D" w14:textId="79270BBF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58.9</w:t>
            </w:r>
          </w:p>
        </w:tc>
        <w:tc>
          <w:tcPr>
            <w:tcW w:w="841" w:type="dxa"/>
            <w:vAlign w:val="center"/>
          </w:tcPr>
          <w:p w14:paraId="19C9A665" w14:textId="69FAA82D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</w:rPr>
            </w:pPr>
            <w:hyperlink r:id="rId16" w:anchor="!/proteins/82920/624793|Gordonia phage Beaver/viral segment/" w:history="1">
              <w:r w:rsidR="00397861" w:rsidRPr="00B82532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109</w:t>
              </w:r>
            </w:hyperlink>
          </w:p>
        </w:tc>
        <w:tc>
          <w:tcPr>
            <w:tcW w:w="786" w:type="dxa"/>
            <w:vAlign w:val="center"/>
          </w:tcPr>
          <w:p w14:paraId="680139AB" w14:textId="5012C80C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072" w:type="dxa"/>
            <w:vAlign w:val="center"/>
          </w:tcPr>
          <w:p w14:paraId="120E522E" w14:textId="50C48B4D" w:rsidR="00397861" w:rsidRPr="00B82532" w:rsidRDefault="00D12705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92.9</w:t>
            </w:r>
          </w:p>
        </w:tc>
        <w:tc>
          <w:tcPr>
            <w:tcW w:w="1172" w:type="dxa"/>
            <w:vAlign w:val="center"/>
          </w:tcPr>
          <w:p w14:paraId="4A736841" w14:textId="428319E9" w:rsidR="00397861" w:rsidRPr="00B82532" w:rsidRDefault="0013200E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95.2</w:t>
            </w:r>
          </w:p>
        </w:tc>
      </w:tr>
      <w:tr w:rsidR="00397861" w:rsidRPr="008E7E3B" w14:paraId="03D1E205" w14:textId="77777777" w:rsidTr="00B82532">
        <w:tc>
          <w:tcPr>
            <w:tcW w:w="1150" w:type="dxa"/>
            <w:vAlign w:val="center"/>
          </w:tcPr>
          <w:p w14:paraId="07E76F88" w14:textId="6014705A" w:rsidR="00397861" w:rsidRPr="00B82532" w:rsidRDefault="00740606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740606">
              <w:rPr>
                <w:rFonts w:ascii="Arial" w:hAnsi="Arial" w:cs="Arial"/>
                <w:sz w:val="20"/>
                <w:szCs w:val="20"/>
                <w:lang w:val="en-GB"/>
              </w:rPr>
              <w:t>Gordonia</w:t>
            </w:r>
            <w:r w:rsidR="00397861" w:rsidRPr="00B82532">
              <w:rPr>
                <w:rFonts w:ascii="Arial" w:hAnsi="Arial" w:cs="Arial"/>
                <w:sz w:val="20"/>
                <w:szCs w:val="20"/>
                <w:lang w:val="en-GB"/>
              </w:rPr>
              <w:t xml:space="preserve"> phage John316</w:t>
            </w:r>
          </w:p>
        </w:tc>
        <w:tc>
          <w:tcPr>
            <w:tcW w:w="1434" w:type="dxa"/>
            <w:vAlign w:val="center"/>
          </w:tcPr>
          <w:p w14:paraId="54AE6C14" w14:textId="77777777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7" w:type="dxa"/>
            <w:vAlign w:val="center"/>
          </w:tcPr>
          <w:p w14:paraId="42751388" w14:textId="065A8CFC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</w:rPr>
            </w:pPr>
            <w:hyperlink r:id="rId17" w:tgtFrame="_blank" w:history="1">
              <w:r w:rsidR="00397861" w:rsidRPr="00B8253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MN945905.1</w:t>
              </w:r>
            </w:hyperlink>
          </w:p>
        </w:tc>
        <w:tc>
          <w:tcPr>
            <w:tcW w:w="710" w:type="dxa"/>
            <w:vAlign w:val="center"/>
          </w:tcPr>
          <w:p w14:paraId="207B2133" w14:textId="5ADF6468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77.22</w:t>
            </w:r>
          </w:p>
        </w:tc>
        <w:tc>
          <w:tcPr>
            <w:tcW w:w="687" w:type="dxa"/>
            <w:vAlign w:val="center"/>
          </w:tcPr>
          <w:p w14:paraId="2EB55E5F" w14:textId="471BC0D9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59.0</w:t>
            </w:r>
          </w:p>
        </w:tc>
        <w:tc>
          <w:tcPr>
            <w:tcW w:w="841" w:type="dxa"/>
            <w:vAlign w:val="center"/>
          </w:tcPr>
          <w:p w14:paraId="7EF228DE" w14:textId="0EC22139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</w:rPr>
            </w:pPr>
            <w:hyperlink r:id="rId18" w:anchor="!/proteins/87895/811655|Gordonia phage John316/viral segment/" w:history="1">
              <w:r w:rsidR="00397861" w:rsidRPr="00B82532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109</w:t>
              </w:r>
            </w:hyperlink>
          </w:p>
        </w:tc>
        <w:tc>
          <w:tcPr>
            <w:tcW w:w="786" w:type="dxa"/>
            <w:vAlign w:val="center"/>
          </w:tcPr>
          <w:p w14:paraId="2B16BBFE" w14:textId="488139C2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072" w:type="dxa"/>
            <w:vAlign w:val="center"/>
          </w:tcPr>
          <w:p w14:paraId="2236D61E" w14:textId="3FDED7E0" w:rsidR="00397861" w:rsidRPr="00B82532" w:rsidRDefault="00D12705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91.2</w:t>
            </w:r>
          </w:p>
        </w:tc>
        <w:tc>
          <w:tcPr>
            <w:tcW w:w="1172" w:type="dxa"/>
            <w:vAlign w:val="center"/>
          </w:tcPr>
          <w:p w14:paraId="2CC10462" w14:textId="55A888FF" w:rsidR="00397861" w:rsidRPr="00B82532" w:rsidRDefault="00181038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96.2</w:t>
            </w:r>
          </w:p>
        </w:tc>
      </w:tr>
      <w:tr w:rsidR="00397861" w:rsidRPr="008E7E3B" w14:paraId="3C362D53" w14:textId="77777777" w:rsidTr="00B82532">
        <w:tc>
          <w:tcPr>
            <w:tcW w:w="1150" w:type="dxa"/>
            <w:vAlign w:val="center"/>
          </w:tcPr>
          <w:p w14:paraId="25D8990F" w14:textId="772659EA" w:rsidR="00397861" w:rsidRPr="00B82532" w:rsidRDefault="00740606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740606">
              <w:rPr>
                <w:rFonts w:ascii="Arial" w:hAnsi="Arial" w:cs="Arial"/>
                <w:sz w:val="20"/>
                <w:szCs w:val="20"/>
                <w:lang w:val="en-GB"/>
              </w:rPr>
              <w:t>Gordonia</w:t>
            </w:r>
            <w:r w:rsidR="00397861" w:rsidRPr="00B82532">
              <w:rPr>
                <w:rFonts w:ascii="Arial" w:hAnsi="Arial" w:cs="Arial"/>
                <w:sz w:val="20"/>
                <w:szCs w:val="20"/>
                <w:lang w:val="en-GB"/>
              </w:rPr>
              <w:t xml:space="preserve"> phage Adgers</w:t>
            </w:r>
          </w:p>
        </w:tc>
        <w:tc>
          <w:tcPr>
            <w:tcW w:w="1434" w:type="dxa"/>
            <w:vAlign w:val="center"/>
          </w:tcPr>
          <w:p w14:paraId="0174939E" w14:textId="77777777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7" w:type="dxa"/>
            <w:vAlign w:val="center"/>
          </w:tcPr>
          <w:p w14:paraId="704FCC98" w14:textId="564EB16F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</w:rPr>
            </w:pPr>
            <w:hyperlink r:id="rId19" w:tgtFrame="_blank" w:history="1">
              <w:r w:rsidR="00397861" w:rsidRPr="00B8253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MG757152.1</w:t>
              </w:r>
            </w:hyperlink>
          </w:p>
        </w:tc>
        <w:tc>
          <w:tcPr>
            <w:tcW w:w="710" w:type="dxa"/>
            <w:vAlign w:val="center"/>
          </w:tcPr>
          <w:p w14:paraId="4068C5E7" w14:textId="23F9C6FE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76.01</w:t>
            </w:r>
          </w:p>
        </w:tc>
        <w:tc>
          <w:tcPr>
            <w:tcW w:w="687" w:type="dxa"/>
            <w:vAlign w:val="center"/>
          </w:tcPr>
          <w:p w14:paraId="0E7CF67A" w14:textId="4053C5AE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59.0</w:t>
            </w:r>
          </w:p>
        </w:tc>
        <w:tc>
          <w:tcPr>
            <w:tcW w:w="841" w:type="dxa"/>
            <w:vAlign w:val="center"/>
          </w:tcPr>
          <w:p w14:paraId="6B086BB4" w14:textId="68D38205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</w:rPr>
            </w:pPr>
            <w:hyperlink r:id="rId20" w:anchor="!/proteins/68423/369570|Gordonia phage Adgers/viral segment/" w:history="1">
              <w:r w:rsidR="00397861" w:rsidRPr="00B82532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108</w:t>
              </w:r>
            </w:hyperlink>
          </w:p>
        </w:tc>
        <w:tc>
          <w:tcPr>
            <w:tcW w:w="786" w:type="dxa"/>
            <w:vAlign w:val="center"/>
          </w:tcPr>
          <w:p w14:paraId="3D18B9DF" w14:textId="152FE38B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072" w:type="dxa"/>
            <w:vAlign w:val="center"/>
          </w:tcPr>
          <w:p w14:paraId="789F85FC" w14:textId="75C09E28" w:rsidR="00397861" w:rsidRPr="00B82532" w:rsidRDefault="00D12705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91.6</w:t>
            </w:r>
          </w:p>
        </w:tc>
        <w:tc>
          <w:tcPr>
            <w:tcW w:w="1172" w:type="dxa"/>
            <w:vAlign w:val="center"/>
          </w:tcPr>
          <w:p w14:paraId="1AE41CEB" w14:textId="006488B2" w:rsidR="00397861" w:rsidRPr="00B82532" w:rsidRDefault="0013200E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95.2</w:t>
            </w:r>
          </w:p>
        </w:tc>
      </w:tr>
      <w:tr w:rsidR="00397861" w:rsidRPr="008E7E3B" w14:paraId="3E8FDE6E" w14:textId="77777777" w:rsidTr="00B82532">
        <w:tc>
          <w:tcPr>
            <w:tcW w:w="1150" w:type="dxa"/>
            <w:vAlign w:val="center"/>
          </w:tcPr>
          <w:p w14:paraId="6DAB98B0" w14:textId="62E4ABB9" w:rsidR="00397861" w:rsidRPr="00B82532" w:rsidRDefault="00740606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740606">
              <w:rPr>
                <w:rFonts w:ascii="Arial" w:hAnsi="Arial" w:cs="Arial"/>
                <w:sz w:val="20"/>
                <w:szCs w:val="20"/>
                <w:lang w:val="en-GB"/>
              </w:rPr>
              <w:t>Gordonia</w:t>
            </w:r>
            <w:r w:rsidR="00397861" w:rsidRPr="00B82532">
              <w:rPr>
                <w:rFonts w:ascii="Arial" w:hAnsi="Arial" w:cs="Arial"/>
                <w:sz w:val="20"/>
                <w:szCs w:val="20"/>
                <w:lang w:val="en-GB"/>
              </w:rPr>
              <w:t xml:space="preserve"> phage Sombrero</w:t>
            </w:r>
          </w:p>
        </w:tc>
        <w:tc>
          <w:tcPr>
            <w:tcW w:w="1434" w:type="dxa"/>
            <w:vAlign w:val="center"/>
          </w:tcPr>
          <w:p w14:paraId="6B0D821C" w14:textId="77777777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7" w:type="dxa"/>
            <w:vAlign w:val="center"/>
          </w:tcPr>
          <w:p w14:paraId="004554DA" w14:textId="0AF55F8E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</w:rPr>
            </w:pPr>
            <w:hyperlink r:id="rId21" w:tgtFrame="_blank" w:history="1">
              <w:r w:rsidR="00397861" w:rsidRPr="00B8253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MK359302.1</w:t>
              </w:r>
            </w:hyperlink>
          </w:p>
        </w:tc>
        <w:tc>
          <w:tcPr>
            <w:tcW w:w="710" w:type="dxa"/>
            <w:vAlign w:val="center"/>
          </w:tcPr>
          <w:p w14:paraId="7ED4D93A" w14:textId="025F735A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76.49</w:t>
            </w:r>
          </w:p>
        </w:tc>
        <w:tc>
          <w:tcPr>
            <w:tcW w:w="687" w:type="dxa"/>
            <w:vAlign w:val="center"/>
          </w:tcPr>
          <w:p w14:paraId="469E8274" w14:textId="22D8EFFB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59.0</w:t>
            </w:r>
          </w:p>
        </w:tc>
        <w:tc>
          <w:tcPr>
            <w:tcW w:w="841" w:type="dxa"/>
            <w:vAlign w:val="center"/>
          </w:tcPr>
          <w:p w14:paraId="49FF7215" w14:textId="777B3112" w:rsidR="00397861" w:rsidRPr="00B82532" w:rsidRDefault="00600BBA" w:rsidP="00397861">
            <w:pPr>
              <w:rPr>
                <w:rFonts w:ascii="Arial" w:hAnsi="Arial" w:cs="Arial"/>
                <w:sz w:val="20"/>
                <w:szCs w:val="20"/>
              </w:rPr>
            </w:pPr>
            <w:hyperlink r:id="rId22" w:anchor="!/proteins/76035/446693|Gordonia phage Sombrero/viral segment/" w:history="1">
              <w:r w:rsidR="00397861" w:rsidRPr="00B82532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108</w:t>
              </w:r>
            </w:hyperlink>
          </w:p>
        </w:tc>
        <w:tc>
          <w:tcPr>
            <w:tcW w:w="786" w:type="dxa"/>
            <w:vAlign w:val="center"/>
          </w:tcPr>
          <w:p w14:paraId="67C87694" w14:textId="4C167BEB" w:rsidR="00397861" w:rsidRPr="00B82532" w:rsidRDefault="00397861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072" w:type="dxa"/>
            <w:vAlign w:val="center"/>
          </w:tcPr>
          <w:p w14:paraId="1079FBA3" w14:textId="6D4B0213" w:rsidR="00397861" w:rsidRPr="00B82532" w:rsidRDefault="00D12705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90.8</w:t>
            </w:r>
          </w:p>
        </w:tc>
        <w:tc>
          <w:tcPr>
            <w:tcW w:w="1172" w:type="dxa"/>
            <w:vAlign w:val="center"/>
          </w:tcPr>
          <w:p w14:paraId="32B756F6" w14:textId="39D3C994" w:rsidR="00397861" w:rsidRPr="00B82532" w:rsidRDefault="0013200E" w:rsidP="0039786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95.2</w:t>
            </w:r>
          </w:p>
        </w:tc>
      </w:tr>
      <w:tr w:rsidR="008D39F3" w:rsidRPr="008E7E3B" w14:paraId="2D268BA2" w14:textId="77777777" w:rsidTr="00B82532">
        <w:tc>
          <w:tcPr>
            <w:tcW w:w="1150" w:type="dxa"/>
            <w:vAlign w:val="center"/>
          </w:tcPr>
          <w:p w14:paraId="76703368" w14:textId="62A2588C" w:rsidR="008D39F3" w:rsidRPr="00B82532" w:rsidRDefault="008D39F3" w:rsidP="008D39F3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lastRenderedPageBreak/>
              <w:t>Gordonia phage Chelms</w:t>
            </w:r>
          </w:p>
        </w:tc>
        <w:tc>
          <w:tcPr>
            <w:tcW w:w="1434" w:type="dxa"/>
            <w:vAlign w:val="center"/>
          </w:tcPr>
          <w:p w14:paraId="4971084E" w14:textId="77777777" w:rsidR="008D39F3" w:rsidRPr="00B82532" w:rsidRDefault="008D39F3" w:rsidP="008D39F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7" w:type="dxa"/>
            <w:vAlign w:val="center"/>
          </w:tcPr>
          <w:p w14:paraId="105864FE" w14:textId="205BD200" w:rsidR="008D39F3" w:rsidRPr="00B82532" w:rsidRDefault="00600BBA" w:rsidP="008D39F3">
            <w:pPr>
              <w:rPr>
                <w:rFonts w:ascii="Arial" w:hAnsi="Arial" w:cs="Arial"/>
                <w:sz w:val="20"/>
                <w:szCs w:val="20"/>
              </w:rPr>
            </w:pPr>
            <w:hyperlink r:id="rId23" w:tgtFrame="_blank" w:history="1">
              <w:r w:rsidR="008D39F3" w:rsidRPr="00B8253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MK801733.1</w:t>
              </w:r>
            </w:hyperlink>
          </w:p>
        </w:tc>
        <w:tc>
          <w:tcPr>
            <w:tcW w:w="710" w:type="dxa"/>
            <w:vAlign w:val="center"/>
          </w:tcPr>
          <w:p w14:paraId="2A2710C8" w14:textId="7D941872" w:rsidR="008D39F3" w:rsidRPr="00B82532" w:rsidRDefault="008D39F3" w:rsidP="008D39F3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76.26</w:t>
            </w:r>
          </w:p>
        </w:tc>
        <w:tc>
          <w:tcPr>
            <w:tcW w:w="687" w:type="dxa"/>
            <w:vAlign w:val="center"/>
          </w:tcPr>
          <w:p w14:paraId="37BB9E73" w14:textId="357AD470" w:rsidR="008D39F3" w:rsidRPr="00B82532" w:rsidRDefault="008D39F3" w:rsidP="008D39F3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58.6</w:t>
            </w:r>
          </w:p>
        </w:tc>
        <w:tc>
          <w:tcPr>
            <w:tcW w:w="841" w:type="dxa"/>
            <w:vAlign w:val="center"/>
          </w:tcPr>
          <w:p w14:paraId="33BA7ACB" w14:textId="44348C74" w:rsidR="008D39F3" w:rsidRPr="00B82532" w:rsidRDefault="00600BBA" w:rsidP="008D39F3">
            <w:pPr>
              <w:rPr>
                <w:rFonts w:ascii="Arial" w:hAnsi="Arial" w:cs="Arial"/>
                <w:sz w:val="20"/>
                <w:szCs w:val="20"/>
              </w:rPr>
            </w:pPr>
            <w:hyperlink r:id="rId24" w:anchor="!/proteins/82331/596102|Gordonia phage Chelms/viral segment/" w:history="1">
              <w:r w:rsidR="008D39F3" w:rsidRPr="00B82532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104</w:t>
              </w:r>
            </w:hyperlink>
          </w:p>
        </w:tc>
        <w:tc>
          <w:tcPr>
            <w:tcW w:w="786" w:type="dxa"/>
            <w:vAlign w:val="center"/>
          </w:tcPr>
          <w:p w14:paraId="14058F7F" w14:textId="2EFD07B9" w:rsidR="008D39F3" w:rsidRPr="00B82532" w:rsidRDefault="008D39F3" w:rsidP="008D39F3">
            <w:pPr>
              <w:rPr>
                <w:rFonts w:ascii="Arial" w:hAnsi="Arial" w:cs="Arial"/>
                <w:sz w:val="20"/>
                <w:szCs w:val="20"/>
              </w:rPr>
            </w:pPr>
            <w:r w:rsidRPr="00B82532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072" w:type="dxa"/>
            <w:vAlign w:val="center"/>
          </w:tcPr>
          <w:p w14:paraId="345EB522" w14:textId="37C5A8A7" w:rsidR="008D39F3" w:rsidRPr="00B82532" w:rsidRDefault="00D12705" w:rsidP="008D39F3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80.7</w:t>
            </w:r>
          </w:p>
        </w:tc>
        <w:tc>
          <w:tcPr>
            <w:tcW w:w="1172" w:type="dxa"/>
            <w:vAlign w:val="center"/>
          </w:tcPr>
          <w:p w14:paraId="3057A375" w14:textId="4EE61EFF" w:rsidR="008D39F3" w:rsidRPr="00B82532" w:rsidRDefault="008D39F3" w:rsidP="008D39F3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B82532">
              <w:rPr>
                <w:rFonts w:ascii="Arial" w:hAnsi="Arial" w:cs="Arial"/>
                <w:sz w:val="20"/>
                <w:szCs w:val="20"/>
                <w:lang w:val="en-GB"/>
              </w:rPr>
              <w:t>92.4</w:t>
            </w:r>
          </w:p>
        </w:tc>
      </w:tr>
    </w:tbl>
    <w:p w14:paraId="2D16CBA6" w14:textId="0CEA43A9" w:rsidR="000B4844" w:rsidRPr="00AA33D3" w:rsidRDefault="00AA33D3" w:rsidP="000B4844">
      <w:pPr>
        <w:rPr>
          <w:rFonts w:ascii="Arial" w:hAnsi="Arial" w:cs="Arial"/>
          <w:b/>
          <w:sz w:val="20"/>
          <w:szCs w:val="20"/>
          <w:lang w:val="en-GB"/>
        </w:rPr>
      </w:pPr>
      <w:r w:rsidRPr="00AA33D3">
        <w:rPr>
          <w:rFonts w:ascii="Arial" w:hAnsi="Arial" w:cs="Arial"/>
          <w:b/>
          <w:sz w:val="20"/>
          <w:szCs w:val="20"/>
          <w:lang w:val="en-GB"/>
        </w:rPr>
        <w:t>(*) Determined using VIRIDIC [10]</w:t>
      </w:r>
    </w:p>
    <w:p w14:paraId="12326ECF" w14:textId="11DF2F15" w:rsidR="00AA33D3" w:rsidRPr="00AA33D3" w:rsidRDefault="00AA33D3" w:rsidP="000B4844">
      <w:pPr>
        <w:rPr>
          <w:rFonts w:ascii="Arial" w:hAnsi="Arial" w:cs="Arial"/>
          <w:b/>
          <w:sz w:val="20"/>
          <w:szCs w:val="20"/>
          <w:lang w:val="en-GB"/>
        </w:rPr>
      </w:pPr>
      <w:r w:rsidRPr="00AA33D3">
        <w:rPr>
          <w:rFonts w:ascii="Arial" w:hAnsi="Arial" w:cs="Arial"/>
          <w:b/>
          <w:sz w:val="20"/>
          <w:szCs w:val="20"/>
          <w:lang w:val="en-GB"/>
        </w:rPr>
        <w:t xml:space="preserve">(**) Determined using CoreGenes 3.5 at </w:t>
      </w:r>
      <w:hyperlink r:id="rId25" w:history="1">
        <w:r w:rsidRPr="00AA33D3">
          <w:rPr>
            <w:rStyle w:val="Hyperlink"/>
            <w:rFonts w:ascii="Arial" w:hAnsi="Arial" w:cs="Arial"/>
            <w:b/>
            <w:color w:val="auto"/>
            <w:sz w:val="20"/>
            <w:szCs w:val="20"/>
            <w:lang w:val="en-GB"/>
          </w:rPr>
          <w:t>http://binf.gmu.edu:8080/CoreGenes3.5/</w:t>
        </w:r>
      </w:hyperlink>
      <w:r w:rsidRPr="00AA33D3">
        <w:rPr>
          <w:rFonts w:ascii="Arial" w:hAnsi="Arial" w:cs="Arial"/>
          <w:b/>
          <w:sz w:val="20"/>
          <w:szCs w:val="20"/>
          <w:lang w:val="en-GB"/>
        </w:rPr>
        <w:t xml:space="preserve"> [6]</w:t>
      </w:r>
    </w:p>
    <w:p w14:paraId="5E8F6ECE" w14:textId="3A1DE403" w:rsidR="000B4844" w:rsidRDefault="000B4844" w:rsidP="000B4844">
      <w:pPr>
        <w:rPr>
          <w:rFonts w:ascii="Arial" w:hAnsi="Arial" w:cs="Arial"/>
          <w:b/>
          <w:sz w:val="20"/>
          <w:szCs w:val="20"/>
          <w:lang w:val="en-GB"/>
        </w:rPr>
      </w:pPr>
    </w:p>
    <w:p w14:paraId="0F65282A" w14:textId="035D8C9E" w:rsidR="00237296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36E84471" w14:textId="46DC256F" w:rsidR="003E3595" w:rsidRDefault="003E3595" w:rsidP="00237296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Table 2: Phage isolates considered strains of existing species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3"/>
        <w:gridCol w:w="1954"/>
        <w:gridCol w:w="4053"/>
      </w:tblGrid>
      <w:tr w:rsidR="003E3595" w:rsidRPr="00834FB7" w14:paraId="0F6F7783" w14:textId="77777777" w:rsidTr="003E3595">
        <w:tc>
          <w:tcPr>
            <w:tcW w:w="3003" w:type="dxa"/>
          </w:tcPr>
          <w:p w14:paraId="026B0C1B" w14:textId="7FD6DFAA" w:rsidR="003E3595" w:rsidRPr="00834FB7" w:rsidRDefault="003E3595" w:rsidP="0023729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34FB7">
              <w:rPr>
                <w:rFonts w:ascii="Arial" w:hAnsi="Arial" w:cs="Arial"/>
                <w:b/>
                <w:sz w:val="20"/>
                <w:szCs w:val="20"/>
              </w:rPr>
              <w:t>Phage name</w:t>
            </w:r>
          </w:p>
        </w:tc>
        <w:tc>
          <w:tcPr>
            <w:tcW w:w="1954" w:type="dxa"/>
          </w:tcPr>
          <w:p w14:paraId="5FBC1F2E" w14:textId="260F5A59" w:rsidR="003E3595" w:rsidRPr="00834FB7" w:rsidRDefault="003E3595" w:rsidP="0023729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34FB7">
              <w:rPr>
                <w:rFonts w:ascii="Arial" w:hAnsi="Arial" w:cs="Arial"/>
                <w:b/>
                <w:sz w:val="20"/>
                <w:szCs w:val="20"/>
              </w:rPr>
              <w:t>Accession</w:t>
            </w:r>
          </w:p>
        </w:tc>
        <w:tc>
          <w:tcPr>
            <w:tcW w:w="4053" w:type="dxa"/>
          </w:tcPr>
          <w:p w14:paraId="4F050A78" w14:textId="3B539F61" w:rsidR="003E3595" w:rsidRPr="00834FB7" w:rsidRDefault="003E3595" w:rsidP="0023729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34FB7">
              <w:rPr>
                <w:rFonts w:ascii="Arial" w:hAnsi="Arial" w:cs="Arial"/>
                <w:b/>
                <w:sz w:val="20"/>
                <w:szCs w:val="20"/>
              </w:rPr>
              <w:t>Belongs to species</w:t>
            </w:r>
          </w:p>
        </w:tc>
      </w:tr>
      <w:tr w:rsidR="003E3595" w:rsidRPr="00834FB7" w14:paraId="276350C4" w14:textId="77777777" w:rsidTr="003E3595">
        <w:tc>
          <w:tcPr>
            <w:tcW w:w="3003" w:type="dxa"/>
          </w:tcPr>
          <w:p w14:paraId="42488EDE" w14:textId="7054D216" w:rsidR="003E3595" w:rsidRPr="00834FB7" w:rsidRDefault="003E3595" w:rsidP="00237296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Gordonia phage Hotorobo</w:t>
            </w:r>
          </w:p>
        </w:tc>
        <w:tc>
          <w:tcPr>
            <w:tcW w:w="1954" w:type="dxa"/>
          </w:tcPr>
          <w:p w14:paraId="749DAFEA" w14:textId="506588AE" w:rsidR="003E3595" w:rsidRPr="00834FB7" w:rsidRDefault="003E3595" w:rsidP="00237296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KU963245</w:t>
            </w:r>
          </w:p>
        </w:tc>
        <w:tc>
          <w:tcPr>
            <w:tcW w:w="4053" w:type="dxa"/>
          </w:tcPr>
          <w:p w14:paraId="607298F8" w14:textId="0071AB7D" w:rsidR="003E3595" w:rsidRPr="00834FB7" w:rsidRDefault="003E3595" w:rsidP="00237296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Flakey</w:t>
            </w:r>
          </w:p>
        </w:tc>
      </w:tr>
      <w:tr w:rsidR="00834FB7" w:rsidRPr="00834FB7" w14:paraId="457F4666" w14:textId="77777777" w:rsidTr="003E3595">
        <w:tc>
          <w:tcPr>
            <w:tcW w:w="3003" w:type="dxa"/>
          </w:tcPr>
          <w:p w14:paraId="281E2D8C" w14:textId="2F8B0AEF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Gordonia phage Exiguo</w:t>
            </w:r>
          </w:p>
        </w:tc>
        <w:tc>
          <w:tcPr>
            <w:tcW w:w="1954" w:type="dxa"/>
          </w:tcPr>
          <w:p w14:paraId="28C60C22" w14:textId="017F478C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MK433265</w:t>
            </w:r>
          </w:p>
        </w:tc>
        <w:tc>
          <w:tcPr>
            <w:tcW w:w="4053" w:type="dxa"/>
          </w:tcPr>
          <w:p w14:paraId="50CC37A3" w14:textId="0CF53E9C" w:rsidR="00834FB7" w:rsidRPr="00834FB7" w:rsidRDefault="00834FB7" w:rsidP="00834FB7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Monty</w:t>
            </w:r>
          </w:p>
        </w:tc>
      </w:tr>
      <w:tr w:rsidR="00834FB7" w:rsidRPr="00834FB7" w14:paraId="29FDA988" w14:textId="77777777" w:rsidTr="003E3595">
        <w:tc>
          <w:tcPr>
            <w:tcW w:w="3003" w:type="dxa"/>
          </w:tcPr>
          <w:p w14:paraId="3EBC9D42" w14:textId="2BC29E94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Gordonia phage Breezic</w:t>
            </w:r>
          </w:p>
        </w:tc>
        <w:tc>
          <w:tcPr>
            <w:tcW w:w="1954" w:type="dxa"/>
          </w:tcPr>
          <w:p w14:paraId="64E9BD86" w14:textId="176BC85E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MT114160</w:t>
            </w:r>
          </w:p>
        </w:tc>
        <w:tc>
          <w:tcPr>
            <w:tcW w:w="4053" w:type="dxa"/>
          </w:tcPr>
          <w:p w14:paraId="7618A1A2" w14:textId="4E8598D7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Monty</w:t>
            </w:r>
          </w:p>
        </w:tc>
      </w:tr>
      <w:tr w:rsidR="00834FB7" w:rsidRPr="00834FB7" w14:paraId="3B210755" w14:textId="77777777" w:rsidTr="003E3595">
        <w:tc>
          <w:tcPr>
            <w:tcW w:w="3003" w:type="dxa"/>
          </w:tcPr>
          <w:p w14:paraId="2BC87637" w14:textId="0F58A5F6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Gordonia phage Msay19</w:t>
            </w:r>
          </w:p>
        </w:tc>
        <w:tc>
          <w:tcPr>
            <w:tcW w:w="1954" w:type="dxa"/>
          </w:tcPr>
          <w:p w14:paraId="446BED34" w14:textId="24B09420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MK433261</w:t>
            </w:r>
          </w:p>
        </w:tc>
        <w:tc>
          <w:tcPr>
            <w:tcW w:w="4053" w:type="dxa"/>
          </w:tcPr>
          <w:p w14:paraId="7B77B9D4" w14:textId="33B47993" w:rsidR="00834FB7" w:rsidRPr="00834FB7" w:rsidRDefault="00834FB7" w:rsidP="00834FB7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Birksandsocks</w:t>
            </w:r>
          </w:p>
        </w:tc>
      </w:tr>
      <w:tr w:rsidR="00834FB7" w:rsidRPr="00834FB7" w14:paraId="5C7EB823" w14:textId="77777777" w:rsidTr="003E3595">
        <w:tc>
          <w:tcPr>
            <w:tcW w:w="3003" w:type="dxa"/>
          </w:tcPr>
          <w:p w14:paraId="7D231188" w14:textId="79DD66BF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Gordonia phage Boneham</w:t>
            </w:r>
          </w:p>
        </w:tc>
        <w:tc>
          <w:tcPr>
            <w:tcW w:w="1954" w:type="dxa"/>
          </w:tcPr>
          <w:p w14:paraId="45647D73" w14:textId="76225B6A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MG757155</w:t>
            </w:r>
          </w:p>
        </w:tc>
        <w:tc>
          <w:tcPr>
            <w:tcW w:w="4053" w:type="dxa"/>
          </w:tcPr>
          <w:p w14:paraId="3B2D861C" w14:textId="59F2BDEA" w:rsidR="00834FB7" w:rsidRPr="00834FB7" w:rsidRDefault="00834FB7" w:rsidP="00834FB7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Birksandsocks</w:t>
            </w:r>
          </w:p>
        </w:tc>
      </w:tr>
      <w:tr w:rsidR="00834FB7" w:rsidRPr="00834FB7" w14:paraId="04CC57ED" w14:textId="77777777" w:rsidTr="003E3595">
        <w:tc>
          <w:tcPr>
            <w:tcW w:w="3003" w:type="dxa"/>
          </w:tcPr>
          <w:p w14:paraId="046AFA00" w14:textId="3B241454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Gordonia phage Butterball</w:t>
            </w:r>
          </w:p>
        </w:tc>
        <w:tc>
          <w:tcPr>
            <w:tcW w:w="1954" w:type="dxa"/>
          </w:tcPr>
          <w:p w14:paraId="170578F7" w14:textId="635A9DF2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MK433267</w:t>
            </w:r>
          </w:p>
        </w:tc>
        <w:tc>
          <w:tcPr>
            <w:tcW w:w="4053" w:type="dxa"/>
          </w:tcPr>
          <w:p w14:paraId="47FE6097" w14:textId="3A21C000" w:rsidR="00834FB7" w:rsidRPr="00834FB7" w:rsidRDefault="00834FB7" w:rsidP="00834FB7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Birksandsocks</w:t>
            </w:r>
          </w:p>
        </w:tc>
      </w:tr>
      <w:tr w:rsidR="00834FB7" w:rsidRPr="00834FB7" w14:paraId="1BF00B8A" w14:textId="77777777" w:rsidTr="003E3595">
        <w:tc>
          <w:tcPr>
            <w:tcW w:w="3003" w:type="dxa"/>
          </w:tcPr>
          <w:p w14:paraId="071B0C49" w14:textId="2194DC44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Gordonia phage FelixAlejandro</w:t>
            </w:r>
          </w:p>
        </w:tc>
        <w:tc>
          <w:tcPr>
            <w:tcW w:w="1954" w:type="dxa"/>
          </w:tcPr>
          <w:p w14:paraId="33B312E1" w14:textId="46E50EBF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MK433263</w:t>
            </w:r>
          </w:p>
        </w:tc>
        <w:tc>
          <w:tcPr>
            <w:tcW w:w="4053" w:type="dxa"/>
          </w:tcPr>
          <w:p w14:paraId="77E80AB7" w14:textId="4F145854" w:rsidR="00834FB7" w:rsidRPr="00834FB7" w:rsidRDefault="00834FB7" w:rsidP="00834FB7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Birksandsocks</w:t>
            </w:r>
          </w:p>
        </w:tc>
      </w:tr>
      <w:tr w:rsidR="00834FB7" w:rsidRPr="00834FB7" w14:paraId="707C8615" w14:textId="77777777" w:rsidTr="003E3595">
        <w:tc>
          <w:tcPr>
            <w:tcW w:w="3003" w:type="dxa"/>
          </w:tcPr>
          <w:p w14:paraId="663F60E2" w14:textId="04387543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Gordonia phage Kvothe</w:t>
            </w:r>
          </w:p>
        </w:tc>
        <w:tc>
          <w:tcPr>
            <w:tcW w:w="1954" w:type="dxa"/>
          </w:tcPr>
          <w:p w14:paraId="28749C10" w14:textId="0B4E8B70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KU998243</w:t>
            </w:r>
          </w:p>
        </w:tc>
        <w:tc>
          <w:tcPr>
            <w:tcW w:w="4053" w:type="dxa"/>
          </w:tcPr>
          <w:p w14:paraId="1C93E31D" w14:textId="6AEFACD6" w:rsidR="00834FB7" w:rsidRPr="00834FB7" w:rsidRDefault="00834FB7" w:rsidP="00834FB7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Katyusha</w:t>
            </w:r>
          </w:p>
        </w:tc>
      </w:tr>
      <w:tr w:rsidR="00834FB7" w:rsidRPr="00834FB7" w14:paraId="369D410A" w14:textId="77777777" w:rsidTr="003E3595">
        <w:tc>
          <w:tcPr>
            <w:tcW w:w="3003" w:type="dxa"/>
          </w:tcPr>
          <w:p w14:paraId="7430B675" w14:textId="3634EC12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Gordonia phage Teatealatte</w:t>
            </w:r>
          </w:p>
        </w:tc>
        <w:tc>
          <w:tcPr>
            <w:tcW w:w="1954" w:type="dxa"/>
          </w:tcPr>
          <w:p w14:paraId="0BD496D3" w14:textId="02779D86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MH576976</w:t>
            </w:r>
          </w:p>
        </w:tc>
        <w:tc>
          <w:tcPr>
            <w:tcW w:w="4053" w:type="dxa"/>
          </w:tcPr>
          <w:p w14:paraId="75AADAEA" w14:textId="10E91171" w:rsidR="00834FB7" w:rsidRPr="00834FB7" w:rsidRDefault="00834FB7" w:rsidP="00834FB7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Katyusha</w:t>
            </w:r>
          </w:p>
        </w:tc>
      </w:tr>
      <w:tr w:rsidR="00834FB7" w:rsidRPr="00834FB7" w14:paraId="54E3227D" w14:textId="77777777" w:rsidTr="003E3595">
        <w:tc>
          <w:tcPr>
            <w:tcW w:w="3003" w:type="dxa"/>
          </w:tcPr>
          <w:p w14:paraId="49D4E430" w14:textId="6BB51ACB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Gordonia phage Tredge</w:t>
            </w:r>
          </w:p>
        </w:tc>
        <w:tc>
          <w:tcPr>
            <w:tcW w:w="1954" w:type="dxa"/>
          </w:tcPr>
          <w:p w14:paraId="0742F130" w14:textId="2060F30D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MK494098</w:t>
            </w:r>
          </w:p>
        </w:tc>
        <w:tc>
          <w:tcPr>
            <w:tcW w:w="4053" w:type="dxa"/>
          </w:tcPr>
          <w:p w14:paraId="2E2B798F" w14:textId="626540BF" w:rsidR="00834FB7" w:rsidRPr="00834FB7" w:rsidRDefault="00834FB7" w:rsidP="00834FB7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Katyusha</w:t>
            </w:r>
          </w:p>
        </w:tc>
      </w:tr>
      <w:tr w:rsidR="00834FB7" w:rsidRPr="00834FB7" w14:paraId="3306EB18" w14:textId="77777777" w:rsidTr="003E3595">
        <w:tc>
          <w:tcPr>
            <w:tcW w:w="3003" w:type="dxa"/>
          </w:tcPr>
          <w:p w14:paraId="28AEF073" w14:textId="2397E33F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 xml:space="preserve">Tsukamurella </w:t>
            </w:r>
            <w:r>
              <w:rPr>
                <w:rFonts w:ascii="Arial" w:hAnsi="Arial" w:cs="Arial"/>
                <w:bCs/>
                <w:sz w:val="20"/>
                <w:szCs w:val="20"/>
              </w:rPr>
              <w:t>phage</w:t>
            </w:r>
            <w:r w:rsidRPr="00834FB7">
              <w:rPr>
                <w:rFonts w:ascii="Arial" w:hAnsi="Arial" w:cs="Arial"/>
                <w:bCs/>
                <w:sz w:val="20"/>
                <w:szCs w:val="20"/>
              </w:rPr>
              <w:t xml:space="preserve"> TIN4</w:t>
            </w:r>
          </w:p>
        </w:tc>
        <w:tc>
          <w:tcPr>
            <w:tcW w:w="1954" w:type="dxa"/>
          </w:tcPr>
          <w:p w14:paraId="5A4B39DA" w14:textId="29EBB7A0" w:rsidR="00834FB7" w:rsidRPr="00834FB7" w:rsidRDefault="00834FB7" w:rsidP="00834FB7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834FB7">
              <w:rPr>
                <w:rFonts w:ascii="Arial" w:hAnsi="Arial" w:cs="Arial"/>
                <w:bCs/>
                <w:sz w:val="20"/>
                <w:szCs w:val="20"/>
              </w:rPr>
              <w:t>KR011064</w:t>
            </w:r>
          </w:p>
        </w:tc>
        <w:tc>
          <w:tcPr>
            <w:tcW w:w="4053" w:type="dxa"/>
          </w:tcPr>
          <w:p w14:paraId="12F74461" w14:textId="1E6686BE" w:rsidR="00834FB7" w:rsidRPr="00834FB7" w:rsidRDefault="00834FB7" w:rsidP="00834FB7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34FB7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Tsukamurella virus TIN3</w:t>
            </w:r>
          </w:p>
        </w:tc>
      </w:tr>
    </w:tbl>
    <w:p w14:paraId="3463EED2" w14:textId="78CDCE6B" w:rsidR="003E3595" w:rsidRDefault="003E3595" w:rsidP="00237296">
      <w:pPr>
        <w:rPr>
          <w:rFonts w:ascii="Arial" w:hAnsi="Arial" w:cs="Arial"/>
          <w:b/>
          <w:sz w:val="22"/>
          <w:szCs w:val="22"/>
        </w:rPr>
      </w:pPr>
    </w:p>
    <w:p w14:paraId="0A74E0CD" w14:textId="77777777" w:rsidR="003E3595" w:rsidRPr="00121243" w:rsidRDefault="003E3595" w:rsidP="00237296">
      <w:pPr>
        <w:rPr>
          <w:rFonts w:ascii="Arial" w:hAnsi="Arial" w:cs="Arial"/>
          <w:b/>
          <w:sz w:val="22"/>
          <w:szCs w:val="22"/>
        </w:rPr>
      </w:pPr>
    </w:p>
    <w:p w14:paraId="784DF11A" w14:textId="404A7AF6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References</w:t>
      </w:r>
    </w:p>
    <w:p w14:paraId="045BF607" w14:textId="56FA2908" w:rsidR="005D1640" w:rsidRDefault="005D1640" w:rsidP="007B1846">
      <w:pPr>
        <w:spacing w:before="120" w:after="120"/>
        <w:rPr>
          <w:rFonts w:ascii="Arial" w:hAnsi="Arial" w:cs="Arial"/>
          <w:b/>
        </w:rPr>
      </w:pPr>
    </w:p>
    <w:p w14:paraId="19899DBB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B82532">
        <w:rPr>
          <w:rFonts w:ascii="Arial" w:hAnsi="Arial" w:cs="Arial"/>
          <w:color w:val="000000"/>
          <w:sz w:val="20"/>
        </w:rPr>
        <w:t>1: Sayers EW, Agarwala R, Bolton EE, Brister JR, Canese K, Clark K, et al. Database resources of the National Center for Biotechnology Information. Nucleic Acids Res. 2019;47(D1):D23-D28. doi: 10.1093/nar/gkz899. PMID: 31602479.</w:t>
      </w:r>
    </w:p>
    <w:p w14:paraId="4F74C781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4E167F06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B82532">
        <w:rPr>
          <w:rFonts w:ascii="Arial" w:hAnsi="Arial" w:cs="Arial"/>
          <w:color w:val="000000"/>
          <w:sz w:val="20"/>
        </w:rPr>
        <w:t>2: Tolstoy I, Kropinski AM, Brister JR. Bacteriophage Taxonomy: An Evolving Discipline. Methods Mol Biol. 2018;1693:57-71. doi: 10.1007/978-1-4939-7395-8_6. PMID:     29119432.</w:t>
      </w:r>
    </w:p>
    <w:p w14:paraId="5013D6E1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24275D71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B82532">
        <w:rPr>
          <w:rFonts w:ascii="Arial" w:hAnsi="Arial" w:cs="Arial"/>
          <w:color w:val="000000"/>
          <w:sz w:val="20"/>
        </w:rPr>
        <w:t>3: 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15387A84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32C0D1DA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B82532">
        <w:rPr>
          <w:rFonts w:ascii="Arial" w:hAnsi="Arial" w:cs="Arial"/>
          <w:color w:val="000000"/>
          <w:sz w:val="20"/>
        </w:rPr>
        <w:t>4: 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2A3F5F01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C2C75CA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B82532">
        <w:rPr>
          <w:rFonts w:ascii="Arial" w:hAnsi="Arial" w:cs="Arial"/>
          <w:color w:val="000000"/>
          <w:sz w:val="20"/>
        </w:rPr>
        <w:t>5: Chan PP, Lowe TM. tRNAscan-SE: Searching for tRNA Genes in Genomic Sequences. Methods Mol Biol. 2019;1962:1-14. doi: 10.1007/978-1-4939-9173-0_1. PMID:     31020551.</w:t>
      </w:r>
    </w:p>
    <w:p w14:paraId="30AFAAB7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E34EA46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B82532">
        <w:rPr>
          <w:rFonts w:ascii="Arial" w:hAnsi="Arial" w:cs="Arial"/>
          <w:color w:val="000000"/>
          <w:sz w:val="20"/>
        </w:rPr>
        <w:t>6: 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2F0C5752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077EC11B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B82532">
        <w:rPr>
          <w:rFonts w:ascii="Arial" w:hAnsi="Arial" w:cs="Arial"/>
          <w:color w:val="000000"/>
          <w:sz w:val="20"/>
        </w:rPr>
        <w:t>7: Darling AE, Mau B, Perna NT. progressiveMauve: multiple genome alignment with gene gain, loss and rearrangement. PLoS One. 2010;5(6):e11147.  doi: 10.1371/journal.pone.0011147.  PMID:</w:t>
      </w:r>
      <w:r w:rsidRPr="00B82532">
        <w:rPr>
          <w:rFonts w:ascii="Arial" w:hAnsi="Arial" w:cs="Arial"/>
          <w:sz w:val="20"/>
        </w:rPr>
        <w:t xml:space="preserve"> </w:t>
      </w:r>
      <w:r w:rsidRPr="00B82532">
        <w:rPr>
          <w:rFonts w:ascii="Arial" w:hAnsi="Arial" w:cs="Arial"/>
          <w:color w:val="000000"/>
          <w:sz w:val="20"/>
        </w:rPr>
        <w:t>20593022.</w:t>
      </w:r>
    </w:p>
    <w:p w14:paraId="24C2D3E5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6147BCAD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B82532">
        <w:rPr>
          <w:rFonts w:ascii="Arial" w:hAnsi="Arial" w:cs="Arial"/>
          <w:color w:val="000000"/>
          <w:sz w:val="20"/>
        </w:rPr>
        <w:t>8: 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181E1370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4DC7A51" w14:textId="77777777" w:rsidR="005D1640" w:rsidRPr="00B8253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B82532">
        <w:rPr>
          <w:rFonts w:ascii="Arial" w:hAnsi="Arial" w:cs="Arial"/>
          <w:color w:val="000000"/>
          <w:sz w:val="20"/>
        </w:rPr>
        <w:lastRenderedPageBreak/>
        <w:t>9: Anisimova M, Gascuel O. Approximate likelihood-ratio test for branches: A fast, accurate, and powerful alternative. Syst Biol. 2006;55(4):539-52.  PMID: 16785212.  DOI:     10.1080/10635150600755453.</w:t>
      </w:r>
    </w:p>
    <w:p w14:paraId="7FB07196" w14:textId="77777777" w:rsidR="00860310" w:rsidRPr="00B82532" w:rsidRDefault="00860310" w:rsidP="00860310">
      <w:pPr>
        <w:spacing w:before="120" w:after="120"/>
        <w:ind w:left="567" w:hanging="567"/>
        <w:rPr>
          <w:rFonts w:ascii="Arial" w:hAnsi="Arial" w:cs="Arial"/>
          <w:bCs/>
          <w:sz w:val="20"/>
          <w:szCs w:val="20"/>
        </w:rPr>
      </w:pPr>
      <w:r w:rsidRPr="00B82532">
        <w:rPr>
          <w:rFonts w:ascii="Arial" w:hAnsi="Arial" w:cs="Arial"/>
          <w:bCs/>
          <w:sz w:val="20"/>
          <w:szCs w:val="20"/>
        </w:rPr>
        <w:t xml:space="preserve">10: Moraru C.  </w:t>
      </w:r>
      <w:r w:rsidRPr="00B82532">
        <w:rPr>
          <w:rFonts w:ascii="Arial" w:hAnsi="Arial" w:cs="Arial"/>
          <w:sz w:val="20"/>
          <w:szCs w:val="20"/>
        </w:rPr>
        <w:t xml:space="preserve">VIRIDIC (Virus Intergenomic Distance Calculator) computes pairwise intergenomic distances/similarities amongst phage genomes. </w:t>
      </w:r>
      <w:hyperlink r:id="rId26" w:history="1">
        <w:r w:rsidRPr="00B82532">
          <w:rPr>
            <w:rStyle w:val="Hyperlink"/>
            <w:rFonts w:ascii="Arial" w:hAnsi="Arial" w:cs="Arial"/>
            <w:sz w:val="20"/>
            <w:szCs w:val="20"/>
          </w:rPr>
          <w:t>http://kronos.icbm.uni-oldenburg.de/viridic/</w:t>
        </w:r>
      </w:hyperlink>
      <w:r w:rsidRPr="00B82532">
        <w:rPr>
          <w:rFonts w:ascii="Arial" w:hAnsi="Arial" w:cs="Arial"/>
          <w:sz w:val="20"/>
          <w:szCs w:val="20"/>
        </w:rPr>
        <w:t xml:space="preserve"> </w:t>
      </w:r>
    </w:p>
    <w:p w14:paraId="5605047A" w14:textId="77777777" w:rsidR="005D1640" w:rsidRPr="005D1640" w:rsidRDefault="005D1640" w:rsidP="007B1846">
      <w:pPr>
        <w:spacing w:before="120" w:after="120"/>
        <w:rPr>
          <w:rFonts w:ascii="Arial" w:hAnsi="Arial" w:cs="Arial"/>
          <w:bCs/>
        </w:rPr>
      </w:pPr>
    </w:p>
    <w:sectPr w:rsidR="005D1640" w:rsidRPr="005D1640" w:rsidSect="00584D75">
      <w:headerReference w:type="default" r:id="rId27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D18623" w14:textId="77777777" w:rsidR="00600BBA" w:rsidRDefault="00600BBA" w:rsidP="004609D1">
      <w:r>
        <w:separator/>
      </w:r>
    </w:p>
  </w:endnote>
  <w:endnote w:type="continuationSeparator" w:id="0">
    <w:p w14:paraId="3056AE0F" w14:textId="77777777" w:rsidR="00600BBA" w:rsidRDefault="00600BBA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16CA63" w14:textId="77777777" w:rsidR="00600BBA" w:rsidRDefault="00600BBA" w:rsidP="004609D1">
      <w:r>
        <w:separator/>
      </w:r>
    </w:p>
  </w:footnote>
  <w:footnote w:type="continuationSeparator" w:id="0">
    <w:p w14:paraId="20FF59C7" w14:textId="77777777" w:rsidR="00600BBA" w:rsidRDefault="00600BBA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12C8E"/>
    <w:rsid w:val="00035181"/>
    <w:rsid w:val="00041A6A"/>
    <w:rsid w:val="0006407D"/>
    <w:rsid w:val="00071A88"/>
    <w:rsid w:val="00074276"/>
    <w:rsid w:val="00076EF6"/>
    <w:rsid w:val="000834F4"/>
    <w:rsid w:val="00084801"/>
    <w:rsid w:val="00085C44"/>
    <w:rsid w:val="00093D1F"/>
    <w:rsid w:val="000945FD"/>
    <w:rsid w:val="000A22DE"/>
    <w:rsid w:val="000A6152"/>
    <w:rsid w:val="000A7D02"/>
    <w:rsid w:val="000B2475"/>
    <w:rsid w:val="000B4844"/>
    <w:rsid w:val="000B5CE2"/>
    <w:rsid w:val="000C7139"/>
    <w:rsid w:val="000D3CCD"/>
    <w:rsid w:val="000E69E9"/>
    <w:rsid w:val="000F27A6"/>
    <w:rsid w:val="00103EF1"/>
    <w:rsid w:val="00121243"/>
    <w:rsid w:val="00122AF9"/>
    <w:rsid w:val="00123B8F"/>
    <w:rsid w:val="0013200E"/>
    <w:rsid w:val="00132568"/>
    <w:rsid w:val="00154965"/>
    <w:rsid w:val="0017440B"/>
    <w:rsid w:val="00181038"/>
    <w:rsid w:val="00187956"/>
    <w:rsid w:val="001A2500"/>
    <w:rsid w:val="001B0356"/>
    <w:rsid w:val="001C1BF5"/>
    <w:rsid w:val="001C25BA"/>
    <w:rsid w:val="001D3F64"/>
    <w:rsid w:val="001D4AAF"/>
    <w:rsid w:val="001E36C8"/>
    <w:rsid w:val="001E6D21"/>
    <w:rsid w:val="00215F51"/>
    <w:rsid w:val="00224309"/>
    <w:rsid w:val="0022484A"/>
    <w:rsid w:val="0022706E"/>
    <w:rsid w:val="00237296"/>
    <w:rsid w:val="002465A7"/>
    <w:rsid w:val="00262EDD"/>
    <w:rsid w:val="00286FE5"/>
    <w:rsid w:val="0029098A"/>
    <w:rsid w:val="002946C3"/>
    <w:rsid w:val="00296A03"/>
    <w:rsid w:val="002A2749"/>
    <w:rsid w:val="002A43A2"/>
    <w:rsid w:val="002B0EBC"/>
    <w:rsid w:val="002C03EF"/>
    <w:rsid w:val="002D0353"/>
    <w:rsid w:val="002D55C6"/>
    <w:rsid w:val="002F1100"/>
    <w:rsid w:val="002F2194"/>
    <w:rsid w:val="002F51EA"/>
    <w:rsid w:val="002F53BA"/>
    <w:rsid w:val="002F6249"/>
    <w:rsid w:val="003030E4"/>
    <w:rsid w:val="003263A5"/>
    <w:rsid w:val="00327677"/>
    <w:rsid w:val="00350BFB"/>
    <w:rsid w:val="00351D0D"/>
    <w:rsid w:val="003538AB"/>
    <w:rsid w:val="0035571D"/>
    <w:rsid w:val="00360C13"/>
    <w:rsid w:val="00365B9B"/>
    <w:rsid w:val="00380B0D"/>
    <w:rsid w:val="00397861"/>
    <w:rsid w:val="003B75F8"/>
    <w:rsid w:val="003C01E0"/>
    <w:rsid w:val="003C604A"/>
    <w:rsid w:val="003E3595"/>
    <w:rsid w:val="003F3772"/>
    <w:rsid w:val="003F4FFD"/>
    <w:rsid w:val="00404760"/>
    <w:rsid w:val="00412944"/>
    <w:rsid w:val="0042253D"/>
    <w:rsid w:val="004304FF"/>
    <w:rsid w:val="004609D1"/>
    <w:rsid w:val="00487393"/>
    <w:rsid w:val="004A4902"/>
    <w:rsid w:val="004D711E"/>
    <w:rsid w:val="004E4914"/>
    <w:rsid w:val="004E54B1"/>
    <w:rsid w:val="004F5E21"/>
    <w:rsid w:val="00554817"/>
    <w:rsid w:val="00556D4B"/>
    <w:rsid w:val="00583286"/>
    <w:rsid w:val="00584D75"/>
    <w:rsid w:val="005A465C"/>
    <w:rsid w:val="005A697E"/>
    <w:rsid w:val="005C1A55"/>
    <w:rsid w:val="005D1640"/>
    <w:rsid w:val="005D5C6E"/>
    <w:rsid w:val="00600BBA"/>
    <w:rsid w:val="00604988"/>
    <w:rsid w:val="00610D3A"/>
    <w:rsid w:val="00610F11"/>
    <w:rsid w:val="006164B4"/>
    <w:rsid w:val="0063589C"/>
    <w:rsid w:val="0064037B"/>
    <w:rsid w:val="006550ED"/>
    <w:rsid w:val="00670B2E"/>
    <w:rsid w:val="00696D9C"/>
    <w:rsid w:val="006B664E"/>
    <w:rsid w:val="006B6877"/>
    <w:rsid w:val="006C6960"/>
    <w:rsid w:val="006D2B31"/>
    <w:rsid w:val="00733714"/>
    <w:rsid w:val="00740606"/>
    <w:rsid w:val="00743C98"/>
    <w:rsid w:val="00750B77"/>
    <w:rsid w:val="007547EA"/>
    <w:rsid w:val="007611D2"/>
    <w:rsid w:val="00765614"/>
    <w:rsid w:val="00772C91"/>
    <w:rsid w:val="007843C5"/>
    <w:rsid w:val="00786E0E"/>
    <w:rsid w:val="00793391"/>
    <w:rsid w:val="00795D66"/>
    <w:rsid w:val="00797173"/>
    <w:rsid w:val="007A7DFF"/>
    <w:rsid w:val="007B1846"/>
    <w:rsid w:val="007B24DA"/>
    <w:rsid w:val="007B34A8"/>
    <w:rsid w:val="007E56F2"/>
    <w:rsid w:val="007F3B81"/>
    <w:rsid w:val="0081653F"/>
    <w:rsid w:val="0082104E"/>
    <w:rsid w:val="00824222"/>
    <w:rsid w:val="00830673"/>
    <w:rsid w:val="00834FB7"/>
    <w:rsid w:val="00853539"/>
    <w:rsid w:val="00857A32"/>
    <w:rsid w:val="00860310"/>
    <w:rsid w:val="008831E4"/>
    <w:rsid w:val="00883B83"/>
    <w:rsid w:val="00887D4D"/>
    <w:rsid w:val="00891DEA"/>
    <w:rsid w:val="008A1420"/>
    <w:rsid w:val="008A3D00"/>
    <w:rsid w:val="008B657D"/>
    <w:rsid w:val="008C2189"/>
    <w:rsid w:val="008D39F3"/>
    <w:rsid w:val="008D4F59"/>
    <w:rsid w:val="009018F4"/>
    <w:rsid w:val="00913922"/>
    <w:rsid w:val="009505C5"/>
    <w:rsid w:val="009513B3"/>
    <w:rsid w:val="00957E83"/>
    <w:rsid w:val="009A63E5"/>
    <w:rsid w:val="009B04FE"/>
    <w:rsid w:val="009B5377"/>
    <w:rsid w:val="009C29D0"/>
    <w:rsid w:val="009C5E37"/>
    <w:rsid w:val="009E1DEF"/>
    <w:rsid w:val="009F1E18"/>
    <w:rsid w:val="00A03C8D"/>
    <w:rsid w:val="00A04A34"/>
    <w:rsid w:val="00A164DC"/>
    <w:rsid w:val="00A31C20"/>
    <w:rsid w:val="00A47567"/>
    <w:rsid w:val="00A55CD4"/>
    <w:rsid w:val="00A663BA"/>
    <w:rsid w:val="00A8707C"/>
    <w:rsid w:val="00A93526"/>
    <w:rsid w:val="00AA33D3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AF185B"/>
    <w:rsid w:val="00AF43D7"/>
    <w:rsid w:val="00B1056B"/>
    <w:rsid w:val="00B11029"/>
    <w:rsid w:val="00B13B77"/>
    <w:rsid w:val="00B2214B"/>
    <w:rsid w:val="00B36C9C"/>
    <w:rsid w:val="00B52DF3"/>
    <w:rsid w:val="00B62F80"/>
    <w:rsid w:val="00B634B7"/>
    <w:rsid w:val="00B82532"/>
    <w:rsid w:val="00B92F07"/>
    <w:rsid w:val="00B97EDC"/>
    <w:rsid w:val="00BA7C8B"/>
    <w:rsid w:val="00BB3850"/>
    <w:rsid w:val="00BB3D33"/>
    <w:rsid w:val="00BD68D8"/>
    <w:rsid w:val="00C134C5"/>
    <w:rsid w:val="00C14FBF"/>
    <w:rsid w:val="00C35DAD"/>
    <w:rsid w:val="00C40BA4"/>
    <w:rsid w:val="00C61519"/>
    <w:rsid w:val="00C63232"/>
    <w:rsid w:val="00C63790"/>
    <w:rsid w:val="00C72BBB"/>
    <w:rsid w:val="00C8180D"/>
    <w:rsid w:val="00C85371"/>
    <w:rsid w:val="00C907DC"/>
    <w:rsid w:val="00CA467A"/>
    <w:rsid w:val="00CB2F6E"/>
    <w:rsid w:val="00CB5EA8"/>
    <w:rsid w:val="00CD030E"/>
    <w:rsid w:val="00CF2410"/>
    <w:rsid w:val="00D12705"/>
    <w:rsid w:val="00D2141A"/>
    <w:rsid w:val="00D31F56"/>
    <w:rsid w:val="00D406A2"/>
    <w:rsid w:val="00D40FB4"/>
    <w:rsid w:val="00D5298F"/>
    <w:rsid w:val="00D572F3"/>
    <w:rsid w:val="00D6241C"/>
    <w:rsid w:val="00D77726"/>
    <w:rsid w:val="00DA1023"/>
    <w:rsid w:val="00DB5FFF"/>
    <w:rsid w:val="00DB6B04"/>
    <w:rsid w:val="00DD6DAC"/>
    <w:rsid w:val="00DF35BB"/>
    <w:rsid w:val="00DF4107"/>
    <w:rsid w:val="00DF7F00"/>
    <w:rsid w:val="00E01C77"/>
    <w:rsid w:val="00E46C93"/>
    <w:rsid w:val="00E71BCC"/>
    <w:rsid w:val="00E75DB4"/>
    <w:rsid w:val="00E84439"/>
    <w:rsid w:val="00E87897"/>
    <w:rsid w:val="00EA1882"/>
    <w:rsid w:val="00EA68E3"/>
    <w:rsid w:val="00EA6E15"/>
    <w:rsid w:val="00EA7785"/>
    <w:rsid w:val="00EE6DF1"/>
    <w:rsid w:val="00F05B35"/>
    <w:rsid w:val="00F12E84"/>
    <w:rsid w:val="00F1492B"/>
    <w:rsid w:val="00F158B6"/>
    <w:rsid w:val="00F33B2C"/>
    <w:rsid w:val="00F47457"/>
    <w:rsid w:val="00F50DBA"/>
    <w:rsid w:val="00F526D7"/>
    <w:rsid w:val="00F552E6"/>
    <w:rsid w:val="00F67DA1"/>
    <w:rsid w:val="00F81240"/>
    <w:rsid w:val="00F912A8"/>
    <w:rsid w:val="00FA77FD"/>
    <w:rsid w:val="00FB3A0F"/>
    <w:rsid w:val="00FC7206"/>
    <w:rsid w:val="00FF4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AA33D3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3E359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E359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E3595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E3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E3595"/>
    <w:rPr>
      <w:rFonts w:ascii="Times New Roman" w:eastAsia="Times New Roman" w:hAnsi="Times New Roman" w:cs="Times New Roman"/>
      <w:b/>
      <w:bCs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hyperlink" Target="https://www.ncbi.nlm.nih.gov/nuccore/MN444874.1" TargetMode="External"/><Relationship Id="rId18" Type="http://schemas.openxmlformats.org/officeDocument/2006/relationships/hyperlink" Target="https://www.ncbi.nlm.nih.gov/genome/browse/" TargetMode="External"/><Relationship Id="rId26" Type="http://schemas.openxmlformats.org/officeDocument/2006/relationships/hyperlink" Target="http://kronos.icbm.uni-oldenburg.de/viridic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ncbi.nlm.nih.gov/nuccore/MK359302.1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www.ncbi.nlm.nih.gov/genome/browse/" TargetMode="External"/><Relationship Id="rId17" Type="http://schemas.openxmlformats.org/officeDocument/2006/relationships/hyperlink" Target="https://www.ncbi.nlm.nih.gov/nuccore/MN945905.1" TargetMode="External"/><Relationship Id="rId25" Type="http://schemas.openxmlformats.org/officeDocument/2006/relationships/hyperlink" Target="http://binf.gmu.edu:8080/CoreGenes3.5/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ncbi.nlm.nih.gov/genome/browse/" TargetMode="External"/><Relationship Id="rId20" Type="http://schemas.openxmlformats.org/officeDocument/2006/relationships/hyperlink" Target="https://www.ncbi.nlm.nih.gov/genome/browse/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ncbi.nlm.nih.gov/nuccore/KU998241.1" TargetMode="External"/><Relationship Id="rId24" Type="http://schemas.openxmlformats.org/officeDocument/2006/relationships/hyperlink" Target="https://www.ncbi.nlm.nih.gov/genome/browse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ncbi.nlm.nih.gov/nuccore/MK967390.1" TargetMode="External"/><Relationship Id="rId23" Type="http://schemas.openxmlformats.org/officeDocument/2006/relationships/hyperlink" Target="https://www.ncbi.nlm.nih.gov/nuccore/MK801733.1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s://www.ncbi.nlm.nih.gov/nuccore/NC_030924.1" TargetMode="External"/><Relationship Id="rId19" Type="http://schemas.openxmlformats.org/officeDocument/2006/relationships/hyperlink" Target="https://www.ncbi.nlm.nih.gov/nuccore/MG757152.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"/><Relationship Id="rId14" Type="http://schemas.openxmlformats.org/officeDocument/2006/relationships/hyperlink" Target="https://www.ncbi.nlm.nih.gov/genome/browse/" TargetMode="External"/><Relationship Id="rId22" Type="http://schemas.openxmlformats.org/officeDocument/2006/relationships/hyperlink" Target="https://www.ncbi.nlm.nih.gov/genome/browse/" TargetMode="External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6</Pages>
  <Words>1221</Words>
  <Characters>6966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9</cp:revision>
  <dcterms:created xsi:type="dcterms:W3CDTF">2020-07-22T08:12:00Z</dcterms:created>
  <dcterms:modified xsi:type="dcterms:W3CDTF">2021-03-05T05:06:00Z</dcterms:modified>
</cp:coreProperties>
</file>