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xml:space="preserve">, AUTHORS, </w:t>
      </w:r>
      <w:proofErr w:type="spellStart"/>
      <w:r w:rsidR="00C67A98" w:rsidRPr="009320C8">
        <w:rPr>
          <w:rFonts w:ascii="Arial" w:hAnsi="Arial" w:cs="Arial"/>
          <w:b/>
          <w:color w:val="000000"/>
          <w:sz w:val="22"/>
          <w:szCs w:val="22"/>
          <w:u w:val="single"/>
        </w:rPr>
        <w:t>etc</w:t>
      </w:r>
      <w:proofErr w:type="spellEnd"/>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011FF6CA" w:rsidR="006D1B4E" w:rsidRPr="005D27B3" w:rsidRDefault="005D27B3" w:rsidP="00291213">
            <w:pPr>
              <w:pStyle w:val="BodyTextIndent"/>
              <w:ind w:left="0" w:firstLine="0"/>
              <w:rPr>
                <w:rFonts w:ascii="Arial" w:hAnsi="Arial" w:cs="Arial"/>
                <w:b/>
                <w:bCs/>
                <w:i/>
                <w:iCs/>
                <w:sz w:val="28"/>
                <w:szCs w:val="28"/>
              </w:rPr>
            </w:pPr>
            <w:r w:rsidRPr="005D27B3">
              <w:rPr>
                <w:rFonts w:ascii="Arial" w:hAnsi="Arial" w:cs="Arial"/>
                <w:b/>
                <w:bCs/>
                <w:i/>
                <w:iCs/>
                <w:color w:val="000000" w:themeColor="text1"/>
                <w:sz w:val="28"/>
                <w:szCs w:val="28"/>
              </w:rPr>
              <w:t>2018.009B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50EDF73E" w:rsidR="00CF0A9B" w:rsidRPr="005D27B3"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5D27B3" w:rsidRPr="009A009C">
              <w:rPr>
                <w:rFonts w:ascii="Arial" w:hAnsi="Arial" w:cs="Arial"/>
                <w:bCs/>
              </w:rPr>
              <w:t>C</w:t>
            </w:r>
            <w:r w:rsidR="00607E67" w:rsidRPr="009A009C">
              <w:rPr>
                <w:rFonts w:ascii="Arial" w:hAnsi="Arial" w:cs="Arial"/>
                <w:bCs/>
              </w:rPr>
              <w:t xml:space="preserve">reate </w:t>
            </w:r>
            <w:r w:rsidR="005D27B3" w:rsidRPr="009A009C">
              <w:rPr>
                <w:rFonts w:ascii="Arial" w:hAnsi="Arial" w:cs="Arial"/>
                <w:bCs/>
              </w:rPr>
              <w:t>one</w:t>
            </w:r>
            <w:r w:rsidR="00607E67" w:rsidRPr="009A009C">
              <w:rPr>
                <w:rFonts w:ascii="Arial" w:hAnsi="Arial" w:cs="Arial"/>
                <w:bCs/>
              </w:rPr>
              <w:t xml:space="preserve"> new genus</w:t>
            </w:r>
            <w:r w:rsidR="005D27B3" w:rsidRPr="009A009C">
              <w:rPr>
                <w:rFonts w:ascii="Arial" w:hAnsi="Arial" w:cs="Arial"/>
                <w:bCs/>
              </w:rPr>
              <w:t xml:space="preserve"> (</w:t>
            </w:r>
            <w:proofErr w:type="spellStart"/>
            <w:r w:rsidR="004502DB" w:rsidRPr="009A009C">
              <w:rPr>
                <w:rFonts w:ascii="Arial" w:hAnsi="Arial" w:cs="Arial"/>
                <w:bCs/>
                <w:i/>
              </w:rPr>
              <w:t>Godonka</w:t>
            </w:r>
            <w:r w:rsidR="00607E67" w:rsidRPr="009A009C">
              <w:rPr>
                <w:rFonts w:ascii="Arial" w:hAnsi="Arial" w:cs="Arial"/>
                <w:bCs/>
                <w:i/>
              </w:rPr>
              <w:t>virus</w:t>
            </w:r>
            <w:proofErr w:type="spellEnd"/>
            <w:r w:rsidR="005D27B3" w:rsidRPr="009A009C">
              <w:rPr>
                <w:rFonts w:ascii="Arial" w:hAnsi="Arial" w:cs="Arial"/>
                <w:bCs/>
              </w:rPr>
              <w:t>)</w:t>
            </w:r>
            <w:r w:rsidR="00607E67" w:rsidRPr="009A009C">
              <w:rPr>
                <w:rFonts w:ascii="Arial" w:hAnsi="Arial" w:cs="Arial"/>
                <w:bCs/>
              </w:rPr>
              <w:t xml:space="preserve"> </w:t>
            </w:r>
            <w:r w:rsidR="005D27B3" w:rsidRPr="009A009C">
              <w:rPr>
                <w:rFonts w:ascii="Arial" w:hAnsi="Arial" w:cs="Arial"/>
                <w:bCs/>
              </w:rPr>
              <w:t xml:space="preserve">including one new species </w:t>
            </w:r>
            <w:r w:rsidR="00607E67" w:rsidRPr="009A009C">
              <w:rPr>
                <w:rFonts w:ascii="Arial" w:hAnsi="Arial" w:cs="Arial"/>
                <w:bCs/>
              </w:rPr>
              <w:t xml:space="preserve">in the family </w:t>
            </w:r>
            <w:proofErr w:type="spellStart"/>
            <w:r w:rsidR="00607E67" w:rsidRPr="009A009C">
              <w:rPr>
                <w:rFonts w:ascii="Arial" w:hAnsi="Arial" w:cs="Arial"/>
                <w:bCs/>
                <w:i/>
              </w:rPr>
              <w:t>Siphoviridae</w:t>
            </w:r>
            <w:proofErr w:type="spellEnd"/>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5D27B3" w:rsidRDefault="002323AB" w:rsidP="00527105">
            <w:pPr>
              <w:pStyle w:val="BodyTextIndent"/>
              <w:ind w:left="0" w:firstLine="0"/>
              <w:rPr>
                <w:rFonts w:ascii="Arial" w:hAnsi="Arial" w:cs="Arial"/>
                <w:color w:val="000000" w:themeColor="text1"/>
                <w:sz w:val="20"/>
              </w:rPr>
            </w:pPr>
          </w:p>
          <w:p w14:paraId="6B395A96" w14:textId="18BD9486" w:rsidR="00391FB5" w:rsidRPr="005D27B3" w:rsidRDefault="00607E67" w:rsidP="00527105">
            <w:pPr>
              <w:pStyle w:val="BodyTextIndent"/>
              <w:ind w:left="0" w:firstLine="0"/>
              <w:rPr>
                <w:rFonts w:ascii="Arial" w:hAnsi="Arial" w:cs="Arial"/>
                <w:color w:val="000000" w:themeColor="text1"/>
                <w:sz w:val="20"/>
              </w:rPr>
            </w:pPr>
            <w:r w:rsidRPr="005D27B3">
              <w:rPr>
                <w:rFonts w:ascii="Arial" w:hAnsi="Arial" w:cs="Arial"/>
                <w:color w:val="000000" w:themeColor="text1"/>
                <w:sz w:val="20"/>
              </w:rPr>
              <w:t>Kropinski AM, Adriaenssens EM</w:t>
            </w:r>
          </w:p>
          <w:p w14:paraId="6641F59F" w14:textId="77777777" w:rsidR="00391FB5" w:rsidRPr="005D27B3" w:rsidRDefault="00391FB5" w:rsidP="00527105">
            <w:pPr>
              <w:pStyle w:val="BodyTextIndent"/>
              <w:ind w:left="0" w:firstLine="0"/>
              <w:rPr>
                <w:rFonts w:ascii="Arial" w:hAnsi="Arial" w:cs="Arial"/>
                <w:color w:val="000000" w:themeColor="text1"/>
                <w:sz w:val="20"/>
              </w:rPr>
            </w:pPr>
          </w:p>
          <w:p w14:paraId="095C73EF" w14:textId="12551CE3" w:rsidR="00391FB5" w:rsidRPr="005D27B3"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AD8436F" w14:textId="29B88F2C" w:rsidR="002323AB" w:rsidRPr="005D27B3" w:rsidRDefault="00F81A9F" w:rsidP="00527105">
            <w:pPr>
              <w:jc w:val="both"/>
              <w:rPr>
                <w:rFonts w:ascii="Arial" w:hAnsi="Arial" w:cs="Arial"/>
                <w:color w:val="000000" w:themeColor="text1"/>
                <w:sz w:val="20"/>
              </w:rPr>
            </w:pPr>
            <w:hyperlink r:id="rId9" w:history="1">
              <w:r w:rsidR="00607E67" w:rsidRPr="005D27B3">
                <w:rPr>
                  <w:rStyle w:val="Hyperlink"/>
                  <w:rFonts w:ascii="Arial" w:hAnsi="Arial" w:cs="Arial"/>
                  <w:color w:val="000000" w:themeColor="text1"/>
                  <w:sz w:val="20"/>
                </w:rPr>
                <w:t>Phage.Canada@gmail.com</w:t>
              </w:r>
            </w:hyperlink>
            <w:r w:rsidR="00607E67" w:rsidRPr="005D27B3">
              <w:rPr>
                <w:rFonts w:ascii="Arial" w:hAnsi="Arial" w:cs="Arial"/>
                <w:color w:val="000000" w:themeColor="text1"/>
                <w:sz w:val="20"/>
              </w:rPr>
              <w:t xml:space="preserve">; </w:t>
            </w:r>
            <w:hyperlink r:id="rId10" w:history="1">
              <w:r w:rsidR="00CB6E8E" w:rsidRPr="005D27B3">
                <w:rPr>
                  <w:rStyle w:val="Hyperlink"/>
                  <w:rFonts w:ascii="Arial" w:hAnsi="Arial" w:cs="Arial"/>
                  <w:color w:val="000000" w:themeColor="text1"/>
                  <w:sz w:val="20"/>
                </w:rPr>
                <w:t>Evelien.Adriaenssens@quadram.</w:t>
              </w:r>
            </w:hyperlink>
            <w:r w:rsidR="00CB6E8E" w:rsidRPr="005D27B3">
              <w:rPr>
                <w:rStyle w:val="Hyperlink"/>
                <w:rFonts w:ascii="Arial" w:hAnsi="Arial" w:cs="Arial"/>
                <w:color w:val="000000" w:themeColor="text1"/>
                <w:sz w:val="20"/>
              </w:rPr>
              <w:t>ac.uk</w:t>
            </w:r>
            <w:r w:rsidR="00607E67" w:rsidRPr="005D27B3">
              <w:rPr>
                <w:rFonts w:ascii="Arial" w:hAnsi="Arial" w:cs="Arial"/>
                <w:color w:val="000000" w:themeColor="text1"/>
                <w:sz w:val="20"/>
              </w:rPr>
              <w:t xml:space="preserve"> </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3C5BC48D" w:rsidR="00391FB5" w:rsidRDefault="00607E67" w:rsidP="00CE5ECF">
                  <w:pPr>
                    <w:spacing w:before="120" w:after="120"/>
                    <w:rPr>
                      <w:rFonts w:ascii="Arial" w:hAnsi="Arial" w:cs="Arial"/>
                      <w:b/>
                    </w:rPr>
                  </w:pPr>
                  <w:r>
                    <w:rPr>
                      <w:rFonts w:ascii="Arial" w:hAnsi="Arial" w:cs="Arial"/>
                      <w:b/>
                    </w:rPr>
                    <w:t>University of Guelph, Canada [AMK]</w:t>
                  </w:r>
                </w:p>
                <w:p w14:paraId="27902E2A" w14:textId="59734BFE" w:rsidR="00607E67" w:rsidRDefault="00607E67" w:rsidP="00CE5ECF">
                  <w:pPr>
                    <w:spacing w:before="120" w:after="120"/>
                    <w:rPr>
                      <w:rFonts w:ascii="Arial" w:hAnsi="Arial" w:cs="Arial"/>
                      <w:b/>
                    </w:rPr>
                  </w:pPr>
                  <w:r w:rsidRPr="00607E67">
                    <w:rPr>
                      <w:rFonts w:ascii="Arial" w:hAnsi="Arial" w:cs="Arial"/>
                      <w:b/>
                    </w:rPr>
                    <w:t>Quadram Institute</w:t>
                  </w:r>
                  <w:r w:rsidR="00CB6E8E">
                    <w:rPr>
                      <w:rFonts w:ascii="Arial" w:hAnsi="Arial" w:cs="Arial"/>
                      <w:b/>
                    </w:rPr>
                    <w:t xml:space="preserve"> Bioscience</w:t>
                  </w:r>
                  <w:r>
                    <w:rPr>
                      <w:rFonts w:ascii="Arial" w:hAnsi="Arial" w:cs="Arial"/>
                      <w:b/>
                    </w:rPr>
                    <w:t>, UK [EMA]</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Default="00CE5ECF" w:rsidP="003B1954">
            <w:pPr>
              <w:pStyle w:val="BodyTextIndent"/>
              <w:ind w:left="0" w:firstLine="0"/>
              <w:rPr>
                <w:rFonts w:ascii="Arial" w:hAnsi="Arial" w:cs="Arial"/>
                <w:color w:val="000000"/>
              </w:rPr>
            </w:pPr>
          </w:p>
          <w:p w14:paraId="0583AD85" w14:textId="41C88AFC" w:rsidR="00391FB5" w:rsidRPr="009320C8" w:rsidRDefault="00525C72" w:rsidP="003B1954">
            <w:pPr>
              <w:pStyle w:val="BodyTextIndent"/>
              <w:ind w:left="0" w:firstLine="0"/>
              <w:rPr>
                <w:rFonts w:ascii="Arial" w:hAnsi="Arial" w:cs="Arial"/>
                <w:color w:val="000000"/>
              </w:rPr>
            </w:pPr>
            <w:r>
              <w:rPr>
                <w:rFonts w:ascii="Arial" w:hAnsi="Arial" w:cs="Arial"/>
                <w:color w:val="000000"/>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w:t>
            </w:r>
            <w:proofErr w:type="spellStart"/>
            <w:r w:rsidR="00F95CC4" w:rsidRPr="009320C8">
              <w:rPr>
                <w:rFonts w:ascii="Arial" w:hAnsi="Arial" w:cs="Arial"/>
                <w:color w:val="0000FF"/>
                <w:sz w:val="20"/>
              </w:rPr>
              <w:t>ssRNA</w:t>
            </w:r>
            <w:proofErr w:type="spellEnd"/>
            <w:r w:rsidR="00F95CC4" w:rsidRPr="009320C8">
              <w:rPr>
                <w:rFonts w:ascii="Arial" w:hAnsi="Arial" w:cs="Arial"/>
                <w:color w:val="0000FF"/>
                <w:sz w:val="20"/>
              </w:rPr>
              <w:t xml:space="preserve">-, </w:t>
            </w:r>
            <w:r w:rsidR="00295698" w:rsidRPr="009320C8">
              <w:rPr>
                <w:rFonts w:ascii="Arial" w:hAnsi="Arial" w:cs="Arial"/>
                <w:color w:val="0000FF"/>
                <w:sz w:val="20"/>
              </w:rPr>
              <w:t xml:space="preserve">animal </w:t>
            </w:r>
            <w:proofErr w:type="spellStart"/>
            <w:r w:rsidR="00295698" w:rsidRPr="009320C8">
              <w:rPr>
                <w:rFonts w:ascii="Arial" w:hAnsi="Arial" w:cs="Arial"/>
                <w:color w:val="0000FF"/>
                <w:sz w:val="20"/>
              </w:rPr>
              <w:t>ssRNA</w:t>
            </w:r>
            <w:proofErr w:type="spellEnd"/>
            <w:r w:rsidR="00295698" w:rsidRPr="009320C8">
              <w:rPr>
                <w:rFonts w:ascii="Arial" w:hAnsi="Arial" w:cs="Arial"/>
                <w:color w:val="0000FF"/>
                <w:sz w:val="20"/>
              </w:rPr>
              <w:t xml:space="preserve">+,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2075C453" w14:textId="77777777" w:rsidR="00CB6E8E" w:rsidRDefault="00525C72" w:rsidP="00C15EC4">
            <w:pPr>
              <w:jc w:val="both"/>
              <w:rPr>
                <w:rFonts w:ascii="Arial" w:hAnsi="Arial" w:cs="Arial"/>
                <w:b/>
              </w:rPr>
            </w:pPr>
            <w:r>
              <w:rPr>
                <w:rFonts w:ascii="Arial" w:hAnsi="Arial" w:cs="Arial"/>
                <w:b/>
              </w:rPr>
              <w:t>Bacterial and Archaeal Viruses Subcommitte</w:t>
            </w:r>
            <w:r w:rsidR="0047098A">
              <w:rPr>
                <w:rFonts w:ascii="Arial" w:hAnsi="Arial" w:cs="Arial"/>
                <w:b/>
              </w:rPr>
              <w:t>e</w:t>
            </w:r>
          </w:p>
          <w:p w14:paraId="53B4813F" w14:textId="30CEA8C0" w:rsidR="0047098A" w:rsidRPr="009320C8" w:rsidRDefault="0047098A" w:rsidP="00C15EC4">
            <w:pPr>
              <w:jc w:val="both"/>
              <w:rPr>
                <w:rFonts w:ascii="Arial" w:hAnsi="Arial" w:cs="Arial"/>
                <w:b/>
              </w:rPr>
            </w:pPr>
            <w:proofErr w:type="spellStart"/>
            <w:r>
              <w:rPr>
                <w:rFonts w:ascii="Arial" w:hAnsi="Arial" w:cs="Arial"/>
                <w:b/>
              </w:rPr>
              <w:t>Caudovirales</w:t>
            </w:r>
            <w:proofErr w:type="spellEnd"/>
            <w:r>
              <w:rPr>
                <w:rFonts w:ascii="Arial" w:hAnsi="Arial" w:cs="Arial"/>
                <w:b/>
              </w:rPr>
              <w:t xml:space="preserve">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lastRenderedPageBreak/>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0B242951"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bookmarkStart w:id="4" w:name="_GoBack"/>
            <w:r w:rsidR="005D27B3" w:rsidRPr="009A009C">
              <w:rPr>
                <w:rFonts w:ascii="Arial" w:hAnsi="Arial" w:cs="Arial"/>
                <w:bCs/>
                <w:sz w:val="22"/>
                <w:szCs w:val="22"/>
              </w:rPr>
              <w:t>2019.009B.</w:t>
            </w:r>
            <w:r w:rsidR="009A009C" w:rsidRPr="009A009C">
              <w:rPr>
                <w:rFonts w:ascii="Arial" w:hAnsi="Arial" w:cs="Arial"/>
                <w:bCs/>
                <w:sz w:val="22"/>
                <w:szCs w:val="22"/>
              </w:rPr>
              <w:t>A</w:t>
            </w:r>
            <w:r w:rsidR="005D27B3" w:rsidRPr="009A009C">
              <w:rPr>
                <w:rFonts w:ascii="Arial" w:hAnsi="Arial" w:cs="Arial"/>
                <w:bCs/>
                <w:sz w:val="22"/>
                <w:szCs w:val="22"/>
              </w:rPr>
              <w:t>.v1.</w:t>
            </w:r>
            <w:r w:rsidR="004502DB" w:rsidRPr="009A009C">
              <w:rPr>
                <w:rFonts w:ascii="Arial" w:hAnsi="Arial" w:cs="Arial"/>
                <w:bCs/>
                <w:sz w:val="22"/>
                <w:szCs w:val="22"/>
              </w:rPr>
              <w:t>Godonka</w:t>
            </w:r>
            <w:r w:rsidR="00525C72" w:rsidRPr="009A009C">
              <w:rPr>
                <w:rFonts w:ascii="Arial" w:hAnsi="Arial" w:cs="Arial"/>
                <w:bCs/>
                <w:sz w:val="22"/>
                <w:szCs w:val="22"/>
              </w:rPr>
              <w:t>virus</w:t>
            </w:r>
            <w:r w:rsidR="009A009C" w:rsidRPr="009A009C">
              <w:rPr>
                <w:rFonts w:ascii="Arial" w:hAnsi="Arial" w:cs="Arial"/>
                <w:bCs/>
                <w:sz w:val="22"/>
                <w:szCs w:val="22"/>
              </w:rPr>
              <w:t>.xlsx</w:t>
            </w:r>
            <w:bookmarkEnd w:id="4"/>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50FF1D09" w14:textId="77777777" w:rsidR="0047098A" w:rsidRDefault="0047098A" w:rsidP="0047098A">
            <w:pPr>
              <w:pStyle w:val="NormalWeb"/>
              <w:numPr>
                <w:ilvl w:val="0"/>
                <w:numId w:val="25"/>
              </w:numPr>
            </w:pPr>
            <w:proofErr w:type="spellStart"/>
            <w:r>
              <w:t>Brister</w:t>
            </w:r>
            <w:proofErr w:type="spellEnd"/>
            <w:r>
              <w:t xml:space="preserve">, J. R., </w:t>
            </w:r>
            <w:proofErr w:type="spellStart"/>
            <w:r>
              <w:t>Ako-adjei</w:t>
            </w:r>
            <w:proofErr w:type="spellEnd"/>
            <w:r>
              <w:t xml:space="preserve">, D., Bao, Y. &amp; </w:t>
            </w:r>
            <w:proofErr w:type="spellStart"/>
            <w:r>
              <w:t>Blinkova</w:t>
            </w:r>
            <w:proofErr w:type="spellEnd"/>
            <w:r>
              <w:t xml:space="preserve">, O. NCBI Viral Genomes Resource. </w:t>
            </w:r>
            <w:r>
              <w:rPr>
                <w:i/>
                <w:iCs/>
              </w:rPr>
              <w:t>Nucleic Acids Res.</w:t>
            </w:r>
            <w:r>
              <w:t xml:space="preserve"> </w:t>
            </w:r>
            <w:r>
              <w:rPr>
                <w:b/>
                <w:bCs/>
              </w:rPr>
              <w:t>43</w:t>
            </w:r>
            <w:r>
              <w:t>, D571–D577 (2015).</w:t>
            </w:r>
          </w:p>
          <w:p w14:paraId="3F70AE5B" w14:textId="77777777" w:rsidR="0047098A" w:rsidRDefault="0047098A" w:rsidP="0047098A">
            <w:pPr>
              <w:pStyle w:val="NormalWeb"/>
              <w:numPr>
                <w:ilvl w:val="0"/>
                <w:numId w:val="25"/>
              </w:numPr>
            </w:pPr>
            <w:proofErr w:type="spellStart"/>
            <w:r>
              <w:t>Dereeper</w:t>
            </w:r>
            <w:proofErr w:type="spellEnd"/>
            <w:r>
              <w:t xml:space="preserve">, A. </w:t>
            </w:r>
            <w:r>
              <w:rPr>
                <w:i/>
                <w:iCs/>
              </w:rPr>
              <w:t>et al.</w:t>
            </w:r>
            <w:r>
              <w:t xml:space="preserve"> Phylogeny.fr: robust phylogenetic analysis for the non-specialist. </w:t>
            </w:r>
            <w:r>
              <w:rPr>
                <w:i/>
                <w:iCs/>
              </w:rPr>
              <w:t>Nucleic Acids Res.</w:t>
            </w:r>
            <w:r>
              <w:t xml:space="preserve"> </w:t>
            </w:r>
            <w:r>
              <w:rPr>
                <w:b/>
                <w:bCs/>
              </w:rPr>
              <w:t>36</w:t>
            </w:r>
            <w:r>
              <w:t>, W465-469 (2008).</w:t>
            </w:r>
          </w:p>
          <w:p w14:paraId="60DDC1A8" w14:textId="77777777" w:rsidR="0047098A" w:rsidRDefault="0047098A" w:rsidP="0047098A">
            <w:pPr>
              <w:pStyle w:val="NormalWeb"/>
              <w:numPr>
                <w:ilvl w:val="0"/>
                <w:numId w:val="25"/>
              </w:numPr>
            </w:pPr>
            <w:proofErr w:type="spellStart"/>
            <w:r>
              <w:t>Anisomova</w:t>
            </w:r>
            <w:proofErr w:type="spellEnd"/>
            <w:r>
              <w:t xml:space="preserve">, M. &amp; </w:t>
            </w:r>
            <w:proofErr w:type="spellStart"/>
            <w:r>
              <w:t>Gascuel</w:t>
            </w:r>
            <w:proofErr w:type="spellEnd"/>
            <w:r>
              <w:t xml:space="preserve">, O. Approximate Likelihood-Ratio Test for </w:t>
            </w:r>
            <w:proofErr w:type="gramStart"/>
            <w:r>
              <w:t>Branches :</w:t>
            </w:r>
            <w:proofErr w:type="gramEnd"/>
            <w:r>
              <w:t xml:space="preserve"> A Fast , Accurate ,. </w:t>
            </w:r>
            <w:r>
              <w:rPr>
                <w:i/>
                <w:iCs/>
              </w:rPr>
              <w:t>Syst. Biol.</w:t>
            </w:r>
            <w:r>
              <w:t xml:space="preserve"> </w:t>
            </w:r>
            <w:r>
              <w:rPr>
                <w:b/>
                <w:bCs/>
              </w:rPr>
              <w:t>55</w:t>
            </w:r>
            <w:r>
              <w:t>, 539–552 (2006).</w:t>
            </w:r>
          </w:p>
          <w:p w14:paraId="16FDC101" w14:textId="77777777" w:rsidR="00AA601F" w:rsidRPr="00C61931" w:rsidRDefault="00AA601F" w:rsidP="00820E4D">
            <w:pPr>
              <w:pStyle w:val="BodyTextIndent"/>
              <w:ind w:left="567" w:hanging="567"/>
              <w:rPr>
                <w:rFonts w:ascii="Times New Roman" w:hAnsi="Times New Roman"/>
                <w:color w:val="000000"/>
              </w:rPr>
            </w:pPr>
          </w:p>
        </w:tc>
      </w:tr>
    </w:tbl>
    <w:p w14:paraId="5E9DA336" w14:textId="77777777"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608B4826" w14:textId="77777777" w:rsidR="00DA2DAB" w:rsidRDefault="00DA2DAB" w:rsidP="00DA2DAB">
      <w:pPr>
        <w:rPr>
          <w:lang w:val="en-GB"/>
        </w:rPr>
      </w:pPr>
    </w:p>
    <w:p w14:paraId="5A5BCB78" w14:textId="723C3273" w:rsidR="00DA2DAB" w:rsidRDefault="00DA2DAB" w:rsidP="00DA2DAB">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w:t>
      </w:r>
      <w:r w:rsidR="00E07144">
        <w:rPr>
          <w:rFonts w:ascii="Arial" w:hAnsi="Arial" w:cs="Arial"/>
          <w:sz w:val="20"/>
          <w:szCs w:val="20"/>
          <w:lang w:val="en-GB"/>
        </w:rPr>
        <w:t xml:space="preserve">name of this </w:t>
      </w:r>
      <w:r>
        <w:rPr>
          <w:rFonts w:ascii="Arial" w:hAnsi="Arial" w:cs="Arial"/>
          <w:sz w:val="20"/>
          <w:szCs w:val="20"/>
          <w:lang w:val="en-GB"/>
        </w:rPr>
        <w:t xml:space="preserve">genus </w:t>
      </w:r>
      <w:r w:rsidR="00E07144">
        <w:rPr>
          <w:rFonts w:ascii="Arial" w:hAnsi="Arial" w:cs="Arial"/>
          <w:sz w:val="20"/>
          <w:szCs w:val="20"/>
          <w:lang w:val="en-GB"/>
        </w:rPr>
        <w:t>is derived from</w:t>
      </w:r>
      <w:r>
        <w:rPr>
          <w:rFonts w:ascii="Arial" w:hAnsi="Arial" w:cs="Arial"/>
          <w:sz w:val="20"/>
          <w:szCs w:val="20"/>
          <w:lang w:val="en-GB"/>
        </w:rPr>
        <w:t xml:space="preserve"> </w:t>
      </w:r>
      <w:r w:rsidR="00E07144">
        <w:rPr>
          <w:rFonts w:ascii="Arial" w:hAnsi="Arial" w:cs="Arial"/>
          <w:sz w:val="20"/>
          <w:szCs w:val="20"/>
          <w:lang w:val="en-GB"/>
        </w:rPr>
        <w:t xml:space="preserve">the name of the first </w:t>
      </w:r>
      <w:proofErr w:type="spellStart"/>
      <w:r w:rsidR="00E07144">
        <w:rPr>
          <w:rFonts w:ascii="Arial" w:hAnsi="Arial" w:cs="Arial"/>
          <w:sz w:val="20"/>
          <w:szCs w:val="20"/>
          <w:lang w:val="en-GB"/>
        </w:rPr>
        <w:t>phage</w:t>
      </w:r>
      <w:proofErr w:type="spellEnd"/>
      <w:r w:rsidR="00E07144">
        <w:rPr>
          <w:rFonts w:ascii="Arial" w:hAnsi="Arial" w:cs="Arial"/>
          <w:sz w:val="20"/>
          <w:szCs w:val="20"/>
          <w:lang w:val="en-GB"/>
        </w:rPr>
        <w:t xml:space="preserve"> of its type, </w:t>
      </w:r>
      <w:proofErr w:type="spellStart"/>
      <w:r w:rsidR="00F337CC">
        <w:rPr>
          <w:rFonts w:ascii="Arial" w:hAnsi="Arial" w:cs="Arial"/>
          <w:sz w:val="20"/>
          <w:szCs w:val="20"/>
          <w:lang w:val="en-GB"/>
        </w:rPr>
        <w:t>Gordonia</w:t>
      </w:r>
      <w:proofErr w:type="spellEnd"/>
      <w:r w:rsidR="00F337CC">
        <w:rPr>
          <w:rFonts w:ascii="Arial" w:hAnsi="Arial" w:cs="Arial"/>
          <w:sz w:val="20"/>
          <w:szCs w:val="20"/>
          <w:lang w:val="en-GB"/>
        </w:rPr>
        <w:t xml:space="preserve"> phage </w:t>
      </w:r>
      <w:proofErr w:type="spellStart"/>
      <w:r w:rsidR="004502DB">
        <w:rPr>
          <w:rFonts w:ascii="Arial" w:hAnsi="Arial" w:cs="Arial"/>
          <w:sz w:val="20"/>
          <w:szCs w:val="20"/>
          <w:lang w:val="en-GB"/>
        </w:rPr>
        <w:t>GodonK</w:t>
      </w:r>
      <w:proofErr w:type="spellEnd"/>
      <w:r w:rsidR="00E07144">
        <w:rPr>
          <w:rFonts w:ascii="Arial" w:hAnsi="Arial" w:cs="Arial"/>
          <w:sz w:val="20"/>
          <w:szCs w:val="20"/>
          <w:lang w:val="en-GB"/>
        </w:rPr>
        <w:t>.</w:t>
      </w:r>
    </w:p>
    <w:p w14:paraId="0E99A97E" w14:textId="77777777" w:rsidR="00DA2DAB" w:rsidRDefault="00DA2DAB" w:rsidP="00DA2DAB">
      <w:pPr>
        <w:rPr>
          <w:lang w:val="en-GB"/>
        </w:rPr>
      </w:pPr>
    </w:p>
    <w:p w14:paraId="3807F3A8" w14:textId="606C4211" w:rsidR="00DA2DAB" w:rsidRDefault="00DA2DAB" w:rsidP="00CD7D0F">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E07144" w:rsidRPr="00E07144">
        <w:rPr>
          <w:rFonts w:ascii="Arial" w:hAnsi="Arial" w:cs="Arial"/>
          <w:sz w:val="20"/>
          <w:szCs w:val="20"/>
          <w:lang w:val="en-GB"/>
        </w:rPr>
        <w:t xml:space="preserve">Phage </w:t>
      </w:r>
      <w:proofErr w:type="spellStart"/>
      <w:r w:rsidR="004502DB">
        <w:rPr>
          <w:rFonts w:ascii="Arial" w:hAnsi="Arial" w:cs="Arial"/>
          <w:sz w:val="20"/>
          <w:szCs w:val="20"/>
          <w:lang w:val="en-GB"/>
        </w:rPr>
        <w:t>GodonK</w:t>
      </w:r>
      <w:proofErr w:type="spellEnd"/>
      <w:r w:rsidR="00E07144" w:rsidRPr="00E07144">
        <w:rPr>
          <w:rFonts w:ascii="Arial" w:hAnsi="Arial" w:cs="Arial"/>
          <w:sz w:val="20"/>
          <w:szCs w:val="20"/>
          <w:lang w:val="en-GB"/>
        </w:rPr>
        <w:t xml:space="preserve"> was isolated</w:t>
      </w:r>
      <w:r w:rsidRPr="00E07144">
        <w:rPr>
          <w:rFonts w:ascii="Arial" w:hAnsi="Arial" w:cs="Arial"/>
          <w:sz w:val="20"/>
          <w:szCs w:val="20"/>
          <w:lang w:val="en-GB"/>
        </w:rPr>
        <w:t xml:space="preserve"> </w:t>
      </w:r>
      <w:r w:rsidR="00E07144">
        <w:rPr>
          <w:rFonts w:ascii="Arial" w:hAnsi="Arial" w:cs="Arial"/>
          <w:sz w:val="20"/>
          <w:szCs w:val="20"/>
          <w:lang w:val="en-GB"/>
        </w:rPr>
        <w:t>in 201</w:t>
      </w:r>
      <w:r w:rsidR="004502DB">
        <w:rPr>
          <w:rFonts w:ascii="Arial" w:hAnsi="Arial" w:cs="Arial"/>
          <w:sz w:val="20"/>
          <w:szCs w:val="20"/>
          <w:lang w:val="en-GB"/>
        </w:rPr>
        <w:t>6</w:t>
      </w:r>
      <w:r w:rsidR="00E07144">
        <w:rPr>
          <w:rFonts w:ascii="Arial" w:hAnsi="Arial" w:cs="Arial"/>
          <w:sz w:val="20"/>
          <w:szCs w:val="20"/>
          <w:lang w:val="en-GB"/>
        </w:rPr>
        <w:t xml:space="preserve"> from </w:t>
      </w:r>
      <w:r w:rsidR="00E25B72">
        <w:rPr>
          <w:rFonts w:ascii="Arial" w:hAnsi="Arial" w:cs="Arial"/>
          <w:sz w:val="20"/>
          <w:szCs w:val="20"/>
          <w:lang w:val="en-GB"/>
        </w:rPr>
        <w:t>a soil sample</w:t>
      </w:r>
      <w:r w:rsidR="00E07144">
        <w:rPr>
          <w:rFonts w:ascii="Arial" w:hAnsi="Arial" w:cs="Arial"/>
          <w:sz w:val="20"/>
          <w:szCs w:val="20"/>
          <w:lang w:val="en-GB"/>
        </w:rPr>
        <w:t xml:space="preserve"> using </w:t>
      </w:r>
      <w:proofErr w:type="spellStart"/>
      <w:r w:rsidR="00C8175E" w:rsidRPr="00C8175E">
        <w:rPr>
          <w:rFonts w:ascii="Arial" w:hAnsi="Arial" w:cs="Arial"/>
          <w:sz w:val="20"/>
          <w:szCs w:val="20"/>
          <w:lang w:val="en-GB"/>
        </w:rPr>
        <w:t>Gordonia</w:t>
      </w:r>
      <w:proofErr w:type="spellEnd"/>
      <w:r w:rsidR="00C8175E" w:rsidRPr="00C8175E">
        <w:rPr>
          <w:rFonts w:ascii="Arial" w:hAnsi="Arial" w:cs="Arial"/>
          <w:sz w:val="20"/>
          <w:szCs w:val="20"/>
          <w:lang w:val="en-GB"/>
        </w:rPr>
        <w:t xml:space="preserve"> terrae</w:t>
      </w:r>
      <w:r w:rsidR="00E07144">
        <w:rPr>
          <w:rFonts w:ascii="Arial" w:hAnsi="Arial" w:cs="Arial"/>
          <w:sz w:val="20"/>
          <w:szCs w:val="20"/>
          <w:lang w:val="en-GB"/>
        </w:rPr>
        <w:t xml:space="preserve"> as the host bacterium.  </w:t>
      </w:r>
      <w:r w:rsidRPr="00E07144">
        <w:rPr>
          <w:rFonts w:ascii="Arial" w:hAnsi="Arial" w:cs="Arial"/>
          <w:sz w:val="20"/>
          <w:szCs w:val="20"/>
          <w:lang w:val="en-GB"/>
        </w:rPr>
        <w:t xml:space="preserve"> </w:t>
      </w:r>
      <w:r w:rsidR="000D49BD">
        <w:rPr>
          <w:rFonts w:ascii="Arial" w:hAnsi="Arial" w:cs="Arial"/>
          <w:sz w:val="20"/>
          <w:szCs w:val="20"/>
          <w:lang w:val="en-GB"/>
        </w:rPr>
        <w:t>It was isolated by</w:t>
      </w:r>
      <w:r w:rsidR="000D49BD" w:rsidRPr="000D49BD">
        <w:t xml:space="preserve"> </w:t>
      </w:r>
      <w:r w:rsidR="004502DB" w:rsidRPr="004502DB">
        <w:rPr>
          <w:rFonts w:ascii="Arial" w:hAnsi="Arial" w:cs="Arial"/>
          <w:sz w:val="20"/>
          <w:szCs w:val="20"/>
          <w:lang w:val="en-GB"/>
        </w:rPr>
        <w:t xml:space="preserve">Lucy Liu </w:t>
      </w:r>
      <w:r w:rsidR="000D49BD">
        <w:rPr>
          <w:rFonts w:ascii="Arial" w:hAnsi="Arial" w:cs="Arial"/>
          <w:sz w:val="20"/>
          <w:szCs w:val="20"/>
          <w:lang w:val="en-GB"/>
        </w:rPr>
        <w:t>(</w:t>
      </w:r>
      <w:r w:rsidR="00C8175E" w:rsidRPr="00C8175E">
        <w:rPr>
          <w:rFonts w:ascii="Arial" w:hAnsi="Arial" w:cs="Arial"/>
          <w:sz w:val="20"/>
          <w:szCs w:val="20"/>
          <w:lang w:val="en-GB"/>
        </w:rPr>
        <w:t>Pittsburgh, PA USA</w:t>
      </w:r>
      <w:r w:rsidR="000D49BD">
        <w:rPr>
          <w:rFonts w:ascii="Arial" w:hAnsi="Arial" w:cs="Arial"/>
          <w:sz w:val="20"/>
          <w:szCs w:val="20"/>
          <w:lang w:val="en-GB"/>
        </w:rPr>
        <w:t xml:space="preserve">) as part of the </w:t>
      </w:r>
      <w:r w:rsidR="00E25B72" w:rsidRPr="00E25B72">
        <w:rPr>
          <w:rFonts w:ascii="Arial" w:hAnsi="Arial" w:cs="Arial"/>
          <w:sz w:val="20"/>
          <w:szCs w:val="20"/>
          <w:lang w:val="en-GB"/>
        </w:rPr>
        <w:t>Science Education Alliance-Phage Hunters Advancing Genomics and Evolutionary Science</w:t>
      </w:r>
      <w:r w:rsidR="007C5F07">
        <w:rPr>
          <w:rFonts w:ascii="Arial" w:hAnsi="Arial" w:cs="Arial"/>
          <w:sz w:val="20"/>
          <w:szCs w:val="20"/>
          <w:lang w:val="en-GB"/>
        </w:rPr>
        <w:t xml:space="preserve"> </w:t>
      </w:r>
      <w:r w:rsidR="000D49BD">
        <w:rPr>
          <w:rFonts w:ascii="Arial" w:hAnsi="Arial" w:cs="Arial"/>
          <w:sz w:val="20"/>
          <w:szCs w:val="20"/>
          <w:lang w:val="en-GB"/>
        </w:rPr>
        <w:t>Program</w:t>
      </w:r>
      <w:r w:rsidR="007C5F07">
        <w:rPr>
          <w:rFonts w:ascii="Arial" w:hAnsi="Arial" w:cs="Arial"/>
          <w:sz w:val="20"/>
          <w:szCs w:val="20"/>
          <w:lang w:val="en-GB"/>
        </w:rPr>
        <w:t xml:space="preserve">. </w:t>
      </w:r>
      <w:r w:rsidR="00480292">
        <w:rPr>
          <w:rFonts w:ascii="Arial" w:hAnsi="Arial" w:cs="Arial"/>
          <w:sz w:val="20"/>
          <w:szCs w:val="20"/>
          <w:lang w:val="en-GB"/>
        </w:rPr>
        <w:t xml:space="preserve">The genome of </w:t>
      </w:r>
      <w:r w:rsidR="004502DB">
        <w:rPr>
          <w:rFonts w:ascii="Arial" w:hAnsi="Arial" w:cs="Arial"/>
          <w:sz w:val="20"/>
          <w:szCs w:val="20"/>
          <w:lang w:val="en-GB"/>
        </w:rPr>
        <w:t>lytic</w:t>
      </w:r>
      <w:r w:rsidR="007C5F07">
        <w:rPr>
          <w:rFonts w:ascii="Arial" w:hAnsi="Arial" w:cs="Arial"/>
          <w:sz w:val="20"/>
          <w:szCs w:val="20"/>
          <w:lang w:val="en-GB"/>
        </w:rPr>
        <w:t xml:space="preserve"> </w:t>
      </w:r>
      <w:proofErr w:type="spellStart"/>
      <w:r w:rsidR="00CD7D0F" w:rsidRPr="00CD7D0F">
        <w:rPr>
          <w:rFonts w:ascii="Arial" w:hAnsi="Arial" w:cs="Arial"/>
          <w:sz w:val="20"/>
          <w:szCs w:val="20"/>
          <w:lang w:val="en-GB"/>
        </w:rPr>
        <w:t>Gordonia</w:t>
      </w:r>
      <w:proofErr w:type="spellEnd"/>
      <w:r w:rsidR="00CD7D0F" w:rsidRPr="00CD7D0F">
        <w:rPr>
          <w:rFonts w:ascii="Arial" w:hAnsi="Arial" w:cs="Arial"/>
          <w:sz w:val="20"/>
          <w:szCs w:val="20"/>
          <w:lang w:val="en-GB"/>
        </w:rPr>
        <w:t xml:space="preserve"> phage </w:t>
      </w:r>
      <w:proofErr w:type="spellStart"/>
      <w:r w:rsidR="004502DB">
        <w:rPr>
          <w:rFonts w:ascii="Arial" w:hAnsi="Arial" w:cs="Arial"/>
          <w:sz w:val="20"/>
          <w:szCs w:val="20"/>
          <w:lang w:val="en-GB"/>
        </w:rPr>
        <w:t>GodonK</w:t>
      </w:r>
      <w:proofErr w:type="spellEnd"/>
      <w:r w:rsidR="00CD7D0F" w:rsidRPr="00CD7D0F">
        <w:rPr>
          <w:rFonts w:ascii="Arial" w:hAnsi="Arial" w:cs="Arial"/>
          <w:sz w:val="20"/>
          <w:szCs w:val="20"/>
          <w:lang w:val="en-GB"/>
        </w:rPr>
        <w:t xml:space="preserve"> has </w:t>
      </w:r>
      <w:r w:rsidR="004502DB" w:rsidRPr="004502DB">
        <w:rPr>
          <w:rFonts w:ascii="Arial" w:hAnsi="Arial" w:cs="Arial"/>
          <w:sz w:val="20"/>
          <w:szCs w:val="20"/>
          <w:lang w:val="en-GB"/>
        </w:rPr>
        <w:t>7581 bp</w:t>
      </w:r>
      <w:r w:rsidR="004502DB">
        <w:rPr>
          <w:rFonts w:ascii="Arial" w:hAnsi="Arial" w:cs="Arial"/>
          <w:sz w:val="20"/>
          <w:szCs w:val="20"/>
          <w:lang w:val="en-GB"/>
        </w:rPr>
        <w:t xml:space="preserve"> direct terminal repeats</w:t>
      </w:r>
      <w:r w:rsidR="00C8175E">
        <w:rPr>
          <w:rFonts w:ascii="Arial" w:hAnsi="Arial" w:cs="Arial"/>
          <w:sz w:val="20"/>
          <w:szCs w:val="20"/>
          <w:lang w:val="en-GB"/>
        </w:rPr>
        <w:t>.</w:t>
      </w:r>
      <w:r w:rsidR="00480292">
        <w:rPr>
          <w:rFonts w:ascii="Arial" w:hAnsi="Arial" w:cs="Arial"/>
          <w:sz w:val="20"/>
          <w:szCs w:val="20"/>
          <w:lang w:val="en-GB"/>
        </w:rPr>
        <w:t xml:space="preserve">  It </w:t>
      </w:r>
      <w:r w:rsidR="00251231">
        <w:rPr>
          <w:rFonts w:ascii="Arial" w:hAnsi="Arial" w:cs="Arial"/>
          <w:sz w:val="20"/>
          <w:szCs w:val="20"/>
          <w:lang w:val="en-GB"/>
        </w:rPr>
        <w:t xml:space="preserve">is classified in the </w:t>
      </w:r>
      <w:proofErr w:type="spellStart"/>
      <w:r w:rsidR="00480292">
        <w:rPr>
          <w:rFonts w:ascii="Arial" w:hAnsi="Arial" w:cs="Arial"/>
          <w:sz w:val="20"/>
          <w:szCs w:val="20"/>
          <w:lang w:val="en-GB"/>
        </w:rPr>
        <w:t>Actinobacteriophage</w:t>
      </w:r>
      <w:proofErr w:type="spellEnd"/>
      <w:r w:rsidR="00480292">
        <w:rPr>
          <w:rFonts w:ascii="Arial" w:hAnsi="Arial" w:cs="Arial"/>
          <w:sz w:val="20"/>
          <w:szCs w:val="20"/>
          <w:lang w:val="en-GB"/>
        </w:rPr>
        <w:t xml:space="preserve"> Database </w:t>
      </w:r>
      <w:r w:rsidR="00C8175E">
        <w:rPr>
          <w:rFonts w:ascii="Arial" w:hAnsi="Arial" w:cs="Arial"/>
          <w:sz w:val="20"/>
          <w:szCs w:val="20"/>
          <w:lang w:val="en-GB"/>
        </w:rPr>
        <w:t xml:space="preserve">in Cluster </w:t>
      </w:r>
      <w:r w:rsidR="004502DB">
        <w:rPr>
          <w:rFonts w:ascii="Arial" w:hAnsi="Arial" w:cs="Arial"/>
          <w:sz w:val="20"/>
          <w:szCs w:val="20"/>
          <w:lang w:val="en-GB"/>
        </w:rPr>
        <w:t>DK</w:t>
      </w:r>
      <w:r w:rsidR="007C5F07" w:rsidRPr="007C5F07">
        <w:rPr>
          <w:rFonts w:ascii="Arial" w:hAnsi="Arial" w:cs="Arial"/>
          <w:sz w:val="20"/>
          <w:szCs w:val="20"/>
          <w:lang w:val="en-GB"/>
        </w:rPr>
        <w:t xml:space="preserve"> </w:t>
      </w:r>
      <w:r w:rsidR="00251231">
        <w:rPr>
          <w:rFonts w:ascii="Arial" w:hAnsi="Arial" w:cs="Arial"/>
          <w:sz w:val="20"/>
          <w:szCs w:val="20"/>
          <w:lang w:val="en-GB"/>
        </w:rPr>
        <w:t>(</w:t>
      </w:r>
      <w:hyperlink r:id="rId12" w:history="1">
        <w:r w:rsidR="004502DB" w:rsidRPr="00A74683">
          <w:rPr>
            <w:rStyle w:val="Hyperlink"/>
            <w:rFonts w:ascii="Arial" w:hAnsi="Arial" w:cs="Arial"/>
            <w:sz w:val="20"/>
            <w:szCs w:val="20"/>
            <w:lang w:val="en-GB"/>
          </w:rPr>
          <w:t>https://phagesdb.org/phages/GodonK/</w:t>
        </w:r>
      </w:hyperlink>
      <w:r w:rsidR="00251231">
        <w:rPr>
          <w:rFonts w:ascii="Arial" w:hAnsi="Arial" w:cs="Arial"/>
          <w:sz w:val="20"/>
          <w:szCs w:val="20"/>
          <w:lang w:val="en-GB"/>
        </w:rPr>
        <w:t>)</w:t>
      </w:r>
      <w:r w:rsidR="00480292">
        <w:rPr>
          <w:rFonts w:ascii="Arial" w:hAnsi="Arial" w:cs="Arial"/>
          <w:sz w:val="20"/>
          <w:szCs w:val="20"/>
          <w:lang w:val="en-GB"/>
        </w:rPr>
        <w:t>.</w:t>
      </w:r>
    </w:p>
    <w:p w14:paraId="241B464E" w14:textId="77777777" w:rsidR="00DA2DAB" w:rsidRPr="00805C88" w:rsidRDefault="00DA2DAB" w:rsidP="00DA2DAB">
      <w:pPr>
        <w:rPr>
          <w:rFonts w:ascii="Arial" w:hAnsi="Arial" w:cs="Arial"/>
          <w:b/>
          <w:color w:val="0000FF"/>
          <w:sz w:val="20"/>
          <w:szCs w:val="20"/>
          <w:lang w:val="en-GB"/>
        </w:rPr>
      </w:pPr>
    </w:p>
    <w:p w14:paraId="4564E2BF" w14:textId="77777777" w:rsidR="00DA2DAB" w:rsidRDefault="00DA2DAB" w:rsidP="00DA2DAB">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4A5B8D02" w14:textId="77777777" w:rsidR="00DA2DAB" w:rsidRDefault="00DA2DAB" w:rsidP="00DA2DA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510"/>
        <w:gridCol w:w="1510"/>
        <w:gridCol w:w="1503"/>
        <w:gridCol w:w="876"/>
        <w:gridCol w:w="694"/>
        <w:gridCol w:w="850"/>
        <w:gridCol w:w="694"/>
      </w:tblGrid>
      <w:tr w:rsidR="00E25B72" w:rsidRPr="008E7E3B" w14:paraId="7A5DB77B" w14:textId="6E97CE45" w:rsidTr="00E25B72">
        <w:tc>
          <w:tcPr>
            <w:tcW w:w="1510" w:type="dxa"/>
          </w:tcPr>
          <w:p w14:paraId="353D547A" w14:textId="77777777" w:rsidR="00E25B72" w:rsidRPr="008E7E3B" w:rsidRDefault="00E25B72" w:rsidP="00CB16F8">
            <w:pPr>
              <w:rPr>
                <w:rFonts w:ascii="Arial" w:hAnsi="Arial" w:cs="Arial"/>
                <w:sz w:val="20"/>
                <w:szCs w:val="20"/>
                <w:lang w:val="en-GB"/>
              </w:rPr>
            </w:pPr>
            <w:r>
              <w:rPr>
                <w:rFonts w:ascii="Arial" w:hAnsi="Arial" w:cs="Arial"/>
                <w:sz w:val="20"/>
                <w:szCs w:val="20"/>
                <w:lang w:val="en-GB"/>
              </w:rPr>
              <w:t>Phage name</w:t>
            </w:r>
          </w:p>
        </w:tc>
        <w:tc>
          <w:tcPr>
            <w:tcW w:w="1510" w:type="dxa"/>
          </w:tcPr>
          <w:p w14:paraId="0CDEA27E" w14:textId="77777777" w:rsidR="00E25B72" w:rsidRPr="008E7E3B" w:rsidRDefault="00E25B72" w:rsidP="00CB16F8">
            <w:pPr>
              <w:rPr>
                <w:rFonts w:ascii="Arial" w:hAnsi="Arial" w:cs="Arial"/>
                <w:sz w:val="20"/>
                <w:szCs w:val="20"/>
                <w:lang w:val="en-GB"/>
              </w:rPr>
            </w:pPr>
            <w:r>
              <w:rPr>
                <w:rFonts w:ascii="Arial" w:hAnsi="Arial" w:cs="Arial"/>
                <w:sz w:val="20"/>
                <w:szCs w:val="20"/>
                <w:lang w:val="en-GB"/>
              </w:rPr>
              <w:t>RefSeq No.</w:t>
            </w:r>
          </w:p>
        </w:tc>
        <w:tc>
          <w:tcPr>
            <w:tcW w:w="1399" w:type="dxa"/>
          </w:tcPr>
          <w:p w14:paraId="540C6AE7"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INSDC </w:t>
            </w:r>
          </w:p>
        </w:tc>
        <w:tc>
          <w:tcPr>
            <w:tcW w:w="727" w:type="dxa"/>
          </w:tcPr>
          <w:p w14:paraId="7B6E036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Size (</w:t>
            </w:r>
            <w:proofErr w:type="spellStart"/>
            <w:r w:rsidRPr="008E7E3B">
              <w:rPr>
                <w:rFonts w:ascii="Arial" w:hAnsi="Arial" w:cs="Arial"/>
                <w:sz w:val="20"/>
                <w:szCs w:val="20"/>
                <w:lang w:val="en-GB"/>
              </w:rPr>
              <w:t>Kb</w:t>
            </w:r>
            <w:proofErr w:type="spellEnd"/>
            <w:r w:rsidRPr="008E7E3B">
              <w:rPr>
                <w:rFonts w:ascii="Arial" w:hAnsi="Arial" w:cs="Arial"/>
                <w:sz w:val="20"/>
                <w:szCs w:val="20"/>
                <w:lang w:val="en-GB"/>
              </w:rPr>
              <w:t>)</w:t>
            </w:r>
          </w:p>
        </w:tc>
        <w:tc>
          <w:tcPr>
            <w:tcW w:w="694" w:type="dxa"/>
          </w:tcPr>
          <w:p w14:paraId="46862877"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23CB3C2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46CFF66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tRNA</w:t>
            </w:r>
          </w:p>
        </w:tc>
      </w:tr>
      <w:tr w:rsidR="004502DB" w:rsidRPr="008E7E3B" w14:paraId="1A46F972" w14:textId="40CDC0B4" w:rsidTr="00E25B72">
        <w:tc>
          <w:tcPr>
            <w:tcW w:w="1510" w:type="dxa"/>
          </w:tcPr>
          <w:p w14:paraId="7854EE4E" w14:textId="3C6D8054" w:rsidR="004502DB" w:rsidRPr="008E7E3B" w:rsidRDefault="004502DB" w:rsidP="004502DB">
            <w:pPr>
              <w:rPr>
                <w:rFonts w:ascii="Arial" w:hAnsi="Arial" w:cs="Arial"/>
                <w:sz w:val="20"/>
                <w:szCs w:val="20"/>
                <w:lang w:val="en-GB"/>
              </w:rPr>
            </w:pPr>
            <w:r>
              <w:rPr>
                <w:rFonts w:ascii="Arial" w:hAnsi="Arial" w:cs="Arial"/>
                <w:sz w:val="20"/>
                <w:szCs w:val="20"/>
                <w:lang w:val="en-GB"/>
              </w:rPr>
              <w:t>G</w:t>
            </w:r>
            <w:proofErr w:type="spellStart"/>
            <w:r>
              <w:t>ordonia</w:t>
            </w:r>
            <w:proofErr w:type="spellEnd"/>
            <w:r>
              <w:t xml:space="preserve"> phage </w:t>
            </w:r>
            <w:proofErr w:type="spellStart"/>
            <w:r>
              <w:t>GodonK</w:t>
            </w:r>
            <w:proofErr w:type="spellEnd"/>
          </w:p>
        </w:tc>
        <w:tc>
          <w:tcPr>
            <w:tcW w:w="1510" w:type="dxa"/>
            <w:vAlign w:val="center"/>
          </w:tcPr>
          <w:p w14:paraId="6D4713A7" w14:textId="279EF2E3" w:rsidR="004502DB" w:rsidRPr="00CD7D0F" w:rsidRDefault="004502DB" w:rsidP="004502DB">
            <w:pPr>
              <w:rPr>
                <w:rFonts w:ascii="Arial" w:hAnsi="Arial" w:cs="Arial"/>
                <w:sz w:val="20"/>
                <w:szCs w:val="20"/>
                <w:lang w:val="en-GB"/>
              </w:rPr>
            </w:pPr>
          </w:p>
        </w:tc>
        <w:tc>
          <w:tcPr>
            <w:tcW w:w="1399" w:type="dxa"/>
            <w:vAlign w:val="center"/>
          </w:tcPr>
          <w:p w14:paraId="5AC9EE78" w14:textId="28F6E700" w:rsidR="004502DB" w:rsidRPr="00CD7D0F" w:rsidRDefault="00F81A9F" w:rsidP="004502DB">
            <w:pPr>
              <w:rPr>
                <w:rFonts w:ascii="Arial" w:hAnsi="Arial" w:cs="Arial"/>
                <w:sz w:val="20"/>
                <w:szCs w:val="20"/>
                <w:lang w:val="en-GB"/>
              </w:rPr>
            </w:pPr>
            <w:hyperlink r:id="rId13" w:tgtFrame="_blank" w:history="1">
              <w:r w:rsidR="004502DB">
                <w:rPr>
                  <w:rStyle w:val="Hyperlink"/>
                </w:rPr>
                <w:t>MK620899.1</w:t>
              </w:r>
            </w:hyperlink>
          </w:p>
        </w:tc>
        <w:tc>
          <w:tcPr>
            <w:tcW w:w="727" w:type="dxa"/>
            <w:vAlign w:val="center"/>
          </w:tcPr>
          <w:p w14:paraId="0FCE54BA" w14:textId="2308B76E" w:rsidR="004502DB" w:rsidRPr="00CD7D0F" w:rsidRDefault="004502DB" w:rsidP="004502DB">
            <w:pPr>
              <w:rPr>
                <w:rFonts w:ascii="Arial" w:hAnsi="Arial" w:cs="Arial"/>
                <w:sz w:val="20"/>
                <w:szCs w:val="20"/>
                <w:lang w:val="en-GB"/>
              </w:rPr>
            </w:pPr>
            <w:r>
              <w:t>122.56</w:t>
            </w:r>
          </w:p>
        </w:tc>
        <w:tc>
          <w:tcPr>
            <w:tcW w:w="694" w:type="dxa"/>
            <w:vAlign w:val="center"/>
          </w:tcPr>
          <w:p w14:paraId="799522F5" w14:textId="2071B4EE" w:rsidR="004502DB" w:rsidRPr="00CD7D0F" w:rsidRDefault="004502DB" w:rsidP="004502DB">
            <w:pPr>
              <w:rPr>
                <w:rFonts w:ascii="Arial" w:hAnsi="Arial" w:cs="Arial"/>
                <w:sz w:val="20"/>
                <w:szCs w:val="20"/>
                <w:lang w:val="en-GB"/>
              </w:rPr>
            </w:pPr>
            <w:r>
              <w:t>54.4</w:t>
            </w:r>
          </w:p>
        </w:tc>
        <w:tc>
          <w:tcPr>
            <w:tcW w:w="850" w:type="dxa"/>
            <w:vAlign w:val="center"/>
          </w:tcPr>
          <w:p w14:paraId="696B0477" w14:textId="4536CA41" w:rsidR="004502DB" w:rsidRPr="00CD7D0F" w:rsidRDefault="004502DB" w:rsidP="004502DB">
            <w:pPr>
              <w:rPr>
                <w:rFonts w:ascii="Arial" w:hAnsi="Arial" w:cs="Arial"/>
                <w:sz w:val="20"/>
                <w:szCs w:val="20"/>
                <w:lang w:val="en-GB"/>
              </w:rPr>
            </w:pPr>
            <w:r>
              <w:t>214</w:t>
            </w:r>
          </w:p>
        </w:tc>
        <w:tc>
          <w:tcPr>
            <w:tcW w:w="694" w:type="dxa"/>
            <w:vAlign w:val="center"/>
          </w:tcPr>
          <w:p w14:paraId="499745FC" w14:textId="61F9F781" w:rsidR="004502DB" w:rsidRPr="00CD7D0F" w:rsidRDefault="004502DB" w:rsidP="004502DB">
            <w:pPr>
              <w:rPr>
                <w:rFonts w:ascii="Arial" w:hAnsi="Arial" w:cs="Arial"/>
                <w:sz w:val="20"/>
                <w:szCs w:val="20"/>
                <w:lang w:val="en-GB"/>
              </w:rPr>
            </w:pPr>
            <w:r>
              <w:t>31</w:t>
            </w:r>
          </w:p>
        </w:tc>
      </w:tr>
    </w:tbl>
    <w:p w14:paraId="1D8F7454" w14:textId="77777777" w:rsidR="00CB16F8" w:rsidRPr="008C498B" w:rsidRDefault="00CB16F8" w:rsidP="00DA2DAB">
      <w:pPr>
        <w:rPr>
          <w:rFonts w:ascii="Arial" w:hAnsi="Arial" w:cs="Arial"/>
          <w:sz w:val="20"/>
          <w:szCs w:val="20"/>
          <w:lang w:val="en-GB"/>
        </w:rPr>
      </w:pPr>
    </w:p>
    <w:p w14:paraId="710AB9AC" w14:textId="77777777" w:rsidR="00DA2DAB" w:rsidRPr="00805C88" w:rsidRDefault="00DA2DAB" w:rsidP="00DA2DAB">
      <w:pPr>
        <w:rPr>
          <w:rFonts w:ascii="Arial" w:hAnsi="Arial" w:cs="Arial"/>
          <w:b/>
          <w:color w:val="0000FF"/>
          <w:sz w:val="20"/>
          <w:szCs w:val="20"/>
          <w:lang w:val="en-GB"/>
        </w:rPr>
      </w:pPr>
    </w:p>
    <w:p w14:paraId="4381EF53" w14:textId="61D3A229" w:rsidR="00DA2DAB" w:rsidRDefault="00DA2DAB" w:rsidP="00DA2DAB">
      <w:pPr>
        <w:rPr>
          <w:rFonts w:ascii="Arial" w:hAnsi="Arial" w:cs="Arial"/>
          <w:sz w:val="20"/>
          <w:szCs w:val="20"/>
          <w:lang w:val="en-GB"/>
        </w:rPr>
      </w:pPr>
      <w:r>
        <w:rPr>
          <w:rFonts w:ascii="Arial" w:hAnsi="Arial" w:cs="Arial"/>
          <w:b/>
          <w:color w:val="0000FF"/>
          <w:sz w:val="20"/>
          <w:szCs w:val="20"/>
          <w:lang w:val="en-GB"/>
        </w:rPr>
        <w:t xml:space="preserve">BLASTN homologs:  </w:t>
      </w:r>
      <w:r w:rsidR="004502DB">
        <w:rPr>
          <w:rFonts w:ascii="Arial" w:hAnsi="Arial" w:cs="Arial"/>
          <w:sz w:val="20"/>
          <w:szCs w:val="20"/>
          <w:lang w:val="en-GB"/>
        </w:rPr>
        <w:t>Genomic orphan</w:t>
      </w:r>
      <w:r w:rsidR="0047098A">
        <w:rPr>
          <w:rFonts w:ascii="Arial" w:hAnsi="Arial" w:cs="Arial"/>
          <w:sz w:val="20"/>
          <w:szCs w:val="20"/>
          <w:lang w:val="en-GB"/>
        </w:rPr>
        <w:t xml:space="preserve"> (1)</w:t>
      </w:r>
    </w:p>
    <w:p w14:paraId="6AC71618" w14:textId="77777777" w:rsidR="00DA2DAB" w:rsidRDefault="00DA2DAB" w:rsidP="00DA2DAB">
      <w:pPr>
        <w:rPr>
          <w:rFonts w:ascii="Arial" w:hAnsi="Arial" w:cs="Arial"/>
          <w:sz w:val="20"/>
          <w:szCs w:val="20"/>
          <w:lang w:val="en-GB"/>
        </w:rPr>
      </w:pPr>
    </w:p>
    <w:p w14:paraId="18AA29BA" w14:textId="735857E6" w:rsidR="00DA2DAB" w:rsidRDefault="00DA2DAB" w:rsidP="00822549">
      <w:pPr>
        <w:rPr>
          <w:rFonts w:ascii="Arial" w:hAnsi="Arial" w:cs="Arial"/>
          <w:sz w:val="20"/>
          <w:szCs w:val="20"/>
          <w:lang w:val="en-GB"/>
        </w:rPr>
      </w:pPr>
      <w:r>
        <w:rPr>
          <w:rFonts w:ascii="Arial" w:hAnsi="Arial" w:cs="Arial"/>
          <w:b/>
          <w:color w:val="0000FF"/>
          <w:sz w:val="20"/>
          <w:szCs w:val="20"/>
          <w:lang w:val="en-GB"/>
        </w:rPr>
        <w:t xml:space="preserve">Electron micrograph: </w:t>
      </w:r>
      <w:r w:rsidR="00822549" w:rsidRPr="00822549">
        <w:rPr>
          <w:rFonts w:ascii="Arial" w:hAnsi="Arial" w:cs="Arial"/>
          <w:sz w:val="20"/>
          <w:szCs w:val="20"/>
          <w:lang w:val="en-GB"/>
        </w:rPr>
        <w:t xml:space="preserve">Electron micrograph of negatively stained </w:t>
      </w:r>
      <w:proofErr w:type="spellStart"/>
      <w:r w:rsidR="00F337CC">
        <w:rPr>
          <w:rFonts w:ascii="Arial" w:hAnsi="Arial" w:cs="Arial"/>
          <w:sz w:val="20"/>
          <w:szCs w:val="20"/>
          <w:lang w:val="en-GB"/>
        </w:rPr>
        <w:t>Gordonia</w:t>
      </w:r>
      <w:proofErr w:type="spellEnd"/>
      <w:r w:rsidR="00F337CC">
        <w:rPr>
          <w:rFonts w:ascii="Arial" w:hAnsi="Arial" w:cs="Arial"/>
          <w:sz w:val="20"/>
          <w:szCs w:val="20"/>
          <w:lang w:val="en-GB"/>
        </w:rPr>
        <w:t xml:space="preserve"> phage </w:t>
      </w:r>
      <w:proofErr w:type="spellStart"/>
      <w:r w:rsidR="004502DB">
        <w:rPr>
          <w:rFonts w:ascii="Arial" w:hAnsi="Arial" w:cs="Arial"/>
          <w:sz w:val="20"/>
          <w:szCs w:val="20"/>
          <w:lang w:val="en-GB"/>
        </w:rPr>
        <w:t>GodonK</w:t>
      </w:r>
      <w:proofErr w:type="spellEnd"/>
      <w:r w:rsidR="00E25B72">
        <w:rPr>
          <w:rFonts w:ascii="Arial" w:hAnsi="Arial" w:cs="Arial"/>
          <w:sz w:val="20"/>
          <w:szCs w:val="20"/>
          <w:lang w:val="en-GB"/>
        </w:rPr>
        <w:t>.</w:t>
      </w:r>
      <w:r w:rsidR="00822549">
        <w:rPr>
          <w:rFonts w:ascii="Arial" w:hAnsi="Arial" w:cs="Arial"/>
          <w:sz w:val="20"/>
          <w:szCs w:val="20"/>
          <w:lang w:val="en-GB"/>
        </w:rPr>
        <w:t xml:space="preserve"> </w:t>
      </w:r>
      <w:r w:rsidR="00822549" w:rsidRPr="00822549">
        <w:rPr>
          <w:rFonts w:ascii="Arial" w:hAnsi="Arial" w:cs="Arial"/>
          <w:sz w:val="20"/>
          <w:szCs w:val="20"/>
          <w:lang w:val="en-GB"/>
        </w:rPr>
        <w:t xml:space="preserve"> Limited permission was granted by The </w:t>
      </w:r>
      <w:proofErr w:type="spellStart"/>
      <w:r w:rsidR="00822549" w:rsidRPr="00822549">
        <w:rPr>
          <w:rFonts w:ascii="Arial" w:hAnsi="Arial" w:cs="Arial"/>
          <w:sz w:val="20"/>
          <w:szCs w:val="20"/>
          <w:lang w:val="en-GB"/>
        </w:rPr>
        <w:t>Actinobacteriophages</w:t>
      </w:r>
      <w:proofErr w:type="spellEnd"/>
      <w:r w:rsidR="00822549" w:rsidRPr="00822549">
        <w:rPr>
          <w:rFonts w:ascii="Arial" w:hAnsi="Arial" w:cs="Arial"/>
          <w:sz w:val="20"/>
          <w:szCs w:val="20"/>
          <w:lang w:val="en-GB"/>
        </w:rPr>
        <w:t xml:space="preserve"> Database, funded by the</w:t>
      </w:r>
      <w:r w:rsidR="00822549">
        <w:rPr>
          <w:rFonts w:ascii="Arial" w:hAnsi="Arial" w:cs="Arial"/>
          <w:sz w:val="20"/>
          <w:szCs w:val="20"/>
          <w:lang w:val="en-GB"/>
        </w:rPr>
        <w:t xml:space="preserve"> </w:t>
      </w:r>
      <w:r w:rsidR="00822549" w:rsidRPr="00822549">
        <w:rPr>
          <w:rFonts w:ascii="Arial" w:hAnsi="Arial" w:cs="Arial"/>
          <w:sz w:val="20"/>
          <w:szCs w:val="20"/>
          <w:lang w:val="en-GB"/>
        </w:rPr>
        <w:t>Howard Hughes Medical Institute, to use this electron micrograph for this taxonomy proposal; it</w:t>
      </w:r>
      <w:r w:rsidR="00822549">
        <w:rPr>
          <w:rFonts w:ascii="Arial" w:hAnsi="Arial" w:cs="Arial"/>
          <w:sz w:val="20"/>
          <w:szCs w:val="20"/>
          <w:lang w:val="en-GB"/>
        </w:rPr>
        <w:t xml:space="preserve"> </w:t>
      </w:r>
      <w:r w:rsidR="00822549" w:rsidRPr="00822549">
        <w:rPr>
          <w:rFonts w:ascii="Arial" w:hAnsi="Arial" w:cs="Arial"/>
          <w:sz w:val="20"/>
          <w:szCs w:val="20"/>
          <w:lang w:val="en-GB"/>
        </w:rPr>
        <w:t xml:space="preserve">cannot be reused without permission of The </w:t>
      </w:r>
      <w:proofErr w:type="spellStart"/>
      <w:r w:rsidR="00822549" w:rsidRPr="00822549">
        <w:rPr>
          <w:rFonts w:ascii="Arial" w:hAnsi="Arial" w:cs="Arial"/>
          <w:sz w:val="20"/>
          <w:szCs w:val="20"/>
          <w:lang w:val="en-GB"/>
        </w:rPr>
        <w:t>Actinobacteriophages</w:t>
      </w:r>
      <w:proofErr w:type="spellEnd"/>
      <w:r w:rsidR="00822549" w:rsidRPr="00822549">
        <w:rPr>
          <w:rFonts w:ascii="Arial" w:hAnsi="Arial" w:cs="Arial"/>
          <w:sz w:val="20"/>
          <w:szCs w:val="20"/>
          <w:lang w:val="en-GB"/>
        </w:rPr>
        <w:t xml:space="preserve"> Database.</w:t>
      </w:r>
    </w:p>
    <w:p w14:paraId="36B44BD6" w14:textId="3DCE23A7" w:rsidR="00822549" w:rsidRDefault="00822549" w:rsidP="00822549">
      <w:pPr>
        <w:rPr>
          <w:rFonts w:ascii="Arial" w:hAnsi="Arial" w:cs="Arial"/>
          <w:sz w:val="20"/>
          <w:szCs w:val="20"/>
          <w:lang w:val="en-GB"/>
        </w:rPr>
      </w:pPr>
    </w:p>
    <w:p w14:paraId="283A83CD" w14:textId="2E2EBFD9" w:rsidR="00822549" w:rsidRDefault="004502DB" w:rsidP="00822549">
      <w:pPr>
        <w:jc w:val="center"/>
        <w:rPr>
          <w:rFonts w:ascii="Arial" w:hAnsi="Arial" w:cs="Arial"/>
          <w:sz w:val="20"/>
          <w:szCs w:val="20"/>
          <w:lang w:val="en-GB"/>
        </w:rPr>
      </w:pPr>
      <w:r>
        <w:rPr>
          <w:rFonts w:ascii="Arial" w:hAnsi="Arial" w:cs="Arial"/>
          <w:noProof/>
          <w:sz w:val="20"/>
          <w:szCs w:val="20"/>
          <w:lang w:val="en-GB"/>
        </w:rPr>
        <w:drawing>
          <wp:inline distT="0" distB="0" distL="0" distR="0" wp14:anchorId="5282B023" wp14:editId="498CC273">
            <wp:extent cx="1987696" cy="19646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donK_EMPic.PNG"/>
                    <pic:cNvPicPr/>
                  </pic:nvPicPr>
                  <pic:blipFill>
                    <a:blip r:embed="rId14"/>
                    <a:stretch>
                      <a:fillRect/>
                    </a:stretch>
                  </pic:blipFill>
                  <pic:spPr>
                    <a:xfrm>
                      <a:off x="0" y="0"/>
                      <a:ext cx="2008306" cy="1985061"/>
                    </a:xfrm>
                    <a:prstGeom prst="rect">
                      <a:avLst/>
                    </a:prstGeom>
                  </pic:spPr>
                </pic:pic>
              </a:graphicData>
            </a:graphic>
          </wp:inline>
        </w:drawing>
      </w:r>
    </w:p>
    <w:p w14:paraId="530F79C5" w14:textId="4B34F12F" w:rsidR="00DA2DAB" w:rsidRDefault="00DA2DAB" w:rsidP="00C8175E">
      <w:pPr>
        <w:jc w:val="center"/>
        <w:rPr>
          <w:rFonts w:ascii="Arial" w:hAnsi="Arial" w:cs="Arial"/>
          <w:b/>
          <w:color w:val="0000FF"/>
          <w:sz w:val="20"/>
          <w:szCs w:val="20"/>
          <w:lang w:val="en-GB"/>
        </w:rPr>
      </w:pPr>
    </w:p>
    <w:p w14:paraId="14A9A6C3" w14:textId="16AB8E38" w:rsidR="00480292" w:rsidRPr="00480292" w:rsidRDefault="00DA2DAB" w:rsidP="00480292">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w:t>
      </w:r>
      <w:r w:rsidR="00480292">
        <w:rPr>
          <w:rFonts w:ascii="Arial" w:hAnsi="Arial" w:cs="Arial"/>
          <w:sz w:val="20"/>
          <w:szCs w:val="20"/>
          <w:lang w:val="en-GB"/>
        </w:rPr>
        <w:t xml:space="preserve"> </w:t>
      </w:r>
      <w:r>
        <w:rPr>
          <w:rFonts w:ascii="Arial" w:hAnsi="Arial" w:cs="Arial"/>
          <w:sz w:val="20"/>
          <w:szCs w:val="20"/>
          <w:lang w:val="en-GB"/>
        </w:rPr>
        <w:t xml:space="preserve">using the </w:t>
      </w:r>
      <w:r w:rsidR="00D11C26">
        <w:rPr>
          <w:rFonts w:ascii="Arial" w:hAnsi="Arial" w:cs="Arial"/>
          <w:sz w:val="20"/>
          <w:szCs w:val="20"/>
          <w:lang w:val="en-GB"/>
        </w:rPr>
        <w:t>large subunit terminase</w:t>
      </w:r>
      <w:r>
        <w:rPr>
          <w:rFonts w:ascii="Arial" w:hAnsi="Arial" w:cs="Arial"/>
          <w:sz w:val="20"/>
          <w:szCs w:val="20"/>
          <w:lang w:val="en-GB"/>
        </w:rPr>
        <w:t xml:space="preserve"> protein homologs of </w:t>
      </w:r>
      <w:proofErr w:type="spellStart"/>
      <w:r w:rsidR="004502DB">
        <w:rPr>
          <w:rFonts w:ascii="Arial" w:hAnsi="Arial" w:cs="Arial"/>
          <w:sz w:val="20"/>
          <w:szCs w:val="20"/>
          <w:lang w:val="en-GB"/>
        </w:rPr>
        <w:t>GodonK</w:t>
      </w:r>
      <w:proofErr w:type="spellEnd"/>
      <w:r w:rsidR="00EC1014">
        <w:rPr>
          <w:rFonts w:ascii="Arial" w:hAnsi="Arial" w:cs="Arial"/>
          <w:sz w:val="20"/>
          <w:szCs w:val="20"/>
          <w:lang w:val="en-GB"/>
        </w:rPr>
        <w:t xml:space="preserve"> </w:t>
      </w:r>
      <w:r>
        <w:rPr>
          <w:rFonts w:ascii="Arial" w:hAnsi="Arial" w:cs="Arial"/>
          <w:sz w:val="20"/>
          <w:szCs w:val="20"/>
          <w:lang w:val="en-GB"/>
        </w:rPr>
        <w:t xml:space="preserve">and related </w:t>
      </w:r>
      <w:proofErr w:type="spellStart"/>
      <w:r>
        <w:rPr>
          <w:rFonts w:ascii="Arial" w:hAnsi="Arial" w:cs="Arial"/>
          <w:sz w:val="20"/>
          <w:szCs w:val="20"/>
          <w:lang w:val="en-GB"/>
        </w:rPr>
        <w:t>phages</w:t>
      </w:r>
      <w:proofErr w:type="spellEnd"/>
      <w:r w:rsidR="00D11C26">
        <w:rPr>
          <w:rFonts w:ascii="Arial" w:hAnsi="Arial" w:cs="Arial"/>
          <w:sz w:val="20"/>
          <w:szCs w:val="20"/>
          <w:lang w:val="en-GB"/>
        </w:rPr>
        <w:t xml:space="preserve"> with </w:t>
      </w:r>
      <w:r w:rsidR="00480292">
        <w:rPr>
          <w:rFonts w:ascii="Arial" w:hAnsi="Arial" w:cs="Arial"/>
          <w:sz w:val="20"/>
          <w:szCs w:val="20"/>
          <w:lang w:val="en-GB"/>
        </w:rPr>
        <w:t>phylogeny.fr</w:t>
      </w:r>
      <w:r w:rsidR="00D11C26">
        <w:rPr>
          <w:rFonts w:ascii="Arial" w:hAnsi="Arial" w:cs="Arial"/>
          <w:sz w:val="20"/>
          <w:szCs w:val="20"/>
          <w:lang w:val="en-GB"/>
        </w:rPr>
        <w:t xml:space="preserve"> in</w:t>
      </w:r>
      <w:r w:rsidR="00480292">
        <w:rPr>
          <w:rFonts w:ascii="Arial" w:hAnsi="Arial" w:cs="Arial"/>
          <w:sz w:val="20"/>
          <w:szCs w:val="20"/>
          <w:lang w:val="en-GB"/>
        </w:rPr>
        <w:t xml:space="preserve"> </w:t>
      </w:r>
      <w:r w:rsidR="00480292" w:rsidRPr="00480292">
        <w:rPr>
          <w:rFonts w:ascii="Arial" w:hAnsi="Arial" w:cs="Arial"/>
          <w:sz w:val="20"/>
          <w:szCs w:val="20"/>
          <w:lang w:val="en-GB"/>
        </w:rPr>
        <w:t>“one click</w:t>
      </w:r>
      <w:r w:rsidR="009006BB">
        <w:rPr>
          <w:rFonts w:ascii="Arial" w:hAnsi="Arial" w:cs="Arial"/>
          <w:sz w:val="20"/>
          <w:szCs w:val="20"/>
          <w:lang w:val="en-GB"/>
        </w:rPr>
        <w:t xml:space="preserve">” </w:t>
      </w:r>
      <w:r w:rsidR="00D11C26">
        <w:rPr>
          <w:rFonts w:ascii="Arial" w:hAnsi="Arial" w:cs="Arial"/>
          <w:sz w:val="20"/>
          <w:szCs w:val="20"/>
          <w:lang w:val="en-GB"/>
        </w:rPr>
        <w:t>mode</w:t>
      </w:r>
      <w:r w:rsidR="00480292" w:rsidRPr="00480292">
        <w:rPr>
          <w:rFonts w:ascii="Arial" w:hAnsi="Arial" w:cs="Arial"/>
          <w:sz w:val="20"/>
          <w:szCs w:val="20"/>
          <w:lang w:val="en-GB"/>
        </w:rPr>
        <w:t>. "The "One Click mode" targets users that do</w:t>
      </w:r>
      <w:r w:rsidR="00D11C26">
        <w:rPr>
          <w:rFonts w:ascii="Arial" w:hAnsi="Arial" w:cs="Arial"/>
          <w:sz w:val="20"/>
          <w:szCs w:val="20"/>
          <w:lang w:val="en-GB"/>
        </w:rPr>
        <w:t xml:space="preserve"> </w:t>
      </w:r>
      <w:r w:rsidR="00480292" w:rsidRPr="00480292">
        <w:rPr>
          <w:rFonts w:ascii="Arial" w:hAnsi="Arial" w:cs="Arial"/>
          <w:sz w:val="20"/>
          <w:szCs w:val="20"/>
          <w:lang w:val="en-GB"/>
        </w:rPr>
        <w:t>not wish to deal with program and parameter selection. By default, the pipeline is already set up to</w:t>
      </w:r>
    </w:p>
    <w:p w14:paraId="4B6F39F1"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run and connect programs recognized for their accuracy and speed (MUSCLE for multiple</w:t>
      </w:r>
    </w:p>
    <w:p w14:paraId="050EA7C0"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alignment and </w:t>
      </w:r>
      <w:proofErr w:type="spellStart"/>
      <w:r w:rsidRPr="00480292">
        <w:rPr>
          <w:rFonts w:ascii="Arial" w:hAnsi="Arial" w:cs="Arial"/>
          <w:sz w:val="20"/>
          <w:szCs w:val="20"/>
          <w:lang w:val="en-GB"/>
        </w:rPr>
        <w:t>PhyML</w:t>
      </w:r>
      <w:proofErr w:type="spellEnd"/>
      <w:r w:rsidRPr="00480292">
        <w:rPr>
          <w:rFonts w:ascii="Arial" w:hAnsi="Arial" w:cs="Arial"/>
          <w:sz w:val="20"/>
          <w:szCs w:val="20"/>
          <w:lang w:val="en-GB"/>
        </w:rPr>
        <w:t xml:space="preserve"> for phylogeny) to reconstruct a robust phylogenetic tree from a set of</w:t>
      </w:r>
    </w:p>
    <w:p w14:paraId="1E461205"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sequences." It also includes the use of </w:t>
      </w:r>
      <w:proofErr w:type="spellStart"/>
      <w:r w:rsidRPr="00480292">
        <w:rPr>
          <w:rFonts w:ascii="Arial" w:hAnsi="Arial" w:cs="Arial"/>
          <w:sz w:val="20"/>
          <w:szCs w:val="20"/>
          <w:lang w:val="en-GB"/>
        </w:rPr>
        <w:t>Gblocks</w:t>
      </w:r>
      <w:proofErr w:type="spellEnd"/>
      <w:r w:rsidRPr="00480292">
        <w:rPr>
          <w:rFonts w:ascii="Arial" w:hAnsi="Arial" w:cs="Arial"/>
          <w:sz w:val="20"/>
          <w:szCs w:val="20"/>
          <w:lang w:val="en-GB"/>
        </w:rPr>
        <w:t xml:space="preserve"> to eliminate poorly aligned positions and divergent</w:t>
      </w:r>
    </w:p>
    <w:p w14:paraId="012E162C"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60154CFB" w14:textId="142A190E"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faster to compute. See: Anisimova M., </w:t>
      </w:r>
      <w:proofErr w:type="spellStart"/>
      <w:r w:rsidRPr="00480292">
        <w:rPr>
          <w:rFonts w:ascii="Arial" w:hAnsi="Arial" w:cs="Arial"/>
          <w:sz w:val="20"/>
          <w:szCs w:val="20"/>
          <w:lang w:val="en-GB"/>
        </w:rPr>
        <w:t>Gascuel</w:t>
      </w:r>
      <w:proofErr w:type="spellEnd"/>
      <w:r w:rsidRPr="00480292">
        <w:rPr>
          <w:rFonts w:ascii="Arial" w:hAnsi="Arial" w:cs="Arial"/>
          <w:sz w:val="20"/>
          <w:szCs w:val="20"/>
          <w:lang w:val="en-GB"/>
        </w:rPr>
        <w:t xml:space="preserve"> O. Approximate likelihood ratio test for branches:</w:t>
      </w:r>
    </w:p>
    <w:p w14:paraId="13BF530F" w14:textId="55757B62" w:rsidR="00DA2DAB" w:rsidRDefault="00480292" w:rsidP="00480292">
      <w:pPr>
        <w:rPr>
          <w:rFonts w:ascii="Arial" w:hAnsi="Arial" w:cs="Arial"/>
          <w:sz w:val="20"/>
          <w:szCs w:val="20"/>
          <w:lang w:val="en-GB"/>
        </w:rPr>
      </w:pPr>
      <w:r w:rsidRPr="00480292">
        <w:rPr>
          <w:rFonts w:ascii="Arial" w:hAnsi="Arial" w:cs="Arial"/>
          <w:sz w:val="20"/>
          <w:szCs w:val="20"/>
          <w:lang w:val="en-GB"/>
        </w:rPr>
        <w:t>A fast, accurate and powerful alternative (</w:t>
      </w:r>
      <w:proofErr w:type="spellStart"/>
      <w:r w:rsidRPr="00480292">
        <w:rPr>
          <w:rFonts w:ascii="Arial" w:hAnsi="Arial" w:cs="Arial"/>
          <w:sz w:val="20"/>
          <w:szCs w:val="20"/>
          <w:lang w:val="en-GB"/>
        </w:rPr>
        <w:t>Syst</w:t>
      </w:r>
      <w:proofErr w:type="spellEnd"/>
      <w:r w:rsidRPr="00480292">
        <w:rPr>
          <w:rFonts w:ascii="Arial" w:hAnsi="Arial" w:cs="Arial"/>
          <w:sz w:val="20"/>
          <w:szCs w:val="20"/>
          <w:lang w:val="en-GB"/>
        </w:rPr>
        <w:t xml:space="preserve"> Biol. 2006;55(4):539-52.) for details."</w:t>
      </w:r>
      <w:r w:rsidR="0047098A">
        <w:rPr>
          <w:rFonts w:ascii="Arial" w:hAnsi="Arial" w:cs="Arial"/>
          <w:sz w:val="20"/>
          <w:szCs w:val="20"/>
          <w:lang w:val="en-GB"/>
        </w:rPr>
        <w:t xml:space="preserve"> (2,3)</w:t>
      </w:r>
    </w:p>
    <w:p w14:paraId="7B179FF7" w14:textId="2376C2F4" w:rsidR="00D871A1" w:rsidRDefault="00D871A1" w:rsidP="00480292">
      <w:pPr>
        <w:rPr>
          <w:rFonts w:ascii="Arial" w:hAnsi="Arial" w:cs="Arial"/>
          <w:sz w:val="20"/>
          <w:szCs w:val="20"/>
          <w:lang w:val="en-GB"/>
        </w:rPr>
      </w:pPr>
    </w:p>
    <w:p w14:paraId="219F7AD9" w14:textId="1E21C5FC" w:rsidR="00D871A1" w:rsidRDefault="004502DB" w:rsidP="00480292">
      <w:pPr>
        <w:rPr>
          <w:rFonts w:ascii="Arial" w:hAnsi="Arial" w:cs="Arial"/>
          <w:sz w:val="20"/>
          <w:szCs w:val="20"/>
          <w:lang w:val="en-GB"/>
        </w:rPr>
      </w:pPr>
      <w:r>
        <w:rPr>
          <w:rFonts w:ascii="Arial" w:hAnsi="Arial" w:cs="Arial"/>
          <w:noProof/>
          <w:sz w:val="20"/>
          <w:szCs w:val="20"/>
          <w:lang w:val="en-GB"/>
        </w:rPr>
        <mc:AlternateContent>
          <mc:Choice Requires="wps">
            <w:drawing>
              <wp:anchor distT="0" distB="0" distL="114300" distR="114300" simplePos="0" relativeHeight="251659264" behindDoc="0" locked="0" layoutInCell="1" allowOverlap="1" wp14:anchorId="1BC1D0A2" wp14:editId="28AE5A6F">
                <wp:simplePos x="0" y="0"/>
                <wp:positionH relativeFrom="margin">
                  <wp:posOffset>2730500</wp:posOffset>
                </wp:positionH>
                <wp:positionV relativeFrom="paragraph">
                  <wp:posOffset>193040</wp:posOffset>
                </wp:positionV>
                <wp:extent cx="3803650" cy="165100"/>
                <wp:effectExtent l="19050" t="19050" r="25400" b="25400"/>
                <wp:wrapNone/>
                <wp:docPr id="5" name="Rectangle 5"/>
                <wp:cNvGraphicFramePr/>
                <a:graphic xmlns:a="http://schemas.openxmlformats.org/drawingml/2006/main">
                  <a:graphicData uri="http://schemas.microsoft.com/office/word/2010/wordprocessingShape">
                    <wps:wsp>
                      <wps:cNvSpPr/>
                      <wps:spPr>
                        <a:xfrm>
                          <a:off x="0" y="0"/>
                          <a:ext cx="3803650" cy="1651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E8AAB9" id="Rectangle 5" o:spid="_x0000_s1026" style="position:absolute;margin-left:215pt;margin-top:15.2pt;width:299.5pt;height:13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" filled="f" strokecolor="red" strokeweight="2.25pt">
                <w10:wrap anchorx="margin"/>
              </v:rect>
            </w:pict>
          </mc:Fallback>
        </mc:AlternateContent>
      </w:r>
      <w:r>
        <w:rPr>
          <w:rFonts w:ascii="Arial" w:hAnsi="Arial" w:cs="Arial"/>
          <w:noProof/>
          <w:sz w:val="20"/>
          <w:szCs w:val="20"/>
          <w:lang w:val="en-GB"/>
        </w:rPr>
        <w:drawing>
          <wp:inline distT="0" distB="0" distL="0" distR="0" wp14:anchorId="3691A163" wp14:editId="465D7CEA">
            <wp:extent cx="6007735" cy="20275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rL phylogenetic tree.tif"/>
                    <pic:cNvPicPr/>
                  </pic:nvPicPr>
                  <pic:blipFill>
                    <a:blip r:embed="rId15"/>
                    <a:stretch>
                      <a:fillRect/>
                    </a:stretch>
                  </pic:blipFill>
                  <pic:spPr>
                    <a:xfrm>
                      <a:off x="0" y="0"/>
                      <a:ext cx="6007735" cy="2027555"/>
                    </a:xfrm>
                    <a:prstGeom prst="rect">
                      <a:avLst/>
                    </a:prstGeom>
                  </pic:spPr>
                </pic:pic>
              </a:graphicData>
            </a:graphic>
          </wp:inline>
        </w:drawing>
      </w:r>
    </w:p>
    <w:p w14:paraId="2DE22DC8" w14:textId="0C6B6863" w:rsidR="00DA2DAB" w:rsidRDefault="00DA2DAB" w:rsidP="00DA2DAB">
      <w:pPr>
        <w:rPr>
          <w:rFonts w:ascii="Arial" w:hAnsi="Arial" w:cs="Arial"/>
          <w:sz w:val="20"/>
          <w:szCs w:val="20"/>
          <w:lang w:val="en-GB"/>
        </w:rPr>
      </w:pPr>
    </w:p>
    <w:p w14:paraId="3D8A87F7" w14:textId="5E2A2518" w:rsidR="008E736E" w:rsidRDefault="008E736E" w:rsidP="00AC0E72">
      <w:pPr>
        <w:rPr>
          <w:lang w:val="en-GB"/>
        </w:rPr>
      </w:pPr>
    </w:p>
    <w:p w14:paraId="068ED7CA" w14:textId="34CF399A" w:rsidR="00CE0DE4" w:rsidRPr="00991A82" w:rsidRDefault="00D227FA" w:rsidP="00991A82">
      <w:pPr>
        <w:pStyle w:val="BodyTextIndent"/>
        <w:ind w:left="0" w:firstLine="0"/>
        <w:rPr>
          <w:rFonts w:ascii="Times New Roman" w:hAnsi="Times New Roman"/>
          <w:color w:val="000000"/>
          <w:sz w:val="22"/>
          <w:szCs w:val="22"/>
        </w:rPr>
      </w:pPr>
      <w:r>
        <w:rPr>
          <w:noProof/>
          <w:lang w:eastAsia="en-US"/>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7018C"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" strokecolor="navy" strokeweight="2pt"/>
            </w:pict>
          </mc:Fallback>
        </mc:AlternateContent>
      </w:r>
    </w:p>
    <w:sectPr w:rsidR="00CE0DE4" w:rsidRPr="00991A82" w:rsidSect="00991A82">
      <w:headerReference w:type="default" r:id="rId16"/>
      <w:footerReference w:type="default" r:id="rId17"/>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EF7749" w14:textId="77777777" w:rsidR="00F81A9F" w:rsidRDefault="00F81A9F">
      <w:pPr>
        <w:pStyle w:val="Header"/>
        <w:pPrChange w:id="2" w:author=" King" w:date="2007-11-09T06:47:00Z">
          <w:pPr/>
        </w:pPrChange>
      </w:pPr>
      <w:r>
        <w:separator/>
      </w:r>
    </w:p>
  </w:endnote>
  <w:endnote w:type="continuationSeparator" w:id="0">
    <w:p w14:paraId="757E2FEA" w14:textId="77777777" w:rsidR="00F81A9F" w:rsidRDefault="00F81A9F">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4863FC">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4863FC">
      <w:rPr>
        <w:rFonts w:ascii="Arial" w:hAnsi="Arial" w:cs="Arial"/>
        <w:noProof/>
        <w:color w:val="808080"/>
        <w:sz w:val="20"/>
      </w:rPr>
      <w:t>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1DA220" w14:textId="77777777" w:rsidR="00F81A9F" w:rsidRDefault="00F81A9F">
      <w:pPr>
        <w:pStyle w:val="Header"/>
        <w:pPrChange w:id="0" w:author=" King" w:date="2007-11-09T06:47:00Z">
          <w:pPr/>
        </w:pPrChange>
      </w:pPr>
      <w:r>
        <w:separator/>
      </w:r>
    </w:p>
  </w:footnote>
  <w:footnote w:type="continuationSeparator" w:id="0">
    <w:p w14:paraId="4C0A2D48" w14:textId="77777777" w:rsidR="00F81A9F" w:rsidRDefault="00F81A9F">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0FF434AD"/>
    <w:multiLevelType w:val="hybridMultilevel"/>
    <w:tmpl w:val="128CFC0E"/>
    <w:lvl w:ilvl="0" w:tplc="51BAD6B2">
      <w:start w:val="1"/>
      <w:numFmt w:val="decimal"/>
      <w:lvlText w:val="%1."/>
      <w:lvlJc w:val="left"/>
      <w:pPr>
        <w:ind w:left="1000" w:hanging="6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7"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5"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9"/>
  </w:num>
  <w:num w:numId="3">
    <w:abstractNumId w:val="10"/>
  </w:num>
  <w:num w:numId="4">
    <w:abstractNumId w:val="7"/>
  </w:num>
  <w:num w:numId="5">
    <w:abstractNumId w:val="20"/>
  </w:num>
  <w:num w:numId="6">
    <w:abstractNumId w:val="8"/>
  </w:num>
  <w:num w:numId="7">
    <w:abstractNumId w:val="13"/>
  </w:num>
  <w:num w:numId="8">
    <w:abstractNumId w:val="15"/>
  </w:num>
  <w:num w:numId="9">
    <w:abstractNumId w:val="1"/>
  </w:num>
  <w:num w:numId="10">
    <w:abstractNumId w:val="11"/>
  </w:num>
  <w:num w:numId="11">
    <w:abstractNumId w:val="17"/>
  </w:num>
  <w:num w:numId="12">
    <w:abstractNumId w:val="21"/>
  </w:num>
  <w:num w:numId="13">
    <w:abstractNumId w:val="18"/>
  </w:num>
  <w:num w:numId="14">
    <w:abstractNumId w:val="22"/>
  </w:num>
  <w:num w:numId="15">
    <w:abstractNumId w:val="23"/>
  </w:num>
  <w:num w:numId="16">
    <w:abstractNumId w:val="5"/>
  </w:num>
  <w:num w:numId="17">
    <w:abstractNumId w:val="16"/>
  </w:num>
  <w:num w:numId="18">
    <w:abstractNumId w:val="12"/>
  </w:num>
  <w:num w:numId="19">
    <w:abstractNumId w:val="4"/>
  </w:num>
  <w:num w:numId="20">
    <w:abstractNumId w:val="24"/>
  </w:num>
  <w:num w:numId="21">
    <w:abstractNumId w:val="2"/>
  </w:num>
  <w:num w:numId="22">
    <w:abstractNumId w:val="6"/>
  </w:num>
  <w:num w:numId="23">
    <w:abstractNumId w:val="14"/>
  </w:num>
  <w:num w:numId="24">
    <w:abstractNumId w:val="9"/>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24051"/>
    <w:rsid w:val="000315E5"/>
    <w:rsid w:val="00034DE5"/>
    <w:rsid w:val="000360CB"/>
    <w:rsid w:val="000420CB"/>
    <w:rsid w:val="0004304B"/>
    <w:rsid w:val="00072CC5"/>
    <w:rsid w:val="00081A8C"/>
    <w:rsid w:val="00093DD3"/>
    <w:rsid w:val="000A6DE3"/>
    <w:rsid w:val="000A7E3F"/>
    <w:rsid w:val="000A7F1C"/>
    <w:rsid w:val="000B3132"/>
    <w:rsid w:val="000B7774"/>
    <w:rsid w:val="000C0126"/>
    <w:rsid w:val="000C32A9"/>
    <w:rsid w:val="000D2F03"/>
    <w:rsid w:val="000D49BD"/>
    <w:rsid w:val="000F5890"/>
    <w:rsid w:val="000F5A87"/>
    <w:rsid w:val="00100092"/>
    <w:rsid w:val="00104A4B"/>
    <w:rsid w:val="0010595F"/>
    <w:rsid w:val="00114BD4"/>
    <w:rsid w:val="0012008F"/>
    <w:rsid w:val="0012796D"/>
    <w:rsid w:val="001551A8"/>
    <w:rsid w:val="001578A6"/>
    <w:rsid w:val="001664DF"/>
    <w:rsid w:val="0017329D"/>
    <w:rsid w:val="00173983"/>
    <w:rsid w:val="0017739A"/>
    <w:rsid w:val="001811B7"/>
    <w:rsid w:val="00185699"/>
    <w:rsid w:val="00191C02"/>
    <w:rsid w:val="001946B2"/>
    <w:rsid w:val="001C5EE1"/>
    <w:rsid w:val="001D202D"/>
    <w:rsid w:val="001E59C1"/>
    <w:rsid w:val="001E7FD5"/>
    <w:rsid w:val="001F4031"/>
    <w:rsid w:val="00202BB3"/>
    <w:rsid w:val="00207B65"/>
    <w:rsid w:val="00210B49"/>
    <w:rsid w:val="00212269"/>
    <w:rsid w:val="002129A8"/>
    <w:rsid w:val="0022566F"/>
    <w:rsid w:val="002315B2"/>
    <w:rsid w:val="002323AB"/>
    <w:rsid w:val="002361B7"/>
    <w:rsid w:val="00236673"/>
    <w:rsid w:val="00251231"/>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4018"/>
    <w:rsid w:val="002A7D6D"/>
    <w:rsid w:val="002B75AB"/>
    <w:rsid w:val="002E36D5"/>
    <w:rsid w:val="00300B0A"/>
    <w:rsid w:val="00304104"/>
    <w:rsid w:val="00306A5E"/>
    <w:rsid w:val="00315757"/>
    <w:rsid w:val="00315AEE"/>
    <w:rsid w:val="00342A81"/>
    <w:rsid w:val="00342D4D"/>
    <w:rsid w:val="003433D8"/>
    <w:rsid w:val="0034563C"/>
    <w:rsid w:val="003538F3"/>
    <w:rsid w:val="003563FA"/>
    <w:rsid w:val="003623D9"/>
    <w:rsid w:val="00364F36"/>
    <w:rsid w:val="003676E2"/>
    <w:rsid w:val="00377A06"/>
    <w:rsid w:val="00391FB5"/>
    <w:rsid w:val="003A0BE4"/>
    <w:rsid w:val="003A48CF"/>
    <w:rsid w:val="003A4E70"/>
    <w:rsid w:val="003A6C76"/>
    <w:rsid w:val="003B1954"/>
    <w:rsid w:val="003B7125"/>
    <w:rsid w:val="003C4611"/>
    <w:rsid w:val="003D08E5"/>
    <w:rsid w:val="003E02C3"/>
    <w:rsid w:val="003E0BBC"/>
    <w:rsid w:val="003E3AB2"/>
    <w:rsid w:val="003E7EEC"/>
    <w:rsid w:val="003F0180"/>
    <w:rsid w:val="003F66F8"/>
    <w:rsid w:val="00400C3B"/>
    <w:rsid w:val="00402B0B"/>
    <w:rsid w:val="00404ECA"/>
    <w:rsid w:val="00413670"/>
    <w:rsid w:val="004152C9"/>
    <w:rsid w:val="00422FF0"/>
    <w:rsid w:val="004435EC"/>
    <w:rsid w:val="00444E1E"/>
    <w:rsid w:val="00447321"/>
    <w:rsid w:val="0044774D"/>
    <w:rsid w:val="004502DB"/>
    <w:rsid w:val="0047098A"/>
    <w:rsid w:val="004710EC"/>
    <w:rsid w:val="0047500D"/>
    <w:rsid w:val="00477748"/>
    <w:rsid w:val="00480292"/>
    <w:rsid w:val="004863FC"/>
    <w:rsid w:val="004937AC"/>
    <w:rsid w:val="00494623"/>
    <w:rsid w:val="00496620"/>
    <w:rsid w:val="00496A63"/>
    <w:rsid w:val="004A350D"/>
    <w:rsid w:val="004A3DAC"/>
    <w:rsid w:val="004A6F2D"/>
    <w:rsid w:val="004B0C50"/>
    <w:rsid w:val="004B5D02"/>
    <w:rsid w:val="004C30A2"/>
    <w:rsid w:val="004C7BA9"/>
    <w:rsid w:val="004D1DAD"/>
    <w:rsid w:val="004D21E1"/>
    <w:rsid w:val="004D236F"/>
    <w:rsid w:val="004D5AE7"/>
    <w:rsid w:val="004D748F"/>
    <w:rsid w:val="004E290B"/>
    <w:rsid w:val="004F23EA"/>
    <w:rsid w:val="004F771E"/>
    <w:rsid w:val="0050228B"/>
    <w:rsid w:val="00503E8B"/>
    <w:rsid w:val="00505D9F"/>
    <w:rsid w:val="0050662A"/>
    <w:rsid w:val="00513986"/>
    <w:rsid w:val="00516D9F"/>
    <w:rsid w:val="005201AD"/>
    <w:rsid w:val="00521073"/>
    <w:rsid w:val="00522E71"/>
    <w:rsid w:val="00525C72"/>
    <w:rsid w:val="00530EFE"/>
    <w:rsid w:val="00534EED"/>
    <w:rsid w:val="005368BD"/>
    <w:rsid w:val="005557FC"/>
    <w:rsid w:val="00572D74"/>
    <w:rsid w:val="00581ED1"/>
    <w:rsid w:val="00590D25"/>
    <w:rsid w:val="005929A4"/>
    <w:rsid w:val="0059515D"/>
    <w:rsid w:val="005953F1"/>
    <w:rsid w:val="005B600C"/>
    <w:rsid w:val="005D0ACB"/>
    <w:rsid w:val="005D0BFD"/>
    <w:rsid w:val="005D19C9"/>
    <w:rsid w:val="005D27B3"/>
    <w:rsid w:val="005D7EC4"/>
    <w:rsid w:val="005D7F24"/>
    <w:rsid w:val="005F4309"/>
    <w:rsid w:val="005F53C1"/>
    <w:rsid w:val="00603CFD"/>
    <w:rsid w:val="006071CA"/>
    <w:rsid w:val="00607E67"/>
    <w:rsid w:val="006116D4"/>
    <w:rsid w:val="006135CD"/>
    <w:rsid w:val="00614C18"/>
    <w:rsid w:val="0061592E"/>
    <w:rsid w:val="00616487"/>
    <w:rsid w:val="00617B84"/>
    <w:rsid w:val="00623274"/>
    <w:rsid w:val="00624B05"/>
    <w:rsid w:val="00633947"/>
    <w:rsid w:val="00635404"/>
    <w:rsid w:val="00636B14"/>
    <w:rsid w:val="00637004"/>
    <w:rsid w:val="00637223"/>
    <w:rsid w:val="00650171"/>
    <w:rsid w:val="00692BE3"/>
    <w:rsid w:val="0069409C"/>
    <w:rsid w:val="006A1735"/>
    <w:rsid w:val="006B2EE7"/>
    <w:rsid w:val="006C4A0C"/>
    <w:rsid w:val="006D1B4E"/>
    <w:rsid w:val="006D59EF"/>
    <w:rsid w:val="006E0B7B"/>
    <w:rsid w:val="006F1ADE"/>
    <w:rsid w:val="006F44A4"/>
    <w:rsid w:val="007016DD"/>
    <w:rsid w:val="00702CCD"/>
    <w:rsid w:val="00704198"/>
    <w:rsid w:val="007135C0"/>
    <w:rsid w:val="00715B64"/>
    <w:rsid w:val="00716792"/>
    <w:rsid w:val="00717501"/>
    <w:rsid w:val="00720D17"/>
    <w:rsid w:val="00724281"/>
    <w:rsid w:val="00724490"/>
    <w:rsid w:val="00736F49"/>
    <w:rsid w:val="0073793D"/>
    <w:rsid w:val="00746025"/>
    <w:rsid w:val="00751194"/>
    <w:rsid w:val="00752D7B"/>
    <w:rsid w:val="007602A2"/>
    <w:rsid w:val="0076759D"/>
    <w:rsid w:val="00774CB4"/>
    <w:rsid w:val="00775307"/>
    <w:rsid w:val="007772C2"/>
    <w:rsid w:val="007878DB"/>
    <w:rsid w:val="00792B22"/>
    <w:rsid w:val="0079318D"/>
    <w:rsid w:val="007A5735"/>
    <w:rsid w:val="007C1657"/>
    <w:rsid w:val="007C5F07"/>
    <w:rsid w:val="007C793A"/>
    <w:rsid w:val="007C7E0E"/>
    <w:rsid w:val="007D246C"/>
    <w:rsid w:val="007D4C57"/>
    <w:rsid w:val="007D6DB6"/>
    <w:rsid w:val="007E6C07"/>
    <w:rsid w:val="007F35B9"/>
    <w:rsid w:val="007F5109"/>
    <w:rsid w:val="0080060B"/>
    <w:rsid w:val="00800BFD"/>
    <w:rsid w:val="00801148"/>
    <w:rsid w:val="00802D02"/>
    <w:rsid w:val="008071B6"/>
    <w:rsid w:val="00820E4D"/>
    <w:rsid w:val="00822549"/>
    <w:rsid w:val="008277F3"/>
    <w:rsid w:val="00830785"/>
    <w:rsid w:val="00835B67"/>
    <w:rsid w:val="008418CD"/>
    <w:rsid w:val="008442CB"/>
    <w:rsid w:val="008563BE"/>
    <w:rsid w:val="00856D15"/>
    <w:rsid w:val="008655D6"/>
    <w:rsid w:val="00872088"/>
    <w:rsid w:val="008762E5"/>
    <w:rsid w:val="00884E97"/>
    <w:rsid w:val="00890FAF"/>
    <w:rsid w:val="00891C67"/>
    <w:rsid w:val="00897FDA"/>
    <w:rsid w:val="008A612E"/>
    <w:rsid w:val="008B6D5E"/>
    <w:rsid w:val="008C2CC4"/>
    <w:rsid w:val="008C7B86"/>
    <w:rsid w:val="008D7736"/>
    <w:rsid w:val="008E10B7"/>
    <w:rsid w:val="008E2333"/>
    <w:rsid w:val="008E4E0F"/>
    <w:rsid w:val="008E736E"/>
    <w:rsid w:val="008F03D2"/>
    <w:rsid w:val="008F1758"/>
    <w:rsid w:val="008F2BEE"/>
    <w:rsid w:val="008F4957"/>
    <w:rsid w:val="008F5FB1"/>
    <w:rsid w:val="008F6DE4"/>
    <w:rsid w:val="009006BB"/>
    <w:rsid w:val="009062EF"/>
    <w:rsid w:val="00926A4D"/>
    <w:rsid w:val="009320C8"/>
    <w:rsid w:val="00934270"/>
    <w:rsid w:val="0093622B"/>
    <w:rsid w:val="009551D6"/>
    <w:rsid w:val="009564E3"/>
    <w:rsid w:val="0096368E"/>
    <w:rsid w:val="00963FA9"/>
    <w:rsid w:val="00965805"/>
    <w:rsid w:val="00973680"/>
    <w:rsid w:val="009761BE"/>
    <w:rsid w:val="009845DD"/>
    <w:rsid w:val="009864D7"/>
    <w:rsid w:val="00986F6A"/>
    <w:rsid w:val="00987C77"/>
    <w:rsid w:val="009903E2"/>
    <w:rsid w:val="00991A82"/>
    <w:rsid w:val="0099268F"/>
    <w:rsid w:val="00995425"/>
    <w:rsid w:val="009A009C"/>
    <w:rsid w:val="009A3DE5"/>
    <w:rsid w:val="009A6C98"/>
    <w:rsid w:val="009B1712"/>
    <w:rsid w:val="009C1EBB"/>
    <w:rsid w:val="009C463B"/>
    <w:rsid w:val="009D29FA"/>
    <w:rsid w:val="009E036E"/>
    <w:rsid w:val="009F32F7"/>
    <w:rsid w:val="009F602F"/>
    <w:rsid w:val="009F7E7A"/>
    <w:rsid w:val="00A03AA4"/>
    <w:rsid w:val="00A06705"/>
    <w:rsid w:val="00A11ACF"/>
    <w:rsid w:val="00A26EB0"/>
    <w:rsid w:val="00A27567"/>
    <w:rsid w:val="00A36B4E"/>
    <w:rsid w:val="00A52629"/>
    <w:rsid w:val="00A56BC8"/>
    <w:rsid w:val="00A70CB9"/>
    <w:rsid w:val="00A724DF"/>
    <w:rsid w:val="00A726EE"/>
    <w:rsid w:val="00A77BC1"/>
    <w:rsid w:val="00A80214"/>
    <w:rsid w:val="00A84D14"/>
    <w:rsid w:val="00A91DF9"/>
    <w:rsid w:val="00AA1E2F"/>
    <w:rsid w:val="00AA308A"/>
    <w:rsid w:val="00AA3952"/>
    <w:rsid w:val="00AA408B"/>
    <w:rsid w:val="00AA601F"/>
    <w:rsid w:val="00AC09A2"/>
    <w:rsid w:val="00AC0E72"/>
    <w:rsid w:val="00AD11F4"/>
    <w:rsid w:val="00AD3814"/>
    <w:rsid w:val="00AE2858"/>
    <w:rsid w:val="00AF63CD"/>
    <w:rsid w:val="00AF65C7"/>
    <w:rsid w:val="00B04CD6"/>
    <w:rsid w:val="00B12A01"/>
    <w:rsid w:val="00B12D76"/>
    <w:rsid w:val="00B216A1"/>
    <w:rsid w:val="00B2254A"/>
    <w:rsid w:val="00B26487"/>
    <w:rsid w:val="00B3178D"/>
    <w:rsid w:val="00B34F6A"/>
    <w:rsid w:val="00B45888"/>
    <w:rsid w:val="00B45DD5"/>
    <w:rsid w:val="00B5488B"/>
    <w:rsid w:val="00B613A5"/>
    <w:rsid w:val="00B62F95"/>
    <w:rsid w:val="00B63708"/>
    <w:rsid w:val="00B845E3"/>
    <w:rsid w:val="00B84AA0"/>
    <w:rsid w:val="00B85D62"/>
    <w:rsid w:val="00B86BE8"/>
    <w:rsid w:val="00B91D87"/>
    <w:rsid w:val="00B94E8E"/>
    <w:rsid w:val="00BA3080"/>
    <w:rsid w:val="00BB7D24"/>
    <w:rsid w:val="00BD4541"/>
    <w:rsid w:val="00BD47D7"/>
    <w:rsid w:val="00BE06F9"/>
    <w:rsid w:val="00BE18E9"/>
    <w:rsid w:val="00BE5A43"/>
    <w:rsid w:val="00BF7AA8"/>
    <w:rsid w:val="00C06EE4"/>
    <w:rsid w:val="00C12C1B"/>
    <w:rsid w:val="00C14A7B"/>
    <w:rsid w:val="00C15EC4"/>
    <w:rsid w:val="00C165C2"/>
    <w:rsid w:val="00C245DB"/>
    <w:rsid w:val="00C3224F"/>
    <w:rsid w:val="00C419B5"/>
    <w:rsid w:val="00C44DF4"/>
    <w:rsid w:val="00C46C65"/>
    <w:rsid w:val="00C55862"/>
    <w:rsid w:val="00C64F92"/>
    <w:rsid w:val="00C65BBD"/>
    <w:rsid w:val="00C67A98"/>
    <w:rsid w:val="00C75039"/>
    <w:rsid w:val="00C762C9"/>
    <w:rsid w:val="00C80265"/>
    <w:rsid w:val="00C8175E"/>
    <w:rsid w:val="00C94A0B"/>
    <w:rsid w:val="00CA56E9"/>
    <w:rsid w:val="00CA5C05"/>
    <w:rsid w:val="00CB16F8"/>
    <w:rsid w:val="00CB3A13"/>
    <w:rsid w:val="00CB434C"/>
    <w:rsid w:val="00CB6E8E"/>
    <w:rsid w:val="00CB7C39"/>
    <w:rsid w:val="00CD4725"/>
    <w:rsid w:val="00CD7D0F"/>
    <w:rsid w:val="00CE0DE4"/>
    <w:rsid w:val="00CE2AB3"/>
    <w:rsid w:val="00CE408B"/>
    <w:rsid w:val="00CE5ECF"/>
    <w:rsid w:val="00CF0A9B"/>
    <w:rsid w:val="00CF3890"/>
    <w:rsid w:val="00CF5168"/>
    <w:rsid w:val="00D0602A"/>
    <w:rsid w:val="00D109E6"/>
    <w:rsid w:val="00D11C26"/>
    <w:rsid w:val="00D13294"/>
    <w:rsid w:val="00D15256"/>
    <w:rsid w:val="00D157F5"/>
    <w:rsid w:val="00D15A4D"/>
    <w:rsid w:val="00D1634C"/>
    <w:rsid w:val="00D165AA"/>
    <w:rsid w:val="00D16A8B"/>
    <w:rsid w:val="00D227FA"/>
    <w:rsid w:val="00D2300C"/>
    <w:rsid w:val="00D23CE8"/>
    <w:rsid w:val="00D45CE9"/>
    <w:rsid w:val="00D4648E"/>
    <w:rsid w:val="00D6107E"/>
    <w:rsid w:val="00D62298"/>
    <w:rsid w:val="00D70DF3"/>
    <w:rsid w:val="00D741E0"/>
    <w:rsid w:val="00D871A1"/>
    <w:rsid w:val="00D87539"/>
    <w:rsid w:val="00DA2DAB"/>
    <w:rsid w:val="00DA5352"/>
    <w:rsid w:val="00DA5E5A"/>
    <w:rsid w:val="00DA71AC"/>
    <w:rsid w:val="00DA7AE7"/>
    <w:rsid w:val="00DB3CB3"/>
    <w:rsid w:val="00DB4BB2"/>
    <w:rsid w:val="00DC2ACB"/>
    <w:rsid w:val="00DC6415"/>
    <w:rsid w:val="00DC7132"/>
    <w:rsid w:val="00DD00F3"/>
    <w:rsid w:val="00DD65CA"/>
    <w:rsid w:val="00DE105D"/>
    <w:rsid w:val="00DE1FCF"/>
    <w:rsid w:val="00DE21CE"/>
    <w:rsid w:val="00DE3E25"/>
    <w:rsid w:val="00DE73A3"/>
    <w:rsid w:val="00E03681"/>
    <w:rsid w:val="00E07144"/>
    <w:rsid w:val="00E11C94"/>
    <w:rsid w:val="00E11F4F"/>
    <w:rsid w:val="00E14D62"/>
    <w:rsid w:val="00E25B72"/>
    <w:rsid w:val="00E30A69"/>
    <w:rsid w:val="00E347C2"/>
    <w:rsid w:val="00E36F9D"/>
    <w:rsid w:val="00E3759B"/>
    <w:rsid w:val="00E4413A"/>
    <w:rsid w:val="00E47693"/>
    <w:rsid w:val="00E57A0B"/>
    <w:rsid w:val="00E60228"/>
    <w:rsid w:val="00E66C21"/>
    <w:rsid w:val="00E73F9A"/>
    <w:rsid w:val="00E946A5"/>
    <w:rsid w:val="00EA06D0"/>
    <w:rsid w:val="00EA1332"/>
    <w:rsid w:val="00EA5C82"/>
    <w:rsid w:val="00EA6CA5"/>
    <w:rsid w:val="00EB0413"/>
    <w:rsid w:val="00EB162B"/>
    <w:rsid w:val="00EB5BAF"/>
    <w:rsid w:val="00EC1014"/>
    <w:rsid w:val="00EC11F1"/>
    <w:rsid w:val="00EC4F18"/>
    <w:rsid w:val="00EF6615"/>
    <w:rsid w:val="00EF7D67"/>
    <w:rsid w:val="00F00D95"/>
    <w:rsid w:val="00F038BC"/>
    <w:rsid w:val="00F050DB"/>
    <w:rsid w:val="00F071D8"/>
    <w:rsid w:val="00F1306D"/>
    <w:rsid w:val="00F237B1"/>
    <w:rsid w:val="00F2561B"/>
    <w:rsid w:val="00F31A99"/>
    <w:rsid w:val="00F337CC"/>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1A9F"/>
    <w:rsid w:val="00F85A70"/>
    <w:rsid w:val="00F912D1"/>
    <w:rsid w:val="00F93153"/>
    <w:rsid w:val="00F95CC4"/>
    <w:rsid w:val="00FA2D02"/>
    <w:rsid w:val="00FA43E3"/>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 w:type="paragraph" w:styleId="NormalWeb">
    <w:name w:val="Normal (Web)"/>
    <w:basedOn w:val="Normal"/>
    <w:uiPriority w:val="99"/>
    <w:semiHidden/>
    <w:unhideWhenUsed/>
    <w:rsid w:val="0047098A"/>
    <w:pPr>
      <w:spacing w:before="100" w:beforeAutospacing="1" w:after="100" w:afterAutospacing="1"/>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nuccore/MK620899.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hagesdb.org/phages/Godon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image" Target="media/image3.tif"/><Relationship Id="rId10" Type="http://schemas.openxmlformats.org/officeDocument/2006/relationships/hyperlink" Target="mailto:Evelien.Adriaenssens@quadra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2552D-93A0-F443-AB82-B52E27425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1076</Words>
  <Characters>6139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7201</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4</cp:revision>
  <cp:lastPrinted>2017-01-11T11:49:00Z</cp:lastPrinted>
  <dcterms:created xsi:type="dcterms:W3CDTF">2019-05-10T09:22:00Z</dcterms:created>
  <dcterms:modified xsi:type="dcterms:W3CDTF">2019-08-29T06:54:00Z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