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D67AD2" w14:textId="77777777" w:rsidR="00C67A98" w:rsidRPr="00DA5352" w:rsidRDefault="00603BA8" w:rsidP="00F41198">
      <w:pPr>
        <w:pStyle w:val="BodyTextIndent"/>
        <w:ind w:left="2007" w:hanging="9"/>
        <w:rPr>
          <w:rFonts w:ascii="Arial" w:hAnsi="Arial" w:cs="Arial"/>
          <w:color w:val="0000FF"/>
          <w:sz w:val="22"/>
          <w:szCs w:val="22"/>
        </w:rPr>
      </w:pPr>
      <w:bookmarkStart w:id="4" w:name="_Hlk484419332"/>
      <w:bookmarkEnd w:id="4"/>
      <w:r>
        <w:rPr>
          <w:noProof/>
          <w:color w:val="0000FF"/>
          <w:lang w:val="en-GB"/>
        </w:rPr>
        <w:drawing>
          <wp:anchor distT="0" distB="0" distL="114300" distR="114300" simplePos="0" relativeHeight="251656192" behindDoc="0" locked="0" layoutInCell="1" allowOverlap="1" wp14:anchorId="2CBC1927" wp14:editId="471DC74E">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6332C060"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2D0B06E8" w14:textId="77777777" w:rsidR="00C67A98" w:rsidRPr="00DA5352" w:rsidRDefault="00C67A98" w:rsidP="00F41198">
      <w:pPr>
        <w:ind w:left="2007"/>
        <w:rPr>
          <w:color w:val="0000FF"/>
        </w:rPr>
      </w:pPr>
    </w:p>
    <w:p w14:paraId="1B14B891" w14:textId="77777777" w:rsidR="00C67A98" w:rsidRPr="00DA5352" w:rsidRDefault="00C67A98" w:rsidP="00C8469E">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04F954B1" w14:textId="77777777" w:rsidR="00AA1E2F" w:rsidRPr="00DA5352" w:rsidRDefault="00AA1E2F" w:rsidP="008E736E">
      <w:pPr>
        <w:pStyle w:val="BodyTextIndent"/>
        <w:ind w:left="0" w:firstLine="0"/>
        <w:rPr>
          <w:rFonts w:ascii="Arial" w:hAnsi="Arial" w:cs="Arial"/>
          <w:color w:val="0000FF"/>
          <w:sz w:val="22"/>
          <w:szCs w:val="22"/>
        </w:rPr>
      </w:pPr>
    </w:p>
    <w:p w14:paraId="6C32BEC0" w14:textId="77777777" w:rsidR="006D1B4E" w:rsidRDefault="006D1B4E" w:rsidP="006D1B4E">
      <w:pPr>
        <w:rPr>
          <w:rFonts w:ascii="Arial" w:hAnsi="Arial" w:cs="Arial"/>
          <w:sz w:val="22"/>
          <w:szCs w:val="22"/>
          <w:lang w:val="en-GB"/>
        </w:rPr>
      </w:pPr>
    </w:p>
    <w:p w14:paraId="71CCAB48" w14:textId="77777777" w:rsidR="00AA1E2F" w:rsidRDefault="00CF3890" w:rsidP="00C8469E">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53D3D9C6"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6D5735B8" w14:textId="77777777" w:rsidTr="00C15EC4">
        <w:tc>
          <w:tcPr>
            <w:tcW w:w="3064" w:type="dxa"/>
            <w:tcBorders>
              <w:top w:val="double" w:sz="4" w:space="0" w:color="auto"/>
              <w:left w:val="double" w:sz="4" w:space="0" w:color="auto"/>
              <w:right w:val="single" w:sz="4" w:space="0" w:color="auto"/>
            </w:tcBorders>
            <w:vAlign w:val="center"/>
          </w:tcPr>
          <w:p w14:paraId="01565B13"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68F088B8" w14:textId="24B75511" w:rsidR="006D1B4E" w:rsidRPr="00C61931" w:rsidRDefault="006A7028" w:rsidP="003710B6">
            <w:pPr>
              <w:pStyle w:val="BodyTextIndent"/>
              <w:ind w:left="0" w:firstLine="0"/>
              <w:rPr>
                <w:rFonts w:ascii="Times New Roman" w:hAnsi="Times New Roman"/>
                <w:b/>
                <w:i/>
                <w:sz w:val="36"/>
                <w:szCs w:val="36"/>
              </w:rPr>
            </w:pPr>
            <w:r>
              <w:rPr>
                <w:rFonts w:ascii="Times New Roman" w:hAnsi="Times New Roman"/>
                <w:b/>
                <w:i/>
                <w:sz w:val="36"/>
                <w:szCs w:val="36"/>
              </w:rPr>
              <w:t>2017</w:t>
            </w:r>
            <w:bookmarkStart w:id="5" w:name="_GoBack"/>
            <w:bookmarkEnd w:id="5"/>
            <w:r w:rsidR="003710B6" w:rsidRPr="003710B6">
              <w:rPr>
                <w:rFonts w:ascii="Times New Roman" w:hAnsi="Times New Roman"/>
                <w:b/>
                <w:i/>
                <w:sz w:val="36"/>
                <w:szCs w:val="36"/>
              </w:rPr>
              <w:t>.024B</w:t>
            </w:r>
          </w:p>
        </w:tc>
        <w:tc>
          <w:tcPr>
            <w:tcW w:w="3091" w:type="dxa"/>
            <w:tcBorders>
              <w:top w:val="double" w:sz="4" w:space="0" w:color="auto"/>
              <w:left w:val="single" w:sz="4" w:space="0" w:color="auto"/>
              <w:right w:val="double" w:sz="4" w:space="0" w:color="auto"/>
            </w:tcBorders>
            <w:vAlign w:val="center"/>
          </w:tcPr>
          <w:p w14:paraId="6EB9EA1C"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458DDE3A" w14:textId="77777777">
        <w:tc>
          <w:tcPr>
            <w:tcW w:w="9468" w:type="dxa"/>
            <w:gridSpan w:val="6"/>
            <w:tcBorders>
              <w:left w:val="double" w:sz="4" w:space="0" w:color="auto"/>
              <w:right w:val="double" w:sz="4" w:space="0" w:color="auto"/>
            </w:tcBorders>
          </w:tcPr>
          <w:p w14:paraId="45B4D64B" w14:textId="03949E6F" w:rsidR="00AA3952" w:rsidRPr="001E492D" w:rsidRDefault="006D1B4E" w:rsidP="008F3BB6">
            <w:pPr>
              <w:spacing w:before="120"/>
              <w:rPr>
                <w:b/>
              </w:rPr>
            </w:pPr>
            <w:r>
              <w:rPr>
                <w:b/>
              </w:rPr>
              <w:t>Short title:</w:t>
            </w:r>
            <w:r w:rsidR="00AA3952">
              <w:rPr>
                <w:b/>
              </w:rPr>
              <w:t xml:space="preserve"> </w:t>
            </w:r>
            <w:r w:rsidR="00B4140B" w:rsidRPr="00C8469E">
              <w:rPr>
                <w:b/>
                <w:color w:val="0000FF"/>
              </w:rPr>
              <w:t>T</w:t>
            </w:r>
            <w:r w:rsidR="00874A8F" w:rsidRPr="00C8469E">
              <w:rPr>
                <w:b/>
                <w:color w:val="0000FF"/>
              </w:rPr>
              <w:t>o</w:t>
            </w:r>
            <w:r w:rsidR="00B4140B" w:rsidRPr="00C8469E">
              <w:rPr>
                <w:b/>
                <w:color w:val="0000FF"/>
              </w:rPr>
              <w:t xml:space="preserve"> create a new genus, </w:t>
            </w:r>
            <w:r w:rsidR="005314A1" w:rsidRPr="00C8469E">
              <w:rPr>
                <w:b/>
                <w:i/>
                <w:color w:val="0000FF"/>
              </w:rPr>
              <w:t>Machin</w:t>
            </w:r>
            <w:r w:rsidR="00EE5B3B" w:rsidRPr="00C8469E">
              <w:rPr>
                <w:b/>
                <w:i/>
                <w:color w:val="0000FF"/>
              </w:rPr>
              <w:t>a</w:t>
            </w:r>
            <w:r w:rsidR="00B4140B" w:rsidRPr="00C8469E">
              <w:rPr>
                <w:b/>
                <w:i/>
                <w:color w:val="0000FF"/>
              </w:rPr>
              <w:t>virus</w:t>
            </w:r>
            <w:r w:rsidR="008F3BB6">
              <w:rPr>
                <w:b/>
                <w:color w:val="0000FF"/>
              </w:rPr>
              <w:t>, including</w:t>
            </w:r>
            <w:r w:rsidR="00EE5B3B" w:rsidRPr="00C8469E">
              <w:rPr>
                <w:b/>
                <w:color w:val="0000FF"/>
              </w:rPr>
              <w:t xml:space="preserve"> </w:t>
            </w:r>
            <w:r w:rsidR="00874A8F" w:rsidRPr="00C8469E">
              <w:rPr>
                <w:b/>
                <w:color w:val="0000FF"/>
              </w:rPr>
              <w:t>one (1) new</w:t>
            </w:r>
            <w:r w:rsidR="00EE5B3B" w:rsidRPr="00C8469E">
              <w:rPr>
                <w:b/>
                <w:color w:val="0000FF"/>
              </w:rPr>
              <w:t xml:space="preserve"> species </w:t>
            </w:r>
            <w:r w:rsidR="00B4140B" w:rsidRPr="00C8469E">
              <w:rPr>
                <w:b/>
                <w:color w:val="0000FF"/>
              </w:rPr>
              <w:t xml:space="preserve">within the family </w:t>
            </w:r>
            <w:r w:rsidR="00EE5B3B" w:rsidRPr="00C8469E">
              <w:rPr>
                <w:b/>
                <w:i/>
                <w:color w:val="0000FF"/>
              </w:rPr>
              <w:t>Myo</w:t>
            </w:r>
            <w:r w:rsidR="00B4140B" w:rsidRPr="00C8469E">
              <w:rPr>
                <w:b/>
                <w:i/>
                <w:color w:val="0000FF"/>
              </w:rPr>
              <w:t>viridae</w:t>
            </w:r>
          </w:p>
        </w:tc>
      </w:tr>
      <w:tr w:rsidR="00210B49" w:rsidRPr="001E492D" w14:paraId="1B6C9A71" w14:textId="77777777" w:rsidTr="00C15EC4">
        <w:tc>
          <w:tcPr>
            <w:tcW w:w="4458" w:type="dxa"/>
            <w:gridSpan w:val="2"/>
            <w:tcBorders>
              <w:left w:val="double" w:sz="4" w:space="0" w:color="auto"/>
              <w:bottom w:val="double" w:sz="4" w:space="0" w:color="auto"/>
              <w:right w:val="single" w:sz="4" w:space="0" w:color="auto"/>
            </w:tcBorders>
            <w:vAlign w:val="center"/>
          </w:tcPr>
          <w:p w14:paraId="6E932EE2" w14:textId="77777777" w:rsidR="00210B49" w:rsidRDefault="00210B49" w:rsidP="009845DD">
            <w:pPr>
              <w:rPr>
                <w:b/>
              </w:rPr>
            </w:pPr>
            <w:r>
              <w:rPr>
                <w:b/>
              </w:rPr>
              <w:t xml:space="preserve">Modules attached </w:t>
            </w:r>
          </w:p>
          <w:p w14:paraId="1F7A8FCF"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3BEBCDD8"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6044A28C"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6" w:name="Check2"/>
            <w:r w:rsidR="00874A8F">
              <w:rPr>
                <w:b/>
              </w:rPr>
              <w:fldChar w:fldCharType="begin">
                <w:ffData>
                  <w:name w:val=""/>
                  <w:enabled/>
                  <w:calcOnExit w:val="0"/>
                  <w:checkBox>
                    <w:size w:val="20"/>
                    <w:default w:val="1"/>
                  </w:checkBox>
                </w:ffData>
              </w:fldChar>
            </w:r>
            <w:r w:rsidR="00874A8F">
              <w:rPr>
                <w:b/>
              </w:rPr>
              <w:instrText xml:space="preserve"> FORMCHECKBOX </w:instrText>
            </w:r>
            <w:r w:rsidR="00BE4C3B">
              <w:rPr>
                <w:b/>
              </w:rPr>
            </w:r>
            <w:r w:rsidR="00BE4C3B">
              <w:rPr>
                <w:b/>
              </w:rPr>
              <w:fldChar w:fldCharType="separate"/>
            </w:r>
            <w:r w:rsidR="00874A8F">
              <w:rPr>
                <w:b/>
              </w:rPr>
              <w:fldChar w:fldCharType="end"/>
            </w:r>
            <w:r w:rsidR="00C67A98">
              <w:rPr>
                <w:b/>
              </w:rPr>
              <w:t xml:space="preserve">       </w:t>
            </w:r>
            <w:bookmarkEnd w:id="6"/>
            <w:r w:rsidR="00C67A98">
              <w:rPr>
                <w:b/>
              </w:rPr>
              <w:t xml:space="preserve"> </w:t>
            </w:r>
            <w:r w:rsidR="004B5D02">
              <w:rPr>
                <w:b/>
              </w:rPr>
              <w:t>2</w:t>
            </w:r>
            <w:r>
              <w:rPr>
                <w:b/>
              </w:rPr>
              <w:t xml:space="preserve"> </w:t>
            </w:r>
            <w:r w:rsidR="00874A8F">
              <w:rPr>
                <w:b/>
              </w:rPr>
              <w:fldChar w:fldCharType="begin">
                <w:ffData>
                  <w:name w:val=""/>
                  <w:enabled/>
                  <w:calcOnExit w:val="0"/>
                  <w:checkBox>
                    <w:size w:val="20"/>
                    <w:default w:val="1"/>
                  </w:checkBox>
                </w:ffData>
              </w:fldChar>
            </w:r>
            <w:r w:rsidR="00874A8F">
              <w:rPr>
                <w:b/>
              </w:rPr>
              <w:instrText xml:space="preserve"> FORMCHECKBOX </w:instrText>
            </w:r>
            <w:r w:rsidR="00BE4C3B">
              <w:rPr>
                <w:b/>
              </w:rPr>
            </w:r>
            <w:r w:rsidR="00BE4C3B">
              <w:rPr>
                <w:b/>
              </w:rPr>
              <w:fldChar w:fldCharType="separate"/>
            </w:r>
            <w:r w:rsidR="00874A8F">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BE4C3B">
              <w:rPr>
                <w:b/>
              </w:rPr>
            </w:r>
            <w:r w:rsidR="00BE4C3B">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874A8F">
              <w:rPr>
                <w:b/>
              </w:rPr>
              <w:fldChar w:fldCharType="begin">
                <w:ffData>
                  <w:name w:val=""/>
                  <w:enabled/>
                  <w:calcOnExit w:val="0"/>
                  <w:checkBox>
                    <w:size w:val="20"/>
                    <w:default w:val="1"/>
                  </w:checkBox>
                </w:ffData>
              </w:fldChar>
            </w:r>
            <w:r w:rsidR="00874A8F">
              <w:rPr>
                <w:b/>
              </w:rPr>
              <w:instrText xml:space="preserve"> FORMCHECKBOX </w:instrText>
            </w:r>
            <w:r w:rsidR="00BE4C3B">
              <w:rPr>
                <w:b/>
              </w:rPr>
            </w:r>
            <w:r w:rsidR="00BE4C3B">
              <w:rPr>
                <w:b/>
              </w:rPr>
              <w:fldChar w:fldCharType="separate"/>
            </w:r>
            <w:r w:rsidR="00874A8F">
              <w:rPr>
                <w:b/>
              </w:rPr>
              <w:fldChar w:fldCharType="end"/>
            </w:r>
            <w:r>
              <w:rPr>
                <w:b/>
              </w:rPr>
              <w:t xml:space="preserve">       </w:t>
            </w:r>
          </w:p>
          <w:p w14:paraId="441CAED9" w14:textId="77777777" w:rsidR="00210B49" w:rsidRDefault="00210B49" w:rsidP="004B5D02">
            <w:pPr>
              <w:rPr>
                <w:b/>
              </w:rPr>
            </w:pPr>
            <w:r>
              <w:rPr>
                <w:b/>
              </w:rPr>
              <w:t xml:space="preserve">  </w:t>
            </w:r>
          </w:p>
        </w:tc>
      </w:tr>
      <w:tr w:rsidR="00636B14" w:rsidRPr="001E492D" w14:paraId="7B5A1D80" w14:textId="77777777">
        <w:tc>
          <w:tcPr>
            <w:tcW w:w="9468" w:type="dxa"/>
            <w:gridSpan w:val="6"/>
          </w:tcPr>
          <w:p w14:paraId="306DB233" w14:textId="77777777" w:rsidR="00636B14" w:rsidRPr="001E492D" w:rsidRDefault="00636B14" w:rsidP="00CE5ECF">
            <w:pPr>
              <w:spacing w:before="120" w:after="120"/>
              <w:rPr>
                <w:b/>
              </w:rPr>
            </w:pPr>
            <w:r>
              <w:rPr>
                <w:b/>
              </w:rPr>
              <w:t>Author</w:t>
            </w:r>
            <w:r w:rsidRPr="001E492D">
              <w:rPr>
                <w:b/>
              </w:rPr>
              <w:t>(s):</w:t>
            </w:r>
          </w:p>
        </w:tc>
      </w:tr>
      <w:tr w:rsidR="00636B14" w:rsidRPr="001E492D" w14:paraId="29263A45" w14:textId="77777777">
        <w:tc>
          <w:tcPr>
            <w:tcW w:w="9468" w:type="dxa"/>
            <w:gridSpan w:val="6"/>
            <w:tcBorders>
              <w:top w:val="single" w:sz="4" w:space="0" w:color="auto"/>
              <w:left w:val="single" w:sz="4" w:space="0" w:color="auto"/>
              <w:bottom w:val="single" w:sz="4" w:space="0" w:color="auto"/>
              <w:right w:val="single" w:sz="4" w:space="0" w:color="auto"/>
            </w:tcBorders>
          </w:tcPr>
          <w:p w14:paraId="4B2AA292" w14:textId="77777777" w:rsidR="00247484" w:rsidRDefault="00247484" w:rsidP="0044774D">
            <w:pPr>
              <w:pStyle w:val="BodyTextIndent"/>
              <w:ind w:left="0" w:firstLine="0"/>
              <w:rPr>
                <w:rFonts w:ascii="Times New Roman" w:hAnsi="Times New Roman"/>
                <w:color w:val="000000"/>
              </w:rPr>
            </w:pPr>
            <w:r>
              <w:rPr>
                <w:rFonts w:ascii="Times New Roman" w:hAnsi="Times New Roman"/>
                <w:color w:val="000000"/>
              </w:rPr>
              <w:t>Evelien M. A</w:t>
            </w:r>
            <w:r w:rsidR="00D64A4F" w:rsidRPr="00D64A4F">
              <w:rPr>
                <w:rFonts w:ascii="Times New Roman" w:hAnsi="Times New Roman"/>
                <w:color w:val="000000"/>
              </w:rPr>
              <w:t>driaenssens</w:t>
            </w:r>
            <w:r>
              <w:rPr>
                <w:rFonts w:ascii="Times New Roman" w:hAnsi="Times New Roman"/>
                <w:color w:val="000000"/>
              </w:rPr>
              <w:t>, University of Liverpool (UK)</w:t>
            </w:r>
          </w:p>
          <w:p w14:paraId="373816A2" w14:textId="36D81FDD" w:rsidR="00C8469E" w:rsidRDefault="00C8469E" w:rsidP="0044774D">
            <w:pPr>
              <w:pStyle w:val="BodyTextIndent"/>
              <w:ind w:left="0" w:firstLine="0"/>
              <w:rPr>
                <w:rFonts w:ascii="Times New Roman" w:hAnsi="Times New Roman"/>
                <w:color w:val="000000"/>
              </w:rPr>
            </w:pPr>
            <w:r>
              <w:rPr>
                <w:rFonts w:ascii="Times New Roman" w:hAnsi="Times New Roman"/>
                <w:color w:val="000000"/>
              </w:rPr>
              <w:t>Jens H. Kuhn, National Institute of Allergy and Infectious Diseases (USA)</w:t>
            </w:r>
          </w:p>
          <w:p w14:paraId="3DABAA9C" w14:textId="77777777" w:rsidR="00636B14" w:rsidRDefault="00B4140B" w:rsidP="0044774D">
            <w:pPr>
              <w:pStyle w:val="BodyTextIndent"/>
              <w:ind w:left="0" w:firstLine="0"/>
              <w:rPr>
                <w:rFonts w:ascii="Times New Roman" w:hAnsi="Times New Roman"/>
                <w:color w:val="000000"/>
              </w:rPr>
            </w:pPr>
            <w:r>
              <w:rPr>
                <w:rFonts w:ascii="Times New Roman" w:hAnsi="Times New Roman"/>
                <w:color w:val="000000"/>
              </w:rPr>
              <w:t>Andrew M. Kropinski, University of Guelph (Canada)</w:t>
            </w:r>
          </w:p>
          <w:p w14:paraId="7DBCE7E7" w14:textId="77777777" w:rsidR="00EE5B3B" w:rsidRDefault="005314A1" w:rsidP="0044774D">
            <w:pPr>
              <w:pStyle w:val="BodyTextIndent"/>
              <w:ind w:left="0" w:firstLine="0"/>
              <w:rPr>
                <w:rFonts w:ascii="Times New Roman" w:hAnsi="Times New Roman"/>
                <w:color w:val="000000"/>
              </w:rPr>
            </w:pPr>
            <w:r>
              <w:rPr>
                <w:rFonts w:ascii="Times New Roman" w:hAnsi="Times New Roman"/>
                <w:color w:val="000000"/>
              </w:rPr>
              <w:t xml:space="preserve">Sandra Hope, </w:t>
            </w:r>
            <w:r w:rsidRPr="005314A1">
              <w:rPr>
                <w:rFonts w:ascii="Times New Roman" w:hAnsi="Times New Roman"/>
                <w:color w:val="000000"/>
              </w:rPr>
              <w:t>Brigham Young University</w:t>
            </w:r>
            <w:r>
              <w:rPr>
                <w:rFonts w:ascii="Times New Roman" w:hAnsi="Times New Roman"/>
                <w:color w:val="000000"/>
              </w:rPr>
              <w:t xml:space="preserve"> (USA)</w:t>
            </w:r>
          </w:p>
          <w:p w14:paraId="14BCC6E0" w14:textId="778EAAB7" w:rsidR="00B4140B" w:rsidRPr="00C61931" w:rsidRDefault="005314A1" w:rsidP="00247484">
            <w:pPr>
              <w:pStyle w:val="BodyTextIndent"/>
              <w:ind w:left="0" w:firstLine="0"/>
              <w:rPr>
                <w:rFonts w:ascii="Times New Roman" w:hAnsi="Times New Roman"/>
                <w:color w:val="000000"/>
              </w:rPr>
            </w:pPr>
            <w:r>
              <w:rPr>
                <w:rFonts w:ascii="Times New Roman" w:hAnsi="Times New Roman"/>
                <w:color w:val="000000"/>
              </w:rPr>
              <w:t xml:space="preserve">Julianne H. Grose, </w:t>
            </w:r>
            <w:r w:rsidRPr="005314A1">
              <w:rPr>
                <w:rFonts w:ascii="Times New Roman" w:hAnsi="Times New Roman"/>
                <w:color w:val="000000"/>
              </w:rPr>
              <w:t>Brigham Young University</w:t>
            </w:r>
            <w:r>
              <w:rPr>
                <w:rFonts w:ascii="Times New Roman" w:hAnsi="Times New Roman"/>
                <w:color w:val="000000"/>
              </w:rPr>
              <w:t xml:space="preserve"> (USA)</w:t>
            </w:r>
          </w:p>
        </w:tc>
      </w:tr>
      <w:tr w:rsidR="00CE5ECF" w:rsidRPr="001E492D" w14:paraId="303E5F37" w14:textId="77777777" w:rsidTr="003B1954">
        <w:tc>
          <w:tcPr>
            <w:tcW w:w="9468" w:type="dxa"/>
            <w:gridSpan w:val="6"/>
          </w:tcPr>
          <w:p w14:paraId="3A963A11"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5F6CD234"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63D78DEE" w14:textId="0A2E4E92" w:rsidR="00CE5ECF" w:rsidRPr="00C61931" w:rsidRDefault="00B4140B" w:rsidP="003B1954">
            <w:pPr>
              <w:pStyle w:val="BodyTextIndent"/>
              <w:ind w:left="0" w:firstLine="0"/>
              <w:rPr>
                <w:rFonts w:ascii="Times New Roman" w:hAnsi="Times New Roman"/>
                <w:color w:val="000000"/>
              </w:rPr>
            </w:pPr>
            <w:r>
              <w:rPr>
                <w:rFonts w:ascii="Times New Roman" w:hAnsi="Times New Roman"/>
                <w:color w:val="000000"/>
              </w:rPr>
              <w:t>Andrew M. Kropinski</w:t>
            </w:r>
            <w:r w:rsidR="008F3BB6">
              <w:rPr>
                <w:rFonts w:ascii="Times New Roman" w:hAnsi="Times New Roman"/>
                <w:color w:val="000000"/>
              </w:rPr>
              <w:t xml:space="preserve">, </w:t>
            </w:r>
            <w:hyperlink r:id="rId8" w:history="1">
              <w:r w:rsidR="008F3BB6" w:rsidRPr="008F3BB6">
                <w:rPr>
                  <w:rStyle w:val="Hyperlink"/>
                  <w:rFonts w:ascii="Times New Roman" w:hAnsi="Times New Roman"/>
                </w:rPr>
                <w:t>Phage.Canada@gmail.com</w:t>
              </w:r>
            </w:hyperlink>
            <w:r>
              <w:rPr>
                <w:rFonts w:ascii="Times New Roman" w:hAnsi="Times New Roman"/>
                <w:color w:val="000000"/>
              </w:rPr>
              <w:t xml:space="preserve"> </w:t>
            </w:r>
          </w:p>
        </w:tc>
      </w:tr>
      <w:tr w:rsidR="00D1634C" w14:paraId="76276ED3" w14:textId="77777777">
        <w:tc>
          <w:tcPr>
            <w:tcW w:w="9468" w:type="dxa"/>
            <w:gridSpan w:val="6"/>
          </w:tcPr>
          <w:p w14:paraId="6CC9008F"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2ED78C0F"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61D37EAD"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09AF8D97" w14:textId="6952EF25" w:rsidR="00D1634C" w:rsidRPr="00986F6A" w:rsidRDefault="008F3BB6" w:rsidP="00C15EC4">
            <w:pPr>
              <w:jc w:val="both"/>
              <w:rPr>
                <w:b/>
              </w:rPr>
            </w:pPr>
            <w:r>
              <w:rPr>
                <w:b/>
              </w:rPr>
              <w:t xml:space="preserve">ICTV </w:t>
            </w:r>
            <w:r w:rsidR="00BB290F">
              <w:rPr>
                <w:b/>
              </w:rPr>
              <w:t>Bacterial and Archaeal Viruses Subcommittee</w:t>
            </w:r>
          </w:p>
        </w:tc>
      </w:tr>
      <w:tr w:rsidR="00AA3952" w:rsidRPr="001E492D" w14:paraId="09283D79" w14:textId="77777777">
        <w:trPr>
          <w:tblHeader/>
        </w:trPr>
        <w:tc>
          <w:tcPr>
            <w:tcW w:w="9468" w:type="dxa"/>
            <w:gridSpan w:val="6"/>
          </w:tcPr>
          <w:p w14:paraId="1E24E9C0"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749D96D1" w14:textId="77777777">
        <w:trPr>
          <w:trHeight w:val="270"/>
        </w:trPr>
        <w:tc>
          <w:tcPr>
            <w:tcW w:w="9468" w:type="dxa"/>
            <w:gridSpan w:val="6"/>
            <w:tcBorders>
              <w:top w:val="single" w:sz="4" w:space="0" w:color="auto"/>
              <w:bottom w:val="single" w:sz="4" w:space="0" w:color="auto"/>
            </w:tcBorders>
          </w:tcPr>
          <w:p w14:paraId="67CB12D0"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5E7D22FE" w14:textId="77777777">
        <w:trPr>
          <w:trHeight w:val="270"/>
        </w:trPr>
        <w:tc>
          <w:tcPr>
            <w:tcW w:w="9468" w:type="dxa"/>
            <w:gridSpan w:val="6"/>
            <w:tcBorders>
              <w:top w:val="single" w:sz="4" w:space="0" w:color="auto"/>
            </w:tcBorders>
          </w:tcPr>
          <w:p w14:paraId="5CAFC749" w14:textId="77777777" w:rsidR="00422FF0" w:rsidRDefault="00422FF0" w:rsidP="00291213">
            <w:pPr>
              <w:pStyle w:val="BodyTextIndent"/>
              <w:ind w:left="0" w:firstLine="0"/>
              <w:rPr>
                <w:rFonts w:ascii="Times New Roman" w:hAnsi="Times New Roman"/>
                <w:color w:val="000000"/>
              </w:rPr>
            </w:pPr>
          </w:p>
        </w:tc>
      </w:tr>
      <w:tr w:rsidR="00422FF0" w:rsidRPr="001E492D" w14:paraId="2A638B4E" w14:textId="77777777" w:rsidTr="00C15EC4">
        <w:trPr>
          <w:trHeight w:val="270"/>
        </w:trPr>
        <w:tc>
          <w:tcPr>
            <w:tcW w:w="5786" w:type="dxa"/>
            <w:gridSpan w:val="4"/>
          </w:tcPr>
          <w:p w14:paraId="01B4648F"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00828637" w14:textId="2D88FBF9" w:rsidR="00422FF0" w:rsidRDefault="008F3BB6"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26C449FF" w14:textId="77777777" w:rsidTr="00C15EC4">
        <w:trPr>
          <w:trHeight w:val="270"/>
        </w:trPr>
        <w:tc>
          <w:tcPr>
            <w:tcW w:w="5786" w:type="dxa"/>
            <w:gridSpan w:val="4"/>
            <w:tcBorders>
              <w:bottom w:val="single" w:sz="4" w:space="0" w:color="auto"/>
            </w:tcBorders>
          </w:tcPr>
          <w:p w14:paraId="47E3F6F6"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0F861AF1"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53578930"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31DE2598" w14:textId="77777777" w:rsidTr="003B1954">
        <w:tc>
          <w:tcPr>
            <w:tcW w:w="9468" w:type="dxa"/>
          </w:tcPr>
          <w:p w14:paraId="6036D033"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052F74CA" w14:textId="77777777" w:rsidTr="003B1954">
        <w:tc>
          <w:tcPr>
            <w:tcW w:w="9468" w:type="dxa"/>
            <w:tcBorders>
              <w:top w:val="single" w:sz="4" w:space="0" w:color="auto"/>
              <w:left w:val="single" w:sz="4" w:space="0" w:color="auto"/>
              <w:bottom w:val="single" w:sz="4" w:space="0" w:color="auto"/>
              <w:right w:val="single" w:sz="4" w:space="0" w:color="auto"/>
            </w:tcBorders>
          </w:tcPr>
          <w:p w14:paraId="325515BB"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08A0124C" w14:textId="77777777" w:rsidR="00991A82" w:rsidRDefault="00991A82" w:rsidP="009E036E">
      <w:pPr>
        <w:pStyle w:val="BodyTextIndent"/>
        <w:ind w:left="0" w:firstLine="0"/>
        <w:rPr>
          <w:rFonts w:ascii="Times New Roman" w:hAnsi="Times New Roman"/>
          <w:color w:val="000000"/>
          <w:sz w:val="22"/>
          <w:szCs w:val="22"/>
        </w:rPr>
      </w:pPr>
    </w:p>
    <w:p w14:paraId="7FEAA7D3" w14:textId="77777777" w:rsidR="004B5D02" w:rsidRDefault="004B5D02" w:rsidP="009E036E">
      <w:pPr>
        <w:pStyle w:val="BodyTextIndent"/>
        <w:ind w:left="0" w:firstLine="0"/>
        <w:rPr>
          <w:rFonts w:ascii="Times New Roman" w:hAnsi="Times New Roman"/>
          <w:color w:val="000000"/>
          <w:sz w:val="22"/>
          <w:szCs w:val="22"/>
        </w:rPr>
      </w:pPr>
    </w:p>
    <w:p w14:paraId="68354F06" w14:textId="77777777" w:rsidR="004B5D02" w:rsidRPr="006C4A0C" w:rsidRDefault="00CF3890" w:rsidP="00C8469E">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1991C348" w14:textId="77777777" w:rsidTr="007D5A73">
        <w:tc>
          <w:tcPr>
            <w:tcW w:w="9468" w:type="dxa"/>
            <w:tcBorders>
              <w:top w:val="nil"/>
              <w:left w:val="nil"/>
              <w:right w:val="nil"/>
            </w:tcBorders>
            <w:vAlign w:val="center"/>
          </w:tcPr>
          <w:p w14:paraId="60257F4E"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1EC6C3F4"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07FD62DF" w14:textId="0B6A8AFE" w:rsidR="007D6DB6" w:rsidRPr="001E492D" w:rsidRDefault="007D6DB6" w:rsidP="00A5210B">
            <w:pPr>
              <w:spacing w:before="120"/>
              <w:rPr>
                <w:b/>
              </w:rPr>
            </w:pPr>
            <w:r>
              <w:rPr>
                <w:b/>
              </w:rPr>
              <w:t>Name of accompanying spreadsheet:</w:t>
            </w:r>
            <w:r w:rsidR="00B4140B">
              <w:rPr>
                <w:b/>
              </w:rPr>
              <w:t xml:space="preserve">  </w:t>
            </w:r>
            <w:r w:rsidR="003710B6" w:rsidRPr="003710B6">
              <w:rPr>
                <w:b/>
              </w:rPr>
              <w:t>2014.024B.N.v1.Machinavirus</w:t>
            </w:r>
          </w:p>
        </w:tc>
      </w:tr>
    </w:tbl>
    <w:p w14:paraId="4A58314B" w14:textId="77777777" w:rsidR="004B5D02" w:rsidRPr="004B5D02" w:rsidRDefault="004B5D02" w:rsidP="00D2300C">
      <w:pPr>
        <w:pStyle w:val="BodyTextIndent"/>
        <w:spacing w:before="120"/>
        <w:ind w:left="0" w:firstLine="0"/>
        <w:rPr>
          <w:rFonts w:ascii="Arial" w:hAnsi="Arial" w:cs="Arial"/>
          <w:color w:val="0000FF"/>
          <w:sz w:val="22"/>
          <w:szCs w:val="22"/>
        </w:rPr>
      </w:pPr>
      <w:r w:rsidRPr="004B5D02">
        <w:rPr>
          <w:rFonts w:ascii="Arial" w:hAnsi="Arial" w:cs="Arial"/>
          <w:color w:val="0000FF"/>
          <w:sz w:val="22"/>
          <w:szCs w:val="22"/>
        </w:rPr>
        <w:lastRenderedPageBreak/>
        <w:t xml:space="preserve">Please display the taxonomic changes you are proposing on the </w:t>
      </w:r>
      <w:r w:rsidR="00D62298">
        <w:rPr>
          <w:rFonts w:ascii="Arial" w:hAnsi="Arial" w:cs="Arial"/>
          <w:color w:val="0000FF"/>
          <w:sz w:val="22"/>
          <w:szCs w:val="22"/>
        </w:rPr>
        <w:t xml:space="preserve">accompanying </w:t>
      </w:r>
      <w:r w:rsidRPr="004B5D02">
        <w:rPr>
          <w:rFonts w:ascii="Arial" w:hAnsi="Arial" w:cs="Arial"/>
          <w:color w:val="0000FF"/>
          <w:sz w:val="22"/>
          <w:szCs w:val="22"/>
        </w:rPr>
        <w:t xml:space="preserve">spreadsheet </w:t>
      </w:r>
      <w:r w:rsidR="007D6DB6" w:rsidRPr="007D6DB6">
        <w:rPr>
          <w:rFonts w:ascii="Arial" w:hAnsi="Arial" w:cs="Arial"/>
          <w:color w:val="0000FF"/>
          <w:sz w:val="22"/>
          <w:szCs w:val="22"/>
        </w:rPr>
        <w:t>2017_TP_Template_Excel</w:t>
      </w:r>
      <w:r>
        <w:rPr>
          <w:rFonts w:ascii="Arial" w:hAnsi="Arial" w:cs="Arial"/>
          <w:color w:val="0000FF"/>
          <w:sz w:val="22"/>
          <w:szCs w:val="22"/>
        </w:rPr>
        <w:t>.xlsx</w:t>
      </w:r>
      <w:r w:rsidR="00D62298">
        <w:rPr>
          <w:rFonts w:ascii="Arial" w:hAnsi="Arial" w:cs="Arial"/>
          <w:color w:val="0000FF"/>
          <w:sz w:val="22"/>
          <w:szCs w:val="22"/>
        </w:rPr>
        <w:t xml:space="preserve">. Submit both </w:t>
      </w:r>
      <w:r w:rsidR="0044774D">
        <w:rPr>
          <w:rFonts w:ascii="Arial" w:hAnsi="Arial" w:cs="Arial"/>
          <w:color w:val="0000FF"/>
          <w:sz w:val="22"/>
          <w:szCs w:val="22"/>
        </w:rPr>
        <w:t xml:space="preserve">this and the accompanying spreadsheet </w:t>
      </w:r>
      <w:r w:rsidR="00D62298">
        <w:rPr>
          <w:rFonts w:ascii="Arial" w:hAnsi="Arial" w:cs="Arial"/>
          <w:color w:val="0000FF"/>
          <w:sz w:val="22"/>
          <w:szCs w:val="22"/>
        </w:rPr>
        <w:t>to the appropriate ICTV Subcommittee Chair.</w:t>
      </w:r>
    </w:p>
    <w:p w14:paraId="3467F94A" w14:textId="77777777" w:rsidR="004937AC" w:rsidRDefault="004937AC" w:rsidP="00926A4D">
      <w:pPr>
        <w:pStyle w:val="BodyTextIndent"/>
        <w:ind w:left="0" w:firstLine="0"/>
        <w:rPr>
          <w:rFonts w:ascii="Times New Roman" w:hAnsi="Times New Roman"/>
          <w:color w:val="000000"/>
          <w:sz w:val="22"/>
          <w:szCs w:val="22"/>
        </w:rPr>
      </w:pPr>
    </w:p>
    <w:p w14:paraId="13D36D11" w14:textId="77777777" w:rsidR="004937AC" w:rsidRDefault="004937AC" w:rsidP="00926A4D">
      <w:pPr>
        <w:pStyle w:val="BodyTextIndent"/>
        <w:ind w:left="0" w:firstLine="0"/>
        <w:rPr>
          <w:rFonts w:ascii="Times New Roman" w:hAnsi="Times New Roman"/>
          <w:color w:val="000000"/>
          <w:sz w:val="22"/>
          <w:szCs w:val="22"/>
        </w:rPr>
      </w:pPr>
    </w:p>
    <w:p w14:paraId="310BEF35" w14:textId="77777777" w:rsidR="004937AC" w:rsidRDefault="004937AC" w:rsidP="00926A4D">
      <w:pPr>
        <w:pStyle w:val="BodyTextIndent"/>
        <w:ind w:left="0" w:firstLine="0"/>
        <w:rPr>
          <w:rFonts w:ascii="Arial" w:hAnsi="Arial" w:cs="Arial"/>
          <w:color w:val="000000"/>
          <w:sz w:val="20"/>
        </w:rPr>
      </w:pPr>
    </w:p>
    <w:p w14:paraId="54376F4F" w14:textId="77777777" w:rsidR="00AC0E72" w:rsidRDefault="006B2EE7" w:rsidP="00C8469E">
      <w:pPr>
        <w:pStyle w:val="BodyTextIndent"/>
        <w:ind w:left="0" w:firstLine="0"/>
        <w:outlineLvl w:val="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p w14:paraId="6DB60423" w14:textId="77777777" w:rsidR="00AC0E72" w:rsidRDefault="00AC0E72" w:rsidP="00AC0E72"/>
    <w:tbl>
      <w:tblPr>
        <w:tblW w:w="9228" w:type="dxa"/>
        <w:tblLook w:val="04A0" w:firstRow="1" w:lastRow="0" w:firstColumn="1" w:lastColumn="0" w:noHBand="0" w:noVBand="1"/>
      </w:tblPr>
      <w:tblGrid>
        <w:gridCol w:w="9444"/>
      </w:tblGrid>
      <w:tr w:rsidR="00AC0E72" w:rsidRPr="007145A7" w14:paraId="616E8504" w14:textId="77777777" w:rsidTr="001E59C1">
        <w:trPr>
          <w:trHeight w:val="1566"/>
        </w:trPr>
        <w:tc>
          <w:tcPr>
            <w:tcW w:w="9228" w:type="dxa"/>
          </w:tcPr>
          <w:p w14:paraId="72F05FE2" w14:textId="5803DF62" w:rsidR="006B2EE7" w:rsidRPr="007145A7" w:rsidRDefault="006B2EE7" w:rsidP="00CB3A13">
            <w:pPr>
              <w:pStyle w:val="BodyTextIndent"/>
              <w:numPr>
                <w:ilvl w:val="0"/>
                <w:numId w:val="24"/>
              </w:numPr>
              <w:spacing w:after="120"/>
              <w:ind w:left="567" w:hanging="283"/>
              <w:rPr>
                <w:rFonts w:ascii="Times New Roman" w:hAnsi="Times New Roman"/>
                <w:color w:val="0000FF"/>
                <w:szCs w:val="24"/>
              </w:rPr>
            </w:pPr>
            <w:r w:rsidRPr="007145A7">
              <w:rPr>
                <w:rFonts w:ascii="Times New Roman" w:hAnsi="Times New Roman"/>
                <w:color w:val="0000FF"/>
                <w:szCs w:val="24"/>
              </w:rPr>
              <w:t xml:space="preserve"> </w:t>
            </w:r>
          </w:p>
          <w:tbl>
            <w:tblPr>
              <w:tblW w:w="9228" w:type="dxa"/>
              <w:tblLook w:val="04A0" w:firstRow="1" w:lastRow="0" w:firstColumn="1" w:lastColumn="0" w:noHBand="0" w:noVBand="1"/>
            </w:tblPr>
            <w:tblGrid>
              <w:gridCol w:w="9228"/>
            </w:tblGrid>
            <w:tr w:rsidR="00BB290F" w:rsidRPr="001E492D" w14:paraId="0541670D" w14:textId="77777777" w:rsidTr="001847FC">
              <w:trPr>
                <w:tblHeader/>
              </w:trPr>
              <w:tc>
                <w:tcPr>
                  <w:tcW w:w="9228" w:type="dxa"/>
                </w:tcPr>
                <w:p w14:paraId="0A9B5CBD" w14:textId="77777777" w:rsidR="00BB290F" w:rsidRPr="001E492D" w:rsidRDefault="00BB290F" w:rsidP="00BB290F">
                  <w:pPr>
                    <w:spacing w:after="120"/>
                    <w:rPr>
                      <w:b/>
                    </w:rPr>
                  </w:pPr>
                  <w:r>
                    <w:rPr>
                      <w:b/>
                    </w:rPr>
                    <w:t>References</w:t>
                  </w:r>
                  <w:r w:rsidRPr="001E492D">
                    <w:rPr>
                      <w:b/>
                    </w:rPr>
                    <w:t>:</w:t>
                  </w:r>
                </w:p>
              </w:tc>
            </w:tr>
            <w:tr w:rsidR="00BB290F" w:rsidRPr="00C61931" w14:paraId="2C86A168" w14:textId="77777777" w:rsidTr="001847FC">
              <w:tc>
                <w:tcPr>
                  <w:tcW w:w="9228" w:type="dxa"/>
                  <w:tcBorders>
                    <w:top w:val="single" w:sz="8" w:space="0" w:color="auto"/>
                    <w:left w:val="single" w:sz="8" w:space="0" w:color="auto"/>
                    <w:bottom w:val="single" w:sz="8" w:space="0" w:color="auto"/>
                    <w:right w:val="single" w:sz="8" w:space="0" w:color="auto"/>
                  </w:tcBorders>
                </w:tcPr>
                <w:p w14:paraId="5DE2C989"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1. Darling AE, Mau B, Perna NT. progressiveMauve: multiple genome alignment with gene gain, loss and rearrangement. PLoS One. 2010; 5(6):e11147.</w:t>
                  </w:r>
                </w:p>
                <w:p w14:paraId="605A7046" w14:textId="77777777" w:rsidR="00BB290F" w:rsidRPr="007145A7" w:rsidRDefault="00BB290F" w:rsidP="00AA4072">
                  <w:pPr>
                    <w:pStyle w:val="BodyTextIndent"/>
                    <w:ind w:left="567" w:hanging="567"/>
                    <w:rPr>
                      <w:rFonts w:ascii="Times New Roman" w:hAnsi="Times New Roman"/>
                      <w:color w:val="000000"/>
                    </w:rPr>
                  </w:pPr>
                  <w:r w:rsidRPr="00874A8F">
                    <w:rPr>
                      <w:rFonts w:ascii="Times New Roman" w:hAnsi="Times New Roman"/>
                      <w:color w:val="000000"/>
                      <w:lang w:val="fr-FR"/>
                    </w:rPr>
                    <w:t xml:space="preserve">2. </w:t>
                  </w:r>
                  <w:r w:rsidR="00AA4072" w:rsidRPr="00874A8F">
                    <w:rPr>
                      <w:rFonts w:ascii="Times New Roman" w:hAnsi="Times New Roman"/>
                      <w:color w:val="000000"/>
                      <w:lang w:val="fr-FR"/>
                    </w:rPr>
                    <w:t xml:space="preserve">Wang Y, Coleman-Derr D, Chen G, Gu YQ. </w:t>
                  </w:r>
                  <w:r w:rsidR="00AA4072" w:rsidRPr="00AA4072">
                    <w:rPr>
                      <w:rFonts w:ascii="Times New Roman" w:hAnsi="Times New Roman"/>
                      <w:color w:val="000000"/>
                    </w:rPr>
                    <w:t>OrthoVenn: a web server for genome wide</w:t>
                  </w:r>
                  <w:r w:rsidR="00AA4072">
                    <w:rPr>
                      <w:rFonts w:ascii="Times New Roman" w:hAnsi="Times New Roman"/>
                      <w:color w:val="000000"/>
                    </w:rPr>
                    <w:t xml:space="preserve"> </w:t>
                  </w:r>
                  <w:r w:rsidR="00AA4072" w:rsidRPr="00AA4072">
                    <w:rPr>
                      <w:rFonts w:ascii="Times New Roman" w:hAnsi="Times New Roman"/>
                      <w:color w:val="000000"/>
                    </w:rPr>
                    <w:t>comparison and annotation of orthologous clusters across multiple species.</w:t>
                  </w:r>
                  <w:r w:rsidR="00AA4072">
                    <w:rPr>
                      <w:rFonts w:ascii="Times New Roman" w:hAnsi="Times New Roman"/>
                      <w:color w:val="000000"/>
                    </w:rPr>
                    <w:t xml:space="preserve"> </w:t>
                  </w:r>
                  <w:r w:rsidR="00AA4072" w:rsidRPr="00AA4072">
                    <w:rPr>
                      <w:rFonts w:ascii="Times New Roman" w:hAnsi="Times New Roman"/>
                      <w:color w:val="000000"/>
                    </w:rPr>
                    <w:t>Nucleic Acids Res. 2015 Jul 1;43(W1):W78-84.</w:t>
                  </w:r>
                </w:p>
                <w:p w14:paraId="08920FAA"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3. Dereeper A, Guignon V, Blanc G, Audic S, Buffet S, Chevenet F, Dufayard JF, Guindon S, Lefort V, Lescot M, Claverie JM, Gascuel O. Phylogeny.fr: robust phylogenetic analysis for the non-specialist. Nucleic Acids Res. 2008; 36(Web Server issue):W465-9.</w:t>
                  </w:r>
                </w:p>
                <w:p w14:paraId="49F73A5B" w14:textId="7ED7AEAC" w:rsidR="00BB290F" w:rsidRPr="00C61931" w:rsidRDefault="00BB290F">
                  <w:pPr>
                    <w:pStyle w:val="BodyTextIndent"/>
                    <w:ind w:left="567" w:hanging="567"/>
                    <w:rPr>
                      <w:rFonts w:ascii="Times New Roman" w:hAnsi="Times New Roman"/>
                      <w:color w:val="000000"/>
                    </w:rPr>
                  </w:pPr>
                  <w:r w:rsidRPr="007145A7">
                    <w:rPr>
                      <w:rFonts w:ascii="Times New Roman" w:hAnsi="Times New Roman"/>
                      <w:color w:val="000000"/>
                    </w:rPr>
                    <w:t>4. Agren J, Sundström A, Håfström T, Segerman B. Gegenees: fragmented alignment of multiple genomes for determining phylogenomic distances and genetic signatures unique for specified target groups. PLoS One. 2012;7(6):e39107.</w:t>
                  </w:r>
                  <w:r w:rsidR="00B4140B" w:rsidRPr="00B4140B">
                    <w:rPr>
                      <w:rFonts w:ascii="Times New Roman" w:hAnsi="Times New Roman"/>
                      <w:color w:val="000000"/>
                    </w:rPr>
                    <w:t xml:space="preserve"> </w:t>
                  </w:r>
                </w:p>
              </w:tc>
            </w:tr>
          </w:tbl>
          <w:p w14:paraId="43EADF48" w14:textId="77777777" w:rsidR="00C007D4" w:rsidRDefault="00C007D4" w:rsidP="00247484">
            <w:pPr>
              <w:rPr>
                <w:b/>
              </w:rPr>
            </w:pPr>
          </w:p>
          <w:p w14:paraId="2484B875" w14:textId="77777777" w:rsidR="001E59C1" w:rsidRPr="003B6091" w:rsidRDefault="00980CB6" w:rsidP="003C32F4">
            <w:pPr>
              <w:jc w:val="both"/>
            </w:pPr>
            <w:r w:rsidRPr="00980CB6">
              <w:rPr>
                <w:b/>
              </w:rPr>
              <w:t>Introduction:</w:t>
            </w:r>
            <w:r w:rsidR="003B6091">
              <w:rPr>
                <w:b/>
              </w:rPr>
              <w:t xml:space="preserve"> </w:t>
            </w:r>
            <w:r w:rsidR="005314A1" w:rsidRPr="005314A1">
              <w:t>The three phages belonging to this genus</w:t>
            </w:r>
            <w:r w:rsidR="00D004F1">
              <w:t xml:space="preserve"> were isolated by enrichment on </w:t>
            </w:r>
            <w:r w:rsidR="005314A1" w:rsidRPr="00C8469E">
              <w:rPr>
                <w:i/>
              </w:rPr>
              <w:t>Erwinia amylovora</w:t>
            </w:r>
            <w:r w:rsidR="005314A1" w:rsidRPr="005314A1">
              <w:t xml:space="preserve"> ATCC 29780 as part of a Phage Hunters project at Brigham Young University (USA).</w:t>
            </w:r>
            <w:r w:rsidR="005314A1">
              <w:rPr>
                <w:b/>
              </w:rPr>
              <w:t xml:space="preserve"> </w:t>
            </w:r>
            <w:r w:rsidR="005314A1" w:rsidRPr="005314A1">
              <w:t>They are all lytic phages.</w:t>
            </w:r>
          </w:p>
          <w:p w14:paraId="12A5182E" w14:textId="77777777" w:rsidR="00980CB6" w:rsidRDefault="00980CB6" w:rsidP="00BB290F">
            <w:pPr>
              <w:jc w:val="both"/>
              <w:rPr>
                <w:b/>
              </w:rPr>
            </w:pPr>
          </w:p>
          <w:p w14:paraId="629D4E9D" w14:textId="77777777" w:rsidR="007145A7" w:rsidRPr="007145A7" w:rsidRDefault="007145A7" w:rsidP="00BB290F">
            <w:pPr>
              <w:jc w:val="both"/>
            </w:pPr>
            <w:r w:rsidRPr="007145A7">
              <w:rPr>
                <w:b/>
              </w:rPr>
              <w:t>Species demarcation:</w:t>
            </w:r>
            <w:r w:rsidRPr="007145A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47DDB5D3" w14:textId="77777777" w:rsidR="007145A7" w:rsidRPr="007145A7" w:rsidRDefault="007145A7" w:rsidP="00BB290F">
            <w:pPr>
              <w:jc w:val="both"/>
            </w:pPr>
          </w:p>
          <w:p w14:paraId="1F9542DC" w14:textId="6073BE00" w:rsidR="007145A7" w:rsidRDefault="007145A7" w:rsidP="00BB290F">
            <w:pPr>
              <w:pStyle w:val="BodyTextIndent"/>
              <w:ind w:left="0"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0326F9">
              <w:rPr>
                <w:rFonts w:ascii="Times New Roman" w:hAnsi="Times New Roman"/>
                <w:color w:val="000000"/>
                <w:szCs w:val="24"/>
              </w:rPr>
              <w:t xml:space="preserve">NCBI </w:t>
            </w:r>
            <w:r w:rsidRPr="007145A7">
              <w:rPr>
                <w:rFonts w:ascii="Times New Roman" w:hAnsi="Times New Roman"/>
                <w:color w:val="000000"/>
                <w:szCs w:val="24"/>
              </w:rPr>
              <w:t>BLASTN (</w:t>
            </w:r>
            <w:r w:rsidR="00B6162B">
              <w:rPr>
                <w:rFonts w:ascii="Times New Roman" w:hAnsi="Times New Roman"/>
                <w:color w:val="000000"/>
                <w:szCs w:val="24"/>
              </w:rPr>
              <w:t>Table 1</w:t>
            </w:r>
            <w:r w:rsidRPr="007145A7">
              <w:rPr>
                <w:rFonts w:ascii="Times New Roman" w:hAnsi="Times New Roman"/>
                <w:color w:val="000000"/>
                <w:szCs w:val="24"/>
              </w:rPr>
              <w:t xml:space="preserve">), </w:t>
            </w:r>
            <w:r w:rsidR="000326F9">
              <w:rPr>
                <w:rFonts w:ascii="Times New Roman" w:hAnsi="Times New Roman"/>
                <w:color w:val="000000"/>
                <w:szCs w:val="24"/>
              </w:rPr>
              <w:t>Gegenees BLASTN and TBLASTX</w:t>
            </w:r>
            <w:r w:rsidR="00B03C5D">
              <w:rPr>
                <w:rFonts w:ascii="Times New Roman" w:hAnsi="Times New Roman"/>
                <w:color w:val="000000"/>
                <w:szCs w:val="24"/>
              </w:rPr>
              <w:t xml:space="preserve"> (Fig. 2AB)</w:t>
            </w:r>
            <w:r w:rsidR="008F3BB6">
              <w:rPr>
                <w:rFonts w:ascii="Times New Roman" w:hAnsi="Times New Roman"/>
                <w:color w:val="000000"/>
                <w:szCs w:val="24"/>
              </w:rPr>
              <w:t xml:space="preserve">, </w:t>
            </w:r>
            <w:r w:rsidRPr="007145A7">
              <w:rPr>
                <w:rFonts w:ascii="Times New Roman" w:hAnsi="Times New Roman"/>
                <w:color w:val="000000"/>
                <w:szCs w:val="24"/>
              </w:rPr>
              <w:t xml:space="preserve">and phylogenetic analyses (Fig. </w:t>
            </w:r>
            <w:r w:rsidR="00B03C5D">
              <w:rPr>
                <w:rFonts w:ascii="Times New Roman" w:hAnsi="Times New Roman"/>
                <w:color w:val="000000"/>
                <w:szCs w:val="24"/>
              </w:rPr>
              <w:t>1AB</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r w:rsidR="000326F9">
              <w:rPr>
                <w:rFonts w:ascii="Times New Roman" w:hAnsi="Times New Roman"/>
                <w:i/>
                <w:color w:val="000000"/>
                <w:szCs w:val="24"/>
              </w:rPr>
              <w:t>Machin</w:t>
            </w:r>
            <w:r w:rsidR="00EE5B3B">
              <w:rPr>
                <w:rFonts w:ascii="Times New Roman" w:hAnsi="Times New Roman"/>
                <w:i/>
                <w:color w:val="000000"/>
                <w:szCs w:val="24"/>
              </w:rPr>
              <w:t>a</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On average</w:t>
            </w:r>
            <w:r w:rsidR="008F3BB6">
              <w:rPr>
                <w:rFonts w:ascii="Times New Roman" w:hAnsi="Times New Roman"/>
                <w:szCs w:val="24"/>
              </w:rPr>
              <w:t>,</w:t>
            </w:r>
            <w:r w:rsidRPr="007145A7">
              <w:rPr>
                <w:rFonts w:ascii="Times New Roman" w:hAnsi="Times New Roman"/>
                <w:szCs w:val="24"/>
              </w:rPr>
              <w:t xml:space="preserve"> the genomes of members of this genus are </w:t>
            </w:r>
            <w:r w:rsidR="00B03C5D">
              <w:rPr>
                <w:rFonts w:ascii="Times New Roman" w:hAnsi="Times New Roman"/>
                <w:szCs w:val="24"/>
              </w:rPr>
              <w:t>240.9</w:t>
            </w:r>
            <w:r w:rsidRPr="007145A7">
              <w:rPr>
                <w:rFonts w:ascii="Times New Roman" w:hAnsi="Times New Roman"/>
                <w:szCs w:val="24"/>
              </w:rPr>
              <w:t xml:space="preserve"> kb </w:t>
            </w:r>
            <w:r w:rsidR="008F3BB6">
              <w:rPr>
                <w:rFonts w:ascii="Times New Roman" w:hAnsi="Times New Roman"/>
                <w:szCs w:val="24"/>
              </w:rPr>
              <w:t xml:space="preserve">in length </w:t>
            </w:r>
            <w:r w:rsidRPr="007145A7">
              <w:rPr>
                <w:rFonts w:ascii="Times New Roman" w:hAnsi="Times New Roman"/>
                <w:szCs w:val="24"/>
              </w:rPr>
              <w:t>(</w:t>
            </w:r>
            <w:r w:rsidR="00B03C5D">
              <w:rPr>
                <w:rFonts w:ascii="Times New Roman" w:hAnsi="Times New Roman"/>
                <w:szCs w:val="24"/>
              </w:rPr>
              <w:t>51.0</w:t>
            </w:r>
            <w:r w:rsidRPr="007145A7">
              <w:rPr>
                <w:rFonts w:ascii="Times New Roman" w:hAnsi="Times New Roman"/>
                <w:szCs w:val="24"/>
              </w:rPr>
              <w:t xml:space="preserve"> mol% G+C) and encode </w:t>
            </w:r>
            <w:r w:rsidR="00B03C5D">
              <w:rPr>
                <w:rFonts w:ascii="Times New Roman" w:hAnsi="Times New Roman"/>
                <w:szCs w:val="24"/>
              </w:rPr>
              <w:t>271</w:t>
            </w:r>
            <w:r w:rsidRPr="007145A7">
              <w:rPr>
                <w:rFonts w:ascii="Times New Roman" w:hAnsi="Times New Roman"/>
                <w:szCs w:val="24"/>
              </w:rPr>
              <w:t xml:space="preserve"> proteins and </w:t>
            </w:r>
            <w:r w:rsidR="00B03C5D">
              <w:rPr>
                <w:rFonts w:ascii="Times New Roman" w:hAnsi="Times New Roman"/>
                <w:szCs w:val="24"/>
              </w:rPr>
              <w:t>9</w:t>
            </w:r>
            <w:r w:rsidRPr="007145A7">
              <w:rPr>
                <w:rFonts w:ascii="Times New Roman" w:hAnsi="Times New Roman"/>
                <w:szCs w:val="24"/>
              </w:rPr>
              <w:t xml:space="preserve"> tRNAs. </w:t>
            </w:r>
            <w:r w:rsidR="00B03C5D">
              <w:rPr>
                <w:rFonts w:ascii="Times New Roman" w:hAnsi="Times New Roman"/>
                <w:szCs w:val="24"/>
              </w:rPr>
              <w:t xml:space="preserve">The TBLASTX (Fig. 2B) and phylogenetic results (Fig. 1AB) indicate that this </w:t>
            </w:r>
            <w:r w:rsidR="008F3BB6">
              <w:rPr>
                <w:rFonts w:ascii="Times New Roman" w:hAnsi="Times New Roman"/>
                <w:szCs w:val="24"/>
              </w:rPr>
              <w:t xml:space="preserve">genus </w:t>
            </w:r>
            <w:r w:rsidR="00B03C5D">
              <w:rPr>
                <w:rFonts w:ascii="Times New Roman" w:hAnsi="Times New Roman"/>
                <w:szCs w:val="24"/>
              </w:rPr>
              <w:t xml:space="preserve">is part of a higher taxonomic </w:t>
            </w:r>
            <w:r w:rsidR="00C8469E">
              <w:rPr>
                <w:rFonts w:ascii="Times New Roman" w:hAnsi="Times New Roman"/>
                <w:szCs w:val="24"/>
              </w:rPr>
              <w:t>rank</w:t>
            </w:r>
            <w:r w:rsidR="00B03C5D">
              <w:rPr>
                <w:rFonts w:ascii="Times New Roman" w:hAnsi="Times New Roman"/>
                <w:szCs w:val="24"/>
              </w:rPr>
              <w:t>, but, at this time, we do not intend on creating one.</w:t>
            </w:r>
            <w:r w:rsidR="00443FCF">
              <w:rPr>
                <w:rFonts w:ascii="Times New Roman" w:hAnsi="Times New Roman"/>
                <w:szCs w:val="24"/>
              </w:rPr>
              <w:t xml:space="preserve">  </w:t>
            </w:r>
          </w:p>
          <w:p w14:paraId="3C32B848" w14:textId="77777777" w:rsidR="007145A7" w:rsidRDefault="007145A7" w:rsidP="007145A7">
            <w:pPr>
              <w:pStyle w:val="BodyTextIndent"/>
              <w:ind w:left="0" w:firstLine="0"/>
              <w:rPr>
                <w:rFonts w:ascii="Times New Roman" w:hAnsi="Times New Roman"/>
                <w:szCs w:val="24"/>
              </w:rPr>
            </w:pPr>
          </w:p>
          <w:p w14:paraId="00D46B24" w14:textId="134E796E" w:rsidR="007145A7" w:rsidRPr="007145A7" w:rsidRDefault="007145A7" w:rsidP="007145A7">
            <w:r w:rsidRPr="007145A7">
              <w:rPr>
                <w:color w:val="000000"/>
              </w:rPr>
              <w:t xml:space="preserve">The type species </w:t>
            </w:r>
            <w:r w:rsidR="005314A1">
              <w:rPr>
                <w:i/>
              </w:rPr>
              <w:t>Erwinia</w:t>
            </w:r>
            <w:r w:rsidRPr="007145A7">
              <w:rPr>
                <w:i/>
              </w:rPr>
              <w:t xml:space="preserve"> virus </w:t>
            </w:r>
            <w:r w:rsidR="005314A1">
              <w:rPr>
                <w:i/>
              </w:rPr>
              <w:t>Machina</w:t>
            </w:r>
            <w:r w:rsidR="00C422BD">
              <w:rPr>
                <w:i/>
              </w:rPr>
              <w:t xml:space="preserve"> </w:t>
            </w:r>
            <w:r w:rsidRPr="007145A7">
              <w:rPr>
                <w:color w:val="000000"/>
              </w:rPr>
              <w:t>was chosen</w:t>
            </w:r>
            <w:r w:rsidR="00C8469E">
              <w:rPr>
                <w:color w:val="000000"/>
              </w:rPr>
              <w:t>, because if Erwinia phage Huxley would have been the exemplar isolate,</w:t>
            </w:r>
            <w:r w:rsidRPr="007145A7">
              <w:rPr>
                <w:color w:val="000000"/>
              </w:rPr>
              <w:t xml:space="preserve"> </w:t>
            </w:r>
            <w:r w:rsidR="00C8469E">
              <w:rPr>
                <w:color w:val="000000"/>
              </w:rPr>
              <w:t xml:space="preserve">there would have been </w:t>
            </w:r>
            <w:r w:rsidR="005314A1">
              <w:rPr>
                <w:color w:val="000000"/>
              </w:rPr>
              <w:t xml:space="preserve">possible confusion with </w:t>
            </w:r>
            <w:r w:rsidR="00427350" w:rsidRPr="00427350">
              <w:rPr>
                <w:color w:val="000000"/>
              </w:rPr>
              <w:t>Emiliania huxley virus</w:t>
            </w:r>
            <w:r w:rsidR="003C32F4">
              <w:rPr>
                <w:color w:val="000000"/>
              </w:rPr>
              <w:t>.</w:t>
            </w:r>
          </w:p>
          <w:p w14:paraId="701EF467" w14:textId="77777777" w:rsidR="007145A7" w:rsidRPr="007145A7" w:rsidRDefault="007145A7" w:rsidP="007145A7"/>
          <w:p w14:paraId="6E9319B0" w14:textId="77777777" w:rsidR="007145A7" w:rsidRPr="007145A7" w:rsidRDefault="007145A7" w:rsidP="007145A7">
            <w:r w:rsidRPr="007145A7">
              <w:rPr>
                <w:color w:val="000000"/>
              </w:rPr>
              <w:t>The name of the new genus was based on that of its</w:t>
            </w:r>
            <w:r w:rsidR="00427350">
              <w:rPr>
                <w:color w:val="000000"/>
              </w:rPr>
              <w:t xml:space="preserve"> second</w:t>
            </w:r>
            <w:r w:rsidRPr="007145A7">
              <w:rPr>
                <w:color w:val="000000"/>
              </w:rPr>
              <w:t xml:space="preserve"> sequenced member.</w:t>
            </w:r>
          </w:p>
          <w:p w14:paraId="1C4D6D80" w14:textId="77777777" w:rsidR="007145A7" w:rsidRPr="007145A7" w:rsidRDefault="007145A7" w:rsidP="00724490">
            <w:pPr>
              <w:rPr>
                <w:color w:val="0000FF"/>
              </w:rPr>
            </w:pPr>
          </w:p>
        </w:tc>
      </w:tr>
    </w:tbl>
    <w:p w14:paraId="67F1C929" w14:textId="77777777" w:rsidR="007145A7" w:rsidRPr="00126312" w:rsidRDefault="007145A7" w:rsidP="007145A7"/>
    <w:p w14:paraId="41BF1A83" w14:textId="77777777" w:rsidR="007145A7" w:rsidRPr="00126312" w:rsidRDefault="007145A7" w:rsidP="007145A7">
      <w:pPr>
        <w:rPr>
          <w:lang w:val="en-GB"/>
        </w:rPr>
        <w:sectPr w:rsidR="007145A7" w:rsidRPr="00126312" w:rsidSect="00E741B3">
          <w:footerReference w:type="default" r:id="rId10"/>
          <w:type w:val="continuous"/>
          <w:pgSz w:w="11909" w:h="16834" w:code="9"/>
          <w:pgMar w:top="1296" w:right="1008" w:bottom="1440" w:left="1440" w:header="706" w:footer="706" w:gutter="0"/>
          <w:cols w:space="708"/>
          <w:docGrid w:linePitch="360"/>
        </w:sectPr>
      </w:pPr>
    </w:p>
    <w:p w14:paraId="5B68EDA7" w14:textId="77777777" w:rsidR="007145A7" w:rsidRPr="00126312" w:rsidRDefault="007145A7" w:rsidP="007145A7">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genus </w:t>
      </w:r>
      <w:r w:rsidR="000326F9">
        <w:rPr>
          <w:rFonts w:ascii="TimesNewRomanPSMT" w:hAnsi="TimesNewRomanPSMT"/>
          <w:i/>
          <w:color w:val="000000"/>
          <w:lang w:eastAsia="en-CA"/>
        </w:rPr>
        <w:t>Machin</w:t>
      </w:r>
      <w:r w:rsidR="00EE5B3B" w:rsidRPr="00EE5B3B">
        <w:rPr>
          <w:rFonts w:ascii="TimesNewRomanPSMT" w:hAnsi="TimesNewRomanPSMT"/>
          <w:i/>
          <w:color w:val="000000"/>
          <w:lang w:eastAsia="en-CA"/>
        </w:rPr>
        <w:t>a</w:t>
      </w:r>
      <w:r w:rsidRPr="00126312">
        <w:rPr>
          <w:rFonts w:ascii="TimesNewRomanPS-ItalicMT" w:hAnsi="TimesNewRomanPS-ItalicMT"/>
          <w:i/>
          <w:iCs/>
          <w:color w:val="000000"/>
          <w:lang w:eastAsia="en-CA"/>
        </w:rPr>
        <w:t>virus</w:t>
      </w:r>
      <w:r w:rsidRPr="00126312">
        <w:rPr>
          <w:rFonts w:ascii="TimesNewRomanPSMT" w:hAnsi="TimesNewRomanPSMT"/>
          <w:color w:val="000000"/>
          <w:lang w:eastAsia="en-CA"/>
        </w:rPr>
        <w:t>.</w:t>
      </w:r>
    </w:p>
    <w:tbl>
      <w:tblPr>
        <w:tblW w:w="935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7"/>
        <w:gridCol w:w="1418"/>
        <w:gridCol w:w="1134"/>
        <w:gridCol w:w="708"/>
        <w:gridCol w:w="1134"/>
        <w:gridCol w:w="851"/>
        <w:gridCol w:w="1134"/>
      </w:tblGrid>
      <w:tr w:rsidR="00B03C5D" w:rsidRPr="00126312" w14:paraId="3E8642EC" w14:textId="77777777" w:rsidTr="00B03C5D">
        <w:tc>
          <w:tcPr>
            <w:tcW w:w="1555" w:type="dxa"/>
            <w:shd w:val="clear" w:color="auto" w:fill="auto"/>
          </w:tcPr>
          <w:p w14:paraId="6372063E" w14:textId="77777777" w:rsidR="00B03C5D" w:rsidRPr="00126312" w:rsidRDefault="00B03C5D" w:rsidP="001847FC">
            <w:pPr>
              <w:rPr>
                <w:lang w:eastAsia="en-CA"/>
              </w:rPr>
            </w:pPr>
            <w:r w:rsidRPr="00126312">
              <w:rPr>
                <w:lang w:eastAsia="en-CA"/>
              </w:rPr>
              <w:t>Phage Name</w:t>
            </w:r>
          </w:p>
        </w:tc>
        <w:tc>
          <w:tcPr>
            <w:tcW w:w="1417" w:type="dxa"/>
            <w:shd w:val="clear" w:color="auto" w:fill="auto"/>
          </w:tcPr>
          <w:p w14:paraId="28666BEA" w14:textId="77777777" w:rsidR="00B03C5D" w:rsidRPr="00126312" w:rsidRDefault="00B03C5D" w:rsidP="001847FC">
            <w:pPr>
              <w:rPr>
                <w:lang w:eastAsia="en-CA"/>
              </w:rPr>
            </w:pPr>
            <w:r w:rsidRPr="00126312">
              <w:rPr>
                <w:lang w:eastAsia="en-CA"/>
              </w:rPr>
              <w:t>RefSeq No.</w:t>
            </w:r>
          </w:p>
        </w:tc>
        <w:tc>
          <w:tcPr>
            <w:tcW w:w="1418" w:type="dxa"/>
            <w:shd w:val="clear" w:color="auto" w:fill="auto"/>
          </w:tcPr>
          <w:p w14:paraId="7C46BF5B" w14:textId="77777777" w:rsidR="00B03C5D" w:rsidRPr="00126312" w:rsidRDefault="00B03C5D" w:rsidP="001847FC">
            <w:pPr>
              <w:rPr>
                <w:lang w:eastAsia="en-CA"/>
              </w:rPr>
            </w:pPr>
            <w:r w:rsidRPr="00126312">
              <w:rPr>
                <w:lang w:eastAsia="en-CA"/>
              </w:rPr>
              <w:t>GenBank accession No.</w:t>
            </w:r>
          </w:p>
        </w:tc>
        <w:tc>
          <w:tcPr>
            <w:tcW w:w="1134" w:type="dxa"/>
            <w:shd w:val="clear" w:color="auto" w:fill="auto"/>
          </w:tcPr>
          <w:p w14:paraId="4127ED9C" w14:textId="77777777" w:rsidR="00B03C5D" w:rsidRPr="00126312" w:rsidRDefault="00B03C5D" w:rsidP="001847FC">
            <w:pPr>
              <w:rPr>
                <w:lang w:eastAsia="en-CA"/>
              </w:rPr>
            </w:pPr>
            <w:r w:rsidRPr="00126312">
              <w:rPr>
                <w:lang w:eastAsia="en-CA"/>
              </w:rPr>
              <w:t>Genome length (kb)</w:t>
            </w:r>
          </w:p>
        </w:tc>
        <w:tc>
          <w:tcPr>
            <w:tcW w:w="708" w:type="dxa"/>
            <w:shd w:val="clear" w:color="auto" w:fill="auto"/>
          </w:tcPr>
          <w:p w14:paraId="33D354B6" w14:textId="77777777" w:rsidR="00B03C5D" w:rsidRDefault="00B03C5D" w:rsidP="001847FC">
            <w:pPr>
              <w:rPr>
                <w:lang w:eastAsia="en-CA"/>
              </w:rPr>
            </w:pPr>
            <w:r w:rsidRPr="00126312">
              <w:rPr>
                <w:lang w:eastAsia="en-CA"/>
              </w:rPr>
              <w:t>%</w:t>
            </w:r>
          </w:p>
          <w:p w14:paraId="4D659831" w14:textId="77777777" w:rsidR="00B03C5D" w:rsidRPr="00126312" w:rsidRDefault="00B03C5D" w:rsidP="001847FC">
            <w:pPr>
              <w:rPr>
                <w:lang w:eastAsia="en-CA"/>
              </w:rPr>
            </w:pPr>
            <w:r w:rsidRPr="00126312">
              <w:rPr>
                <w:lang w:eastAsia="en-CA"/>
              </w:rPr>
              <w:t>G+C</w:t>
            </w:r>
          </w:p>
        </w:tc>
        <w:tc>
          <w:tcPr>
            <w:tcW w:w="1134" w:type="dxa"/>
            <w:shd w:val="clear" w:color="auto" w:fill="auto"/>
          </w:tcPr>
          <w:p w14:paraId="4D8C73FB" w14:textId="77777777" w:rsidR="00B03C5D" w:rsidRPr="00126312" w:rsidRDefault="00B03C5D" w:rsidP="001847FC">
            <w:pPr>
              <w:rPr>
                <w:lang w:eastAsia="en-CA"/>
              </w:rPr>
            </w:pPr>
            <w:r>
              <w:rPr>
                <w:lang w:eastAsia="en-CA"/>
              </w:rPr>
              <w:t># protein</w:t>
            </w:r>
            <w:r w:rsidRPr="00126312">
              <w:rPr>
                <w:lang w:eastAsia="en-CA"/>
              </w:rPr>
              <w:t>s</w:t>
            </w:r>
          </w:p>
        </w:tc>
        <w:tc>
          <w:tcPr>
            <w:tcW w:w="851" w:type="dxa"/>
            <w:shd w:val="clear" w:color="auto" w:fill="auto"/>
          </w:tcPr>
          <w:p w14:paraId="204A3868" w14:textId="77777777" w:rsidR="00B03C5D" w:rsidRPr="00126312" w:rsidRDefault="00B03C5D" w:rsidP="001847FC">
            <w:pPr>
              <w:rPr>
                <w:lang w:eastAsia="en-CA"/>
              </w:rPr>
            </w:pPr>
            <w:r w:rsidRPr="00126312">
              <w:rPr>
                <w:lang w:eastAsia="en-CA"/>
              </w:rPr>
              <w:t># tRNA</w:t>
            </w:r>
          </w:p>
        </w:tc>
        <w:tc>
          <w:tcPr>
            <w:tcW w:w="1134" w:type="dxa"/>
            <w:shd w:val="clear" w:color="auto" w:fill="auto"/>
          </w:tcPr>
          <w:p w14:paraId="5A62A78D" w14:textId="77777777" w:rsidR="00B03C5D" w:rsidRPr="00126312" w:rsidRDefault="00B03C5D" w:rsidP="001847FC">
            <w:pPr>
              <w:rPr>
                <w:lang w:eastAsia="en-CA"/>
              </w:rPr>
            </w:pPr>
            <w:r w:rsidRPr="00126312">
              <w:rPr>
                <w:lang w:eastAsia="en-CA"/>
              </w:rPr>
              <w:t>% DNA</w:t>
            </w:r>
          </w:p>
          <w:p w14:paraId="15C2A7CA" w14:textId="77777777" w:rsidR="00B03C5D" w:rsidRPr="00126312" w:rsidRDefault="00B03C5D" w:rsidP="001847FC">
            <w:pPr>
              <w:rPr>
                <w:lang w:eastAsia="en-CA"/>
              </w:rPr>
            </w:pPr>
            <w:r w:rsidRPr="00126312">
              <w:rPr>
                <w:lang w:eastAsia="en-CA"/>
              </w:rPr>
              <w:t>sequence</w:t>
            </w:r>
          </w:p>
          <w:p w14:paraId="67ABA282" w14:textId="77777777" w:rsidR="00B03C5D" w:rsidRPr="00126312" w:rsidRDefault="00B03C5D" w:rsidP="001847FC">
            <w:pPr>
              <w:rPr>
                <w:lang w:eastAsia="en-CA"/>
              </w:rPr>
            </w:pPr>
            <w:r w:rsidRPr="00126312">
              <w:rPr>
                <w:lang w:eastAsia="en-CA"/>
              </w:rPr>
              <w:t>identity*</w:t>
            </w:r>
          </w:p>
        </w:tc>
      </w:tr>
      <w:tr w:rsidR="00B03C5D" w:rsidRPr="00126312" w14:paraId="1B9711F7" w14:textId="77777777" w:rsidTr="00B03C5D">
        <w:tc>
          <w:tcPr>
            <w:tcW w:w="1555" w:type="dxa"/>
            <w:shd w:val="clear" w:color="auto" w:fill="auto"/>
            <w:vAlign w:val="center"/>
          </w:tcPr>
          <w:p w14:paraId="3FC22E94" w14:textId="32B9826B" w:rsidR="00B03C5D" w:rsidRPr="00126312" w:rsidRDefault="008F3BB6" w:rsidP="00D47AEC">
            <w:pPr>
              <w:rPr>
                <w:lang w:eastAsia="en-CA"/>
              </w:rPr>
            </w:pPr>
            <w:r>
              <w:rPr>
                <w:lang w:eastAsia="en-CA"/>
              </w:rPr>
              <w:lastRenderedPageBreak/>
              <w:t xml:space="preserve">Erwinia phage </w:t>
            </w:r>
            <w:r w:rsidR="00B03C5D">
              <w:rPr>
                <w:lang w:eastAsia="en-CA"/>
              </w:rPr>
              <w:t>Machina</w:t>
            </w:r>
          </w:p>
        </w:tc>
        <w:tc>
          <w:tcPr>
            <w:tcW w:w="1417" w:type="dxa"/>
            <w:vAlign w:val="center"/>
          </w:tcPr>
          <w:p w14:paraId="1781AB40" w14:textId="77777777" w:rsidR="00B03C5D" w:rsidRDefault="00B03C5D" w:rsidP="00EE5B3B">
            <w:pPr>
              <w:jc w:val="center"/>
              <w:rPr>
                <w:lang w:val="en-CA" w:eastAsia="en-CA"/>
              </w:rPr>
            </w:pPr>
          </w:p>
        </w:tc>
        <w:tc>
          <w:tcPr>
            <w:tcW w:w="1418" w:type="dxa"/>
            <w:vAlign w:val="center"/>
          </w:tcPr>
          <w:p w14:paraId="649374AA" w14:textId="77777777" w:rsidR="00B03C5D" w:rsidRDefault="00B03C5D" w:rsidP="00EE5B3B">
            <w:pPr>
              <w:jc w:val="center"/>
            </w:pPr>
            <w:r w:rsidRPr="00427350">
              <w:t>KX397370</w:t>
            </w:r>
          </w:p>
        </w:tc>
        <w:tc>
          <w:tcPr>
            <w:tcW w:w="1134" w:type="dxa"/>
            <w:vAlign w:val="center"/>
          </w:tcPr>
          <w:p w14:paraId="07EF835D" w14:textId="77777777" w:rsidR="00B03C5D" w:rsidRDefault="00B03C5D" w:rsidP="00EE5B3B">
            <w:pPr>
              <w:jc w:val="center"/>
            </w:pPr>
            <w:r>
              <w:t>241.65</w:t>
            </w:r>
          </w:p>
        </w:tc>
        <w:tc>
          <w:tcPr>
            <w:tcW w:w="708" w:type="dxa"/>
            <w:vAlign w:val="center"/>
          </w:tcPr>
          <w:p w14:paraId="0A8F45F4" w14:textId="77777777" w:rsidR="00B03C5D" w:rsidRDefault="00B03C5D" w:rsidP="00EE5B3B">
            <w:pPr>
              <w:jc w:val="center"/>
            </w:pPr>
            <w:r>
              <w:t>51.0</w:t>
            </w:r>
          </w:p>
        </w:tc>
        <w:tc>
          <w:tcPr>
            <w:tcW w:w="1134" w:type="dxa"/>
            <w:vAlign w:val="center"/>
          </w:tcPr>
          <w:p w14:paraId="357B59D6" w14:textId="77777777" w:rsidR="00B03C5D" w:rsidRDefault="00B03C5D" w:rsidP="00EE5B3B">
            <w:pPr>
              <w:jc w:val="center"/>
            </w:pPr>
            <w:r>
              <w:t>272</w:t>
            </w:r>
          </w:p>
        </w:tc>
        <w:tc>
          <w:tcPr>
            <w:tcW w:w="851" w:type="dxa"/>
            <w:shd w:val="clear" w:color="auto" w:fill="auto"/>
            <w:vAlign w:val="center"/>
          </w:tcPr>
          <w:p w14:paraId="5832496C" w14:textId="77777777" w:rsidR="00B03C5D" w:rsidRPr="00126312" w:rsidRDefault="00B03C5D" w:rsidP="00EE5B3B">
            <w:pPr>
              <w:jc w:val="center"/>
              <w:rPr>
                <w:lang w:eastAsia="en-CA"/>
              </w:rPr>
            </w:pPr>
            <w:r>
              <w:rPr>
                <w:lang w:eastAsia="en-CA"/>
              </w:rPr>
              <w:t>8</w:t>
            </w:r>
          </w:p>
        </w:tc>
        <w:tc>
          <w:tcPr>
            <w:tcW w:w="1134" w:type="dxa"/>
            <w:shd w:val="clear" w:color="auto" w:fill="auto"/>
            <w:vAlign w:val="center"/>
          </w:tcPr>
          <w:p w14:paraId="1C37968B" w14:textId="77777777" w:rsidR="00B03C5D" w:rsidRPr="00126312" w:rsidRDefault="00B03C5D" w:rsidP="00EE5B3B">
            <w:pPr>
              <w:jc w:val="center"/>
              <w:rPr>
                <w:lang w:eastAsia="en-CA"/>
              </w:rPr>
            </w:pPr>
            <w:r>
              <w:rPr>
                <w:lang w:eastAsia="en-CA"/>
              </w:rPr>
              <w:t>100</w:t>
            </w:r>
          </w:p>
        </w:tc>
      </w:tr>
      <w:tr w:rsidR="00B03C5D" w:rsidRPr="00126312" w14:paraId="45CAE5CB" w14:textId="77777777" w:rsidTr="00B03C5D">
        <w:tc>
          <w:tcPr>
            <w:tcW w:w="1555" w:type="dxa"/>
            <w:shd w:val="clear" w:color="auto" w:fill="auto"/>
          </w:tcPr>
          <w:p w14:paraId="7AEEA503" w14:textId="474595BF" w:rsidR="00B03C5D" w:rsidRPr="00126312" w:rsidRDefault="00B03C5D" w:rsidP="00D47AEC">
            <w:pPr>
              <w:rPr>
                <w:lang w:eastAsia="en-CA"/>
              </w:rPr>
            </w:pPr>
            <w:r>
              <w:rPr>
                <w:lang w:eastAsia="en-CA"/>
              </w:rPr>
              <w:t>**</w:t>
            </w:r>
            <w:r w:rsidR="008F3BB6">
              <w:rPr>
                <w:lang w:eastAsia="en-CA"/>
              </w:rPr>
              <w:t xml:space="preserve"> Erwinia phage  </w:t>
            </w:r>
            <w:r>
              <w:rPr>
                <w:lang w:eastAsia="en-CA"/>
              </w:rPr>
              <w:t>Huxley</w:t>
            </w:r>
          </w:p>
        </w:tc>
        <w:tc>
          <w:tcPr>
            <w:tcW w:w="1417" w:type="dxa"/>
            <w:vAlign w:val="center"/>
          </w:tcPr>
          <w:p w14:paraId="303D6FC2" w14:textId="77777777" w:rsidR="00B03C5D" w:rsidRDefault="00B03C5D" w:rsidP="00EE5B3B">
            <w:pPr>
              <w:jc w:val="center"/>
              <w:rPr>
                <w:lang w:val="en-CA" w:eastAsia="en-CA"/>
              </w:rPr>
            </w:pPr>
            <w:r>
              <w:rPr>
                <w:lang w:val="en-CA" w:eastAsia="en-CA"/>
              </w:rPr>
              <w:t>NC_031127</w:t>
            </w:r>
          </w:p>
        </w:tc>
        <w:tc>
          <w:tcPr>
            <w:tcW w:w="1418" w:type="dxa"/>
            <w:vAlign w:val="center"/>
          </w:tcPr>
          <w:p w14:paraId="3FF52F22" w14:textId="77777777" w:rsidR="00B03C5D" w:rsidRDefault="00B03C5D" w:rsidP="00EE5B3B">
            <w:pPr>
              <w:jc w:val="center"/>
            </w:pPr>
            <w:r w:rsidRPr="00427350">
              <w:t>KX397368</w:t>
            </w:r>
          </w:p>
        </w:tc>
        <w:tc>
          <w:tcPr>
            <w:tcW w:w="1134" w:type="dxa"/>
            <w:vAlign w:val="center"/>
          </w:tcPr>
          <w:p w14:paraId="3C1DF408" w14:textId="77777777" w:rsidR="00B03C5D" w:rsidRDefault="00B03C5D" w:rsidP="00EE5B3B">
            <w:pPr>
              <w:jc w:val="center"/>
            </w:pPr>
            <w:r>
              <w:t>240.76</w:t>
            </w:r>
          </w:p>
        </w:tc>
        <w:tc>
          <w:tcPr>
            <w:tcW w:w="708" w:type="dxa"/>
            <w:vAlign w:val="center"/>
          </w:tcPr>
          <w:p w14:paraId="6427B816" w14:textId="77777777" w:rsidR="00B03C5D" w:rsidRDefault="00B03C5D" w:rsidP="00EE5B3B">
            <w:pPr>
              <w:jc w:val="center"/>
            </w:pPr>
            <w:r>
              <w:t>51.1</w:t>
            </w:r>
          </w:p>
        </w:tc>
        <w:tc>
          <w:tcPr>
            <w:tcW w:w="1134" w:type="dxa"/>
            <w:vAlign w:val="center"/>
          </w:tcPr>
          <w:p w14:paraId="62CE1462" w14:textId="77777777" w:rsidR="00B03C5D" w:rsidRDefault="00B03C5D" w:rsidP="00EE5B3B">
            <w:pPr>
              <w:jc w:val="center"/>
            </w:pPr>
            <w:r>
              <w:t>271</w:t>
            </w:r>
          </w:p>
        </w:tc>
        <w:tc>
          <w:tcPr>
            <w:tcW w:w="851" w:type="dxa"/>
            <w:vAlign w:val="center"/>
          </w:tcPr>
          <w:p w14:paraId="16F0DF20" w14:textId="77777777" w:rsidR="00B03C5D" w:rsidRDefault="00B03C5D" w:rsidP="00EE5B3B">
            <w:pPr>
              <w:jc w:val="center"/>
              <w:rPr>
                <w:lang w:val="en-CA" w:eastAsia="en-CA"/>
              </w:rPr>
            </w:pPr>
            <w:r>
              <w:rPr>
                <w:lang w:val="en-CA" w:eastAsia="en-CA"/>
              </w:rPr>
              <w:t>9</w:t>
            </w:r>
          </w:p>
        </w:tc>
        <w:tc>
          <w:tcPr>
            <w:tcW w:w="1134" w:type="dxa"/>
            <w:vAlign w:val="center"/>
          </w:tcPr>
          <w:p w14:paraId="31AC9B34" w14:textId="77777777" w:rsidR="00B03C5D" w:rsidRDefault="00B03C5D" w:rsidP="00EE5B3B">
            <w:pPr>
              <w:jc w:val="center"/>
            </w:pPr>
            <w:r>
              <w:t>98</w:t>
            </w:r>
          </w:p>
        </w:tc>
      </w:tr>
      <w:tr w:rsidR="00B03C5D" w:rsidRPr="00126312" w14:paraId="1208FCCF" w14:textId="77777777" w:rsidTr="00B03C5D">
        <w:tc>
          <w:tcPr>
            <w:tcW w:w="1555" w:type="dxa"/>
            <w:shd w:val="clear" w:color="auto" w:fill="auto"/>
          </w:tcPr>
          <w:p w14:paraId="13DE76AA" w14:textId="222F6431" w:rsidR="00B03C5D" w:rsidRPr="00126312" w:rsidRDefault="00B03C5D" w:rsidP="00D47AEC">
            <w:pPr>
              <w:rPr>
                <w:lang w:eastAsia="en-CA"/>
              </w:rPr>
            </w:pPr>
            <w:r>
              <w:rPr>
                <w:lang w:eastAsia="en-CA"/>
              </w:rPr>
              <w:t>**</w:t>
            </w:r>
            <w:r>
              <w:t xml:space="preserve"> </w:t>
            </w:r>
            <w:r w:rsidR="008F3BB6">
              <w:rPr>
                <w:lang w:eastAsia="en-CA"/>
              </w:rPr>
              <w:t xml:space="preserve">Erwinia phage  </w:t>
            </w:r>
            <w:r w:rsidRPr="00427350">
              <w:rPr>
                <w:lang w:eastAsia="en-CA"/>
              </w:rPr>
              <w:t>Parshik</w:t>
            </w:r>
          </w:p>
        </w:tc>
        <w:tc>
          <w:tcPr>
            <w:tcW w:w="1417" w:type="dxa"/>
            <w:vAlign w:val="center"/>
          </w:tcPr>
          <w:p w14:paraId="587B0A09" w14:textId="77777777" w:rsidR="00B03C5D" w:rsidRDefault="00B03C5D" w:rsidP="00EE5B3B">
            <w:pPr>
              <w:jc w:val="center"/>
              <w:rPr>
                <w:lang w:val="en-CA" w:eastAsia="en-CA"/>
              </w:rPr>
            </w:pPr>
          </w:p>
        </w:tc>
        <w:tc>
          <w:tcPr>
            <w:tcW w:w="1418" w:type="dxa"/>
            <w:vAlign w:val="center"/>
          </w:tcPr>
          <w:p w14:paraId="033CD08B" w14:textId="77777777" w:rsidR="00B03C5D" w:rsidRDefault="00B03C5D" w:rsidP="00EE5B3B">
            <w:pPr>
              <w:jc w:val="center"/>
            </w:pPr>
            <w:r w:rsidRPr="00427350">
              <w:t>KX397371</w:t>
            </w:r>
          </w:p>
        </w:tc>
        <w:tc>
          <w:tcPr>
            <w:tcW w:w="1134" w:type="dxa"/>
            <w:vAlign w:val="center"/>
          </w:tcPr>
          <w:p w14:paraId="4F190CBB" w14:textId="77777777" w:rsidR="00B03C5D" w:rsidRDefault="00B03C5D" w:rsidP="00EE5B3B">
            <w:pPr>
              <w:jc w:val="center"/>
            </w:pPr>
            <w:r>
              <w:t>241.05</w:t>
            </w:r>
          </w:p>
        </w:tc>
        <w:tc>
          <w:tcPr>
            <w:tcW w:w="708" w:type="dxa"/>
            <w:vAlign w:val="center"/>
          </w:tcPr>
          <w:p w14:paraId="0F0A5089" w14:textId="77777777" w:rsidR="00B03C5D" w:rsidRDefault="00B03C5D" w:rsidP="00EE5B3B">
            <w:pPr>
              <w:jc w:val="center"/>
            </w:pPr>
            <w:r>
              <w:t>51.0</w:t>
            </w:r>
          </w:p>
        </w:tc>
        <w:tc>
          <w:tcPr>
            <w:tcW w:w="1134" w:type="dxa"/>
            <w:vAlign w:val="center"/>
          </w:tcPr>
          <w:p w14:paraId="19C03FC9" w14:textId="77777777" w:rsidR="00B03C5D" w:rsidRDefault="00B03C5D" w:rsidP="00EE5B3B">
            <w:pPr>
              <w:jc w:val="center"/>
            </w:pPr>
            <w:r>
              <w:t>271</w:t>
            </w:r>
          </w:p>
        </w:tc>
        <w:tc>
          <w:tcPr>
            <w:tcW w:w="851" w:type="dxa"/>
            <w:vAlign w:val="center"/>
          </w:tcPr>
          <w:p w14:paraId="7F5BB558" w14:textId="77777777" w:rsidR="00B03C5D" w:rsidRDefault="00B03C5D" w:rsidP="00EE5B3B">
            <w:pPr>
              <w:jc w:val="center"/>
              <w:rPr>
                <w:lang w:val="en-CA" w:eastAsia="en-CA"/>
              </w:rPr>
            </w:pPr>
            <w:r>
              <w:rPr>
                <w:lang w:val="en-CA" w:eastAsia="en-CA"/>
              </w:rPr>
              <w:t>9</w:t>
            </w:r>
          </w:p>
        </w:tc>
        <w:tc>
          <w:tcPr>
            <w:tcW w:w="1134" w:type="dxa"/>
            <w:vAlign w:val="center"/>
          </w:tcPr>
          <w:p w14:paraId="7C48DB10" w14:textId="77777777" w:rsidR="00B03C5D" w:rsidRDefault="00B03C5D" w:rsidP="00EE5B3B">
            <w:pPr>
              <w:jc w:val="center"/>
            </w:pPr>
            <w:r>
              <w:t>98</w:t>
            </w:r>
          </w:p>
        </w:tc>
      </w:tr>
    </w:tbl>
    <w:p w14:paraId="4241CB9B" w14:textId="77777777" w:rsidR="007145A7" w:rsidRPr="00861D78" w:rsidRDefault="007145A7" w:rsidP="007145A7">
      <w:pPr>
        <w:rPr>
          <w:rFonts w:ascii="TimesNewRomanPS-BoldMT" w:hAnsi="TimesNewRomanPS-BoldMT"/>
          <w:b/>
          <w:bCs/>
          <w:i/>
          <w:color w:val="000000"/>
          <w:lang w:eastAsia="en-CA"/>
        </w:rPr>
      </w:pPr>
      <w:r w:rsidRPr="00126312">
        <w:rPr>
          <w:lang w:eastAsia="en-CA"/>
        </w:rPr>
        <w:br/>
      </w:r>
      <w:r w:rsidRPr="00126312">
        <w:rPr>
          <w:rFonts w:ascii="TimesNewRomanPSMT" w:hAnsi="TimesNewRomanPSMT"/>
          <w:color w:val="000000"/>
          <w:lang w:eastAsia="en-CA"/>
        </w:rPr>
        <w:t xml:space="preserve">* Determined using BLASTN; ** </w:t>
      </w:r>
      <w:r w:rsidR="00D47AEC">
        <w:rPr>
          <w:rFonts w:ascii="TimesNewRomanPSMT" w:hAnsi="TimesNewRomanPSMT"/>
          <w:color w:val="000000"/>
          <w:lang w:eastAsia="en-CA"/>
        </w:rPr>
        <w:t xml:space="preserve">strains of </w:t>
      </w:r>
      <w:r w:rsidR="00427350">
        <w:rPr>
          <w:rFonts w:ascii="TimesNewRomanPSMT" w:hAnsi="TimesNewRomanPSMT"/>
          <w:i/>
          <w:color w:val="000000"/>
          <w:lang w:eastAsia="en-CA"/>
        </w:rPr>
        <w:t xml:space="preserve">Erwinia </w:t>
      </w:r>
      <w:r w:rsidR="00D47AEC" w:rsidRPr="00861D78">
        <w:rPr>
          <w:rFonts w:ascii="TimesNewRomanPSMT" w:hAnsi="TimesNewRomanPSMT"/>
          <w:i/>
          <w:color w:val="000000"/>
          <w:lang w:eastAsia="en-CA"/>
        </w:rPr>
        <w:t xml:space="preserve">virus </w:t>
      </w:r>
      <w:r w:rsidR="00427350">
        <w:rPr>
          <w:rFonts w:ascii="TimesNewRomanPSMT" w:hAnsi="TimesNewRomanPSMT"/>
          <w:i/>
          <w:color w:val="000000"/>
          <w:lang w:eastAsia="en-CA"/>
        </w:rPr>
        <w:t>Machina</w:t>
      </w:r>
      <w:r w:rsidRPr="00861D78">
        <w:rPr>
          <w:rFonts w:ascii="TimesNewRomanPSMT" w:hAnsi="TimesNewRomanPSMT"/>
          <w:i/>
          <w:color w:val="000000"/>
          <w:lang w:eastAsia="en-CA"/>
        </w:rPr>
        <w:br/>
      </w:r>
    </w:p>
    <w:p w14:paraId="712CE188" w14:textId="77777777" w:rsidR="007145A7" w:rsidRDefault="007145A7" w:rsidP="007145A7">
      <w:pPr>
        <w:jc w:val="both"/>
        <w:rPr>
          <w:b/>
          <w:bCs/>
          <w:color w:val="000000"/>
          <w:lang w:eastAsia="en-CA"/>
        </w:rPr>
      </w:pPr>
    </w:p>
    <w:p w14:paraId="61D511A5" w14:textId="77777777" w:rsidR="00EB6D27" w:rsidRDefault="00EB6D27" w:rsidP="00EB1E51">
      <w:pPr>
        <w:jc w:val="center"/>
        <w:rPr>
          <w:b/>
          <w:lang w:val="en-GB"/>
        </w:rPr>
      </w:pPr>
    </w:p>
    <w:p w14:paraId="4612CEDE" w14:textId="77777777" w:rsidR="00EB6D27" w:rsidRDefault="00EB6D27" w:rsidP="007145A7">
      <w:pPr>
        <w:jc w:val="both"/>
        <w:rPr>
          <w:b/>
          <w:lang w:val="en-GB"/>
        </w:rPr>
      </w:pPr>
    </w:p>
    <w:p w14:paraId="5A96F203" w14:textId="77777777" w:rsidR="00493E09" w:rsidRDefault="00493E09" w:rsidP="00493E09">
      <w:pPr>
        <w:jc w:val="center"/>
        <w:rPr>
          <w:b/>
          <w:lang w:val="en-GB"/>
        </w:rPr>
      </w:pPr>
    </w:p>
    <w:p w14:paraId="6BCF5559" w14:textId="77777777" w:rsidR="00493E09" w:rsidRDefault="00493E09" w:rsidP="007145A7">
      <w:pPr>
        <w:jc w:val="both"/>
        <w:rPr>
          <w:b/>
          <w:lang w:val="en-GB"/>
        </w:rPr>
      </w:pPr>
    </w:p>
    <w:p w14:paraId="0C0A25A1" w14:textId="77777777" w:rsidR="00493E09" w:rsidRDefault="00493E09" w:rsidP="007145A7">
      <w:pPr>
        <w:jc w:val="both"/>
        <w:rPr>
          <w:b/>
          <w:lang w:val="en-GB"/>
        </w:rPr>
      </w:pPr>
    </w:p>
    <w:p w14:paraId="7C525359" w14:textId="77777777" w:rsidR="00493E09" w:rsidRPr="007B1A5A" w:rsidRDefault="00493E09" w:rsidP="007145A7">
      <w:pPr>
        <w:jc w:val="both"/>
        <w:rPr>
          <w:b/>
          <w:lang w:val="en-GB"/>
        </w:rPr>
      </w:pPr>
    </w:p>
    <w:p w14:paraId="7D547091" w14:textId="06027459" w:rsidR="007145A7" w:rsidRDefault="007145A7" w:rsidP="007145A7">
      <w:pPr>
        <w:jc w:val="both"/>
        <w:rPr>
          <w:rFonts w:eastAsia="Times"/>
          <w:lang w:eastAsia="en-GB"/>
        </w:rPr>
      </w:pPr>
      <w:r w:rsidRPr="00126312">
        <w:rPr>
          <w:rFonts w:eastAsia="Times"/>
          <w:b/>
          <w:color w:val="000000"/>
          <w:lang w:eastAsia="en-GB"/>
        </w:rPr>
        <w:t xml:space="preserve">Fig. </w:t>
      </w:r>
      <w:r w:rsidR="00B03C5D">
        <w:rPr>
          <w:rFonts w:eastAsia="Times"/>
          <w:b/>
          <w:color w:val="000000"/>
          <w:lang w:eastAsia="en-GB"/>
        </w:rPr>
        <w:t>1</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tail </w:t>
      </w:r>
      <w:r w:rsidR="00F21EE0">
        <w:rPr>
          <w:rFonts w:eastAsia="Times"/>
          <w:color w:val="000000"/>
          <w:lang w:eastAsia="en-GB"/>
        </w:rPr>
        <w:t xml:space="preserve">sheath </w:t>
      </w:r>
      <w:r w:rsidRPr="00126312">
        <w:rPr>
          <w:rFonts w:eastAsia="Times"/>
          <w:color w:val="000000"/>
          <w:lang w:eastAsia="en-GB"/>
        </w:rPr>
        <w:t xml:space="preserve">proteins of </w:t>
      </w:r>
      <w:r w:rsidR="008F3BB6">
        <w:rPr>
          <w:rFonts w:eastAsia="Times"/>
          <w:color w:val="000000"/>
          <w:lang w:eastAsia="en-GB"/>
        </w:rPr>
        <w:t xml:space="preserve">Erwinia </w:t>
      </w:r>
      <w:r>
        <w:rPr>
          <w:rFonts w:eastAsia="Times"/>
          <w:color w:val="000000"/>
          <w:lang w:eastAsia="en-GB"/>
        </w:rPr>
        <w:t xml:space="preserve">phage </w:t>
      </w:r>
      <w:r w:rsidR="00B03C5D">
        <w:rPr>
          <w:rFonts w:eastAsia="Times"/>
          <w:color w:val="000000"/>
          <w:lang w:eastAsia="en-GB"/>
        </w:rPr>
        <w:t>Machina</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r w:rsidR="00BB290F">
        <w:rPr>
          <w:rFonts w:eastAsia="Times"/>
          <w:lang w:eastAsia="en-GB"/>
        </w:rPr>
        <w:t xml:space="preserve">  </w:t>
      </w:r>
    </w:p>
    <w:p w14:paraId="27362EB5" w14:textId="77777777" w:rsidR="008F3BB6" w:rsidRDefault="008F3BB6" w:rsidP="007145A7">
      <w:pPr>
        <w:jc w:val="both"/>
        <w:rPr>
          <w:rFonts w:eastAsia="Times"/>
          <w:lang w:eastAsia="en-GB"/>
        </w:rPr>
      </w:pPr>
    </w:p>
    <w:p w14:paraId="2B6F78F7" w14:textId="77777777" w:rsidR="007145A7" w:rsidRDefault="007145A7" w:rsidP="00C8469E">
      <w:pPr>
        <w:jc w:val="both"/>
        <w:outlineLvl w:val="0"/>
        <w:rPr>
          <w:rFonts w:eastAsia="Times"/>
          <w:b/>
          <w:lang w:eastAsia="en-GB"/>
        </w:rPr>
      </w:pPr>
      <w:r w:rsidRPr="009E528A">
        <w:rPr>
          <w:rFonts w:eastAsia="Times"/>
          <w:b/>
          <w:lang w:eastAsia="en-GB"/>
        </w:rPr>
        <w:t>A. TerL proteins</w:t>
      </w:r>
    </w:p>
    <w:p w14:paraId="6E80732B" w14:textId="77777777" w:rsidR="00F21EE0" w:rsidRDefault="00F21EE0" w:rsidP="007145A7">
      <w:pPr>
        <w:jc w:val="both"/>
        <w:rPr>
          <w:rFonts w:eastAsia="Times"/>
          <w:b/>
          <w:lang w:eastAsia="en-GB"/>
        </w:rPr>
      </w:pPr>
    </w:p>
    <w:p w14:paraId="50CF37D9" w14:textId="77777777" w:rsidR="007145A7" w:rsidRDefault="00D004F1" w:rsidP="007145A7">
      <w:pPr>
        <w:jc w:val="both"/>
        <w:rPr>
          <w:rFonts w:eastAsia="Times"/>
          <w:b/>
          <w:lang w:eastAsia="en-GB"/>
        </w:rPr>
      </w:pPr>
      <w:r>
        <w:rPr>
          <w:rFonts w:eastAsia="Times"/>
          <w:b/>
          <w:noProof/>
          <w:lang w:val="en-GB" w:eastAsia="en-GB"/>
        </w:rPr>
        <w:lastRenderedPageBreak/>
        <mc:AlternateContent>
          <mc:Choice Requires="wps">
            <w:drawing>
              <wp:anchor distT="0" distB="0" distL="114300" distR="114300" simplePos="0" relativeHeight="251659264" behindDoc="0" locked="0" layoutInCell="1" allowOverlap="1" wp14:anchorId="5C73E8E1" wp14:editId="65B9EF01">
                <wp:simplePos x="0" y="0"/>
                <wp:positionH relativeFrom="column">
                  <wp:posOffset>1958340</wp:posOffset>
                </wp:positionH>
                <wp:positionV relativeFrom="paragraph">
                  <wp:posOffset>556260</wp:posOffset>
                </wp:positionV>
                <wp:extent cx="3291840" cy="571500"/>
                <wp:effectExtent l="19050" t="19050" r="22860" b="19050"/>
                <wp:wrapNone/>
                <wp:docPr id="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571500"/>
                        </a:xfrm>
                        <a:prstGeom prst="rect">
                          <a:avLst/>
                        </a:prstGeom>
                        <a:noFill/>
                        <a:ln w="28575">
                          <a:solidFill>
                            <a:srgbClr val="00B050"/>
                          </a:solidFill>
                          <a:miter lim="800000"/>
                          <a:headEnd/>
                          <a:tailEnd/>
                        </a:ln>
                        <a:extLst>
                          <a:ext uri="{909E8E84-426E-40dd-AFC4-6F175D3DCCD1}">
                            <a14:hiddenFill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83B6E3" id="Rectangle 18" o:spid="_x0000_s1026" style="position:absolute;margin-left:154.2pt;margin-top:43.8pt;width:259.2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" filled="f" strokecolor="#00b050" strokeweight="2.25pt"/>
            </w:pict>
          </mc:Fallback>
        </mc:AlternateContent>
      </w:r>
      <w:r>
        <w:rPr>
          <w:rFonts w:eastAsia="Times"/>
          <w:b/>
          <w:noProof/>
          <w:lang w:val="en-GB" w:eastAsia="en-GB"/>
        </w:rPr>
        <w:drawing>
          <wp:inline distT="0" distB="0" distL="0" distR="0" wp14:anchorId="2912EF74" wp14:editId="5678F2CE">
            <wp:extent cx="6007735" cy="3456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rL phylogenetic tree.tif"/>
                    <pic:cNvPicPr/>
                  </pic:nvPicPr>
                  <pic:blipFill>
                    <a:blip r:embed="rId11">
                      <a:extLst>
                        <a:ext uri="{28A0092B-C50C-407E-A947-70E740481C1C}">
                          <a14:useLocalDpi xmlns:a14="http://schemas.microsoft.com/office/drawing/2010/main" val="0"/>
                        </a:ext>
                      </a:extLst>
                    </a:blip>
                    <a:stretch>
                      <a:fillRect/>
                    </a:stretch>
                  </pic:blipFill>
                  <pic:spPr>
                    <a:xfrm>
                      <a:off x="0" y="0"/>
                      <a:ext cx="6007735" cy="3456305"/>
                    </a:xfrm>
                    <a:prstGeom prst="rect">
                      <a:avLst/>
                    </a:prstGeom>
                  </pic:spPr>
                </pic:pic>
              </a:graphicData>
            </a:graphic>
          </wp:inline>
        </w:drawing>
      </w:r>
    </w:p>
    <w:p w14:paraId="389E6A28" w14:textId="77777777" w:rsidR="007145A7" w:rsidRDefault="007145A7" w:rsidP="007145A7">
      <w:pPr>
        <w:jc w:val="both"/>
        <w:rPr>
          <w:rFonts w:eastAsia="Times"/>
          <w:b/>
          <w:lang w:eastAsia="en-GB"/>
        </w:rPr>
      </w:pPr>
    </w:p>
    <w:p w14:paraId="305B50B5" w14:textId="77777777" w:rsidR="007145A7" w:rsidRPr="009E528A" w:rsidRDefault="007145A7" w:rsidP="00C8469E">
      <w:pPr>
        <w:jc w:val="both"/>
        <w:outlineLvl w:val="0"/>
        <w:rPr>
          <w:rFonts w:eastAsia="Times"/>
          <w:b/>
          <w:color w:val="000000"/>
          <w:lang w:eastAsia="en-GB"/>
        </w:rPr>
      </w:pPr>
      <w:r>
        <w:rPr>
          <w:rFonts w:eastAsia="Times"/>
          <w:b/>
          <w:lang w:eastAsia="en-GB"/>
        </w:rPr>
        <w:t xml:space="preserve">B. </w:t>
      </w:r>
      <w:r w:rsidR="00276455">
        <w:rPr>
          <w:rFonts w:eastAsia="Times"/>
          <w:b/>
          <w:lang w:eastAsia="en-GB"/>
        </w:rPr>
        <w:t>Major capsid</w:t>
      </w:r>
      <w:r>
        <w:rPr>
          <w:rFonts w:eastAsia="Times"/>
          <w:b/>
          <w:lang w:eastAsia="en-GB"/>
        </w:rPr>
        <w:t xml:space="preserve"> proteins</w:t>
      </w:r>
    </w:p>
    <w:p w14:paraId="3A33F0DE" w14:textId="77777777" w:rsidR="007145A7" w:rsidRDefault="007145A7" w:rsidP="007145A7">
      <w:pPr>
        <w:ind w:left="2880" w:hanging="2880"/>
        <w:jc w:val="both"/>
        <w:rPr>
          <w:rFonts w:eastAsia="Times"/>
          <w:szCs w:val="20"/>
          <w:lang w:eastAsia="en-GB"/>
        </w:rPr>
      </w:pPr>
    </w:p>
    <w:p w14:paraId="75AC4891" w14:textId="77777777" w:rsidR="00276455" w:rsidRPr="00126312" w:rsidRDefault="00D004F1" w:rsidP="007145A7">
      <w:pPr>
        <w:ind w:left="2880" w:hanging="2880"/>
        <w:jc w:val="both"/>
        <w:rPr>
          <w:rFonts w:eastAsia="Times"/>
          <w:szCs w:val="20"/>
          <w:lang w:eastAsia="en-GB"/>
        </w:rPr>
      </w:pPr>
      <w:r>
        <w:rPr>
          <w:rFonts w:eastAsia="Times"/>
          <w:b/>
          <w:noProof/>
          <w:lang w:val="en-GB" w:eastAsia="en-GB"/>
        </w:rPr>
        <mc:AlternateContent>
          <mc:Choice Requires="wps">
            <w:drawing>
              <wp:anchor distT="0" distB="0" distL="114300" distR="114300" simplePos="0" relativeHeight="251661312" behindDoc="0" locked="0" layoutInCell="1" allowOverlap="1" wp14:anchorId="7907B57B" wp14:editId="37CA180F">
                <wp:simplePos x="0" y="0"/>
                <wp:positionH relativeFrom="margin">
                  <wp:posOffset>1623060</wp:posOffset>
                </wp:positionH>
                <wp:positionV relativeFrom="paragraph">
                  <wp:posOffset>2929255</wp:posOffset>
                </wp:positionV>
                <wp:extent cx="4183380" cy="541020"/>
                <wp:effectExtent l="19050" t="19050" r="26670" b="11430"/>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541020"/>
                        </a:xfrm>
                        <a:prstGeom prst="rect">
                          <a:avLst/>
                        </a:prstGeom>
                        <a:noFill/>
                        <a:ln w="28575">
                          <a:solidFill>
                            <a:srgbClr val="00B050"/>
                          </a:solidFill>
                          <a:miter lim="800000"/>
                          <a:headEnd/>
                          <a:tailEnd/>
                        </a:ln>
                        <a:extLst>
                          <a:ext uri="{909E8E84-426E-40dd-AFC4-6F175D3DCCD1}">
                            <a14:hiddenFill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672E52" id="Rectangle 18" o:spid="_x0000_s1026" style="position:absolute;margin-left:127.8pt;margin-top:230.65pt;width:329.4pt;height:4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" filled="f" strokecolor="#00b050" strokeweight="2.25pt">
                <w10:wrap anchorx="margin"/>
              </v:rect>
            </w:pict>
          </mc:Fallback>
        </mc:AlternateContent>
      </w:r>
      <w:r>
        <w:rPr>
          <w:rFonts w:eastAsia="Times"/>
          <w:noProof/>
          <w:szCs w:val="20"/>
          <w:lang w:val="en-GB" w:eastAsia="en-GB"/>
        </w:rPr>
        <w:drawing>
          <wp:inline distT="0" distB="0" distL="0" distR="0" wp14:anchorId="5F09D256" wp14:editId="16D713BF">
            <wp:extent cx="6007735" cy="3850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jor capsid protein phylogenetic tree.tif"/>
                    <pic:cNvPicPr/>
                  </pic:nvPicPr>
                  <pic:blipFill>
                    <a:blip r:embed="rId12">
                      <a:extLst>
                        <a:ext uri="{28A0092B-C50C-407E-A947-70E740481C1C}">
                          <a14:useLocalDpi xmlns:a14="http://schemas.microsoft.com/office/drawing/2010/main" val="0"/>
                        </a:ext>
                      </a:extLst>
                    </a:blip>
                    <a:stretch>
                      <a:fillRect/>
                    </a:stretch>
                  </pic:blipFill>
                  <pic:spPr>
                    <a:xfrm>
                      <a:off x="0" y="0"/>
                      <a:ext cx="6007735" cy="3850005"/>
                    </a:xfrm>
                    <a:prstGeom prst="rect">
                      <a:avLst/>
                    </a:prstGeom>
                  </pic:spPr>
                </pic:pic>
              </a:graphicData>
            </a:graphic>
          </wp:inline>
        </w:drawing>
      </w:r>
    </w:p>
    <w:p w14:paraId="6D68CD4C" w14:textId="77777777" w:rsidR="007145A7" w:rsidRDefault="007145A7" w:rsidP="007145A7">
      <w:pPr>
        <w:jc w:val="both"/>
        <w:rPr>
          <w:b/>
          <w:bCs/>
          <w:color w:val="000000"/>
        </w:rPr>
      </w:pPr>
    </w:p>
    <w:p w14:paraId="6898C8BB" w14:textId="77777777" w:rsidR="00F21EE0" w:rsidRPr="00126312" w:rsidRDefault="00F21EE0" w:rsidP="00F21EE0">
      <w:pPr>
        <w:jc w:val="both"/>
        <w:rPr>
          <w:rFonts w:eastAsia="Times"/>
          <w:szCs w:val="20"/>
          <w:lang w:eastAsia="en-GB"/>
        </w:rPr>
      </w:pPr>
    </w:p>
    <w:p w14:paraId="48598BF8" w14:textId="77777777" w:rsidR="007145A7" w:rsidRPr="00126312" w:rsidRDefault="007145A7" w:rsidP="007145A7">
      <w:pPr>
        <w:ind w:left="2880" w:hanging="2880"/>
        <w:jc w:val="both"/>
        <w:rPr>
          <w:rFonts w:eastAsia="Times"/>
          <w:szCs w:val="20"/>
          <w:lang w:eastAsia="en-GB"/>
        </w:rPr>
      </w:pPr>
    </w:p>
    <w:p w14:paraId="2E5B815C" w14:textId="44953931" w:rsidR="007145A7" w:rsidRDefault="007145A7" w:rsidP="00D004F1">
      <w:pPr>
        <w:jc w:val="both"/>
        <w:rPr>
          <w:rFonts w:eastAsia="Times"/>
          <w:color w:val="000000"/>
          <w:lang w:eastAsia="en-GB"/>
        </w:rPr>
      </w:pPr>
      <w:r w:rsidRPr="00126312">
        <w:rPr>
          <w:rFonts w:eastAsia="Times"/>
          <w:b/>
          <w:color w:val="000000"/>
          <w:lang w:eastAsia="en-GB"/>
        </w:rPr>
        <w:t xml:space="preserve">Fig. </w:t>
      </w:r>
      <w:r w:rsidR="00B03C5D">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w:t>
      </w:r>
      <w:r w:rsidR="00D004F1">
        <w:rPr>
          <w:rFonts w:eastAsia="Times"/>
          <w:color w:val="000000"/>
          <w:lang w:eastAsia="en-GB"/>
        </w:rPr>
        <w:t xml:space="preserve"> Gegenees BLASTN (A) and TBLASTX (B) heat maps created using a fragment </w:t>
      </w:r>
      <w:r w:rsidR="008F3BB6">
        <w:rPr>
          <w:rFonts w:eastAsia="Times"/>
          <w:color w:val="000000"/>
          <w:lang w:eastAsia="en-GB"/>
        </w:rPr>
        <w:t>length</w:t>
      </w:r>
      <w:r w:rsidR="00D004F1">
        <w:rPr>
          <w:rFonts w:eastAsia="Times"/>
          <w:color w:val="000000"/>
          <w:lang w:eastAsia="en-GB"/>
        </w:rPr>
        <w:t xml:space="preserve"> of 200 bp and a sliding window of 100 bp [4].</w:t>
      </w:r>
    </w:p>
    <w:p w14:paraId="077E7F37" w14:textId="77777777" w:rsidR="00D004F1" w:rsidRDefault="00D004F1" w:rsidP="00D004F1">
      <w:pPr>
        <w:jc w:val="both"/>
        <w:rPr>
          <w:rFonts w:eastAsia="Times"/>
          <w:color w:val="000000"/>
          <w:lang w:eastAsia="en-GB"/>
        </w:rPr>
      </w:pPr>
    </w:p>
    <w:p w14:paraId="1AE31DD3" w14:textId="77777777" w:rsidR="00D004F1" w:rsidRDefault="00D004F1" w:rsidP="00D004F1">
      <w:pPr>
        <w:pStyle w:val="ListParagraph"/>
        <w:numPr>
          <w:ilvl w:val="0"/>
          <w:numId w:val="25"/>
        </w:numPr>
        <w:jc w:val="both"/>
        <w:rPr>
          <w:b/>
          <w:color w:val="000000"/>
          <w:sz w:val="22"/>
          <w:szCs w:val="22"/>
        </w:rPr>
      </w:pPr>
      <w:r w:rsidRPr="00D004F1">
        <w:rPr>
          <w:b/>
          <w:color w:val="000000"/>
          <w:sz w:val="22"/>
          <w:szCs w:val="22"/>
        </w:rPr>
        <w:lastRenderedPageBreak/>
        <w:t>BLASTN</w:t>
      </w:r>
    </w:p>
    <w:p w14:paraId="15FBEE03" w14:textId="77777777" w:rsidR="00D004F1" w:rsidRDefault="00D004F1" w:rsidP="00D004F1">
      <w:pPr>
        <w:pStyle w:val="ListParagraph"/>
        <w:jc w:val="both"/>
        <w:rPr>
          <w:b/>
          <w:color w:val="000000"/>
          <w:sz w:val="22"/>
          <w:szCs w:val="22"/>
        </w:rPr>
      </w:pPr>
    </w:p>
    <w:p w14:paraId="7CE6B211" w14:textId="77777777" w:rsidR="00D004F1" w:rsidRDefault="00D004F1" w:rsidP="00D004F1">
      <w:pPr>
        <w:pStyle w:val="ListParagraph"/>
        <w:ind w:left="0"/>
        <w:jc w:val="both"/>
        <w:rPr>
          <w:b/>
          <w:color w:val="000000"/>
          <w:sz w:val="22"/>
          <w:szCs w:val="22"/>
        </w:rPr>
      </w:pPr>
      <w:r>
        <w:rPr>
          <w:b/>
          <w:noProof/>
          <w:color w:val="000000"/>
          <w:sz w:val="22"/>
          <w:szCs w:val="22"/>
          <w:lang w:val="en-GB" w:eastAsia="en-GB"/>
        </w:rPr>
        <w:drawing>
          <wp:inline distT="0" distB="0" distL="0" distR="0" wp14:anchorId="541D4C72" wp14:editId="030A84E3">
            <wp:extent cx="6007735" cy="2674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genees BLASTN-0  table.tif"/>
                    <pic:cNvPicPr/>
                  </pic:nvPicPr>
                  <pic:blipFill>
                    <a:blip r:embed="rId13">
                      <a:extLst>
                        <a:ext uri="{28A0092B-C50C-407E-A947-70E740481C1C}">
                          <a14:useLocalDpi xmlns:a14="http://schemas.microsoft.com/office/drawing/2010/main" val="0"/>
                        </a:ext>
                      </a:extLst>
                    </a:blip>
                    <a:stretch>
                      <a:fillRect/>
                    </a:stretch>
                  </pic:blipFill>
                  <pic:spPr>
                    <a:xfrm>
                      <a:off x="0" y="0"/>
                      <a:ext cx="6007735" cy="2674620"/>
                    </a:xfrm>
                    <a:prstGeom prst="rect">
                      <a:avLst/>
                    </a:prstGeom>
                  </pic:spPr>
                </pic:pic>
              </a:graphicData>
            </a:graphic>
          </wp:inline>
        </w:drawing>
      </w:r>
    </w:p>
    <w:p w14:paraId="394A333B" w14:textId="77777777" w:rsidR="00D004F1" w:rsidRDefault="00D004F1" w:rsidP="00D004F1">
      <w:pPr>
        <w:pStyle w:val="ListParagraph"/>
        <w:numPr>
          <w:ilvl w:val="0"/>
          <w:numId w:val="25"/>
        </w:numPr>
        <w:jc w:val="both"/>
        <w:rPr>
          <w:b/>
          <w:color w:val="000000"/>
          <w:sz w:val="22"/>
          <w:szCs w:val="22"/>
        </w:rPr>
      </w:pPr>
      <w:r>
        <w:rPr>
          <w:b/>
          <w:color w:val="000000"/>
          <w:sz w:val="22"/>
          <w:szCs w:val="22"/>
        </w:rPr>
        <w:t>TBLASTX</w:t>
      </w:r>
    </w:p>
    <w:p w14:paraId="6E9C3E6A" w14:textId="77777777" w:rsidR="00D004F1" w:rsidRDefault="00D004F1" w:rsidP="00D004F1">
      <w:pPr>
        <w:jc w:val="both"/>
        <w:rPr>
          <w:b/>
          <w:color w:val="000000"/>
          <w:sz w:val="22"/>
          <w:szCs w:val="22"/>
        </w:rPr>
      </w:pPr>
    </w:p>
    <w:p w14:paraId="7B135C7E" w14:textId="77777777" w:rsidR="00D004F1" w:rsidRPr="00D004F1" w:rsidRDefault="00D004F1" w:rsidP="00D004F1">
      <w:pPr>
        <w:jc w:val="both"/>
        <w:rPr>
          <w:b/>
          <w:color w:val="000000"/>
          <w:sz w:val="22"/>
          <w:szCs w:val="22"/>
        </w:rPr>
      </w:pPr>
      <w:r>
        <w:rPr>
          <w:b/>
          <w:noProof/>
          <w:color w:val="000000"/>
          <w:sz w:val="22"/>
          <w:szCs w:val="22"/>
          <w:lang w:val="en-GB" w:eastAsia="en-GB"/>
        </w:rPr>
        <w:drawing>
          <wp:inline distT="0" distB="0" distL="0" distR="0" wp14:anchorId="4598B947" wp14:editId="0F08B735">
            <wp:extent cx="6007735" cy="25698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egenees TBLASTX-0  table.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2569845"/>
                    </a:xfrm>
                    <a:prstGeom prst="rect">
                      <a:avLst/>
                    </a:prstGeom>
                  </pic:spPr>
                </pic:pic>
              </a:graphicData>
            </a:graphic>
          </wp:inline>
        </w:drawing>
      </w:r>
    </w:p>
    <w:p w14:paraId="30D054DF" w14:textId="77777777" w:rsidR="006C4A0C" w:rsidRPr="007145A7" w:rsidRDefault="006C4A0C" w:rsidP="00AC0E72">
      <w:pPr>
        <w:rPr>
          <w:sz w:val="22"/>
          <w:szCs w:val="22"/>
          <w:lang w:val="en-GB"/>
        </w:rPr>
      </w:pPr>
    </w:p>
    <w:p w14:paraId="4354B5AB" w14:textId="77777777" w:rsidR="006C4A0C" w:rsidRDefault="006C4A0C" w:rsidP="00AC0E72">
      <w:pPr>
        <w:rPr>
          <w:lang w:val="en-GB"/>
        </w:rPr>
      </w:pPr>
    </w:p>
    <w:p w14:paraId="23CA45FA" w14:textId="77777777" w:rsidR="006C4A0C" w:rsidRDefault="006C4A0C" w:rsidP="00AC0E72">
      <w:pPr>
        <w:rPr>
          <w:lang w:val="en-GB"/>
        </w:rPr>
      </w:pPr>
    </w:p>
    <w:p w14:paraId="21EB4E08" w14:textId="77777777" w:rsidR="006C4A0C" w:rsidRDefault="006C4A0C" w:rsidP="00AC0E72">
      <w:pPr>
        <w:rPr>
          <w:lang w:val="en-GB"/>
        </w:rPr>
      </w:pPr>
    </w:p>
    <w:p w14:paraId="5B1D43F3" w14:textId="77777777" w:rsidR="006C4A0C" w:rsidRDefault="006C4A0C" w:rsidP="00AC0E72">
      <w:pPr>
        <w:rPr>
          <w:lang w:val="en-GB"/>
        </w:rPr>
      </w:pPr>
    </w:p>
    <w:p w14:paraId="0CC4A037" w14:textId="77777777" w:rsidR="006C4A0C" w:rsidRDefault="006C4A0C" w:rsidP="00AC0E72">
      <w:pPr>
        <w:rPr>
          <w:lang w:val="en-GB"/>
        </w:rPr>
      </w:pPr>
    </w:p>
    <w:p w14:paraId="6E4316C6" w14:textId="77777777" w:rsidR="00AC0E72" w:rsidRDefault="00AC0E72" w:rsidP="00AC0E72">
      <w:pPr>
        <w:rPr>
          <w:lang w:val="en-GB"/>
        </w:rPr>
      </w:pPr>
    </w:p>
    <w:p w14:paraId="1ECD9DFF" w14:textId="77777777" w:rsidR="008E736E" w:rsidRDefault="008E736E" w:rsidP="00AC0E72">
      <w:pPr>
        <w:rPr>
          <w:lang w:val="en-GB"/>
        </w:rPr>
      </w:pPr>
    </w:p>
    <w:p w14:paraId="5133010C" w14:textId="77777777" w:rsidR="00CE0DE4" w:rsidRPr="00991A82" w:rsidRDefault="00603BA8" w:rsidP="00991A82">
      <w:pPr>
        <w:pStyle w:val="BodyTextIndent"/>
        <w:ind w:left="0" w:firstLine="0"/>
        <w:rPr>
          <w:rFonts w:ascii="Times New Roman" w:hAnsi="Times New Roman"/>
          <w:color w:val="000000"/>
          <w:sz w:val="22"/>
          <w:szCs w:val="22"/>
        </w:rPr>
      </w:pPr>
      <w:r>
        <w:rPr>
          <w:noProof/>
          <w:lang w:val="en-GB"/>
        </w:rPr>
        <mc:AlternateContent>
          <mc:Choice Requires="wps">
            <w:drawing>
              <wp:anchor distT="0" distB="0" distL="114300" distR="114300" simplePos="0" relativeHeight="251655168" behindDoc="0" locked="0" layoutInCell="1" allowOverlap="1" wp14:anchorId="5C6931A3" wp14:editId="4AA21BB2">
                <wp:simplePos x="0" y="0"/>
                <wp:positionH relativeFrom="column">
                  <wp:posOffset>0</wp:posOffset>
                </wp:positionH>
                <wp:positionV relativeFrom="paragraph">
                  <wp:posOffset>196850</wp:posOffset>
                </wp:positionV>
                <wp:extent cx="5600700" cy="0"/>
                <wp:effectExtent l="19050" t="16510" r="19050" b="21590"/>
                <wp:wrapNone/>
                <wp:docPr id="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25400">
                          <a:solidFill>
                            <a:srgbClr val="000080"/>
                          </a:solidFill>
                          <a:round/>
                          <a:headEnd/>
                          <a:tailEnd/>
                        </a:ln>
                        <a:extLst>
                          <a:ext uri="{909E8E84-426E-40dd-AFC4-6F175D3DCCD1}">
                            <a14:hiddenFill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4208B" id="Line 14"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5pt" to="44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" strokecolor="navy" strokeweight="2pt"/>
            </w:pict>
          </mc:Fallback>
        </mc:AlternateContent>
      </w:r>
    </w:p>
    <w:sectPr w:rsidR="00CE0DE4" w:rsidRPr="00991A82"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A3D4C1" w14:textId="77777777" w:rsidR="00BE4C3B" w:rsidRDefault="00BE4C3B">
      <w:pPr>
        <w:pStyle w:val="Header"/>
        <w:pPrChange w:id="2" w:author=" King" w:date="2007-11-09T06:47:00Z">
          <w:pPr/>
        </w:pPrChange>
      </w:pPr>
      <w:r>
        <w:separator/>
      </w:r>
    </w:p>
  </w:endnote>
  <w:endnote w:type="continuationSeparator" w:id="0">
    <w:p w14:paraId="0933B42E" w14:textId="77777777" w:rsidR="00BE4C3B" w:rsidRDefault="00BE4C3B">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TimesNewRomanPS-ItalicMT">
    <w:altName w:val="Times New Roman"/>
    <w:charset w:val="00"/>
    <w:family w:val="auto"/>
    <w:pitch w:val="variable"/>
    <w:sig w:usb0="00000000"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09EBC"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6A7028">
      <w:rPr>
        <w:rFonts w:ascii="Arial" w:hAnsi="Arial" w:cs="Arial"/>
        <w:noProof/>
        <w:color w:val="808080"/>
        <w:sz w:val="20"/>
      </w:rPr>
      <w:t>1</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6A7028">
      <w:rPr>
        <w:rFonts w:ascii="Arial" w:hAnsi="Arial" w:cs="Arial"/>
        <w:noProof/>
        <w:color w:val="808080"/>
        <w:sz w:val="20"/>
      </w:rPr>
      <w:t>5</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21B301" w14:textId="77777777" w:rsidR="00BE4C3B" w:rsidRDefault="00BE4C3B">
      <w:pPr>
        <w:pStyle w:val="Header"/>
        <w:pPrChange w:id="0" w:author=" King" w:date="2007-11-09T06:47:00Z">
          <w:pPr/>
        </w:pPrChange>
      </w:pPr>
      <w:r>
        <w:separator/>
      </w:r>
    </w:p>
  </w:footnote>
  <w:footnote w:type="continuationSeparator" w:id="0">
    <w:p w14:paraId="384AE001" w14:textId="77777777" w:rsidR="00BE4C3B" w:rsidRDefault="00BE4C3B">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2653019F"/>
    <w:multiLevelType w:val="hybridMultilevel"/>
    <w:tmpl w:val="3A2620CA"/>
    <w:lvl w:ilvl="0" w:tplc="3976D184">
      <w:start w:val="1"/>
      <w:numFmt w:val="upperLetter"/>
      <w:lvlText w:val="%1."/>
      <w:lvlJc w:val="left"/>
      <w:pPr>
        <w:ind w:left="720" w:hanging="360"/>
      </w:pPr>
      <w:rPr>
        <w:rFonts w:eastAsia="Time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5"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10"/>
  </w:num>
  <w:num w:numId="4">
    <w:abstractNumId w:val="7"/>
  </w:num>
  <w:num w:numId="5">
    <w:abstractNumId w:val="20"/>
  </w:num>
  <w:num w:numId="6">
    <w:abstractNumId w:val="8"/>
  </w:num>
  <w:num w:numId="7">
    <w:abstractNumId w:val="13"/>
  </w:num>
  <w:num w:numId="8">
    <w:abstractNumId w:val="15"/>
  </w:num>
  <w:num w:numId="9">
    <w:abstractNumId w:val="1"/>
  </w:num>
  <w:num w:numId="10">
    <w:abstractNumId w:val="11"/>
  </w:num>
  <w:num w:numId="11">
    <w:abstractNumId w:val="17"/>
  </w:num>
  <w:num w:numId="12">
    <w:abstractNumId w:val="21"/>
  </w:num>
  <w:num w:numId="13">
    <w:abstractNumId w:val="18"/>
  </w:num>
  <w:num w:numId="14">
    <w:abstractNumId w:val="22"/>
  </w:num>
  <w:num w:numId="15">
    <w:abstractNumId w:val="23"/>
  </w:num>
  <w:num w:numId="16">
    <w:abstractNumId w:val="4"/>
  </w:num>
  <w:num w:numId="17">
    <w:abstractNumId w:val="16"/>
  </w:num>
  <w:num w:numId="18">
    <w:abstractNumId w:val="12"/>
  </w:num>
  <w:num w:numId="19">
    <w:abstractNumId w:val="3"/>
  </w:num>
  <w:num w:numId="20">
    <w:abstractNumId w:val="24"/>
  </w:num>
  <w:num w:numId="21">
    <w:abstractNumId w:val="2"/>
  </w:num>
  <w:num w:numId="22">
    <w:abstractNumId w:val="5"/>
  </w:num>
  <w:num w:numId="23">
    <w:abstractNumId w:val="14"/>
  </w:num>
  <w:num w:numId="24">
    <w:abstractNumId w:val="9"/>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0785"/>
    <w:rsid w:val="00004F39"/>
    <w:rsid w:val="00013542"/>
    <w:rsid w:val="00016519"/>
    <w:rsid w:val="00024051"/>
    <w:rsid w:val="000315E5"/>
    <w:rsid w:val="000326F9"/>
    <w:rsid w:val="00034DE5"/>
    <w:rsid w:val="000360CB"/>
    <w:rsid w:val="000420CB"/>
    <w:rsid w:val="0004304B"/>
    <w:rsid w:val="000474D4"/>
    <w:rsid w:val="00072CC5"/>
    <w:rsid w:val="000776A1"/>
    <w:rsid w:val="00093DD3"/>
    <w:rsid w:val="000A6DE3"/>
    <w:rsid w:val="000A7F1C"/>
    <w:rsid w:val="000B6AA2"/>
    <w:rsid w:val="000C0126"/>
    <w:rsid w:val="000C32A9"/>
    <w:rsid w:val="000D2F03"/>
    <w:rsid w:val="000F5890"/>
    <w:rsid w:val="000F5A87"/>
    <w:rsid w:val="00100092"/>
    <w:rsid w:val="0010595F"/>
    <w:rsid w:val="0012008F"/>
    <w:rsid w:val="00122720"/>
    <w:rsid w:val="0012796D"/>
    <w:rsid w:val="001551A8"/>
    <w:rsid w:val="001578A6"/>
    <w:rsid w:val="001664DF"/>
    <w:rsid w:val="0017329D"/>
    <w:rsid w:val="00173983"/>
    <w:rsid w:val="0017739A"/>
    <w:rsid w:val="001811B7"/>
    <w:rsid w:val="00185699"/>
    <w:rsid w:val="001946B2"/>
    <w:rsid w:val="001B2EA6"/>
    <w:rsid w:val="001C5EE1"/>
    <w:rsid w:val="001E59C1"/>
    <w:rsid w:val="001E7FD5"/>
    <w:rsid w:val="001F4031"/>
    <w:rsid w:val="00202BB3"/>
    <w:rsid w:val="00210B49"/>
    <w:rsid w:val="00212269"/>
    <w:rsid w:val="002129A8"/>
    <w:rsid w:val="0022566F"/>
    <w:rsid w:val="002361B7"/>
    <w:rsid w:val="00236673"/>
    <w:rsid w:val="00247484"/>
    <w:rsid w:val="002539A7"/>
    <w:rsid w:val="00260377"/>
    <w:rsid w:val="00265E5A"/>
    <w:rsid w:val="002732D1"/>
    <w:rsid w:val="00275425"/>
    <w:rsid w:val="00276455"/>
    <w:rsid w:val="002777A3"/>
    <w:rsid w:val="0028367A"/>
    <w:rsid w:val="00283FE0"/>
    <w:rsid w:val="0028627E"/>
    <w:rsid w:val="0029097C"/>
    <w:rsid w:val="00291213"/>
    <w:rsid w:val="002930D6"/>
    <w:rsid w:val="00295698"/>
    <w:rsid w:val="002978A6"/>
    <w:rsid w:val="002A7D6D"/>
    <w:rsid w:val="002B75AB"/>
    <w:rsid w:val="002E36D5"/>
    <w:rsid w:val="002F3FB2"/>
    <w:rsid w:val="00304104"/>
    <w:rsid w:val="00306A5E"/>
    <w:rsid w:val="00315AEE"/>
    <w:rsid w:val="00331393"/>
    <w:rsid w:val="00342A81"/>
    <w:rsid w:val="00342D4D"/>
    <w:rsid w:val="003433D8"/>
    <w:rsid w:val="0034563C"/>
    <w:rsid w:val="003538F3"/>
    <w:rsid w:val="003563FA"/>
    <w:rsid w:val="003623D9"/>
    <w:rsid w:val="00364F36"/>
    <w:rsid w:val="003676E2"/>
    <w:rsid w:val="003710B6"/>
    <w:rsid w:val="00377A06"/>
    <w:rsid w:val="003A0A47"/>
    <w:rsid w:val="003A0BE4"/>
    <w:rsid w:val="003A48CF"/>
    <w:rsid w:val="003A4E70"/>
    <w:rsid w:val="003A6C76"/>
    <w:rsid w:val="003B1954"/>
    <w:rsid w:val="003B6091"/>
    <w:rsid w:val="003C32F4"/>
    <w:rsid w:val="003D08E5"/>
    <w:rsid w:val="003E02C3"/>
    <w:rsid w:val="003E1968"/>
    <w:rsid w:val="003E3AB2"/>
    <w:rsid w:val="003E7EEC"/>
    <w:rsid w:val="003F0180"/>
    <w:rsid w:val="00402B0B"/>
    <w:rsid w:val="00413670"/>
    <w:rsid w:val="004152C9"/>
    <w:rsid w:val="00422FF0"/>
    <w:rsid w:val="00424A7F"/>
    <w:rsid w:val="00427350"/>
    <w:rsid w:val="004435EC"/>
    <w:rsid w:val="00443FCF"/>
    <w:rsid w:val="00444E1E"/>
    <w:rsid w:val="00447321"/>
    <w:rsid w:val="0044774D"/>
    <w:rsid w:val="00457E85"/>
    <w:rsid w:val="004722F6"/>
    <w:rsid w:val="0047500D"/>
    <w:rsid w:val="004937AC"/>
    <w:rsid w:val="00493E09"/>
    <w:rsid w:val="00494623"/>
    <w:rsid w:val="004A350D"/>
    <w:rsid w:val="004A3DAC"/>
    <w:rsid w:val="004A6F2D"/>
    <w:rsid w:val="004B0C50"/>
    <w:rsid w:val="004B5D02"/>
    <w:rsid w:val="004C09F3"/>
    <w:rsid w:val="004C30A2"/>
    <w:rsid w:val="004C7BA9"/>
    <w:rsid w:val="004D1DAD"/>
    <w:rsid w:val="004D1FE7"/>
    <w:rsid w:val="004D21E1"/>
    <w:rsid w:val="004D34BD"/>
    <w:rsid w:val="004D5AE7"/>
    <w:rsid w:val="004D748F"/>
    <w:rsid w:val="004E37AF"/>
    <w:rsid w:val="004F23EA"/>
    <w:rsid w:val="004F771E"/>
    <w:rsid w:val="0050228B"/>
    <w:rsid w:val="00503E8B"/>
    <w:rsid w:val="00505D9F"/>
    <w:rsid w:val="0050662A"/>
    <w:rsid w:val="00516D9F"/>
    <w:rsid w:val="005201AD"/>
    <w:rsid w:val="00521073"/>
    <w:rsid w:val="00522E71"/>
    <w:rsid w:val="00530EFE"/>
    <w:rsid w:val="005314A1"/>
    <w:rsid w:val="00533620"/>
    <w:rsid w:val="00534EED"/>
    <w:rsid w:val="005368BD"/>
    <w:rsid w:val="00581ED1"/>
    <w:rsid w:val="005929A4"/>
    <w:rsid w:val="005953F1"/>
    <w:rsid w:val="005B600C"/>
    <w:rsid w:val="005D0BFD"/>
    <w:rsid w:val="005D19C9"/>
    <w:rsid w:val="005D7EC4"/>
    <w:rsid w:val="005D7F24"/>
    <w:rsid w:val="005F4309"/>
    <w:rsid w:val="005F53C1"/>
    <w:rsid w:val="00603BA8"/>
    <w:rsid w:val="00603CFD"/>
    <w:rsid w:val="006071CA"/>
    <w:rsid w:val="0061592E"/>
    <w:rsid w:val="00616487"/>
    <w:rsid w:val="00623274"/>
    <w:rsid w:val="00627A80"/>
    <w:rsid w:val="00633947"/>
    <w:rsid w:val="00635404"/>
    <w:rsid w:val="00636B14"/>
    <w:rsid w:val="00637004"/>
    <w:rsid w:val="00637223"/>
    <w:rsid w:val="00650171"/>
    <w:rsid w:val="0066623D"/>
    <w:rsid w:val="00692BE3"/>
    <w:rsid w:val="006A1735"/>
    <w:rsid w:val="006A7028"/>
    <w:rsid w:val="006B2EE7"/>
    <w:rsid w:val="006C4A0C"/>
    <w:rsid w:val="006D1B4E"/>
    <w:rsid w:val="006D59EF"/>
    <w:rsid w:val="006E0B7B"/>
    <w:rsid w:val="006F1ADE"/>
    <w:rsid w:val="006F44A4"/>
    <w:rsid w:val="007016DD"/>
    <w:rsid w:val="00702CCD"/>
    <w:rsid w:val="00704198"/>
    <w:rsid w:val="007135C0"/>
    <w:rsid w:val="007145A7"/>
    <w:rsid w:val="00715B64"/>
    <w:rsid w:val="00720D17"/>
    <w:rsid w:val="00724281"/>
    <w:rsid w:val="00724490"/>
    <w:rsid w:val="00736F49"/>
    <w:rsid w:val="00746025"/>
    <w:rsid w:val="00751194"/>
    <w:rsid w:val="00752D7B"/>
    <w:rsid w:val="007602A2"/>
    <w:rsid w:val="0076759D"/>
    <w:rsid w:val="00774CB4"/>
    <w:rsid w:val="007772C2"/>
    <w:rsid w:val="007878DB"/>
    <w:rsid w:val="00792B22"/>
    <w:rsid w:val="0079318D"/>
    <w:rsid w:val="00794C46"/>
    <w:rsid w:val="007A5735"/>
    <w:rsid w:val="007B1A5A"/>
    <w:rsid w:val="007B399D"/>
    <w:rsid w:val="007C1657"/>
    <w:rsid w:val="007C793A"/>
    <w:rsid w:val="007C7E0E"/>
    <w:rsid w:val="007D246C"/>
    <w:rsid w:val="007D4C57"/>
    <w:rsid w:val="007D6DB6"/>
    <w:rsid w:val="007E4849"/>
    <w:rsid w:val="007F5109"/>
    <w:rsid w:val="0080060B"/>
    <w:rsid w:val="00800BFD"/>
    <w:rsid w:val="00801148"/>
    <w:rsid w:val="008071B6"/>
    <w:rsid w:val="008277F3"/>
    <w:rsid w:val="00830785"/>
    <w:rsid w:val="00831011"/>
    <w:rsid w:val="00833DBC"/>
    <w:rsid w:val="00835B67"/>
    <w:rsid w:val="008418CD"/>
    <w:rsid w:val="008442CB"/>
    <w:rsid w:val="00861D78"/>
    <w:rsid w:val="008655D6"/>
    <w:rsid w:val="00874A8F"/>
    <w:rsid w:val="008762E5"/>
    <w:rsid w:val="00890FAF"/>
    <w:rsid w:val="00891C67"/>
    <w:rsid w:val="008B6D5E"/>
    <w:rsid w:val="008C2CC4"/>
    <w:rsid w:val="008C7B86"/>
    <w:rsid w:val="008E10B7"/>
    <w:rsid w:val="008E2333"/>
    <w:rsid w:val="008E4E0F"/>
    <w:rsid w:val="008E736E"/>
    <w:rsid w:val="008F3BB6"/>
    <w:rsid w:val="008F4957"/>
    <w:rsid w:val="008F5FB1"/>
    <w:rsid w:val="008F6DE4"/>
    <w:rsid w:val="009062EF"/>
    <w:rsid w:val="00911E17"/>
    <w:rsid w:val="00926A4D"/>
    <w:rsid w:val="0093622B"/>
    <w:rsid w:val="009551D6"/>
    <w:rsid w:val="009564E3"/>
    <w:rsid w:val="0096368E"/>
    <w:rsid w:val="00963FA9"/>
    <w:rsid w:val="00965805"/>
    <w:rsid w:val="00973680"/>
    <w:rsid w:val="009761BE"/>
    <w:rsid w:val="00980CB6"/>
    <w:rsid w:val="009845DD"/>
    <w:rsid w:val="009864D7"/>
    <w:rsid w:val="00986F6A"/>
    <w:rsid w:val="00987C77"/>
    <w:rsid w:val="009903E2"/>
    <w:rsid w:val="00991A82"/>
    <w:rsid w:val="0099268F"/>
    <w:rsid w:val="00995425"/>
    <w:rsid w:val="009A3DE5"/>
    <w:rsid w:val="009A6C98"/>
    <w:rsid w:val="009B1712"/>
    <w:rsid w:val="009C1EBB"/>
    <w:rsid w:val="009C463B"/>
    <w:rsid w:val="009D29FA"/>
    <w:rsid w:val="009E036E"/>
    <w:rsid w:val="009F602F"/>
    <w:rsid w:val="00A03AA4"/>
    <w:rsid w:val="00A11ACF"/>
    <w:rsid w:val="00A26EB0"/>
    <w:rsid w:val="00A27567"/>
    <w:rsid w:val="00A36B4E"/>
    <w:rsid w:val="00A52629"/>
    <w:rsid w:val="00A56BC8"/>
    <w:rsid w:val="00A724DF"/>
    <w:rsid w:val="00A77BC1"/>
    <w:rsid w:val="00A80214"/>
    <w:rsid w:val="00A84D14"/>
    <w:rsid w:val="00A91DF9"/>
    <w:rsid w:val="00AA1E2F"/>
    <w:rsid w:val="00AA308A"/>
    <w:rsid w:val="00AA3952"/>
    <w:rsid w:val="00AA4072"/>
    <w:rsid w:val="00AB6BFB"/>
    <w:rsid w:val="00AC0E72"/>
    <w:rsid w:val="00AC79DC"/>
    <w:rsid w:val="00AD11F4"/>
    <w:rsid w:val="00AD3814"/>
    <w:rsid w:val="00AE2858"/>
    <w:rsid w:val="00AF63CD"/>
    <w:rsid w:val="00AF65C7"/>
    <w:rsid w:val="00B03C5D"/>
    <w:rsid w:val="00B04CD6"/>
    <w:rsid w:val="00B12A01"/>
    <w:rsid w:val="00B12D76"/>
    <w:rsid w:val="00B216A1"/>
    <w:rsid w:val="00B2254A"/>
    <w:rsid w:val="00B34F6A"/>
    <w:rsid w:val="00B4140B"/>
    <w:rsid w:val="00B45888"/>
    <w:rsid w:val="00B5488B"/>
    <w:rsid w:val="00B6162B"/>
    <w:rsid w:val="00B63708"/>
    <w:rsid w:val="00B845E3"/>
    <w:rsid w:val="00B84AA0"/>
    <w:rsid w:val="00B85D62"/>
    <w:rsid w:val="00B86BE8"/>
    <w:rsid w:val="00B91D29"/>
    <w:rsid w:val="00B91D87"/>
    <w:rsid w:val="00B94E8E"/>
    <w:rsid w:val="00BA3080"/>
    <w:rsid w:val="00BB290F"/>
    <w:rsid w:val="00BB7D24"/>
    <w:rsid w:val="00BD4541"/>
    <w:rsid w:val="00BD47D7"/>
    <w:rsid w:val="00BE06F9"/>
    <w:rsid w:val="00BE18E9"/>
    <w:rsid w:val="00BE4C3B"/>
    <w:rsid w:val="00BF7AA8"/>
    <w:rsid w:val="00C007D4"/>
    <w:rsid w:val="00C06DD5"/>
    <w:rsid w:val="00C06EE4"/>
    <w:rsid w:val="00C12C1B"/>
    <w:rsid w:val="00C15EC4"/>
    <w:rsid w:val="00C165C2"/>
    <w:rsid w:val="00C245DB"/>
    <w:rsid w:val="00C422BD"/>
    <w:rsid w:val="00C44DF4"/>
    <w:rsid w:val="00C46C65"/>
    <w:rsid w:val="00C55862"/>
    <w:rsid w:val="00C5741F"/>
    <w:rsid w:val="00C61C03"/>
    <w:rsid w:val="00C64F92"/>
    <w:rsid w:val="00C67A98"/>
    <w:rsid w:val="00C75039"/>
    <w:rsid w:val="00C762C9"/>
    <w:rsid w:val="00C80265"/>
    <w:rsid w:val="00C8469E"/>
    <w:rsid w:val="00C85EF8"/>
    <w:rsid w:val="00C94A0B"/>
    <w:rsid w:val="00CA56E9"/>
    <w:rsid w:val="00CB3A13"/>
    <w:rsid w:val="00CB434C"/>
    <w:rsid w:val="00CB7C39"/>
    <w:rsid w:val="00CE0DE4"/>
    <w:rsid w:val="00CE2AB3"/>
    <w:rsid w:val="00CE408B"/>
    <w:rsid w:val="00CE5ECF"/>
    <w:rsid w:val="00CF3890"/>
    <w:rsid w:val="00CF5168"/>
    <w:rsid w:val="00D004F1"/>
    <w:rsid w:val="00D0602A"/>
    <w:rsid w:val="00D109E6"/>
    <w:rsid w:val="00D13294"/>
    <w:rsid w:val="00D15256"/>
    <w:rsid w:val="00D15A4D"/>
    <w:rsid w:val="00D1634C"/>
    <w:rsid w:val="00D16A8B"/>
    <w:rsid w:val="00D2300C"/>
    <w:rsid w:val="00D23CE8"/>
    <w:rsid w:val="00D45CE9"/>
    <w:rsid w:val="00D4648E"/>
    <w:rsid w:val="00D47A66"/>
    <w:rsid w:val="00D47AEC"/>
    <w:rsid w:val="00D6107E"/>
    <w:rsid w:val="00D62298"/>
    <w:rsid w:val="00D64A4F"/>
    <w:rsid w:val="00D70DF3"/>
    <w:rsid w:val="00D80227"/>
    <w:rsid w:val="00D87539"/>
    <w:rsid w:val="00DA5352"/>
    <w:rsid w:val="00DA5E5A"/>
    <w:rsid w:val="00DA71AC"/>
    <w:rsid w:val="00DA7AE7"/>
    <w:rsid w:val="00DB3CB3"/>
    <w:rsid w:val="00DB4BB2"/>
    <w:rsid w:val="00DC6415"/>
    <w:rsid w:val="00DD00F3"/>
    <w:rsid w:val="00DD65CA"/>
    <w:rsid w:val="00DE105D"/>
    <w:rsid w:val="00DE1FCF"/>
    <w:rsid w:val="00DE21CE"/>
    <w:rsid w:val="00DE3E25"/>
    <w:rsid w:val="00DE73A3"/>
    <w:rsid w:val="00E03681"/>
    <w:rsid w:val="00E11C94"/>
    <w:rsid w:val="00E11F4F"/>
    <w:rsid w:val="00E20BE3"/>
    <w:rsid w:val="00E30284"/>
    <w:rsid w:val="00E36F9D"/>
    <w:rsid w:val="00E4413A"/>
    <w:rsid w:val="00E57A0B"/>
    <w:rsid w:val="00E60228"/>
    <w:rsid w:val="00E66C21"/>
    <w:rsid w:val="00E73F9A"/>
    <w:rsid w:val="00E946A5"/>
    <w:rsid w:val="00EA06D0"/>
    <w:rsid w:val="00EA1332"/>
    <w:rsid w:val="00EA5C82"/>
    <w:rsid w:val="00EA6CA5"/>
    <w:rsid w:val="00EB0413"/>
    <w:rsid w:val="00EB1E51"/>
    <w:rsid w:val="00EB5BAF"/>
    <w:rsid w:val="00EB6D27"/>
    <w:rsid w:val="00EC11F1"/>
    <w:rsid w:val="00EC4F18"/>
    <w:rsid w:val="00EE5B3B"/>
    <w:rsid w:val="00EE639E"/>
    <w:rsid w:val="00EF6615"/>
    <w:rsid w:val="00F00D95"/>
    <w:rsid w:val="00F038BC"/>
    <w:rsid w:val="00F050DB"/>
    <w:rsid w:val="00F071D8"/>
    <w:rsid w:val="00F21EE0"/>
    <w:rsid w:val="00F31A99"/>
    <w:rsid w:val="00F343F2"/>
    <w:rsid w:val="00F41198"/>
    <w:rsid w:val="00F41F8B"/>
    <w:rsid w:val="00F42095"/>
    <w:rsid w:val="00F44D53"/>
    <w:rsid w:val="00F4759E"/>
    <w:rsid w:val="00F51B71"/>
    <w:rsid w:val="00F60789"/>
    <w:rsid w:val="00F657DF"/>
    <w:rsid w:val="00F66DA7"/>
    <w:rsid w:val="00F74991"/>
    <w:rsid w:val="00F74D87"/>
    <w:rsid w:val="00F80D0D"/>
    <w:rsid w:val="00F81990"/>
    <w:rsid w:val="00F85A70"/>
    <w:rsid w:val="00F871BA"/>
    <w:rsid w:val="00F93153"/>
    <w:rsid w:val="00F95CC4"/>
    <w:rsid w:val="00FA2D02"/>
    <w:rsid w:val="00FA43E3"/>
    <w:rsid w:val="00FC22F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562B2D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customStyle="1" w:styleId="cit">
    <w:name w:val="cit"/>
    <w:rsid w:val="007145A7"/>
  </w:style>
  <w:style w:type="character" w:customStyle="1" w:styleId="Mention1">
    <w:name w:val="Mention1"/>
    <w:uiPriority w:val="99"/>
    <w:semiHidden/>
    <w:unhideWhenUsed/>
    <w:rsid w:val="00B4140B"/>
    <w:rPr>
      <w:color w:val="2B579A"/>
      <w:shd w:val="clear" w:color="auto" w:fill="E6E6E6"/>
    </w:rPr>
  </w:style>
  <w:style w:type="paragraph" w:styleId="ListParagraph">
    <w:name w:val="List Paragraph"/>
    <w:basedOn w:val="Normal"/>
    <w:uiPriority w:val="34"/>
    <w:qFormat/>
    <w:rsid w:val="00D004F1"/>
    <w:pPr>
      <w:ind w:left="720"/>
      <w:contextualSpacing/>
    </w:pPr>
  </w:style>
  <w:style w:type="character" w:styleId="CommentReference">
    <w:name w:val="annotation reference"/>
    <w:basedOn w:val="DefaultParagraphFont"/>
    <w:uiPriority w:val="99"/>
    <w:semiHidden/>
    <w:unhideWhenUsed/>
    <w:rsid w:val="008F3BB6"/>
    <w:rPr>
      <w:sz w:val="18"/>
      <w:szCs w:val="18"/>
    </w:rPr>
  </w:style>
  <w:style w:type="paragraph" w:styleId="CommentText">
    <w:name w:val="annotation text"/>
    <w:basedOn w:val="Normal"/>
    <w:link w:val="CommentTextChar"/>
    <w:uiPriority w:val="99"/>
    <w:semiHidden/>
    <w:unhideWhenUsed/>
    <w:rsid w:val="008F3BB6"/>
  </w:style>
  <w:style w:type="character" w:customStyle="1" w:styleId="CommentTextChar">
    <w:name w:val="Comment Text Char"/>
    <w:basedOn w:val="DefaultParagraphFont"/>
    <w:link w:val="CommentText"/>
    <w:uiPriority w:val="99"/>
    <w:semiHidden/>
    <w:rsid w:val="008F3BB6"/>
    <w:rPr>
      <w:sz w:val="24"/>
      <w:szCs w:val="24"/>
      <w:lang w:val="en-US" w:eastAsia="en-US"/>
    </w:rPr>
  </w:style>
  <w:style w:type="paragraph" w:styleId="CommentSubject">
    <w:name w:val="annotation subject"/>
    <w:basedOn w:val="CommentText"/>
    <w:next w:val="CommentText"/>
    <w:link w:val="CommentSubjectChar"/>
    <w:uiPriority w:val="99"/>
    <w:semiHidden/>
    <w:unhideWhenUsed/>
    <w:rsid w:val="008F3BB6"/>
    <w:rPr>
      <w:b/>
      <w:bCs/>
      <w:sz w:val="20"/>
      <w:szCs w:val="20"/>
    </w:rPr>
  </w:style>
  <w:style w:type="character" w:customStyle="1" w:styleId="CommentSubjectChar">
    <w:name w:val="Comment Subject Char"/>
    <w:basedOn w:val="CommentTextChar"/>
    <w:link w:val="CommentSubject"/>
    <w:uiPriority w:val="99"/>
    <w:semiHidden/>
    <w:rsid w:val="008F3BB6"/>
    <w:rPr>
      <w:b/>
      <w:bCs/>
      <w:sz w:val="24"/>
      <w:szCs w:val="24"/>
      <w:lang w:val="en-US" w:eastAsia="en-US"/>
    </w:rPr>
  </w:style>
  <w:style w:type="paragraph" w:styleId="DocumentMap">
    <w:name w:val="Document Map"/>
    <w:basedOn w:val="Normal"/>
    <w:link w:val="DocumentMapChar"/>
    <w:uiPriority w:val="99"/>
    <w:semiHidden/>
    <w:unhideWhenUsed/>
    <w:rsid w:val="00C8469E"/>
  </w:style>
  <w:style w:type="character" w:customStyle="1" w:styleId="DocumentMapChar">
    <w:name w:val="Document Map Char"/>
    <w:basedOn w:val="DefaultParagraphFont"/>
    <w:link w:val="DocumentMap"/>
    <w:uiPriority w:val="99"/>
    <w:semiHidden/>
    <w:rsid w:val="00C8469E"/>
    <w:rPr>
      <w:sz w:val="24"/>
      <w:szCs w:val="24"/>
      <w:lang w:val="en-US" w:eastAsia="en-US"/>
    </w:rPr>
  </w:style>
  <w:style w:type="paragraph" w:styleId="Revision">
    <w:name w:val="Revision"/>
    <w:hidden/>
    <w:uiPriority w:val="99"/>
    <w:semiHidden/>
    <w:rsid w:val="00C8469E"/>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 w:id="144167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image" Target="media/image4.ti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ti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ictvonline.org/subcommittees.asp" TargetMode="External"/><Relationship Id="rId14" Type="http://schemas.openxmlformats.org/officeDocument/2006/relationships/image" Target="media/image5.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890</Words>
  <Characters>5077</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5956</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3</cp:revision>
  <cp:lastPrinted>2017-01-11T11:49:00Z</cp:lastPrinted>
  <dcterms:created xsi:type="dcterms:W3CDTF">2017-06-22T14:07:00Z</dcterms:created>
  <dcterms:modified xsi:type="dcterms:W3CDTF">2017-06-22T14:30:00Z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