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78E1A1E2" w14:textId="0D19E0D1" w:rsidR="00A174CC" w:rsidRPr="002F556D" w:rsidRDefault="007E667B" w:rsidP="002F556D">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2024</w:t>
      </w:r>
      <w:r w:rsidRPr="00683D0C">
        <w:rPr>
          <w:rFonts w:ascii="Aptos SemiBold" w:hAnsi="Aptos SemiBold" w:cs="Arial"/>
          <w:color w:val="000000" w:themeColor="text1"/>
        </w:rPr>
        <w:t xml:space="preserve"> </w:t>
      </w:r>
    </w:p>
    <w:p w14:paraId="5F396E33" w14:textId="0C036156" w:rsidR="00A174CC" w:rsidRDefault="00BE4F5A">
      <w:pPr>
        <w:rPr>
          <w:rFonts w:ascii="Aptos" w:hAnsi="Aptos" w:cs="Arial"/>
          <w:b/>
          <w:color w:val="000000"/>
          <w:sz w:val="20"/>
          <w:szCs w:val="20"/>
        </w:rPr>
      </w:pPr>
      <w:r w:rsidRPr="00C95FB7">
        <w:rPr>
          <w:rFonts w:ascii="Aptos" w:hAnsi="Aptos" w:cs="Arial"/>
          <w:b/>
          <w:color w:val="000000"/>
          <w:sz w:val="20"/>
          <w:szCs w:val="20"/>
        </w:rPr>
        <w:t>Part 1</w:t>
      </w:r>
      <w:r>
        <w:rPr>
          <w:rFonts w:ascii="Aptos" w:hAnsi="Aptos" w:cs="Arial"/>
          <w:b/>
          <w:color w:val="000000"/>
          <w:sz w:val="20"/>
          <w:szCs w:val="20"/>
        </w:rPr>
        <w:t>a</w:t>
      </w:r>
      <w:r w:rsidRPr="00C95FB7">
        <w:rPr>
          <w:rFonts w:ascii="Aptos" w:hAnsi="Aptos" w:cs="Arial"/>
          <w:b/>
          <w:color w:val="000000"/>
          <w:sz w:val="20"/>
          <w:szCs w:val="20"/>
        </w:rPr>
        <w:t>:</w:t>
      </w:r>
      <w:r>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3"/>
        <w:gridCol w:w="4111"/>
        <w:gridCol w:w="3250"/>
      </w:tblGrid>
      <w:tr w:rsidR="00E37077" w:rsidRPr="00C95FB7" w14:paraId="3BAAFFE7" w14:textId="77777777" w:rsidTr="00956D94">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gridSpan w:val="2"/>
            <w:shd w:val="clear" w:color="auto" w:fill="auto"/>
            <w:vAlign w:val="center"/>
          </w:tcPr>
          <w:p w14:paraId="693BF175" w14:textId="42B92069" w:rsidR="00E37077" w:rsidRPr="00C95FB7" w:rsidRDefault="00AA2A55" w:rsidP="00DD58AA">
            <w:pPr>
              <w:rPr>
                <w:rFonts w:ascii="Aptos" w:hAnsi="Aptos" w:cs="Arial"/>
                <w:sz w:val="20"/>
              </w:rPr>
            </w:pPr>
            <w:r w:rsidRPr="004F45B7">
              <w:rPr>
                <w:rFonts w:ascii="Aptos" w:hAnsi="Aptos" w:cs="Arial"/>
                <w:bCs/>
                <w:color w:val="000000" w:themeColor="text1"/>
                <w:sz w:val="20"/>
                <w:szCs w:val="20"/>
              </w:rPr>
              <w:t xml:space="preserve">Create </w:t>
            </w:r>
            <w:r w:rsidR="008B34FF" w:rsidRPr="004F45B7">
              <w:rPr>
                <w:rFonts w:ascii="Aptos" w:hAnsi="Aptos" w:cs="Arial"/>
                <w:bCs/>
                <w:color w:val="000000" w:themeColor="text1"/>
                <w:sz w:val="20"/>
                <w:szCs w:val="20"/>
              </w:rPr>
              <w:t>four</w:t>
            </w:r>
            <w:r w:rsidRPr="004F45B7">
              <w:rPr>
                <w:rFonts w:ascii="Aptos" w:hAnsi="Aptos" w:cs="Arial"/>
                <w:bCs/>
                <w:color w:val="000000" w:themeColor="text1"/>
                <w:sz w:val="20"/>
                <w:szCs w:val="20"/>
              </w:rPr>
              <w:t xml:space="preserve"> new species</w:t>
            </w:r>
            <w:r w:rsidR="008B34FF" w:rsidRPr="004F45B7">
              <w:rPr>
                <w:rFonts w:ascii="Aptos" w:hAnsi="Aptos" w:cs="Arial"/>
                <w:bCs/>
                <w:color w:val="000000" w:themeColor="text1"/>
                <w:sz w:val="20"/>
                <w:szCs w:val="20"/>
              </w:rPr>
              <w:t>, abolish two species, and rename two species</w:t>
            </w:r>
            <w:r w:rsidRPr="004F45B7">
              <w:rPr>
                <w:rFonts w:ascii="Aptos" w:hAnsi="Aptos" w:cs="Arial"/>
                <w:bCs/>
                <w:color w:val="000000" w:themeColor="text1"/>
                <w:sz w:val="20"/>
                <w:szCs w:val="20"/>
              </w:rPr>
              <w:t xml:space="preserve"> in the family </w:t>
            </w:r>
            <w:proofErr w:type="spellStart"/>
            <w:r w:rsidRPr="004F45B7">
              <w:rPr>
                <w:rFonts w:ascii="Aptos" w:hAnsi="Aptos" w:cs="Arial"/>
                <w:bCs/>
                <w:i/>
                <w:iCs/>
                <w:color w:val="000000" w:themeColor="text1"/>
                <w:sz w:val="20"/>
                <w:szCs w:val="20"/>
              </w:rPr>
              <w:t>Phasmaviridae</w:t>
            </w:r>
            <w:proofErr w:type="spellEnd"/>
          </w:p>
        </w:tc>
      </w:tr>
      <w:tr w:rsidR="00E37077" w:rsidRPr="00C95FB7" w14:paraId="6479468A" w14:textId="77777777" w:rsidTr="00956D94">
        <w:trPr>
          <w:gridAfter w:val="1"/>
          <w:wAfter w:w="3250" w:type="dxa"/>
        </w:trPr>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4111" w:type="dxa"/>
            <w:shd w:val="clear" w:color="auto" w:fill="auto"/>
          </w:tcPr>
          <w:p w14:paraId="3A9C1428" w14:textId="508AC21B" w:rsidR="00E37077" w:rsidRPr="00AD5A3A" w:rsidRDefault="004F45B7" w:rsidP="00DD58AA">
            <w:pPr>
              <w:pStyle w:val="BodyTextIndent"/>
              <w:ind w:left="0" w:firstLine="0"/>
              <w:rPr>
                <w:rFonts w:ascii="Aptos" w:hAnsi="Aptos" w:cs="Arial"/>
                <w:bCs/>
                <w:i/>
                <w:sz w:val="20"/>
              </w:rPr>
            </w:pPr>
            <w:r w:rsidRPr="001D5EB7">
              <w:rPr>
                <w:rFonts w:ascii="Aptos" w:hAnsi="Aptos" w:cs="Arial"/>
                <w:bCs/>
                <w:iCs/>
                <w:sz w:val="20"/>
              </w:rPr>
              <w:t>2024.</w:t>
            </w:r>
            <w:proofErr w:type="gramStart"/>
            <w:r>
              <w:rPr>
                <w:rFonts w:ascii="Aptos" w:hAnsi="Aptos" w:cs="Arial"/>
                <w:bCs/>
                <w:iCs/>
                <w:sz w:val="20"/>
              </w:rPr>
              <w:t>013</w:t>
            </w:r>
            <w:r w:rsidRPr="001D5EB7">
              <w:rPr>
                <w:rFonts w:ascii="Aptos" w:hAnsi="Aptos" w:cs="Arial"/>
                <w:bCs/>
                <w:iCs/>
                <w:sz w:val="20"/>
              </w:rPr>
              <w:t>M.</w:t>
            </w:r>
            <w:r w:rsidR="00122D61">
              <w:rPr>
                <w:rFonts w:ascii="Aptos" w:hAnsi="Aptos" w:cs="Arial"/>
                <w:bCs/>
                <w:iCs/>
                <w:sz w:val="20"/>
              </w:rPr>
              <w:t>N</w:t>
            </w:r>
            <w:r w:rsidRPr="001D5EB7">
              <w:rPr>
                <w:rFonts w:ascii="Aptos" w:hAnsi="Aptos" w:cs="Arial"/>
                <w:bCs/>
                <w:iCs/>
                <w:sz w:val="20"/>
              </w:rPr>
              <w:t>.v</w:t>
            </w:r>
            <w:proofErr w:type="gramEnd"/>
            <w:r w:rsidRPr="001D5EB7">
              <w:rPr>
                <w:rFonts w:ascii="Aptos" w:hAnsi="Aptos" w:cs="Arial"/>
                <w:bCs/>
                <w:iCs/>
                <w:sz w:val="20"/>
              </w:rPr>
              <w:t>1.Phasmaviridae.</w:t>
            </w:r>
            <w:r>
              <w:rPr>
                <w:rFonts w:ascii="Aptos" w:hAnsi="Aptos" w:cs="Arial"/>
                <w:bCs/>
                <w:iCs/>
                <w:sz w:val="20"/>
              </w:rPr>
              <w:t>4</w:t>
            </w:r>
            <w:r w:rsidRPr="001D5EB7">
              <w:rPr>
                <w:rFonts w:ascii="Aptos" w:hAnsi="Aptos" w:cs="Arial"/>
                <w:bCs/>
                <w:iCs/>
                <w:sz w:val="20"/>
              </w:rPr>
              <w:t>nsp</w:t>
            </w:r>
            <w:r>
              <w:rPr>
                <w:rFonts w:ascii="Aptos" w:hAnsi="Aptos" w:cs="Arial"/>
                <w:bCs/>
                <w:iCs/>
                <w:sz w:val="20"/>
              </w:rPr>
              <w:t>3ab2rn</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ook w:val="04A0" w:firstRow="1" w:lastRow="0" w:firstColumn="1" w:lastColumn="0" w:noHBand="0" w:noVBand="1"/>
      </w:tblPr>
      <w:tblGrid>
        <w:gridCol w:w="1568"/>
        <w:gridCol w:w="3205"/>
        <w:gridCol w:w="2968"/>
        <w:gridCol w:w="1582"/>
      </w:tblGrid>
      <w:tr w:rsidR="009703AF" w14:paraId="46D8D295" w14:textId="4B68158E" w:rsidTr="00704681">
        <w:trPr>
          <w:trHeight w:val="173"/>
        </w:trPr>
        <w:tc>
          <w:tcPr>
            <w:tcW w:w="9323" w:type="dxa"/>
            <w:gridSpan w:val="4"/>
            <w:shd w:val="clear" w:color="auto" w:fill="F2F2F2" w:themeFill="background1" w:themeFillShade="F2"/>
          </w:tcPr>
          <w:p w14:paraId="730FC69E" w14:textId="1C21F63B" w:rsidR="009703AF" w:rsidRPr="009A3B4A" w:rsidRDefault="009703AF"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9703AF" w14:paraId="142871FE" w14:textId="3F439A07" w:rsidTr="002F556D">
        <w:trPr>
          <w:trHeight w:val="411"/>
        </w:trPr>
        <w:tc>
          <w:tcPr>
            <w:tcW w:w="1642" w:type="dxa"/>
            <w:shd w:val="clear" w:color="auto" w:fill="F2F2F2" w:themeFill="background1" w:themeFillShade="F2"/>
          </w:tcPr>
          <w:p w14:paraId="52C384EB" w14:textId="759267B3" w:rsidR="009703AF" w:rsidRPr="009A3B4A" w:rsidRDefault="009703AF" w:rsidP="00DD58AA">
            <w:pPr>
              <w:rPr>
                <w:rFonts w:ascii="Aptos" w:hAnsi="Aptos" w:cs="Arial"/>
                <w:sz w:val="18"/>
                <w:szCs w:val="18"/>
              </w:rPr>
            </w:pPr>
            <w:r w:rsidRPr="009A3B4A">
              <w:rPr>
                <w:rFonts w:ascii="Aptos" w:hAnsi="Aptos" w:cs="Arial"/>
                <w:b/>
                <w:sz w:val="20"/>
                <w:szCs w:val="20"/>
              </w:rPr>
              <w:t xml:space="preserve">Name </w:t>
            </w:r>
          </w:p>
        </w:tc>
        <w:tc>
          <w:tcPr>
            <w:tcW w:w="3405" w:type="dxa"/>
            <w:shd w:val="clear" w:color="auto" w:fill="F2F2F2" w:themeFill="background1" w:themeFillShade="F2"/>
          </w:tcPr>
          <w:p w14:paraId="31CF02AA" w14:textId="0CA132FE" w:rsidR="009703AF" w:rsidRPr="009A3B4A" w:rsidRDefault="009703AF"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693" w:type="dxa"/>
            <w:shd w:val="clear" w:color="auto" w:fill="F2F2F2" w:themeFill="background1" w:themeFillShade="F2"/>
          </w:tcPr>
          <w:p w14:paraId="6DA5FEAF" w14:textId="1F2E0295" w:rsidR="009703AF" w:rsidRPr="009A3B4A" w:rsidRDefault="009703AF" w:rsidP="00DD58AA">
            <w:pPr>
              <w:rPr>
                <w:rFonts w:ascii="Aptos" w:hAnsi="Aptos" w:cs="Arial"/>
                <w:b/>
                <w:sz w:val="20"/>
                <w:szCs w:val="20"/>
              </w:rPr>
            </w:pPr>
            <w:r>
              <w:rPr>
                <w:rFonts w:ascii="Aptos" w:hAnsi="Aptos" w:cs="Arial"/>
                <w:b/>
                <w:sz w:val="20"/>
                <w:szCs w:val="20"/>
              </w:rPr>
              <w:t xml:space="preserve">Email address </w:t>
            </w:r>
          </w:p>
        </w:tc>
        <w:tc>
          <w:tcPr>
            <w:tcW w:w="1583" w:type="dxa"/>
            <w:shd w:val="clear" w:color="auto" w:fill="F2F2F2" w:themeFill="background1" w:themeFillShade="F2"/>
          </w:tcPr>
          <w:p w14:paraId="1F78D756" w14:textId="4325CC78" w:rsidR="009703AF" w:rsidRPr="00AF4998" w:rsidRDefault="009703AF" w:rsidP="00AF4998">
            <w:pPr>
              <w:rPr>
                <w:rFonts w:ascii="Aptos" w:hAnsi="Aptos" w:cs="Arial"/>
                <w:color w:val="0070C0"/>
                <w:sz w:val="20"/>
                <w:szCs w:val="20"/>
              </w:rPr>
            </w:pPr>
            <w:r w:rsidRPr="00C95FB7">
              <w:rPr>
                <w:rFonts w:ascii="Aptos" w:hAnsi="Aptos" w:cs="Arial"/>
                <w:b/>
                <w:sz w:val="20"/>
                <w:szCs w:val="20"/>
              </w:rPr>
              <w:t>Corresponding author</w:t>
            </w:r>
            <w:r>
              <w:rPr>
                <w:rFonts w:ascii="Aptos" w:hAnsi="Aptos" w:cs="Arial"/>
                <w:b/>
                <w:sz w:val="20"/>
                <w:szCs w:val="20"/>
              </w:rPr>
              <w:t>(s)</w:t>
            </w:r>
            <w:r w:rsidR="00AF4998">
              <w:rPr>
                <w:rFonts w:ascii="Aptos" w:hAnsi="Aptos" w:cs="Arial"/>
                <w:b/>
                <w:sz w:val="20"/>
                <w:szCs w:val="20"/>
              </w:rPr>
              <w:t xml:space="preserve">  </w:t>
            </w:r>
          </w:p>
        </w:tc>
      </w:tr>
      <w:tr w:rsidR="009703AF" w14:paraId="24E4F537" w14:textId="79E9BB15" w:rsidTr="002F556D">
        <w:tc>
          <w:tcPr>
            <w:tcW w:w="1642" w:type="dxa"/>
            <w:shd w:val="clear" w:color="auto" w:fill="FFFFFF" w:themeFill="background1"/>
            <w:vAlign w:val="center"/>
          </w:tcPr>
          <w:p w14:paraId="6EA9DED5" w14:textId="73EABFAF" w:rsidR="009703AF" w:rsidRPr="00956D94" w:rsidRDefault="00AA2A55" w:rsidP="00E60C04">
            <w:pPr>
              <w:rPr>
                <w:rFonts w:ascii="Aptos" w:hAnsi="Aptos"/>
                <w:sz w:val="20"/>
                <w:szCs w:val="20"/>
              </w:rPr>
            </w:pPr>
            <w:r w:rsidRPr="00956D94">
              <w:rPr>
                <w:rFonts w:ascii="Aptos" w:hAnsi="Aptos"/>
                <w:sz w:val="20"/>
                <w:szCs w:val="20"/>
              </w:rPr>
              <w:t>Ballinger MJ</w:t>
            </w:r>
          </w:p>
        </w:tc>
        <w:tc>
          <w:tcPr>
            <w:tcW w:w="3405" w:type="dxa"/>
            <w:shd w:val="clear" w:color="auto" w:fill="FFFFFF" w:themeFill="background1"/>
            <w:vAlign w:val="center"/>
          </w:tcPr>
          <w:p w14:paraId="05D68F1D" w14:textId="1B746D16" w:rsidR="009703AF" w:rsidRPr="00956D94" w:rsidRDefault="00AA2A55" w:rsidP="00E60C04">
            <w:pPr>
              <w:rPr>
                <w:rFonts w:ascii="Aptos" w:hAnsi="Aptos"/>
                <w:sz w:val="20"/>
                <w:szCs w:val="20"/>
              </w:rPr>
            </w:pPr>
            <w:r w:rsidRPr="00956D94">
              <w:rPr>
                <w:rFonts w:ascii="Aptos" w:hAnsi="Aptos"/>
                <w:sz w:val="20"/>
                <w:szCs w:val="20"/>
              </w:rPr>
              <w:t>Bio</w:t>
            </w:r>
            <w:r w:rsidR="008B34FF" w:rsidRPr="00956D94">
              <w:rPr>
                <w:rFonts w:ascii="Aptos" w:hAnsi="Aptos"/>
                <w:sz w:val="20"/>
                <w:szCs w:val="20"/>
              </w:rPr>
              <w:t>logical</w:t>
            </w:r>
            <w:r w:rsidRPr="00956D94">
              <w:rPr>
                <w:rFonts w:ascii="Aptos" w:hAnsi="Aptos"/>
                <w:sz w:val="20"/>
                <w:szCs w:val="20"/>
              </w:rPr>
              <w:t xml:space="preserve"> Sci</w:t>
            </w:r>
            <w:r w:rsidR="008B34FF" w:rsidRPr="00956D94">
              <w:rPr>
                <w:rFonts w:ascii="Aptos" w:hAnsi="Aptos"/>
                <w:sz w:val="20"/>
                <w:szCs w:val="20"/>
              </w:rPr>
              <w:t>ences</w:t>
            </w:r>
            <w:r w:rsidRPr="00956D94">
              <w:rPr>
                <w:rFonts w:ascii="Aptos" w:hAnsi="Aptos"/>
                <w:sz w:val="20"/>
                <w:szCs w:val="20"/>
              </w:rPr>
              <w:t>, Mississippi State University, Mississippi State, USA</w:t>
            </w:r>
          </w:p>
        </w:tc>
        <w:tc>
          <w:tcPr>
            <w:tcW w:w="2693" w:type="dxa"/>
            <w:shd w:val="clear" w:color="auto" w:fill="FFFFFF" w:themeFill="background1"/>
            <w:vAlign w:val="center"/>
          </w:tcPr>
          <w:p w14:paraId="133CF739" w14:textId="759D18B0" w:rsidR="009703AF" w:rsidRPr="00956D94" w:rsidRDefault="00AA2A55" w:rsidP="00E60C04">
            <w:pPr>
              <w:rPr>
                <w:rFonts w:ascii="Aptos" w:hAnsi="Aptos"/>
                <w:sz w:val="20"/>
                <w:szCs w:val="20"/>
              </w:rPr>
            </w:pPr>
            <w:r w:rsidRPr="00956D94">
              <w:rPr>
                <w:rFonts w:ascii="Aptos" w:hAnsi="Aptos"/>
                <w:sz w:val="20"/>
                <w:szCs w:val="20"/>
              </w:rPr>
              <w:t>ballinger@biology.msstate.edu</w:t>
            </w:r>
          </w:p>
        </w:tc>
        <w:tc>
          <w:tcPr>
            <w:tcW w:w="1583" w:type="dxa"/>
            <w:shd w:val="clear" w:color="auto" w:fill="FFFFFF" w:themeFill="background1"/>
            <w:vAlign w:val="center"/>
          </w:tcPr>
          <w:p w14:paraId="16BB015A" w14:textId="26C91871" w:rsidR="009703AF" w:rsidRPr="00E60C04" w:rsidRDefault="00AA2A55" w:rsidP="00E60C04">
            <w:pPr>
              <w:rPr>
                <w:rFonts w:ascii="Aptos" w:hAnsi="Aptos"/>
                <w:sz w:val="18"/>
                <w:szCs w:val="18"/>
              </w:rPr>
            </w:pPr>
            <w:r w:rsidRPr="00E60C04">
              <w:rPr>
                <w:rFonts w:ascii="Aptos" w:hAnsi="Aptos"/>
                <w:sz w:val="18"/>
                <w:szCs w:val="18"/>
              </w:rPr>
              <w:t>X</w:t>
            </w:r>
          </w:p>
        </w:tc>
      </w:tr>
      <w:tr w:rsidR="009703AF" w14:paraId="25991084" w14:textId="1F2FA2C1" w:rsidTr="002F556D">
        <w:tc>
          <w:tcPr>
            <w:tcW w:w="1642" w:type="dxa"/>
            <w:vAlign w:val="center"/>
          </w:tcPr>
          <w:p w14:paraId="7E9FF899" w14:textId="6DA0C5C5" w:rsidR="009703AF" w:rsidRPr="00956D94" w:rsidRDefault="00AA2A55" w:rsidP="00E60C04">
            <w:pPr>
              <w:rPr>
                <w:rFonts w:ascii="Aptos" w:hAnsi="Aptos"/>
                <w:sz w:val="20"/>
                <w:szCs w:val="20"/>
              </w:rPr>
            </w:pPr>
            <w:r w:rsidRPr="00956D94">
              <w:rPr>
                <w:rFonts w:ascii="Aptos" w:hAnsi="Aptos"/>
                <w:sz w:val="20"/>
                <w:szCs w:val="20"/>
              </w:rPr>
              <w:t>Junglen S</w:t>
            </w:r>
          </w:p>
        </w:tc>
        <w:tc>
          <w:tcPr>
            <w:tcW w:w="3405" w:type="dxa"/>
            <w:vAlign w:val="center"/>
          </w:tcPr>
          <w:p w14:paraId="5A10F992" w14:textId="6EB18468" w:rsidR="009703AF" w:rsidRPr="00956D94" w:rsidRDefault="00E60C04" w:rsidP="00E60C04">
            <w:pPr>
              <w:rPr>
                <w:rFonts w:ascii="Aptos" w:hAnsi="Aptos"/>
                <w:sz w:val="20"/>
                <w:szCs w:val="20"/>
              </w:rPr>
            </w:pPr>
            <w:r w:rsidRPr="00956D94">
              <w:rPr>
                <w:rFonts w:ascii="Aptos" w:hAnsi="Aptos"/>
                <w:sz w:val="20"/>
                <w:szCs w:val="20"/>
              </w:rPr>
              <w:t xml:space="preserve">Institute of Virology, </w:t>
            </w:r>
            <w:proofErr w:type="spellStart"/>
            <w:r w:rsidRPr="00956D94">
              <w:rPr>
                <w:rFonts w:ascii="Aptos" w:hAnsi="Aptos"/>
                <w:sz w:val="20"/>
                <w:szCs w:val="20"/>
              </w:rPr>
              <w:t>Charité</w:t>
            </w:r>
            <w:proofErr w:type="spellEnd"/>
            <w:r w:rsidRPr="00956D94">
              <w:rPr>
                <w:rFonts w:ascii="Aptos" w:hAnsi="Aptos"/>
                <w:sz w:val="20"/>
                <w:szCs w:val="20"/>
              </w:rPr>
              <w:t xml:space="preserve"> – Berlin University Medicine, Berlin, Germany</w:t>
            </w:r>
          </w:p>
        </w:tc>
        <w:tc>
          <w:tcPr>
            <w:tcW w:w="2693" w:type="dxa"/>
            <w:vAlign w:val="center"/>
          </w:tcPr>
          <w:p w14:paraId="584336C5" w14:textId="3D7365D5" w:rsidR="009703AF" w:rsidRPr="00956D94" w:rsidRDefault="00E60C04" w:rsidP="00E60C04">
            <w:pPr>
              <w:rPr>
                <w:rFonts w:ascii="Aptos" w:hAnsi="Aptos"/>
                <w:sz w:val="20"/>
                <w:szCs w:val="20"/>
              </w:rPr>
            </w:pPr>
            <w:r w:rsidRPr="00956D94">
              <w:rPr>
                <w:rFonts w:ascii="Aptos" w:hAnsi="Aptos"/>
                <w:sz w:val="20"/>
                <w:szCs w:val="20"/>
              </w:rPr>
              <w:t>sandra.junglen@charite.de</w:t>
            </w:r>
          </w:p>
        </w:tc>
        <w:tc>
          <w:tcPr>
            <w:tcW w:w="1583" w:type="dxa"/>
            <w:vAlign w:val="center"/>
          </w:tcPr>
          <w:p w14:paraId="01837D6A" w14:textId="61C52A51" w:rsidR="009703AF" w:rsidRPr="00E60C04" w:rsidRDefault="009703AF" w:rsidP="00E60C04">
            <w:pPr>
              <w:rPr>
                <w:rFonts w:ascii="Aptos" w:hAnsi="Aptos"/>
                <w:sz w:val="18"/>
                <w:szCs w:val="18"/>
              </w:rPr>
            </w:pPr>
          </w:p>
        </w:tc>
      </w:tr>
      <w:tr w:rsidR="009703AF" w14:paraId="1B668FB3" w14:textId="2C6F00EF" w:rsidTr="002F556D">
        <w:tc>
          <w:tcPr>
            <w:tcW w:w="1642" w:type="dxa"/>
            <w:vAlign w:val="center"/>
          </w:tcPr>
          <w:p w14:paraId="7C1B4F79" w14:textId="2B95C9E4" w:rsidR="009703AF" w:rsidRPr="00956D94" w:rsidRDefault="00E60C04" w:rsidP="00E60C04">
            <w:pPr>
              <w:rPr>
                <w:rFonts w:ascii="Aptos" w:hAnsi="Aptos"/>
                <w:sz w:val="20"/>
                <w:szCs w:val="20"/>
              </w:rPr>
            </w:pPr>
            <w:r w:rsidRPr="00956D94">
              <w:rPr>
                <w:rFonts w:ascii="Aptos" w:hAnsi="Aptos"/>
                <w:sz w:val="20"/>
                <w:szCs w:val="20"/>
              </w:rPr>
              <w:t xml:space="preserve">De </w:t>
            </w:r>
            <w:proofErr w:type="spellStart"/>
            <w:r w:rsidRPr="00956D94">
              <w:rPr>
                <w:rFonts w:ascii="Aptos" w:hAnsi="Aptos"/>
                <w:sz w:val="20"/>
                <w:szCs w:val="20"/>
              </w:rPr>
              <w:t>Coninck</w:t>
            </w:r>
            <w:proofErr w:type="spellEnd"/>
            <w:r w:rsidRPr="00956D94">
              <w:rPr>
                <w:rFonts w:ascii="Aptos" w:hAnsi="Aptos"/>
                <w:sz w:val="20"/>
                <w:szCs w:val="20"/>
              </w:rPr>
              <w:t xml:space="preserve"> L</w:t>
            </w:r>
          </w:p>
        </w:tc>
        <w:tc>
          <w:tcPr>
            <w:tcW w:w="3405" w:type="dxa"/>
            <w:vAlign w:val="center"/>
          </w:tcPr>
          <w:p w14:paraId="3EC4C5A6" w14:textId="3509694C" w:rsidR="009703AF" w:rsidRPr="00956D94" w:rsidRDefault="00E60C04" w:rsidP="00E60C04">
            <w:pPr>
              <w:rPr>
                <w:rFonts w:ascii="Aptos" w:hAnsi="Aptos"/>
                <w:sz w:val="20"/>
                <w:szCs w:val="20"/>
              </w:rPr>
            </w:pPr>
            <w:r w:rsidRPr="00956D94">
              <w:rPr>
                <w:rFonts w:ascii="Aptos" w:hAnsi="Aptos"/>
                <w:sz w:val="20"/>
                <w:szCs w:val="20"/>
              </w:rPr>
              <w:t>Division of Clinical and Epidemiological Virology, KU Leuven, Leuven, Belgium</w:t>
            </w:r>
          </w:p>
        </w:tc>
        <w:tc>
          <w:tcPr>
            <w:tcW w:w="2693" w:type="dxa"/>
            <w:vAlign w:val="center"/>
          </w:tcPr>
          <w:p w14:paraId="1DDF5257" w14:textId="7A1E75B6" w:rsidR="009703AF" w:rsidRPr="00956D94" w:rsidRDefault="00E60C04" w:rsidP="00E60C04">
            <w:pPr>
              <w:rPr>
                <w:rFonts w:ascii="Aptos" w:hAnsi="Aptos"/>
                <w:sz w:val="20"/>
                <w:szCs w:val="20"/>
              </w:rPr>
            </w:pPr>
            <w:r w:rsidRPr="00956D94">
              <w:rPr>
                <w:rFonts w:ascii="Aptos" w:hAnsi="Aptos"/>
                <w:sz w:val="20"/>
                <w:szCs w:val="20"/>
              </w:rPr>
              <w:t>lander.deconinck@kuleuven.be</w:t>
            </w:r>
          </w:p>
        </w:tc>
        <w:tc>
          <w:tcPr>
            <w:tcW w:w="1583" w:type="dxa"/>
            <w:vAlign w:val="center"/>
          </w:tcPr>
          <w:p w14:paraId="398397DC" w14:textId="63F54794" w:rsidR="009703AF" w:rsidRPr="00E60C04" w:rsidRDefault="009703AF" w:rsidP="00E60C04">
            <w:pPr>
              <w:rPr>
                <w:rFonts w:ascii="Aptos" w:hAnsi="Aptos"/>
                <w:sz w:val="18"/>
                <w:szCs w:val="18"/>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58E9BFE1"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664"/>
        <w:gridCol w:w="336"/>
        <w:gridCol w:w="4179"/>
        <w:gridCol w:w="326"/>
      </w:tblGrid>
      <w:tr w:rsidR="00683D0C" w14:paraId="02C75B6A" w14:textId="77777777" w:rsidTr="00683D0C">
        <w:tc>
          <w:tcPr>
            <w:tcW w:w="8505" w:type="dxa"/>
            <w:gridSpan w:val="4"/>
            <w:shd w:val="clear" w:color="auto" w:fill="F2F2F2" w:themeFill="background1" w:themeFillShade="F2"/>
          </w:tcPr>
          <w:p w14:paraId="0F928364" w14:textId="67EDE204"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382FE8">
        <w:tc>
          <w:tcPr>
            <w:tcW w:w="3686"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3" w:type="dxa"/>
          </w:tcPr>
          <w:p w14:paraId="72E6FA8C" w14:textId="77777777" w:rsidR="00D062BE" w:rsidRDefault="00D062BE" w:rsidP="000A7027">
            <w:pPr>
              <w:rPr>
                <w:rFonts w:ascii="Aptos" w:eastAsia="Times" w:hAnsi="Aptos" w:cs="Arial"/>
                <w:b/>
                <w:color w:val="000000"/>
                <w:sz w:val="20"/>
                <w:szCs w:val="20"/>
                <w:lang w:eastAsia="en-GB"/>
              </w:rPr>
            </w:pPr>
          </w:p>
        </w:tc>
        <w:tc>
          <w:tcPr>
            <w:tcW w:w="4209"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7777777" w:rsidR="00D062BE" w:rsidRDefault="00D062BE" w:rsidP="000A7027">
            <w:pPr>
              <w:rPr>
                <w:rFonts w:ascii="Aptos" w:eastAsia="Times" w:hAnsi="Aptos" w:cs="Arial"/>
                <w:b/>
                <w:color w:val="000000"/>
                <w:sz w:val="20"/>
                <w:szCs w:val="20"/>
                <w:lang w:eastAsia="en-GB"/>
              </w:rPr>
            </w:pPr>
          </w:p>
        </w:tc>
      </w:tr>
      <w:tr w:rsidR="009741D1" w14:paraId="0B035BDF" w14:textId="77777777" w:rsidTr="00382FE8">
        <w:tc>
          <w:tcPr>
            <w:tcW w:w="3686"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3" w:type="dxa"/>
          </w:tcPr>
          <w:p w14:paraId="137436D9" w14:textId="1FF6B61F" w:rsidR="00D062BE" w:rsidRDefault="00836E3B"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4209"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382FE8">
        <w:tc>
          <w:tcPr>
            <w:tcW w:w="3686"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3" w:type="dxa"/>
          </w:tcPr>
          <w:p w14:paraId="5B0E6496" w14:textId="77777777" w:rsidR="00D062BE" w:rsidRDefault="00D062BE" w:rsidP="00DD58AA">
            <w:pPr>
              <w:rPr>
                <w:rFonts w:ascii="Aptos" w:eastAsia="Times" w:hAnsi="Aptos" w:cs="Arial"/>
                <w:b/>
                <w:color w:val="000000"/>
                <w:sz w:val="20"/>
                <w:szCs w:val="20"/>
                <w:lang w:eastAsia="en-GB"/>
              </w:rPr>
            </w:pPr>
          </w:p>
        </w:tc>
        <w:tc>
          <w:tcPr>
            <w:tcW w:w="4209"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382FE8">
        <w:tc>
          <w:tcPr>
            <w:tcW w:w="3686"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3" w:type="dxa"/>
          </w:tcPr>
          <w:p w14:paraId="356A3133" w14:textId="77777777" w:rsidR="00D062BE" w:rsidRDefault="00D062BE" w:rsidP="00DD58AA">
            <w:pPr>
              <w:rPr>
                <w:rFonts w:ascii="Aptos" w:eastAsia="Times" w:hAnsi="Aptos" w:cs="Arial"/>
                <w:b/>
                <w:color w:val="000000"/>
                <w:sz w:val="20"/>
                <w:szCs w:val="20"/>
                <w:lang w:eastAsia="en-GB"/>
              </w:rPr>
            </w:pPr>
          </w:p>
        </w:tc>
        <w:tc>
          <w:tcPr>
            <w:tcW w:w="4209" w:type="dxa"/>
          </w:tcPr>
          <w:p w14:paraId="45EE4286" w14:textId="286189B7"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0ECF42B"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p>
        </w:tc>
      </w:tr>
      <w:tr w:rsidR="0072682D" w:rsidRPr="000C5189" w14:paraId="0BE0A499" w14:textId="77777777" w:rsidTr="00BE4F5A">
        <w:trPr>
          <w:trHeight w:val="841"/>
        </w:trPr>
        <w:tc>
          <w:tcPr>
            <w:tcW w:w="8505" w:type="dxa"/>
            <w:shd w:val="clear" w:color="auto" w:fill="auto"/>
          </w:tcPr>
          <w:p w14:paraId="44334E47" w14:textId="522557DD" w:rsidR="0072682D" w:rsidRPr="000C5189" w:rsidRDefault="00836E3B" w:rsidP="00DD58AA">
            <w:pPr>
              <w:rPr>
                <w:rFonts w:ascii="Aptos" w:hAnsi="Aptos" w:cs="Arial"/>
                <w:sz w:val="20"/>
                <w:szCs w:val="20"/>
              </w:rPr>
            </w:pPr>
            <w:proofErr w:type="spellStart"/>
            <w:r w:rsidRPr="00836E3B">
              <w:rPr>
                <w:rFonts w:ascii="Aptos" w:hAnsi="Aptos" w:cs="Arial"/>
                <w:i/>
                <w:iCs/>
                <w:sz w:val="20"/>
                <w:szCs w:val="20"/>
              </w:rPr>
              <w:t>Phasmaviridae</w:t>
            </w:r>
            <w:proofErr w:type="spellEnd"/>
            <w:r>
              <w:rPr>
                <w:rFonts w:ascii="Aptos" w:hAnsi="Aptos" w:cs="Arial"/>
                <w:sz w:val="20"/>
                <w:szCs w:val="20"/>
              </w:rPr>
              <w:t xml:space="preserve">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463461D7"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shd w:val="clear" w:color="auto" w:fill="auto"/>
          </w:tcPr>
          <w:p w14:paraId="15B28AD1" w14:textId="4AB293CA" w:rsidR="00BE4F5A" w:rsidRPr="002F556D" w:rsidRDefault="002F556D" w:rsidP="00DD58AA">
            <w:pPr>
              <w:rPr>
                <w:rFonts w:ascii="Aptos" w:hAnsi="Aptos" w:cs="Arial"/>
                <w:i/>
                <w:iCs/>
                <w:sz w:val="20"/>
                <w:szCs w:val="20"/>
              </w:rPr>
            </w:pPr>
            <w:proofErr w:type="spellStart"/>
            <w:r>
              <w:rPr>
                <w:rFonts w:ascii="Aptos" w:hAnsi="Aptos" w:cs="Arial"/>
                <w:i/>
                <w:iCs/>
                <w:sz w:val="20"/>
                <w:szCs w:val="20"/>
              </w:rPr>
              <w:t>Phasmaviridae</w:t>
            </w:r>
            <w:proofErr w:type="spellEnd"/>
          </w:p>
        </w:tc>
        <w:tc>
          <w:tcPr>
            <w:tcW w:w="1984" w:type="dxa"/>
            <w:shd w:val="clear" w:color="auto" w:fill="auto"/>
          </w:tcPr>
          <w:p w14:paraId="7D842500" w14:textId="3FDC79C9" w:rsidR="00BE4F5A" w:rsidRPr="00C95FB7" w:rsidRDefault="002F556D" w:rsidP="00DD58AA">
            <w:pPr>
              <w:rPr>
                <w:rFonts w:ascii="Aptos" w:hAnsi="Aptos" w:cs="Arial"/>
                <w:sz w:val="20"/>
                <w:szCs w:val="20"/>
              </w:rPr>
            </w:pPr>
            <w:r>
              <w:rPr>
                <w:rFonts w:ascii="Aptos" w:hAnsi="Aptos" w:cs="Arial"/>
                <w:sz w:val="20"/>
                <w:szCs w:val="20"/>
              </w:rPr>
              <w:t>3</w:t>
            </w:r>
          </w:p>
        </w:tc>
        <w:tc>
          <w:tcPr>
            <w:tcW w:w="1985" w:type="dxa"/>
            <w:shd w:val="clear" w:color="auto" w:fill="auto"/>
          </w:tcPr>
          <w:p w14:paraId="518C703A" w14:textId="0838DFDA" w:rsidR="00BE4F5A" w:rsidRPr="00C95FB7" w:rsidRDefault="002F556D" w:rsidP="00DD58AA">
            <w:pPr>
              <w:rPr>
                <w:rFonts w:ascii="Aptos" w:hAnsi="Aptos" w:cs="Arial"/>
                <w:sz w:val="20"/>
                <w:szCs w:val="20"/>
              </w:rPr>
            </w:pPr>
            <w:r>
              <w:rPr>
                <w:rFonts w:ascii="Aptos" w:hAnsi="Aptos" w:cs="Arial"/>
                <w:sz w:val="20"/>
                <w:szCs w:val="20"/>
              </w:rPr>
              <w:t>0</w:t>
            </w:r>
          </w:p>
        </w:tc>
        <w:tc>
          <w:tcPr>
            <w:tcW w:w="2126" w:type="dxa"/>
          </w:tcPr>
          <w:p w14:paraId="13BA4B66" w14:textId="08F05AC8" w:rsidR="00BE4F5A" w:rsidRPr="00C95FB7" w:rsidRDefault="002F556D" w:rsidP="00DD58AA">
            <w:pPr>
              <w:rPr>
                <w:rFonts w:ascii="Aptos" w:hAnsi="Aptos" w:cs="Arial"/>
                <w:sz w:val="20"/>
                <w:szCs w:val="20"/>
              </w:rPr>
            </w:pPr>
            <w:r>
              <w:rPr>
                <w:rFonts w:ascii="Aptos" w:hAnsi="Aptos" w:cs="Arial"/>
                <w:sz w:val="20"/>
                <w:szCs w:val="20"/>
              </w:rPr>
              <w:t>0</w:t>
            </w:r>
          </w:p>
        </w:tc>
      </w:tr>
      <w:tr w:rsidR="00BE4F5A" w:rsidRPr="00C95FB7" w14:paraId="790E8B2E" w14:textId="77777777" w:rsidTr="00BE4F5A">
        <w:tc>
          <w:tcPr>
            <w:tcW w:w="2410" w:type="dxa"/>
            <w:shd w:val="clear" w:color="auto" w:fill="auto"/>
          </w:tcPr>
          <w:p w14:paraId="15E4D2C4" w14:textId="77777777" w:rsidR="00BE4F5A" w:rsidRPr="00C95FB7" w:rsidRDefault="00BE4F5A" w:rsidP="00DD58AA">
            <w:pPr>
              <w:rPr>
                <w:rFonts w:ascii="Aptos" w:hAnsi="Aptos" w:cs="Arial"/>
                <w:sz w:val="20"/>
                <w:szCs w:val="20"/>
              </w:rPr>
            </w:pPr>
          </w:p>
        </w:tc>
        <w:tc>
          <w:tcPr>
            <w:tcW w:w="1984" w:type="dxa"/>
            <w:shd w:val="clear" w:color="auto" w:fill="auto"/>
          </w:tcPr>
          <w:p w14:paraId="067656D7" w14:textId="77777777" w:rsidR="00BE4F5A" w:rsidRPr="00C95FB7" w:rsidRDefault="00BE4F5A" w:rsidP="00DD58AA">
            <w:pPr>
              <w:rPr>
                <w:rFonts w:ascii="Aptos" w:hAnsi="Aptos" w:cs="Arial"/>
                <w:sz w:val="20"/>
                <w:szCs w:val="20"/>
              </w:rPr>
            </w:pPr>
          </w:p>
        </w:tc>
        <w:tc>
          <w:tcPr>
            <w:tcW w:w="1985" w:type="dxa"/>
            <w:shd w:val="clear" w:color="auto" w:fill="auto"/>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612754D4" w:rsidR="003A18C5" w:rsidRDefault="003A18C5" w:rsidP="00C95E56">
            <w:pPr>
              <w:rPr>
                <w:rFonts w:ascii="Aptos" w:hAnsi="Aptos" w:cs="Arial"/>
                <w:bCs/>
                <w:sz w:val="20"/>
                <w:szCs w:val="20"/>
              </w:rPr>
            </w:pPr>
            <w:r>
              <w:rPr>
                <w:rFonts w:ascii="Aptos" w:hAnsi="Aptos" w:cs="Arial"/>
                <w:bCs/>
                <w:sz w:val="20"/>
                <w:szCs w:val="20"/>
              </w:rPr>
              <w:t xml:space="preserve"> </w:t>
            </w:r>
            <w:r w:rsidR="002179DB">
              <w:rPr>
                <w:rFonts w:ascii="Aptos" w:hAnsi="Aptos" w:cs="Arial"/>
                <w:bCs/>
                <w:sz w:val="20"/>
                <w:szCs w:val="20"/>
              </w:rPr>
              <w:t>06/06/2024</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30B4DCC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proofErr w:type="spellEnd"/>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proofErr w:type="spellStart"/>
            <w:r>
              <w:rPr>
                <w:rFonts w:ascii="Aptos" w:eastAsia="Times" w:hAnsi="Aptos" w:cs="Arial"/>
                <w:color w:val="000000"/>
                <w:sz w:val="20"/>
                <w:szCs w:val="20"/>
                <w:lang w:eastAsia="en-GB"/>
              </w:rPr>
              <w:t>Ud</w:t>
            </w:r>
            <w:proofErr w:type="spellEnd"/>
            <w:r>
              <w:rPr>
                <w:rFonts w:ascii="Aptos" w:eastAsia="Times" w:hAnsi="Aptos" w:cs="Arial"/>
                <w:color w:val="000000"/>
                <w:sz w:val="20"/>
                <w:szCs w:val="20"/>
                <w:lang w:eastAsia="en-GB"/>
              </w:rPr>
              <w:t xml:space="preserve">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shd w:val="clear" w:color="auto" w:fill="auto"/>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46443A79"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2BF37B01"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shd w:val="clear" w:color="auto" w:fill="auto"/>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2268"/>
        <w:gridCol w:w="1701"/>
      </w:tblGrid>
      <w:tr w:rsidR="00BE4F5A" w14:paraId="5AF16E14" w14:textId="77777777" w:rsidTr="00683D0C">
        <w:trPr>
          <w:trHeight w:val="244"/>
        </w:trPr>
        <w:tc>
          <w:tcPr>
            <w:tcW w:w="2268"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701" w:type="dxa"/>
          </w:tcPr>
          <w:p w14:paraId="11649694" w14:textId="77777777" w:rsidR="00BE4F5A" w:rsidRDefault="00BE4F5A" w:rsidP="00DD58AA">
            <w:pPr>
              <w:rPr>
                <w:rFonts w:ascii="Aptos" w:hAnsi="Aptos" w:cs="Arial"/>
                <w:bCs/>
                <w:sz w:val="20"/>
                <w:szCs w:val="20"/>
              </w:rPr>
            </w:pPr>
            <w:r>
              <w:rPr>
                <w:rFonts w:ascii="Aptos" w:hAnsi="Aptos" w:cs="Arial"/>
                <w:bCs/>
                <w:sz w:val="20"/>
                <w:szCs w:val="20"/>
              </w:rPr>
              <w:t xml:space="preserve">  </w:t>
            </w:r>
            <w:r>
              <w:rPr>
                <w:rFonts w:ascii="Aptos" w:hAnsi="Aptos" w:cs="Arial"/>
                <w:bCs/>
                <w:color w:val="808080" w:themeColor="background1" w:themeShade="80"/>
                <w:sz w:val="20"/>
                <w:szCs w:val="20"/>
              </w:rPr>
              <w:t>DD/MM/YYYY</w:t>
            </w:r>
          </w:p>
        </w:tc>
      </w:tr>
    </w:tbl>
    <w:p w14:paraId="5F5E1C06" w14:textId="77777777" w:rsidR="00953FFE" w:rsidRDefault="00953FFE" w:rsidP="00DD58AA">
      <w:pPr>
        <w:ind w:firstLine="720"/>
        <w:rPr>
          <w:rFonts w:ascii="Aptos" w:hAnsi="Aptos" w:cs="Arial"/>
          <w:b/>
          <w:bCs/>
          <w:sz w:val="20"/>
          <w:szCs w:val="20"/>
        </w:rPr>
      </w:pPr>
    </w:p>
    <w:p w14:paraId="7C2D104C" w14:textId="6268892F"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
    <w:p w14:paraId="48DB7F5D" w14:textId="1200FE12" w:rsidR="00953FFE" w:rsidRPr="00382FE8" w:rsidRDefault="00953FFE" w:rsidP="00DD58AA">
      <w:pPr>
        <w:pStyle w:val="BodyTextIndent"/>
        <w:ind w:left="0" w:firstLine="0"/>
        <w:rPr>
          <w:rFonts w:ascii="Aptos" w:hAnsi="Aptos" w:cs="Arial"/>
          <w:color w:val="000000"/>
          <w:sz w:val="20"/>
        </w:rPr>
      </w:pPr>
      <w:r w:rsidRPr="00382FE8">
        <w:rPr>
          <w:rFonts w:ascii="Aptos" w:hAnsi="Aptos" w:cs="Arial"/>
          <w:b/>
          <w:color w:val="000000"/>
          <w:sz w:val="20"/>
        </w:rPr>
        <w:lastRenderedPageBreak/>
        <w:t>TAXONOMIC PROPOSAL</w:t>
      </w:r>
    </w:p>
    <w:p w14:paraId="1BF53A01" w14:textId="77777777" w:rsidR="00DD58AA" w:rsidRPr="00F110F7" w:rsidRDefault="00DD58AA" w:rsidP="00DD58AA">
      <w:pPr>
        <w:pStyle w:val="BodyTextIndent"/>
        <w:ind w:left="0" w:firstLine="0"/>
        <w:rPr>
          <w:rFonts w:ascii="Aptos" w:hAnsi="Aptos" w:cs="Arial"/>
          <w:color w:val="0070C0"/>
          <w:sz w:val="20"/>
        </w:rPr>
      </w:pPr>
    </w:p>
    <w:tbl>
      <w:tblPr>
        <w:tblStyle w:val="TableGrid"/>
        <w:tblW w:w="0" w:type="auto"/>
        <w:tblLook w:val="04A0" w:firstRow="1" w:lastRow="0" w:firstColumn="1" w:lastColumn="0" w:noHBand="0" w:noVBand="1"/>
      </w:tblPr>
      <w:tblGrid>
        <w:gridCol w:w="9016"/>
      </w:tblGrid>
      <w:tr w:rsidR="00BE4F5A" w14:paraId="0C7B46BC" w14:textId="77777777" w:rsidTr="00683D0C">
        <w:trPr>
          <w:trHeight w:val="253"/>
        </w:trPr>
        <w:tc>
          <w:tcPr>
            <w:tcW w:w="9016" w:type="dxa"/>
            <w:shd w:val="clear" w:color="auto" w:fill="F2F2F2" w:themeFill="background1" w:themeFillShade="F2"/>
          </w:tcPr>
          <w:p w14:paraId="739DEC33" w14:textId="1DCFFBC4" w:rsidR="00BE4F5A" w:rsidRDefault="00BE4F5A" w:rsidP="00DD58AA">
            <w:pPr>
              <w:pStyle w:val="BodyTextIndent"/>
              <w:ind w:left="0" w:firstLine="0"/>
              <w:rPr>
                <w:rFonts w:ascii="Aptos" w:hAnsi="Aptos" w:cs="Arial"/>
                <w:bCs/>
                <w:i/>
                <w:color w:val="A6A6A6" w:themeColor="background1" w:themeShade="A6"/>
                <w:sz w:val="20"/>
              </w:rPr>
            </w:pPr>
            <w:r w:rsidRPr="00C95FB7">
              <w:rPr>
                <w:rFonts w:ascii="Aptos" w:hAnsi="Aptos" w:cs="Arial"/>
                <w:b/>
                <w:sz w:val="20"/>
              </w:rPr>
              <w:t>Name of accompanying Excel module</w:t>
            </w:r>
            <w:r w:rsidR="006C0F51">
              <w:rPr>
                <w:rFonts w:ascii="Aptos" w:hAnsi="Aptos" w:cs="Arial"/>
                <w:b/>
                <w:sz w:val="20"/>
              </w:rPr>
              <w:t>:</w:t>
            </w:r>
            <w:r>
              <w:rPr>
                <w:rFonts w:ascii="Aptos" w:hAnsi="Aptos" w:cs="Arial"/>
                <w:b/>
                <w:sz w:val="20"/>
              </w:rPr>
              <w:t xml:space="preserve"> </w:t>
            </w:r>
          </w:p>
        </w:tc>
      </w:tr>
      <w:tr w:rsidR="00953FFE" w14:paraId="43DE1D32" w14:textId="77777777" w:rsidTr="00BE4F5A">
        <w:trPr>
          <w:trHeight w:val="315"/>
        </w:trPr>
        <w:tc>
          <w:tcPr>
            <w:tcW w:w="9016" w:type="dxa"/>
          </w:tcPr>
          <w:p w14:paraId="23711277" w14:textId="5ECF30D6" w:rsidR="00953FFE" w:rsidRPr="001D5EB7" w:rsidRDefault="001D5EB7" w:rsidP="00DD58AA">
            <w:pPr>
              <w:pStyle w:val="BodyTextIndent"/>
              <w:ind w:left="0" w:firstLine="0"/>
              <w:rPr>
                <w:rFonts w:ascii="Aptos" w:hAnsi="Aptos" w:cs="Arial"/>
                <w:b/>
                <w:iCs/>
                <w:color w:val="000000"/>
                <w:sz w:val="20"/>
              </w:rPr>
            </w:pPr>
            <w:r w:rsidRPr="001D5EB7">
              <w:rPr>
                <w:rFonts w:ascii="Aptos" w:hAnsi="Aptos" w:cs="Arial"/>
                <w:bCs/>
                <w:iCs/>
                <w:sz w:val="20"/>
              </w:rPr>
              <w:t>2024.</w:t>
            </w:r>
            <w:r w:rsidR="004F45B7">
              <w:rPr>
                <w:rFonts w:ascii="Aptos" w:hAnsi="Aptos" w:cs="Arial"/>
                <w:bCs/>
                <w:iCs/>
                <w:sz w:val="20"/>
              </w:rPr>
              <w:t>013</w:t>
            </w:r>
            <w:r w:rsidRPr="001D5EB7">
              <w:rPr>
                <w:rFonts w:ascii="Aptos" w:hAnsi="Aptos" w:cs="Arial"/>
                <w:bCs/>
                <w:iCs/>
                <w:sz w:val="20"/>
              </w:rPr>
              <w:t>M.</w:t>
            </w:r>
            <w:r w:rsidR="00122D61">
              <w:rPr>
                <w:rFonts w:ascii="Aptos" w:hAnsi="Aptos" w:cs="Arial"/>
                <w:bCs/>
                <w:iCs/>
                <w:sz w:val="20"/>
              </w:rPr>
              <w:t>N</w:t>
            </w:r>
            <w:r w:rsidRPr="001D5EB7">
              <w:rPr>
                <w:rFonts w:ascii="Aptos" w:hAnsi="Aptos" w:cs="Arial"/>
                <w:bCs/>
                <w:iCs/>
                <w:sz w:val="20"/>
              </w:rPr>
              <w:t>.v1.Phasmaviridae.</w:t>
            </w:r>
            <w:r w:rsidR="00E60C04">
              <w:rPr>
                <w:rFonts w:ascii="Aptos" w:hAnsi="Aptos" w:cs="Arial"/>
                <w:bCs/>
                <w:iCs/>
                <w:sz w:val="20"/>
              </w:rPr>
              <w:t>4</w:t>
            </w:r>
            <w:r w:rsidRPr="001D5EB7">
              <w:rPr>
                <w:rFonts w:ascii="Aptos" w:hAnsi="Aptos" w:cs="Arial"/>
                <w:bCs/>
                <w:iCs/>
                <w:sz w:val="20"/>
              </w:rPr>
              <w:t>nsp</w:t>
            </w:r>
            <w:r w:rsidR="00F645F5">
              <w:rPr>
                <w:rFonts w:ascii="Aptos" w:hAnsi="Aptos" w:cs="Arial"/>
                <w:bCs/>
                <w:iCs/>
                <w:sz w:val="20"/>
              </w:rPr>
              <w:t>3</w:t>
            </w:r>
            <w:r w:rsidR="00E60C04">
              <w:rPr>
                <w:rFonts w:ascii="Aptos" w:hAnsi="Aptos" w:cs="Arial"/>
                <w:bCs/>
                <w:iCs/>
                <w:sz w:val="20"/>
              </w:rPr>
              <w:t>ab2rn</w:t>
            </w:r>
            <w:r w:rsidRPr="001D5EB7">
              <w:rPr>
                <w:rFonts w:ascii="Aptos" w:hAnsi="Aptos" w:cs="Arial"/>
                <w:bCs/>
                <w:iCs/>
                <w:sz w:val="20"/>
              </w:rPr>
              <w:t>.xlsx</w:t>
            </w:r>
          </w:p>
        </w:tc>
      </w:tr>
    </w:tbl>
    <w:p w14:paraId="5DCC6628" w14:textId="77777777" w:rsidR="00DD58AA" w:rsidRDefault="00DD58AA" w:rsidP="00DD58AA">
      <w:pPr>
        <w:pStyle w:val="BodyTextIndent"/>
        <w:ind w:left="0" w:hanging="15"/>
        <w:rPr>
          <w:rFonts w:ascii="Aptos" w:hAnsi="Aptos" w:cs="Arial"/>
          <w:b/>
          <w:color w:val="000000"/>
          <w:sz w:val="20"/>
        </w:rPr>
      </w:pPr>
    </w:p>
    <w:tbl>
      <w:tblPr>
        <w:tblStyle w:val="TableGrid"/>
        <w:tblW w:w="0" w:type="auto"/>
        <w:tblLook w:val="04A0" w:firstRow="1" w:lastRow="0" w:firstColumn="1" w:lastColumn="0" w:noHBand="0" w:noVBand="1"/>
      </w:tblPr>
      <w:tblGrid>
        <w:gridCol w:w="2972"/>
        <w:gridCol w:w="425"/>
        <w:gridCol w:w="2410"/>
        <w:gridCol w:w="567"/>
      </w:tblGrid>
      <w:tr w:rsidR="00E37077" w14:paraId="61A08B0F" w14:textId="77777777" w:rsidTr="00683D0C">
        <w:tc>
          <w:tcPr>
            <w:tcW w:w="6374" w:type="dxa"/>
            <w:gridSpan w:val="4"/>
            <w:shd w:val="clear" w:color="auto" w:fill="F2F2F2" w:themeFill="background1" w:themeFillShade="F2"/>
          </w:tcPr>
          <w:p w14:paraId="577293E5" w14:textId="0C26D349"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ED4569">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0925D9F2" w:rsidR="00953FFE" w:rsidRDefault="001D5EB7"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567"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ED4569">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5D212153" w:rsidR="00953FFE" w:rsidRDefault="008B34FF"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567"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ED4569">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567"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ED4569">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5B0864F6" w:rsidR="00953FFE" w:rsidRDefault="008B34FF"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567"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E37077">
        <w:trPr>
          <w:gridAfter w:val="2"/>
          <w:wAfter w:w="2977"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242D291F" w14:textId="77777777"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7650"/>
        <w:gridCol w:w="1276"/>
      </w:tblGrid>
      <w:tr w:rsidR="00DD58AA" w14:paraId="5E86B6E0" w14:textId="77777777" w:rsidTr="00DD58AA">
        <w:tc>
          <w:tcPr>
            <w:tcW w:w="7650" w:type="dxa"/>
            <w:shd w:val="clear" w:color="auto" w:fill="F2F2F2" w:themeFill="background1" w:themeFillShade="F2"/>
          </w:tcPr>
          <w:p w14:paraId="789E102B" w14:textId="5F63CD21" w:rsidR="00DD58AA" w:rsidRDefault="00DD58AA" w:rsidP="00DD58AA">
            <w:pPr>
              <w:rPr>
                <w:rFonts w:ascii="Aptos" w:hAnsi="Aptos" w:cs="Arial"/>
                <w:color w:val="0000FF"/>
                <w:sz w:val="20"/>
                <w:szCs w:val="20"/>
              </w:rPr>
            </w:pPr>
            <w:r w:rsidRPr="009F140A">
              <w:rPr>
                <w:rFonts w:ascii="Aptos" w:hAnsi="Aptos" w:cs="Arial"/>
                <w:b/>
                <w:bCs/>
                <w:color w:val="000000"/>
                <w:sz w:val="20"/>
                <w:szCs w:val="20"/>
              </w:rPr>
              <w:t xml:space="preserve">Is any taxon name used here derived from that of a living </w:t>
            </w:r>
            <w:proofErr w:type="gramStart"/>
            <w:r w:rsidRPr="009F140A">
              <w:rPr>
                <w:rFonts w:ascii="Aptos" w:hAnsi="Aptos" w:cs="Arial"/>
                <w:b/>
                <w:bCs/>
                <w:color w:val="000000"/>
                <w:sz w:val="20"/>
                <w:szCs w:val="20"/>
              </w:rPr>
              <w:t>person</w:t>
            </w:r>
            <w:r w:rsidR="006C0F51">
              <w:rPr>
                <w:rFonts w:ascii="Aptos" w:hAnsi="Aptos" w:cs="Arial"/>
                <w:b/>
                <w:bCs/>
                <w:color w:val="000000"/>
                <w:sz w:val="20"/>
                <w:szCs w:val="20"/>
              </w:rPr>
              <w:t>:</w:t>
            </w:r>
            <w:proofErr w:type="gramEnd"/>
            <w:r>
              <w:rPr>
                <w:rFonts w:ascii="Aptos" w:hAnsi="Aptos" w:cs="Arial"/>
                <w:b/>
                <w:bCs/>
                <w:color w:val="000000"/>
                <w:sz w:val="20"/>
                <w:szCs w:val="20"/>
              </w:rPr>
              <w:t xml:space="preserve">  </w:t>
            </w:r>
          </w:p>
        </w:tc>
        <w:tc>
          <w:tcPr>
            <w:tcW w:w="1276" w:type="dxa"/>
          </w:tcPr>
          <w:p w14:paraId="2B545D29" w14:textId="7FA409D8" w:rsidR="00DD58AA" w:rsidRDefault="00DD58AA" w:rsidP="00DD58AA">
            <w:pPr>
              <w:rPr>
                <w:rFonts w:ascii="Aptos" w:hAnsi="Aptos" w:cs="Arial"/>
                <w:color w:val="0000FF"/>
                <w:sz w:val="20"/>
                <w:szCs w:val="20"/>
              </w:rPr>
            </w:pPr>
            <w:r>
              <w:rPr>
                <w:rFonts w:ascii="Aptos" w:hAnsi="Aptos" w:cs="Arial"/>
                <w:b/>
                <w:bCs/>
                <w:color w:val="000000"/>
                <w:sz w:val="20"/>
                <w:szCs w:val="20"/>
              </w:rPr>
              <w:t xml:space="preserve">      </w:t>
            </w:r>
            <w:r w:rsidR="001D5EB7">
              <w:rPr>
                <w:rFonts w:ascii="Aptos" w:hAnsi="Aptos" w:cs="Arial"/>
                <w:b/>
                <w:bCs/>
                <w:color w:val="000000"/>
                <w:sz w:val="20"/>
                <w:szCs w:val="20"/>
              </w:rPr>
              <w:t>N</w:t>
            </w: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6A5CD0A"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4A2742C1" w14:textId="4005C1E9" w:rsidR="009650E9" w:rsidRPr="00BE4F5A" w:rsidRDefault="009650E9" w:rsidP="00DD58AA">
            <w:pPr>
              <w:rPr>
                <w:rFonts w:ascii="Aptos" w:hAnsi="Aptos" w:cs="Arial"/>
                <w:sz w:val="20"/>
                <w:szCs w:val="20"/>
              </w:rPr>
            </w:pPr>
            <w:r>
              <w:rPr>
                <w:rFonts w:ascii="Aptos" w:hAnsi="Aptos" w:cs="Arial"/>
                <w:sz w:val="20"/>
                <w:szCs w:val="20"/>
              </w:rPr>
              <w:t xml:space="preserve">Species </w:t>
            </w:r>
          </w:p>
          <w:p w14:paraId="76ACB905" w14:textId="77777777" w:rsidR="00A77B8E" w:rsidRPr="00BE4F5A" w:rsidRDefault="00A77B8E" w:rsidP="00DD58AA">
            <w:pPr>
              <w:rPr>
                <w:rFonts w:ascii="Aptos" w:hAnsi="Aptos" w:cs="Arial"/>
                <w:sz w:val="20"/>
                <w:szCs w:val="20"/>
              </w:rPr>
            </w:pPr>
          </w:p>
          <w:p w14:paraId="32B5F2E1" w14:textId="77777777" w:rsidR="00A77B8E"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16BB3667" w14:textId="3AF3DAD7" w:rsidR="009650E9" w:rsidRPr="00BE4F5A" w:rsidRDefault="009650E9" w:rsidP="00DD58AA">
            <w:pPr>
              <w:rPr>
                <w:rFonts w:ascii="Aptos" w:hAnsi="Aptos" w:cs="Arial"/>
                <w:sz w:val="20"/>
                <w:szCs w:val="20"/>
              </w:rPr>
            </w:pPr>
            <w:r>
              <w:rPr>
                <w:rFonts w:ascii="Aptos" w:hAnsi="Aptos" w:cs="Arial"/>
                <w:sz w:val="20"/>
                <w:szCs w:val="20"/>
              </w:rPr>
              <w:t xml:space="preserve">The family </w:t>
            </w:r>
            <w:proofErr w:type="spellStart"/>
            <w:r w:rsidRPr="000958DD">
              <w:rPr>
                <w:rFonts w:ascii="Aptos" w:hAnsi="Aptos" w:cs="Arial"/>
                <w:i/>
                <w:iCs/>
                <w:sz w:val="20"/>
                <w:szCs w:val="20"/>
              </w:rPr>
              <w:t>Phasmaviridae</w:t>
            </w:r>
            <w:proofErr w:type="spellEnd"/>
            <w:r>
              <w:rPr>
                <w:rFonts w:ascii="Aptos" w:hAnsi="Aptos" w:cs="Arial"/>
                <w:sz w:val="20"/>
                <w:szCs w:val="20"/>
              </w:rPr>
              <w:t xml:space="preserve"> includes 29 species organized across seven genera.</w:t>
            </w:r>
          </w:p>
          <w:p w14:paraId="09336122" w14:textId="77777777" w:rsidR="00A77B8E" w:rsidRPr="00BE4F5A" w:rsidRDefault="00A77B8E" w:rsidP="00DD58AA">
            <w:pPr>
              <w:rPr>
                <w:rFonts w:ascii="Aptos" w:hAnsi="Aptos" w:cs="Arial"/>
                <w:sz w:val="20"/>
                <w:szCs w:val="20"/>
              </w:rPr>
            </w:pPr>
          </w:p>
          <w:p w14:paraId="19D0D4AD" w14:textId="77777777" w:rsidR="00A77B8E"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ADEC7E7" w14:textId="105EE205" w:rsidR="009650E9" w:rsidRPr="00BE4F5A" w:rsidRDefault="00E60C04" w:rsidP="00DD58AA">
            <w:pPr>
              <w:rPr>
                <w:rFonts w:ascii="Aptos" w:hAnsi="Aptos" w:cs="Arial"/>
                <w:sz w:val="20"/>
                <w:szCs w:val="20"/>
              </w:rPr>
            </w:pPr>
            <w:r>
              <w:rPr>
                <w:rFonts w:ascii="Aptos" w:hAnsi="Aptos" w:cs="Arial"/>
                <w:sz w:val="20"/>
                <w:szCs w:val="20"/>
              </w:rPr>
              <w:t>Create</w:t>
            </w:r>
            <w:r w:rsidR="009650E9">
              <w:rPr>
                <w:rFonts w:ascii="Aptos" w:hAnsi="Aptos" w:cs="Arial"/>
                <w:sz w:val="20"/>
                <w:szCs w:val="20"/>
              </w:rPr>
              <w:t xml:space="preserve"> four new species</w:t>
            </w:r>
            <w:r w:rsidR="003949C5">
              <w:rPr>
                <w:rFonts w:ascii="Aptos" w:hAnsi="Aptos" w:cs="Arial"/>
                <w:sz w:val="20"/>
                <w:szCs w:val="20"/>
              </w:rPr>
              <w:t>,</w:t>
            </w:r>
            <w:r w:rsidR="009650E9">
              <w:rPr>
                <w:rFonts w:ascii="Aptos" w:hAnsi="Aptos" w:cs="Arial"/>
                <w:sz w:val="20"/>
                <w:szCs w:val="20"/>
              </w:rPr>
              <w:t xml:space="preserve"> </w:t>
            </w:r>
            <w:r>
              <w:rPr>
                <w:rFonts w:ascii="Aptos" w:hAnsi="Aptos" w:cs="Arial"/>
                <w:sz w:val="20"/>
                <w:szCs w:val="20"/>
              </w:rPr>
              <w:t>abolish</w:t>
            </w:r>
            <w:r w:rsidR="009650E9">
              <w:rPr>
                <w:rFonts w:ascii="Aptos" w:hAnsi="Aptos" w:cs="Arial"/>
                <w:sz w:val="20"/>
                <w:szCs w:val="20"/>
              </w:rPr>
              <w:t xml:space="preserve"> t</w:t>
            </w:r>
            <w:r w:rsidR="00F011D7">
              <w:rPr>
                <w:rFonts w:ascii="Aptos" w:hAnsi="Aptos" w:cs="Arial"/>
                <w:sz w:val="20"/>
                <w:szCs w:val="20"/>
              </w:rPr>
              <w:t>hree</w:t>
            </w:r>
            <w:r w:rsidR="009650E9">
              <w:rPr>
                <w:rFonts w:ascii="Aptos" w:hAnsi="Aptos" w:cs="Arial"/>
                <w:sz w:val="20"/>
                <w:szCs w:val="20"/>
              </w:rPr>
              <w:t xml:space="preserve"> species</w:t>
            </w:r>
            <w:r w:rsidR="000958DD">
              <w:rPr>
                <w:rFonts w:ascii="Aptos" w:hAnsi="Aptos" w:cs="Arial"/>
                <w:sz w:val="20"/>
                <w:szCs w:val="20"/>
              </w:rPr>
              <w:t xml:space="preserve"> established previously</w:t>
            </w:r>
            <w:r w:rsidR="003949C5">
              <w:rPr>
                <w:rFonts w:ascii="Aptos" w:hAnsi="Aptos" w:cs="Arial"/>
                <w:sz w:val="20"/>
                <w:szCs w:val="20"/>
              </w:rPr>
              <w:t>, and renam</w:t>
            </w:r>
            <w:r>
              <w:rPr>
                <w:rFonts w:ascii="Aptos" w:hAnsi="Aptos" w:cs="Arial"/>
                <w:sz w:val="20"/>
                <w:szCs w:val="20"/>
              </w:rPr>
              <w:t>e</w:t>
            </w:r>
            <w:r w:rsidR="003949C5">
              <w:rPr>
                <w:rFonts w:ascii="Aptos" w:hAnsi="Aptos" w:cs="Arial"/>
                <w:sz w:val="20"/>
                <w:szCs w:val="20"/>
              </w:rPr>
              <w:t xml:space="preserve"> two species established previously. </w:t>
            </w:r>
          </w:p>
          <w:p w14:paraId="7B7BADE9" w14:textId="77777777" w:rsidR="00A77B8E" w:rsidRPr="00BE4F5A" w:rsidRDefault="00A77B8E" w:rsidP="00DD58AA">
            <w:pPr>
              <w:rPr>
                <w:rFonts w:ascii="Aptos" w:hAnsi="Aptos" w:cs="Arial"/>
                <w:sz w:val="20"/>
                <w:szCs w:val="20"/>
              </w:rPr>
            </w:pPr>
          </w:p>
          <w:p w14:paraId="6E5BCB32" w14:textId="77777777" w:rsidR="00A77B8E" w:rsidRDefault="00A77B8E" w:rsidP="00DD58AA">
            <w:pPr>
              <w:pStyle w:val="BodyTextIndent"/>
              <w:ind w:left="0" w:firstLine="0"/>
              <w:rPr>
                <w:rFonts w:ascii="Aptos" w:hAnsi="Aptos" w:cs="Arial"/>
                <w:sz w:val="20"/>
              </w:rPr>
            </w:pPr>
            <w:r w:rsidRPr="00BE4F5A">
              <w:rPr>
                <w:rFonts w:ascii="Aptos" w:hAnsi="Aptos" w:cs="Arial"/>
                <w:i/>
                <w:sz w:val="20"/>
              </w:rPr>
              <w:t>Justification</w:t>
            </w:r>
            <w:r w:rsidRPr="00BE4F5A">
              <w:rPr>
                <w:rFonts w:ascii="Aptos" w:hAnsi="Aptos" w:cs="Arial"/>
                <w:sz w:val="20"/>
              </w:rPr>
              <w:t>:</w:t>
            </w:r>
          </w:p>
          <w:p w14:paraId="04D118FD" w14:textId="23119A68" w:rsidR="009650E9" w:rsidRPr="00BE4F5A" w:rsidRDefault="00437585" w:rsidP="00DD58AA">
            <w:pPr>
              <w:pStyle w:val="BodyTextIndent"/>
              <w:ind w:left="0" w:firstLine="0"/>
              <w:rPr>
                <w:rFonts w:ascii="Aptos" w:hAnsi="Aptos" w:cs="Arial"/>
                <w:color w:val="000000"/>
                <w:sz w:val="20"/>
              </w:rPr>
            </w:pPr>
            <w:r>
              <w:rPr>
                <w:rFonts w:ascii="Aptos" w:hAnsi="Aptos" w:cs="Arial"/>
                <w:color w:val="000000"/>
                <w:sz w:val="20"/>
              </w:rPr>
              <w:t>Coding-c</w:t>
            </w:r>
            <w:r w:rsidR="009650E9">
              <w:rPr>
                <w:rFonts w:ascii="Aptos" w:hAnsi="Aptos" w:cs="Arial"/>
                <w:color w:val="000000"/>
                <w:sz w:val="20"/>
              </w:rPr>
              <w:t>omplete</w:t>
            </w:r>
            <w:r>
              <w:rPr>
                <w:rFonts w:ascii="Aptos" w:hAnsi="Aptos" w:cs="Arial"/>
                <w:color w:val="000000"/>
                <w:sz w:val="20"/>
              </w:rPr>
              <w:t xml:space="preserve"> </w:t>
            </w:r>
            <w:r w:rsidR="009650E9">
              <w:rPr>
                <w:rFonts w:ascii="Aptos" w:hAnsi="Aptos" w:cs="Arial"/>
                <w:color w:val="000000"/>
                <w:sz w:val="20"/>
              </w:rPr>
              <w:t>virus genome sequences are available to justify creation of four n</w:t>
            </w:r>
            <w:r w:rsidR="003E0B72">
              <w:rPr>
                <w:rFonts w:ascii="Aptos" w:hAnsi="Aptos" w:cs="Arial"/>
                <w:color w:val="000000"/>
                <w:sz w:val="20"/>
              </w:rPr>
              <w:t>ew</w:t>
            </w:r>
            <w:r w:rsidR="009650E9">
              <w:rPr>
                <w:rFonts w:ascii="Aptos" w:hAnsi="Aptos" w:cs="Arial"/>
                <w:color w:val="000000"/>
                <w:sz w:val="20"/>
              </w:rPr>
              <w:t xml:space="preserve"> species. Each exhibits </w:t>
            </w:r>
            <w:r w:rsidR="006522F9">
              <w:rPr>
                <w:rFonts w:ascii="Aptos" w:hAnsi="Aptos" w:cs="Arial"/>
                <w:color w:val="000000"/>
                <w:sz w:val="20"/>
              </w:rPr>
              <w:t>&lt; 95</w:t>
            </w:r>
            <w:r w:rsidR="009650E9">
              <w:rPr>
                <w:rFonts w:ascii="Aptos" w:hAnsi="Aptos" w:cs="Arial"/>
                <w:color w:val="000000"/>
                <w:sz w:val="20"/>
              </w:rPr>
              <w:t xml:space="preserve">% L protein amino acid sequence </w:t>
            </w:r>
            <w:r w:rsidR="006522F9">
              <w:rPr>
                <w:rFonts w:ascii="Aptos" w:hAnsi="Aptos" w:cs="Arial"/>
                <w:color w:val="000000"/>
                <w:sz w:val="20"/>
              </w:rPr>
              <w:t>identity</w:t>
            </w:r>
            <w:r w:rsidR="009650E9">
              <w:rPr>
                <w:rFonts w:ascii="Aptos" w:hAnsi="Aptos" w:cs="Arial"/>
                <w:color w:val="000000"/>
                <w:sz w:val="20"/>
              </w:rPr>
              <w:t xml:space="preserve"> </w:t>
            </w:r>
            <w:r w:rsidR="003E0B72">
              <w:rPr>
                <w:rFonts w:ascii="Aptos" w:hAnsi="Aptos" w:cs="Arial"/>
                <w:color w:val="000000"/>
                <w:sz w:val="20"/>
              </w:rPr>
              <w:t>to</w:t>
            </w:r>
            <w:r w:rsidR="009650E9">
              <w:rPr>
                <w:rFonts w:ascii="Aptos" w:hAnsi="Aptos" w:cs="Arial"/>
                <w:color w:val="000000"/>
                <w:sz w:val="20"/>
              </w:rPr>
              <w:t xml:space="preserve"> other </w:t>
            </w:r>
            <w:r w:rsidR="003E0B72">
              <w:rPr>
                <w:rFonts w:ascii="Aptos" w:hAnsi="Aptos" w:cs="Arial"/>
                <w:color w:val="000000"/>
                <w:sz w:val="20"/>
              </w:rPr>
              <w:t>exemplar viruses</w:t>
            </w:r>
            <w:r w:rsidR="009650E9">
              <w:rPr>
                <w:rFonts w:ascii="Aptos" w:hAnsi="Aptos" w:cs="Arial"/>
                <w:color w:val="000000"/>
                <w:sz w:val="20"/>
              </w:rPr>
              <w:t xml:space="preserve"> in the family </w:t>
            </w:r>
            <w:proofErr w:type="spellStart"/>
            <w:r w:rsidR="009650E9" w:rsidRPr="009650E9">
              <w:rPr>
                <w:rFonts w:ascii="Aptos" w:hAnsi="Aptos" w:cs="Arial"/>
                <w:i/>
                <w:iCs/>
                <w:color w:val="000000"/>
                <w:sz w:val="20"/>
              </w:rPr>
              <w:t>Phasmaviridae</w:t>
            </w:r>
            <w:proofErr w:type="spellEnd"/>
            <w:r w:rsidR="009650E9">
              <w:rPr>
                <w:rFonts w:ascii="Aptos" w:hAnsi="Aptos" w:cs="Arial"/>
                <w:color w:val="000000"/>
                <w:sz w:val="20"/>
              </w:rPr>
              <w:t>. T</w:t>
            </w:r>
            <w:r w:rsidR="00F011D7">
              <w:rPr>
                <w:rFonts w:ascii="Aptos" w:hAnsi="Aptos" w:cs="Arial"/>
                <w:color w:val="000000"/>
                <w:sz w:val="20"/>
              </w:rPr>
              <w:t>hree</w:t>
            </w:r>
            <w:r w:rsidR="009650E9">
              <w:rPr>
                <w:rFonts w:ascii="Aptos" w:hAnsi="Aptos" w:cs="Arial"/>
                <w:color w:val="000000"/>
                <w:sz w:val="20"/>
              </w:rPr>
              <w:t xml:space="preserve"> species were </w:t>
            </w:r>
            <w:r w:rsidR="003E0B72">
              <w:rPr>
                <w:rFonts w:ascii="Aptos" w:hAnsi="Aptos" w:cs="Arial"/>
                <w:color w:val="000000"/>
                <w:sz w:val="20"/>
              </w:rPr>
              <w:t xml:space="preserve">previously </w:t>
            </w:r>
            <w:r w:rsidR="009650E9">
              <w:rPr>
                <w:rFonts w:ascii="Aptos" w:hAnsi="Aptos" w:cs="Arial"/>
                <w:color w:val="000000"/>
                <w:sz w:val="20"/>
              </w:rPr>
              <w:t xml:space="preserve">established </w:t>
            </w:r>
            <w:r w:rsidR="003E0B72">
              <w:rPr>
                <w:rFonts w:ascii="Aptos" w:hAnsi="Aptos" w:cs="Arial"/>
                <w:color w:val="000000"/>
                <w:sz w:val="20"/>
              </w:rPr>
              <w:t xml:space="preserve">in error </w:t>
            </w:r>
            <w:r w:rsidR="009650E9">
              <w:rPr>
                <w:rFonts w:ascii="Aptos" w:hAnsi="Aptos" w:cs="Arial"/>
                <w:color w:val="000000"/>
                <w:sz w:val="20"/>
              </w:rPr>
              <w:t>due to an oversight; the available genomes are not coding</w:t>
            </w:r>
            <w:r>
              <w:rPr>
                <w:rFonts w:ascii="Aptos" w:hAnsi="Aptos" w:cs="Arial"/>
                <w:color w:val="000000"/>
                <w:sz w:val="20"/>
              </w:rPr>
              <w:t>-</w:t>
            </w:r>
            <w:r w:rsidR="009650E9">
              <w:rPr>
                <w:rFonts w:ascii="Aptos" w:hAnsi="Aptos" w:cs="Arial"/>
                <w:color w:val="000000"/>
                <w:sz w:val="20"/>
              </w:rPr>
              <w:t>complete.</w:t>
            </w:r>
            <w:r w:rsidR="003949C5">
              <w:rPr>
                <w:rFonts w:ascii="Aptos" w:hAnsi="Aptos" w:cs="Arial"/>
                <w:color w:val="000000"/>
                <w:sz w:val="20"/>
              </w:rPr>
              <w:t xml:space="preserve"> Two </w:t>
            </w:r>
            <w:r w:rsidR="0051629E">
              <w:rPr>
                <w:rFonts w:ascii="Aptos" w:hAnsi="Aptos" w:cs="Arial"/>
                <w:color w:val="000000"/>
                <w:sz w:val="20"/>
              </w:rPr>
              <w:t xml:space="preserve">previously established </w:t>
            </w:r>
            <w:r w:rsidR="003949C5">
              <w:rPr>
                <w:rFonts w:ascii="Aptos" w:hAnsi="Aptos" w:cs="Arial"/>
                <w:color w:val="000000"/>
                <w:sz w:val="20"/>
              </w:rPr>
              <w:t xml:space="preserve">species </w:t>
            </w:r>
            <w:r w:rsidR="0051629E">
              <w:rPr>
                <w:rFonts w:ascii="Aptos" w:hAnsi="Aptos" w:cs="Arial"/>
                <w:color w:val="000000"/>
                <w:sz w:val="20"/>
              </w:rPr>
              <w:t>epithets erroneously referred to places and are renamed here using appropriate suffixes.</w:t>
            </w:r>
          </w:p>
          <w:p w14:paraId="18507DF4" w14:textId="77777777" w:rsidR="00A77B8E" w:rsidRDefault="00A77B8E"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4ECF6668" w14:textId="50315A26" w:rsidR="00A77B8E" w:rsidRPr="00081877" w:rsidRDefault="00A77B8E" w:rsidP="00081877">
            <w:pPr>
              <w:pStyle w:val="BodyTextIndent"/>
              <w:ind w:left="0" w:hanging="15"/>
              <w:rPr>
                <w:rFonts w:ascii="Aptos" w:hAnsi="Aptos" w:cs="Arial"/>
                <w:color w:val="0070C0"/>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0B218D87" w14:textId="0ACAE7C8" w:rsidR="00081877" w:rsidRPr="00076CA7" w:rsidRDefault="00723C48" w:rsidP="00081877">
            <w:pPr>
              <w:pStyle w:val="BodyTextIndent"/>
              <w:ind w:left="0" w:hanging="15"/>
              <w:rPr>
                <w:rFonts w:ascii="Aptos" w:hAnsi="Aptos" w:cs="Arial"/>
                <w:sz w:val="20"/>
              </w:rPr>
            </w:pPr>
            <w:r>
              <w:rPr>
                <w:rFonts w:ascii="Aptos" w:hAnsi="Aptos" w:cs="Arial"/>
                <w:sz w:val="20"/>
              </w:rPr>
              <w:t>The s</w:t>
            </w:r>
            <w:r w:rsidR="00081877" w:rsidRPr="00076CA7">
              <w:rPr>
                <w:rFonts w:ascii="Aptos" w:hAnsi="Aptos" w:cs="Arial"/>
                <w:sz w:val="20"/>
              </w:rPr>
              <w:t>pecies demarcation criteri</w:t>
            </w:r>
            <w:r>
              <w:rPr>
                <w:rFonts w:ascii="Aptos" w:hAnsi="Aptos" w:cs="Arial"/>
                <w:sz w:val="20"/>
              </w:rPr>
              <w:t>on</w:t>
            </w:r>
            <w:r w:rsidR="00081877" w:rsidRPr="00076CA7">
              <w:rPr>
                <w:rFonts w:ascii="Aptos" w:hAnsi="Aptos" w:cs="Arial"/>
                <w:sz w:val="20"/>
              </w:rPr>
              <w:t xml:space="preserve"> in the family </w:t>
            </w:r>
            <w:proofErr w:type="spellStart"/>
            <w:r w:rsidR="00081877" w:rsidRPr="00281BDD">
              <w:rPr>
                <w:rFonts w:ascii="Aptos" w:hAnsi="Aptos" w:cs="Arial"/>
                <w:i/>
                <w:iCs/>
                <w:sz w:val="20"/>
              </w:rPr>
              <w:t>Phasmaviridae</w:t>
            </w:r>
            <w:proofErr w:type="spellEnd"/>
            <w:r w:rsidR="00081877" w:rsidRPr="00076CA7">
              <w:rPr>
                <w:rFonts w:ascii="Aptos" w:hAnsi="Aptos" w:cs="Arial"/>
                <w:sz w:val="20"/>
              </w:rPr>
              <w:t xml:space="preserve"> </w:t>
            </w:r>
            <w:r>
              <w:rPr>
                <w:rFonts w:ascii="Aptos" w:hAnsi="Aptos" w:cs="Arial"/>
                <w:sz w:val="20"/>
              </w:rPr>
              <w:t>is</w:t>
            </w:r>
            <w:r w:rsidR="00081877" w:rsidRPr="00076CA7">
              <w:rPr>
                <w:rFonts w:ascii="Aptos" w:hAnsi="Aptos" w:cs="Arial"/>
                <w:sz w:val="20"/>
              </w:rPr>
              <w:t xml:space="preserve"> &lt; 95% identity in the amino acid (aa) sequence of the complete L protein (the RNA-dependent RNA polymerase [RdRp]). The maximum aa identit</w:t>
            </w:r>
            <w:r w:rsidR="00233199">
              <w:rPr>
                <w:rFonts w:ascii="Aptos" w:hAnsi="Aptos" w:cs="Arial"/>
                <w:sz w:val="20"/>
              </w:rPr>
              <w:t>ies</w:t>
            </w:r>
            <w:r w:rsidR="00081877" w:rsidRPr="00076CA7">
              <w:rPr>
                <w:rFonts w:ascii="Aptos" w:hAnsi="Aptos" w:cs="Arial"/>
                <w:sz w:val="20"/>
              </w:rPr>
              <w:t xml:space="preserve"> shared between </w:t>
            </w:r>
            <w:r w:rsidR="00233199">
              <w:rPr>
                <w:rFonts w:ascii="Aptos" w:hAnsi="Aptos" w:cs="Arial"/>
                <w:sz w:val="20"/>
              </w:rPr>
              <w:t xml:space="preserve">proposed </w:t>
            </w:r>
            <w:r w:rsidR="00281BDD">
              <w:rPr>
                <w:rFonts w:ascii="Aptos" w:hAnsi="Aptos" w:cs="Arial"/>
                <w:sz w:val="20"/>
              </w:rPr>
              <w:t xml:space="preserve">new </w:t>
            </w:r>
            <w:r w:rsidR="00081877" w:rsidRPr="00076CA7">
              <w:rPr>
                <w:rFonts w:ascii="Aptos" w:hAnsi="Aptos" w:cs="Arial"/>
                <w:sz w:val="20"/>
              </w:rPr>
              <w:t xml:space="preserve">exemplar </w:t>
            </w:r>
            <w:r w:rsidR="00281BDD">
              <w:rPr>
                <w:rFonts w:ascii="Aptos" w:hAnsi="Aptos" w:cs="Arial"/>
                <w:sz w:val="20"/>
              </w:rPr>
              <w:t>viruses</w:t>
            </w:r>
            <w:r w:rsidR="00081877" w:rsidRPr="00076CA7">
              <w:rPr>
                <w:rFonts w:ascii="Aptos" w:hAnsi="Aptos" w:cs="Arial"/>
                <w:sz w:val="20"/>
              </w:rPr>
              <w:t xml:space="preserve"> and established </w:t>
            </w:r>
            <w:proofErr w:type="spellStart"/>
            <w:r w:rsidR="00081877" w:rsidRPr="00076CA7">
              <w:rPr>
                <w:rFonts w:ascii="Aptos" w:hAnsi="Aptos" w:cs="Arial"/>
                <w:sz w:val="20"/>
              </w:rPr>
              <w:t>phasmavirids</w:t>
            </w:r>
            <w:proofErr w:type="spellEnd"/>
            <w:r w:rsidR="00081877" w:rsidRPr="00076CA7">
              <w:rPr>
                <w:rFonts w:ascii="Aptos" w:hAnsi="Aptos" w:cs="Arial"/>
                <w:sz w:val="20"/>
              </w:rPr>
              <w:t xml:space="preserve"> range</w:t>
            </w:r>
            <w:r w:rsidR="00331407">
              <w:rPr>
                <w:rFonts w:ascii="Aptos" w:hAnsi="Aptos" w:cs="Arial"/>
                <w:sz w:val="20"/>
              </w:rPr>
              <w:t>s</w:t>
            </w:r>
            <w:r w:rsidR="00081877" w:rsidRPr="00076CA7">
              <w:rPr>
                <w:rFonts w:ascii="Aptos" w:hAnsi="Aptos" w:cs="Arial"/>
                <w:sz w:val="20"/>
              </w:rPr>
              <w:t xml:space="preserve"> from 87.9% to 38.2%.</w:t>
            </w:r>
          </w:p>
          <w:p w14:paraId="213F22E0" w14:textId="77777777" w:rsidR="00081877" w:rsidRPr="00076CA7" w:rsidRDefault="00081877" w:rsidP="00081877">
            <w:pPr>
              <w:pStyle w:val="BodyTextIndent"/>
              <w:ind w:left="0" w:hanging="15"/>
              <w:rPr>
                <w:rFonts w:ascii="Aptos" w:hAnsi="Aptos" w:cs="Arial"/>
                <w:sz w:val="20"/>
              </w:rPr>
            </w:pPr>
          </w:p>
          <w:p w14:paraId="0E29B303" w14:textId="77777777" w:rsidR="00081877" w:rsidRPr="00076CA7" w:rsidRDefault="00081877" w:rsidP="00081877">
            <w:pPr>
              <w:pStyle w:val="BodyTextIndent"/>
              <w:ind w:left="0" w:hanging="15"/>
              <w:rPr>
                <w:rFonts w:ascii="Aptos" w:hAnsi="Aptos" w:cs="Arial"/>
                <w:sz w:val="20"/>
              </w:rPr>
            </w:pPr>
            <w:r w:rsidRPr="00076CA7">
              <w:rPr>
                <w:rFonts w:ascii="Aptos" w:hAnsi="Aptos" w:cs="Arial"/>
                <w:sz w:val="20"/>
              </w:rPr>
              <w:t xml:space="preserve">We propose the creation of two new species in the genus </w:t>
            </w:r>
            <w:proofErr w:type="spellStart"/>
            <w:r w:rsidRPr="00076CA7">
              <w:rPr>
                <w:rFonts w:ascii="Aptos" w:hAnsi="Aptos" w:cs="Arial"/>
                <w:i/>
                <w:iCs/>
                <w:sz w:val="20"/>
              </w:rPr>
              <w:t>Jonvirus</w:t>
            </w:r>
            <w:proofErr w:type="spellEnd"/>
            <w:r w:rsidRPr="00076CA7">
              <w:rPr>
                <w:rFonts w:ascii="Aptos" w:hAnsi="Aptos" w:cs="Arial"/>
                <w:sz w:val="20"/>
              </w:rPr>
              <w:t>:</w:t>
            </w:r>
          </w:p>
          <w:p w14:paraId="70C52013" w14:textId="77777777" w:rsidR="00081877" w:rsidRPr="00076CA7" w:rsidRDefault="00081877" w:rsidP="00081877">
            <w:pPr>
              <w:pStyle w:val="BodyTextIndent"/>
              <w:ind w:left="0" w:hanging="15"/>
              <w:rPr>
                <w:rFonts w:ascii="Aptos" w:hAnsi="Aptos" w:cs="Arial"/>
                <w:sz w:val="20"/>
              </w:rPr>
            </w:pPr>
          </w:p>
          <w:p w14:paraId="556C7CA0" w14:textId="2D789F9F" w:rsidR="00081877" w:rsidRDefault="00081877" w:rsidP="00364C28">
            <w:pPr>
              <w:pStyle w:val="BodyTextIndent"/>
              <w:ind w:left="0" w:hanging="15"/>
              <w:rPr>
                <w:rFonts w:ascii="Aptos" w:hAnsi="Aptos" w:cs="Arial"/>
                <w:sz w:val="20"/>
              </w:rPr>
            </w:pPr>
            <w:proofErr w:type="spellStart"/>
            <w:r w:rsidRPr="00076CA7">
              <w:rPr>
                <w:rFonts w:ascii="Aptos" w:hAnsi="Aptos" w:cs="Arial"/>
                <w:i/>
                <w:iCs/>
                <w:sz w:val="20"/>
              </w:rPr>
              <w:t>Jonvirus</w:t>
            </w:r>
            <w:proofErr w:type="spellEnd"/>
            <w:r w:rsidRPr="00076CA7">
              <w:rPr>
                <w:rFonts w:ascii="Aptos" w:hAnsi="Aptos" w:cs="Arial"/>
                <w:i/>
                <w:iCs/>
                <w:sz w:val="20"/>
              </w:rPr>
              <w:t xml:space="preserve"> </w:t>
            </w:r>
            <w:proofErr w:type="spellStart"/>
            <w:r w:rsidR="00786860" w:rsidRPr="00786860">
              <w:rPr>
                <w:rFonts w:ascii="Aptos" w:hAnsi="Aptos" w:cs="Arial"/>
                <w:i/>
                <w:iCs/>
                <w:sz w:val="20"/>
              </w:rPr>
              <w:t>spilikinsis</w:t>
            </w:r>
            <w:proofErr w:type="spellEnd"/>
            <w:r w:rsidR="00F740FC">
              <w:rPr>
                <w:rFonts w:ascii="Aptos" w:hAnsi="Aptos" w:cs="Arial"/>
                <w:i/>
                <w:iCs/>
                <w:sz w:val="20"/>
              </w:rPr>
              <w:t xml:space="preserve"> </w:t>
            </w:r>
            <w:r w:rsidRPr="00076CA7">
              <w:rPr>
                <w:rFonts w:ascii="Aptos" w:hAnsi="Aptos" w:cs="Arial"/>
                <w:sz w:val="20"/>
              </w:rPr>
              <w:t xml:space="preserve">and </w:t>
            </w:r>
            <w:proofErr w:type="spellStart"/>
            <w:r w:rsidRPr="00076CA7">
              <w:rPr>
                <w:rFonts w:ascii="Aptos" w:hAnsi="Aptos" w:cs="Arial"/>
                <w:i/>
                <w:iCs/>
                <w:sz w:val="20"/>
              </w:rPr>
              <w:t>Jonvirus</w:t>
            </w:r>
            <w:proofErr w:type="spellEnd"/>
            <w:r w:rsidRPr="00076CA7">
              <w:rPr>
                <w:rFonts w:ascii="Aptos" w:hAnsi="Aptos" w:cs="Arial"/>
                <w:i/>
                <w:iCs/>
                <w:sz w:val="20"/>
              </w:rPr>
              <w:t xml:space="preserve"> </w:t>
            </w:r>
            <w:proofErr w:type="spellStart"/>
            <w:r w:rsidR="005809AF" w:rsidRPr="005809AF">
              <w:rPr>
                <w:rFonts w:ascii="Aptos" w:hAnsi="Aptos" w:cs="Arial"/>
                <w:i/>
                <w:iCs/>
                <w:sz w:val="20"/>
              </w:rPr>
              <w:t>mikadosis</w:t>
            </w:r>
            <w:proofErr w:type="spellEnd"/>
            <w:r w:rsidR="00F740FC">
              <w:rPr>
                <w:rFonts w:ascii="Aptos" w:hAnsi="Aptos" w:cs="Arial"/>
                <w:i/>
                <w:iCs/>
                <w:sz w:val="20"/>
              </w:rPr>
              <w:t xml:space="preserve"> </w:t>
            </w:r>
            <w:r w:rsidRPr="00076CA7">
              <w:rPr>
                <w:rFonts w:ascii="Aptos" w:hAnsi="Aptos" w:cs="Arial"/>
                <w:sz w:val="20"/>
              </w:rPr>
              <w:t xml:space="preserve">are represented by exemplar viruses </w:t>
            </w:r>
            <w:proofErr w:type="spellStart"/>
            <w:r w:rsidRPr="00076CA7">
              <w:rPr>
                <w:rFonts w:ascii="Aptos" w:hAnsi="Aptos" w:cs="Arial"/>
                <w:sz w:val="20"/>
              </w:rPr>
              <w:t>Spilikins</w:t>
            </w:r>
            <w:proofErr w:type="spellEnd"/>
            <w:r w:rsidRPr="00076CA7">
              <w:rPr>
                <w:rFonts w:ascii="Aptos" w:hAnsi="Aptos" w:cs="Arial"/>
                <w:sz w:val="20"/>
              </w:rPr>
              <w:t xml:space="preserve"> virus </w:t>
            </w:r>
            <w:r>
              <w:rPr>
                <w:rFonts w:ascii="Aptos" w:hAnsi="Aptos" w:cs="Arial"/>
                <w:sz w:val="20"/>
              </w:rPr>
              <w:t>(SPLKV</w:t>
            </w:r>
            <w:r w:rsidR="00364C28">
              <w:rPr>
                <w:rFonts w:ascii="Aptos" w:hAnsi="Aptos" w:cs="Arial"/>
                <w:sz w:val="20"/>
              </w:rPr>
              <w:t xml:space="preserve">; </w:t>
            </w:r>
            <w:r w:rsidR="00364C28" w:rsidRPr="00364C28">
              <w:rPr>
                <w:rFonts w:ascii="Aptos" w:hAnsi="Aptos" w:cs="Arial"/>
                <w:sz w:val="20"/>
              </w:rPr>
              <w:t xml:space="preserve">isolate </w:t>
            </w:r>
            <w:r w:rsidR="00364C28" w:rsidRPr="002024A0">
              <w:rPr>
                <w:rFonts w:ascii="Aptos" w:hAnsi="Aptos" w:cs="Calibri"/>
                <w:color w:val="000000"/>
                <w:sz w:val="20"/>
              </w:rPr>
              <w:t>A28-CI-2004</w:t>
            </w:r>
            <w:r w:rsidRPr="00364C28">
              <w:rPr>
                <w:rFonts w:ascii="Aptos" w:hAnsi="Aptos" w:cs="Arial"/>
                <w:sz w:val="20"/>
              </w:rPr>
              <w:t>) and</w:t>
            </w:r>
            <w:r w:rsidRPr="00076CA7">
              <w:rPr>
                <w:rFonts w:ascii="Aptos" w:hAnsi="Aptos" w:cs="Arial"/>
                <w:sz w:val="20"/>
              </w:rPr>
              <w:t xml:space="preserve"> </w:t>
            </w:r>
            <w:r w:rsidRPr="00331407">
              <w:rPr>
                <w:rFonts w:ascii="Aptos" w:hAnsi="Aptos" w:cs="Arial"/>
                <w:sz w:val="20"/>
              </w:rPr>
              <w:t>Mikado virus (MIKV</w:t>
            </w:r>
            <w:r w:rsidR="00364C28">
              <w:rPr>
                <w:rFonts w:ascii="Aptos" w:hAnsi="Aptos" w:cs="Arial"/>
                <w:sz w:val="20"/>
              </w:rPr>
              <w:t>; isolate D35-CI-2004</w:t>
            </w:r>
            <w:r w:rsidRPr="00331407">
              <w:rPr>
                <w:rFonts w:ascii="Aptos" w:hAnsi="Aptos" w:cs="Arial"/>
                <w:sz w:val="20"/>
              </w:rPr>
              <w:t>), respectively. These viruses were both discovered in mosquitoes</w:t>
            </w:r>
            <w:r w:rsidR="00331407" w:rsidRPr="00331407">
              <w:rPr>
                <w:rFonts w:ascii="Aptos" w:hAnsi="Aptos" w:cs="Arial"/>
                <w:sz w:val="20"/>
              </w:rPr>
              <w:t xml:space="preserve"> collected from </w:t>
            </w:r>
            <w:r w:rsidR="00331407" w:rsidRPr="00331407">
              <w:rPr>
                <w:rFonts w:ascii="Aptos" w:eastAsiaTheme="minorHAnsi" w:hAnsi="Aptos"/>
                <w:sz w:val="20"/>
              </w:rPr>
              <w:t>Côte d’Ivoire</w:t>
            </w:r>
            <w:r w:rsidRPr="00331407">
              <w:rPr>
                <w:rFonts w:ascii="Aptos" w:hAnsi="Aptos" w:cs="Arial"/>
                <w:i/>
                <w:iCs/>
                <w:sz w:val="20"/>
              </w:rPr>
              <w:t xml:space="preserve">. </w:t>
            </w:r>
            <w:proofErr w:type="spellStart"/>
            <w:r w:rsidRPr="00331407">
              <w:rPr>
                <w:rFonts w:ascii="Aptos" w:hAnsi="Aptos" w:cs="Arial"/>
                <w:i/>
                <w:iCs/>
                <w:sz w:val="20"/>
              </w:rPr>
              <w:t>Jonvirus</w:t>
            </w:r>
            <w:proofErr w:type="spellEnd"/>
            <w:r w:rsidRPr="00331407">
              <w:rPr>
                <w:rFonts w:ascii="Aptos" w:hAnsi="Aptos" w:cs="Arial"/>
                <w:i/>
                <w:iCs/>
                <w:sz w:val="20"/>
              </w:rPr>
              <w:t xml:space="preserve"> </w:t>
            </w:r>
            <w:proofErr w:type="spellStart"/>
            <w:r w:rsidR="00F740FC">
              <w:rPr>
                <w:rFonts w:ascii="Aptos" w:hAnsi="Aptos" w:cs="Arial"/>
                <w:i/>
                <w:iCs/>
                <w:sz w:val="20"/>
              </w:rPr>
              <w:t>spilik</w:t>
            </w:r>
            <w:r w:rsidR="00F011D7">
              <w:rPr>
                <w:rFonts w:ascii="Aptos" w:hAnsi="Aptos" w:cs="Arial"/>
                <w:i/>
                <w:iCs/>
                <w:sz w:val="20"/>
              </w:rPr>
              <w:t>i</w:t>
            </w:r>
            <w:r w:rsidR="00F740FC">
              <w:rPr>
                <w:rFonts w:ascii="Aptos" w:hAnsi="Aptos" w:cs="Arial"/>
                <w:i/>
                <w:iCs/>
                <w:sz w:val="20"/>
              </w:rPr>
              <w:t>nsis</w:t>
            </w:r>
            <w:proofErr w:type="spellEnd"/>
            <w:r w:rsidR="00F740FC" w:rsidRPr="00331407">
              <w:rPr>
                <w:rFonts w:ascii="Aptos" w:hAnsi="Aptos" w:cs="Arial"/>
                <w:sz w:val="20"/>
              </w:rPr>
              <w:t xml:space="preserve"> </w:t>
            </w:r>
            <w:r w:rsidRPr="00331407">
              <w:rPr>
                <w:rFonts w:ascii="Aptos" w:hAnsi="Aptos" w:cs="Arial"/>
                <w:sz w:val="20"/>
              </w:rPr>
              <w:t xml:space="preserve">is associated with </w:t>
            </w:r>
            <w:r w:rsidRPr="00331407">
              <w:rPr>
                <w:rFonts w:ascii="Aptos" w:hAnsi="Aptos" w:cs="Arial"/>
                <w:i/>
                <w:iCs/>
                <w:sz w:val="20"/>
              </w:rPr>
              <w:t>Culex nebulosus</w:t>
            </w:r>
            <w:r w:rsidRPr="00331407">
              <w:rPr>
                <w:rFonts w:ascii="Aptos" w:hAnsi="Aptos" w:cs="Arial"/>
                <w:sz w:val="20"/>
              </w:rPr>
              <w:t xml:space="preserve"> and </w:t>
            </w:r>
            <w:proofErr w:type="spellStart"/>
            <w:r w:rsidRPr="00331407">
              <w:rPr>
                <w:rFonts w:ascii="Aptos" w:hAnsi="Aptos" w:cs="Arial"/>
                <w:i/>
                <w:iCs/>
                <w:sz w:val="20"/>
              </w:rPr>
              <w:t>Jonvirus</w:t>
            </w:r>
            <w:proofErr w:type="spellEnd"/>
            <w:r w:rsidRPr="00331407">
              <w:rPr>
                <w:rFonts w:ascii="Aptos" w:hAnsi="Aptos" w:cs="Arial"/>
                <w:i/>
                <w:iCs/>
                <w:sz w:val="20"/>
              </w:rPr>
              <w:t xml:space="preserve"> </w:t>
            </w:r>
            <w:proofErr w:type="spellStart"/>
            <w:r w:rsidR="00F740FC">
              <w:rPr>
                <w:rFonts w:ascii="Aptos" w:hAnsi="Aptos" w:cs="Arial"/>
                <w:i/>
                <w:iCs/>
                <w:sz w:val="20"/>
              </w:rPr>
              <w:t>mikadosis</w:t>
            </w:r>
            <w:proofErr w:type="spellEnd"/>
            <w:r w:rsidR="00F740FC">
              <w:rPr>
                <w:rFonts w:ascii="Aptos" w:hAnsi="Aptos" w:cs="Arial"/>
                <w:i/>
                <w:iCs/>
                <w:sz w:val="20"/>
              </w:rPr>
              <w:t xml:space="preserve"> </w:t>
            </w:r>
            <w:r w:rsidRPr="00331407">
              <w:rPr>
                <w:rFonts w:ascii="Aptos" w:hAnsi="Aptos" w:cs="Arial"/>
                <w:sz w:val="20"/>
              </w:rPr>
              <w:t>is associated with</w:t>
            </w:r>
            <w:r>
              <w:rPr>
                <w:rFonts w:ascii="Aptos" w:hAnsi="Aptos" w:cs="Arial"/>
                <w:sz w:val="20"/>
              </w:rPr>
              <w:t xml:space="preserve"> </w:t>
            </w:r>
            <w:r w:rsidRPr="00076CA7">
              <w:rPr>
                <w:rFonts w:ascii="Aptos" w:hAnsi="Aptos" w:cs="Arial"/>
                <w:i/>
                <w:iCs/>
                <w:sz w:val="20"/>
              </w:rPr>
              <w:t xml:space="preserve">Culex </w:t>
            </w:r>
            <w:proofErr w:type="spellStart"/>
            <w:r w:rsidRPr="00076CA7">
              <w:rPr>
                <w:rFonts w:ascii="Aptos" w:hAnsi="Aptos" w:cs="Arial"/>
                <w:i/>
                <w:iCs/>
                <w:sz w:val="20"/>
              </w:rPr>
              <w:t>annulioris</w:t>
            </w:r>
            <w:proofErr w:type="spellEnd"/>
            <w:r w:rsidR="008B34FF">
              <w:rPr>
                <w:rFonts w:ascii="Aptos" w:hAnsi="Aptos" w:cs="Arial"/>
                <w:i/>
                <w:iCs/>
                <w:sz w:val="20"/>
              </w:rPr>
              <w:t xml:space="preserve"> </w:t>
            </w:r>
            <w:r w:rsidR="00F47E56">
              <w:rPr>
                <w:rFonts w:ascii="Aptos" w:hAnsi="Aptos" w:cs="Arial"/>
                <w:i/>
                <w:iCs/>
                <w:sz w:val="20"/>
              </w:rPr>
              <w:fldChar w:fldCharType="begin" w:fldLock="1"/>
            </w:r>
            <w:r w:rsidR="008B34FF">
              <w:rPr>
                <w:rFonts w:ascii="Aptos" w:hAnsi="Aptos" w:cs="Arial"/>
                <w:i/>
                <w:iCs/>
                <w:sz w:val="20"/>
              </w:rPr>
              <w:instrText>ADDIN CSL_CITATION {"citationItems":[{"id":"ITEM-1","itemData":{"DOI":"10.7554/ELIFE.66550","ISSN":"2050084X","abstract":"Previously unknown pathogens often emerge from primary ecosystems, but there is little knowledge on the mechanisms of emergence. Most studies analyzing the influence of land-use change on pathogen emergence focus on a single host-pathogen system and often observe contradictory effects. Here, we studied virus diversity and prevalence patterns in natural and disturbed ecosystems using a multi-host and multi-taxa approach. Mosquitoes sampled along a disturbance gradient in Côte d’Ivoire were tested by generic RT-PCR assays established for all major arbovirus and insect-specific virus taxa including novel viruses previously discovered in these samples based on cell culture isolates enabling an unbiased and comprehensive approach. The taxonomic composition of detected viruses was characterized and viral infection rates according to habitat and host were analyzed. We detected 331 viral sequences pertaining to 34 novel and 15 previously identified viruses of the families Flavi-, Rhabdo-, Reo-, Toga-, Mesoni-and Iflaviridae and the order Bunyavirales. Highest host and virus diversity was observed in pristine and intermediately disturbed habitats. The majority of the 49 viruses was detected with low prevalence. However, nine viruses were found frequently across different habitats of which five viruses increased in prevalence towards disturbed habitats, in congruence with the dilution effect hypothesis. These viruses were mainly associated with one specific mosquito species (Culex nebulosus), that increased in relative abundance from pristine (3%) to disturbed habitats (38%). Interestingly, the observed increased prevalence of these five viruses in disturbed habitats was not caused by higher host infection rates but by increased host abundance, an effect tentatively named abundance effect. Our data show that host species composition is critical for virus abundance. Environmental changes that lead to an uneven host community composition and to more individuals of a single species is a key driver of virus emergence.","author":[{"dropping-particle":"","family":"Hermanns","given":"Kyra","non-dropping-particle":"","parse-names":false,"suffix":""},{"dropping-particle":"","family":"Marklewitz","given":"Marco","non-dropping-particle":"","parse-names":false,"suffix":""},{"dropping-particle":"","family":"Zirkel","given":"Florian","non-dropping-particle":"","parse-names":false,"suffix":""},{"dropping-particle":"","family":"Kopp","given":"Anne","non-dropping-particle":"","parse-names":false,"suffix":""},{"dropping-particle":"","family":"Kramer-Schadt","given":"Stephanie","non-dropping-particle":"","parse-names":false,"suffix":""},{"dropping-particle":"","family":"Junglen","given":"Sandra","non-dropping-particle":"","parse-names":false,"suffix":""}],"container-title":"eLife","id":"ITEM-1","issued":{"date-parts":[["2023"]]},"page":"1-33","title":"Mosquito community composition shapes virus prevalence patterns along anthropogenic disturbance gradients","type":"article-journal","volume":"12"},"uris":["http://www.mendeley.com/documents/?uuid=a2df3bf5-0586-42f8-9674-9e3c42224dc6"]}],"mendeley":{"formattedCitation":"(Hermanns et al. 2023)","plainTextFormattedCitation":"(Hermanns et al. 2023)","previouslyFormattedCitation":"(Hermanns et al. 2023)"},"properties":{"noteIndex":0},"schema":"https://github.com/citation-style-language/schema/raw/master/csl-citation.json"}</w:instrText>
            </w:r>
            <w:r w:rsidR="00F47E56">
              <w:rPr>
                <w:rFonts w:ascii="Aptos" w:hAnsi="Aptos" w:cs="Arial"/>
                <w:i/>
                <w:iCs/>
                <w:sz w:val="20"/>
              </w:rPr>
              <w:fldChar w:fldCharType="separate"/>
            </w:r>
            <w:r w:rsidR="008B34FF" w:rsidRPr="008B34FF">
              <w:rPr>
                <w:rFonts w:ascii="Aptos" w:hAnsi="Aptos" w:cs="Arial"/>
                <w:iCs/>
                <w:noProof/>
                <w:sz w:val="20"/>
              </w:rPr>
              <w:t>(Hermanns et al. 2023)</w:t>
            </w:r>
            <w:r w:rsidR="00F47E56">
              <w:rPr>
                <w:rFonts w:ascii="Aptos" w:hAnsi="Aptos" w:cs="Arial"/>
                <w:i/>
                <w:iCs/>
                <w:sz w:val="20"/>
              </w:rPr>
              <w:fldChar w:fldCharType="end"/>
            </w:r>
            <w:r>
              <w:rPr>
                <w:rFonts w:ascii="Aptos" w:hAnsi="Aptos" w:cs="Arial"/>
                <w:sz w:val="20"/>
              </w:rPr>
              <w:t>.</w:t>
            </w:r>
            <w:r w:rsidR="00300773">
              <w:rPr>
                <w:rFonts w:ascii="Aptos" w:hAnsi="Aptos" w:cs="Arial"/>
                <w:sz w:val="20"/>
              </w:rPr>
              <w:t xml:space="preserve"> Both viruses are named for the appearance of their virions, which are long and thin, resembling the pick-up sticks used in the games </w:t>
            </w:r>
            <w:proofErr w:type="spellStart"/>
            <w:r w:rsidR="00300773">
              <w:rPr>
                <w:rFonts w:ascii="Aptos" w:hAnsi="Aptos" w:cs="Arial"/>
                <w:sz w:val="20"/>
              </w:rPr>
              <w:t>spillikins</w:t>
            </w:r>
            <w:proofErr w:type="spellEnd"/>
            <w:r w:rsidR="00300773">
              <w:rPr>
                <w:rFonts w:ascii="Aptos" w:hAnsi="Aptos" w:cs="Arial"/>
                <w:sz w:val="20"/>
              </w:rPr>
              <w:t xml:space="preserve"> and Mikado.</w:t>
            </w:r>
          </w:p>
          <w:p w14:paraId="3DF5EC8D" w14:textId="77777777" w:rsidR="00081877" w:rsidRDefault="00081877" w:rsidP="00081877">
            <w:pPr>
              <w:pStyle w:val="BodyTextIndent"/>
              <w:ind w:left="0" w:hanging="15"/>
              <w:rPr>
                <w:rFonts w:ascii="Aptos" w:hAnsi="Aptos" w:cs="Arial"/>
                <w:sz w:val="20"/>
              </w:rPr>
            </w:pPr>
          </w:p>
          <w:p w14:paraId="1E80C2AE" w14:textId="77777777" w:rsidR="00081877" w:rsidRDefault="00081877" w:rsidP="00081877">
            <w:pPr>
              <w:pStyle w:val="BodyTextIndent"/>
              <w:ind w:left="0" w:hanging="15"/>
              <w:rPr>
                <w:rFonts w:ascii="Aptos" w:hAnsi="Aptos" w:cs="Arial"/>
                <w:sz w:val="20"/>
              </w:rPr>
            </w:pPr>
            <w:r>
              <w:rPr>
                <w:rFonts w:ascii="Aptos" w:hAnsi="Aptos" w:cs="Arial"/>
                <w:sz w:val="20"/>
              </w:rPr>
              <w:t xml:space="preserve">We propose the creation of two new species in the genus </w:t>
            </w:r>
            <w:proofErr w:type="spellStart"/>
            <w:r w:rsidRPr="00076CA7">
              <w:rPr>
                <w:rFonts w:ascii="Aptos" w:hAnsi="Aptos" w:cs="Arial"/>
                <w:i/>
                <w:iCs/>
                <w:sz w:val="20"/>
              </w:rPr>
              <w:t>Orthophasm</w:t>
            </w:r>
            <w:r>
              <w:rPr>
                <w:rFonts w:ascii="Aptos" w:hAnsi="Aptos" w:cs="Arial"/>
                <w:i/>
                <w:iCs/>
                <w:sz w:val="20"/>
              </w:rPr>
              <w:t>a</w:t>
            </w:r>
            <w:r w:rsidRPr="00076CA7">
              <w:rPr>
                <w:rFonts w:ascii="Aptos" w:hAnsi="Aptos" w:cs="Arial"/>
                <w:i/>
                <w:iCs/>
                <w:sz w:val="20"/>
              </w:rPr>
              <w:t>virus</w:t>
            </w:r>
            <w:proofErr w:type="spellEnd"/>
            <w:r>
              <w:rPr>
                <w:rFonts w:ascii="Aptos" w:hAnsi="Aptos" w:cs="Arial"/>
                <w:sz w:val="20"/>
              </w:rPr>
              <w:t>:</w:t>
            </w:r>
          </w:p>
          <w:p w14:paraId="4CB93E70" w14:textId="77777777" w:rsidR="00081877" w:rsidRDefault="00081877" w:rsidP="00081877">
            <w:pPr>
              <w:pStyle w:val="BodyTextIndent"/>
              <w:ind w:left="0" w:hanging="15"/>
              <w:rPr>
                <w:rFonts w:ascii="Aptos" w:hAnsi="Aptos" w:cs="Arial"/>
                <w:sz w:val="20"/>
              </w:rPr>
            </w:pPr>
          </w:p>
          <w:p w14:paraId="799D357C" w14:textId="6E0EDF3F" w:rsidR="00081877" w:rsidRDefault="00081877" w:rsidP="00081877">
            <w:pPr>
              <w:pStyle w:val="BodyTextIndent"/>
              <w:ind w:left="0" w:hanging="15"/>
              <w:rPr>
                <w:rFonts w:ascii="Aptos" w:hAnsi="Aptos" w:cs="Arial"/>
                <w:sz w:val="20"/>
              </w:rPr>
            </w:pPr>
            <w:proofErr w:type="spellStart"/>
            <w:r w:rsidRPr="00076CA7">
              <w:rPr>
                <w:rFonts w:ascii="Aptos" w:hAnsi="Aptos" w:cs="Arial"/>
                <w:i/>
                <w:iCs/>
                <w:sz w:val="20"/>
              </w:rPr>
              <w:t>Orthophasmavirus</w:t>
            </w:r>
            <w:proofErr w:type="spellEnd"/>
            <w:r w:rsidRPr="00076CA7">
              <w:rPr>
                <w:rFonts w:ascii="Aptos" w:hAnsi="Aptos" w:cs="Arial"/>
                <w:i/>
                <w:iCs/>
                <w:sz w:val="20"/>
              </w:rPr>
              <w:t xml:space="preserve"> </w:t>
            </w:r>
            <w:proofErr w:type="spellStart"/>
            <w:r w:rsidRPr="00076CA7">
              <w:rPr>
                <w:rFonts w:ascii="Aptos" w:hAnsi="Aptos" w:cs="Arial"/>
                <w:i/>
                <w:iCs/>
                <w:sz w:val="20"/>
              </w:rPr>
              <w:t>obscura</w:t>
            </w:r>
            <w:r>
              <w:rPr>
                <w:rFonts w:ascii="Aptos" w:hAnsi="Aptos" w:cs="Arial"/>
                <w:i/>
                <w:iCs/>
                <w:sz w:val="20"/>
              </w:rPr>
              <w:t>e</w:t>
            </w:r>
            <w:proofErr w:type="spellEnd"/>
            <w:r>
              <w:rPr>
                <w:rFonts w:ascii="Aptos" w:hAnsi="Aptos" w:cs="Arial"/>
                <w:sz w:val="20"/>
              </w:rPr>
              <w:t xml:space="preserve"> is represented by the exemplar virus North </w:t>
            </w:r>
            <w:proofErr w:type="spellStart"/>
            <w:r>
              <w:rPr>
                <w:rFonts w:ascii="Aptos" w:hAnsi="Aptos" w:cs="Arial"/>
                <w:sz w:val="20"/>
              </w:rPr>
              <w:t>Esk</w:t>
            </w:r>
            <w:proofErr w:type="spellEnd"/>
            <w:r>
              <w:rPr>
                <w:rFonts w:ascii="Aptos" w:hAnsi="Aptos" w:cs="Arial"/>
                <w:sz w:val="20"/>
              </w:rPr>
              <w:t xml:space="preserve"> </w:t>
            </w:r>
            <w:proofErr w:type="spellStart"/>
            <w:r>
              <w:rPr>
                <w:rFonts w:ascii="Aptos" w:hAnsi="Aptos" w:cs="Arial"/>
                <w:sz w:val="20"/>
              </w:rPr>
              <w:t>phasmavirus</w:t>
            </w:r>
            <w:proofErr w:type="spellEnd"/>
            <w:r>
              <w:rPr>
                <w:rFonts w:ascii="Aptos" w:hAnsi="Aptos" w:cs="Arial"/>
                <w:sz w:val="20"/>
              </w:rPr>
              <w:t xml:space="preserve"> (NESKV), which is associated with </w:t>
            </w:r>
            <w:r w:rsidR="00331407">
              <w:rPr>
                <w:rFonts w:ascii="Aptos" w:hAnsi="Aptos" w:cs="Arial"/>
                <w:sz w:val="20"/>
              </w:rPr>
              <w:t xml:space="preserve">several </w:t>
            </w:r>
            <w:r>
              <w:rPr>
                <w:rFonts w:ascii="Aptos" w:hAnsi="Aptos" w:cs="Arial"/>
                <w:sz w:val="20"/>
              </w:rPr>
              <w:t>fl</w:t>
            </w:r>
            <w:r w:rsidR="00331407">
              <w:rPr>
                <w:rFonts w:ascii="Aptos" w:hAnsi="Aptos" w:cs="Arial"/>
                <w:sz w:val="20"/>
              </w:rPr>
              <w:t>y host species</w:t>
            </w:r>
            <w:r>
              <w:rPr>
                <w:rFonts w:ascii="Aptos" w:hAnsi="Aptos" w:cs="Arial"/>
                <w:sz w:val="20"/>
              </w:rPr>
              <w:t xml:space="preserve"> in the obscura group of the genus </w:t>
            </w:r>
            <w:r w:rsidRPr="00076CA7">
              <w:rPr>
                <w:rFonts w:ascii="Aptos" w:hAnsi="Aptos" w:cs="Arial"/>
                <w:i/>
                <w:iCs/>
                <w:sz w:val="20"/>
              </w:rPr>
              <w:t>Drosophila</w:t>
            </w:r>
            <w:r w:rsidR="00331407">
              <w:rPr>
                <w:rFonts w:ascii="Aptos" w:hAnsi="Aptos" w:cs="Arial"/>
                <w:i/>
                <w:iCs/>
                <w:sz w:val="20"/>
              </w:rPr>
              <w:t xml:space="preserve"> </w:t>
            </w:r>
            <w:r w:rsidR="00331407">
              <w:rPr>
                <w:rFonts w:ascii="Aptos" w:hAnsi="Aptos" w:cs="Arial"/>
                <w:i/>
                <w:iCs/>
                <w:sz w:val="20"/>
              </w:rPr>
              <w:fldChar w:fldCharType="begin" w:fldLock="1"/>
            </w:r>
            <w:r w:rsidR="00331407">
              <w:rPr>
                <w:rFonts w:ascii="Aptos" w:hAnsi="Aptos" w:cs="Arial"/>
                <w:i/>
                <w:iCs/>
                <w:sz w:val="20"/>
              </w:rPr>
              <w:instrText>ADDIN CSL_CITATION {"citationItems":[{"id":"ITEM-1","itemData":{"author":[{"dropping-particle":"","family":"Wallace","given":"Megan A","non-dropping-particle":"","parse-names":false,"suffix":""}],"id":"ITEM-1","issued":{"date-parts":[["2021"]]},"number-of-pages":"212","publisher":"The University of Edinburgh","title":"Virus discovery and dynamics in a wild Drosophila community","type":"thesis"},"uris":["http://www.mendeley.com/documents/?uuid=f3a604fa-ef43-46a8-92fa-1c00aef79233"]}],"mendeley":{"formattedCitation":"(Wallace 2021)","plainTextFormattedCitation":"(Wallace 2021)"},"properties":{"noteIndex":0},"schema":"https://github.com/citation-style-language/schema/raw/master/csl-citation.json"}</w:instrText>
            </w:r>
            <w:r w:rsidR="00331407">
              <w:rPr>
                <w:rFonts w:ascii="Aptos" w:hAnsi="Aptos" w:cs="Arial"/>
                <w:i/>
                <w:iCs/>
                <w:sz w:val="20"/>
              </w:rPr>
              <w:fldChar w:fldCharType="separate"/>
            </w:r>
            <w:r w:rsidR="00331407" w:rsidRPr="00331407">
              <w:rPr>
                <w:rFonts w:ascii="Aptos" w:hAnsi="Aptos" w:cs="Arial"/>
                <w:iCs/>
                <w:noProof/>
                <w:sz w:val="20"/>
              </w:rPr>
              <w:t>(Wallace 2021)</w:t>
            </w:r>
            <w:r w:rsidR="00331407">
              <w:rPr>
                <w:rFonts w:ascii="Aptos" w:hAnsi="Aptos" w:cs="Arial"/>
                <w:i/>
                <w:iCs/>
                <w:sz w:val="20"/>
              </w:rPr>
              <w:fldChar w:fldCharType="end"/>
            </w:r>
            <w:r>
              <w:rPr>
                <w:rFonts w:ascii="Aptos" w:hAnsi="Aptos" w:cs="Arial"/>
                <w:sz w:val="20"/>
              </w:rPr>
              <w:t xml:space="preserve">. </w:t>
            </w:r>
            <w:proofErr w:type="spellStart"/>
            <w:r w:rsidRPr="008D738E">
              <w:rPr>
                <w:rFonts w:ascii="Aptos" w:hAnsi="Aptos" w:cs="Arial"/>
                <w:i/>
                <w:iCs/>
                <w:sz w:val="20"/>
              </w:rPr>
              <w:t>Orthophasmavirus</w:t>
            </w:r>
            <w:proofErr w:type="spellEnd"/>
            <w:r w:rsidRPr="008D738E">
              <w:rPr>
                <w:rFonts w:ascii="Aptos" w:hAnsi="Aptos" w:cs="Arial"/>
                <w:i/>
                <w:iCs/>
                <w:sz w:val="20"/>
              </w:rPr>
              <w:t xml:space="preserve"> </w:t>
            </w:r>
            <w:proofErr w:type="spellStart"/>
            <w:r w:rsidRPr="008D738E">
              <w:rPr>
                <w:rFonts w:ascii="Aptos" w:hAnsi="Aptos" w:cs="Arial"/>
                <w:i/>
                <w:iCs/>
                <w:sz w:val="20"/>
              </w:rPr>
              <w:t>stecellulae</w:t>
            </w:r>
            <w:proofErr w:type="spellEnd"/>
            <w:r>
              <w:rPr>
                <w:rFonts w:ascii="Aptos" w:hAnsi="Aptos" w:cs="Arial"/>
                <w:sz w:val="20"/>
              </w:rPr>
              <w:t xml:space="preserve"> is represented by </w:t>
            </w:r>
            <w:r w:rsidRPr="00F740FC">
              <w:rPr>
                <w:rFonts w:ascii="Aptos" w:hAnsi="Aptos" w:cs="Arial"/>
                <w:sz w:val="20"/>
              </w:rPr>
              <w:t xml:space="preserve">Anopheles </w:t>
            </w:r>
            <w:proofErr w:type="spellStart"/>
            <w:r w:rsidRPr="00F740FC">
              <w:rPr>
                <w:rFonts w:ascii="Aptos" w:hAnsi="Aptos" w:cs="Arial"/>
                <w:sz w:val="20"/>
              </w:rPr>
              <w:t>stephensi</w:t>
            </w:r>
            <w:proofErr w:type="spellEnd"/>
            <w:r>
              <w:rPr>
                <w:rFonts w:ascii="Aptos" w:hAnsi="Aptos" w:cs="Arial"/>
                <w:sz w:val="20"/>
              </w:rPr>
              <w:t xml:space="preserve"> </w:t>
            </w:r>
            <w:proofErr w:type="spellStart"/>
            <w:r>
              <w:rPr>
                <w:rFonts w:ascii="Aptos" w:hAnsi="Aptos" w:cs="Arial"/>
                <w:sz w:val="20"/>
              </w:rPr>
              <w:t>orthophasmavirus</w:t>
            </w:r>
            <w:proofErr w:type="spellEnd"/>
            <w:r>
              <w:rPr>
                <w:rFonts w:ascii="Aptos" w:hAnsi="Aptos" w:cs="Arial"/>
                <w:sz w:val="20"/>
              </w:rPr>
              <w:t xml:space="preserve"> (</w:t>
            </w:r>
            <w:proofErr w:type="spellStart"/>
            <w:r>
              <w:rPr>
                <w:rFonts w:ascii="Aptos" w:hAnsi="Aptos" w:cs="Arial"/>
                <w:sz w:val="20"/>
              </w:rPr>
              <w:t>AsOV</w:t>
            </w:r>
            <w:proofErr w:type="spellEnd"/>
            <w:r>
              <w:rPr>
                <w:rFonts w:ascii="Aptos" w:hAnsi="Aptos" w:cs="Arial"/>
                <w:sz w:val="20"/>
              </w:rPr>
              <w:t xml:space="preserve">), which persistently infects the </w:t>
            </w:r>
            <w:r w:rsidRPr="008D738E">
              <w:rPr>
                <w:rFonts w:ascii="Aptos" w:hAnsi="Aptos" w:cs="Arial"/>
                <w:i/>
                <w:iCs/>
                <w:sz w:val="20"/>
              </w:rPr>
              <w:t xml:space="preserve">Anopheles </w:t>
            </w:r>
            <w:proofErr w:type="spellStart"/>
            <w:r w:rsidRPr="008D738E">
              <w:rPr>
                <w:rFonts w:ascii="Aptos" w:hAnsi="Aptos" w:cs="Arial"/>
                <w:i/>
                <w:iCs/>
                <w:sz w:val="20"/>
              </w:rPr>
              <w:t>stephensi</w:t>
            </w:r>
            <w:proofErr w:type="spellEnd"/>
            <w:r>
              <w:rPr>
                <w:rFonts w:ascii="Aptos" w:hAnsi="Aptos" w:cs="Arial"/>
                <w:sz w:val="20"/>
              </w:rPr>
              <w:t xml:space="preserve"> cell line MSQ43</w:t>
            </w:r>
            <w:r w:rsidR="008B34FF">
              <w:rPr>
                <w:rFonts w:ascii="Aptos" w:hAnsi="Aptos" w:cs="Arial"/>
                <w:sz w:val="20"/>
              </w:rPr>
              <w:t xml:space="preserve"> </w:t>
            </w:r>
            <w:r w:rsidR="008B34FF">
              <w:rPr>
                <w:rFonts w:ascii="Aptos" w:hAnsi="Aptos" w:cs="Arial"/>
                <w:sz w:val="20"/>
              </w:rPr>
              <w:fldChar w:fldCharType="begin" w:fldLock="1"/>
            </w:r>
            <w:r w:rsidR="008B34FF">
              <w:rPr>
                <w:rFonts w:ascii="Aptos" w:hAnsi="Aptos" w:cs="Arial"/>
                <w:sz w:val="20"/>
              </w:rPr>
              <w:instrText>ADDIN CSL_CITATION {"citationItems":[{"id":"ITEM-1","itemData":{"DOI":"10.1093/jme/tjae011","ISSN":"19382928","PMID":"38417093","abstract":"Arthropod-derived cell lines serve as crucial tools for studying arthropod-borne viruses (arboviruses). However, it has recently come to light that certain cell lines harbor persistent infections of arthropod-specific viruses, which do not cause any apparent cytopathic effects. Moreover, some of these persistent viral infections either inhibit or promote the growth of arboviruses.Therefore, it is of utmost importance to identify the presence of such persistent viruses and understand their impact on arboviral infections. In this study, we conducted a comprehensive virome analysis of several arthropod-derived cell lines, including mosquito-derived NIID-CTR, Ar-3, MSQ43, NIAS-AeAl-2, CCL-126 cells, and tick-derived IDE8 cells, along with flesh fly-derived NIH-Sape-4 cells. The aim was to determine if these cells were infected with persistent viruses.The results revealed the presence of 15 persistent viruses in NIID-CTR, Ar-3, MSQ43, NIAS-AeAl-2, and IDE8 cells. Among these, 11 were already known arthropod-specific viruses, while the remaining 4 were novel viruses belonging to Orthophasmavirus, Rhabdoviridae, Totiviridae, and Bunyavirales. In contrast, CCL-126 and NIH-Sape-4 cells appeared to be free of viral infections.This study provides valuable insights into the diversity and latency of arthropod-specific viruses within arthropod-derived cell lines. Further investigations are required to explore persistent viral infections in other arthropod-derived cell cultures and their effects on arbovirus replication. Understanding these factors will enhance the accuracy and reliability of experimental data obtained using these cell lines.","author":[{"dropping-particle":"","family":"Matsumura","given":"Ryo","non-dropping-particle":"","parse-names":false,"suffix":""},{"dropping-particle":"","family":"Kobayashi","given":"Daisuke","non-dropping-particle":"","parse-names":false,"suffix":""},{"dropping-particle":"","family":"Faizah","given":"Astri Nur","non-dropping-particle":"","parse-names":false,"suffix":""},{"dropping-particle":"","family":"Sasaki","given":"Toshinori","non-dropping-particle":"","parse-names":false,"suffix":""},{"dropping-particle":"","family":"Itoyama","given":"Kyo","non-dropping-particle":"","parse-names":false,"suffix":""},{"dropping-particle":"","family":"Isawa","given":"Haruhiko","non-dropping-particle":"","parse-names":false,"suffix":""}],"container-title":"Journal of Medical Entomology","id":"ITEM-1","issue":"3","issued":{"date-parts":[["2024"]]},"page":"741-755","title":"Screening and identification of persistent viruses in cell lines derived from medically important arthropods","type":"article-journal","volume":"61"},"uris":["http://www.mendeley.com/documents/?uuid=6bc2eee3-9e72-4df4-b9e1-1f00f2e5ce8b"]}],"mendeley":{"formattedCitation":"(Matsumura et al. 2024)","plainTextFormattedCitation":"(Matsumura et al. 2024)","previouslyFormattedCitation":"(Matsumura et al. 2024)"},"properties":{"noteIndex":0},"schema":"https://github.com/citation-style-language/schema/raw/master/csl-citation.json"}</w:instrText>
            </w:r>
            <w:r w:rsidR="008B34FF">
              <w:rPr>
                <w:rFonts w:ascii="Aptos" w:hAnsi="Aptos" w:cs="Arial"/>
                <w:sz w:val="20"/>
              </w:rPr>
              <w:fldChar w:fldCharType="separate"/>
            </w:r>
            <w:r w:rsidR="008B34FF" w:rsidRPr="008B34FF">
              <w:rPr>
                <w:rFonts w:ascii="Aptos" w:hAnsi="Aptos" w:cs="Arial"/>
                <w:noProof/>
                <w:sz w:val="20"/>
              </w:rPr>
              <w:t>(Matsumura et al. 2024)</w:t>
            </w:r>
            <w:r w:rsidR="008B34FF">
              <w:rPr>
                <w:rFonts w:ascii="Aptos" w:hAnsi="Aptos" w:cs="Arial"/>
                <w:sz w:val="20"/>
              </w:rPr>
              <w:fldChar w:fldCharType="end"/>
            </w:r>
            <w:r>
              <w:rPr>
                <w:rFonts w:ascii="Aptos" w:hAnsi="Aptos" w:cs="Arial"/>
                <w:sz w:val="20"/>
              </w:rPr>
              <w:t xml:space="preserve">. </w:t>
            </w:r>
          </w:p>
          <w:p w14:paraId="64C2A7E2" w14:textId="77777777" w:rsidR="00C865BB" w:rsidRDefault="00C865BB" w:rsidP="00081877">
            <w:pPr>
              <w:pStyle w:val="BodyTextIndent"/>
              <w:ind w:left="0" w:hanging="15"/>
              <w:rPr>
                <w:rFonts w:ascii="Aptos" w:hAnsi="Aptos" w:cs="Arial"/>
                <w:sz w:val="20"/>
              </w:rPr>
            </w:pPr>
          </w:p>
          <w:p w14:paraId="1F19DE58" w14:textId="4662CD7C" w:rsidR="00081877" w:rsidRDefault="00081877" w:rsidP="00081877">
            <w:pPr>
              <w:pStyle w:val="BodyTextIndent"/>
              <w:ind w:left="0" w:firstLine="0"/>
              <w:rPr>
                <w:rFonts w:ascii="Aptos" w:hAnsi="Aptos" w:cs="Arial"/>
                <w:sz w:val="20"/>
              </w:rPr>
            </w:pPr>
            <w:r>
              <w:rPr>
                <w:rFonts w:ascii="Aptos" w:hAnsi="Aptos" w:cs="Arial"/>
                <w:sz w:val="20"/>
              </w:rPr>
              <w:t>We propose to abolish t</w:t>
            </w:r>
            <w:r w:rsidR="00F740FC">
              <w:rPr>
                <w:rFonts w:ascii="Aptos" w:hAnsi="Aptos" w:cs="Arial"/>
                <w:sz w:val="20"/>
              </w:rPr>
              <w:t>hree</w:t>
            </w:r>
            <w:r>
              <w:rPr>
                <w:rFonts w:ascii="Aptos" w:hAnsi="Aptos" w:cs="Arial"/>
                <w:sz w:val="20"/>
              </w:rPr>
              <w:t xml:space="preserve"> species, one in the genus </w:t>
            </w:r>
            <w:proofErr w:type="spellStart"/>
            <w:r w:rsidRPr="0051629E">
              <w:rPr>
                <w:rFonts w:ascii="Aptos" w:hAnsi="Aptos" w:cs="Arial"/>
                <w:i/>
                <w:iCs/>
                <w:sz w:val="20"/>
              </w:rPr>
              <w:t>Feravirus</w:t>
            </w:r>
            <w:proofErr w:type="spellEnd"/>
            <w:r>
              <w:rPr>
                <w:rFonts w:ascii="Aptos" w:hAnsi="Aptos" w:cs="Arial"/>
                <w:sz w:val="20"/>
              </w:rPr>
              <w:t xml:space="preserve"> and t</w:t>
            </w:r>
            <w:r w:rsidR="00F011D7">
              <w:rPr>
                <w:rFonts w:ascii="Aptos" w:hAnsi="Aptos" w:cs="Arial"/>
                <w:sz w:val="20"/>
              </w:rPr>
              <w:t>wo</w:t>
            </w:r>
            <w:r>
              <w:rPr>
                <w:rFonts w:ascii="Aptos" w:hAnsi="Aptos" w:cs="Arial"/>
                <w:sz w:val="20"/>
              </w:rPr>
              <w:t xml:space="preserve"> in the genus </w:t>
            </w:r>
            <w:proofErr w:type="spellStart"/>
            <w:r w:rsidRPr="0051629E">
              <w:rPr>
                <w:rFonts w:ascii="Aptos" w:hAnsi="Aptos" w:cs="Arial"/>
                <w:i/>
                <w:iCs/>
                <w:sz w:val="20"/>
              </w:rPr>
              <w:t>Orthophasmavirus</w:t>
            </w:r>
            <w:proofErr w:type="spellEnd"/>
            <w:r>
              <w:rPr>
                <w:rFonts w:ascii="Aptos" w:hAnsi="Aptos" w:cs="Arial"/>
                <w:sz w:val="20"/>
              </w:rPr>
              <w:t>:</w:t>
            </w:r>
          </w:p>
          <w:p w14:paraId="3E739908" w14:textId="77777777" w:rsidR="00081877" w:rsidRDefault="00081877" w:rsidP="00081877">
            <w:pPr>
              <w:pStyle w:val="BodyTextIndent"/>
              <w:ind w:left="0" w:firstLine="0"/>
              <w:rPr>
                <w:rFonts w:ascii="Aptos" w:hAnsi="Aptos" w:cs="Arial"/>
                <w:sz w:val="20"/>
              </w:rPr>
            </w:pPr>
          </w:p>
          <w:p w14:paraId="73C2912F" w14:textId="5794393D" w:rsidR="00081877" w:rsidRDefault="00081877" w:rsidP="00081877">
            <w:pPr>
              <w:pStyle w:val="BodyTextIndent"/>
              <w:ind w:left="0" w:firstLine="0"/>
              <w:rPr>
                <w:rFonts w:ascii="Aptos" w:hAnsi="Aptos" w:cs="Arial"/>
                <w:sz w:val="20"/>
              </w:rPr>
            </w:pPr>
            <w:proofErr w:type="spellStart"/>
            <w:r w:rsidRPr="0051629E">
              <w:rPr>
                <w:rFonts w:ascii="Aptos" w:hAnsi="Aptos" w:cs="Arial"/>
                <w:i/>
                <w:iCs/>
                <w:sz w:val="20"/>
              </w:rPr>
              <w:t>Feravirus</w:t>
            </w:r>
            <w:proofErr w:type="spellEnd"/>
            <w:r w:rsidRPr="0051629E">
              <w:rPr>
                <w:rFonts w:ascii="Aptos" w:hAnsi="Aptos" w:cs="Arial"/>
                <w:i/>
                <w:iCs/>
                <w:sz w:val="20"/>
              </w:rPr>
              <w:t xml:space="preserve"> </w:t>
            </w:r>
            <w:proofErr w:type="spellStart"/>
            <w:r w:rsidRPr="0051629E">
              <w:rPr>
                <w:rFonts w:ascii="Aptos" w:hAnsi="Aptos" w:cs="Arial"/>
                <w:i/>
                <w:iCs/>
                <w:sz w:val="20"/>
              </w:rPr>
              <w:t>hemipterus</w:t>
            </w:r>
            <w:proofErr w:type="spellEnd"/>
            <w:r>
              <w:rPr>
                <w:rFonts w:ascii="Aptos" w:hAnsi="Aptos" w:cs="Arial"/>
                <w:sz w:val="20"/>
              </w:rPr>
              <w:t xml:space="preserve"> is not represented by a coding complete genome, the L segment does not encode a </w:t>
            </w:r>
            <w:r w:rsidR="00875087">
              <w:rPr>
                <w:rFonts w:ascii="Aptos" w:hAnsi="Aptos" w:cs="Arial"/>
                <w:sz w:val="20"/>
              </w:rPr>
              <w:t>complete</w:t>
            </w:r>
            <w:r>
              <w:rPr>
                <w:rFonts w:ascii="Aptos" w:hAnsi="Aptos" w:cs="Arial"/>
                <w:sz w:val="20"/>
              </w:rPr>
              <w:t xml:space="preserve"> L protein.  </w:t>
            </w:r>
            <w:proofErr w:type="spellStart"/>
            <w:r w:rsidRPr="0051629E">
              <w:rPr>
                <w:rFonts w:ascii="Aptos" w:hAnsi="Aptos" w:cs="Arial"/>
                <w:i/>
                <w:iCs/>
                <w:sz w:val="20"/>
              </w:rPr>
              <w:t>Orthophasmavirus</w:t>
            </w:r>
            <w:proofErr w:type="spellEnd"/>
            <w:r w:rsidRPr="0051629E">
              <w:rPr>
                <w:rFonts w:ascii="Aptos" w:hAnsi="Aptos" w:cs="Arial"/>
                <w:i/>
                <w:iCs/>
                <w:sz w:val="20"/>
              </w:rPr>
              <w:t xml:space="preserve"> </w:t>
            </w:r>
            <w:proofErr w:type="spellStart"/>
            <w:r w:rsidRPr="0051629E">
              <w:rPr>
                <w:rFonts w:ascii="Aptos" w:hAnsi="Aptos" w:cs="Arial"/>
                <w:i/>
                <w:iCs/>
                <w:sz w:val="20"/>
              </w:rPr>
              <w:t>flenense</w:t>
            </w:r>
            <w:proofErr w:type="spellEnd"/>
            <w:r>
              <w:rPr>
                <w:rFonts w:ascii="Aptos" w:hAnsi="Aptos" w:cs="Arial"/>
                <w:sz w:val="20"/>
              </w:rPr>
              <w:t xml:space="preserve"> is not represented by a coding-complete genome, the S segment does not encode a complete nucleoprotein.</w:t>
            </w:r>
            <w:r w:rsidR="00F114CE">
              <w:rPr>
                <w:rFonts w:ascii="Aptos" w:hAnsi="Aptos" w:cs="Arial"/>
                <w:sz w:val="20"/>
              </w:rPr>
              <w:t xml:space="preserve"> </w:t>
            </w:r>
            <w:proofErr w:type="spellStart"/>
            <w:r w:rsidR="00F114CE" w:rsidRPr="002024A0">
              <w:rPr>
                <w:rFonts w:ascii="Aptos" w:hAnsi="Aptos" w:cs="Arial"/>
                <w:i/>
                <w:iCs/>
                <w:sz w:val="20"/>
              </w:rPr>
              <w:t>Orthophasmavirus</w:t>
            </w:r>
            <w:proofErr w:type="spellEnd"/>
            <w:r w:rsidR="00F114CE" w:rsidRPr="002024A0">
              <w:rPr>
                <w:rFonts w:ascii="Aptos" w:hAnsi="Aptos" w:cs="Arial"/>
                <w:i/>
                <w:iCs/>
                <w:sz w:val="20"/>
              </w:rPr>
              <w:t xml:space="preserve"> </w:t>
            </w:r>
            <w:proofErr w:type="spellStart"/>
            <w:r w:rsidR="00F114CE" w:rsidRPr="002024A0">
              <w:rPr>
                <w:rFonts w:ascii="Aptos" w:hAnsi="Aptos" w:cs="Arial"/>
                <w:i/>
                <w:iCs/>
                <w:sz w:val="20"/>
              </w:rPr>
              <w:t>coleopterus</w:t>
            </w:r>
            <w:proofErr w:type="spellEnd"/>
            <w:r w:rsidR="00F114CE">
              <w:rPr>
                <w:rFonts w:ascii="Aptos" w:hAnsi="Aptos" w:cs="Arial"/>
                <w:sz w:val="20"/>
              </w:rPr>
              <w:t xml:space="preserve"> is not represented by a coding-complete genome, the M segment does not encode a complete glycoprotein. </w:t>
            </w:r>
          </w:p>
          <w:p w14:paraId="0A48AAA5" w14:textId="77777777" w:rsidR="00081877" w:rsidRDefault="00081877" w:rsidP="00081877">
            <w:pPr>
              <w:pStyle w:val="BodyTextIndent"/>
              <w:ind w:left="0" w:firstLine="0"/>
              <w:rPr>
                <w:rFonts w:ascii="Aptos" w:hAnsi="Aptos" w:cs="Arial"/>
                <w:sz w:val="20"/>
              </w:rPr>
            </w:pPr>
          </w:p>
          <w:p w14:paraId="20C72514" w14:textId="77777777" w:rsidR="00081877" w:rsidRDefault="00081877" w:rsidP="00081877">
            <w:pPr>
              <w:pStyle w:val="BodyTextIndent"/>
              <w:ind w:left="0" w:firstLine="0"/>
              <w:rPr>
                <w:rFonts w:ascii="Aptos" w:hAnsi="Aptos" w:cs="Arial"/>
                <w:sz w:val="20"/>
              </w:rPr>
            </w:pPr>
            <w:r>
              <w:rPr>
                <w:rFonts w:ascii="Aptos" w:hAnsi="Aptos" w:cs="Arial"/>
                <w:sz w:val="20"/>
              </w:rPr>
              <w:t xml:space="preserve">We propose renaming two species in the genus </w:t>
            </w:r>
            <w:proofErr w:type="spellStart"/>
            <w:r w:rsidRPr="00081877">
              <w:rPr>
                <w:rFonts w:ascii="Aptos" w:hAnsi="Aptos" w:cs="Arial"/>
                <w:i/>
                <w:iCs/>
                <w:sz w:val="20"/>
              </w:rPr>
              <w:t>Orthophasmavirus</w:t>
            </w:r>
            <w:proofErr w:type="spellEnd"/>
            <w:r>
              <w:rPr>
                <w:rFonts w:ascii="Aptos" w:hAnsi="Aptos" w:cs="Arial"/>
                <w:sz w:val="20"/>
              </w:rPr>
              <w:t>:</w:t>
            </w:r>
          </w:p>
          <w:p w14:paraId="12E63F65" w14:textId="77777777" w:rsidR="00081877" w:rsidRDefault="00081877" w:rsidP="00081877">
            <w:pPr>
              <w:pStyle w:val="BodyTextIndent"/>
              <w:ind w:left="0" w:firstLine="0"/>
              <w:rPr>
                <w:rFonts w:ascii="Aptos" w:hAnsi="Aptos" w:cs="Arial"/>
                <w:sz w:val="20"/>
              </w:rPr>
            </w:pPr>
          </w:p>
          <w:p w14:paraId="79F0111D" w14:textId="49240359" w:rsidR="00A77B8E" w:rsidRDefault="00081877" w:rsidP="00081877">
            <w:pPr>
              <w:pStyle w:val="BodyTextIndent"/>
              <w:ind w:left="0" w:firstLine="0"/>
              <w:rPr>
                <w:rFonts w:ascii="Aptos" w:hAnsi="Aptos" w:cs="Arial"/>
                <w:sz w:val="20"/>
              </w:rPr>
            </w:pPr>
            <w:proofErr w:type="spellStart"/>
            <w:r w:rsidRPr="0051629E">
              <w:rPr>
                <w:rFonts w:ascii="Aptos" w:hAnsi="Aptos" w:cs="Arial"/>
                <w:i/>
                <w:iCs/>
                <w:sz w:val="20"/>
              </w:rPr>
              <w:t>Orthophasmavirus</w:t>
            </w:r>
            <w:proofErr w:type="spellEnd"/>
            <w:r w:rsidRPr="0051629E">
              <w:rPr>
                <w:rFonts w:ascii="Aptos" w:hAnsi="Aptos" w:cs="Arial"/>
                <w:i/>
                <w:iCs/>
                <w:sz w:val="20"/>
              </w:rPr>
              <w:t xml:space="preserve"> </w:t>
            </w:r>
            <w:proofErr w:type="spellStart"/>
            <w:r w:rsidRPr="0051629E">
              <w:rPr>
                <w:rFonts w:ascii="Aptos" w:hAnsi="Aptos" w:cs="Arial"/>
                <w:i/>
                <w:iCs/>
                <w:sz w:val="20"/>
              </w:rPr>
              <w:t>barstukense</w:t>
            </w:r>
            <w:proofErr w:type="spellEnd"/>
            <w:r>
              <w:rPr>
                <w:rFonts w:ascii="Aptos" w:hAnsi="Aptos" w:cs="Arial"/>
                <w:sz w:val="20"/>
              </w:rPr>
              <w:t xml:space="preserve"> and </w:t>
            </w:r>
            <w:proofErr w:type="spellStart"/>
            <w:r w:rsidRPr="0051629E">
              <w:rPr>
                <w:rFonts w:ascii="Aptos" w:hAnsi="Aptos" w:cs="Arial"/>
                <w:i/>
                <w:iCs/>
                <w:sz w:val="20"/>
              </w:rPr>
              <w:t>Orthophasmavirus</w:t>
            </w:r>
            <w:proofErr w:type="spellEnd"/>
            <w:r w:rsidRPr="0051629E">
              <w:rPr>
                <w:rFonts w:ascii="Aptos" w:hAnsi="Aptos" w:cs="Arial"/>
                <w:i/>
                <w:iCs/>
                <w:sz w:val="20"/>
              </w:rPr>
              <w:t xml:space="preserve"> </w:t>
            </w:r>
            <w:proofErr w:type="spellStart"/>
            <w:r w:rsidRPr="0051629E">
              <w:rPr>
                <w:rFonts w:ascii="Aptos" w:hAnsi="Aptos" w:cs="Arial"/>
                <w:i/>
                <w:iCs/>
                <w:sz w:val="20"/>
              </w:rPr>
              <w:t>miglotasense</w:t>
            </w:r>
            <w:proofErr w:type="spellEnd"/>
            <w:r w:rsidRPr="0051629E">
              <w:rPr>
                <w:rFonts w:ascii="Aptos" w:hAnsi="Aptos" w:cs="Arial"/>
                <w:i/>
                <w:iCs/>
                <w:sz w:val="20"/>
              </w:rPr>
              <w:t xml:space="preserve"> </w:t>
            </w:r>
            <w:r>
              <w:rPr>
                <w:rFonts w:ascii="Aptos" w:hAnsi="Aptos" w:cs="Arial"/>
                <w:sz w:val="20"/>
              </w:rPr>
              <w:t xml:space="preserve">were named using suffixes for places, </w:t>
            </w:r>
            <w:r w:rsidR="00326FF1">
              <w:rPr>
                <w:rFonts w:ascii="Aptos" w:hAnsi="Aptos" w:cs="Arial"/>
                <w:sz w:val="20"/>
              </w:rPr>
              <w:t>inconsistent with</w:t>
            </w:r>
            <w:r>
              <w:rPr>
                <w:rFonts w:ascii="Aptos" w:hAnsi="Aptos" w:cs="Arial"/>
                <w:sz w:val="20"/>
              </w:rPr>
              <w:t xml:space="preserve"> their respective name derivations. We propose </w:t>
            </w:r>
            <w:proofErr w:type="spellStart"/>
            <w:r w:rsidRPr="00081877">
              <w:rPr>
                <w:rFonts w:ascii="Aptos" w:hAnsi="Aptos" w:cs="Arial"/>
                <w:i/>
                <w:iCs/>
                <w:sz w:val="20"/>
              </w:rPr>
              <w:t>Orthophasmavirus</w:t>
            </w:r>
            <w:proofErr w:type="spellEnd"/>
            <w:r w:rsidRPr="00081877">
              <w:rPr>
                <w:rFonts w:ascii="Aptos" w:hAnsi="Aptos" w:cs="Arial"/>
                <w:i/>
                <w:iCs/>
                <w:sz w:val="20"/>
              </w:rPr>
              <w:t xml:space="preserve"> </w:t>
            </w:r>
            <w:proofErr w:type="spellStart"/>
            <w:r w:rsidRPr="00081877">
              <w:rPr>
                <w:rFonts w:ascii="Aptos" w:hAnsi="Aptos" w:cs="Arial"/>
                <w:i/>
                <w:iCs/>
                <w:sz w:val="20"/>
              </w:rPr>
              <w:t>barstukorius</w:t>
            </w:r>
            <w:proofErr w:type="spellEnd"/>
            <w:r>
              <w:rPr>
                <w:rFonts w:ascii="Aptos" w:hAnsi="Aptos" w:cs="Arial"/>
                <w:sz w:val="20"/>
              </w:rPr>
              <w:t xml:space="preserve"> (from Lithuanian </w:t>
            </w:r>
            <w:proofErr w:type="spellStart"/>
            <w:r>
              <w:rPr>
                <w:rFonts w:ascii="Aptos" w:hAnsi="Aptos" w:cs="Arial"/>
                <w:sz w:val="20"/>
              </w:rPr>
              <w:t>Barstukas</w:t>
            </w:r>
            <w:proofErr w:type="spellEnd"/>
            <w:r>
              <w:rPr>
                <w:rFonts w:ascii="Aptos" w:hAnsi="Aptos" w:cs="Arial"/>
                <w:sz w:val="20"/>
              </w:rPr>
              <w:t>, a mythical dragon-like creature, and -</w:t>
            </w:r>
            <w:proofErr w:type="spellStart"/>
            <w:r>
              <w:rPr>
                <w:rFonts w:ascii="Aptos" w:hAnsi="Aptos" w:cs="Arial"/>
                <w:sz w:val="20"/>
              </w:rPr>
              <w:t>orius</w:t>
            </w:r>
            <w:proofErr w:type="spellEnd"/>
            <w:r>
              <w:rPr>
                <w:rFonts w:ascii="Aptos" w:hAnsi="Aptos" w:cs="Arial"/>
                <w:sz w:val="20"/>
              </w:rPr>
              <w:t xml:space="preserve">, pertaining to) and </w:t>
            </w:r>
            <w:proofErr w:type="spellStart"/>
            <w:r w:rsidRPr="00081877">
              <w:rPr>
                <w:rFonts w:ascii="Aptos" w:hAnsi="Aptos" w:cs="Arial"/>
                <w:i/>
                <w:iCs/>
                <w:sz w:val="20"/>
              </w:rPr>
              <w:t>Orthophasmavirus</w:t>
            </w:r>
            <w:proofErr w:type="spellEnd"/>
            <w:r w:rsidRPr="00081877">
              <w:rPr>
                <w:rFonts w:ascii="Aptos" w:hAnsi="Aptos" w:cs="Arial"/>
                <w:i/>
                <w:iCs/>
                <w:sz w:val="20"/>
              </w:rPr>
              <w:t xml:space="preserve"> </w:t>
            </w:r>
            <w:proofErr w:type="spellStart"/>
            <w:r w:rsidRPr="00081877">
              <w:rPr>
                <w:rFonts w:ascii="Aptos" w:hAnsi="Aptos" w:cs="Arial"/>
                <w:i/>
                <w:iCs/>
                <w:sz w:val="20"/>
              </w:rPr>
              <w:t>miglotalis</w:t>
            </w:r>
            <w:proofErr w:type="spellEnd"/>
            <w:r>
              <w:rPr>
                <w:rFonts w:ascii="Aptos" w:hAnsi="Aptos" w:cs="Arial"/>
                <w:sz w:val="20"/>
              </w:rPr>
              <w:t xml:space="preserve"> (from Lithuanian </w:t>
            </w:r>
            <w:proofErr w:type="spellStart"/>
            <w:r>
              <w:rPr>
                <w:rFonts w:ascii="Aptos" w:hAnsi="Aptos" w:cs="Arial"/>
                <w:sz w:val="20"/>
              </w:rPr>
              <w:t>miglotas</w:t>
            </w:r>
            <w:proofErr w:type="spellEnd"/>
            <w:r>
              <w:rPr>
                <w:rFonts w:ascii="Aptos" w:hAnsi="Aptos" w:cs="Arial"/>
                <w:sz w:val="20"/>
              </w:rPr>
              <w:t>, meaning obscura, foggy or misty, and -</w:t>
            </w:r>
            <w:proofErr w:type="spellStart"/>
            <w:r>
              <w:rPr>
                <w:rFonts w:ascii="Aptos" w:hAnsi="Aptos" w:cs="Arial"/>
                <w:sz w:val="20"/>
              </w:rPr>
              <w:t>alis</w:t>
            </w:r>
            <w:proofErr w:type="spellEnd"/>
            <w:r>
              <w:rPr>
                <w:rFonts w:ascii="Aptos" w:hAnsi="Aptos" w:cs="Arial"/>
                <w:sz w:val="20"/>
              </w:rPr>
              <w:t>, having the nature of).</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tblpY="1"/>
        <w:tblOverlap w:val="never"/>
        <w:tblW w:w="0" w:type="auto"/>
        <w:tblLook w:val="04A0" w:firstRow="1" w:lastRow="0" w:firstColumn="1" w:lastColumn="0" w:noHBand="0" w:noVBand="1"/>
      </w:tblPr>
      <w:tblGrid>
        <w:gridCol w:w="8926"/>
      </w:tblGrid>
      <w:tr w:rsidR="00E37077" w:rsidRPr="00BE4F5A" w14:paraId="521F1A3A" w14:textId="77777777" w:rsidTr="008B34FF">
        <w:tc>
          <w:tcPr>
            <w:tcW w:w="8926" w:type="dxa"/>
            <w:shd w:val="clear" w:color="auto" w:fill="F2F2F2" w:themeFill="background1" w:themeFillShade="F2"/>
          </w:tcPr>
          <w:p w14:paraId="012DB901" w14:textId="139E0D44" w:rsidR="00E37077" w:rsidRPr="00E37077" w:rsidRDefault="00E37077" w:rsidP="008B34FF">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B34FF">
        <w:tc>
          <w:tcPr>
            <w:tcW w:w="8926" w:type="dxa"/>
          </w:tcPr>
          <w:p w14:paraId="1728287D" w14:textId="77777777" w:rsidR="008B34FF" w:rsidRPr="002024A0" w:rsidRDefault="008B34FF" w:rsidP="008B34FF">
            <w:pPr>
              <w:widowControl w:val="0"/>
              <w:autoSpaceDE w:val="0"/>
              <w:autoSpaceDN w:val="0"/>
              <w:adjustRightInd w:val="0"/>
              <w:rPr>
                <w:rFonts w:ascii="Aptos" w:hAnsi="Aptos" w:cs="Arial"/>
                <w:sz w:val="20"/>
                <w:szCs w:val="20"/>
                <w:lang w:val="de-DE"/>
              </w:rPr>
            </w:pPr>
          </w:p>
          <w:p w14:paraId="00C049F3" w14:textId="02D7D666" w:rsidR="00331407" w:rsidRPr="00331407" w:rsidRDefault="008B34FF" w:rsidP="00A466FD">
            <w:pPr>
              <w:widowControl w:val="0"/>
              <w:autoSpaceDE w:val="0"/>
              <w:autoSpaceDN w:val="0"/>
              <w:adjustRightInd w:val="0"/>
              <w:ind w:left="288" w:hanging="144"/>
              <w:rPr>
                <w:rFonts w:ascii="Aptos" w:hAnsi="Aptos"/>
                <w:noProof/>
                <w:sz w:val="20"/>
              </w:rPr>
            </w:pPr>
            <w:r>
              <w:rPr>
                <w:rFonts w:ascii="Aptos" w:hAnsi="Aptos" w:cs="Arial"/>
                <w:sz w:val="20"/>
                <w:szCs w:val="20"/>
              </w:rPr>
              <w:fldChar w:fldCharType="begin" w:fldLock="1"/>
            </w:r>
            <w:r w:rsidRPr="002024A0">
              <w:rPr>
                <w:rFonts w:ascii="Aptos" w:hAnsi="Aptos" w:cs="Arial"/>
                <w:sz w:val="20"/>
                <w:szCs w:val="20"/>
                <w:lang w:val="de-DE"/>
              </w:rPr>
              <w:instrText xml:space="preserve">ADDIN Mendeley Bibliography CSL_BIBLIOGRAPHY </w:instrText>
            </w:r>
            <w:r>
              <w:rPr>
                <w:rFonts w:ascii="Aptos" w:hAnsi="Aptos" w:cs="Arial"/>
                <w:sz w:val="20"/>
                <w:szCs w:val="20"/>
              </w:rPr>
              <w:fldChar w:fldCharType="separate"/>
            </w:r>
            <w:r w:rsidR="00331407" w:rsidRPr="002024A0">
              <w:rPr>
                <w:rFonts w:ascii="Aptos" w:hAnsi="Aptos"/>
                <w:noProof/>
                <w:sz w:val="20"/>
                <w:lang w:val="de-DE"/>
              </w:rPr>
              <w:t xml:space="preserve">Hermanns K, Marklewitz M, Zirkel F, Kopp A, Kramer-Schadt S, and Junglen S. 2023. </w:t>
            </w:r>
            <w:r w:rsidR="00331407" w:rsidRPr="00331407">
              <w:rPr>
                <w:rFonts w:ascii="Aptos" w:hAnsi="Aptos"/>
                <w:noProof/>
                <w:sz w:val="20"/>
              </w:rPr>
              <w:t>Mosquito community composition shapes virus prevalence patterns along anthropogenic disturbance gradients. Elife. 12:1–33. doi: 10.7554/ELIFE.66550.</w:t>
            </w:r>
          </w:p>
          <w:p w14:paraId="6BE1ACB7" w14:textId="77777777" w:rsidR="00331407" w:rsidRPr="00331407" w:rsidRDefault="00331407" w:rsidP="00A466FD">
            <w:pPr>
              <w:widowControl w:val="0"/>
              <w:autoSpaceDE w:val="0"/>
              <w:autoSpaceDN w:val="0"/>
              <w:adjustRightInd w:val="0"/>
              <w:ind w:left="288" w:hanging="144"/>
              <w:rPr>
                <w:rFonts w:ascii="Aptos" w:hAnsi="Aptos"/>
                <w:noProof/>
                <w:sz w:val="20"/>
              </w:rPr>
            </w:pPr>
            <w:r w:rsidRPr="00331407">
              <w:rPr>
                <w:rFonts w:ascii="Aptos" w:hAnsi="Aptos"/>
                <w:noProof/>
                <w:sz w:val="20"/>
              </w:rPr>
              <w:t>Matsumura R, Kobayashi D, Faizah AN, Sasaki T, Itoyama K, and Isawa H. 2024. Screening and identification of persistent viruses in cell lines derived from medically important arthropods. J. Med. Entomol. 61:741–755. doi: 10.1093/jme/tjae011.</w:t>
            </w:r>
          </w:p>
          <w:p w14:paraId="4BABE696" w14:textId="77777777" w:rsidR="00331407" w:rsidRPr="00331407" w:rsidRDefault="00331407" w:rsidP="00A466FD">
            <w:pPr>
              <w:widowControl w:val="0"/>
              <w:autoSpaceDE w:val="0"/>
              <w:autoSpaceDN w:val="0"/>
              <w:adjustRightInd w:val="0"/>
              <w:ind w:left="288" w:hanging="144"/>
              <w:rPr>
                <w:rFonts w:ascii="Aptos" w:hAnsi="Aptos"/>
                <w:noProof/>
                <w:sz w:val="20"/>
              </w:rPr>
            </w:pPr>
            <w:r w:rsidRPr="00331407">
              <w:rPr>
                <w:rFonts w:ascii="Aptos" w:hAnsi="Aptos"/>
                <w:noProof/>
                <w:sz w:val="20"/>
              </w:rPr>
              <w:t>Wallace MA. 2021. Virus discovery and dynamics in a wild Drosophila community. The University of Edinburgh.</w:t>
            </w:r>
          </w:p>
          <w:p w14:paraId="7D1B1CCD" w14:textId="1CB9E27C" w:rsidR="00953FFE" w:rsidRPr="008B34FF" w:rsidRDefault="008B34FF" w:rsidP="00A466FD">
            <w:pPr>
              <w:widowControl w:val="0"/>
              <w:autoSpaceDE w:val="0"/>
              <w:autoSpaceDN w:val="0"/>
              <w:adjustRightInd w:val="0"/>
              <w:ind w:left="288" w:hanging="144"/>
              <w:rPr>
                <w:rFonts w:ascii="Aptos" w:hAnsi="Aptos" w:cs="Arial"/>
                <w:sz w:val="20"/>
                <w:szCs w:val="20"/>
              </w:rPr>
            </w:pPr>
            <w:r>
              <w:rPr>
                <w:rFonts w:ascii="Aptos" w:hAnsi="Aptos" w:cs="Arial"/>
                <w:sz w:val="20"/>
                <w:szCs w:val="20"/>
              </w:rPr>
              <w:fldChar w:fldCharType="end"/>
            </w:r>
          </w:p>
        </w:tc>
      </w:tr>
    </w:tbl>
    <w:p w14:paraId="168A7269" w14:textId="77777777" w:rsidR="00953FFE" w:rsidRDefault="00953FFE"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360760B"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35CEB49" w14:textId="77777777" w:rsidR="004F45B7" w:rsidRDefault="00F011D7" w:rsidP="00C95FB7">
      <w:pPr>
        <w:spacing w:before="120" w:after="120"/>
        <w:rPr>
          <w:rFonts w:ascii="Aptos" w:hAnsi="Aptos"/>
          <w:b/>
          <w:bCs/>
          <w:sz w:val="20"/>
          <w:szCs w:val="20"/>
        </w:rPr>
      </w:pPr>
      <w:r>
        <w:rPr>
          <w:rFonts w:ascii="Aptos" w:hAnsi="Aptos"/>
          <w:noProof/>
          <w:color w:val="0070C0"/>
        </w:rPr>
        <w:drawing>
          <wp:inline distT="0" distB="0" distL="0" distR="0" wp14:anchorId="6CC01925" wp14:editId="0FD4AE3E">
            <wp:extent cx="3695700" cy="2692400"/>
            <wp:effectExtent l="0" t="0" r="0" b="0"/>
            <wp:docPr id="2020087476"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87476" name="Picture 2" descr="A screenshot of a computer scree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95700" cy="2692400"/>
                    </a:xfrm>
                    <a:prstGeom prst="rect">
                      <a:avLst/>
                    </a:prstGeom>
                  </pic:spPr>
                </pic:pic>
              </a:graphicData>
            </a:graphic>
          </wp:inline>
        </w:drawing>
      </w:r>
    </w:p>
    <w:p w14:paraId="5A258907" w14:textId="380282B3" w:rsidR="00AA2A55" w:rsidRPr="00AA2A55" w:rsidRDefault="00AA2A55" w:rsidP="00C95FB7">
      <w:pPr>
        <w:spacing w:before="120" w:after="120"/>
        <w:rPr>
          <w:rFonts w:ascii="Aptos" w:hAnsi="Aptos"/>
          <w:b/>
          <w:bCs/>
          <w:sz w:val="20"/>
          <w:szCs w:val="20"/>
        </w:rPr>
      </w:pPr>
      <w:r w:rsidRPr="00AA2A55">
        <w:rPr>
          <w:rFonts w:ascii="Aptos" w:hAnsi="Aptos"/>
          <w:b/>
          <w:bCs/>
          <w:sz w:val="20"/>
          <w:szCs w:val="20"/>
        </w:rPr>
        <w:t xml:space="preserve">Figure 1. Phylogenetic relationships of proposed and </w:t>
      </w:r>
      <w:r w:rsidR="00401E53">
        <w:rPr>
          <w:rFonts w:ascii="Aptos" w:hAnsi="Aptos"/>
          <w:b/>
          <w:bCs/>
          <w:sz w:val="20"/>
          <w:szCs w:val="20"/>
        </w:rPr>
        <w:t xml:space="preserve">established </w:t>
      </w:r>
      <w:r w:rsidRPr="00AA2A55">
        <w:rPr>
          <w:rFonts w:ascii="Aptos" w:hAnsi="Aptos"/>
          <w:b/>
          <w:bCs/>
          <w:sz w:val="20"/>
          <w:szCs w:val="20"/>
        </w:rPr>
        <w:t xml:space="preserve">virus taxa in the family </w:t>
      </w:r>
      <w:proofErr w:type="spellStart"/>
      <w:r w:rsidRPr="005A30E1">
        <w:rPr>
          <w:rFonts w:ascii="Aptos" w:hAnsi="Aptos"/>
          <w:b/>
          <w:bCs/>
          <w:i/>
          <w:iCs/>
          <w:sz w:val="20"/>
          <w:szCs w:val="20"/>
        </w:rPr>
        <w:t>Phasmaviridae</w:t>
      </w:r>
      <w:proofErr w:type="spellEnd"/>
      <w:r w:rsidRPr="00AA2A55">
        <w:rPr>
          <w:rFonts w:ascii="Aptos" w:hAnsi="Aptos"/>
          <w:b/>
          <w:bCs/>
          <w:sz w:val="20"/>
          <w:szCs w:val="20"/>
        </w:rPr>
        <w:t>.</w:t>
      </w:r>
      <w:r>
        <w:rPr>
          <w:rFonts w:ascii="Aptos" w:hAnsi="Aptos"/>
          <w:b/>
          <w:bCs/>
          <w:sz w:val="20"/>
          <w:szCs w:val="20"/>
        </w:rPr>
        <w:t xml:space="preserve"> </w:t>
      </w:r>
      <w:r w:rsidRPr="00AA2A55">
        <w:rPr>
          <w:rFonts w:ascii="Aptos" w:hAnsi="Aptos"/>
          <w:sz w:val="20"/>
          <w:szCs w:val="20"/>
        </w:rPr>
        <w:t xml:space="preserve">A phylogram of L protein </w:t>
      </w:r>
      <w:r>
        <w:rPr>
          <w:rFonts w:ascii="Aptos" w:hAnsi="Aptos"/>
          <w:sz w:val="20"/>
          <w:szCs w:val="20"/>
        </w:rPr>
        <w:t xml:space="preserve">amino acid </w:t>
      </w:r>
      <w:r w:rsidRPr="00AA2A55">
        <w:rPr>
          <w:rFonts w:ascii="Aptos" w:hAnsi="Aptos"/>
          <w:sz w:val="20"/>
          <w:szCs w:val="20"/>
        </w:rPr>
        <w:t>sequences</w:t>
      </w:r>
      <w:r>
        <w:rPr>
          <w:rFonts w:ascii="Aptos" w:hAnsi="Aptos"/>
          <w:sz w:val="20"/>
          <w:szCs w:val="20"/>
        </w:rPr>
        <w:t xml:space="preserve"> of</w:t>
      </w:r>
      <w:r w:rsidRPr="00AA2A55">
        <w:rPr>
          <w:rFonts w:ascii="Aptos" w:hAnsi="Aptos"/>
          <w:sz w:val="20"/>
          <w:szCs w:val="20"/>
        </w:rPr>
        <w:t xml:space="preserve"> exemplar </w:t>
      </w:r>
      <w:proofErr w:type="spellStart"/>
      <w:r>
        <w:rPr>
          <w:rFonts w:ascii="Aptos" w:hAnsi="Aptos"/>
          <w:sz w:val="20"/>
          <w:szCs w:val="20"/>
        </w:rPr>
        <w:t>phasmavirids</w:t>
      </w:r>
      <w:proofErr w:type="spellEnd"/>
      <w:r>
        <w:rPr>
          <w:rFonts w:ascii="Aptos" w:hAnsi="Aptos"/>
          <w:sz w:val="20"/>
          <w:szCs w:val="20"/>
        </w:rPr>
        <w:t xml:space="preserve">. Two members of the family </w:t>
      </w:r>
      <w:proofErr w:type="spellStart"/>
      <w:r w:rsidRPr="00AA2A55">
        <w:rPr>
          <w:rFonts w:ascii="Aptos" w:hAnsi="Aptos"/>
          <w:i/>
          <w:iCs/>
          <w:sz w:val="20"/>
          <w:szCs w:val="20"/>
        </w:rPr>
        <w:t>Hantaviridae</w:t>
      </w:r>
      <w:proofErr w:type="spellEnd"/>
      <w:r>
        <w:rPr>
          <w:rFonts w:ascii="Aptos" w:hAnsi="Aptos"/>
          <w:sz w:val="20"/>
          <w:szCs w:val="20"/>
        </w:rPr>
        <w:t xml:space="preserve"> are included as an outgroup. Branches with </w:t>
      </w:r>
      <w:r w:rsidR="00884FBD">
        <w:rPr>
          <w:rFonts w:ascii="Aptos" w:hAnsi="Aptos"/>
          <w:sz w:val="20"/>
          <w:szCs w:val="20"/>
        </w:rPr>
        <w:t xml:space="preserve">SH-like </w:t>
      </w:r>
      <w:proofErr w:type="spellStart"/>
      <w:r>
        <w:rPr>
          <w:rFonts w:ascii="Aptos" w:hAnsi="Aptos"/>
          <w:sz w:val="20"/>
          <w:szCs w:val="20"/>
        </w:rPr>
        <w:t>FastTree</w:t>
      </w:r>
      <w:proofErr w:type="spellEnd"/>
      <w:r>
        <w:rPr>
          <w:rFonts w:ascii="Aptos" w:hAnsi="Aptos"/>
          <w:sz w:val="20"/>
          <w:szCs w:val="20"/>
        </w:rPr>
        <w:t xml:space="preserve"> support values &gt;0.9</w:t>
      </w:r>
      <w:r w:rsidR="00CF27C3">
        <w:rPr>
          <w:rFonts w:ascii="Aptos" w:hAnsi="Aptos"/>
          <w:sz w:val="20"/>
          <w:szCs w:val="20"/>
        </w:rPr>
        <w:t>5</w:t>
      </w:r>
      <w:r w:rsidR="0015664B">
        <w:rPr>
          <w:rFonts w:ascii="Aptos" w:hAnsi="Aptos"/>
          <w:sz w:val="20"/>
          <w:szCs w:val="20"/>
        </w:rPr>
        <w:t xml:space="preserve"> are labeled with a black circle</w:t>
      </w:r>
      <w:r>
        <w:rPr>
          <w:rFonts w:ascii="Aptos" w:hAnsi="Aptos"/>
          <w:sz w:val="20"/>
          <w:szCs w:val="20"/>
        </w:rPr>
        <w:t xml:space="preserve">. Tips are labeled with names of exemplar viruses. </w:t>
      </w:r>
      <w:r w:rsidR="005B33EA">
        <w:rPr>
          <w:rFonts w:ascii="Aptos" w:hAnsi="Aptos"/>
          <w:sz w:val="20"/>
          <w:szCs w:val="20"/>
        </w:rPr>
        <w:t xml:space="preserve">Clade labels on the right are genus names. </w:t>
      </w:r>
      <w:r w:rsidR="008B1C47">
        <w:rPr>
          <w:rFonts w:ascii="Aptos" w:hAnsi="Aptos"/>
          <w:sz w:val="20"/>
          <w:szCs w:val="20"/>
        </w:rPr>
        <w:t>Exemplar</w:t>
      </w:r>
      <w:r w:rsidR="005B33EA">
        <w:rPr>
          <w:rFonts w:ascii="Aptos" w:hAnsi="Aptos"/>
          <w:sz w:val="20"/>
          <w:szCs w:val="20"/>
        </w:rPr>
        <w:t xml:space="preserve"> names</w:t>
      </w:r>
      <w:r w:rsidR="008B1C47">
        <w:rPr>
          <w:rFonts w:ascii="Aptos" w:hAnsi="Aptos"/>
          <w:sz w:val="20"/>
          <w:szCs w:val="20"/>
        </w:rPr>
        <w:t xml:space="preserve"> of</w:t>
      </w:r>
      <w:r w:rsidR="005B33EA">
        <w:rPr>
          <w:rFonts w:ascii="Aptos" w:hAnsi="Aptos"/>
          <w:sz w:val="20"/>
          <w:szCs w:val="20"/>
        </w:rPr>
        <w:t xml:space="preserve"> </w:t>
      </w:r>
      <w:r w:rsidR="008B1C47">
        <w:rPr>
          <w:rFonts w:ascii="Aptos" w:hAnsi="Aptos"/>
          <w:sz w:val="20"/>
          <w:szCs w:val="20"/>
        </w:rPr>
        <w:t xml:space="preserve">four </w:t>
      </w:r>
      <w:r w:rsidR="008F4A7B">
        <w:rPr>
          <w:rFonts w:ascii="Aptos" w:hAnsi="Aptos"/>
          <w:sz w:val="20"/>
          <w:szCs w:val="20"/>
        </w:rPr>
        <w:t>proposed</w:t>
      </w:r>
      <w:r w:rsidR="0044365D">
        <w:rPr>
          <w:rFonts w:ascii="Aptos" w:hAnsi="Aptos"/>
          <w:sz w:val="20"/>
          <w:szCs w:val="20"/>
        </w:rPr>
        <w:t xml:space="preserve"> </w:t>
      </w:r>
      <w:r w:rsidR="008B1C47">
        <w:rPr>
          <w:rFonts w:ascii="Aptos" w:hAnsi="Aptos"/>
          <w:sz w:val="20"/>
          <w:szCs w:val="20"/>
        </w:rPr>
        <w:t>species</w:t>
      </w:r>
      <w:r w:rsidR="0044365D">
        <w:rPr>
          <w:rFonts w:ascii="Aptos" w:hAnsi="Aptos"/>
          <w:sz w:val="20"/>
          <w:szCs w:val="20"/>
        </w:rPr>
        <w:t xml:space="preserve"> are shown in bold typeface.</w:t>
      </w:r>
      <w:r w:rsidR="005B33EA">
        <w:rPr>
          <w:rFonts w:ascii="Aptos" w:hAnsi="Aptos"/>
          <w:sz w:val="20"/>
          <w:szCs w:val="20"/>
        </w:rPr>
        <w:t xml:space="preserve"> Exemplar names of the two virus species to be renamed in this proposal are marked with asterisks. Exemplar names of the t</w:t>
      </w:r>
      <w:r w:rsidR="00F011D7">
        <w:rPr>
          <w:rFonts w:ascii="Aptos" w:hAnsi="Aptos"/>
          <w:sz w:val="20"/>
          <w:szCs w:val="20"/>
        </w:rPr>
        <w:t>hree</w:t>
      </w:r>
      <w:r w:rsidR="005B33EA">
        <w:rPr>
          <w:rFonts w:ascii="Aptos" w:hAnsi="Aptos"/>
          <w:sz w:val="20"/>
          <w:szCs w:val="20"/>
        </w:rPr>
        <w:t xml:space="preserve"> virus species to be abolished in this proposal are colored gray.</w:t>
      </w:r>
    </w:p>
    <w:sectPr w:rsidR="00AA2A55" w:rsidRPr="00AA2A55" w:rsidSect="00393C8A">
      <w:headerReference w:type="default" r:id="rId10"/>
      <w:footerReference w:type="default" r:id="rId11"/>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964E" w14:textId="77777777" w:rsidR="006651E6" w:rsidRDefault="006651E6">
      <w:r>
        <w:separator/>
      </w:r>
    </w:p>
  </w:endnote>
  <w:endnote w:type="continuationSeparator" w:id="0">
    <w:p w14:paraId="6AFD19A4" w14:textId="77777777" w:rsidR="006651E6" w:rsidRDefault="0066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C35D0" w14:textId="77777777" w:rsidR="006651E6" w:rsidRDefault="006651E6">
      <w:r>
        <w:separator/>
      </w:r>
    </w:p>
  </w:footnote>
  <w:footnote w:type="continuationSeparator" w:id="0">
    <w:p w14:paraId="2123D780" w14:textId="77777777" w:rsidR="006651E6" w:rsidRDefault="00665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CCB4D" w14:textId="59B9DBBA"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2024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35A87"/>
    <w:rsid w:val="000449DB"/>
    <w:rsid w:val="0006635E"/>
    <w:rsid w:val="00076CA7"/>
    <w:rsid w:val="0008012E"/>
    <w:rsid w:val="00081877"/>
    <w:rsid w:val="000958DD"/>
    <w:rsid w:val="000A146A"/>
    <w:rsid w:val="000A7027"/>
    <w:rsid w:val="000B5D78"/>
    <w:rsid w:val="000B6878"/>
    <w:rsid w:val="000F51F4"/>
    <w:rsid w:val="000F7067"/>
    <w:rsid w:val="00117C72"/>
    <w:rsid w:val="00122D61"/>
    <w:rsid w:val="0013113D"/>
    <w:rsid w:val="001322FC"/>
    <w:rsid w:val="0015664B"/>
    <w:rsid w:val="00171083"/>
    <w:rsid w:val="00172351"/>
    <w:rsid w:val="001A414B"/>
    <w:rsid w:val="001D02E6"/>
    <w:rsid w:val="001D3E3E"/>
    <w:rsid w:val="001D5EB7"/>
    <w:rsid w:val="002024A0"/>
    <w:rsid w:val="002179DB"/>
    <w:rsid w:val="00220A26"/>
    <w:rsid w:val="002312CE"/>
    <w:rsid w:val="0023149A"/>
    <w:rsid w:val="00233199"/>
    <w:rsid w:val="0023696B"/>
    <w:rsid w:val="0025498B"/>
    <w:rsid w:val="002612DE"/>
    <w:rsid w:val="00273642"/>
    <w:rsid w:val="00281BDD"/>
    <w:rsid w:val="00296DA3"/>
    <w:rsid w:val="002A5A83"/>
    <w:rsid w:val="002F556D"/>
    <w:rsid w:val="00300773"/>
    <w:rsid w:val="00310917"/>
    <w:rsid w:val="00326FF1"/>
    <w:rsid w:val="00327E73"/>
    <w:rsid w:val="00331407"/>
    <w:rsid w:val="00355CE0"/>
    <w:rsid w:val="00363A30"/>
    <w:rsid w:val="00364C28"/>
    <w:rsid w:val="0037243A"/>
    <w:rsid w:val="00382FE8"/>
    <w:rsid w:val="00383BBF"/>
    <w:rsid w:val="0038593F"/>
    <w:rsid w:val="00385BF4"/>
    <w:rsid w:val="00393C8A"/>
    <w:rsid w:val="003949C5"/>
    <w:rsid w:val="003A166F"/>
    <w:rsid w:val="003A18C5"/>
    <w:rsid w:val="003A5ED7"/>
    <w:rsid w:val="003B3832"/>
    <w:rsid w:val="003C5428"/>
    <w:rsid w:val="003D3E36"/>
    <w:rsid w:val="003E0B72"/>
    <w:rsid w:val="00401E53"/>
    <w:rsid w:val="004113D6"/>
    <w:rsid w:val="0043110C"/>
    <w:rsid w:val="00437585"/>
    <w:rsid w:val="00437970"/>
    <w:rsid w:val="0044365D"/>
    <w:rsid w:val="00471256"/>
    <w:rsid w:val="004737B7"/>
    <w:rsid w:val="004F2F1E"/>
    <w:rsid w:val="004F3196"/>
    <w:rsid w:val="004F45B7"/>
    <w:rsid w:val="0051413B"/>
    <w:rsid w:val="0051629E"/>
    <w:rsid w:val="005163C9"/>
    <w:rsid w:val="00536426"/>
    <w:rsid w:val="00543F86"/>
    <w:rsid w:val="005809AF"/>
    <w:rsid w:val="0058465A"/>
    <w:rsid w:val="00590DF3"/>
    <w:rsid w:val="005A30E1"/>
    <w:rsid w:val="005A54C3"/>
    <w:rsid w:val="005B33EA"/>
    <w:rsid w:val="005D029D"/>
    <w:rsid w:val="006043FB"/>
    <w:rsid w:val="00647814"/>
    <w:rsid w:val="006515D1"/>
    <w:rsid w:val="006522F9"/>
    <w:rsid w:val="006651E6"/>
    <w:rsid w:val="00665445"/>
    <w:rsid w:val="0067795B"/>
    <w:rsid w:val="00683D0C"/>
    <w:rsid w:val="006C0F51"/>
    <w:rsid w:val="006D18F6"/>
    <w:rsid w:val="006D428E"/>
    <w:rsid w:val="00723577"/>
    <w:rsid w:val="00723C48"/>
    <w:rsid w:val="0072682D"/>
    <w:rsid w:val="00736440"/>
    <w:rsid w:val="00737875"/>
    <w:rsid w:val="00740A3F"/>
    <w:rsid w:val="00786860"/>
    <w:rsid w:val="007965EE"/>
    <w:rsid w:val="007B0F70"/>
    <w:rsid w:val="007B6511"/>
    <w:rsid w:val="007E0EF5"/>
    <w:rsid w:val="007E667B"/>
    <w:rsid w:val="00822B3A"/>
    <w:rsid w:val="00824208"/>
    <w:rsid w:val="008308A0"/>
    <w:rsid w:val="0083261C"/>
    <w:rsid w:val="00836E3B"/>
    <w:rsid w:val="00852D43"/>
    <w:rsid w:val="00875087"/>
    <w:rsid w:val="008815EE"/>
    <w:rsid w:val="00884FBD"/>
    <w:rsid w:val="008A22E9"/>
    <w:rsid w:val="008B1C47"/>
    <w:rsid w:val="008B34FF"/>
    <w:rsid w:val="008B43B1"/>
    <w:rsid w:val="008D738E"/>
    <w:rsid w:val="008F22BC"/>
    <w:rsid w:val="008F4A7B"/>
    <w:rsid w:val="008F51E2"/>
    <w:rsid w:val="00901EBC"/>
    <w:rsid w:val="00903048"/>
    <w:rsid w:val="009078FF"/>
    <w:rsid w:val="009457C8"/>
    <w:rsid w:val="00953FFE"/>
    <w:rsid w:val="00956D94"/>
    <w:rsid w:val="00964F7C"/>
    <w:rsid w:val="009650E9"/>
    <w:rsid w:val="009703AF"/>
    <w:rsid w:val="009741D1"/>
    <w:rsid w:val="009747C0"/>
    <w:rsid w:val="00976E37"/>
    <w:rsid w:val="009A3B4A"/>
    <w:rsid w:val="009F7856"/>
    <w:rsid w:val="00A10BA1"/>
    <w:rsid w:val="00A174CC"/>
    <w:rsid w:val="00A2357C"/>
    <w:rsid w:val="00A443CA"/>
    <w:rsid w:val="00A466FD"/>
    <w:rsid w:val="00A52370"/>
    <w:rsid w:val="00A77B8E"/>
    <w:rsid w:val="00A82FBB"/>
    <w:rsid w:val="00A8352B"/>
    <w:rsid w:val="00AA2A55"/>
    <w:rsid w:val="00AA4711"/>
    <w:rsid w:val="00AD2884"/>
    <w:rsid w:val="00AD5A3A"/>
    <w:rsid w:val="00AD759B"/>
    <w:rsid w:val="00AE2E79"/>
    <w:rsid w:val="00AE528C"/>
    <w:rsid w:val="00AF4998"/>
    <w:rsid w:val="00B03B7F"/>
    <w:rsid w:val="00B1187F"/>
    <w:rsid w:val="00B35CC8"/>
    <w:rsid w:val="00B47589"/>
    <w:rsid w:val="00BD7967"/>
    <w:rsid w:val="00BE4DC6"/>
    <w:rsid w:val="00BE4F5A"/>
    <w:rsid w:val="00C40A4F"/>
    <w:rsid w:val="00C55633"/>
    <w:rsid w:val="00C865BB"/>
    <w:rsid w:val="00C95FB7"/>
    <w:rsid w:val="00CF27C3"/>
    <w:rsid w:val="00CF59EA"/>
    <w:rsid w:val="00D04287"/>
    <w:rsid w:val="00D062BE"/>
    <w:rsid w:val="00D10589"/>
    <w:rsid w:val="00D10857"/>
    <w:rsid w:val="00D13AD5"/>
    <w:rsid w:val="00D23567"/>
    <w:rsid w:val="00D36F79"/>
    <w:rsid w:val="00D46663"/>
    <w:rsid w:val="00D77E1C"/>
    <w:rsid w:val="00DD58AA"/>
    <w:rsid w:val="00E034BE"/>
    <w:rsid w:val="00E04186"/>
    <w:rsid w:val="00E37077"/>
    <w:rsid w:val="00E50727"/>
    <w:rsid w:val="00E60C04"/>
    <w:rsid w:val="00EA1B36"/>
    <w:rsid w:val="00ED4569"/>
    <w:rsid w:val="00EE484F"/>
    <w:rsid w:val="00EF2448"/>
    <w:rsid w:val="00F011D7"/>
    <w:rsid w:val="00F110F7"/>
    <w:rsid w:val="00F114CE"/>
    <w:rsid w:val="00F47E56"/>
    <w:rsid w:val="00F645F5"/>
    <w:rsid w:val="00F67F30"/>
    <w:rsid w:val="00F711CE"/>
    <w:rsid w:val="00F740FC"/>
    <w:rsid w:val="00F74510"/>
    <w:rsid w:val="00F9028E"/>
    <w:rsid w:val="00F911F1"/>
    <w:rsid w:val="00FA1DC3"/>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287319652">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2CCFD-E03C-4B2A-805B-F5CC77E3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2143</Words>
  <Characters>12220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Peter Simmonds</cp:lastModifiedBy>
  <cp:revision>2</cp:revision>
  <dcterms:created xsi:type="dcterms:W3CDTF">2024-07-20T06:51:00Z</dcterms:created>
  <dcterms:modified xsi:type="dcterms:W3CDTF">2024-07-20T06:51:00Z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ndeley Recent Style Id 0_1">
    <vt:lpwstr>http://www.zotero.org/styles/apa</vt:lpwstr>
  </property>
  <property fmtid="{D5CDD505-2E9C-101B-9397-08002B2CF9AE}" pid="9" name="Mendeley Recent Style Name 0_1">
    <vt:lpwstr>American Psychological Association 6th edition</vt:lpwstr>
  </property>
  <property fmtid="{D5CDD505-2E9C-101B-9397-08002B2CF9AE}" pid="10" name="Mendeley Recent Style Id 1_1">
    <vt:lpwstr>http://www.zotero.org/styles/harvard-cite-them-right</vt:lpwstr>
  </property>
  <property fmtid="{D5CDD505-2E9C-101B-9397-08002B2CF9AE}" pid="11" name="Mendeley Recent Style Name 1_1">
    <vt:lpwstr>Cite Them Right 10th edition - Harvard</vt:lpwstr>
  </property>
  <property fmtid="{D5CDD505-2E9C-101B-9397-08002B2CF9AE}" pid="12" name="Mendeley Recent Style Id 2_1">
    <vt:lpwstr>http://www.zotero.org/styles/genome-biology-and-evolution</vt:lpwstr>
  </property>
  <property fmtid="{D5CDD505-2E9C-101B-9397-08002B2CF9AE}" pid="13" name="Mendeley Recent Style Name 2_1">
    <vt:lpwstr>Genome Biology and Evolution</vt:lpwstr>
  </property>
  <property fmtid="{D5CDD505-2E9C-101B-9397-08002B2CF9AE}" pid="14" name="Mendeley Recent Style Id 3_1">
    <vt:lpwstr>https://csl.mendeley.com/styles/482602391/genome-biology-and-evolution</vt:lpwstr>
  </property>
  <property fmtid="{D5CDD505-2E9C-101B-9397-08002B2CF9AE}" pid="15" name="Mendeley Recent Style Name 3_1">
    <vt:lpwstr>Genome Biology and Evolution - Matt Ballinger</vt:lpwstr>
  </property>
  <property fmtid="{D5CDD505-2E9C-101B-9397-08002B2CF9AE}" pid="16" name="Mendeley Recent Style Id 4_1">
    <vt:lpwstr>http://www.zotero.org/styles/ieee</vt:lpwstr>
  </property>
  <property fmtid="{D5CDD505-2E9C-101B-9397-08002B2CF9AE}" pid="17" name="Mendeley Recent Style Name 4_1">
    <vt:lpwstr>IEEE</vt:lpwstr>
  </property>
  <property fmtid="{D5CDD505-2E9C-101B-9397-08002B2CF9AE}" pid="18" name="Mendeley Recent Style Id 5_1">
    <vt:lpwstr>http://www.zotero.org/styles/molecular-ecology</vt:lpwstr>
  </property>
  <property fmtid="{D5CDD505-2E9C-101B-9397-08002B2CF9AE}" pid="19" name="Mendeley Recent Style Name 5_1">
    <vt:lpwstr>Molecular Ecology</vt:lpwstr>
  </property>
  <property fmtid="{D5CDD505-2E9C-101B-9397-08002B2CF9AE}" pid="20" name="Mendeley Recent Style Id 6_1">
    <vt:lpwstr>http://www.zotero.org/styles/national-library-of-medicine</vt:lpwstr>
  </property>
  <property fmtid="{D5CDD505-2E9C-101B-9397-08002B2CF9AE}" pid="21" name="Mendeley Recent Style Name 6_1">
    <vt:lpwstr>National Library of Medicine</vt:lpwstr>
  </property>
  <property fmtid="{D5CDD505-2E9C-101B-9397-08002B2CF9AE}" pid="22" name="Mendeley Recent Style Id 7_1">
    <vt:lpwstr>http://www.zotero.org/styles/nature</vt:lpwstr>
  </property>
  <property fmtid="{D5CDD505-2E9C-101B-9397-08002B2CF9AE}" pid="23" name="Mendeley Recent Style Name 7_1">
    <vt:lpwstr>Nature</vt:lpwstr>
  </property>
  <property fmtid="{D5CDD505-2E9C-101B-9397-08002B2CF9AE}" pid="24" name="Mendeley Recent Style Id 8_1">
    <vt:lpwstr>http://www.zotero.org/styles/oxford-university-press-scimed-author-date</vt:lpwstr>
  </property>
  <property fmtid="{D5CDD505-2E9C-101B-9397-08002B2CF9AE}" pid="25" name="Mendeley Recent Style Name 8_1">
    <vt:lpwstr>Oxford University Press SciMed (author-date)</vt:lpwstr>
  </property>
  <property fmtid="{D5CDD505-2E9C-101B-9397-08002B2CF9AE}" pid="26" name="Mendeley Recent Style Id 9_1">
    <vt:lpwstr>http://www.zotero.org/styles/vancouver</vt:lpwstr>
  </property>
  <property fmtid="{D5CDD505-2E9C-101B-9397-08002B2CF9AE}" pid="27" name="Mendeley Recent Style Name 9_1">
    <vt:lpwstr>Vancouver</vt:lpwstr>
  </property>
  <property fmtid="{D5CDD505-2E9C-101B-9397-08002B2CF9AE}" pid="28" name="Mendeley Document_1">
    <vt:lpwstr>True</vt:lpwstr>
  </property>
  <property fmtid="{D5CDD505-2E9C-101B-9397-08002B2CF9AE}" pid="29" name="Mendeley Unique User Id_1">
    <vt:lpwstr>26a0349d-dea3-393a-b30c-c1d386ed352b</vt:lpwstr>
  </property>
  <property fmtid="{D5CDD505-2E9C-101B-9397-08002B2CF9AE}" pid="30" name="Mendeley Citation Style_1">
    <vt:lpwstr>https://csl.mendeley.com/styles/482602391/genome-biology-and-evolution</vt:lpwstr>
  </property>
  <property fmtid="{D5CDD505-2E9C-101B-9397-08002B2CF9AE}" pid="31" name="MSIP_Label_7b94a7b8-f06c-4dfe-bdcc-9b548fd58c31_Enabled">
    <vt:lpwstr>true</vt:lpwstr>
  </property>
  <property fmtid="{D5CDD505-2E9C-101B-9397-08002B2CF9AE}" pid="32" name="MSIP_Label_7b94a7b8-f06c-4dfe-bdcc-9b548fd58c31_SetDate">
    <vt:lpwstr>2024-06-17T18:50:24Z</vt:lpwstr>
  </property>
  <property fmtid="{D5CDD505-2E9C-101B-9397-08002B2CF9AE}" pid="33" name="MSIP_Label_7b94a7b8-f06c-4dfe-bdcc-9b548fd58c31_Method">
    <vt:lpwstr>Privileged</vt:lpwstr>
  </property>
  <property fmtid="{D5CDD505-2E9C-101B-9397-08002B2CF9AE}" pid="34" name="MSIP_Label_7b94a7b8-f06c-4dfe-bdcc-9b548fd58c31_Name">
    <vt:lpwstr>7b94a7b8-f06c-4dfe-bdcc-9b548fd58c31</vt:lpwstr>
  </property>
  <property fmtid="{D5CDD505-2E9C-101B-9397-08002B2CF9AE}" pid="35" name="MSIP_Label_7b94a7b8-f06c-4dfe-bdcc-9b548fd58c31_SiteId">
    <vt:lpwstr>9ce70869-60db-44fd-abe8-d2767077fc8f</vt:lpwstr>
  </property>
  <property fmtid="{D5CDD505-2E9C-101B-9397-08002B2CF9AE}" pid="36" name="MSIP_Label_7b94a7b8-f06c-4dfe-bdcc-9b548fd58c31_ActionId">
    <vt:lpwstr>8cdb7c4c-7f22-4cc3-908a-1b1670fd04a8</vt:lpwstr>
  </property>
  <property fmtid="{D5CDD505-2E9C-101B-9397-08002B2CF9AE}" pid="37" name="MSIP_Label_7b94a7b8-f06c-4dfe-bdcc-9b548fd58c31_ContentBits">
    <vt:lpwstr>0</vt:lpwstr>
  </property>
</Properties>
</file>