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7777777" w:rsidR="00A174CC" w:rsidRDefault="008815EE">
      <w:r>
        <w:rPr>
          <w:noProof/>
        </w:rPr>
        <w:drawing>
          <wp:anchor distT="0" distB="0" distL="114300" distR="114300" simplePos="0" relativeHeight="2" behindDoc="0" locked="0" layoutInCell="1" allowOverlap="1" wp14:anchorId="022C069D" wp14:editId="6E0667FC">
            <wp:simplePos x="0" y="0"/>
            <wp:positionH relativeFrom="column">
              <wp:posOffset>9525</wp:posOffset>
            </wp:positionH>
            <wp:positionV relativeFrom="paragraph">
              <wp:posOffset>55245</wp:posOffset>
            </wp:positionV>
            <wp:extent cx="1223010" cy="752475"/>
            <wp:effectExtent l="0" t="0" r="0" b="0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66958E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08456F4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008BDE9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A6A637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2E75D10D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78E1A1E2" w14:textId="77777777" w:rsidR="00A174CC" w:rsidRDefault="00A174CC">
      <w:pPr>
        <w:rPr>
          <w:rFonts w:ascii="Arial" w:hAnsi="Arial" w:cs="Arial"/>
          <w:color w:val="0000FF"/>
          <w:sz w:val="20"/>
          <w:szCs w:val="20"/>
        </w:rPr>
      </w:pPr>
    </w:p>
    <w:p w14:paraId="0F7038A3" w14:textId="77777777" w:rsidR="00A174CC" w:rsidRDefault="008815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color w:val="000000"/>
        </w:rPr>
        <w:t>Part 1: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TITLE, AUTHORS, APPROVALS, etc</w:t>
      </w:r>
    </w:p>
    <w:p w14:paraId="5F396E33" w14:textId="77777777" w:rsidR="00A174CC" w:rsidRDefault="00A174CC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072" w:type="dxa"/>
        <w:tblInd w:w="127" w:type="dxa"/>
        <w:tblLook w:val="04A0" w:firstRow="1" w:lastRow="0" w:firstColumn="1" w:lastColumn="0" w:noHBand="0" w:noVBand="1"/>
      </w:tblPr>
      <w:tblGrid>
        <w:gridCol w:w="3553"/>
        <w:gridCol w:w="4809"/>
        <w:gridCol w:w="710"/>
      </w:tblGrid>
      <w:tr w:rsidR="00A174CC" w14:paraId="6479468A" w14:textId="77777777">
        <w:tc>
          <w:tcPr>
            <w:tcW w:w="3553" w:type="dxa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8214" w14:textId="77777777" w:rsidR="00A174CC" w:rsidRDefault="008815EE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48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1428" w14:textId="77A3E14B" w:rsidR="00A174CC" w:rsidRDefault="00627A12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2023.008M</w:t>
            </w: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BE02A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</w:rPr>
            </w:pPr>
          </w:p>
        </w:tc>
      </w:tr>
      <w:tr w:rsidR="00A174CC" w14:paraId="0AD321B2" w14:textId="77777777">
        <w:tc>
          <w:tcPr>
            <w:tcW w:w="9072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1B1B8BE9" w14:textId="6EB14A76" w:rsidR="00A174CC" w:rsidRPr="000A146A" w:rsidRDefault="008815EE" w:rsidP="00A96FB3">
            <w:pPr>
              <w:spacing w:before="120"/>
              <w:rPr>
                <w:rFonts w:ascii="Arial" w:hAnsi="Arial" w:cs="Arial"/>
                <w:b/>
              </w:rPr>
            </w:pPr>
            <w:r w:rsidRPr="000A146A">
              <w:rPr>
                <w:rFonts w:ascii="Arial" w:hAnsi="Arial" w:cs="Arial"/>
                <w:b/>
              </w:rPr>
              <w:t>Short title:</w:t>
            </w:r>
            <w:r w:rsidRPr="000A146A">
              <w:rPr>
                <w:rFonts w:ascii="Arial" w:hAnsi="Arial" w:cs="Arial"/>
                <w:bCs/>
              </w:rPr>
              <w:t xml:space="preserve"> </w:t>
            </w:r>
            <w:r w:rsidR="009033B2">
              <w:rPr>
                <w:rFonts w:ascii="Arial" w:hAnsi="Arial" w:cs="Arial"/>
                <w:sz w:val="22"/>
                <w:szCs w:val="22"/>
              </w:rPr>
              <w:t>Create</w:t>
            </w:r>
            <w:r w:rsidR="009033B2" w:rsidRPr="00EB72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33B2" w:rsidRPr="007C7B13">
              <w:rPr>
                <w:rFonts w:ascii="Arial" w:hAnsi="Arial" w:cs="Arial"/>
                <w:sz w:val="22"/>
                <w:szCs w:val="22"/>
              </w:rPr>
              <w:t>twelve</w:t>
            </w:r>
            <w:r w:rsidR="009033B2" w:rsidRPr="00EB728A">
              <w:rPr>
                <w:rFonts w:ascii="Arial" w:hAnsi="Arial" w:cs="Arial"/>
                <w:sz w:val="22"/>
                <w:szCs w:val="22"/>
              </w:rPr>
              <w:t xml:space="preserve"> new species</w:t>
            </w:r>
            <w:r w:rsidR="009033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33B2" w:rsidRPr="00EB728A">
              <w:rPr>
                <w:rFonts w:ascii="Arial" w:hAnsi="Arial" w:cs="Arial"/>
                <w:sz w:val="22"/>
                <w:szCs w:val="22"/>
              </w:rPr>
              <w:t>in the</w:t>
            </w:r>
            <w:r w:rsidR="009033B2">
              <w:rPr>
                <w:rFonts w:ascii="Arial" w:hAnsi="Arial" w:cs="Arial"/>
                <w:sz w:val="22"/>
                <w:szCs w:val="22"/>
              </w:rPr>
              <w:t xml:space="preserve"> genus </w:t>
            </w:r>
            <w:r w:rsidR="009033B2" w:rsidRPr="00CB1CC5">
              <w:rPr>
                <w:rFonts w:ascii="Arial" w:hAnsi="Arial" w:cs="Arial"/>
                <w:i/>
                <w:sz w:val="22"/>
                <w:szCs w:val="22"/>
              </w:rPr>
              <w:t>Cytorhabdovirus</w:t>
            </w:r>
            <w:r w:rsidR="009033B2">
              <w:rPr>
                <w:rFonts w:ascii="Arial" w:hAnsi="Arial" w:cs="Arial"/>
                <w:sz w:val="22"/>
                <w:szCs w:val="22"/>
              </w:rPr>
              <w:t>,</w:t>
            </w:r>
            <w:r w:rsidR="009033B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9033B2" w:rsidRPr="005E401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subfamily </w:t>
            </w:r>
            <w:r w:rsidR="009033B2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Betarhabdovirinae </w:t>
            </w:r>
            <w:r w:rsidR="009033B2" w:rsidRPr="0051678B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="009033B2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Mononegavirales: Rhabdoviridae</w:t>
            </w:r>
            <w:r w:rsidR="009033B2" w:rsidRPr="0051678B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A174CC" w14:paraId="4DFE888B" w14:textId="77777777">
        <w:trPr>
          <w:trHeight w:val="245"/>
        </w:trPr>
        <w:tc>
          <w:tcPr>
            <w:tcW w:w="9072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C0580B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8C92193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Author(s) and email address(es)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368"/>
        <w:gridCol w:w="4704"/>
      </w:tblGrid>
      <w:tr w:rsidR="009033B2" w14:paraId="67E4419A" w14:textId="77777777" w:rsidTr="009033B2">
        <w:tc>
          <w:tcPr>
            <w:tcW w:w="4368" w:type="dxa"/>
            <w:shd w:val="clear" w:color="auto" w:fill="auto"/>
          </w:tcPr>
          <w:p w14:paraId="611C9842" w14:textId="77777777" w:rsidR="009033B2" w:rsidRPr="007C373A" w:rsidRDefault="009033B2" w:rsidP="009033B2">
            <w:pPr>
              <w:rPr>
                <w:rFonts w:ascii="Arial" w:hAnsi="Arial" w:cs="Arial"/>
                <w:sz w:val="22"/>
                <w:szCs w:val="22"/>
              </w:rPr>
            </w:pPr>
            <w:r w:rsidRPr="007C373A">
              <w:rPr>
                <w:rFonts w:ascii="Arial" w:hAnsi="Arial" w:cs="Arial"/>
                <w:sz w:val="22"/>
                <w:szCs w:val="22"/>
              </w:rPr>
              <w:t xml:space="preserve">Bejerman N, </w:t>
            </w:r>
            <w:r>
              <w:rPr>
                <w:rFonts w:ascii="Arial" w:hAnsi="Arial" w:cs="Arial"/>
                <w:sz w:val="22"/>
                <w:szCs w:val="22"/>
              </w:rPr>
              <w:t xml:space="preserve">Debat H, </w:t>
            </w:r>
            <w:r w:rsidRPr="007C373A">
              <w:rPr>
                <w:rFonts w:ascii="Arial" w:hAnsi="Arial" w:cs="Arial"/>
                <w:sz w:val="22"/>
                <w:szCs w:val="22"/>
              </w:rPr>
              <w:t xml:space="preserve">Dietzgen RG, Kondo H, </w:t>
            </w:r>
            <w:r w:rsidRPr="007C373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Ramos-González P, </w:t>
            </w:r>
            <w:r w:rsidRPr="007C373A">
              <w:rPr>
                <w:rFonts w:ascii="Arial" w:hAnsi="Arial" w:cs="Arial"/>
                <w:sz w:val="22"/>
                <w:szCs w:val="22"/>
              </w:rPr>
              <w:t>Whitfield AE, Walker PJ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7C373A">
              <w:rPr>
                <w:rFonts w:ascii="Arial" w:hAnsi="Arial" w:cs="Arial"/>
                <w:sz w:val="22"/>
                <w:szCs w:val="22"/>
              </w:rPr>
              <w:t xml:space="preserve"> Freitas-Astúa J</w:t>
            </w:r>
          </w:p>
          <w:p w14:paraId="210A0A46" w14:textId="77777777" w:rsidR="009033B2" w:rsidRPr="007C373A" w:rsidRDefault="009033B2" w:rsidP="009033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38E14B" w14:textId="77777777" w:rsidR="009033B2" w:rsidRPr="007C373A" w:rsidRDefault="009033B2" w:rsidP="009033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27C720" w14:textId="77777777" w:rsidR="009033B2" w:rsidRPr="007C373A" w:rsidRDefault="009033B2" w:rsidP="009033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0ED80A" w14:textId="77777777" w:rsidR="009033B2" w:rsidRPr="007C373A" w:rsidRDefault="009033B2" w:rsidP="009033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4DA008" w14:textId="77777777" w:rsidR="009033B2" w:rsidRDefault="009033B2" w:rsidP="00903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4" w:type="dxa"/>
            <w:shd w:val="clear" w:color="auto" w:fill="auto"/>
          </w:tcPr>
          <w:p w14:paraId="6782C10F" w14:textId="77777777" w:rsidR="009033B2" w:rsidRDefault="009033B2" w:rsidP="009033B2">
            <w:pPr>
              <w:rPr>
                <w:rFonts w:ascii="Arial" w:hAnsi="Arial" w:cs="Arial"/>
                <w:sz w:val="22"/>
                <w:szCs w:val="22"/>
              </w:rPr>
            </w:pPr>
            <w:r w:rsidRPr="006B7677">
              <w:rPr>
                <w:rFonts w:ascii="Arial" w:hAnsi="Arial" w:cs="Arial"/>
                <w:sz w:val="22"/>
                <w:szCs w:val="22"/>
              </w:rPr>
              <w:t>bejerman.nicolas@inta.gob.ar</w:t>
            </w:r>
            <w:r w:rsidRPr="0067063D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E355CF4" w14:textId="77777777" w:rsidR="009033B2" w:rsidRPr="0067063D" w:rsidRDefault="009033B2" w:rsidP="009033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debat.humberto@inta.gob.ar;</w:t>
            </w:r>
          </w:p>
          <w:p w14:paraId="003BC3D4" w14:textId="77777777" w:rsidR="009033B2" w:rsidRPr="0067063D" w:rsidRDefault="009033B2" w:rsidP="009033B2">
            <w:pPr>
              <w:rPr>
                <w:rFonts w:ascii="Arial" w:hAnsi="Arial" w:cs="Arial"/>
                <w:sz w:val="22"/>
                <w:szCs w:val="22"/>
              </w:rPr>
            </w:pPr>
            <w:r w:rsidRPr="0067063D">
              <w:rPr>
                <w:rFonts w:ascii="Arial" w:hAnsi="Arial" w:cs="Arial"/>
                <w:sz w:val="22"/>
                <w:szCs w:val="22"/>
              </w:rPr>
              <w:t xml:space="preserve">r.dietzgen@uq.edu.au; hkondo@rib.okayama-u.ac.jp; </w:t>
            </w:r>
          </w:p>
          <w:p w14:paraId="0FD43E90" w14:textId="77777777" w:rsidR="009033B2" w:rsidRPr="0067063D" w:rsidRDefault="009033B2" w:rsidP="009033B2">
            <w:pPr>
              <w:rPr>
                <w:rFonts w:ascii="Arial" w:hAnsi="Arial" w:cs="Arial"/>
                <w:sz w:val="22"/>
                <w:szCs w:val="22"/>
              </w:rPr>
            </w:pPr>
            <w:r w:rsidRPr="0067063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plrg1970@gmail.com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;</w:t>
            </w:r>
          </w:p>
          <w:p w14:paraId="5C70C3AC" w14:textId="77777777" w:rsidR="009033B2" w:rsidRPr="0067063D" w:rsidRDefault="00000000" w:rsidP="009033B2">
            <w:pPr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9033B2" w:rsidRPr="0067063D">
                <w:rPr>
                  <w:rStyle w:val="Hyperlink"/>
                  <w:rFonts w:ascii="Arial" w:eastAsia="Times" w:hAnsi="Arial" w:cs="Arial"/>
                  <w:color w:val="auto"/>
                  <w:sz w:val="22"/>
                  <w:szCs w:val="22"/>
                  <w:u w:val="none"/>
                </w:rPr>
                <w:t>awhitfi@ncsu.edu</w:t>
              </w:r>
            </w:hyperlink>
            <w:r w:rsidR="009033B2" w:rsidRPr="0067063D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6D0F8FE1" w14:textId="77777777" w:rsidR="009033B2" w:rsidRPr="00D7797B" w:rsidRDefault="00000000" w:rsidP="009033B2">
            <w:pPr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9033B2" w:rsidRPr="00D7797B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peter.walker@uq.edu.au</w:t>
              </w:r>
            </w:hyperlink>
            <w:r w:rsidR="009033B2" w:rsidRPr="00D7797B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C0145EC" w14:textId="090F9A76" w:rsidR="009033B2" w:rsidRDefault="009033B2" w:rsidP="009033B2">
            <w:pPr>
              <w:rPr>
                <w:rFonts w:ascii="Arial" w:hAnsi="Arial" w:cs="Arial"/>
                <w:sz w:val="22"/>
                <w:szCs w:val="22"/>
              </w:rPr>
            </w:pPr>
            <w:r w:rsidRPr="0067063D">
              <w:rPr>
                <w:rFonts w:ascii="Arial" w:hAnsi="Arial" w:cs="Arial"/>
                <w:sz w:val="22"/>
                <w:szCs w:val="22"/>
              </w:rPr>
              <w:t>juliana.astua@embrapa.br</w:t>
            </w:r>
          </w:p>
        </w:tc>
      </w:tr>
    </w:tbl>
    <w:p w14:paraId="3AB5AD1A" w14:textId="77777777" w:rsidR="00A174CC" w:rsidRDefault="008815EE">
      <w:pPr>
        <w:spacing w:before="120" w:after="12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</w:rPr>
        <w:t>Author(s) institutional address(es) (optional)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467A41D" w14:textId="77777777">
        <w:tc>
          <w:tcPr>
            <w:tcW w:w="9072" w:type="dxa"/>
            <w:shd w:val="clear" w:color="auto" w:fill="auto"/>
          </w:tcPr>
          <w:p w14:paraId="1033F5C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0FAC7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Corresponding author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5D211014" w14:textId="77777777">
        <w:tc>
          <w:tcPr>
            <w:tcW w:w="9072" w:type="dxa"/>
            <w:shd w:val="clear" w:color="auto" w:fill="auto"/>
          </w:tcPr>
          <w:p w14:paraId="7F578F4A" w14:textId="2282883B" w:rsidR="00437970" w:rsidRDefault="00564BF6" w:rsidP="00A96F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Bejerman N</w:t>
            </w:r>
          </w:p>
        </w:tc>
      </w:tr>
    </w:tbl>
    <w:p w14:paraId="5872B564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 the ICTV Study Group(s) that have seen this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0BD955D" w14:textId="77777777">
        <w:tc>
          <w:tcPr>
            <w:tcW w:w="9072" w:type="dxa"/>
            <w:shd w:val="clear" w:color="auto" w:fill="auto"/>
          </w:tcPr>
          <w:p w14:paraId="208F33A9" w14:textId="56FF92EA" w:rsidR="00A174CC" w:rsidRDefault="00564BF6" w:rsidP="00A96F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ICTV </w:t>
            </w:r>
            <w:r w:rsidRPr="001E65B1">
              <w:rPr>
                <w:rFonts w:ascii="Arial" w:hAnsi="Arial" w:cs="Arial"/>
                <w:i/>
                <w:iCs/>
                <w:sz w:val="22"/>
                <w:szCs w:val="22"/>
              </w:rPr>
              <w:t>Rhabdoviridae</w:t>
            </w:r>
            <w:r>
              <w:rPr>
                <w:rFonts w:ascii="Arial" w:hAnsi="Arial" w:cs="Arial"/>
                <w:sz w:val="22"/>
                <w:szCs w:val="22"/>
              </w:rPr>
              <w:t xml:space="preserve"> Study Group</w:t>
            </w:r>
          </w:p>
        </w:tc>
      </w:tr>
    </w:tbl>
    <w:p w14:paraId="7417E8C0" w14:textId="7C77ACDC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ICTV </w:t>
      </w:r>
      <w:r w:rsidR="0037243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tudy </w:t>
      </w:r>
      <w:r w:rsidR="0037243A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roup comments and response of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7D72A422" w14:textId="77777777">
        <w:tc>
          <w:tcPr>
            <w:tcW w:w="9072" w:type="dxa"/>
            <w:shd w:val="clear" w:color="auto" w:fill="auto"/>
          </w:tcPr>
          <w:p w14:paraId="073E55EA" w14:textId="63A183AF" w:rsidR="00A174CC" w:rsidRDefault="00564BF6" w:rsidP="00A96F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Minor corrections regarding the creation of new species.</w:t>
            </w:r>
          </w:p>
        </w:tc>
      </w:tr>
    </w:tbl>
    <w:p w14:paraId="368D6CB8" w14:textId="6B3DBA18" w:rsidR="0037243A" w:rsidRDefault="0037243A" w:rsidP="0037243A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 Study Group votes on proposal</w:t>
      </w:r>
    </w:p>
    <w:tbl>
      <w:tblPr>
        <w:tblStyle w:val="TableGrid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1984"/>
        <w:gridCol w:w="1985"/>
        <w:gridCol w:w="2126"/>
      </w:tblGrid>
      <w:tr w:rsidR="0037243A" w14:paraId="7DCD6D13" w14:textId="565F9AE3" w:rsidTr="0037243A">
        <w:tc>
          <w:tcPr>
            <w:tcW w:w="2977" w:type="dxa"/>
            <w:vMerge w:val="restart"/>
            <w:shd w:val="clear" w:color="auto" w:fill="auto"/>
          </w:tcPr>
          <w:p w14:paraId="042D318C" w14:textId="1900F67B" w:rsidR="0037243A" w:rsidRDefault="0037243A" w:rsidP="000A0D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Study </w:t>
            </w:r>
            <w:r w:rsidR="004F31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roup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CC5EB5B" w14:textId="6311375D" w:rsidR="0037243A" w:rsidRDefault="0037243A" w:rsidP="003724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Number of member</w:t>
            </w:r>
            <w:r w:rsidR="000F51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</w:tc>
      </w:tr>
      <w:tr w:rsidR="0037243A" w14:paraId="09ADD7D8" w14:textId="796C02A4" w:rsidTr="004F3196">
        <w:tc>
          <w:tcPr>
            <w:tcW w:w="2977" w:type="dxa"/>
            <w:vMerge/>
            <w:shd w:val="clear" w:color="auto" w:fill="auto"/>
          </w:tcPr>
          <w:p w14:paraId="4CDE6FC8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C732B7E" w14:textId="10977B36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Votes 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support</w:t>
            </w:r>
          </w:p>
        </w:tc>
        <w:tc>
          <w:tcPr>
            <w:tcW w:w="1985" w:type="dxa"/>
            <w:shd w:val="clear" w:color="auto" w:fill="auto"/>
          </w:tcPr>
          <w:p w14:paraId="39584077" w14:textId="5A1B6183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Votes against</w:t>
            </w:r>
          </w:p>
        </w:tc>
        <w:tc>
          <w:tcPr>
            <w:tcW w:w="2126" w:type="dxa"/>
          </w:tcPr>
          <w:p w14:paraId="3FAE5653" w14:textId="1C50F0C2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o vote</w:t>
            </w:r>
          </w:p>
        </w:tc>
      </w:tr>
      <w:tr w:rsidR="00564BF6" w14:paraId="1702CDE1" w14:textId="10B24E51" w:rsidTr="004F3196">
        <w:tc>
          <w:tcPr>
            <w:tcW w:w="2977" w:type="dxa"/>
            <w:shd w:val="clear" w:color="auto" w:fill="auto"/>
          </w:tcPr>
          <w:p w14:paraId="6D3E3F4D" w14:textId="6CAE0F9D" w:rsidR="00564BF6" w:rsidRDefault="00564BF6" w:rsidP="00564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ICTV </w:t>
            </w:r>
            <w:r w:rsidRPr="001E65B1">
              <w:rPr>
                <w:rFonts w:ascii="Arial" w:hAnsi="Arial" w:cs="Arial"/>
                <w:i/>
                <w:iCs/>
                <w:sz w:val="22"/>
                <w:szCs w:val="22"/>
              </w:rPr>
              <w:t>Rhabdoviridae</w:t>
            </w:r>
            <w:r>
              <w:rPr>
                <w:rFonts w:ascii="Arial" w:hAnsi="Arial" w:cs="Arial"/>
                <w:sz w:val="22"/>
                <w:szCs w:val="22"/>
              </w:rPr>
              <w:t xml:space="preserve"> Study Group</w:t>
            </w:r>
          </w:p>
        </w:tc>
        <w:tc>
          <w:tcPr>
            <w:tcW w:w="1984" w:type="dxa"/>
            <w:shd w:val="clear" w:color="auto" w:fill="auto"/>
          </w:tcPr>
          <w:p w14:paraId="080F51E8" w14:textId="6C99EED9" w:rsidR="00564BF6" w:rsidRDefault="00564BF6" w:rsidP="00564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14:paraId="4EC5D82B" w14:textId="686CDB90" w:rsidR="00564BF6" w:rsidRDefault="00564BF6" w:rsidP="00564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23732184" w14:textId="33301056" w:rsidR="00564BF6" w:rsidRDefault="00564BF6" w:rsidP="00564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</w:tbl>
    <w:p w14:paraId="320F9A0C" w14:textId="4548BB65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Authority to use the name of a living person</w:t>
      </w:r>
    </w:p>
    <w:p w14:paraId="5489B35F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7939"/>
        <w:gridCol w:w="1133"/>
      </w:tblGrid>
      <w:tr w:rsidR="00A174CC" w14:paraId="34706E93" w14:textId="77777777">
        <w:tc>
          <w:tcPr>
            <w:tcW w:w="7938" w:type="dxa"/>
            <w:shd w:val="clear" w:color="auto" w:fill="auto"/>
          </w:tcPr>
          <w:p w14:paraId="41B3284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 any taxon name used here derived from that of a living person (Y/N)</w:t>
            </w:r>
          </w:p>
        </w:tc>
        <w:tc>
          <w:tcPr>
            <w:tcW w:w="1133" w:type="dxa"/>
            <w:shd w:val="clear" w:color="auto" w:fill="auto"/>
          </w:tcPr>
          <w:p w14:paraId="111D847D" w14:textId="5C76DE28" w:rsidR="00A174CC" w:rsidRPr="000A146A" w:rsidRDefault="00564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</w:p>
        </w:tc>
      </w:tr>
    </w:tbl>
    <w:p w14:paraId="584EDBF6" w14:textId="77777777" w:rsidR="00A174CC" w:rsidRDefault="00A174CC">
      <w:pPr>
        <w:rPr>
          <w:rFonts w:ascii="Arial" w:hAnsi="Arial" w:cs="Arial"/>
          <w:iCs/>
          <w:color w:val="0000FF"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2692"/>
        <w:gridCol w:w="3403"/>
        <w:gridCol w:w="2977"/>
      </w:tblGrid>
      <w:tr w:rsidR="00A174CC" w14:paraId="69A0FA8F" w14:textId="77777777">
        <w:tc>
          <w:tcPr>
            <w:tcW w:w="2692" w:type="dxa"/>
            <w:shd w:val="clear" w:color="auto" w:fill="auto"/>
          </w:tcPr>
          <w:p w14:paraId="64594F0C" w14:textId="77777777" w:rsidR="00A174CC" w:rsidRDefault="008815E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Taxon name</w:t>
            </w:r>
          </w:p>
        </w:tc>
        <w:tc>
          <w:tcPr>
            <w:tcW w:w="3403" w:type="dxa"/>
            <w:shd w:val="clear" w:color="auto" w:fill="auto"/>
          </w:tcPr>
          <w:p w14:paraId="513A61A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Person from whom the name is derived</w:t>
            </w:r>
          </w:p>
        </w:tc>
        <w:tc>
          <w:tcPr>
            <w:tcW w:w="2977" w:type="dxa"/>
            <w:shd w:val="clear" w:color="auto" w:fill="auto"/>
          </w:tcPr>
          <w:p w14:paraId="47C19C96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Permission attached (Y/N)</w:t>
            </w:r>
          </w:p>
        </w:tc>
      </w:tr>
      <w:tr w:rsidR="00A174CC" w14:paraId="52A6FFAE" w14:textId="77777777">
        <w:tc>
          <w:tcPr>
            <w:tcW w:w="2692" w:type="dxa"/>
            <w:shd w:val="clear" w:color="auto" w:fill="auto"/>
          </w:tcPr>
          <w:p w14:paraId="5FB93882" w14:textId="2A54802A" w:rsidR="00A174CC" w:rsidRDefault="00A96F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3403" w:type="dxa"/>
            <w:shd w:val="clear" w:color="auto" w:fill="auto"/>
          </w:tcPr>
          <w:p w14:paraId="5FB9B708" w14:textId="6FB463A8" w:rsidR="00A174CC" w:rsidRDefault="00A96F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2977" w:type="dxa"/>
            <w:shd w:val="clear" w:color="auto" w:fill="auto"/>
          </w:tcPr>
          <w:p w14:paraId="72AF85A5" w14:textId="31FAB489" w:rsidR="00A174CC" w:rsidRDefault="00A96F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</w:tbl>
    <w:p w14:paraId="0429D4EA" w14:textId="77777777" w:rsidR="00A174CC" w:rsidRDefault="00A174CC"/>
    <w:p w14:paraId="53D9BCDE" w14:textId="77777777" w:rsidR="00A174CC" w:rsidRDefault="008815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Submission dates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A174CC" w14:paraId="2D0E7698" w14:textId="77777777">
        <w:tc>
          <w:tcPr>
            <w:tcW w:w="4819" w:type="dxa"/>
            <w:shd w:val="clear" w:color="auto" w:fill="auto"/>
          </w:tcPr>
          <w:p w14:paraId="632F82C3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first submitted to SC Chair</w:t>
            </w:r>
          </w:p>
        </w:tc>
        <w:tc>
          <w:tcPr>
            <w:tcW w:w="4252" w:type="dxa"/>
            <w:shd w:val="clear" w:color="auto" w:fill="auto"/>
          </w:tcPr>
          <w:p w14:paraId="30B8652F" w14:textId="0E3CCB4D" w:rsidR="00A174CC" w:rsidRDefault="00564B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June </w:t>
            </w:r>
            <w:r w:rsidR="00A96FB3">
              <w:rPr>
                <w:rFonts w:ascii="Arial" w:hAnsi="Arial" w:cs="Arial"/>
                <w:sz w:val="22"/>
                <w:szCs w:val="22"/>
              </w:rPr>
              <w:t>23</w:t>
            </w:r>
            <w:r>
              <w:rPr>
                <w:rFonts w:ascii="Arial" w:hAnsi="Arial" w:cs="Arial"/>
                <w:sz w:val="22"/>
                <w:szCs w:val="22"/>
              </w:rPr>
              <w:t>, 2023</w:t>
            </w:r>
          </w:p>
        </w:tc>
      </w:tr>
      <w:tr w:rsidR="00A174CC" w14:paraId="41D8046A" w14:textId="77777777">
        <w:tc>
          <w:tcPr>
            <w:tcW w:w="4819" w:type="dxa"/>
            <w:shd w:val="clear" w:color="auto" w:fill="auto"/>
          </w:tcPr>
          <w:p w14:paraId="1EE879BD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this revision (if different to above)</w:t>
            </w:r>
          </w:p>
        </w:tc>
        <w:tc>
          <w:tcPr>
            <w:tcW w:w="4252" w:type="dxa"/>
            <w:shd w:val="clear" w:color="auto" w:fill="auto"/>
          </w:tcPr>
          <w:p w14:paraId="57931D4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2E3080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ICTV-EC comments and response of the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F67D906" w14:textId="77777777">
        <w:tc>
          <w:tcPr>
            <w:tcW w:w="9072" w:type="dxa"/>
            <w:shd w:val="clear" w:color="auto" w:fill="auto"/>
          </w:tcPr>
          <w:p w14:paraId="624F1866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5830B4" w14:textId="77777777" w:rsidR="00A96FB3" w:rsidRDefault="00A96FB3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1FF52469" w14:textId="7E19BC42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Cs w:val="24"/>
        </w:rPr>
        <w:t>Part 2: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NON-TAXONOMIC PROPOSAL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96FB3" w14:paraId="04702E9E" w14:textId="77777777" w:rsidTr="004F0F5E">
        <w:tc>
          <w:tcPr>
            <w:tcW w:w="9072" w:type="dxa"/>
            <w:shd w:val="clear" w:color="auto" w:fill="auto"/>
          </w:tcPr>
          <w:p w14:paraId="5E3077C8" w14:textId="3B1721B3" w:rsidR="00A96FB3" w:rsidRDefault="00A96FB3" w:rsidP="004F0F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</w:tbl>
    <w:p w14:paraId="1E73CFEA" w14:textId="0174AA3F" w:rsidR="00A174CC" w:rsidRDefault="00A174CC"/>
    <w:p w14:paraId="5BFC1800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Cs w:val="24"/>
        </w:rPr>
        <w:t>Part 3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TAXONOMIC PROPOSAL</w:t>
      </w:r>
    </w:p>
    <w:p w14:paraId="1943EDC9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accompanying Excel module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23CC3CF3" w14:textId="77777777">
        <w:tc>
          <w:tcPr>
            <w:tcW w:w="9072" w:type="dxa"/>
            <w:shd w:val="clear" w:color="auto" w:fill="auto"/>
          </w:tcPr>
          <w:p w14:paraId="5E05E919" w14:textId="7A571F75" w:rsidR="00A174CC" w:rsidRDefault="00A96FB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A96FB3">
              <w:rPr>
                <w:rFonts w:ascii="Arial" w:hAnsi="Arial" w:cs="Arial"/>
                <w:bCs/>
                <w:sz w:val="22"/>
                <w:szCs w:val="22"/>
              </w:rPr>
              <w:t>2023.</w:t>
            </w:r>
            <w:r w:rsidR="00627A12">
              <w:rPr>
                <w:rFonts w:ascii="Arial" w:hAnsi="Arial" w:cs="Arial"/>
                <w:bCs/>
                <w:sz w:val="22"/>
                <w:szCs w:val="22"/>
              </w:rPr>
              <w:t>008</w:t>
            </w:r>
            <w:r w:rsidRPr="00A96FB3">
              <w:rPr>
                <w:rFonts w:ascii="Arial" w:hAnsi="Arial" w:cs="Arial"/>
                <w:bCs/>
                <w:sz w:val="22"/>
                <w:szCs w:val="22"/>
              </w:rPr>
              <w:t>M.N.v1.Cytorhabdovirus_12nsp</w:t>
            </w:r>
            <w:r>
              <w:rPr>
                <w:rFonts w:ascii="Arial" w:hAnsi="Arial" w:cs="Arial"/>
                <w:bCs/>
                <w:sz w:val="22"/>
                <w:szCs w:val="22"/>
              </w:rPr>
              <w:t>.xlxs</w:t>
            </w:r>
          </w:p>
        </w:tc>
      </w:tr>
    </w:tbl>
    <w:p w14:paraId="70690697" w14:textId="3289BD8B" w:rsidR="00A174CC" w:rsidRDefault="008815EE">
      <w:pPr>
        <w:spacing w:before="120" w:after="12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b/>
        </w:rPr>
        <w:t>Abstract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9FD91A4" w14:textId="77777777">
        <w:tc>
          <w:tcPr>
            <w:tcW w:w="9072" w:type="dxa"/>
            <w:shd w:val="clear" w:color="auto" w:fill="auto"/>
          </w:tcPr>
          <w:p w14:paraId="2AB201D8" w14:textId="15DEA728" w:rsidR="00A174CC" w:rsidRDefault="009033B2" w:rsidP="009033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7B13">
              <w:rPr>
                <w:rFonts w:ascii="Arial" w:hAnsi="Arial" w:cs="Arial"/>
                <w:bCs/>
                <w:sz w:val="22"/>
                <w:szCs w:val="22"/>
              </w:rPr>
              <w:t xml:space="preserve">Viruses classified in the family </w:t>
            </w:r>
            <w:r w:rsidRPr="007C7B1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Rhabdoviridae</w:t>
            </w:r>
            <w:r w:rsidRPr="007C7B13">
              <w:rPr>
                <w:rFonts w:ascii="Arial" w:hAnsi="Arial" w:cs="Arial"/>
                <w:bCs/>
                <w:sz w:val="22"/>
                <w:szCs w:val="22"/>
              </w:rPr>
              <w:t xml:space="preserve"> infect vertebrates, invertebrates, and plants. </w:t>
            </w:r>
            <w:r>
              <w:rPr>
                <w:rFonts w:ascii="Arial" w:hAnsi="Arial" w:cs="Arial"/>
                <w:bCs/>
                <w:sz w:val="22"/>
                <w:szCs w:val="22"/>
              </w:rPr>
              <w:t>Twelve</w:t>
            </w:r>
            <w:r w:rsidRPr="007C7B13">
              <w:rPr>
                <w:rFonts w:ascii="Arial" w:hAnsi="Arial" w:cs="Arial"/>
                <w:bCs/>
                <w:sz w:val="22"/>
                <w:szCs w:val="22"/>
              </w:rPr>
              <w:t xml:space="preserve"> new plant-infecting rhabdoviruses were discovered recently and their complete or coding-complete genomes were determined. This proposal aims to classify taxonomically these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twelve</w:t>
            </w:r>
            <w:r w:rsidRPr="007C7B13">
              <w:rPr>
                <w:rFonts w:ascii="Arial" w:hAnsi="Arial" w:cs="Arial"/>
                <w:bCs/>
                <w:sz w:val="22"/>
                <w:szCs w:val="22"/>
              </w:rPr>
              <w:t xml:space="preserve"> viruses </w:t>
            </w:r>
            <w:r w:rsidR="00F5253C">
              <w:rPr>
                <w:rFonts w:ascii="Arial" w:hAnsi="Arial" w:cs="Arial"/>
                <w:bCs/>
                <w:sz w:val="22"/>
                <w:szCs w:val="22"/>
              </w:rPr>
              <w:t>into</w:t>
            </w:r>
            <w:r w:rsidRPr="007C7B1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twelve</w:t>
            </w:r>
            <w:r w:rsidRPr="00F2248C">
              <w:rPr>
                <w:rFonts w:ascii="Arial" w:hAnsi="Arial" w:cs="Arial"/>
                <w:bCs/>
                <w:sz w:val="22"/>
                <w:szCs w:val="22"/>
              </w:rPr>
              <w:t xml:space="preserve"> new species in the genus </w:t>
            </w:r>
            <w:r w:rsidRPr="00F2248C">
              <w:rPr>
                <w:rFonts w:ascii="Arial" w:hAnsi="Arial" w:cs="Arial"/>
                <w:bCs/>
                <w:i/>
                <w:sz w:val="22"/>
                <w:szCs w:val="22"/>
              </w:rPr>
              <w:t>Cytorhabdovirus</w:t>
            </w:r>
            <w:r w:rsidR="00F5253C">
              <w:rPr>
                <w:rFonts w:ascii="Arial" w:hAnsi="Arial" w:cs="Arial"/>
                <w:bCs/>
                <w:i/>
                <w:sz w:val="22"/>
                <w:szCs w:val="22"/>
              </w:rPr>
              <w:t>.</w:t>
            </w:r>
          </w:p>
        </w:tc>
      </w:tr>
    </w:tbl>
    <w:p w14:paraId="5FC8EFB5" w14:textId="77777777" w:rsidR="00A174CC" w:rsidRDefault="008815EE">
      <w:pPr>
        <w:pStyle w:val="BodyTextIndent"/>
        <w:spacing w:before="120" w:after="120"/>
        <w:ind w:left="0" w:firstLine="0"/>
        <w:rPr>
          <w:b/>
          <w:szCs w:val="24"/>
        </w:rPr>
      </w:pPr>
      <w:r>
        <w:rPr>
          <w:rFonts w:ascii="Arial" w:hAnsi="Arial" w:cs="Arial"/>
          <w:b/>
          <w:color w:val="000000"/>
          <w:szCs w:val="24"/>
        </w:rPr>
        <w:t>Text of proposal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174CC" w14:paraId="15A4B8D2" w14:textId="77777777">
        <w:trPr>
          <w:trHeight w:val="1566"/>
        </w:trPr>
        <w:tc>
          <w:tcPr>
            <w:tcW w:w="9228" w:type="dxa"/>
            <w:shd w:val="clear" w:color="auto" w:fill="auto"/>
          </w:tcPr>
          <w:tbl>
            <w:tblPr>
              <w:tblStyle w:val="TableGrid"/>
              <w:tblW w:w="9002" w:type="dxa"/>
              <w:tblLook w:val="04A0" w:firstRow="1" w:lastRow="0" w:firstColumn="1" w:lastColumn="0" w:noHBand="0" w:noVBand="1"/>
            </w:tblPr>
            <w:tblGrid>
              <w:gridCol w:w="9002"/>
            </w:tblGrid>
            <w:tr w:rsidR="00A174CC" w14:paraId="195FC3CF" w14:textId="77777777">
              <w:tc>
                <w:tcPr>
                  <w:tcW w:w="9002" w:type="dxa"/>
                  <w:shd w:val="clear" w:color="auto" w:fill="auto"/>
                </w:tcPr>
                <w:p w14:paraId="291EE676" w14:textId="77DBF685" w:rsidR="009033B2" w:rsidRPr="00CD4BF0" w:rsidRDefault="009033B2" w:rsidP="009033B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We propose the taxonomic classification of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twelve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novel plant-infecting rhabdoviruses in </w:t>
                  </w:r>
                  <w:r w:rsidR="00565EF9">
                    <w:rPr>
                      <w:rFonts w:ascii="Arial" w:hAnsi="Arial" w:cs="Arial"/>
                      <w:sz w:val="22"/>
                      <w:szCs w:val="22"/>
                    </w:rPr>
                    <w:t>twelve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new species in the established genus </w:t>
                  </w:r>
                  <w:r w:rsidRPr="00CD4BF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Cytorhabdovirus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in the </w:t>
                  </w:r>
                  <w:r w:rsidRPr="00564BF6">
                    <w:rPr>
                      <w:rFonts w:ascii="Arial" w:hAnsi="Arial" w:cs="Arial"/>
                      <w:sz w:val="22"/>
                      <w:szCs w:val="22"/>
                    </w:rPr>
                    <w:t xml:space="preserve">subfamily </w:t>
                  </w:r>
                  <w:r w:rsidRPr="00CD4BF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Betarhabdovirinae,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family </w:t>
                  </w:r>
                  <w:r w:rsidRPr="00CD4BF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Rhabdoviridae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: </w:t>
                  </w:r>
                </w:p>
                <w:p w14:paraId="217BF956" w14:textId="77777777" w:rsidR="009033B2" w:rsidRPr="00F2248C" w:rsidRDefault="009033B2" w:rsidP="009033B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C19221F" w14:textId="12599D24" w:rsidR="009033B2" w:rsidRDefault="009033B2" w:rsidP="009033B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2248C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1)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Blackcurrant rhabdovirus 2 (BCRV2)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was identified in blackcurrant </w:t>
                  </w:r>
                  <w:r w:rsidR="00D740A0">
                    <w:rPr>
                      <w:rFonts w:ascii="Arial" w:hAnsi="Arial" w:cs="Arial"/>
                      <w:sz w:val="22"/>
                      <w:szCs w:val="22"/>
                    </w:rPr>
                    <w:t>(</w:t>
                  </w:r>
                  <w:r w:rsidR="00D740A0" w:rsidRPr="001A4B7D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Ribes nigrum</w:t>
                  </w:r>
                  <w:r w:rsidR="00D740A0">
                    <w:rPr>
                      <w:rFonts w:ascii="Arial" w:hAnsi="Arial" w:cs="Arial"/>
                      <w:sz w:val="22"/>
                      <w:szCs w:val="22"/>
                    </w:rPr>
                    <w:t xml:space="preserve">)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plants collected in </w:t>
                  </w:r>
                  <w:r w:rsidR="00D740A0">
                    <w:rPr>
                      <w:rFonts w:ascii="Arial" w:hAnsi="Arial" w:cs="Arial"/>
                      <w:sz w:val="22"/>
                      <w:szCs w:val="22"/>
                    </w:rPr>
                    <w:t xml:space="preserve">the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Czech Republic. </w:t>
                  </w:r>
                  <w:r w:rsidRPr="00F2248C">
                    <w:rPr>
                      <w:rFonts w:ascii="Arial" w:hAnsi="Arial" w:cs="Arial"/>
                      <w:sz w:val="22"/>
                      <w:szCs w:val="22"/>
                    </w:rPr>
                    <w:t>The complete genome (CG) sequence of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BCRV2 has 12,863 nucleotides (isolate KB1, OP352885) and 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contains seven ORFs in the order 3’-N-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P´-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P-P3-M-G-L-5’ [1] representing the five canonical rhabdovirus structural protein genes as well as the putative cell-to-cell movement protein gene P3 in the conserved location between P and </w:t>
                  </w:r>
                  <w:r w:rsidRPr="000868B3">
                    <w:rPr>
                      <w:rFonts w:ascii="Arial" w:hAnsi="Arial" w:cs="Arial"/>
                      <w:sz w:val="22"/>
                      <w:szCs w:val="22"/>
                    </w:rPr>
                    <w:t xml:space="preserve">M genes, and </w:t>
                  </w:r>
                  <w:r w:rsidR="00D740A0">
                    <w:rPr>
                      <w:rFonts w:ascii="Arial" w:hAnsi="Arial" w:cs="Arial"/>
                      <w:sz w:val="22"/>
                      <w:szCs w:val="22"/>
                    </w:rPr>
                    <w:t>an</w:t>
                  </w:r>
                  <w:r w:rsidRPr="000868B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0868B3">
                    <w:rPr>
                      <w:rFonts w:ascii="Arial" w:hAnsi="Arial" w:cs="Arial"/>
                      <w:color w:val="222222"/>
                      <w:sz w:val="22"/>
                      <w:szCs w:val="22"/>
                      <w:shd w:val="clear" w:color="auto" w:fill="FFFFFF"/>
                    </w:rPr>
                    <w:t>overlapping ORF within the P-encoding ORF, which is named P´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(</w:t>
                  </w:r>
                  <w:r w:rsidRPr="00CD4BF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Figure 1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).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The CG nucleotide sequence of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BCRV2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has the highest sequence identity with that of</w:t>
                  </w:r>
                  <w:r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strawberry virus 2 (StrV2, 67%) [1], while 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the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BCRV2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L protein amino acid sequence has the highest sequence identity with that of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StrV2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(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7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5%) [1]. Based on ML trees generated from complete L protein sequences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BCRV2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forms a well-supported clade with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the 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cytorhabdovirus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StrV2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(</w:t>
                  </w:r>
                  <w:r w:rsidRPr="00CD4BF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Figure 2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).</w:t>
                  </w:r>
                </w:p>
                <w:p w14:paraId="5B3EDCD9" w14:textId="77777777" w:rsidR="009033B2" w:rsidRDefault="009033B2" w:rsidP="009033B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5AB45A7" w14:textId="64A954FD" w:rsidR="009033B2" w:rsidRPr="00CD4BF0" w:rsidRDefault="009033B2" w:rsidP="009033B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26190">
                    <w:rPr>
                      <w:rFonts w:ascii="Arial" w:hAnsi="Arial" w:cs="Arial"/>
                      <w:b/>
                      <w:sz w:val="22"/>
                      <w:szCs w:val="22"/>
                    </w:rPr>
                    <w:t>2)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BB4CAC">
                    <w:rPr>
                      <w:rFonts w:ascii="Arial" w:hAnsi="Arial" w:cs="Arial"/>
                      <w:b/>
                      <w:sz w:val="22"/>
                      <w:szCs w:val="22"/>
                    </w:rPr>
                    <w:t>Daphne virus 1 (DV1)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was identified in 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</w:rPr>
                    <w:t>Daphne odora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plants collected in South Korea. </w:t>
                  </w:r>
                  <w:r w:rsidRPr="00F2248C">
                    <w:rPr>
                      <w:rFonts w:ascii="Arial" w:hAnsi="Arial" w:cs="Arial"/>
                      <w:sz w:val="22"/>
                      <w:szCs w:val="22"/>
                    </w:rPr>
                    <w:t>The complete genome (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  <w:r w:rsidRPr="00F2248C">
                    <w:rPr>
                      <w:rFonts w:ascii="Arial" w:hAnsi="Arial" w:cs="Arial"/>
                      <w:sz w:val="22"/>
                      <w:szCs w:val="22"/>
                    </w:rPr>
                    <w:t>G) sequence of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DV1 has 13,206 nucleotides (isolate SK, OP180101) and 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contains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seven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ORFs in the order 3’-N-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P´-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P-P3-M-G-L-5’ [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] representing the five canonical rhabdovirus structural protein genes as well as the putative cell-to-cell movement protein gene P3 in the conserved location between P and </w:t>
                  </w:r>
                  <w:r w:rsidRPr="000868B3">
                    <w:rPr>
                      <w:rFonts w:ascii="Arial" w:hAnsi="Arial" w:cs="Arial"/>
                      <w:sz w:val="22"/>
                      <w:szCs w:val="22"/>
                    </w:rPr>
                    <w:t>M genes,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and</w:t>
                  </w:r>
                  <w:r w:rsidRPr="000868B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D740A0">
                    <w:rPr>
                      <w:rFonts w:ascii="Arial" w:hAnsi="Arial" w:cs="Arial"/>
                      <w:sz w:val="22"/>
                      <w:szCs w:val="22"/>
                    </w:rPr>
                    <w:t>an</w:t>
                  </w:r>
                  <w:r w:rsidRPr="000868B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0868B3">
                    <w:rPr>
                      <w:rFonts w:ascii="Arial" w:hAnsi="Arial" w:cs="Arial"/>
                      <w:color w:val="222222"/>
                      <w:sz w:val="22"/>
                      <w:szCs w:val="22"/>
                      <w:shd w:val="clear" w:color="auto" w:fill="FFFFFF"/>
                    </w:rPr>
                    <w:t>overlapping ORF within the P-encoding ORF, which is named P</w:t>
                  </w:r>
                  <w:r>
                    <w:rPr>
                      <w:rFonts w:ascii="Arial" w:hAnsi="Arial" w:cs="Arial"/>
                      <w:color w:val="222222"/>
                      <w:sz w:val="22"/>
                      <w:szCs w:val="22"/>
                      <w:shd w:val="clear" w:color="auto" w:fill="FFFFFF"/>
                    </w:rPr>
                    <w:t>´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(</w:t>
                  </w:r>
                  <w:r w:rsidRPr="00CD4BF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Figure 1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).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The CG nucleotide sequence of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DV1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has the highest sequence identity with that of</w:t>
                  </w:r>
                  <w:r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Asclepias syriaca virus 1 (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AscSyV1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, 57.4%) [2], while 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the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DV1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L protein amino acid sequence has the highest sequence identity with that of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AscSyV1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(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57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%)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[2]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. Based on ML trees generated from complete L protein sequences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DV1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forms a well-supported clade with forms a well-supported clade with the cytorhabdovirus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AscSyV1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(</w:t>
                  </w:r>
                  <w:r w:rsidRPr="00CD4BF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Figure 2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).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14:paraId="669BE2D2" w14:textId="77777777" w:rsidR="009033B2" w:rsidRDefault="009033B2" w:rsidP="009033B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5597340" w14:textId="67936041" w:rsidR="009033B2" w:rsidRDefault="009033B2" w:rsidP="009033B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26190">
                    <w:rPr>
                      <w:rFonts w:ascii="Arial" w:hAnsi="Arial" w:cs="Arial"/>
                      <w:b/>
                      <w:sz w:val="22"/>
                      <w:szCs w:val="22"/>
                    </w:rPr>
                    <w:t>3)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840D4D">
                    <w:rPr>
                      <w:rFonts w:ascii="Arial" w:hAnsi="Arial" w:cs="Arial"/>
                      <w:b/>
                      <w:sz w:val="22"/>
                      <w:szCs w:val="22"/>
                    </w:rPr>
                    <w:t>Hyptis latent virus (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HpLV</w:t>
                  </w:r>
                  <w:r w:rsidRPr="00840D4D">
                    <w:rPr>
                      <w:rFonts w:ascii="Arial" w:hAnsi="Arial" w:cs="Arial"/>
                      <w:b/>
                      <w:sz w:val="22"/>
                      <w:szCs w:val="22"/>
                    </w:rPr>
                    <w:t>)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was identified in 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</w:rPr>
                    <w:t>Hyptis pectinata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plants collected in Ecuador. </w:t>
                  </w:r>
                  <w:r w:rsidRPr="00F2248C">
                    <w:rPr>
                      <w:rFonts w:ascii="Arial" w:hAnsi="Arial" w:cs="Arial"/>
                      <w:sz w:val="22"/>
                      <w:szCs w:val="22"/>
                    </w:rPr>
                    <w:t>The complete genome (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  <w:r w:rsidRPr="00F2248C">
                    <w:rPr>
                      <w:rFonts w:ascii="Arial" w:hAnsi="Arial" w:cs="Arial"/>
                      <w:sz w:val="22"/>
                      <w:szCs w:val="22"/>
                    </w:rPr>
                    <w:t>G) sequence of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HpLV has 13,765 nucleotides (isolate Prosperina, ON073823) and 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contains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eight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ORFs in the order 3’-N-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P´-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P-P3-M-G-P6-L-5’ [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] representing the five canonical rhabdovirus structural protein genes as well as the 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 xml:space="preserve">putative cell-to-cell movement protein gene P3 in the conserved location between P and </w:t>
                  </w:r>
                  <w:r w:rsidRPr="000868B3">
                    <w:rPr>
                      <w:rFonts w:ascii="Arial" w:hAnsi="Arial" w:cs="Arial"/>
                      <w:sz w:val="22"/>
                      <w:szCs w:val="22"/>
                    </w:rPr>
                    <w:t xml:space="preserve">M genes, </w:t>
                  </w:r>
                  <w:r w:rsidR="00D740A0">
                    <w:rPr>
                      <w:rFonts w:ascii="Arial" w:hAnsi="Arial" w:cs="Arial"/>
                      <w:sz w:val="22"/>
                      <w:szCs w:val="22"/>
                    </w:rPr>
                    <w:t>an</w:t>
                  </w:r>
                  <w:r w:rsidRPr="000868B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0868B3">
                    <w:rPr>
                      <w:rFonts w:ascii="Arial" w:hAnsi="Arial" w:cs="Arial"/>
                      <w:color w:val="222222"/>
                      <w:sz w:val="22"/>
                      <w:szCs w:val="22"/>
                      <w:shd w:val="clear" w:color="auto" w:fill="FFFFFF"/>
                    </w:rPr>
                    <w:t>overlapping ORF within the P-encoding ORF, which is named P´</w:t>
                  </w:r>
                  <w:r>
                    <w:rPr>
                      <w:rFonts w:ascii="Arial" w:hAnsi="Arial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, and 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the accessory protein P6 between the G and L genes (</w:t>
                  </w:r>
                  <w:r w:rsidRPr="00CD4BF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Figure 1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).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The CG nucleotide sequence of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HpLV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has the highest sequence identity with that of</w:t>
                  </w:r>
                  <w:r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alfalfa dwarf virus (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DV, 53.4%), while 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the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HpLV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L protein amino acid sequence has the highest sequence identity with that of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ADV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(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56.3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%)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[3]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. Based on ML trees generated from complete L protein sequences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HpLV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is placed within a subclade of the cytorhabdoviruses, with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ADV, raspberry vein chlorosis virus and strawberry crinkle virus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(</w:t>
                  </w:r>
                  <w:r w:rsidRPr="00CD4BF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Figure 2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).</w:t>
                  </w:r>
                </w:p>
                <w:p w14:paraId="53A71360" w14:textId="77777777" w:rsidR="009033B2" w:rsidRDefault="009033B2" w:rsidP="009033B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B9F1B66" w14:textId="31DAF848" w:rsidR="009033B2" w:rsidRDefault="009033B2" w:rsidP="009033B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26190">
                    <w:rPr>
                      <w:rFonts w:ascii="Arial" w:hAnsi="Arial" w:cs="Arial"/>
                      <w:b/>
                      <w:sz w:val="22"/>
                      <w:szCs w:val="22"/>
                    </w:rPr>
                    <w:t>4)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Pastinaca</w:t>
                  </w:r>
                  <w:r w:rsidRPr="00EA34C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cytorhabdovirus 1 (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PaCRV1</w:t>
                  </w:r>
                  <w:r w:rsidRPr="00EA34CA">
                    <w:rPr>
                      <w:rFonts w:ascii="Arial" w:hAnsi="Arial" w:cs="Arial"/>
                      <w:b/>
                      <w:sz w:val="22"/>
                      <w:szCs w:val="22"/>
                    </w:rPr>
                    <w:t>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was identified in </w:t>
                  </w:r>
                  <w:r w:rsidRPr="00CE5517">
                    <w:rPr>
                      <w:rFonts w:ascii="Arial" w:hAnsi="Arial" w:cs="Arial"/>
                      <w:i/>
                      <w:sz w:val="22"/>
                      <w:szCs w:val="22"/>
                    </w:rPr>
                    <w:t>Pastinaca sativa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plants collected in Slovenia. </w:t>
                  </w:r>
                  <w:r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The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coding-</w:t>
                  </w:r>
                  <w:r w:rsidRPr="00F2248C">
                    <w:rPr>
                      <w:rFonts w:ascii="Arial" w:hAnsi="Arial" w:cs="Arial"/>
                      <w:sz w:val="22"/>
                      <w:szCs w:val="22"/>
                    </w:rPr>
                    <w:t>complete genome (C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  <w:r w:rsidRPr="00F2248C">
                    <w:rPr>
                      <w:rFonts w:ascii="Arial" w:hAnsi="Arial" w:cs="Arial"/>
                      <w:sz w:val="22"/>
                      <w:szCs w:val="22"/>
                    </w:rPr>
                    <w:t>G) sequence of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PaCRV1 has 13,072 nucleotides (isolate POR19SW, OL472112) and 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contains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eight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ORFs in the order 3’-N-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P´-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P-P3-M-G-P6-L-5’ [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] representing the five canonical rhabdovirus structural protein genes as well as the putative cell-to-cell movement protein gene P3 in the conserved location between P and </w:t>
                  </w:r>
                  <w:r w:rsidRPr="000868B3">
                    <w:rPr>
                      <w:rFonts w:ascii="Arial" w:hAnsi="Arial" w:cs="Arial"/>
                      <w:sz w:val="22"/>
                      <w:szCs w:val="22"/>
                    </w:rPr>
                    <w:t xml:space="preserve">M genes, </w:t>
                  </w:r>
                  <w:r w:rsidR="00D740A0">
                    <w:rPr>
                      <w:rFonts w:ascii="Arial" w:hAnsi="Arial" w:cs="Arial"/>
                      <w:sz w:val="22"/>
                      <w:szCs w:val="22"/>
                    </w:rPr>
                    <w:t>an</w:t>
                  </w:r>
                  <w:r w:rsidRPr="000868B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0868B3">
                    <w:rPr>
                      <w:rFonts w:ascii="Arial" w:hAnsi="Arial" w:cs="Arial"/>
                      <w:color w:val="222222"/>
                      <w:sz w:val="22"/>
                      <w:szCs w:val="22"/>
                      <w:shd w:val="clear" w:color="auto" w:fill="FFFFFF"/>
                    </w:rPr>
                    <w:t>overlapping ORF within the P-encoding ORF, which is named P´</w:t>
                  </w:r>
                  <w:r>
                    <w:rPr>
                      <w:rFonts w:ascii="Arial" w:hAnsi="Arial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, and 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the accessory protein P6 between the G and L genes (</w:t>
                  </w:r>
                  <w:r w:rsidRPr="00CD4BF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Figure 1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).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The C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G nucleotide sequence of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PaCRV1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has the highest sequence identity with that of</w:t>
                  </w:r>
                  <w:r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chrysanthemum yellow dwarf-associated virus (CYDaV, 61%) [4], while 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the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PaCRV1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L protein amino acid sequence has the highest sequence identity with that of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CYDaV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(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55.6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%). Based on ML trees generated from complete L protein sequences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PaCRV1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forms a well-supported clade with forms a well-supported clade with the cytorhabdovirus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CYDaV 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(</w:t>
                  </w:r>
                  <w:r w:rsidRPr="00CD4BF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Figure 2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).</w:t>
                  </w:r>
                </w:p>
                <w:p w14:paraId="31EAE382" w14:textId="77777777" w:rsidR="009033B2" w:rsidRDefault="009033B2" w:rsidP="009033B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B26C8B2" w14:textId="363C8EA0" w:rsidR="009033B2" w:rsidRDefault="009033B2" w:rsidP="009033B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26190">
                    <w:rPr>
                      <w:rFonts w:ascii="Arial" w:hAnsi="Arial" w:cs="Arial"/>
                      <w:b/>
                      <w:sz w:val="22"/>
                      <w:szCs w:val="22"/>
                    </w:rPr>
                    <w:t>5)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86165C">
                    <w:rPr>
                      <w:rFonts w:ascii="Arial" w:hAnsi="Arial" w:cs="Arial"/>
                      <w:b/>
                      <w:sz w:val="22"/>
                      <w:szCs w:val="22"/>
                    </w:rPr>
                    <w:t>Patchouly chlorosis-associated cytorhabdovirus (PCaCV)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was identified in </w:t>
                  </w:r>
                  <w:r w:rsidRPr="00F20CE1">
                    <w:rPr>
                      <w:rFonts w:ascii="Arial" w:hAnsi="Arial" w:cs="Arial"/>
                      <w:sz w:val="22"/>
                      <w:szCs w:val="22"/>
                    </w:rPr>
                    <w:t>patchouly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D740A0">
                    <w:rPr>
                      <w:rFonts w:ascii="Arial" w:hAnsi="Arial" w:cs="Arial"/>
                      <w:sz w:val="22"/>
                      <w:szCs w:val="22"/>
                    </w:rPr>
                    <w:t>(</w:t>
                  </w:r>
                  <w:r w:rsidR="00D740A0" w:rsidRPr="001A4B7D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Pogostemon cablin</w:t>
                  </w:r>
                  <w:r w:rsidR="00D740A0">
                    <w:rPr>
                      <w:rFonts w:ascii="Arial" w:hAnsi="Arial" w:cs="Arial"/>
                      <w:sz w:val="22"/>
                      <w:szCs w:val="22"/>
                    </w:rPr>
                    <w:t xml:space="preserve">)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plants collected in Pará, Brazil. </w:t>
                  </w:r>
                  <w:r w:rsidRPr="00F2248C">
                    <w:rPr>
                      <w:rFonts w:ascii="Arial" w:hAnsi="Arial" w:cs="Arial"/>
                      <w:sz w:val="22"/>
                      <w:szCs w:val="22"/>
                    </w:rPr>
                    <w:t>The complete genome (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  <w:r w:rsidRPr="00F2248C">
                    <w:rPr>
                      <w:rFonts w:ascii="Arial" w:hAnsi="Arial" w:cs="Arial"/>
                      <w:sz w:val="22"/>
                      <w:szCs w:val="22"/>
                    </w:rPr>
                    <w:t>G) sequence of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PCaCV has 12,913 nucleotides (isolate PA, ON409991) and 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contains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six 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ORFs in the order 3’-N-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P´-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P-P3-M-L-5’ [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] representing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four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canonical rhabdovirus structural protein genes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(N, P, M and L, the G gene was found to be defective), as w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ell as the putative cell-to-cell movement protein gene P3 in the conserved location between P and </w:t>
                  </w:r>
                  <w:r w:rsidRPr="000868B3">
                    <w:rPr>
                      <w:rFonts w:ascii="Arial" w:hAnsi="Arial" w:cs="Arial"/>
                      <w:sz w:val="22"/>
                      <w:szCs w:val="22"/>
                    </w:rPr>
                    <w:t>M genes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and </w:t>
                  </w:r>
                  <w:r w:rsidRPr="000868B3">
                    <w:rPr>
                      <w:rFonts w:ascii="Arial" w:hAnsi="Arial" w:cs="Arial"/>
                      <w:sz w:val="22"/>
                      <w:szCs w:val="22"/>
                    </w:rPr>
                    <w:t xml:space="preserve"> the </w:t>
                  </w:r>
                  <w:r w:rsidRPr="000868B3">
                    <w:rPr>
                      <w:rFonts w:ascii="Arial" w:hAnsi="Arial" w:cs="Arial"/>
                      <w:color w:val="222222"/>
                      <w:sz w:val="22"/>
                      <w:szCs w:val="22"/>
                      <w:shd w:val="clear" w:color="auto" w:fill="FFFFFF"/>
                    </w:rPr>
                    <w:t>overlapping ORF within the P-encoding ORF, which is named P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(</w:t>
                  </w:r>
                  <w:r w:rsidRPr="00CD4BF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Figure 1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).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The CG nucleotide sequence of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PCaCV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has the highest sequence identity with that of</w:t>
                  </w:r>
                  <w:r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tomato yellow mottle-associated virus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(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TYMaV, 61.1%) [5], while 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the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PCaCV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L protein amino acid sequence has the highest sequence identity with that of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TYMaV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(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73.9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%)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[5]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. Based on ML trees generated from complete L protein sequences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PCaCV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forms a well-supported clade with forms a well-supported clade with the cytorhabdovirus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TYMaV 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(</w:t>
                  </w:r>
                  <w:r w:rsidRPr="00CD4BF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Figure 2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).</w:t>
                  </w:r>
                </w:p>
                <w:p w14:paraId="39EE1FAB" w14:textId="77777777" w:rsidR="009033B2" w:rsidRDefault="009033B2" w:rsidP="009033B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F41B623" w14:textId="481576B7" w:rsidR="009033B2" w:rsidRDefault="009033B2" w:rsidP="009033B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26190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6) </w:t>
                  </w:r>
                  <w:r w:rsidR="00D740A0">
                    <w:rPr>
                      <w:rFonts w:ascii="Arial" w:hAnsi="Arial" w:cs="Arial"/>
                      <w:b/>
                      <w:sz w:val="22"/>
                      <w:szCs w:val="22"/>
                    </w:rPr>
                    <w:t>R</w:t>
                  </w:r>
                  <w:r w:rsidRPr="00126190">
                    <w:rPr>
                      <w:rFonts w:ascii="Arial" w:hAnsi="Arial" w:cs="Arial"/>
                      <w:b/>
                      <w:sz w:val="22"/>
                      <w:szCs w:val="22"/>
                    </w:rPr>
                    <w:t>ose-associated cytorhabdovirus (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RaCV</w:t>
                  </w:r>
                  <w:r w:rsidRPr="00126190">
                    <w:rPr>
                      <w:rFonts w:ascii="Arial" w:hAnsi="Arial" w:cs="Arial"/>
                      <w:b/>
                      <w:sz w:val="22"/>
                      <w:szCs w:val="22"/>
                    </w:rPr>
                    <w:t>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was i</w:t>
                  </w:r>
                  <w:r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dentified from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the analysis of </w:t>
                  </w:r>
                  <w:r w:rsidRPr="00962115">
                    <w:rPr>
                      <w:rFonts w:ascii="Arial" w:hAnsi="Arial" w:cs="Arial"/>
                      <w:sz w:val="22"/>
                      <w:szCs w:val="22"/>
                    </w:rPr>
                    <w:t>rose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D740A0">
                    <w:rPr>
                      <w:rFonts w:ascii="Arial" w:hAnsi="Arial" w:cs="Arial"/>
                      <w:sz w:val="22"/>
                      <w:szCs w:val="22"/>
                    </w:rPr>
                    <w:t>(</w:t>
                  </w:r>
                  <w:r w:rsidR="00D740A0" w:rsidRPr="00B17607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Rosa rubiginosa</w:t>
                  </w:r>
                  <w:r w:rsidR="00D740A0">
                    <w:rPr>
                      <w:rFonts w:ascii="Arial" w:hAnsi="Arial" w:cs="Arial"/>
                      <w:sz w:val="22"/>
                      <w:szCs w:val="22"/>
                    </w:rPr>
                    <w:t xml:space="preserve">)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plants collected in Chongqing, China</w:t>
                  </w:r>
                  <w:r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The complete genome (CG) sequence of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RaCV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has 1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,0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67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nucleotides (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isolate SWU-X, </w:t>
                  </w:r>
                  <w:r w:rsidRPr="00962115">
                    <w:rPr>
                      <w:rFonts w:ascii="Arial" w:hAnsi="Arial" w:cs="Arial"/>
                      <w:sz w:val="22"/>
                      <w:szCs w:val="22"/>
                    </w:rPr>
                    <w:t>ON762421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), and contains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eight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ORFs in the order 3’-N-P-P3-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P4-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M-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G-P7-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L-5’ [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] (</w:t>
                  </w:r>
                  <w:r w:rsidRPr="00CD4BF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Figure 1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). The CG nucleotide sequence of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RaCV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has the highest sequence identity with that of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raspberry vein chlorosis virus 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(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39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35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%)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[6]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, while the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RaCV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L protein amino acid sequence has the highest sequence identity with that of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Yerba mate virus A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(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YmVA, 33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55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%) [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]. Based on ML trees generated from complete L protein sequences,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RaCV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forms a well-supported clade with the cytorhabdovirus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YmVA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(</w:t>
                  </w:r>
                  <w:r w:rsidRPr="00CD4BF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Figure 2</w:t>
                  </w:r>
                  <w:r w:rsidRPr="00CD4BF0">
                    <w:rPr>
                      <w:rFonts w:ascii="Arial" w:hAnsi="Arial" w:cs="Arial"/>
                      <w:bCs/>
                      <w:sz w:val="22"/>
                      <w:szCs w:val="22"/>
                    </w:rPr>
                    <w:t>).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</w:p>
                <w:p w14:paraId="16F566CF" w14:textId="77777777" w:rsidR="009033B2" w:rsidRDefault="009033B2" w:rsidP="009033B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F75E40C" w14:textId="77777777" w:rsidR="009033B2" w:rsidRDefault="009033B2" w:rsidP="009033B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C7B13">
                    <w:rPr>
                      <w:rFonts w:ascii="Arial" w:hAnsi="Arial" w:cs="Arial"/>
                      <w:b/>
                      <w:sz w:val="22"/>
                      <w:szCs w:val="22"/>
                    </w:rPr>
                    <w:t>7)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2A2081">
                    <w:rPr>
                      <w:rFonts w:ascii="Arial" w:hAnsi="Arial" w:cs="Arial"/>
                      <w:b/>
                      <w:sz w:val="22"/>
                      <w:szCs w:val="22"/>
                    </w:rPr>
                    <w:t>Rudbeckia virus (RudV1)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was </w:t>
                  </w:r>
                  <w:r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identified from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the analysis of </w:t>
                  </w:r>
                  <w:r w:rsidRPr="00B22E29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Rudbeckia </w:t>
                  </w:r>
                  <w:r w:rsidRPr="00C12B88">
                    <w:rPr>
                      <w:rFonts w:ascii="Arial" w:hAnsi="Arial" w:cs="Arial"/>
                      <w:iCs/>
                      <w:sz w:val="22"/>
                      <w:szCs w:val="22"/>
                    </w:rPr>
                    <w:t>sp.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seeds from China</w:t>
                  </w:r>
                  <w:r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The complete genome (CG) sequence of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Rud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V1 has 1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nucleotides (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isolate PQ, ON185810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), and contains five ORFs in the order 3’-N-P-P3-M-L-5’ [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7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] (</w:t>
                  </w:r>
                  <w:r w:rsidRPr="00CD4BF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Figure 1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). The CG nucleotide sequence of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Rud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V1 has the highest sequence identity with that of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Tagetes erecta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virus 1 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(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TaEV1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; 5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7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%)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[7]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, while the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RudV1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L protein amino acid sequence has the highest sequence identity with that of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TaE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(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56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%) [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7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]. Based on ML trees generated from complete L protein sequences,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Rud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V1 forms a well-supported clade with the cytorhabdovirus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TaEV1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(</w:t>
                  </w:r>
                  <w:r w:rsidRPr="00CD4BF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Figure 2</w:t>
                  </w:r>
                  <w:r w:rsidRPr="00CD4BF0">
                    <w:rPr>
                      <w:rFonts w:ascii="Arial" w:hAnsi="Arial" w:cs="Arial"/>
                      <w:bCs/>
                      <w:sz w:val="22"/>
                      <w:szCs w:val="22"/>
                    </w:rPr>
                    <w:t>).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</w:p>
                <w:p w14:paraId="48BA79D3" w14:textId="77777777" w:rsidR="009033B2" w:rsidRDefault="009033B2" w:rsidP="009033B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4E068D9" w14:textId="7104B7D2" w:rsidR="009033B2" w:rsidRDefault="009033B2" w:rsidP="009033B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C7B13">
                    <w:rPr>
                      <w:rFonts w:ascii="Arial" w:hAnsi="Arial" w:cs="Arial"/>
                      <w:b/>
                      <w:sz w:val="22"/>
                      <w:szCs w:val="22"/>
                    </w:rPr>
                    <w:t>8)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7A3690">
                    <w:rPr>
                      <w:rFonts w:ascii="Arial" w:hAnsi="Arial" w:cs="Arial"/>
                      <w:b/>
                      <w:sz w:val="22"/>
                      <w:szCs w:val="22"/>
                    </w:rPr>
                    <w:t>Sambucus virus 1 (SaV1)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was identified in </w:t>
                  </w:r>
                  <w:r w:rsidR="00C12B88">
                    <w:rPr>
                      <w:rFonts w:ascii="Arial" w:hAnsi="Arial" w:cs="Arial"/>
                      <w:sz w:val="22"/>
                      <w:szCs w:val="22"/>
                    </w:rPr>
                    <w:t>elderberry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(Sambucus </w:t>
                  </w:r>
                  <w:r w:rsidR="00C12B88">
                    <w:rPr>
                      <w:rFonts w:ascii="Arial" w:hAnsi="Arial" w:cs="Arial"/>
                      <w:i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</w:rPr>
                    <w:t>igra)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plants collected in </w:t>
                  </w:r>
                  <w:r w:rsidR="00C12B88">
                    <w:rPr>
                      <w:rFonts w:ascii="Arial" w:hAnsi="Arial" w:cs="Arial"/>
                      <w:sz w:val="22"/>
                      <w:szCs w:val="22"/>
                    </w:rPr>
                    <w:t xml:space="preserve">the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Czech Republic. </w:t>
                  </w:r>
                  <w:r w:rsidRPr="00F2248C">
                    <w:rPr>
                      <w:rFonts w:ascii="Arial" w:hAnsi="Arial" w:cs="Arial"/>
                      <w:sz w:val="22"/>
                      <w:szCs w:val="22"/>
                    </w:rPr>
                    <w:t>The complete genome (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  <w:r w:rsidRPr="00F2248C">
                    <w:rPr>
                      <w:rFonts w:ascii="Arial" w:hAnsi="Arial" w:cs="Arial"/>
                      <w:sz w:val="22"/>
                      <w:szCs w:val="22"/>
                    </w:rPr>
                    <w:t>G) sequence of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SaV1 has 12,622 nucleotides (isolate B15, OM523356) and 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contains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seven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ORFs in the order 3’-N-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P´-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P-P3-M-G-L-5’ [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] representing the five canonical rhabdovirus structural protein genes as well as the putative cell-to-cell movement protein gene P3 in the conserved location between P and </w:t>
                  </w:r>
                  <w:r w:rsidRPr="000868B3">
                    <w:rPr>
                      <w:rFonts w:ascii="Arial" w:hAnsi="Arial" w:cs="Arial"/>
                      <w:sz w:val="22"/>
                      <w:szCs w:val="22"/>
                    </w:rPr>
                    <w:t>M genes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and</w:t>
                  </w:r>
                  <w:r w:rsidRPr="000868B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C12B88">
                    <w:rPr>
                      <w:rFonts w:ascii="Arial" w:hAnsi="Arial" w:cs="Arial"/>
                      <w:sz w:val="22"/>
                      <w:szCs w:val="22"/>
                    </w:rPr>
                    <w:t>an</w:t>
                  </w:r>
                  <w:r w:rsidRPr="000868B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0868B3">
                    <w:rPr>
                      <w:rFonts w:ascii="Arial" w:hAnsi="Arial" w:cs="Arial"/>
                      <w:color w:val="222222"/>
                      <w:sz w:val="22"/>
                      <w:szCs w:val="22"/>
                      <w:shd w:val="clear" w:color="auto" w:fill="FFFFFF"/>
                    </w:rPr>
                    <w:t>overlapping ORF within the P-encoding ORF, which is named P</w:t>
                  </w:r>
                  <w:r>
                    <w:rPr>
                      <w:rFonts w:ascii="Arial" w:hAnsi="Arial" w:cs="Arial"/>
                      <w:color w:val="222222"/>
                      <w:sz w:val="22"/>
                      <w:szCs w:val="22"/>
                      <w:shd w:val="clear" w:color="auto" w:fill="FFFFFF"/>
                    </w:rPr>
                    <w:t>´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(</w:t>
                  </w:r>
                  <w:r w:rsidRPr="00CD4BF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Figure 1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).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The CG nucleotide sequence of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SaV1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has the highest sequence identity with that of</w:t>
                  </w:r>
                  <w:r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Trichosanthes-associated rhabdovirus 1 (TrARV1, 63.5%) [8], while 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the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SaV1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L protein amino acid sequence has the highest sequence identity with that of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TrARV1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(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69.5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%)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[8]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. Based on ML trees generated from complete L protein sequences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SaV1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is placed within a subclade of the cytorhabdoviruses, with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TrARV1, Wuhan insect virus 5 and Persimmon virus A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(</w:t>
                  </w:r>
                  <w:r w:rsidRPr="00CD4BF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Figure 2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).</w:t>
                  </w:r>
                </w:p>
                <w:p w14:paraId="20231477" w14:textId="77777777" w:rsidR="009033B2" w:rsidRDefault="009033B2" w:rsidP="009033B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CD4E594" w14:textId="2F4E086A" w:rsidR="009033B2" w:rsidRDefault="009033B2" w:rsidP="009033B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C7B13">
                    <w:rPr>
                      <w:rFonts w:ascii="Arial" w:hAnsi="Arial" w:cs="Arial"/>
                      <w:b/>
                      <w:sz w:val="22"/>
                      <w:szCs w:val="22"/>
                    </w:rPr>
                    <w:t>9)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F54B48">
                    <w:rPr>
                      <w:rFonts w:ascii="Arial" w:hAnsi="Arial" w:cs="Arial"/>
                      <w:b/>
                      <w:sz w:val="22"/>
                      <w:szCs w:val="22"/>
                    </w:rPr>
                    <w:t>Soybean blotchy mosaic virus (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SbBMV</w:t>
                  </w:r>
                  <w:r w:rsidRPr="00F54B48">
                    <w:rPr>
                      <w:rFonts w:ascii="Arial" w:hAnsi="Arial" w:cs="Arial"/>
                      <w:b/>
                      <w:sz w:val="22"/>
                      <w:szCs w:val="22"/>
                    </w:rPr>
                    <w:t>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was identified in soybean </w:t>
                  </w:r>
                  <w:r w:rsidR="00C12B88">
                    <w:rPr>
                      <w:rFonts w:ascii="Arial" w:hAnsi="Arial" w:cs="Arial"/>
                      <w:sz w:val="22"/>
                      <w:szCs w:val="22"/>
                    </w:rPr>
                    <w:t>(</w:t>
                  </w:r>
                  <w:r w:rsidR="00C12B88" w:rsidRPr="00241D91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Glycine max</w:t>
                  </w:r>
                  <w:r w:rsidR="00C12B88">
                    <w:rPr>
                      <w:rFonts w:ascii="Arial" w:hAnsi="Arial" w:cs="Arial"/>
                      <w:sz w:val="22"/>
                      <w:szCs w:val="22"/>
                    </w:rPr>
                    <w:t xml:space="preserve">)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plants collected in South Africa. </w:t>
                  </w:r>
                  <w:r w:rsidRPr="00F2248C">
                    <w:rPr>
                      <w:rFonts w:ascii="Arial" w:hAnsi="Arial" w:cs="Arial"/>
                      <w:sz w:val="22"/>
                      <w:szCs w:val="22"/>
                    </w:rPr>
                    <w:t>The complete genome (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  <w:r w:rsidRPr="00F2248C">
                    <w:rPr>
                      <w:rFonts w:ascii="Arial" w:hAnsi="Arial" w:cs="Arial"/>
                      <w:sz w:val="22"/>
                      <w:szCs w:val="22"/>
                    </w:rPr>
                    <w:t>G) sequence of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SbBMV has 13,425 nucleotides (isolate 21-0287, </w:t>
                  </w:r>
                  <w:r w:rsidRPr="00F54B48">
                    <w:rPr>
                      <w:rFonts w:ascii="Arial" w:hAnsi="Arial" w:cs="Arial"/>
                      <w:sz w:val="22"/>
                      <w:szCs w:val="22"/>
                    </w:rPr>
                    <w:t>OM681518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) and 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contains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six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ORFs in the order 3’-N-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P-P3-M-G-L-5’ [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9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] representing the five canonical rhabdovirus structural protein genes as well as the putative cell-to-cell movement protein gene P3 in the conserved location between </w:t>
                  </w:r>
                  <w:r w:rsidRPr="00C12B88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P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and </w:t>
                  </w:r>
                  <w:r w:rsidRPr="00C12B88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M</w:t>
                  </w:r>
                  <w:r w:rsidRPr="000868B3">
                    <w:rPr>
                      <w:rFonts w:ascii="Arial" w:hAnsi="Arial" w:cs="Arial"/>
                      <w:sz w:val="22"/>
                      <w:szCs w:val="22"/>
                    </w:rPr>
                    <w:t xml:space="preserve"> genes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(</w:t>
                  </w:r>
                  <w:r w:rsidRPr="00CD4BF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Figure 1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).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The CG nucleotide sequence of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SbBMV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has the highest sequence identity with that of</w:t>
                  </w:r>
                  <w:r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Bemisia tabaci-associat</w:t>
                  </w:r>
                  <w:r w:rsidR="003E0B36">
                    <w:rPr>
                      <w:rFonts w:ascii="Arial" w:hAnsi="Arial" w:cs="Arial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d virus 1(BeTaV1, 67%), while 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the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SbBMV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L protein amino acid sequence has the highest sequence identity with that of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BeTaV1 (68.9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%). Based on ML trees generated from complete L protein sequences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SbBMV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is placed within a subclade of the cytorhabdoviruses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with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BeTaV1 and cucurbit cytorhabdovirus 1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(</w:t>
                  </w:r>
                  <w:r w:rsidRPr="00CD4BF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Figure 2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).</w:t>
                  </w:r>
                </w:p>
                <w:p w14:paraId="0E78627E" w14:textId="77777777" w:rsidR="009033B2" w:rsidRDefault="009033B2" w:rsidP="009033B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B673BD6" w14:textId="2C443AF7" w:rsidR="009033B2" w:rsidRDefault="009033B2" w:rsidP="009033B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C7B13">
                    <w:rPr>
                      <w:rFonts w:ascii="Arial" w:hAnsi="Arial" w:cs="Arial"/>
                      <w:b/>
                      <w:sz w:val="22"/>
                      <w:szCs w:val="22"/>
                    </w:rPr>
                    <w:t>10)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F71A60">
                    <w:rPr>
                      <w:rFonts w:ascii="Arial" w:hAnsi="Arial" w:cs="Arial"/>
                      <w:b/>
                      <w:sz w:val="22"/>
                      <w:szCs w:val="22"/>
                    </w:rPr>
                    <w:t>Strawberry virus 2 (StrV2)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was identified in strawberry plants collected in USA. </w:t>
                  </w:r>
                  <w:r w:rsidRPr="00F2248C">
                    <w:rPr>
                      <w:rFonts w:ascii="Arial" w:hAnsi="Arial" w:cs="Arial"/>
                      <w:sz w:val="22"/>
                      <w:szCs w:val="22"/>
                    </w:rPr>
                    <w:t>The complete genome (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  <w:r w:rsidRPr="00F2248C">
                    <w:rPr>
                      <w:rFonts w:ascii="Arial" w:hAnsi="Arial" w:cs="Arial"/>
                      <w:sz w:val="22"/>
                      <w:szCs w:val="22"/>
                    </w:rPr>
                    <w:t>G) sequence of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StrV2 has 12,956 nucleotides (isolate CFRA9094, MW480851) and 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contains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seven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ORFs in the order 3’-N-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P´-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P-P3-M-G-L-5’ [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] representing the five canonical rhabdovirus structural protein genes as well as the putative cell-to-cell movement protein gene P3 in the conserved location between </w:t>
                  </w:r>
                  <w:r w:rsidRPr="00C12B88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P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and </w:t>
                  </w:r>
                  <w:r w:rsidRPr="00C12B88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M</w:t>
                  </w:r>
                  <w:r w:rsidRPr="000868B3">
                    <w:rPr>
                      <w:rFonts w:ascii="Arial" w:hAnsi="Arial" w:cs="Arial"/>
                      <w:sz w:val="22"/>
                      <w:szCs w:val="22"/>
                    </w:rPr>
                    <w:t xml:space="preserve"> genes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and </w:t>
                  </w:r>
                  <w:r w:rsidR="00C12B88">
                    <w:rPr>
                      <w:rFonts w:ascii="Arial" w:hAnsi="Arial" w:cs="Arial"/>
                      <w:sz w:val="22"/>
                      <w:szCs w:val="22"/>
                    </w:rPr>
                    <w:t>an</w:t>
                  </w:r>
                  <w:r w:rsidRPr="000868B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0868B3">
                    <w:rPr>
                      <w:rFonts w:ascii="Arial" w:hAnsi="Arial" w:cs="Arial"/>
                      <w:color w:val="222222"/>
                      <w:sz w:val="22"/>
                      <w:szCs w:val="22"/>
                      <w:shd w:val="clear" w:color="auto" w:fill="FFFFFF"/>
                    </w:rPr>
                    <w:t>overlapping ORF within the P-encoding ORF, which is named P</w:t>
                  </w:r>
                  <w:r>
                    <w:rPr>
                      <w:rFonts w:ascii="Arial" w:hAnsi="Arial" w:cs="Arial"/>
                      <w:color w:val="222222"/>
                      <w:sz w:val="22"/>
                      <w:szCs w:val="22"/>
                      <w:shd w:val="clear" w:color="auto" w:fill="FFFFFF"/>
                    </w:rPr>
                    <w:t>´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(</w:t>
                  </w:r>
                  <w:r w:rsidRPr="00CD4BF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Figure 1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).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The CG nucleotide sequence of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StrV2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has the highest sequence identity with that of</w:t>
                  </w:r>
                  <w:r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blackcurrant cytorhabdovirus 2 (BCRV2, 67%), while 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the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StrV2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L protein amino acid sequence has the highest sequence identity with that of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BCRV2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(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75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%). Based on ML trees generated from complete L protein sequences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StrV2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forms a well-supported clade with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the 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cytorhabdovirus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BCRV2 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(</w:t>
                  </w:r>
                  <w:r w:rsidRPr="00CD4BF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Figure 2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).</w:t>
                  </w:r>
                </w:p>
                <w:p w14:paraId="026F6633" w14:textId="77777777" w:rsidR="009033B2" w:rsidRDefault="009033B2" w:rsidP="009033B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6B063C2" w14:textId="197E1181" w:rsidR="009033B2" w:rsidRDefault="009033B2" w:rsidP="009033B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C7B13">
                    <w:rPr>
                      <w:rFonts w:ascii="Arial" w:hAnsi="Arial" w:cs="Arial"/>
                      <w:b/>
                      <w:sz w:val="22"/>
                      <w:szCs w:val="22"/>
                    </w:rPr>
                    <w:t>11)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Taraxacum</w:t>
                  </w:r>
                  <w:r w:rsidRPr="00EA34C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cytorhabdovirus 1 (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TCRV1</w:t>
                  </w:r>
                  <w:r w:rsidRPr="00EA34CA">
                    <w:rPr>
                      <w:rFonts w:ascii="Arial" w:hAnsi="Arial" w:cs="Arial"/>
                      <w:b/>
                      <w:sz w:val="22"/>
                      <w:szCs w:val="22"/>
                    </w:rPr>
                    <w:t>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was identified in </w:t>
                  </w:r>
                  <w:r w:rsidRPr="00CE5517">
                    <w:rPr>
                      <w:rFonts w:ascii="Arial" w:hAnsi="Arial" w:cs="Arial"/>
                      <w:i/>
                      <w:sz w:val="22"/>
                      <w:szCs w:val="22"/>
                    </w:rPr>
                    <w:t>Taraxacum officinale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plants collected in Slovenia. </w:t>
                  </w:r>
                  <w:r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The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coding-</w:t>
                  </w:r>
                  <w:r w:rsidRPr="00F2248C">
                    <w:rPr>
                      <w:rFonts w:ascii="Arial" w:hAnsi="Arial" w:cs="Arial"/>
                      <w:sz w:val="22"/>
                      <w:szCs w:val="22"/>
                    </w:rPr>
                    <w:t>complete genome (C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  <w:r w:rsidRPr="00F2248C">
                    <w:rPr>
                      <w:rFonts w:ascii="Arial" w:hAnsi="Arial" w:cs="Arial"/>
                      <w:sz w:val="22"/>
                      <w:szCs w:val="22"/>
                    </w:rPr>
                    <w:t>G) sequence of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TCRV1 has 13,718 nucleotides (isolate PLE20SW, OL472125) and 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contains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seven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ORFs in the order 3’-N-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P´-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P-P3-M-G-L-5’ [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] representing the five canonical rhabdovirus structural protein genes as well as the putative cell-to-cell movement protein gene P3 in the conserved location between P and </w:t>
                  </w:r>
                  <w:r w:rsidRPr="000868B3">
                    <w:rPr>
                      <w:rFonts w:ascii="Arial" w:hAnsi="Arial" w:cs="Arial"/>
                      <w:sz w:val="22"/>
                      <w:szCs w:val="22"/>
                    </w:rPr>
                    <w:t>M genes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and </w:t>
                  </w:r>
                  <w:r w:rsidR="00C12B88">
                    <w:rPr>
                      <w:rFonts w:ascii="Arial" w:hAnsi="Arial" w:cs="Arial"/>
                      <w:sz w:val="22"/>
                      <w:szCs w:val="22"/>
                    </w:rPr>
                    <w:t>an</w:t>
                  </w:r>
                  <w:r w:rsidRPr="000868B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0868B3">
                    <w:rPr>
                      <w:rFonts w:ascii="Arial" w:hAnsi="Arial" w:cs="Arial"/>
                      <w:color w:val="222222"/>
                      <w:sz w:val="22"/>
                      <w:szCs w:val="22"/>
                      <w:shd w:val="clear" w:color="auto" w:fill="FFFFFF"/>
                    </w:rPr>
                    <w:t>overlapping ORF within the P-encoding ORF, which is named P´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(</w:t>
                  </w:r>
                  <w:r w:rsidRPr="00CD4BF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Figure 1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).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The C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G nucleotide sequence of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TCRV1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has the highest sequence identity with that of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Actinidia virus D</w:t>
                  </w:r>
                  <w:r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(AcVD, 60%) [4], while 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the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TCRV1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L protein amino acid sequence has the highest sequence identity with that of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AcVD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(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54.4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%). Based on ML trees generated from complete L protein sequences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TCRV1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forms a well-supported clade with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the 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cytorhabdovirus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AcVD 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(</w:t>
                  </w:r>
                  <w:r w:rsidRPr="00CD4BF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Figure 2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).</w:t>
                  </w:r>
                </w:p>
                <w:p w14:paraId="37EFC9EB" w14:textId="77777777" w:rsidR="009033B2" w:rsidRDefault="009033B2" w:rsidP="009033B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5220EF0" w14:textId="7D3D1528" w:rsidR="009033B2" w:rsidRDefault="009033B2" w:rsidP="009033B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C7B13">
                    <w:rPr>
                      <w:rFonts w:ascii="Arial" w:hAnsi="Arial" w:cs="Arial"/>
                      <w:b/>
                      <w:sz w:val="22"/>
                      <w:szCs w:val="22"/>
                    </w:rPr>
                    <w:t>12)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B721EA">
                    <w:rPr>
                      <w:rFonts w:ascii="Arial" w:hAnsi="Arial" w:cs="Arial"/>
                      <w:b/>
                      <w:sz w:val="22"/>
                      <w:szCs w:val="22"/>
                    </w:rPr>
                    <w:t>Tilia cytorhabdovirus 1 (TiCRV1)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was identified in 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</w:rPr>
                    <w:t>Tilia cordata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plants collected in Germany. </w:t>
                  </w:r>
                  <w:r w:rsidRPr="00F2248C">
                    <w:rPr>
                      <w:rFonts w:ascii="Arial" w:hAnsi="Arial" w:cs="Arial"/>
                      <w:sz w:val="22"/>
                      <w:szCs w:val="22"/>
                    </w:rPr>
                    <w:t xml:space="preserve">The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coding-</w:t>
                  </w:r>
                  <w:r w:rsidRPr="00F2248C">
                    <w:rPr>
                      <w:rFonts w:ascii="Arial" w:hAnsi="Arial" w:cs="Arial"/>
                      <w:sz w:val="22"/>
                      <w:szCs w:val="22"/>
                    </w:rPr>
                    <w:t>complete genome (C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  <w:r w:rsidRPr="00F2248C">
                    <w:rPr>
                      <w:rFonts w:ascii="Arial" w:hAnsi="Arial" w:cs="Arial"/>
                      <w:sz w:val="22"/>
                      <w:szCs w:val="22"/>
                    </w:rPr>
                    <w:t>G) sequence of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TiCRV1 has 14,152 nucleotides (isolate E54634, OX411436) and 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contains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eight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ORFs in the order 3’-N-P-P3-M-G-P6-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P6´-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L-5’ [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11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] representing the five canonical rhabdovirus structural protein genes as well as the putative cell-to-cell movement protein gene P3 in the conserved location 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 xml:space="preserve">between P and </w:t>
                  </w:r>
                  <w:r w:rsidRPr="000868B3">
                    <w:rPr>
                      <w:rFonts w:ascii="Arial" w:hAnsi="Arial" w:cs="Arial"/>
                      <w:sz w:val="22"/>
                      <w:szCs w:val="22"/>
                    </w:rPr>
                    <w:t xml:space="preserve">M genes, </w:t>
                  </w:r>
                  <w:r>
                    <w:rPr>
                      <w:rFonts w:ascii="Arial" w:hAnsi="Arial" w:cs="Arial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and 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the accessory protein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s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P6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and P6´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between the G and L genes (</w:t>
                  </w:r>
                  <w:r w:rsidRPr="00CD4BF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Figure 1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).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The C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G nucleotide sequence of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TiCRV1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has the highest sequence identity with that of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A81A94">
                    <w:rPr>
                      <w:rFonts w:ascii="Arial" w:hAnsi="Arial" w:cs="Arial"/>
                      <w:sz w:val="22"/>
                      <w:szCs w:val="22"/>
                    </w:rPr>
                    <w:t>Colocasia bobone disease-associated virus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(CBDaV, 45.1%), while 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the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TiCRV1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L protein amino acid sequence has the highest sequence identity with that of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CBDaV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(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36.1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%). Based on ML trees generated from complete L protein sequences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TiCRV1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forms a </w:t>
                  </w:r>
                  <w:r w:rsidR="00C12B88">
                    <w:rPr>
                      <w:rFonts w:ascii="Arial" w:hAnsi="Arial" w:cs="Arial"/>
                      <w:sz w:val="22"/>
                      <w:szCs w:val="22"/>
                    </w:rPr>
                    <w:t>well-supported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clade with other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cytorhabdoviruses (</w:t>
                  </w:r>
                  <w:r w:rsidRPr="00CD4BF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Figure 2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).</w:t>
                  </w:r>
                </w:p>
                <w:p w14:paraId="06A3B7D3" w14:textId="77777777" w:rsidR="009033B2" w:rsidRPr="00F2248C" w:rsidRDefault="009033B2" w:rsidP="009033B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1CFDAB0" w14:textId="19BF65A0" w:rsidR="009033B2" w:rsidRPr="00CD4BF0" w:rsidRDefault="009033B2" w:rsidP="009033B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We propose to classify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BCRV2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D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V1,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HpLV, PaCR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V1,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PCaCV, RaCV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Rud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V1,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Sa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V1,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SbBM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V,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StrV2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TCRV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and T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iCRV1 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in the new species </w:t>
                  </w:r>
                  <w:r w:rsidRPr="00CD4BF0">
                    <w:rPr>
                      <w:rFonts w:ascii="Arial" w:hAnsi="Arial" w:cs="Arial"/>
                      <w:i/>
                      <w:sz w:val="22"/>
                      <w:szCs w:val="22"/>
                    </w:rPr>
                    <w:t>Cytorhabdovirus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ribes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r w:rsidRPr="00CD4BF0">
                    <w:rPr>
                      <w:rFonts w:ascii="Arial" w:hAnsi="Arial" w:cs="Arial"/>
                      <w:i/>
                      <w:sz w:val="22"/>
                      <w:szCs w:val="22"/>
                    </w:rPr>
                    <w:t>Cytorhabdovirus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daphnis</w:t>
                  </w:r>
                  <w:r w:rsidRPr="00CD4BF0">
                    <w:rPr>
                      <w:rFonts w:ascii="Arial" w:hAnsi="Arial" w:cs="Arial"/>
                      <w:i/>
                      <w:sz w:val="22"/>
                      <w:szCs w:val="22"/>
                    </w:rPr>
                    <w:t>,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CD4BF0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Cytorhabdovirus 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</w:rPr>
                    <w:t>hyptisis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r w:rsidRPr="00CD4BF0">
                    <w:rPr>
                      <w:rFonts w:ascii="Arial" w:hAnsi="Arial" w:cs="Arial"/>
                      <w:i/>
                      <w:sz w:val="22"/>
                      <w:szCs w:val="22"/>
                    </w:rPr>
                    <w:t>Cytorhabdoviru</w:t>
                  </w:r>
                  <w:r w:rsidR="00F5253C">
                    <w:rPr>
                      <w:rFonts w:ascii="Arial" w:hAnsi="Arial" w:cs="Arial"/>
                      <w:i/>
                      <w:sz w:val="22"/>
                      <w:szCs w:val="22"/>
                    </w:rPr>
                    <w:t>s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pastinacae</w:t>
                  </w:r>
                  <w:r w:rsidRPr="00CD4BF0">
                    <w:rPr>
                      <w:rFonts w:ascii="Arial" w:hAnsi="Arial" w:cs="Arial"/>
                      <w:i/>
                      <w:sz w:val="22"/>
                      <w:szCs w:val="22"/>
                    </w:rPr>
                    <w:t>,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CD4BF0">
                    <w:rPr>
                      <w:rFonts w:ascii="Arial" w:hAnsi="Arial" w:cs="Arial"/>
                      <w:i/>
                      <w:sz w:val="22"/>
                      <w:szCs w:val="22"/>
                    </w:rPr>
                    <w:t>Cytorhabdovirus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pogostemi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r w:rsidRPr="00F5253C">
                    <w:rPr>
                      <w:rFonts w:ascii="Arial" w:hAnsi="Arial" w:cs="Arial"/>
                      <w:i/>
                      <w:sz w:val="22"/>
                      <w:szCs w:val="22"/>
                    </w:rPr>
                    <w:t>Cytorhabdovirus betarosae</w:t>
                  </w:r>
                  <w:r w:rsidRPr="00F5253C"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r w:rsidRPr="00F5253C">
                    <w:rPr>
                      <w:rFonts w:ascii="Arial" w:hAnsi="Arial" w:cs="Arial"/>
                      <w:i/>
                      <w:sz w:val="22"/>
                      <w:szCs w:val="22"/>
                    </w:rPr>
                    <w:t>Cytorhabdovirus rudbeckiae</w:t>
                  </w:r>
                  <w:r w:rsidRPr="00F5253C"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r w:rsidRPr="00F5253C">
                    <w:rPr>
                      <w:rFonts w:ascii="Arial" w:hAnsi="Arial" w:cs="Arial"/>
                      <w:i/>
                      <w:sz w:val="22"/>
                      <w:szCs w:val="22"/>
                    </w:rPr>
                    <w:t>Cytorhabdovirus sambuci, Cytorhabdovirus glycinis,</w:t>
                  </w:r>
                  <w:r w:rsidRPr="00F5253C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F5253C">
                    <w:rPr>
                      <w:rFonts w:ascii="Arial" w:hAnsi="Arial" w:cs="Arial"/>
                      <w:i/>
                      <w:sz w:val="22"/>
                      <w:szCs w:val="22"/>
                    </w:rPr>
                    <w:t>Cytorhabdovirus betafragariae,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</w:t>
                  </w:r>
                  <w:r w:rsidRPr="00CD4BF0">
                    <w:rPr>
                      <w:rFonts w:ascii="Arial" w:hAnsi="Arial" w:cs="Arial"/>
                      <w:i/>
                      <w:sz w:val="22"/>
                      <w:szCs w:val="22"/>
                    </w:rPr>
                    <w:t>Cytorhabdovirus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taraxaci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and </w:t>
                  </w:r>
                  <w:r w:rsidRPr="00CD4BF0">
                    <w:rPr>
                      <w:rFonts w:ascii="Arial" w:hAnsi="Arial" w:cs="Arial"/>
                      <w:i/>
                      <w:sz w:val="22"/>
                      <w:szCs w:val="22"/>
                    </w:rPr>
                    <w:t>Cytorhabdovirus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tiliae,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respectively, in the genus </w:t>
                  </w:r>
                  <w:r w:rsidRPr="00CD4BF0">
                    <w:rPr>
                      <w:rFonts w:ascii="Arial" w:hAnsi="Arial" w:cs="Arial"/>
                      <w:i/>
                      <w:sz w:val="22"/>
                      <w:szCs w:val="22"/>
                    </w:rPr>
                    <w:t>Cy</w:t>
                  </w:r>
                  <w:r w:rsidRPr="00CD4BF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torhabdovirus,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subfamily </w:t>
                  </w:r>
                  <w:r w:rsidRPr="00CD4BF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Betarhabdovirinae,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family </w:t>
                  </w:r>
                  <w:r w:rsidRPr="00CD4BF0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Rhabdoviridae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14:paraId="2E058541" w14:textId="77777777" w:rsidR="009033B2" w:rsidRPr="00F2248C" w:rsidRDefault="009033B2" w:rsidP="009033B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4D5D6FF" w14:textId="77777777" w:rsidR="009033B2" w:rsidRPr="00CD4BF0" w:rsidRDefault="009033B2" w:rsidP="009033B2">
                  <w:pPr>
                    <w:rPr>
                      <w:rFonts w:ascii="Arial" w:hAnsi="Arial" w:cs="Arial"/>
                      <w:sz w:val="22"/>
                      <w:szCs w:val="22"/>
                      <w:lang w:val="en-AU"/>
                    </w:rPr>
                  </w:pPr>
                  <w:r w:rsidRPr="00CD4BF0">
                    <w:rPr>
                      <w:rFonts w:ascii="Arial" w:hAnsi="Arial" w:cs="Arial"/>
                      <w:sz w:val="22"/>
                      <w:szCs w:val="22"/>
                      <w:lang w:val="en-AU"/>
                    </w:rPr>
                    <w:t>Viruses assigned to different species within the genus </w:t>
                  </w:r>
                  <w:r w:rsidRPr="00CD4BF0">
                    <w:rPr>
                      <w:rFonts w:ascii="Arial" w:hAnsi="Arial" w:cs="Arial"/>
                      <w:i/>
                      <w:sz w:val="22"/>
                      <w:szCs w:val="22"/>
                      <w:lang w:val="en-AU"/>
                    </w:rPr>
                    <w:t>C</w:t>
                  </w:r>
                  <w:r w:rsidRPr="00CD4BF0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en-AU"/>
                    </w:rPr>
                    <w:t>ytorhabdovirus 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  <w:lang w:val="en-AU"/>
                    </w:rPr>
                    <w:t xml:space="preserve">have several of the following characteristics: </w:t>
                  </w:r>
                </w:p>
                <w:p w14:paraId="3AA5B9F2" w14:textId="77777777" w:rsidR="009033B2" w:rsidRPr="00F2248C" w:rsidRDefault="009033B2" w:rsidP="009033B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F2248C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nucleotide sequence identity less than 75% for the complete genome sequence; </w:t>
                  </w:r>
                </w:p>
                <w:p w14:paraId="02DB536E" w14:textId="77777777" w:rsidR="009033B2" w:rsidRPr="00F2248C" w:rsidRDefault="009033B2" w:rsidP="009033B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F2248C">
                    <w:rPr>
                      <w:rFonts w:ascii="Arial" w:hAnsi="Arial" w:cs="Arial"/>
                      <w:sz w:val="22"/>
                      <w:szCs w:val="22"/>
                    </w:rPr>
                    <w:t>amino acid sequence identity less than 80% in proteins encoded by all the cognate open reading frames</w:t>
                  </w:r>
                  <w:r w:rsidRPr="00F2248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;</w:t>
                  </w:r>
                </w:p>
                <w:p w14:paraId="331C669F" w14:textId="77777777" w:rsidR="009033B2" w:rsidRPr="00F2248C" w:rsidRDefault="009033B2" w:rsidP="009033B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F2248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occupy different ecological niches as evidenced by differences in hosts and/or arthropod vectors.</w:t>
                  </w:r>
                </w:p>
                <w:p w14:paraId="6399BC6D" w14:textId="77777777" w:rsidR="009033B2" w:rsidRPr="00F2248C" w:rsidRDefault="009033B2" w:rsidP="009033B2">
                  <w:pPr>
                    <w:ind w:left="3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14:paraId="74F4D892" w14:textId="77777777" w:rsidR="00A174CC" w:rsidRDefault="009033B2" w:rsidP="009033B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BCRV2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D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V1,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HpLV, PaCR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V1,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PCaCV, RaCV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Rud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V1,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Sa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V1,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SbBM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V,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StrV2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TCRV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and T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iCRV1 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>meet criteria A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, B and</w:t>
                  </w:r>
                  <w:r w:rsidRPr="00CD4BF0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C.</w:t>
                  </w:r>
                </w:p>
                <w:p w14:paraId="65917C70" w14:textId="13EEB972" w:rsidR="00C12B88" w:rsidRDefault="00C12B88" w:rsidP="00F5253C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</w:p>
              </w:tc>
            </w:tr>
          </w:tbl>
          <w:p w14:paraId="09E79DFD" w14:textId="77777777" w:rsidR="00A174CC" w:rsidRDefault="00A174CC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6B5315D2" w14:textId="1CBF1BBC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Supporting evidence</w:t>
      </w:r>
    </w:p>
    <w:p w14:paraId="0A905739" w14:textId="77777777" w:rsidR="00627A12" w:rsidRDefault="00627A12">
      <w:pPr>
        <w:pStyle w:val="BodyTextIndent"/>
        <w:spacing w:before="120" w:after="120"/>
        <w:ind w:left="0" w:firstLine="0"/>
        <w:rPr>
          <w:rFonts w:ascii="Arial" w:hAnsi="Arial" w:cs="Arial"/>
          <w:b/>
          <w:color w:val="000000"/>
          <w:szCs w:val="24"/>
        </w:rPr>
      </w:pPr>
    </w:p>
    <w:p w14:paraId="0BD24768" w14:textId="28070D49" w:rsidR="00A174CC" w:rsidRDefault="009033B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3195768C" wp14:editId="75DC0B88">
            <wp:extent cx="4224954" cy="2625969"/>
            <wp:effectExtent l="0" t="0" r="4445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.1 cytos202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8417" cy="2671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A1802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5544D61A" w14:textId="15B35B37" w:rsidR="009033B2" w:rsidRPr="004D03AC" w:rsidRDefault="009033B2" w:rsidP="009033B2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F</w:t>
      </w:r>
      <w:r w:rsidRPr="004D03AC">
        <w:rPr>
          <w:rFonts w:ascii="Arial" w:hAnsi="Arial" w:cs="Arial"/>
          <w:b/>
          <w:sz w:val="18"/>
          <w:szCs w:val="20"/>
        </w:rPr>
        <w:t>igure 1</w:t>
      </w:r>
      <w:r w:rsidRPr="004D03AC">
        <w:rPr>
          <w:rFonts w:ascii="Arial" w:hAnsi="Arial" w:cs="Arial"/>
          <w:bCs/>
          <w:sz w:val="18"/>
          <w:szCs w:val="20"/>
        </w:rPr>
        <w:t>. Genome graphs depicting architecture and gene products of viruses to be included in</w:t>
      </w:r>
      <w:r>
        <w:rPr>
          <w:rFonts w:ascii="Arial" w:hAnsi="Arial" w:cs="Arial"/>
          <w:bCs/>
          <w:sz w:val="18"/>
          <w:szCs w:val="20"/>
        </w:rPr>
        <w:t xml:space="preserve"> proposed</w:t>
      </w:r>
      <w:r w:rsidRPr="004D03AC">
        <w:rPr>
          <w:rFonts w:ascii="Arial" w:hAnsi="Arial" w:cs="Arial"/>
          <w:bCs/>
          <w:sz w:val="18"/>
          <w:szCs w:val="20"/>
        </w:rPr>
        <w:t xml:space="preserve"> species within gen</w:t>
      </w:r>
      <w:r>
        <w:rPr>
          <w:rFonts w:ascii="Arial" w:hAnsi="Arial" w:cs="Arial"/>
          <w:bCs/>
          <w:sz w:val="18"/>
          <w:szCs w:val="20"/>
        </w:rPr>
        <w:t>us</w:t>
      </w:r>
      <w:r w:rsidRPr="004D03AC">
        <w:rPr>
          <w:rFonts w:ascii="Arial" w:hAnsi="Arial" w:cs="Arial"/>
          <w:bCs/>
          <w:sz w:val="18"/>
          <w:szCs w:val="20"/>
        </w:rPr>
        <w:t> </w:t>
      </w:r>
      <w:r>
        <w:rPr>
          <w:rFonts w:ascii="Arial" w:hAnsi="Arial" w:cs="Arial"/>
          <w:bCs/>
          <w:sz w:val="18"/>
          <w:szCs w:val="20"/>
        </w:rPr>
        <w:t>C</w:t>
      </w:r>
      <w:r>
        <w:rPr>
          <w:rFonts w:ascii="Arial" w:hAnsi="Arial" w:cs="Arial"/>
          <w:bCs/>
          <w:i/>
          <w:iCs/>
          <w:sz w:val="18"/>
          <w:szCs w:val="20"/>
        </w:rPr>
        <w:t>yto</w:t>
      </w:r>
      <w:r w:rsidRPr="004D03AC">
        <w:rPr>
          <w:rFonts w:ascii="Arial" w:hAnsi="Arial" w:cs="Arial"/>
          <w:bCs/>
          <w:i/>
          <w:iCs/>
          <w:sz w:val="18"/>
          <w:szCs w:val="20"/>
        </w:rPr>
        <w:t>rhabdovirus</w:t>
      </w:r>
      <w:r>
        <w:rPr>
          <w:rFonts w:ascii="Arial" w:hAnsi="Arial" w:cs="Arial"/>
          <w:bCs/>
          <w:iCs/>
          <w:sz w:val="18"/>
          <w:szCs w:val="20"/>
        </w:rPr>
        <w:t>.</w:t>
      </w:r>
      <w:r>
        <w:rPr>
          <w:rFonts w:ascii="Arial" w:hAnsi="Arial" w:cs="Arial"/>
          <w:bCs/>
          <w:i/>
          <w:iCs/>
          <w:sz w:val="18"/>
          <w:szCs w:val="20"/>
        </w:rPr>
        <w:t xml:space="preserve"> </w:t>
      </w:r>
      <w:r w:rsidRPr="004D03AC">
        <w:rPr>
          <w:rFonts w:ascii="Arial" w:hAnsi="Arial" w:cs="Arial"/>
          <w:bCs/>
          <w:sz w:val="18"/>
          <w:szCs w:val="20"/>
        </w:rPr>
        <w:t xml:space="preserve">Abbreviations: N: nucleoprotein; P: phosphoprotein; </w:t>
      </w:r>
      <w:r>
        <w:rPr>
          <w:rFonts w:ascii="Arial" w:hAnsi="Arial" w:cs="Arial"/>
          <w:bCs/>
          <w:sz w:val="18"/>
          <w:szCs w:val="20"/>
        </w:rPr>
        <w:t xml:space="preserve">P´; protein P´ </w:t>
      </w:r>
      <w:r w:rsidRPr="004D03AC">
        <w:rPr>
          <w:rFonts w:ascii="Arial" w:hAnsi="Arial" w:cs="Arial"/>
          <w:bCs/>
          <w:sz w:val="18"/>
          <w:szCs w:val="20"/>
        </w:rPr>
        <w:t xml:space="preserve">P3: putative cell-to-cell movement protein; </w:t>
      </w:r>
      <w:r>
        <w:rPr>
          <w:rFonts w:ascii="Arial" w:hAnsi="Arial" w:cs="Arial"/>
          <w:bCs/>
          <w:sz w:val="18"/>
          <w:szCs w:val="20"/>
        </w:rPr>
        <w:t xml:space="preserve">P4: protein 4; </w:t>
      </w:r>
      <w:r w:rsidRPr="004D03AC">
        <w:rPr>
          <w:rFonts w:ascii="Arial" w:hAnsi="Arial" w:cs="Arial"/>
          <w:bCs/>
          <w:sz w:val="18"/>
          <w:szCs w:val="20"/>
        </w:rPr>
        <w:t xml:space="preserve">M: matrix protein; G: glycoprotein; P6: Protein 6; </w:t>
      </w:r>
      <w:r>
        <w:rPr>
          <w:rFonts w:ascii="Arial" w:hAnsi="Arial" w:cs="Arial"/>
          <w:bCs/>
          <w:sz w:val="18"/>
          <w:szCs w:val="20"/>
        </w:rPr>
        <w:t xml:space="preserve">P6¨: Protein 6´; P7: Protein 7 </w:t>
      </w:r>
      <w:r w:rsidRPr="004D03AC">
        <w:rPr>
          <w:rFonts w:ascii="Arial" w:hAnsi="Arial" w:cs="Arial"/>
          <w:bCs/>
          <w:sz w:val="18"/>
          <w:szCs w:val="20"/>
        </w:rPr>
        <w:t>L: RNA</w:t>
      </w:r>
      <w:r>
        <w:rPr>
          <w:rFonts w:ascii="Arial" w:hAnsi="Arial" w:cs="Arial"/>
          <w:bCs/>
          <w:sz w:val="18"/>
          <w:szCs w:val="20"/>
        </w:rPr>
        <w:t>-</w:t>
      </w:r>
      <w:r w:rsidRPr="004D03AC">
        <w:rPr>
          <w:rFonts w:ascii="Arial" w:hAnsi="Arial" w:cs="Arial"/>
          <w:bCs/>
          <w:sz w:val="18"/>
          <w:szCs w:val="20"/>
        </w:rPr>
        <w:t>dependent RNA polymerase</w:t>
      </w:r>
      <w:r>
        <w:rPr>
          <w:rFonts w:ascii="Arial" w:hAnsi="Arial" w:cs="Arial"/>
          <w:bCs/>
          <w:sz w:val="18"/>
          <w:szCs w:val="20"/>
        </w:rPr>
        <w:t>.</w:t>
      </w:r>
      <w:r w:rsidRPr="004D03AC">
        <w:rPr>
          <w:rFonts w:ascii="Arial" w:hAnsi="Arial" w:cs="Arial"/>
          <w:bCs/>
          <w:sz w:val="18"/>
          <w:szCs w:val="20"/>
        </w:rPr>
        <w:t xml:space="preserve"> Virus name abbreviations:</w:t>
      </w:r>
      <w:r>
        <w:rPr>
          <w:rFonts w:ascii="Arial" w:hAnsi="Arial" w:cs="Arial"/>
          <w:bCs/>
          <w:sz w:val="18"/>
          <w:szCs w:val="20"/>
        </w:rPr>
        <w:t xml:space="preserve"> blackcurrant rhabdovirus 2 (</w:t>
      </w:r>
      <w:r w:rsidRPr="00684231">
        <w:rPr>
          <w:rFonts w:ascii="Arial" w:hAnsi="Arial" w:cs="Arial"/>
          <w:sz w:val="18"/>
          <w:szCs w:val="22"/>
        </w:rPr>
        <w:t>BCRV2</w:t>
      </w:r>
      <w:r>
        <w:rPr>
          <w:rFonts w:ascii="Arial" w:hAnsi="Arial" w:cs="Arial"/>
          <w:sz w:val="18"/>
          <w:szCs w:val="22"/>
        </w:rPr>
        <w:t>)</w:t>
      </w:r>
      <w:r w:rsidRPr="00684231">
        <w:rPr>
          <w:rFonts w:ascii="Arial" w:hAnsi="Arial" w:cs="Arial"/>
          <w:sz w:val="18"/>
          <w:szCs w:val="22"/>
        </w:rPr>
        <w:t xml:space="preserve">, </w:t>
      </w:r>
      <w:r>
        <w:rPr>
          <w:rFonts w:ascii="Arial" w:hAnsi="Arial" w:cs="Arial"/>
          <w:sz w:val="18"/>
          <w:szCs w:val="22"/>
        </w:rPr>
        <w:t>Daphne virus 1 (</w:t>
      </w:r>
      <w:r w:rsidRPr="00684231">
        <w:rPr>
          <w:rFonts w:ascii="Arial" w:hAnsi="Arial" w:cs="Arial"/>
          <w:sz w:val="18"/>
          <w:szCs w:val="22"/>
        </w:rPr>
        <w:t>DV1</w:t>
      </w:r>
      <w:r>
        <w:rPr>
          <w:rFonts w:ascii="Arial" w:hAnsi="Arial" w:cs="Arial"/>
          <w:sz w:val="18"/>
          <w:szCs w:val="22"/>
        </w:rPr>
        <w:t>)</w:t>
      </w:r>
      <w:r w:rsidRPr="00684231">
        <w:rPr>
          <w:rFonts w:ascii="Arial" w:hAnsi="Arial" w:cs="Arial"/>
          <w:sz w:val="18"/>
          <w:szCs w:val="22"/>
        </w:rPr>
        <w:t xml:space="preserve">, </w:t>
      </w:r>
      <w:r>
        <w:rPr>
          <w:rFonts w:ascii="Arial" w:hAnsi="Arial" w:cs="Arial"/>
          <w:sz w:val="18"/>
          <w:szCs w:val="22"/>
        </w:rPr>
        <w:t>Hyptis latent virus (</w:t>
      </w:r>
      <w:r w:rsidRPr="00684231">
        <w:rPr>
          <w:rFonts w:ascii="Arial" w:hAnsi="Arial" w:cs="Arial"/>
          <w:sz w:val="18"/>
          <w:szCs w:val="22"/>
        </w:rPr>
        <w:t>HpLV</w:t>
      </w:r>
      <w:r>
        <w:rPr>
          <w:rFonts w:ascii="Arial" w:hAnsi="Arial" w:cs="Arial"/>
          <w:sz w:val="18"/>
          <w:szCs w:val="22"/>
        </w:rPr>
        <w:t>)</w:t>
      </w:r>
      <w:r w:rsidRPr="00684231">
        <w:rPr>
          <w:rFonts w:ascii="Arial" w:hAnsi="Arial" w:cs="Arial"/>
          <w:sz w:val="18"/>
          <w:szCs w:val="22"/>
        </w:rPr>
        <w:t>,</w:t>
      </w:r>
      <w:r>
        <w:rPr>
          <w:rFonts w:ascii="Arial" w:hAnsi="Arial" w:cs="Arial"/>
          <w:sz w:val="18"/>
          <w:szCs w:val="22"/>
        </w:rPr>
        <w:t xml:space="preserve"> Pastinaca cytorhabdovirus 1</w:t>
      </w:r>
      <w:r w:rsidRPr="00684231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18"/>
          <w:szCs w:val="22"/>
        </w:rPr>
        <w:t>(</w:t>
      </w:r>
      <w:r w:rsidRPr="00684231">
        <w:rPr>
          <w:rFonts w:ascii="Arial" w:hAnsi="Arial" w:cs="Arial"/>
          <w:sz w:val="18"/>
          <w:szCs w:val="22"/>
        </w:rPr>
        <w:t>PaCRV1</w:t>
      </w:r>
      <w:r>
        <w:rPr>
          <w:rFonts w:ascii="Arial" w:hAnsi="Arial" w:cs="Arial"/>
          <w:sz w:val="18"/>
          <w:szCs w:val="22"/>
        </w:rPr>
        <w:t>)</w:t>
      </w:r>
      <w:r w:rsidRPr="00684231">
        <w:rPr>
          <w:rFonts w:ascii="Arial" w:hAnsi="Arial" w:cs="Arial"/>
          <w:sz w:val="18"/>
          <w:szCs w:val="22"/>
        </w:rPr>
        <w:t>,</w:t>
      </w:r>
      <w:r>
        <w:rPr>
          <w:rFonts w:ascii="Arial" w:hAnsi="Arial" w:cs="Arial"/>
          <w:sz w:val="18"/>
          <w:szCs w:val="22"/>
        </w:rPr>
        <w:t xml:space="preserve"> Patchouly chlorosis-associated cytorhabdovirus</w:t>
      </w:r>
      <w:r w:rsidRPr="00684231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18"/>
          <w:szCs w:val="22"/>
        </w:rPr>
        <w:t>(</w:t>
      </w:r>
      <w:r w:rsidRPr="00684231">
        <w:rPr>
          <w:rFonts w:ascii="Arial" w:hAnsi="Arial" w:cs="Arial"/>
          <w:sz w:val="18"/>
          <w:szCs w:val="22"/>
        </w:rPr>
        <w:t>PCaCV</w:t>
      </w:r>
      <w:r>
        <w:rPr>
          <w:rFonts w:ascii="Arial" w:hAnsi="Arial" w:cs="Arial"/>
          <w:sz w:val="18"/>
          <w:szCs w:val="22"/>
        </w:rPr>
        <w:t>)</w:t>
      </w:r>
      <w:r w:rsidRPr="00684231">
        <w:rPr>
          <w:rFonts w:ascii="Arial" w:hAnsi="Arial" w:cs="Arial"/>
          <w:sz w:val="18"/>
          <w:szCs w:val="22"/>
        </w:rPr>
        <w:t xml:space="preserve">, </w:t>
      </w:r>
      <w:r>
        <w:rPr>
          <w:rFonts w:ascii="Arial" w:hAnsi="Arial" w:cs="Arial"/>
          <w:sz w:val="18"/>
          <w:szCs w:val="22"/>
        </w:rPr>
        <w:t>rose-associated cytorhabdovirus (</w:t>
      </w:r>
      <w:r w:rsidRPr="00684231">
        <w:rPr>
          <w:rFonts w:ascii="Arial" w:hAnsi="Arial" w:cs="Arial"/>
          <w:sz w:val="18"/>
          <w:szCs w:val="22"/>
        </w:rPr>
        <w:t>RaCV</w:t>
      </w:r>
      <w:r>
        <w:rPr>
          <w:rFonts w:ascii="Arial" w:hAnsi="Arial" w:cs="Arial"/>
          <w:sz w:val="18"/>
          <w:szCs w:val="22"/>
        </w:rPr>
        <w:t>)</w:t>
      </w:r>
      <w:r w:rsidRPr="00684231">
        <w:rPr>
          <w:rFonts w:ascii="Arial" w:hAnsi="Arial" w:cs="Arial"/>
          <w:sz w:val="18"/>
          <w:szCs w:val="22"/>
        </w:rPr>
        <w:t>,</w:t>
      </w:r>
      <w:r>
        <w:rPr>
          <w:rFonts w:ascii="Arial" w:hAnsi="Arial" w:cs="Arial"/>
          <w:sz w:val="18"/>
          <w:szCs w:val="22"/>
        </w:rPr>
        <w:t xml:space="preserve"> Rudbeckia virus 1 (</w:t>
      </w:r>
      <w:r w:rsidRPr="00684231">
        <w:rPr>
          <w:rFonts w:ascii="Arial" w:hAnsi="Arial" w:cs="Arial"/>
          <w:sz w:val="18"/>
          <w:szCs w:val="22"/>
        </w:rPr>
        <w:t>RudV1</w:t>
      </w:r>
      <w:r>
        <w:rPr>
          <w:rFonts w:ascii="Arial" w:hAnsi="Arial" w:cs="Arial"/>
          <w:sz w:val="18"/>
          <w:szCs w:val="22"/>
        </w:rPr>
        <w:t>)</w:t>
      </w:r>
      <w:r w:rsidRPr="00684231">
        <w:rPr>
          <w:rFonts w:ascii="Arial" w:hAnsi="Arial" w:cs="Arial"/>
          <w:sz w:val="18"/>
          <w:szCs w:val="22"/>
        </w:rPr>
        <w:t>,</w:t>
      </w:r>
      <w:r>
        <w:rPr>
          <w:rFonts w:ascii="Arial" w:hAnsi="Arial" w:cs="Arial"/>
          <w:sz w:val="18"/>
          <w:szCs w:val="22"/>
        </w:rPr>
        <w:t xml:space="preserve"> Sambucus virus 1</w:t>
      </w:r>
      <w:r w:rsidRPr="00684231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18"/>
          <w:szCs w:val="22"/>
        </w:rPr>
        <w:t>(</w:t>
      </w:r>
      <w:r w:rsidRPr="00684231">
        <w:rPr>
          <w:rFonts w:ascii="Arial" w:hAnsi="Arial" w:cs="Arial"/>
          <w:sz w:val="18"/>
          <w:szCs w:val="22"/>
        </w:rPr>
        <w:t>SaV1</w:t>
      </w:r>
      <w:r>
        <w:rPr>
          <w:rFonts w:ascii="Arial" w:hAnsi="Arial" w:cs="Arial"/>
          <w:sz w:val="18"/>
          <w:szCs w:val="22"/>
        </w:rPr>
        <w:t>)</w:t>
      </w:r>
      <w:r w:rsidRPr="00684231">
        <w:rPr>
          <w:rFonts w:ascii="Arial" w:hAnsi="Arial" w:cs="Arial"/>
          <w:sz w:val="18"/>
          <w:szCs w:val="22"/>
        </w:rPr>
        <w:t>,</w:t>
      </w:r>
      <w:r>
        <w:rPr>
          <w:rFonts w:ascii="Arial" w:hAnsi="Arial" w:cs="Arial"/>
          <w:sz w:val="18"/>
          <w:szCs w:val="22"/>
        </w:rPr>
        <w:t xml:space="preserve"> soybean blotchy mosaic virus</w:t>
      </w:r>
      <w:r w:rsidRPr="00684231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18"/>
          <w:szCs w:val="22"/>
        </w:rPr>
        <w:t>(</w:t>
      </w:r>
      <w:r w:rsidRPr="00684231">
        <w:rPr>
          <w:rFonts w:ascii="Arial" w:hAnsi="Arial" w:cs="Arial"/>
          <w:sz w:val="18"/>
          <w:szCs w:val="22"/>
        </w:rPr>
        <w:t>SbBMV</w:t>
      </w:r>
      <w:r>
        <w:rPr>
          <w:rFonts w:ascii="Arial" w:hAnsi="Arial" w:cs="Arial"/>
          <w:sz w:val="18"/>
          <w:szCs w:val="22"/>
        </w:rPr>
        <w:t>)</w:t>
      </w:r>
      <w:r w:rsidRPr="00684231">
        <w:rPr>
          <w:rFonts w:ascii="Arial" w:hAnsi="Arial" w:cs="Arial"/>
          <w:sz w:val="18"/>
          <w:szCs w:val="22"/>
        </w:rPr>
        <w:t xml:space="preserve">, </w:t>
      </w:r>
      <w:r>
        <w:rPr>
          <w:rFonts w:ascii="Arial" w:hAnsi="Arial" w:cs="Arial"/>
          <w:sz w:val="18"/>
          <w:szCs w:val="22"/>
        </w:rPr>
        <w:t>strawberry virus 2 (</w:t>
      </w:r>
      <w:r w:rsidRPr="00684231">
        <w:rPr>
          <w:rFonts w:ascii="Arial" w:hAnsi="Arial" w:cs="Arial"/>
          <w:sz w:val="18"/>
          <w:szCs w:val="22"/>
        </w:rPr>
        <w:t>StrV2</w:t>
      </w:r>
      <w:r>
        <w:rPr>
          <w:rFonts w:ascii="Arial" w:hAnsi="Arial" w:cs="Arial"/>
          <w:sz w:val="18"/>
          <w:szCs w:val="22"/>
        </w:rPr>
        <w:t>)</w:t>
      </w:r>
      <w:r w:rsidRPr="00684231">
        <w:rPr>
          <w:rFonts w:ascii="Arial" w:hAnsi="Arial" w:cs="Arial"/>
          <w:sz w:val="18"/>
          <w:szCs w:val="22"/>
        </w:rPr>
        <w:t xml:space="preserve">, </w:t>
      </w:r>
      <w:r>
        <w:rPr>
          <w:rFonts w:ascii="Arial" w:hAnsi="Arial" w:cs="Arial"/>
          <w:sz w:val="18"/>
          <w:szCs w:val="22"/>
        </w:rPr>
        <w:t>Taraxacum cytorhabdovirus 1 (</w:t>
      </w:r>
      <w:r w:rsidRPr="00684231">
        <w:rPr>
          <w:rFonts w:ascii="Arial" w:hAnsi="Arial" w:cs="Arial"/>
          <w:sz w:val="18"/>
          <w:szCs w:val="22"/>
        </w:rPr>
        <w:t>TCRV1</w:t>
      </w:r>
      <w:r>
        <w:rPr>
          <w:rFonts w:ascii="Arial" w:hAnsi="Arial" w:cs="Arial"/>
          <w:sz w:val="18"/>
          <w:szCs w:val="22"/>
        </w:rPr>
        <w:t>)</w:t>
      </w:r>
      <w:r w:rsidRPr="00684231">
        <w:rPr>
          <w:rFonts w:ascii="Arial" w:hAnsi="Arial" w:cs="Arial"/>
          <w:sz w:val="18"/>
          <w:szCs w:val="22"/>
        </w:rPr>
        <w:t xml:space="preserve">, and </w:t>
      </w:r>
      <w:r>
        <w:rPr>
          <w:rFonts w:ascii="Arial" w:hAnsi="Arial" w:cs="Arial"/>
          <w:sz w:val="18"/>
          <w:szCs w:val="22"/>
        </w:rPr>
        <w:t>Tilia cytorhabdovirus 1 (</w:t>
      </w:r>
      <w:r w:rsidRPr="00684231">
        <w:rPr>
          <w:rFonts w:ascii="Arial" w:hAnsi="Arial" w:cs="Arial"/>
          <w:sz w:val="18"/>
          <w:szCs w:val="22"/>
        </w:rPr>
        <w:t>TiCRV1</w:t>
      </w:r>
      <w:r>
        <w:rPr>
          <w:rFonts w:ascii="Arial" w:hAnsi="Arial" w:cs="Arial"/>
          <w:sz w:val="18"/>
          <w:szCs w:val="22"/>
        </w:rPr>
        <w:t>)</w:t>
      </w:r>
      <w:r w:rsidR="00627A12">
        <w:rPr>
          <w:rFonts w:ascii="Arial" w:hAnsi="Arial" w:cs="Arial"/>
          <w:sz w:val="18"/>
          <w:szCs w:val="22"/>
        </w:rPr>
        <w:t>.</w:t>
      </w:r>
    </w:p>
    <w:p w14:paraId="04B1DD3B" w14:textId="4CD681DB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5C40834D" w14:textId="74EB7EE0" w:rsidR="009033B2" w:rsidRDefault="009033B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096F5DCD" wp14:editId="5381BBCB">
            <wp:extent cx="4373245" cy="7515225"/>
            <wp:effectExtent l="0" t="0" r="825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.2 cytos202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3245" cy="751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0DB07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085F7709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02E5E29B" w14:textId="77777777" w:rsidR="009033B2" w:rsidRDefault="009033B2" w:rsidP="009033B2">
      <w:pPr>
        <w:rPr>
          <w:rFonts w:ascii="Arial" w:hAnsi="Arial" w:cs="Arial"/>
          <w:b/>
        </w:rPr>
      </w:pPr>
      <w:r w:rsidRPr="00977616">
        <w:rPr>
          <w:rFonts w:ascii="Arial" w:hAnsi="Arial" w:cs="Arial"/>
          <w:b/>
          <w:sz w:val="18"/>
          <w:szCs w:val="18"/>
        </w:rPr>
        <w:t xml:space="preserve">Figure 2. </w:t>
      </w:r>
      <w:r w:rsidRPr="00977616">
        <w:rPr>
          <w:rFonts w:ascii="Arial" w:hAnsi="Arial" w:cs="Arial"/>
          <w:bCs/>
          <w:sz w:val="18"/>
          <w:szCs w:val="18"/>
        </w:rPr>
        <w:t>A</w:t>
      </w:r>
      <w:r w:rsidRPr="00977616">
        <w:rPr>
          <w:rFonts w:ascii="Arial" w:hAnsi="Arial" w:cs="Arial"/>
          <w:b/>
          <w:sz w:val="18"/>
          <w:szCs w:val="18"/>
        </w:rPr>
        <w:t xml:space="preserve"> </w:t>
      </w:r>
      <w:r w:rsidRPr="00977616">
        <w:rPr>
          <w:rFonts w:ascii="Arial" w:hAnsi="Arial" w:cs="Arial"/>
          <w:bCs/>
          <w:sz w:val="18"/>
          <w:szCs w:val="18"/>
        </w:rPr>
        <w:t xml:space="preserve">Maximum Likelihood (ML) phylogenetic tree of plant-infecting rhabdovirus L polymerase protein sequences. Amino acid sequences were aligned using </w:t>
      </w:r>
      <w:r>
        <w:rPr>
          <w:rFonts w:ascii="Arial" w:hAnsi="Arial" w:cs="Arial"/>
          <w:bCs/>
          <w:sz w:val="18"/>
          <w:szCs w:val="18"/>
        </w:rPr>
        <w:t>MUSCLE</w:t>
      </w:r>
      <w:r w:rsidRPr="00977616">
        <w:rPr>
          <w:rFonts w:ascii="Arial" w:hAnsi="Arial" w:cs="Arial"/>
          <w:bCs/>
          <w:sz w:val="18"/>
          <w:szCs w:val="18"/>
        </w:rPr>
        <w:t xml:space="preserve">. The resulting alignment was </w:t>
      </w:r>
      <w:r>
        <w:rPr>
          <w:rFonts w:ascii="Arial" w:hAnsi="Arial" w:cs="Arial"/>
          <w:bCs/>
          <w:sz w:val="18"/>
          <w:szCs w:val="18"/>
        </w:rPr>
        <w:t xml:space="preserve">used </w:t>
      </w:r>
      <w:r w:rsidRPr="00977616">
        <w:rPr>
          <w:rFonts w:ascii="Arial" w:hAnsi="Arial" w:cs="Arial"/>
          <w:bCs/>
          <w:sz w:val="18"/>
          <w:szCs w:val="18"/>
        </w:rPr>
        <w:t xml:space="preserve">to generate a phylogenetic tree using </w:t>
      </w:r>
      <w:r>
        <w:rPr>
          <w:rFonts w:ascii="Arial" w:hAnsi="Arial" w:cs="Arial"/>
          <w:bCs/>
          <w:sz w:val="18"/>
          <w:szCs w:val="18"/>
        </w:rPr>
        <w:t>MegaX</w:t>
      </w:r>
      <w:r w:rsidRPr="00977616">
        <w:rPr>
          <w:rFonts w:ascii="Arial" w:hAnsi="Arial" w:cs="Arial"/>
          <w:bCs/>
          <w:sz w:val="18"/>
          <w:szCs w:val="18"/>
        </w:rPr>
        <w:t xml:space="preserve"> with the best-fit model LG + G + I +F. </w:t>
      </w:r>
      <w:r>
        <w:rPr>
          <w:rFonts w:ascii="Arial" w:hAnsi="Arial" w:cs="Arial"/>
          <w:bCs/>
          <w:sz w:val="18"/>
          <w:szCs w:val="18"/>
        </w:rPr>
        <w:t>Ten</w:t>
      </w:r>
      <w:r w:rsidRPr="00977616">
        <w:rPr>
          <w:rFonts w:ascii="Arial" w:hAnsi="Arial" w:cs="Arial"/>
          <w:bCs/>
          <w:sz w:val="18"/>
          <w:szCs w:val="18"/>
        </w:rPr>
        <w:t xml:space="preserve"> viruses potentially belonging to the new species are </w:t>
      </w:r>
      <w:r>
        <w:rPr>
          <w:rFonts w:ascii="Arial" w:hAnsi="Arial" w:cs="Arial"/>
          <w:bCs/>
          <w:sz w:val="18"/>
          <w:szCs w:val="18"/>
        </w:rPr>
        <w:t>indicated with green squares</w:t>
      </w:r>
      <w:r w:rsidRPr="00977616">
        <w:rPr>
          <w:rFonts w:ascii="Arial" w:hAnsi="Arial" w:cs="Arial"/>
          <w:bCs/>
          <w:sz w:val="18"/>
          <w:szCs w:val="18"/>
        </w:rPr>
        <w:t>. Numbers at the nodes indicate bootstrap support (100</w:t>
      </w:r>
      <w:r>
        <w:rPr>
          <w:rFonts w:ascii="Arial" w:hAnsi="Arial" w:cs="Arial"/>
          <w:bCs/>
          <w:sz w:val="18"/>
          <w:szCs w:val="18"/>
        </w:rPr>
        <w:t>0</w:t>
      </w:r>
      <w:r w:rsidRPr="00977616">
        <w:rPr>
          <w:rFonts w:ascii="Arial" w:hAnsi="Arial" w:cs="Arial"/>
          <w:bCs/>
          <w:sz w:val="18"/>
          <w:szCs w:val="18"/>
        </w:rPr>
        <w:t xml:space="preserve"> replicates).</w:t>
      </w:r>
    </w:p>
    <w:p w14:paraId="3413FAFA" w14:textId="77777777" w:rsidR="00A174CC" w:rsidRDefault="00A174CC">
      <w:pPr>
        <w:rPr>
          <w:rFonts w:ascii="Arial" w:hAnsi="Arial" w:cs="Arial"/>
          <w:b/>
          <w:sz w:val="22"/>
          <w:szCs w:val="22"/>
        </w:rPr>
      </w:pPr>
    </w:p>
    <w:p w14:paraId="3437A237" w14:textId="48330A08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References</w:t>
      </w:r>
    </w:p>
    <w:p w14:paraId="2B34AFB2" w14:textId="77777777" w:rsidR="00627A12" w:rsidRDefault="00627A12">
      <w:pPr>
        <w:spacing w:before="120" w:after="120"/>
        <w:rPr>
          <w:rFonts w:ascii="Arial" w:hAnsi="Arial" w:cs="Arial"/>
          <w:b/>
        </w:rPr>
      </w:pPr>
    </w:p>
    <w:p w14:paraId="547B3E06" w14:textId="77777777" w:rsidR="009033B2" w:rsidRDefault="009033B2" w:rsidP="009033B2">
      <w:pPr>
        <w:spacing w:before="120" w:after="12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[1] Petrzik K, Pribylova J, Spak J, et al. (2022). </w:t>
      </w:r>
      <w:r w:rsidRPr="00513A27">
        <w:rPr>
          <w:rFonts w:ascii="Arial" w:hAnsi="Arial" w:cs="Arial"/>
          <w:color w:val="000000" w:themeColor="text1"/>
          <w:sz w:val="20"/>
        </w:rPr>
        <w:t>Mixed Infection of Blackcurrant with a Novel Cytorhabdovirus and Black Currant-Associated Nucleorhabdovirus</w:t>
      </w:r>
      <w:r>
        <w:rPr>
          <w:rFonts w:ascii="Arial" w:hAnsi="Arial" w:cs="Arial"/>
          <w:color w:val="000000" w:themeColor="text1"/>
          <w:sz w:val="20"/>
        </w:rPr>
        <w:t xml:space="preserve">. Viruses 14:2456. </w:t>
      </w:r>
      <w:r w:rsidRPr="00F558FE">
        <w:rPr>
          <w:rFonts w:ascii="Arial" w:hAnsi="Arial" w:cs="Arial"/>
          <w:color w:val="000000" w:themeColor="text1"/>
          <w:sz w:val="20"/>
        </w:rPr>
        <w:t>PMID:</w:t>
      </w:r>
      <w:r w:rsidRPr="00513A27">
        <w:rPr>
          <w:rFonts w:ascii="Arial" w:hAnsi="Arial" w:cs="Arial"/>
          <w:color w:val="000000" w:themeColor="text1"/>
          <w:sz w:val="20"/>
        </w:rPr>
        <w:t>36366554</w:t>
      </w:r>
      <w:r>
        <w:rPr>
          <w:rFonts w:ascii="Arial" w:hAnsi="Arial" w:cs="Arial"/>
          <w:color w:val="000000" w:themeColor="text1"/>
          <w:sz w:val="20"/>
        </w:rPr>
        <w:t xml:space="preserve">, </w:t>
      </w:r>
      <w:r w:rsidRPr="00891C4C">
        <w:rPr>
          <w:rFonts w:ascii="Arial" w:hAnsi="Arial" w:cs="Arial"/>
          <w:color w:val="000000" w:themeColor="text1"/>
          <w:sz w:val="20"/>
        </w:rPr>
        <w:t>doi:</w:t>
      </w:r>
      <w:r w:rsidRPr="00513A27">
        <w:rPr>
          <w:rFonts w:ascii="Arial" w:hAnsi="Arial" w:cs="Arial"/>
          <w:color w:val="000000" w:themeColor="text1"/>
          <w:sz w:val="20"/>
        </w:rPr>
        <w:t>10.3390/v14112456</w:t>
      </w:r>
      <w:r w:rsidRPr="00891C4C">
        <w:rPr>
          <w:rFonts w:ascii="Arial" w:hAnsi="Arial" w:cs="Arial"/>
          <w:color w:val="000000" w:themeColor="text1"/>
          <w:sz w:val="20"/>
        </w:rPr>
        <w:t>.</w:t>
      </w:r>
    </w:p>
    <w:p w14:paraId="170758D4" w14:textId="77777777" w:rsidR="009033B2" w:rsidRPr="00627A12" w:rsidRDefault="009033B2" w:rsidP="009033B2">
      <w:pPr>
        <w:spacing w:before="120" w:after="120"/>
        <w:rPr>
          <w:rFonts w:ascii="Arial" w:hAnsi="Arial" w:cs="Arial"/>
          <w:color w:val="000000" w:themeColor="text1"/>
          <w:sz w:val="20"/>
        </w:rPr>
      </w:pPr>
      <w:r w:rsidRPr="00264042">
        <w:rPr>
          <w:rFonts w:ascii="Arial" w:hAnsi="Arial" w:cs="Arial"/>
          <w:color w:val="000000" w:themeColor="text1"/>
          <w:sz w:val="20"/>
        </w:rPr>
        <w:t xml:space="preserve">[2] </w:t>
      </w:r>
      <w:r>
        <w:rPr>
          <w:rFonts w:ascii="Arial" w:hAnsi="Arial" w:cs="Arial"/>
          <w:color w:val="000000" w:themeColor="text1"/>
          <w:sz w:val="20"/>
        </w:rPr>
        <w:t>Belete M, Kim S, Igori D, ahn J, Seo H, Park Y, Moon J</w:t>
      </w:r>
      <w:r w:rsidRPr="00264042">
        <w:rPr>
          <w:rFonts w:ascii="Arial" w:hAnsi="Arial" w:cs="Arial"/>
          <w:color w:val="000000" w:themeColor="text1"/>
          <w:sz w:val="20"/>
        </w:rPr>
        <w:t>(2023). Complete genome sequence of Daphne virus 1, a novel cytorhabdovirus infecting Daphne odora</w:t>
      </w:r>
      <w:r>
        <w:rPr>
          <w:rFonts w:ascii="Arial" w:hAnsi="Arial" w:cs="Arial"/>
          <w:color w:val="000000" w:themeColor="text1"/>
          <w:sz w:val="20"/>
        </w:rPr>
        <w:t xml:space="preserve">. </w:t>
      </w:r>
      <w:r w:rsidRPr="00627A12">
        <w:rPr>
          <w:rFonts w:ascii="Arial" w:hAnsi="Arial" w:cs="Arial"/>
          <w:color w:val="000000" w:themeColor="text1"/>
          <w:sz w:val="20"/>
        </w:rPr>
        <w:t>Archives of Virology. PMID: 37062005, doi: 10.1007/s00705-023-05734-5.</w:t>
      </w:r>
    </w:p>
    <w:p w14:paraId="0FE78A7F" w14:textId="77777777" w:rsidR="009033B2" w:rsidRPr="00264042" w:rsidRDefault="009033B2" w:rsidP="009033B2">
      <w:pPr>
        <w:spacing w:before="120" w:after="120"/>
        <w:rPr>
          <w:rFonts w:ascii="Arial" w:hAnsi="Arial" w:cs="Arial"/>
          <w:color w:val="000000" w:themeColor="text1"/>
          <w:sz w:val="20"/>
        </w:rPr>
      </w:pPr>
      <w:r w:rsidRPr="00627A12">
        <w:rPr>
          <w:rFonts w:ascii="Arial" w:hAnsi="Arial" w:cs="Arial"/>
          <w:color w:val="000000" w:themeColor="text1"/>
          <w:sz w:val="20"/>
        </w:rPr>
        <w:t xml:space="preserve">[3] Reyes-Proaño E, Alvarez-Quinto R, Delgado-Jimenez J, et al (2022). </w:t>
      </w:r>
      <w:r w:rsidRPr="00264042">
        <w:rPr>
          <w:rFonts w:ascii="Arial" w:hAnsi="Arial" w:cs="Arial"/>
          <w:color w:val="000000" w:themeColor="text1"/>
          <w:sz w:val="20"/>
        </w:rPr>
        <w:t>Genome Characterization and Pathogenicity of Two New Hyptis pectinata Viruses Transmitted by Distinct Insect Vectors</w:t>
      </w:r>
      <w:r>
        <w:rPr>
          <w:rFonts w:ascii="Arial" w:hAnsi="Arial" w:cs="Arial"/>
          <w:color w:val="000000" w:themeColor="text1"/>
          <w:sz w:val="20"/>
        </w:rPr>
        <w:t>. Phytopathology 112:2440-2448. PMID:35694887, doi:</w:t>
      </w:r>
      <w:r w:rsidRPr="000B600D">
        <w:rPr>
          <w:rFonts w:ascii="Arial" w:hAnsi="Arial" w:cs="Arial"/>
          <w:color w:val="000000" w:themeColor="text1"/>
          <w:sz w:val="20"/>
        </w:rPr>
        <w:t>10.1094/PHYTO-04-22-0130-R</w:t>
      </w:r>
    </w:p>
    <w:p w14:paraId="40B8D692" w14:textId="77777777" w:rsidR="009033B2" w:rsidRPr="00627A12" w:rsidRDefault="009033B2" w:rsidP="009033B2">
      <w:pPr>
        <w:spacing w:before="120" w:after="120"/>
        <w:rPr>
          <w:rFonts w:ascii="Arial" w:hAnsi="Arial" w:cs="Arial"/>
          <w:color w:val="000000" w:themeColor="text1"/>
          <w:sz w:val="20"/>
        </w:rPr>
      </w:pPr>
      <w:r w:rsidRPr="00FA703F">
        <w:rPr>
          <w:rFonts w:ascii="Arial" w:hAnsi="Arial" w:cs="Arial"/>
          <w:color w:val="000000" w:themeColor="text1"/>
          <w:sz w:val="20"/>
        </w:rPr>
        <w:t xml:space="preserve">[4] Rivarez M, Pecma A, Bacnik K, et al (2022). </w:t>
      </w:r>
      <w:r w:rsidRPr="001F20AD">
        <w:rPr>
          <w:rFonts w:ascii="Arial" w:hAnsi="Arial" w:cs="Arial"/>
          <w:color w:val="000000" w:themeColor="text1"/>
          <w:sz w:val="20"/>
        </w:rPr>
        <w:t>In-depth study of tomato and weed viromes reveals undiscovered plant virus diversity in an agroecosystem</w:t>
      </w:r>
      <w:r>
        <w:rPr>
          <w:rFonts w:ascii="Arial" w:hAnsi="Arial" w:cs="Arial"/>
          <w:color w:val="000000" w:themeColor="text1"/>
          <w:sz w:val="20"/>
        </w:rPr>
        <w:t xml:space="preserve">. </w:t>
      </w:r>
      <w:r w:rsidRPr="00627A12">
        <w:rPr>
          <w:rFonts w:ascii="Arial" w:hAnsi="Arial" w:cs="Arial"/>
          <w:color w:val="000000" w:themeColor="text1"/>
          <w:sz w:val="20"/>
        </w:rPr>
        <w:t>Microbiome 11:60, PMID:36973750, doi:</w:t>
      </w:r>
      <w:r w:rsidRPr="00627A12">
        <w:t xml:space="preserve"> </w:t>
      </w:r>
      <w:r w:rsidRPr="00627A12">
        <w:rPr>
          <w:rFonts w:ascii="Arial" w:hAnsi="Arial" w:cs="Arial"/>
          <w:color w:val="000000" w:themeColor="text1"/>
          <w:sz w:val="20"/>
        </w:rPr>
        <w:t>10.1186/s40168-023-01500-6.</w:t>
      </w:r>
    </w:p>
    <w:p w14:paraId="0E0C6DDE" w14:textId="77777777" w:rsidR="009033B2" w:rsidRPr="00E25B07" w:rsidRDefault="009033B2" w:rsidP="009033B2">
      <w:pPr>
        <w:spacing w:before="120" w:after="120"/>
        <w:rPr>
          <w:rFonts w:ascii="Arial" w:hAnsi="Arial" w:cs="Arial"/>
          <w:color w:val="000000" w:themeColor="text1"/>
          <w:sz w:val="20"/>
        </w:rPr>
      </w:pPr>
      <w:r w:rsidRPr="00627A12">
        <w:rPr>
          <w:rFonts w:ascii="Arial" w:hAnsi="Arial" w:cs="Arial"/>
          <w:color w:val="000000" w:themeColor="text1"/>
          <w:sz w:val="20"/>
        </w:rPr>
        <w:t xml:space="preserve">[5] Kauffmann C, de Jesus Boari A, Silva J, Blawid R, Nagata T (2022). </w:t>
      </w:r>
      <w:r w:rsidRPr="00E25B07">
        <w:rPr>
          <w:rFonts w:ascii="Arial" w:hAnsi="Arial" w:cs="Arial"/>
          <w:color w:val="000000" w:themeColor="text1"/>
          <w:sz w:val="20"/>
        </w:rPr>
        <w:t>Complete genome sequence of patchouli chlorosis-associated cytorhabdovirus, a new cytorhabdovirus infecting patchouli plants in Brazi</w:t>
      </w:r>
      <w:r>
        <w:rPr>
          <w:rFonts w:ascii="Arial" w:hAnsi="Arial" w:cs="Arial"/>
          <w:color w:val="000000" w:themeColor="text1"/>
          <w:sz w:val="20"/>
        </w:rPr>
        <w:t>. Archives of Virology 167:2817-2820. PMID:36125555, doi:</w:t>
      </w:r>
      <w:r w:rsidRPr="00E25B07">
        <w:rPr>
          <w:rFonts w:ascii="Arial" w:hAnsi="Arial" w:cs="Arial"/>
          <w:color w:val="000000" w:themeColor="text1"/>
          <w:sz w:val="20"/>
        </w:rPr>
        <w:t>10.1007/s00705-022-05594-5</w:t>
      </w:r>
      <w:r>
        <w:rPr>
          <w:rFonts w:ascii="Arial" w:hAnsi="Arial" w:cs="Arial"/>
          <w:color w:val="000000" w:themeColor="text1"/>
          <w:sz w:val="20"/>
        </w:rPr>
        <w:t>.</w:t>
      </w:r>
    </w:p>
    <w:p w14:paraId="0DDF946D" w14:textId="77777777" w:rsidR="009033B2" w:rsidRPr="00384F69" w:rsidRDefault="009033B2" w:rsidP="009033B2">
      <w:pPr>
        <w:spacing w:before="120" w:after="120"/>
        <w:rPr>
          <w:rFonts w:ascii="Arial" w:hAnsi="Arial" w:cs="Arial"/>
          <w:color w:val="000000" w:themeColor="text1"/>
          <w:sz w:val="20"/>
        </w:rPr>
      </w:pPr>
      <w:r w:rsidRPr="008E0520">
        <w:rPr>
          <w:rFonts w:ascii="Arial" w:hAnsi="Arial" w:cs="Arial"/>
          <w:color w:val="000000" w:themeColor="text1"/>
          <w:sz w:val="20"/>
        </w:rPr>
        <w:t xml:space="preserve">[6] Wu Y, Yang M, Yang H, Qiu Y, Xuan Z, Xing F, Cao M (2023). </w:t>
      </w:r>
      <w:r w:rsidRPr="00384F69">
        <w:rPr>
          <w:rFonts w:ascii="Arial" w:hAnsi="Arial" w:cs="Arial"/>
          <w:color w:val="000000" w:themeColor="text1"/>
          <w:sz w:val="20"/>
        </w:rPr>
        <w:t>Identification and molecular characterization of a novel cytorhabdvirus from rose plants (Rosa chinensis Jacq.)</w:t>
      </w:r>
      <w:r>
        <w:rPr>
          <w:rFonts w:ascii="Arial" w:hAnsi="Arial" w:cs="Arial"/>
          <w:color w:val="000000" w:themeColor="text1"/>
          <w:sz w:val="20"/>
        </w:rPr>
        <w:t xml:space="preserve">. Archives of Virology 168:118. PMID:36952055, </w:t>
      </w:r>
      <w:r w:rsidRPr="00F77A65">
        <w:rPr>
          <w:rFonts w:ascii="Arial" w:hAnsi="Arial" w:cs="Arial"/>
          <w:color w:val="000000" w:themeColor="text1"/>
          <w:sz w:val="20"/>
        </w:rPr>
        <w:t>doi:10.1007/s00705-023-05742-5.</w:t>
      </w:r>
    </w:p>
    <w:p w14:paraId="554DC49B" w14:textId="77777777" w:rsidR="009033B2" w:rsidRDefault="009033B2" w:rsidP="009033B2">
      <w:pPr>
        <w:spacing w:before="120" w:after="120"/>
        <w:rPr>
          <w:rFonts w:ascii="Arial" w:hAnsi="Arial" w:cs="Arial"/>
          <w:color w:val="000000" w:themeColor="text1"/>
          <w:sz w:val="20"/>
          <w:lang w:val="en-AU"/>
        </w:rPr>
      </w:pPr>
      <w:r>
        <w:rPr>
          <w:rFonts w:ascii="Arial" w:hAnsi="Arial" w:cs="Arial"/>
          <w:color w:val="000000" w:themeColor="text1"/>
          <w:sz w:val="20"/>
          <w:lang w:val="en-AU"/>
        </w:rPr>
        <w:t xml:space="preserve">[7] Lee D, Kim J, Jun M, Shin S, Lee S, Lim S (2022). </w:t>
      </w:r>
      <w:r w:rsidRPr="00384F69">
        <w:rPr>
          <w:rFonts w:ascii="Arial" w:hAnsi="Arial" w:cs="Arial"/>
          <w:color w:val="000000" w:themeColor="text1"/>
          <w:sz w:val="20"/>
          <w:lang w:val="en-AU"/>
        </w:rPr>
        <w:t>Complete genome sequence of a putative novel cytorhabdovirus isolated from Rudbeckia sp</w:t>
      </w:r>
      <w:r>
        <w:rPr>
          <w:rFonts w:ascii="Arial" w:hAnsi="Arial" w:cs="Arial"/>
          <w:color w:val="000000" w:themeColor="text1"/>
          <w:sz w:val="20"/>
          <w:lang w:val="en-AU"/>
        </w:rPr>
        <w:t>. Archives of Virology 167:2381-2385. PMID:35920980, doi:</w:t>
      </w:r>
      <w:r w:rsidRPr="00384F69">
        <w:rPr>
          <w:rFonts w:ascii="Arial" w:hAnsi="Arial" w:cs="Arial"/>
          <w:color w:val="000000" w:themeColor="text1"/>
          <w:sz w:val="20"/>
          <w:lang w:val="en-AU"/>
        </w:rPr>
        <w:t>10.1007/s00705-022-05556-x</w:t>
      </w:r>
      <w:r>
        <w:rPr>
          <w:rFonts w:ascii="Arial" w:hAnsi="Arial" w:cs="Arial"/>
          <w:color w:val="000000" w:themeColor="text1"/>
          <w:sz w:val="20"/>
          <w:lang w:val="en-AU"/>
        </w:rPr>
        <w:t>.</w:t>
      </w:r>
    </w:p>
    <w:p w14:paraId="237C5231" w14:textId="77777777" w:rsidR="009033B2" w:rsidRDefault="009033B2" w:rsidP="009033B2">
      <w:pPr>
        <w:spacing w:before="120" w:after="120"/>
        <w:rPr>
          <w:rFonts w:ascii="Arial" w:hAnsi="Arial" w:cs="Arial"/>
          <w:color w:val="000000" w:themeColor="text1"/>
          <w:sz w:val="20"/>
          <w:lang w:val="en-AU"/>
        </w:rPr>
      </w:pPr>
      <w:r>
        <w:rPr>
          <w:rFonts w:ascii="Arial" w:hAnsi="Arial" w:cs="Arial"/>
          <w:color w:val="000000" w:themeColor="text1"/>
          <w:sz w:val="20"/>
          <w:lang w:val="en-AU"/>
        </w:rPr>
        <w:t xml:space="preserve">[8] </w:t>
      </w:r>
      <w:r w:rsidRPr="00F70A5E">
        <w:rPr>
          <w:rFonts w:ascii="Arial" w:hAnsi="Arial" w:cs="Arial"/>
          <w:color w:val="000000" w:themeColor="text1"/>
          <w:sz w:val="20"/>
          <w:lang w:val="en-AU"/>
        </w:rPr>
        <w:t>Šafářová</w:t>
      </w:r>
      <w:r>
        <w:rPr>
          <w:rFonts w:ascii="Arial" w:hAnsi="Arial" w:cs="Arial"/>
          <w:color w:val="000000" w:themeColor="text1"/>
          <w:sz w:val="20"/>
          <w:lang w:val="en-AU"/>
        </w:rPr>
        <w:t xml:space="preserve"> D, Candresse T, Navrátil M (2022). </w:t>
      </w:r>
      <w:r w:rsidRPr="00F70A5E">
        <w:rPr>
          <w:rFonts w:ascii="Arial" w:hAnsi="Arial" w:cs="Arial"/>
          <w:color w:val="000000" w:themeColor="text1"/>
          <w:sz w:val="20"/>
          <w:lang w:val="en-AU"/>
        </w:rPr>
        <w:t>Complete genome sequence of a novel cytorhabdovirus infecting elderberry (Sambucus nigra L.) in the Czech Republic</w:t>
      </w:r>
      <w:r>
        <w:rPr>
          <w:rFonts w:ascii="Arial" w:hAnsi="Arial" w:cs="Arial"/>
          <w:color w:val="000000" w:themeColor="text1"/>
          <w:sz w:val="20"/>
          <w:lang w:val="en-AU"/>
        </w:rPr>
        <w:t>. Archives of Virology 167:1589-1592. PMID:35538166, doi:</w:t>
      </w:r>
      <w:r w:rsidRPr="00F70A5E">
        <w:rPr>
          <w:rFonts w:ascii="Arial" w:hAnsi="Arial" w:cs="Arial"/>
          <w:color w:val="000000" w:themeColor="text1"/>
          <w:sz w:val="20"/>
          <w:lang w:val="en-AU"/>
        </w:rPr>
        <w:t>10.1007/s00705-022-05444-4</w:t>
      </w:r>
      <w:r>
        <w:rPr>
          <w:rFonts w:ascii="Arial" w:hAnsi="Arial" w:cs="Arial"/>
          <w:color w:val="000000" w:themeColor="text1"/>
          <w:sz w:val="20"/>
          <w:lang w:val="en-AU"/>
        </w:rPr>
        <w:t>.</w:t>
      </w:r>
    </w:p>
    <w:p w14:paraId="7369DA25" w14:textId="77777777" w:rsidR="009033B2" w:rsidRDefault="009033B2" w:rsidP="009033B2">
      <w:pPr>
        <w:spacing w:before="120" w:after="120"/>
        <w:rPr>
          <w:rFonts w:ascii="Arial" w:hAnsi="Arial" w:cs="Arial"/>
          <w:color w:val="000000" w:themeColor="text1"/>
          <w:sz w:val="20"/>
          <w:lang w:val="en-AU"/>
        </w:rPr>
      </w:pPr>
      <w:r>
        <w:rPr>
          <w:rFonts w:ascii="Arial" w:hAnsi="Arial" w:cs="Arial"/>
          <w:color w:val="000000" w:themeColor="text1"/>
          <w:sz w:val="20"/>
          <w:lang w:val="en-AU"/>
        </w:rPr>
        <w:t xml:space="preserve">[9] Read D, Strydom E, Slippers B, Steenkamp E, Pietersen G (2022). </w:t>
      </w:r>
      <w:r w:rsidRPr="00434F82">
        <w:rPr>
          <w:rFonts w:ascii="Arial" w:hAnsi="Arial" w:cs="Arial"/>
          <w:color w:val="000000" w:themeColor="text1"/>
          <w:sz w:val="20"/>
          <w:lang w:val="en-AU"/>
        </w:rPr>
        <w:t>Genomic characterization of soybean blotchy mosaic virus, a cytorhabdovirus from South Africa</w:t>
      </w:r>
      <w:r>
        <w:rPr>
          <w:rFonts w:ascii="Arial" w:hAnsi="Arial" w:cs="Arial"/>
          <w:color w:val="000000" w:themeColor="text1"/>
          <w:sz w:val="20"/>
          <w:lang w:val="en-AU"/>
        </w:rPr>
        <w:t>. Archives of Virology 167:2359-2363. PMID:35857145, doi:</w:t>
      </w:r>
      <w:r w:rsidRPr="00434F82">
        <w:rPr>
          <w:rFonts w:ascii="Arial" w:hAnsi="Arial" w:cs="Arial"/>
          <w:color w:val="000000" w:themeColor="text1"/>
          <w:sz w:val="20"/>
          <w:lang w:val="en-AU"/>
        </w:rPr>
        <w:t>10.1007/s00705-022-05526-3</w:t>
      </w:r>
      <w:r>
        <w:rPr>
          <w:rFonts w:ascii="Arial" w:hAnsi="Arial" w:cs="Arial"/>
          <w:color w:val="000000" w:themeColor="text1"/>
          <w:sz w:val="20"/>
          <w:lang w:val="en-AU"/>
        </w:rPr>
        <w:t>.</w:t>
      </w:r>
    </w:p>
    <w:p w14:paraId="3EE2AE0F" w14:textId="77777777" w:rsidR="009033B2" w:rsidRDefault="009033B2" w:rsidP="009033B2">
      <w:pPr>
        <w:spacing w:before="120" w:after="120"/>
        <w:rPr>
          <w:rFonts w:ascii="Arial" w:hAnsi="Arial" w:cs="Arial"/>
          <w:color w:val="000000" w:themeColor="text1"/>
          <w:sz w:val="20"/>
          <w:lang w:val="en-AU"/>
        </w:rPr>
      </w:pPr>
      <w:r>
        <w:rPr>
          <w:rFonts w:ascii="Arial" w:hAnsi="Arial" w:cs="Arial"/>
          <w:color w:val="000000" w:themeColor="text1"/>
          <w:sz w:val="20"/>
          <w:lang w:val="en-AU"/>
        </w:rPr>
        <w:t xml:space="preserve">[10] Medberry A, Tzanetakis I (2022). </w:t>
      </w:r>
      <w:r w:rsidRPr="00730536">
        <w:rPr>
          <w:rFonts w:ascii="Arial" w:hAnsi="Arial" w:cs="Arial"/>
          <w:color w:val="000000" w:themeColor="text1"/>
          <w:sz w:val="20"/>
          <w:lang w:val="en-AU"/>
        </w:rPr>
        <w:t>Identification, Characterization, and Detection of a Novel Strawberry Cytorhabdovirus</w:t>
      </w:r>
      <w:r>
        <w:rPr>
          <w:rFonts w:ascii="Arial" w:hAnsi="Arial" w:cs="Arial"/>
          <w:color w:val="000000" w:themeColor="text1"/>
          <w:sz w:val="20"/>
          <w:lang w:val="en-AU"/>
        </w:rPr>
        <w:t>. Plant Disease 106:2784-2787. PMID:36176214, doi:</w:t>
      </w:r>
      <w:r w:rsidRPr="00730536">
        <w:rPr>
          <w:rFonts w:ascii="Arial" w:hAnsi="Arial" w:cs="Arial"/>
          <w:color w:val="000000" w:themeColor="text1"/>
          <w:sz w:val="20"/>
          <w:lang w:val="en-AU"/>
        </w:rPr>
        <w:t>10.1094/PDIS-11-21-2449-SC.</w:t>
      </w:r>
    </w:p>
    <w:p w14:paraId="193C4F97" w14:textId="77777777" w:rsidR="009033B2" w:rsidRDefault="009033B2" w:rsidP="009033B2">
      <w:pPr>
        <w:spacing w:before="120" w:after="120"/>
        <w:rPr>
          <w:rFonts w:ascii="Arial" w:hAnsi="Arial" w:cs="Arial"/>
          <w:color w:val="000000" w:themeColor="text1"/>
          <w:sz w:val="20"/>
          <w:lang w:val="en-AU"/>
        </w:rPr>
      </w:pPr>
      <w:r>
        <w:rPr>
          <w:rFonts w:ascii="Arial" w:hAnsi="Arial" w:cs="Arial"/>
          <w:color w:val="000000" w:themeColor="text1"/>
          <w:sz w:val="20"/>
          <w:lang w:val="en-AU"/>
        </w:rPr>
        <w:t xml:space="preserve">[11] </w:t>
      </w:r>
      <w:r w:rsidRPr="00B5443E">
        <w:rPr>
          <w:rFonts w:ascii="Arial" w:hAnsi="Arial" w:cs="Arial"/>
          <w:color w:val="000000" w:themeColor="text1"/>
          <w:sz w:val="20"/>
          <w:lang w:val="en-AU"/>
        </w:rPr>
        <w:t xml:space="preserve">Köpke </w:t>
      </w:r>
      <w:r>
        <w:rPr>
          <w:rFonts w:ascii="Arial" w:hAnsi="Arial" w:cs="Arial"/>
          <w:color w:val="000000" w:themeColor="text1"/>
          <w:sz w:val="20"/>
          <w:lang w:val="en-AU"/>
        </w:rPr>
        <w:t xml:space="preserve">K, Rumbou A, von Bargen S, </w:t>
      </w:r>
      <w:r w:rsidRPr="00B5443E">
        <w:rPr>
          <w:rFonts w:ascii="Arial" w:hAnsi="Arial" w:cs="Arial"/>
          <w:color w:val="000000" w:themeColor="text1"/>
          <w:sz w:val="20"/>
          <w:lang w:val="en-AU"/>
        </w:rPr>
        <w:t>Büttner</w:t>
      </w:r>
      <w:r>
        <w:rPr>
          <w:rFonts w:ascii="Arial" w:hAnsi="Arial" w:cs="Arial"/>
          <w:color w:val="000000" w:themeColor="text1"/>
          <w:sz w:val="20"/>
          <w:lang w:val="en-AU"/>
        </w:rPr>
        <w:t xml:space="preserve"> C (2023). </w:t>
      </w:r>
      <w:r w:rsidRPr="00B5443E">
        <w:rPr>
          <w:rFonts w:ascii="Arial" w:hAnsi="Arial" w:cs="Arial"/>
          <w:color w:val="000000" w:themeColor="text1"/>
          <w:sz w:val="20"/>
          <w:lang w:val="en-AU"/>
        </w:rPr>
        <w:t>Identification of the Coding-Complete Genome Sequence of a Novel Cytorhabdovirus in Tilia cordata Showing Extensive Leaf Chloroses</w:t>
      </w:r>
      <w:r>
        <w:rPr>
          <w:rFonts w:ascii="Arial" w:hAnsi="Arial" w:cs="Arial"/>
          <w:color w:val="000000" w:themeColor="text1"/>
          <w:sz w:val="20"/>
          <w:lang w:val="en-AU"/>
        </w:rPr>
        <w:t>. Microbiology resource announcements e0005223. PMID:36927006, doi:</w:t>
      </w:r>
      <w:r w:rsidRPr="00B5443E">
        <w:rPr>
          <w:rFonts w:ascii="Arial" w:hAnsi="Arial" w:cs="Arial"/>
          <w:color w:val="000000" w:themeColor="text1"/>
          <w:sz w:val="20"/>
          <w:lang w:val="en-AU"/>
        </w:rPr>
        <w:t>10.1128/mra.00052-23</w:t>
      </w:r>
    </w:p>
    <w:p w14:paraId="6914B7D0" w14:textId="77777777" w:rsidR="009033B2" w:rsidRDefault="009033B2">
      <w:pPr>
        <w:spacing w:before="120" w:after="120"/>
        <w:rPr>
          <w:rFonts w:ascii="Arial" w:hAnsi="Arial" w:cs="Arial"/>
          <w:b/>
        </w:rPr>
      </w:pPr>
    </w:p>
    <w:sectPr w:rsidR="009033B2">
      <w:headerReference w:type="default" r:id="rId12"/>
      <w:pgSz w:w="11906" w:h="16838"/>
      <w:pgMar w:top="1440" w:right="1440" w:bottom="1440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FC704" w14:textId="77777777" w:rsidR="00386B53" w:rsidRDefault="00386B53">
      <w:r>
        <w:separator/>
      </w:r>
    </w:p>
  </w:endnote>
  <w:endnote w:type="continuationSeparator" w:id="0">
    <w:p w14:paraId="1867B285" w14:textId="77777777" w:rsidR="00386B53" w:rsidRDefault="0038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1486" w14:textId="77777777" w:rsidR="00386B53" w:rsidRDefault="00386B53">
      <w:r>
        <w:separator/>
      </w:r>
    </w:p>
  </w:footnote>
  <w:footnote w:type="continuationSeparator" w:id="0">
    <w:p w14:paraId="5E074E75" w14:textId="77777777" w:rsidR="00386B53" w:rsidRDefault="00386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B404" w14:textId="47BE39BC" w:rsidR="00A174CC" w:rsidRDefault="00437970">
    <w:pPr>
      <w:pStyle w:val="Header"/>
      <w:jc w:val="right"/>
    </w:pPr>
    <w:r>
      <w:t>April</w:t>
    </w:r>
    <w:r w:rsidR="008815EE">
      <w:t xml:space="preserve"> 202</w:t>
    </w:r>
    <w:r>
      <w:t>3</w:t>
    </w:r>
  </w:p>
  <w:p w14:paraId="798CCB4D" w14:textId="77777777" w:rsidR="00A174CC" w:rsidRDefault="00A17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B2B5CBA"/>
    <w:multiLevelType w:val="hybridMultilevel"/>
    <w:tmpl w:val="9086E5C6"/>
    <w:lvl w:ilvl="0" w:tplc="7FA093BC">
      <w:start w:val="1"/>
      <w:numFmt w:val="upperLetter"/>
      <w:lvlText w:val="%1)"/>
      <w:lvlJc w:val="left"/>
      <w:pPr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49812707">
    <w:abstractNumId w:val="0"/>
  </w:num>
  <w:num w:numId="2" w16cid:durableId="892932914">
    <w:abstractNumId w:val="2"/>
  </w:num>
  <w:num w:numId="3" w16cid:durableId="1903173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35A87"/>
    <w:rsid w:val="00087B76"/>
    <w:rsid w:val="000A146A"/>
    <w:rsid w:val="000F51F4"/>
    <w:rsid w:val="000F7067"/>
    <w:rsid w:val="0013113D"/>
    <w:rsid w:val="002C173B"/>
    <w:rsid w:val="0037243A"/>
    <w:rsid w:val="00386B53"/>
    <w:rsid w:val="003E0B36"/>
    <w:rsid w:val="0043110C"/>
    <w:rsid w:val="00437970"/>
    <w:rsid w:val="004F3196"/>
    <w:rsid w:val="004F4DF8"/>
    <w:rsid w:val="00503AF2"/>
    <w:rsid w:val="005130F8"/>
    <w:rsid w:val="00543F86"/>
    <w:rsid w:val="00564BF6"/>
    <w:rsid w:val="00565EF9"/>
    <w:rsid w:val="005A54C3"/>
    <w:rsid w:val="00627A12"/>
    <w:rsid w:val="008815EE"/>
    <w:rsid w:val="0089558D"/>
    <w:rsid w:val="008C5B42"/>
    <w:rsid w:val="009033B2"/>
    <w:rsid w:val="00941EAB"/>
    <w:rsid w:val="00972888"/>
    <w:rsid w:val="00A174CC"/>
    <w:rsid w:val="00A2357C"/>
    <w:rsid w:val="00A96FB3"/>
    <w:rsid w:val="00AD759B"/>
    <w:rsid w:val="00B35CC8"/>
    <w:rsid w:val="00B47589"/>
    <w:rsid w:val="00C12B88"/>
    <w:rsid w:val="00D740A0"/>
    <w:rsid w:val="00DB3F51"/>
    <w:rsid w:val="00E034BE"/>
    <w:rsid w:val="00E61388"/>
    <w:rsid w:val="00F5253C"/>
    <w:rsid w:val="00F66D07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03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hitfi@ncsu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peter.walker@uq.edu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2673</Words>
  <Characters>15240</Characters>
  <Application>Microsoft Office Word</Application>
  <DocSecurity>0</DocSecurity>
  <Lines>127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Walker</dc:creator>
  <dc:description/>
  <cp:lastModifiedBy>Peter Walker</cp:lastModifiedBy>
  <cp:revision>3</cp:revision>
  <dcterms:created xsi:type="dcterms:W3CDTF">2023-08-23T04:28:00Z</dcterms:created>
  <dcterms:modified xsi:type="dcterms:W3CDTF">2023-08-23T04:29:00Z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f663430c86f766aa822e653ee5393d50f8c653002565dca29f4e33b4bdfafbbc</vt:lpwstr>
  </property>
</Properties>
</file>